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66409" w14:textId="5C2B294D" w:rsidR="004D69AC" w:rsidRDefault="005B595A" w:rsidP="00EF6EFC">
      <w:pPr>
        <w:jc w:val="both"/>
        <w:rPr>
          <w:rFonts w:ascii="Times New Roman" w:hAnsi="Times New Roman" w:cs="Times New Roman"/>
          <w:b/>
          <w:bCs/>
        </w:rPr>
      </w:pPr>
      <w:r w:rsidRPr="00986B5B">
        <w:rPr>
          <w:rFonts w:ascii="Times New Roman" w:hAnsi="Times New Roman" w:cs="Times New Roman"/>
          <w:b/>
          <w:bCs/>
        </w:rPr>
        <w:t>SUPPLEMENTARY MATERIAL:</w:t>
      </w:r>
    </w:p>
    <w:p w14:paraId="5DCD9C94" w14:textId="77777777" w:rsidR="00345A6D" w:rsidRPr="00345A6D" w:rsidRDefault="00345A6D" w:rsidP="00EF6EFC">
      <w:pPr>
        <w:jc w:val="both"/>
        <w:rPr>
          <w:rFonts w:ascii="Times New Roman" w:hAnsi="Times New Roman" w:cs="Times New Roman"/>
          <w:b/>
          <w:bCs/>
        </w:rPr>
      </w:pPr>
    </w:p>
    <w:p w14:paraId="5C1364BC" w14:textId="5209598C" w:rsidR="00EF6EFC" w:rsidRPr="00986B5B" w:rsidRDefault="003D09B6" w:rsidP="00EF6EFC">
      <w:pPr>
        <w:jc w:val="both"/>
        <w:rPr>
          <w:rFonts w:ascii="Times New Roman" w:hAnsi="Times New Roman" w:cs="Times New Roman"/>
          <w:b/>
          <w:bCs/>
          <w:sz w:val="20"/>
          <w:szCs w:val="20"/>
        </w:rPr>
      </w:pPr>
      <w:r w:rsidRPr="00986B5B">
        <w:rPr>
          <w:rFonts w:ascii="Times New Roman" w:hAnsi="Times New Roman" w:cs="Times New Roman"/>
          <w:b/>
          <w:bCs/>
          <w:sz w:val="20"/>
          <w:szCs w:val="20"/>
        </w:rPr>
        <w:t xml:space="preserve">APPENDIX </w:t>
      </w:r>
      <w:r w:rsidR="00345A6D">
        <w:rPr>
          <w:rFonts w:ascii="Times New Roman" w:hAnsi="Times New Roman" w:cs="Times New Roman"/>
          <w:b/>
          <w:bCs/>
          <w:sz w:val="20"/>
          <w:szCs w:val="20"/>
        </w:rPr>
        <w:t>1</w:t>
      </w:r>
      <w:r w:rsidRPr="00986B5B">
        <w:rPr>
          <w:rFonts w:ascii="Times New Roman" w:hAnsi="Times New Roman" w:cs="Times New Roman"/>
          <w:b/>
          <w:bCs/>
          <w:sz w:val="20"/>
          <w:szCs w:val="20"/>
        </w:rPr>
        <w:t xml:space="preserve">: </w:t>
      </w:r>
      <w:r w:rsidR="001D0153" w:rsidRPr="00986B5B">
        <w:rPr>
          <w:rFonts w:ascii="Times New Roman" w:hAnsi="Times New Roman" w:cs="Times New Roman"/>
          <w:b/>
          <w:bCs/>
          <w:sz w:val="20"/>
          <w:szCs w:val="20"/>
        </w:rPr>
        <w:t>SEARCH STRATEGIES</w:t>
      </w:r>
    </w:p>
    <w:p w14:paraId="497A5069" w14:textId="77777777" w:rsidR="00F354B0" w:rsidRPr="00986B5B" w:rsidRDefault="00F354B0" w:rsidP="00EF6EFC">
      <w:pPr>
        <w:jc w:val="both"/>
        <w:rPr>
          <w:rFonts w:ascii="Times New Roman" w:hAnsi="Times New Roman" w:cs="Times New Roman"/>
          <w:b/>
          <w:bCs/>
          <w:sz w:val="20"/>
          <w:szCs w:val="20"/>
        </w:rPr>
      </w:pPr>
    </w:p>
    <w:p w14:paraId="6121C256" w14:textId="671A269D" w:rsidR="00F354B0" w:rsidRPr="00986B5B" w:rsidRDefault="00A662F2" w:rsidP="00EF6EFC">
      <w:pPr>
        <w:jc w:val="both"/>
        <w:rPr>
          <w:rFonts w:ascii="Times New Roman" w:hAnsi="Times New Roman" w:cs="Times New Roman"/>
          <w:sz w:val="20"/>
          <w:szCs w:val="20"/>
        </w:rPr>
      </w:pPr>
      <w:r w:rsidRPr="00986B5B">
        <w:rPr>
          <w:rFonts w:ascii="Times New Roman" w:hAnsi="Times New Roman" w:cs="Times New Roman"/>
          <w:b/>
          <w:bCs/>
          <w:sz w:val="20"/>
          <w:szCs w:val="20"/>
        </w:rPr>
        <w:t>M</w:t>
      </w:r>
      <w:r w:rsidR="001D0153" w:rsidRPr="00986B5B">
        <w:rPr>
          <w:rFonts w:ascii="Times New Roman" w:hAnsi="Times New Roman" w:cs="Times New Roman"/>
          <w:b/>
          <w:bCs/>
          <w:sz w:val="20"/>
          <w:szCs w:val="20"/>
        </w:rPr>
        <w:t xml:space="preserve">edline: </w:t>
      </w:r>
      <w:r w:rsidR="001D0153" w:rsidRPr="00986B5B">
        <w:rPr>
          <w:rFonts w:ascii="Times New Roman" w:hAnsi="Times New Roman" w:cs="Times New Roman"/>
          <w:sz w:val="20"/>
          <w:szCs w:val="20"/>
        </w:rPr>
        <w:t xml:space="preserve">Database (s): </w:t>
      </w:r>
      <w:r w:rsidR="001D0153" w:rsidRPr="00986B5B">
        <w:rPr>
          <w:rFonts w:ascii="Times New Roman" w:hAnsi="Times New Roman" w:cs="Times New Roman"/>
          <w:b/>
          <w:bCs/>
          <w:sz w:val="20"/>
          <w:szCs w:val="20"/>
        </w:rPr>
        <w:t>Ovid MEDLINE (R) ALL</w:t>
      </w:r>
      <w:r w:rsidR="001D0153" w:rsidRPr="00986B5B">
        <w:rPr>
          <w:rFonts w:ascii="Times New Roman" w:hAnsi="Times New Roman" w:cs="Times New Roman"/>
          <w:sz w:val="20"/>
          <w:szCs w:val="20"/>
        </w:rPr>
        <w:t xml:space="preserve"> </w:t>
      </w:r>
    </w:p>
    <w:p w14:paraId="665A882D" w14:textId="7D941909" w:rsidR="00A662F2" w:rsidRDefault="005F3101" w:rsidP="00EF6EFC">
      <w:pPr>
        <w:jc w:val="both"/>
        <w:rPr>
          <w:rFonts w:ascii="Times New Roman" w:hAnsi="Times New Roman" w:cs="Times New Roman"/>
          <w:b/>
          <w:bCs/>
          <w:sz w:val="20"/>
          <w:szCs w:val="20"/>
        </w:rPr>
      </w:pPr>
      <w:r w:rsidRPr="005F3101">
        <w:rPr>
          <w:rFonts w:ascii="Times New Roman" w:hAnsi="Times New Roman" w:cs="Times New Roman"/>
          <w:b/>
          <w:bCs/>
          <w:noProof/>
          <w:sz w:val="20"/>
          <w:szCs w:val="20"/>
        </w:rPr>
        <w:drawing>
          <wp:inline distT="0" distB="0" distL="0" distR="0" wp14:anchorId="359158BE" wp14:editId="00779F62">
            <wp:extent cx="5706496" cy="6286500"/>
            <wp:effectExtent l="0" t="0" r="0" b="0"/>
            <wp:docPr id="1245253741" name="Picture 1" descr="A table of medical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53741" name="Picture 1" descr="A table of medical information&#10;&#10;Description automatically generated"/>
                    <pic:cNvPicPr/>
                  </pic:nvPicPr>
                  <pic:blipFill>
                    <a:blip r:embed="rId5"/>
                    <a:stretch>
                      <a:fillRect/>
                    </a:stretch>
                  </pic:blipFill>
                  <pic:spPr>
                    <a:xfrm>
                      <a:off x="0" y="0"/>
                      <a:ext cx="5736963" cy="6320064"/>
                    </a:xfrm>
                    <a:prstGeom prst="rect">
                      <a:avLst/>
                    </a:prstGeom>
                  </pic:spPr>
                </pic:pic>
              </a:graphicData>
            </a:graphic>
          </wp:inline>
        </w:drawing>
      </w:r>
    </w:p>
    <w:p w14:paraId="0AC3A785" w14:textId="77777777" w:rsidR="00A662F2" w:rsidRDefault="00A662F2" w:rsidP="00EF6EFC">
      <w:pPr>
        <w:jc w:val="both"/>
        <w:rPr>
          <w:rFonts w:ascii="Times New Roman" w:hAnsi="Times New Roman" w:cs="Times New Roman"/>
          <w:b/>
          <w:bCs/>
          <w:sz w:val="20"/>
          <w:szCs w:val="20"/>
        </w:rPr>
      </w:pPr>
    </w:p>
    <w:p w14:paraId="01DE5FAB" w14:textId="77777777" w:rsidR="005846E4" w:rsidRDefault="005846E4" w:rsidP="00EF6EFC">
      <w:pPr>
        <w:jc w:val="both"/>
        <w:rPr>
          <w:rFonts w:ascii="Times New Roman" w:hAnsi="Times New Roman" w:cs="Times New Roman"/>
          <w:b/>
          <w:bCs/>
          <w:sz w:val="20"/>
          <w:szCs w:val="20"/>
        </w:rPr>
      </w:pPr>
    </w:p>
    <w:p w14:paraId="2D5F9A48" w14:textId="77777777" w:rsidR="005846E4" w:rsidRDefault="005846E4" w:rsidP="00EF6EFC">
      <w:pPr>
        <w:jc w:val="both"/>
        <w:rPr>
          <w:rFonts w:ascii="Times New Roman" w:hAnsi="Times New Roman" w:cs="Times New Roman"/>
          <w:b/>
          <w:bCs/>
          <w:sz w:val="20"/>
          <w:szCs w:val="20"/>
        </w:rPr>
      </w:pPr>
    </w:p>
    <w:p w14:paraId="1069A18D" w14:textId="77777777" w:rsidR="005846E4" w:rsidRDefault="005846E4" w:rsidP="00EF6EFC">
      <w:pPr>
        <w:jc w:val="both"/>
        <w:rPr>
          <w:rFonts w:ascii="Times New Roman" w:hAnsi="Times New Roman" w:cs="Times New Roman"/>
          <w:b/>
          <w:bCs/>
          <w:sz w:val="20"/>
          <w:szCs w:val="20"/>
        </w:rPr>
      </w:pPr>
    </w:p>
    <w:p w14:paraId="7CD52DBE" w14:textId="77777777" w:rsidR="005846E4" w:rsidRDefault="005846E4" w:rsidP="00EF6EFC">
      <w:pPr>
        <w:jc w:val="both"/>
        <w:rPr>
          <w:rFonts w:ascii="Times New Roman" w:hAnsi="Times New Roman" w:cs="Times New Roman"/>
          <w:b/>
          <w:bCs/>
          <w:sz w:val="20"/>
          <w:szCs w:val="20"/>
        </w:rPr>
      </w:pPr>
    </w:p>
    <w:p w14:paraId="50F8A1FC" w14:textId="77777777" w:rsidR="005F3101" w:rsidRDefault="005F3101" w:rsidP="00EF6EFC">
      <w:pPr>
        <w:jc w:val="both"/>
        <w:rPr>
          <w:rFonts w:ascii="Times New Roman" w:hAnsi="Times New Roman" w:cs="Times New Roman"/>
          <w:b/>
          <w:bCs/>
          <w:sz w:val="20"/>
          <w:szCs w:val="20"/>
        </w:rPr>
      </w:pPr>
    </w:p>
    <w:p w14:paraId="59389055" w14:textId="77777777" w:rsidR="005846E4" w:rsidRDefault="005846E4" w:rsidP="00EF6EFC">
      <w:pPr>
        <w:jc w:val="both"/>
        <w:rPr>
          <w:rFonts w:ascii="Times New Roman" w:hAnsi="Times New Roman" w:cs="Times New Roman"/>
          <w:b/>
          <w:bCs/>
          <w:sz w:val="20"/>
          <w:szCs w:val="20"/>
        </w:rPr>
      </w:pPr>
    </w:p>
    <w:p w14:paraId="370240F7" w14:textId="77777777" w:rsidR="005846E4" w:rsidRPr="00986B5B" w:rsidRDefault="005846E4" w:rsidP="00EF6EFC">
      <w:pPr>
        <w:jc w:val="both"/>
        <w:rPr>
          <w:rFonts w:ascii="Times New Roman" w:hAnsi="Times New Roman" w:cs="Times New Roman"/>
          <w:b/>
          <w:bCs/>
          <w:sz w:val="20"/>
          <w:szCs w:val="20"/>
        </w:rPr>
      </w:pPr>
      <w:r w:rsidRPr="00986B5B">
        <w:rPr>
          <w:rFonts w:ascii="Times New Roman" w:hAnsi="Times New Roman" w:cs="Times New Roman"/>
          <w:b/>
          <w:bCs/>
          <w:sz w:val="20"/>
          <w:szCs w:val="20"/>
        </w:rPr>
        <w:lastRenderedPageBreak/>
        <w:t>CINAHL (complete):</w:t>
      </w:r>
    </w:p>
    <w:p w14:paraId="7D853689" w14:textId="77777777" w:rsidR="005846E4" w:rsidRDefault="005846E4" w:rsidP="00EF6EFC">
      <w:pPr>
        <w:jc w:val="both"/>
        <w:rPr>
          <w:rFonts w:ascii="Times New Roman" w:hAnsi="Times New Roman" w:cs="Times New Roman"/>
          <w:b/>
          <w:bCs/>
          <w:sz w:val="20"/>
          <w:szCs w:val="20"/>
        </w:rPr>
      </w:pPr>
    </w:p>
    <w:p w14:paraId="13573D38" w14:textId="77777777" w:rsidR="005846E4" w:rsidRDefault="005846E4" w:rsidP="00EF6EFC">
      <w:pPr>
        <w:jc w:val="both"/>
        <w:rPr>
          <w:rFonts w:ascii="Times New Roman" w:hAnsi="Times New Roman" w:cs="Times New Roman"/>
          <w:b/>
          <w:bCs/>
          <w:sz w:val="20"/>
          <w:szCs w:val="20"/>
        </w:rPr>
      </w:pPr>
      <w:r w:rsidRPr="005846E4">
        <w:rPr>
          <w:rFonts w:ascii="Times New Roman" w:hAnsi="Times New Roman" w:cs="Times New Roman"/>
          <w:b/>
          <w:bCs/>
          <w:noProof/>
          <w:sz w:val="20"/>
          <w:szCs w:val="20"/>
        </w:rPr>
        <w:drawing>
          <wp:inline distT="0" distB="0" distL="0" distR="0" wp14:anchorId="6C6AC4E3" wp14:editId="4214C8F8">
            <wp:extent cx="5740400" cy="1320800"/>
            <wp:effectExtent l="0" t="0" r="0" b="0"/>
            <wp:docPr id="1866395899" name="Picture 1" descr="A close-up of a whi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95899" name="Picture 1" descr="A close-up of a white wall&#10;&#10;Description automatically generated"/>
                    <pic:cNvPicPr/>
                  </pic:nvPicPr>
                  <pic:blipFill>
                    <a:blip r:embed="rId6"/>
                    <a:stretch>
                      <a:fillRect/>
                    </a:stretch>
                  </pic:blipFill>
                  <pic:spPr>
                    <a:xfrm>
                      <a:off x="0" y="0"/>
                      <a:ext cx="5758667" cy="1325003"/>
                    </a:xfrm>
                    <a:prstGeom prst="rect">
                      <a:avLst/>
                    </a:prstGeom>
                  </pic:spPr>
                </pic:pic>
              </a:graphicData>
            </a:graphic>
          </wp:inline>
        </w:drawing>
      </w:r>
    </w:p>
    <w:p w14:paraId="2EA16E42" w14:textId="55FBC9F6" w:rsidR="005846E4" w:rsidRDefault="005F3101" w:rsidP="00EF6EFC">
      <w:pPr>
        <w:jc w:val="both"/>
        <w:rPr>
          <w:rFonts w:ascii="Times New Roman" w:hAnsi="Times New Roman" w:cs="Times New Roman"/>
          <w:b/>
          <w:bCs/>
          <w:sz w:val="20"/>
          <w:szCs w:val="20"/>
        </w:rPr>
      </w:pPr>
      <w:r w:rsidRPr="005F3101">
        <w:rPr>
          <w:rFonts w:ascii="Times New Roman" w:hAnsi="Times New Roman" w:cs="Times New Roman"/>
          <w:b/>
          <w:bCs/>
          <w:noProof/>
          <w:sz w:val="20"/>
          <w:szCs w:val="20"/>
        </w:rPr>
        <w:drawing>
          <wp:inline distT="0" distB="0" distL="0" distR="0" wp14:anchorId="377FB58A" wp14:editId="7255B68D">
            <wp:extent cx="5762491" cy="5341257"/>
            <wp:effectExtent l="0" t="0" r="3810" b="5715"/>
            <wp:docPr id="1261590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9062" name="Picture 1" descr="A screenshot of a computer&#10;&#10;Description automatically generated"/>
                    <pic:cNvPicPr/>
                  </pic:nvPicPr>
                  <pic:blipFill>
                    <a:blip r:embed="rId7"/>
                    <a:stretch>
                      <a:fillRect/>
                    </a:stretch>
                  </pic:blipFill>
                  <pic:spPr>
                    <a:xfrm>
                      <a:off x="0" y="0"/>
                      <a:ext cx="5783628" cy="5360849"/>
                    </a:xfrm>
                    <a:prstGeom prst="rect">
                      <a:avLst/>
                    </a:prstGeom>
                  </pic:spPr>
                </pic:pic>
              </a:graphicData>
            </a:graphic>
          </wp:inline>
        </w:drawing>
      </w:r>
    </w:p>
    <w:p w14:paraId="2EF69029" w14:textId="77777777" w:rsidR="005846E4" w:rsidRDefault="005846E4" w:rsidP="00EF6EFC">
      <w:pPr>
        <w:jc w:val="both"/>
        <w:rPr>
          <w:rFonts w:ascii="Times New Roman" w:hAnsi="Times New Roman" w:cs="Times New Roman"/>
          <w:b/>
          <w:bCs/>
          <w:sz w:val="20"/>
          <w:szCs w:val="20"/>
        </w:rPr>
      </w:pPr>
    </w:p>
    <w:p w14:paraId="1868A4F8" w14:textId="77777777" w:rsidR="005846E4" w:rsidRDefault="005846E4" w:rsidP="00EF6EFC">
      <w:pPr>
        <w:jc w:val="both"/>
        <w:rPr>
          <w:rFonts w:ascii="Times New Roman" w:hAnsi="Times New Roman" w:cs="Times New Roman"/>
          <w:b/>
          <w:bCs/>
          <w:sz w:val="20"/>
          <w:szCs w:val="20"/>
        </w:rPr>
      </w:pPr>
    </w:p>
    <w:p w14:paraId="2C44A8F3" w14:textId="77777777" w:rsidR="005846E4" w:rsidRDefault="005846E4" w:rsidP="00EF6EFC">
      <w:pPr>
        <w:jc w:val="both"/>
        <w:rPr>
          <w:rFonts w:ascii="Times New Roman" w:hAnsi="Times New Roman" w:cs="Times New Roman"/>
          <w:b/>
          <w:bCs/>
          <w:sz w:val="20"/>
          <w:szCs w:val="20"/>
        </w:rPr>
      </w:pPr>
    </w:p>
    <w:p w14:paraId="1677B2A5" w14:textId="77777777" w:rsidR="005846E4" w:rsidRDefault="005846E4" w:rsidP="00EF6EFC">
      <w:pPr>
        <w:jc w:val="both"/>
        <w:rPr>
          <w:rFonts w:ascii="Times New Roman" w:hAnsi="Times New Roman" w:cs="Times New Roman"/>
          <w:b/>
          <w:bCs/>
          <w:sz w:val="20"/>
          <w:szCs w:val="20"/>
        </w:rPr>
      </w:pPr>
    </w:p>
    <w:p w14:paraId="55765EFC" w14:textId="77777777" w:rsidR="005846E4" w:rsidRDefault="005846E4" w:rsidP="00EF6EFC">
      <w:pPr>
        <w:jc w:val="both"/>
        <w:rPr>
          <w:rFonts w:ascii="Times New Roman" w:hAnsi="Times New Roman" w:cs="Times New Roman"/>
          <w:b/>
          <w:bCs/>
          <w:sz w:val="20"/>
          <w:szCs w:val="20"/>
        </w:rPr>
      </w:pPr>
    </w:p>
    <w:p w14:paraId="71719389" w14:textId="77777777" w:rsidR="005B40EB" w:rsidRDefault="005B40EB" w:rsidP="00EF6EFC">
      <w:pPr>
        <w:jc w:val="both"/>
        <w:rPr>
          <w:rFonts w:ascii="Times New Roman" w:hAnsi="Times New Roman" w:cs="Times New Roman"/>
          <w:b/>
          <w:bCs/>
          <w:sz w:val="20"/>
          <w:szCs w:val="20"/>
        </w:rPr>
      </w:pPr>
    </w:p>
    <w:p w14:paraId="0793CA00" w14:textId="77777777" w:rsidR="005B40EB" w:rsidRDefault="005B40EB" w:rsidP="00EF6EFC">
      <w:pPr>
        <w:jc w:val="both"/>
        <w:rPr>
          <w:rFonts w:ascii="Times New Roman" w:hAnsi="Times New Roman" w:cs="Times New Roman"/>
          <w:b/>
          <w:bCs/>
          <w:sz w:val="20"/>
          <w:szCs w:val="20"/>
        </w:rPr>
      </w:pPr>
    </w:p>
    <w:p w14:paraId="3DBD8F19" w14:textId="77777777" w:rsidR="00986B5B" w:rsidRDefault="00986B5B" w:rsidP="005F3101">
      <w:pPr>
        <w:rPr>
          <w:rFonts w:ascii="Times New Roman" w:hAnsi="Times New Roman" w:cs="Times New Roman"/>
          <w:b/>
          <w:bCs/>
          <w:sz w:val="20"/>
          <w:szCs w:val="20"/>
        </w:rPr>
      </w:pPr>
    </w:p>
    <w:p w14:paraId="6903A5C6" w14:textId="432375A1" w:rsidR="005F3101" w:rsidRDefault="005846E4" w:rsidP="005F3101">
      <w:pPr>
        <w:rPr>
          <w:rFonts w:ascii="Times New Roman" w:hAnsi="Times New Roman" w:cs="Times New Roman"/>
          <w:sz w:val="20"/>
          <w:szCs w:val="20"/>
        </w:rPr>
      </w:pPr>
      <w:r>
        <w:rPr>
          <w:rFonts w:ascii="Times New Roman" w:hAnsi="Times New Roman" w:cs="Times New Roman"/>
          <w:b/>
          <w:bCs/>
          <w:sz w:val="20"/>
          <w:szCs w:val="20"/>
        </w:rPr>
        <w:lastRenderedPageBreak/>
        <w:t xml:space="preserve">EMBASE: </w:t>
      </w:r>
    </w:p>
    <w:p w14:paraId="0E7496C7" w14:textId="77777777" w:rsidR="005F3101" w:rsidRDefault="005F3101" w:rsidP="005F3101">
      <w:pPr>
        <w:rPr>
          <w:rFonts w:ascii="Times New Roman" w:hAnsi="Times New Roman" w:cs="Times New Roman"/>
          <w:sz w:val="20"/>
          <w:szCs w:val="20"/>
        </w:rPr>
      </w:pPr>
    </w:p>
    <w:p w14:paraId="6510990B" w14:textId="77777777" w:rsidR="005F3101" w:rsidRDefault="005F3101" w:rsidP="005F3101">
      <w:pPr>
        <w:rPr>
          <w:rFonts w:ascii="Times New Roman" w:hAnsi="Times New Roman" w:cs="Times New Roman"/>
          <w:sz w:val="20"/>
          <w:szCs w:val="20"/>
        </w:rPr>
      </w:pPr>
      <w:r w:rsidRPr="005F3101">
        <w:rPr>
          <w:rFonts w:ascii="Times New Roman" w:hAnsi="Times New Roman" w:cs="Times New Roman"/>
          <w:noProof/>
          <w:sz w:val="20"/>
          <w:szCs w:val="20"/>
        </w:rPr>
        <w:drawing>
          <wp:inline distT="0" distB="0" distL="0" distR="0" wp14:anchorId="4956147D" wp14:editId="477FF5E4">
            <wp:extent cx="5807710" cy="2648170"/>
            <wp:effectExtent l="0" t="0" r="0" b="6350"/>
            <wp:docPr id="8665204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20407" name="Picture 1" descr="A screenshot of a computer&#10;&#10;Description automatically generated"/>
                    <pic:cNvPicPr/>
                  </pic:nvPicPr>
                  <pic:blipFill>
                    <a:blip r:embed="rId8"/>
                    <a:stretch>
                      <a:fillRect/>
                    </a:stretch>
                  </pic:blipFill>
                  <pic:spPr>
                    <a:xfrm>
                      <a:off x="0" y="0"/>
                      <a:ext cx="5858807" cy="2671469"/>
                    </a:xfrm>
                    <a:prstGeom prst="rect">
                      <a:avLst/>
                    </a:prstGeom>
                  </pic:spPr>
                </pic:pic>
              </a:graphicData>
            </a:graphic>
          </wp:inline>
        </w:drawing>
      </w:r>
    </w:p>
    <w:p w14:paraId="509A2060" w14:textId="77777777" w:rsidR="00D85ABC" w:rsidRDefault="00D85ABC" w:rsidP="005F3101">
      <w:pPr>
        <w:rPr>
          <w:rFonts w:ascii="Times New Roman" w:hAnsi="Times New Roman" w:cs="Times New Roman"/>
          <w:sz w:val="20"/>
          <w:szCs w:val="20"/>
        </w:rPr>
      </w:pPr>
      <w:r w:rsidRPr="00D85ABC">
        <w:rPr>
          <w:rFonts w:ascii="Times New Roman" w:hAnsi="Times New Roman" w:cs="Times New Roman"/>
          <w:noProof/>
          <w:sz w:val="20"/>
          <w:szCs w:val="20"/>
        </w:rPr>
        <w:drawing>
          <wp:inline distT="0" distB="0" distL="0" distR="0" wp14:anchorId="637B3D5E" wp14:editId="524FC708">
            <wp:extent cx="5808309" cy="3848005"/>
            <wp:effectExtent l="0" t="0" r="0" b="635"/>
            <wp:docPr id="19966291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29115" name="Picture 1" descr="A screenshot of a computer&#10;&#10;Description automatically generated"/>
                    <pic:cNvPicPr/>
                  </pic:nvPicPr>
                  <pic:blipFill>
                    <a:blip r:embed="rId9"/>
                    <a:stretch>
                      <a:fillRect/>
                    </a:stretch>
                  </pic:blipFill>
                  <pic:spPr>
                    <a:xfrm>
                      <a:off x="0" y="0"/>
                      <a:ext cx="5868197" cy="3887681"/>
                    </a:xfrm>
                    <a:prstGeom prst="rect">
                      <a:avLst/>
                    </a:prstGeom>
                  </pic:spPr>
                </pic:pic>
              </a:graphicData>
            </a:graphic>
          </wp:inline>
        </w:drawing>
      </w:r>
    </w:p>
    <w:p w14:paraId="7324D84D" w14:textId="77777777" w:rsidR="00FD3C66" w:rsidRDefault="00FD3C66" w:rsidP="005F3101">
      <w:pPr>
        <w:rPr>
          <w:rFonts w:ascii="Times New Roman" w:hAnsi="Times New Roman" w:cs="Times New Roman"/>
          <w:sz w:val="20"/>
          <w:szCs w:val="20"/>
        </w:rPr>
      </w:pPr>
    </w:p>
    <w:p w14:paraId="5BD0BF3B" w14:textId="77777777" w:rsidR="00FD3C66" w:rsidRDefault="00FD3C66" w:rsidP="005F3101">
      <w:pPr>
        <w:rPr>
          <w:rFonts w:ascii="Times New Roman" w:hAnsi="Times New Roman" w:cs="Times New Roman"/>
          <w:sz w:val="20"/>
          <w:szCs w:val="20"/>
        </w:rPr>
      </w:pPr>
    </w:p>
    <w:p w14:paraId="5FFF2967" w14:textId="77777777" w:rsidR="00FD3C66" w:rsidRDefault="00FD3C66" w:rsidP="005F3101">
      <w:pPr>
        <w:rPr>
          <w:rFonts w:ascii="Times New Roman" w:hAnsi="Times New Roman" w:cs="Times New Roman"/>
          <w:sz w:val="20"/>
          <w:szCs w:val="20"/>
        </w:rPr>
      </w:pPr>
    </w:p>
    <w:p w14:paraId="7E6DB00B" w14:textId="77777777" w:rsidR="00FD3C66" w:rsidRDefault="00FD3C66" w:rsidP="005F3101">
      <w:pPr>
        <w:rPr>
          <w:rFonts w:ascii="Times New Roman" w:hAnsi="Times New Roman" w:cs="Times New Roman"/>
          <w:sz w:val="20"/>
          <w:szCs w:val="20"/>
        </w:rPr>
      </w:pPr>
    </w:p>
    <w:p w14:paraId="29090C12" w14:textId="77777777" w:rsidR="00FD3C66" w:rsidRDefault="00FD3C66" w:rsidP="005F3101">
      <w:pPr>
        <w:rPr>
          <w:rFonts w:ascii="Times New Roman" w:hAnsi="Times New Roman" w:cs="Times New Roman"/>
          <w:sz w:val="20"/>
          <w:szCs w:val="20"/>
        </w:rPr>
      </w:pPr>
    </w:p>
    <w:p w14:paraId="1820C72E" w14:textId="77777777" w:rsidR="00FD3C66" w:rsidRDefault="00FD3C66" w:rsidP="005F3101">
      <w:pPr>
        <w:rPr>
          <w:rFonts w:ascii="Times New Roman" w:hAnsi="Times New Roman" w:cs="Times New Roman"/>
          <w:sz w:val="20"/>
          <w:szCs w:val="20"/>
        </w:rPr>
      </w:pPr>
    </w:p>
    <w:p w14:paraId="1A59B5BF" w14:textId="77777777" w:rsidR="00A872A8" w:rsidRDefault="00A872A8" w:rsidP="005F3101">
      <w:pPr>
        <w:rPr>
          <w:rFonts w:ascii="Times New Roman" w:hAnsi="Times New Roman" w:cs="Times New Roman"/>
          <w:sz w:val="20"/>
          <w:szCs w:val="20"/>
        </w:rPr>
      </w:pPr>
    </w:p>
    <w:p w14:paraId="7A7A36CD" w14:textId="77777777" w:rsidR="00FD3C66" w:rsidRDefault="00FD3C66" w:rsidP="005F3101">
      <w:pPr>
        <w:rPr>
          <w:rFonts w:ascii="Times New Roman" w:hAnsi="Times New Roman" w:cs="Times New Roman"/>
          <w:sz w:val="20"/>
          <w:szCs w:val="20"/>
        </w:rPr>
      </w:pPr>
    </w:p>
    <w:p w14:paraId="6460B5AE" w14:textId="77777777" w:rsidR="00FD3C66" w:rsidRDefault="00FD3C66" w:rsidP="005F3101">
      <w:pPr>
        <w:rPr>
          <w:rFonts w:ascii="Times New Roman" w:hAnsi="Times New Roman" w:cs="Times New Roman"/>
          <w:sz w:val="20"/>
          <w:szCs w:val="20"/>
        </w:rPr>
      </w:pPr>
    </w:p>
    <w:p w14:paraId="243B50FA" w14:textId="0199757F" w:rsidR="00345A6D" w:rsidRPr="00E576BD" w:rsidRDefault="00345A6D" w:rsidP="00345A6D">
      <w:pPr>
        <w:spacing w:line="360" w:lineRule="auto"/>
        <w:jc w:val="both"/>
        <w:rPr>
          <w:rFonts w:ascii="Times New Roman" w:hAnsi="Times New Roman" w:cs="Times New Roman"/>
          <w:b/>
          <w:bCs/>
          <w:i/>
          <w:iCs/>
        </w:rPr>
      </w:pPr>
      <w:r>
        <w:rPr>
          <w:rFonts w:ascii="Times New Roman" w:hAnsi="Times New Roman" w:cs="Times New Roman"/>
          <w:b/>
          <w:bCs/>
          <w:sz w:val="20"/>
          <w:szCs w:val="20"/>
        </w:rPr>
        <w:lastRenderedPageBreak/>
        <w:t xml:space="preserve">APPENDIX 2: </w:t>
      </w:r>
      <w:r w:rsidRPr="004D69AC">
        <w:rPr>
          <w:rFonts w:ascii="Times New Roman" w:hAnsi="Times New Roman" w:cs="Times New Roman"/>
          <w:b/>
          <w:bCs/>
          <w:sz w:val="20"/>
          <w:szCs w:val="20"/>
        </w:rPr>
        <w:t>M</w:t>
      </w:r>
      <w:r w:rsidR="00E17958">
        <w:rPr>
          <w:rFonts w:ascii="Times New Roman" w:hAnsi="Times New Roman" w:cs="Times New Roman"/>
          <w:b/>
          <w:bCs/>
          <w:sz w:val="20"/>
          <w:szCs w:val="20"/>
        </w:rPr>
        <w:t>ODALITIES OF INTEREST</w:t>
      </w:r>
      <w:r w:rsidRPr="004D69AC">
        <w:rPr>
          <w:rFonts w:ascii="Times New Roman" w:hAnsi="Times New Roman" w:cs="Times New Roman"/>
          <w:b/>
          <w:bCs/>
          <w:sz w:val="20"/>
          <w:szCs w:val="20"/>
        </w:rPr>
        <w:t xml:space="preserve"> </w:t>
      </w:r>
      <w:r w:rsidR="00E17958">
        <w:rPr>
          <w:rFonts w:ascii="Times New Roman" w:hAnsi="Times New Roman" w:cs="Times New Roman"/>
          <w:b/>
          <w:bCs/>
          <w:sz w:val="20"/>
          <w:szCs w:val="20"/>
        </w:rPr>
        <w:t>AND DEFINED THRESHOLDS PREDICTIVE</w:t>
      </w:r>
      <w:r w:rsidRPr="004D69AC">
        <w:rPr>
          <w:rFonts w:ascii="Times New Roman" w:hAnsi="Times New Roman" w:cs="Times New Roman"/>
          <w:b/>
          <w:bCs/>
          <w:sz w:val="20"/>
          <w:szCs w:val="20"/>
        </w:rPr>
        <w:t xml:space="preserve"> </w:t>
      </w:r>
      <w:r w:rsidR="00E17958">
        <w:rPr>
          <w:rFonts w:ascii="Times New Roman" w:hAnsi="Times New Roman" w:cs="Times New Roman"/>
          <w:b/>
          <w:bCs/>
          <w:sz w:val="20"/>
          <w:szCs w:val="20"/>
        </w:rPr>
        <w:t xml:space="preserve">OF A POOR PROGNOSIS </w:t>
      </w:r>
    </w:p>
    <w:p w14:paraId="129E4144" w14:textId="77777777" w:rsidR="00345A6D" w:rsidRDefault="00345A6D" w:rsidP="00345A6D">
      <w:pPr>
        <w:jc w:val="both"/>
        <w:rPr>
          <w:rFonts w:ascii="Times New Roman" w:hAnsi="Times New Roman" w:cs="Times New Roman"/>
          <w:b/>
          <w:bCs/>
          <w:sz w:val="20"/>
          <w:szCs w:val="20"/>
        </w:rPr>
      </w:pPr>
    </w:p>
    <w:p w14:paraId="5901CE2E" w14:textId="31CE7FD7" w:rsid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rPr>
        <w:t>Bilaterally absent pupillary light reflexes (PLR)</w:t>
      </w:r>
      <w:r w:rsidR="00933E01" w:rsidRPr="00933E01">
        <w:rPr>
          <w:rFonts w:ascii="Times New Roman" w:hAnsi="Times New Roman" w:cs="Times New Roman"/>
          <w:sz w:val="20"/>
          <w:szCs w:val="20"/>
        </w:rPr>
        <w:t xml:space="preserve"> (tested by either traditional means or via pupillometry</w:t>
      </w:r>
      <w:r w:rsidR="00933E01">
        <w:rPr>
          <w:rFonts w:ascii="Times New Roman" w:hAnsi="Times New Roman" w:cs="Times New Roman"/>
        </w:rPr>
        <w:t xml:space="preserve">) </w:t>
      </w:r>
      <w:r w:rsidRPr="004B57AA">
        <w:rPr>
          <w:rFonts w:ascii="Times New Roman" w:hAnsi="Times New Roman" w:cs="Times New Roman"/>
          <w:sz w:val="20"/>
          <w:szCs w:val="20"/>
        </w:rPr>
        <w:t>and/or bilaterally absent corneal reflexes (CR).</w:t>
      </w:r>
    </w:p>
    <w:p w14:paraId="3BF0C99A" w14:textId="77777777" w:rsidR="004B57AA"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Status myoclonus, ideally defined as the presence of unrelenting generalized or multifocal myoclonus lasting 30 minutes or more. Definitions or lack thereof in each study were tracked.</w:t>
      </w:r>
    </w:p>
    <w:p w14:paraId="2D2FE160" w14:textId="6DF89ABD" w:rsid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rPr>
        <w:t xml:space="preserve">GCS-motor score (GCS-M) </w:t>
      </w:r>
      <w:r w:rsidRPr="004D69AC">
        <w:sym w:font="Symbol" w:char="F0A3"/>
      </w:r>
      <w:r w:rsidRPr="004B57AA">
        <w:rPr>
          <w:rFonts w:ascii="Times New Roman" w:hAnsi="Times New Roman" w:cs="Times New Roman"/>
          <w:sz w:val="20"/>
          <w:szCs w:val="20"/>
        </w:rPr>
        <w:t xml:space="preserve"> 3 post-arrest was permitted in multimodal assessments but not as a unimodal assessment</w:t>
      </w:r>
      <w:r w:rsidR="00C155EA">
        <w:rPr>
          <w:rFonts w:ascii="Times New Roman" w:hAnsi="Times New Roman" w:cs="Times New Roman"/>
          <w:sz w:val="20"/>
          <w:szCs w:val="20"/>
        </w:rPr>
        <w:t xml:space="preserve"> as contemporary guidelines no longer recommend GCS-M in isolation.</w:t>
      </w:r>
      <w:r w:rsidRPr="004B57AA">
        <w:rPr>
          <w:rFonts w:ascii="Times New Roman" w:hAnsi="Times New Roman" w:cs="Times New Roman"/>
          <w:sz w:val="20"/>
          <w:szCs w:val="20"/>
        </w:rPr>
        <w:t xml:space="preserve"> </w:t>
      </w:r>
    </w:p>
    <w:p w14:paraId="2B7204AE" w14:textId="77777777" w:rsidR="004B57AA"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CT head showing a large burden of hypoxic-ischemic brain injury (HIBI) as reduced differentiation between grey and white matter, diffuse cerebral edema and/or basal cistern effacement.</w:t>
      </w:r>
    </w:p>
    <w:p w14:paraId="0991687B" w14:textId="77777777" w:rsidR="004B57AA"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MRI brain showing a large burden of HIBI as diffusion restriction affecting large portions of the cerebral cortex and/or deep grey matter.</w:t>
      </w:r>
    </w:p>
    <w:p w14:paraId="4F44CB59" w14:textId="77777777" w:rsidR="004B57AA"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Bilaterally absent N20 potentials on SSEP.</w:t>
      </w:r>
    </w:p>
    <w:p w14:paraId="4B4C4CCE" w14:textId="77777777" w:rsidR="004B57AA"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 xml:space="preserve">Serum NSE levels greater than 33 mcg/L   </w:t>
      </w:r>
    </w:p>
    <w:p w14:paraId="652F734F" w14:textId="61205C8C" w:rsidR="00345A6D" w:rsidRPr="004B57AA" w:rsidRDefault="00345A6D" w:rsidP="004B57AA">
      <w:pPr>
        <w:pStyle w:val="ListParagraph"/>
        <w:numPr>
          <w:ilvl w:val="0"/>
          <w:numId w:val="12"/>
        </w:numPr>
        <w:spacing w:line="360" w:lineRule="auto"/>
        <w:jc w:val="both"/>
        <w:rPr>
          <w:rFonts w:ascii="Times New Roman" w:hAnsi="Times New Roman" w:cs="Times New Roman"/>
          <w:sz w:val="20"/>
          <w:szCs w:val="20"/>
        </w:rPr>
      </w:pPr>
      <w:r w:rsidRPr="004B57AA">
        <w:rPr>
          <w:rFonts w:ascii="Times New Roman" w:hAnsi="Times New Roman" w:cs="Times New Roman"/>
          <w:sz w:val="20"/>
          <w:szCs w:val="20"/>
          <w:lang w:val="en-US"/>
        </w:rPr>
        <w:t>Highly malignant patterns on EEG defined</w:t>
      </w:r>
      <w:r w:rsidR="007F0D20">
        <w:rPr>
          <w:rFonts w:ascii="Times New Roman" w:hAnsi="Times New Roman" w:cs="Times New Roman"/>
          <w:sz w:val="20"/>
          <w:szCs w:val="20"/>
          <w:lang w:val="en-US"/>
        </w:rPr>
        <w:t xml:space="preserve"> in accordance with </w:t>
      </w:r>
      <w:r w:rsidRPr="004B57AA">
        <w:rPr>
          <w:rFonts w:ascii="Times New Roman" w:hAnsi="Times New Roman" w:cs="Times New Roman"/>
          <w:sz w:val="20"/>
          <w:szCs w:val="20"/>
          <w:lang w:val="en-US"/>
        </w:rPr>
        <w:t>the American Clinical Neurophysiology Society Critical Care EEG Terminology</w:t>
      </w:r>
      <w:r w:rsidRPr="004B57AA">
        <w:rPr>
          <w:rFonts w:ascii="Times New Roman" w:hAnsi="Times New Roman" w:cs="Times New Roman"/>
          <w:sz w:val="20"/>
          <w:szCs w:val="20"/>
          <w:lang w:val="en-US"/>
        </w:rPr>
        <w:fldChar w:fldCharType="begin"/>
      </w:r>
      <w:r w:rsidRPr="004B57AA">
        <w:rPr>
          <w:rFonts w:ascii="Times New Roman" w:hAnsi="Times New Roman" w:cs="Times New Roman"/>
          <w:sz w:val="20"/>
          <w:szCs w:val="20"/>
          <w:lang w:val="en-US"/>
        </w:rPr>
        <w:instrText xml:space="preserve"> ADDIN EN.CITE &lt;EndNote&gt;&lt;Cite&gt;&lt;Author&gt;Hirsch&lt;/Author&gt;&lt;Year&gt;2021&lt;/Year&gt;&lt;RecNum&gt;622&lt;/RecNum&gt;&lt;DisplayText&gt;[14]&lt;/DisplayText&gt;&lt;record&gt;&lt;rec-number&gt;622&lt;/rec-number&gt;&lt;foreign-keys&gt;&lt;key app="EN" db-id="a90adx9x1wr99sepw2eve0appwe09drde5rs" timestamp="1708106714"&gt;622&lt;/key&gt;&lt;/foreign-keys&gt;&lt;ref-type name="Journal Article"&gt;17&lt;/ref-type&gt;&lt;contributors&gt;&lt;authors&gt;&lt;author&gt;Hirsch, Lawrence J., et al. &lt;/author&gt;&lt;/authors&gt;&lt;/contributors&gt;&lt;titles&gt;&lt;title&gt;American Clinical Neurophysiology Society’s Standardized Critical Care EEG Terminology: 2021 Version&lt;/title&gt;&lt;secondary-title&gt;Journal of Clinical Neurophysiology&lt;/secondary-title&gt;&lt;/titles&gt;&lt;periodical&gt;&lt;full-title&gt;Journal of Clinical Neurophysiology&lt;/full-title&gt;&lt;/periodical&gt;&lt;pages&gt;1-29.&lt;/pages&gt;&lt;volume&gt;38&lt;/volume&gt;&lt;number&gt;1&lt;/number&gt;&lt;dates&gt;&lt;year&gt;2021&lt;/year&gt;&lt;/dates&gt;&lt;urls&gt;&lt;/urls&gt;&lt;/record&gt;&lt;/Cite&gt;&lt;/EndNote&gt;</w:instrText>
      </w:r>
      <w:r w:rsidRPr="004B57AA">
        <w:rPr>
          <w:rFonts w:ascii="Times New Roman" w:hAnsi="Times New Roman" w:cs="Times New Roman"/>
          <w:sz w:val="20"/>
          <w:szCs w:val="20"/>
          <w:lang w:val="en-US"/>
        </w:rPr>
        <w:fldChar w:fldCharType="separate"/>
      </w:r>
      <w:r w:rsidRPr="004B57AA">
        <w:rPr>
          <w:rFonts w:ascii="Times New Roman" w:hAnsi="Times New Roman" w:cs="Times New Roman"/>
          <w:noProof/>
          <w:sz w:val="20"/>
          <w:szCs w:val="20"/>
          <w:lang w:val="en-US"/>
        </w:rPr>
        <w:t>[14]</w:t>
      </w:r>
      <w:r w:rsidRPr="004B57AA">
        <w:rPr>
          <w:rFonts w:ascii="Times New Roman" w:hAnsi="Times New Roman" w:cs="Times New Roman"/>
          <w:sz w:val="20"/>
          <w:szCs w:val="20"/>
          <w:lang w:val="en-US"/>
        </w:rPr>
        <w:fldChar w:fldCharType="end"/>
      </w:r>
      <w:r w:rsidRPr="004B57AA">
        <w:rPr>
          <w:rFonts w:ascii="Times New Roman" w:hAnsi="Times New Roman" w:cs="Times New Roman"/>
          <w:sz w:val="20"/>
          <w:szCs w:val="20"/>
          <w:lang w:val="en-US"/>
        </w:rPr>
        <w:t xml:space="preserve"> including suppressed background (10 </w:t>
      </w:r>
      <w:proofErr w:type="spellStart"/>
      <w:r w:rsidRPr="004B57AA">
        <w:rPr>
          <w:rFonts w:ascii="Times New Roman" w:hAnsi="Times New Roman" w:cs="Times New Roman"/>
          <w:sz w:val="20"/>
          <w:szCs w:val="20"/>
          <w:lang w:val="en-US"/>
        </w:rPr>
        <w:t>uV</w:t>
      </w:r>
      <w:proofErr w:type="spellEnd"/>
      <w:r w:rsidRPr="004B57AA">
        <w:rPr>
          <w:rFonts w:ascii="Times New Roman" w:hAnsi="Times New Roman" w:cs="Times New Roman"/>
          <w:sz w:val="20"/>
          <w:szCs w:val="20"/>
          <w:lang w:val="en-US"/>
        </w:rPr>
        <w:t xml:space="preserve"> or less) with or without superimposed periodic discharges or burst-suppression.  </w:t>
      </w:r>
    </w:p>
    <w:p w14:paraId="68678433" w14:textId="4A03B93F" w:rsidR="00345A6D" w:rsidRPr="004D69AC" w:rsidRDefault="00345A6D" w:rsidP="00345A6D">
      <w:pPr>
        <w:pStyle w:val="ListParagraph"/>
        <w:numPr>
          <w:ilvl w:val="1"/>
          <w:numId w:val="11"/>
        </w:numPr>
        <w:spacing w:line="360" w:lineRule="auto"/>
        <w:jc w:val="both"/>
        <w:rPr>
          <w:rFonts w:ascii="Times New Roman" w:hAnsi="Times New Roman" w:cs="Times New Roman"/>
          <w:sz w:val="20"/>
          <w:szCs w:val="20"/>
        </w:rPr>
      </w:pPr>
      <w:r w:rsidRPr="004D69AC">
        <w:rPr>
          <w:rFonts w:ascii="Times New Roman" w:hAnsi="Times New Roman" w:cs="Times New Roman"/>
          <w:sz w:val="20"/>
          <w:szCs w:val="20"/>
        </w:rPr>
        <w:t xml:space="preserve">Studies using EEG for </w:t>
      </w:r>
      <w:proofErr w:type="spellStart"/>
      <w:r w:rsidRPr="004D69AC">
        <w:rPr>
          <w:rFonts w:ascii="Times New Roman" w:hAnsi="Times New Roman" w:cs="Times New Roman"/>
          <w:sz w:val="20"/>
          <w:szCs w:val="20"/>
        </w:rPr>
        <w:t>neuroprognostication</w:t>
      </w:r>
      <w:proofErr w:type="spellEnd"/>
      <w:r w:rsidRPr="004D69AC">
        <w:rPr>
          <w:rFonts w:ascii="Times New Roman" w:hAnsi="Times New Roman" w:cs="Times New Roman"/>
          <w:sz w:val="20"/>
          <w:szCs w:val="20"/>
        </w:rPr>
        <w:t xml:space="preserve"> had to utilize </w:t>
      </w:r>
      <w:r w:rsidRPr="004D69AC">
        <w:rPr>
          <w:rFonts w:ascii="Times New Roman" w:hAnsi="Times New Roman" w:cs="Times New Roman"/>
          <w:color w:val="000000" w:themeColor="text1"/>
          <w:sz w:val="20"/>
          <w:szCs w:val="20"/>
          <w:shd w:val="clear" w:color="auto" w:fill="FFFFFF"/>
        </w:rPr>
        <w:t xml:space="preserve">American Clinical Neurophysiology Society </w:t>
      </w:r>
      <w:r w:rsidRPr="004D69AC">
        <w:rPr>
          <w:rFonts w:ascii="Times New Roman" w:hAnsi="Times New Roman" w:cs="Times New Roman"/>
          <w:color w:val="3D3D3D"/>
          <w:sz w:val="20"/>
          <w:szCs w:val="20"/>
          <w:shd w:val="clear" w:color="auto" w:fill="FFFFFF"/>
        </w:rPr>
        <w:t>(</w:t>
      </w:r>
      <w:r w:rsidRPr="004D69AC">
        <w:rPr>
          <w:rFonts w:ascii="Times New Roman" w:hAnsi="Times New Roman" w:cs="Times New Roman"/>
          <w:sz w:val="20"/>
          <w:szCs w:val="20"/>
        </w:rPr>
        <w:t xml:space="preserve">ACNS) Critical Care EEG Terminology or report their EEG findings in such a way that this could be extrapolated by a board certified electroencephalographer (JK) </w:t>
      </w:r>
      <w:r w:rsidRPr="004D69AC">
        <w:rPr>
          <w:rFonts w:ascii="Times New Roman" w:hAnsi="Times New Roman" w:cs="Times New Roman"/>
          <w:sz w:val="20"/>
          <w:szCs w:val="20"/>
        </w:rPr>
        <w:fldChar w:fldCharType="begin"/>
      </w:r>
      <w:r w:rsidRPr="004D69AC">
        <w:rPr>
          <w:rFonts w:ascii="Times New Roman" w:hAnsi="Times New Roman" w:cs="Times New Roman"/>
          <w:sz w:val="20"/>
          <w:szCs w:val="20"/>
        </w:rPr>
        <w:instrText xml:space="preserve"> ADDIN EN.CITE &lt;EndNote&gt;&lt;Cite&gt;&lt;Author&gt;Hirsch&lt;/Author&gt;&lt;Year&gt;2021&lt;/Year&gt;&lt;RecNum&gt;622&lt;/RecNum&gt;&lt;DisplayText&gt;[14]&lt;/DisplayText&gt;&lt;record&gt;&lt;rec-number&gt;622&lt;/rec-number&gt;&lt;foreign-keys&gt;&lt;key app="EN" db-id="a90adx9x1wr99sepw2eve0appwe09drde5rs" timestamp="1708106714"&gt;622&lt;/key&gt;&lt;/foreign-keys&gt;&lt;ref-type name="Journal Article"&gt;17&lt;/ref-type&gt;&lt;contributors&gt;&lt;authors&gt;&lt;author&gt;Hirsch, Lawrence J., et al. &lt;/author&gt;&lt;/authors&gt;&lt;/contributors&gt;&lt;titles&gt;&lt;title&gt;American Clinical Neurophysiology Society’s Standardized Critical Care EEG Terminology: 2021 Version&lt;/title&gt;&lt;secondary-title&gt;Journal of Clinical Neurophysiology&lt;/secondary-title&gt;&lt;/titles&gt;&lt;periodical&gt;&lt;full-title&gt;Journal of Clinical Neurophysiology&lt;/full-title&gt;&lt;/periodical&gt;&lt;pages&gt;1-29.&lt;/pages&gt;&lt;volume&gt;38&lt;/volume&gt;&lt;number&gt;1&lt;/number&gt;&lt;dates&gt;&lt;year&gt;2021&lt;/year&gt;&lt;/dates&gt;&lt;urls&gt;&lt;/urls&gt;&lt;/record&gt;&lt;/Cite&gt;&lt;/EndNote&gt;</w:instrText>
      </w:r>
      <w:r w:rsidRPr="004D69AC">
        <w:rPr>
          <w:rFonts w:ascii="Times New Roman" w:hAnsi="Times New Roman" w:cs="Times New Roman"/>
          <w:sz w:val="20"/>
          <w:szCs w:val="20"/>
        </w:rPr>
        <w:fldChar w:fldCharType="separate"/>
      </w:r>
      <w:r w:rsidRPr="004D69AC">
        <w:rPr>
          <w:rFonts w:ascii="Times New Roman" w:hAnsi="Times New Roman" w:cs="Times New Roman"/>
          <w:noProof/>
          <w:sz w:val="20"/>
          <w:szCs w:val="20"/>
        </w:rPr>
        <w:t>[14]</w:t>
      </w:r>
      <w:r w:rsidRPr="004D69AC">
        <w:rPr>
          <w:rFonts w:ascii="Times New Roman" w:hAnsi="Times New Roman" w:cs="Times New Roman"/>
          <w:sz w:val="20"/>
          <w:szCs w:val="20"/>
        </w:rPr>
        <w:fldChar w:fldCharType="end"/>
      </w:r>
      <w:r w:rsidRPr="004D69AC">
        <w:rPr>
          <w:rFonts w:ascii="Times New Roman" w:hAnsi="Times New Roman" w:cs="Times New Roman"/>
          <w:sz w:val="20"/>
          <w:szCs w:val="20"/>
        </w:rPr>
        <w:t xml:space="preserve">. While it was ideal for studies to report EEG patterns individually, studies that grouped EEG patterns were only included if these groupings were comprised of highly malignant patterns and no others </w:t>
      </w:r>
      <w:r w:rsidRPr="004D69AC">
        <w:rPr>
          <w:rFonts w:ascii="Times New Roman" w:hAnsi="Times New Roman" w:cs="Times New Roman"/>
          <w:sz w:val="20"/>
          <w:szCs w:val="20"/>
        </w:rPr>
        <w:fldChar w:fldCharType="begin"/>
      </w:r>
      <w:r w:rsidRPr="004D69AC">
        <w:rPr>
          <w:rFonts w:ascii="Times New Roman" w:hAnsi="Times New Roman" w:cs="Times New Roman"/>
          <w:sz w:val="20"/>
          <w:szCs w:val="20"/>
        </w:rPr>
        <w:instrText xml:space="preserve"> ADDIN EN.CITE &lt;EndNote&gt;&lt;Cite&gt;&lt;Author&gt;Fordyce&lt;/Author&gt;&lt;Year&gt;2023&lt;/Year&gt;&lt;RecNum&gt;615&lt;/RecNum&gt;&lt;DisplayText&gt;[8, 9]&lt;/DisplayText&gt;&lt;record&gt;&lt;rec-number&gt;615&lt;/rec-number&gt;&lt;foreign-keys&gt;&lt;key app="EN" db-id="a90adx9x1wr99sepw2eve0appwe09drde5rs" timestamp="1708060840"&gt;615&lt;/key&gt;&lt;/foreign-keys&gt;&lt;ref-type name="Journal Article"&gt;17&lt;/ref-type&gt;&lt;contributors&gt;&lt;authors&gt;&lt;author&gt;Fordyce, Christopher B., et al. &lt;/author&gt;&lt;/authors&gt;&lt;/contributors&gt;&lt;titles&gt;&lt;title&gt;Neuroprognostication in the Post Cardiac Arrest Patient: A Canadian Cardiovascular Society Position Statement&lt;/title&gt;&lt;secondary-title&gt;Canadian Journal of Cardiology&lt;/secondary-title&gt;&lt;/titles&gt;&lt;periodical&gt;&lt;full-title&gt;Canadian Journal of Cardiology&lt;/full-title&gt;&lt;/periodical&gt;&lt;pages&gt;366-80&lt;/pages&gt;&lt;volume&gt;39&lt;/volume&gt;&lt;number&gt;4&lt;/number&gt;&lt;dates&gt;&lt;year&gt;2023&lt;/year&gt;&lt;/dates&gt;&lt;urls&gt;&lt;/urls&gt;&lt;/record&gt;&lt;/Cite&gt;&lt;Cite&gt;&lt;Author&gt;Nolan JP&lt;/Author&gt;&lt;Year&gt;2021&lt;/Year&gt;&lt;RecNum&gt;592&lt;/RecNum&gt;&lt;record&gt;&lt;rec-number&gt;592&lt;/rec-number&gt;&lt;foreign-keys&gt;&lt;key app="EN" db-id="a90adx9x1wr99sepw2eve0appwe09drde5rs" timestamp="1653271361"&gt;592&lt;/key&gt;&lt;/foreign-keys&gt;&lt;ref-type name="Journal Article"&gt;17&lt;/ref-type&gt;&lt;contributors&gt;&lt;authors&gt;&lt;author&gt;Nolan JP, Sandroni C, B.ttiger BW, Cariou A, Cronberg T, Friberg H, Genbrugge C, Haywood K, Lilja G, Moulaert VRM, et al. &lt;/author&gt;&lt;/authors&gt;&lt;/contributors&gt;&lt;titles&gt;&lt;title&gt;European Resuscitation Council and European Society of Intensive Care Medicine guidelines 2021: post-resuscitation care.&lt;/title&gt;&lt;secondary-title&gt;Intensive Care Med&lt;/secondary-title&gt;&lt;/titles&gt;&lt;periodical&gt;&lt;full-title&gt;Intensive Care Med&lt;/full-title&gt;&lt;/periodical&gt;&lt;pages&gt;369-421&lt;/pages&gt;&lt;volume&gt;47&lt;/volume&gt;&lt;number&gt;4&lt;/number&gt;&lt;dates&gt;&lt;year&gt;2021&lt;/year&gt;&lt;/dates&gt;&lt;urls&gt;&lt;/urls&gt;&lt;/record&gt;&lt;/Cite&gt;&lt;/EndNote&gt;</w:instrText>
      </w:r>
      <w:r w:rsidRPr="004D69AC">
        <w:rPr>
          <w:rFonts w:ascii="Times New Roman" w:hAnsi="Times New Roman" w:cs="Times New Roman"/>
          <w:sz w:val="20"/>
          <w:szCs w:val="20"/>
        </w:rPr>
        <w:fldChar w:fldCharType="separate"/>
      </w:r>
      <w:r w:rsidRPr="004D69AC">
        <w:rPr>
          <w:rFonts w:ascii="Times New Roman" w:hAnsi="Times New Roman" w:cs="Times New Roman"/>
          <w:noProof/>
          <w:sz w:val="20"/>
          <w:szCs w:val="20"/>
        </w:rPr>
        <w:t>[8, 9]</w:t>
      </w:r>
      <w:r w:rsidRPr="004D69AC">
        <w:rPr>
          <w:rFonts w:ascii="Times New Roman" w:hAnsi="Times New Roman" w:cs="Times New Roman"/>
          <w:sz w:val="20"/>
          <w:szCs w:val="20"/>
        </w:rPr>
        <w:fldChar w:fldCharType="end"/>
      </w:r>
      <w:r w:rsidRPr="004D69AC">
        <w:rPr>
          <w:rFonts w:ascii="Times New Roman" w:hAnsi="Times New Roman" w:cs="Times New Roman"/>
          <w:sz w:val="20"/>
          <w:szCs w:val="20"/>
        </w:rPr>
        <w:t xml:space="preserve">. However, as the ERC-ESCIM 2015 algorithm </w:t>
      </w:r>
      <w:r w:rsidR="00EA76A7">
        <w:rPr>
          <w:rFonts w:ascii="Times New Roman" w:hAnsi="Times New Roman" w:cs="Times New Roman"/>
          <w:sz w:val="20"/>
          <w:szCs w:val="20"/>
        </w:rPr>
        <w:t xml:space="preserve">[23] </w:t>
      </w:r>
      <w:r w:rsidRPr="004D69AC">
        <w:rPr>
          <w:rFonts w:ascii="Times New Roman" w:hAnsi="Times New Roman" w:cs="Times New Roman"/>
          <w:sz w:val="20"/>
          <w:szCs w:val="20"/>
        </w:rPr>
        <w:t>was considered multimodal, a study assessing combination of modalities using EEG criteria employed in this guideline were also considered acceptable to include in the final analysis</w:t>
      </w:r>
      <w:r w:rsidR="001722F5">
        <w:rPr>
          <w:rFonts w:ascii="Times New Roman" w:hAnsi="Times New Roman" w:cs="Times New Roman"/>
          <w:sz w:val="20"/>
          <w:szCs w:val="20"/>
        </w:rPr>
        <w:t xml:space="preserve"> </w:t>
      </w:r>
      <w:r w:rsidRPr="004D69AC">
        <w:rPr>
          <w:rFonts w:ascii="Times New Roman" w:hAnsi="Times New Roman" w:cs="Times New Roman"/>
          <w:sz w:val="20"/>
          <w:szCs w:val="20"/>
        </w:rPr>
        <w:fldChar w:fldCharType="begin">
          <w:fldData xml:space="preserve">PEVuZE5vdGU+PENpdGU+PEF1dGhvcj5aaG91IFNFPC9BdXRob3I+PFllYXI+MjAxOTwvWWVhcj48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=
</w:fldData>
        </w:fldChar>
      </w:r>
      <w:r w:rsidRPr="004D69AC">
        <w:rPr>
          <w:rFonts w:ascii="Times New Roman" w:hAnsi="Times New Roman" w:cs="Times New Roman"/>
          <w:sz w:val="20"/>
          <w:szCs w:val="20"/>
        </w:rPr>
        <w:instrText xml:space="preserve"> ADDIN EN.CITE </w:instrText>
      </w:r>
      <w:r w:rsidRPr="004D69AC">
        <w:rPr>
          <w:rFonts w:ascii="Times New Roman" w:hAnsi="Times New Roman" w:cs="Times New Roman"/>
          <w:sz w:val="20"/>
          <w:szCs w:val="20"/>
        </w:rPr>
        <w:fldChar w:fldCharType="begin">
          <w:fldData xml:space="preserve">PEVuZE5vdGU+PENpdGU+PEF1dGhvcj5aaG91IFNFPC9BdXRob3I+PFllYXI+MjAxOTwvWWVhcj48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=
</w:fldData>
        </w:fldChar>
      </w:r>
      <w:r w:rsidRPr="004D69AC">
        <w:rPr>
          <w:rFonts w:ascii="Times New Roman" w:hAnsi="Times New Roman" w:cs="Times New Roman"/>
          <w:sz w:val="20"/>
          <w:szCs w:val="20"/>
        </w:rPr>
        <w:instrText xml:space="preserve"> ADDIN EN.CITE.DATA </w:instrText>
      </w:r>
      <w:r w:rsidRPr="004D69AC">
        <w:rPr>
          <w:rFonts w:ascii="Times New Roman" w:hAnsi="Times New Roman" w:cs="Times New Roman"/>
          <w:sz w:val="20"/>
          <w:szCs w:val="20"/>
        </w:rPr>
      </w:r>
      <w:r w:rsidRPr="004D69AC">
        <w:rPr>
          <w:rFonts w:ascii="Times New Roman" w:hAnsi="Times New Roman" w:cs="Times New Roman"/>
          <w:sz w:val="20"/>
          <w:szCs w:val="20"/>
        </w:rPr>
        <w:fldChar w:fldCharType="end"/>
      </w:r>
      <w:r w:rsidRPr="004D69AC">
        <w:rPr>
          <w:rFonts w:ascii="Times New Roman" w:hAnsi="Times New Roman" w:cs="Times New Roman"/>
          <w:sz w:val="20"/>
          <w:szCs w:val="20"/>
        </w:rPr>
      </w:r>
      <w:r w:rsidRPr="004D69AC">
        <w:rPr>
          <w:rFonts w:ascii="Times New Roman" w:hAnsi="Times New Roman" w:cs="Times New Roman"/>
          <w:sz w:val="20"/>
          <w:szCs w:val="20"/>
        </w:rPr>
        <w:fldChar w:fldCharType="separate"/>
      </w:r>
      <w:r w:rsidRPr="004D69AC">
        <w:rPr>
          <w:rFonts w:ascii="Times New Roman" w:hAnsi="Times New Roman" w:cs="Times New Roman"/>
          <w:noProof/>
          <w:sz w:val="20"/>
          <w:szCs w:val="20"/>
        </w:rPr>
        <w:t>[</w:t>
      </w:r>
      <w:r w:rsidR="00EA76A7">
        <w:rPr>
          <w:rFonts w:ascii="Times New Roman" w:hAnsi="Times New Roman" w:cs="Times New Roman"/>
          <w:noProof/>
          <w:sz w:val="20"/>
          <w:szCs w:val="20"/>
        </w:rPr>
        <w:t>20-22</w:t>
      </w:r>
      <w:r w:rsidRPr="004D69AC">
        <w:rPr>
          <w:rFonts w:ascii="Times New Roman" w:hAnsi="Times New Roman" w:cs="Times New Roman"/>
          <w:noProof/>
          <w:sz w:val="20"/>
          <w:szCs w:val="20"/>
        </w:rPr>
        <w:t>]</w:t>
      </w:r>
      <w:r w:rsidRPr="004D69AC">
        <w:rPr>
          <w:rFonts w:ascii="Times New Roman" w:hAnsi="Times New Roman" w:cs="Times New Roman"/>
          <w:sz w:val="20"/>
          <w:szCs w:val="20"/>
        </w:rPr>
        <w:fldChar w:fldCharType="end"/>
      </w:r>
      <w:r w:rsidRPr="004D69AC">
        <w:rPr>
          <w:rFonts w:ascii="Times New Roman" w:hAnsi="Times New Roman" w:cs="Times New Roman"/>
          <w:sz w:val="20"/>
          <w:szCs w:val="20"/>
        </w:rPr>
        <w:t>. Studies assessing diagnostic accuracy of EEG reactivity as the main EEG criteria in predicting poor outcomes in their multimodal scheme were excluded. EEG patterns that could be included either individually or in combinations are summarized in Table S1.</w:t>
      </w:r>
    </w:p>
    <w:p w14:paraId="604A7A1B" w14:textId="77777777" w:rsidR="00345A6D" w:rsidRDefault="00345A6D" w:rsidP="005F3101">
      <w:pPr>
        <w:rPr>
          <w:rFonts w:ascii="Times New Roman" w:hAnsi="Times New Roman" w:cs="Times New Roman"/>
          <w:b/>
          <w:bCs/>
          <w:sz w:val="20"/>
          <w:szCs w:val="20"/>
        </w:rPr>
      </w:pPr>
    </w:p>
    <w:p w14:paraId="6D802E60" w14:textId="77777777" w:rsidR="00C155EA" w:rsidRDefault="00C155EA" w:rsidP="00C155EA">
      <w:pPr>
        <w:rPr>
          <w:rFonts w:ascii="Times New Roman" w:hAnsi="Times New Roman" w:cs="Times New Roman"/>
          <w:b/>
          <w:bCs/>
          <w:sz w:val="20"/>
          <w:szCs w:val="20"/>
        </w:rPr>
      </w:pPr>
    </w:p>
    <w:p w14:paraId="77507F17" w14:textId="77777777" w:rsidR="00C155EA" w:rsidRDefault="00C155EA" w:rsidP="00C155EA">
      <w:pPr>
        <w:rPr>
          <w:rFonts w:ascii="Times New Roman" w:hAnsi="Times New Roman" w:cs="Times New Roman"/>
          <w:b/>
          <w:bCs/>
          <w:sz w:val="20"/>
          <w:szCs w:val="20"/>
        </w:rPr>
      </w:pPr>
    </w:p>
    <w:p w14:paraId="086BD479" w14:textId="77777777" w:rsidR="00C155EA" w:rsidRDefault="00C155EA" w:rsidP="00C155EA">
      <w:pPr>
        <w:rPr>
          <w:rFonts w:ascii="Times New Roman" w:hAnsi="Times New Roman" w:cs="Times New Roman"/>
          <w:b/>
          <w:bCs/>
          <w:sz w:val="20"/>
          <w:szCs w:val="20"/>
        </w:rPr>
      </w:pPr>
    </w:p>
    <w:p w14:paraId="0D875D2D" w14:textId="77777777" w:rsidR="00C155EA" w:rsidRDefault="00C155EA" w:rsidP="00C155EA">
      <w:pPr>
        <w:rPr>
          <w:rFonts w:ascii="Times New Roman" w:hAnsi="Times New Roman" w:cs="Times New Roman"/>
          <w:b/>
          <w:bCs/>
          <w:sz w:val="20"/>
          <w:szCs w:val="20"/>
        </w:rPr>
      </w:pPr>
    </w:p>
    <w:p w14:paraId="249A2740" w14:textId="77777777" w:rsidR="00C155EA" w:rsidRDefault="00C155EA" w:rsidP="00C155EA">
      <w:pPr>
        <w:rPr>
          <w:rFonts w:ascii="Times New Roman" w:hAnsi="Times New Roman" w:cs="Times New Roman"/>
          <w:b/>
          <w:bCs/>
          <w:sz w:val="20"/>
          <w:szCs w:val="20"/>
        </w:rPr>
      </w:pPr>
    </w:p>
    <w:p w14:paraId="0B9292C9" w14:textId="77777777" w:rsidR="00C155EA" w:rsidRDefault="00C155EA" w:rsidP="00C155EA">
      <w:pPr>
        <w:rPr>
          <w:rFonts w:ascii="Times New Roman" w:hAnsi="Times New Roman" w:cs="Times New Roman"/>
          <w:b/>
          <w:bCs/>
          <w:sz w:val="20"/>
          <w:szCs w:val="20"/>
        </w:rPr>
      </w:pPr>
    </w:p>
    <w:p w14:paraId="68FCAF70" w14:textId="77777777" w:rsidR="00C155EA" w:rsidRDefault="00C155EA" w:rsidP="00C155EA">
      <w:pPr>
        <w:rPr>
          <w:rFonts w:ascii="Times New Roman" w:hAnsi="Times New Roman" w:cs="Times New Roman"/>
          <w:b/>
          <w:bCs/>
          <w:sz w:val="20"/>
          <w:szCs w:val="20"/>
        </w:rPr>
      </w:pPr>
    </w:p>
    <w:p w14:paraId="5DC99924" w14:textId="77777777" w:rsidR="00C155EA" w:rsidRDefault="00C155EA" w:rsidP="00C155EA">
      <w:pPr>
        <w:rPr>
          <w:rFonts w:ascii="Times New Roman" w:hAnsi="Times New Roman" w:cs="Times New Roman"/>
          <w:b/>
          <w:bCs/>
          <w:sz w:val="20"/>
          <w:szCs w:val="20"/>
        </w:rPr>
      </w:pPr>
    </w:p>
    <w:p w14:paraId="659528EC" w14:textId="77777777" w:rsidR="00C155EA" w:rsidRDefault="00C155EA" w:rsidP="00C155EA">
      <w:pPr>
        <w:rPr>
          <w:rFonts w:ascii="Times New Roman" w:hAnsi="Times New Roman" w:cs="Times New Roman"/>
          <w:b/>
          <w:bCs/>
          <w:sz w:val="20"/>
          <w:szCs w:val="20"/>
        </w:rPr>
      </w:pPr>
    </w:p>
    <w:p w14:paraId="0E29B84F" w14:textId="77777777" w:rsidR="00C155EA" w:rsidRDefault="00C155EA" w:rsidP="00C155EA">
      <w:pPr>
        <w:rPr>
          <w:rFonts w:ascii="Times New Roman" w:hAnsi="Times New Roman" w:cs="Times New Roman"/>
          <w:b/>
          <w:bCs/>
          <w:sz w:val="20"/>
          <w:szCs w:val="20"/>
        </w:rPr>
      </w:pPr>
    </w:p>
    <w:p w14:paraId="6848CDA3" w14:textId="77777777" w:rsidR="00C155EA" w:rsidRDefault="00C155EA" w:rsidP="00C155EA">
      <w:pPr>
        <w:rPr>
          <w:rFonts w:ascii="Times New Roman" w:hAnsi="Times New Roman" w:cs="Times New Roman"/>
          <w:b/>
          <w:bCs/>
          <w:sz w:val="20"/>
          <w:szCs w:val="20"/>
        </w:rPr>
      </w:pPr>
    </w:p>
    <w:p w14:paraId="3436BAE9" w14:textId="5DA3999C" w:rsidR="00C155EA" w:rsidRPr="001F2D6D" w:rsidRDefault="00C155EA" w:rsidP="00C155EA">
      <w:pPr>
        <w:rPr>
          <w:rFonts w:ascii="Times New Roman" w:hAnsi="Times New Roman" w:cs="Times New Roman"/>
          <w:b/>
          <w:bCs/>
          <w:sz w:val="20"/>
          <w:szCs w:val="20"/>
        </w:rPr>
      </w:pPr>
      <w:r w:rsidRPr="001F2D6D">
        <w:rPr>
          <w:rFonts w:ascii="Times New Roman" w:hAnsi="Times New Roman" w:cs="Times New Roman"/>
          <w:b/>
          <w:bCs/>
          <w:sz w:val="20"/>
          <w:szCs w:val="20"/>
        </w:rPr>
        <w:lastRenderedPageBreak/>
        <w:t>Table S1: EEG patterns that could be included either individually or in combinations</w:t>
      </w:r>
    </w:p>
    <w:p w14:paraId="32AD5B5B" w14:textId="77777777" w:rsidR="00C155EA" w:rsidRDefault="00C155EA" w:rsidP="00C155EA">
      <w:pPr>
        <w:rPr>
          <w:rFonts w:ascii="Times New Roman" w:hAnsi="Times New Roman" w:cs="Times New Roman"/>
          <w:b/>
          <w:bCs/>
        </w:rPr>
      </w:pPr>
    </w:p>
    <w:tbl>
      <w:tblPr>
        <w:tblStyle w:val="GridTable4-Accent1"/>
        <w:tblW w:w="0" w:type="auto"/>
        <w:tblLook w:val="04A0" w:firstRow="1" w:lastRow="0" w:firstColumn="1" w:lastColumn="0" w:noHBand="0" w:noVBand="1"/>
      </w:tblPr>
      <w:tblGrid>
        <w:gridCol w:w="2751"/>
        <w:gridCol w:w="1443"/>
        <w:gridCol w:w="1510"/>
        <w:gridCol w:w="1132"/>
        <w:gridCol w:w="113"/>
        <w:gridCol w:w="1209"/>
        <w:gridCol w:w="1192"/>
      </w:tblGrid>
      <w:tr w:rsidR="00C155EA" w:rsidRPr="00C16B7F" w14:paraId="2340F9FF" w14:textId="77777777" w:rsidTr="00F8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3F967C50" w14:textId="77777777" w:rsidR="00C155EA" w:rsidRPr="001F2D6D" w:rsidRDefault="00C155EA" w:rsidP="00F85268">
            <w:pPr>
              <w:jc w:val="center"/>
              <w:rPr>
                <w:rFonts w:ascii="Times New Roman" w:hAnsi="Times New Roman" w:cs="Times New Roman"/>
                <w:sz w:val="20"/>
                <w:szCs w:val="20"/>
              </w:rPr>
            </w:pPr>
            <w:r w:rsidRPr="001F2D6D">
              <w:rPr>
                <w:rFonts w:ascii="Times New Roman" w:hAnsi="Times New Roman" w:cs="Times New Roman"/>
                <w:sz w:val="20"/>
                <w:szCs w:val="20"/>
              </w:rPr>
              <w:t>List of patterns</w:t>
            </w:r>
          </w:p>
        </w:tc>
        <w:tc>
          <w:tcPr>
            <w:tcW w:w="1443" w:type="dxa"/>
          </w:tcPr>
          <w:p w14:paraId="0B2BE321"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ERC-ESCIM 2015</w:t>
            </w:r>
          </w:p>
        </w:tc>
        <w:tc>
          <w:tcPr>
            <w:tcW w:w="1510" w:type="dxa"/>
          </w:tcPr>
          <w:p w14:paraId="2DB52934"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ERC-ESCIM 2021</w:t>
            </w:r>
          </w:p>
        </w:tc>
        <w:tc>
          <w:tcPr>
            <w:tcW w:w="1132" w:type="dxa"/>
          </w:tcPr>
          <w:p w14:paraId="19FA7CEB"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1F2D6D">
              <w:rPr>
                <w:rFonts w:ascii="Times New Roman" w:hAnsi="Times New Roman" w:cs="Times New Roman"/>
                <w:sz w:val="20"/>
                <w:szCs w:val="20"/>
              </w:rPr>
              <w:t>AHA</w:t>
            </w:r>
          </w:p>
          <w:p w14:paraId="399712B9"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2020</w:t>
            </w:r>
          </w:p>
        </w:tc>
        <w:tc>
          <w:tcPr>
            <w:tcW w:w="1322" w:type="dxa"/>
            <w:gridSpan w:val="2"/>
          </w:tcPr>
          <w:p w14:paraId="73B60464"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1F2D6D">
              <w:rPr>
                <w:rFonts w:ascii="Times New Roman" w:hAnsi="Times New Roman" w:cs="Times New Roman"/>
                <w:sz w:val="20"/>
                <w:szCs w:val="20"/>
              </w:rPr>
              <w:t xml:space="preserve">CCS </w:t>
            </w:r>
          </w:p>
          <w:p w14:paraId="28D37195"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2023</w:t>
            </w:r>
          </w:p>
        </w:tc>
        <w:tc>
          <w:tcPr>
            <w:tcW w:w="1192" w:type="dxa"/>
          </w:tcPr>
          <w:p w14:paraId="52B92157" w14:textId="77777777" w:rsidR="00C155EA" w:rsidRPr="001F2D6D" w:rsidRDefault="00C155EA"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NCS 2023</w:t>
            </w:r>
          </w:p>
        </w:tc>
      </w:tr>
      <w:tr w:rsidR="00C155EA" w:rsidRPr="001F2D6D" w14:paraId="4FFB79D6" w14:textId="77777777" w:rsidTr="00F85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EC37AFD" w14:textId="77777777" w:rsidR="00C155EA" w:rsidRPr="001F2D6D" w:rsidRDefault="00C155EA" w:rsidP="00F85268">
            <w:pPr>
              <w:rPr>
                <w:rFonts w:ascii="Times New Roman" w:hAnsi="Times New Roman" w:cs="Times New Roman"/>
                <w:sz w:val="20"/>
                <w:szCs w:val="20"/>
              </w:rPr>
            </w:pPr>
          </w:p>
          <w:p w14:paraId="7C51FD18" w14:textId="77777777" w:rsidR="00C155EA" w:rsidRPr="001F2D6D" w:rsidRDefault="00C155EA" w:rsidP="00F85268">
            <w:pPr>
              <w:rPr>
                <w:rFonts w:ascii="Times New Roman" w:hAnsi="Times New Roman" w:cs="Times New Roman"/>
                <w:sz w:val="20"/>
                <w:szCs w:val="20"/>
              </w:rPr>
            </w:pPr>
            <w:r w:rsidRPr="001F2D6D">
              <w:rPr>
                <w:rFonts w:ascii="Times New Roman" w:hAnsi="Times New Roman" w:cs="Times New Roman"/>
                <w:b w:val="0"/>
                <w:bCs w:val="0"/>
                <w:sz w:val="20"/>
                <w:szCs w:val="20"/>
                <w:lang w:val="en-US"/>
              </w:rPr>
              <w:t xml:space="preserve">Suppressed background (&lt; 10 </w:t>
            </w:r>
          </w:p>
          <w:p w14:paraId="706782F8" w14:textId="77777777" w:rsidR="00C155EA" w:rsidRPr="001F2D6D" w:rsidRDefault="00C155EA" w:rsidP="00F85268">
            <w:pPr>
              <w:rPr>
                <w:rFonts w:ascii="Times New Roman" w:hAnsi="Times New Roman" w:cs="Times New Roman"/>
                <w:sz w:val="20"/>
                <w:szCs w:val="20"/>
              </w:rPr>
            </w:pPr>
            <w:r w:rsidRPr="001F2D6D">
              <w:rPr>
                <w:rFonts w:ascii="Times New Roman" w:hAnsi="Times New Roman" w:cs="Times New Roman"/>
                <w:b w:val="0"/>
                <w:bCs w:val="0"/>
                <w:sz w:val="20"/>
                <w:szCs w:val="20"/>
                <w:lang w:val="en-US"/>
              </w:rPr>
              <w:t xml:space="preserve">mV) detected </w:t>
            </w:r>
            <w:r w:rsidRPr="001F2D6D">
              <w:rPr>
                <w:rFonts w:ascii="Times New Roman" w:hAnsi="Times New Roman" w:cs="Times New Roman"/>
                <w:b w:val="0"/>
                <w:bCs w:val="0"/>
                <w:sz w:val="20"/>
                <w:szCs w:val="20"/>
              </w:rPr>
              <w:t>&gt;24</w:t>
            </w:r>
            <w:r w:rsidRPr="001F2D6D">
              <w:rPr>
                <w:rFonts w:ascii="Times New Roman" w:hAnsi="Times New Roman" w:cs="Times New Roman"/>
                <w:b w:val="0"/>
                <w:bCs w:val="0"/>
                <w:sz w:val="20"/>
                <w:szCs w:val="20"/>
                <w:lang w:val="en-US"/>
              </w:rPr>
              <w:t xml:space="preserve"> hours post-arrest</w:t>
            </w:r>
            <w:r w:rsidRPr="001F2D6D">
              <w:rPr>
                <w:rFonts w:ascii="Times New Roman" w:hAnsi="Times New Roman" w:cs="Times New Roman"/>
                <w:b w:val="0"/>
                <w:bCs w:val="0"/>
                <w:sz w:val="20"/>
                <w:szCs w:val="20"/>
              </w:rPr>
              <w:t xml:space="preserve"> with or without superimposed generalized period discharges</w:t>
            </w:r>
          </w:p>
          <w:p w14:paraId="4E184AAC" w14:textId="77777777" w:rsidR="00C155EA" w:rsidRPr="001F2D6D" w:rsidRDefault="00C155EA" w:rsidP="00F85268">
            <w:pPr>
              <w:rPr>
                <w:rFonts w:ascii="Times New Roman" w:hAnsi="Times New Roman" w:cs="Times New Roman"/>
                <w:b w:val="0"/>
                <w:bCs w:val="0"/>
                <w:sz w:val="20"/>
                <w:szCs w:val="20"/>
              </w:rPr>
            </w:pPr>
          </w:p>
        </w:tc>
        <w:tc>
          <w:tcPr>
            <w:tcW w:w="1443" w:type="dxa"/>
          </w:tcPr>
          <w:p w14:paraId="14F57597"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ACD1D0"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BF9D5A1"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855CC1"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4414BB"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3DC21C0"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10" w:type="dxa"/>
          </w:tcPr>
          <w:p w14:paraId="4F079818"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62A649"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09228FD"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23B7676"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245" w:type="dxa"/>
            <w:gridSpan w:val="2"/>
          </w:tcPr>
          <w:p w14:paraId="2E3C4CC8"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A5A6C2C"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F4B3D1"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BA33EFB"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209" w:type="dxa"/>
          </w:tcPr>
          <w:p w14:paraId="60B3E5CB"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08388F1"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1296A7C"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CE6BDF0"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192" w:type="dxa"/>
          </w:tcPr>
          <w:p w14:paraId="2B115E15"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4530BF4"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0FE7A4E"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DA6B85D"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r>
      <w:tr w:rsidR="00C155EA" w:rsidRPr="001F2D6D" w14:paraId="32A0AAB2" w14:textId="77777777" w:rsidTr="00F85268">
        <w:tc>
          <w:tcPr>
            <w:cnfStyle w:val="001000000000" w:firstRow="0" w:lastRow="0" w:firstColumn="1" w:lastColumn="0" w:oddVBand="0" w:evenVBand="0" w:oddHBand="0" w:evenHBand="0" w:firstRowFirstColumn="0" w:firstRowLastColumn="0" w:lastRowFirstColumn="0" w:lastRowLastColumn="0"/>
            <w:tcW w:w="2751" w:type="dxa"/>
          </w:tcPr>
          <w:p w14:paraId="7D7DED77" w14:textId="77777777" w:rsidR="00C155EA" w:rsidRPr="001F2D6D" w:rsidRDefault="00C155EA" w:rsidP="00F85268">
            <w:pPr>
              <w:rPr>
                <w:rFonts w:ascii="Times New Roman" w:hAnsi="Times New Roman" w:cs="Times New Roman"/>
                <w:sz w:val="20"/>
                <w:szCs w:val="20"/>
              </w:rPr>
            </w:pPr>
          </w:p>
          <w:p w14:paraId="630BEF8E" w14:textId="77777777" w:rsidR="00C155EA" w:rsidRPr="001F2D6D" w:rsidRDefault="00C155EA" w:rsidP="00F85268">
            <w:pPr>
              <w:rPr>
                <w:rFonts w:ascii="Times New Roman" w:hAnsi="Times New Roman" w:cs="Times New Roman"/>
                <w:sz w:val="20"/>
                <w:szCs w:val="20"/>
              </w:rPr>
            </w:pPr>
            <w:r w:rsidRPr="001F2D6D">
              <w:rPr>
                <w:rFonts w:ascii="Times New Roman" w:hAnsi="Times New Roman" w:cs="Times New Roman"/>
                <w:b w:val="0"/>
                <w:bCs w:val="0"/>
                <w:sz w:val="20"/>
                <w:szCs w:val="20"/>
                <w:lang w:val="en-US"/>
              </w:rPr>
              <w:t xml:space="preserve">Burst suppression </w:t>
            </w:r>
            <w:r w:rsidRPr="001F2D6D">
              <w:rPr>
                <w:rFonts w:ascii="Times New Roman" w:hAnsi="Times New Roman" w:cs="Times New Roman"/>
                <w:b w:val="0"/>
                <w:bCs w:val="0"/>
                <w:sz w:val="20"/>
                <w:szCs w:val="20"/>
              </w:rPr>
              <w:t>detected &gt;</w:t>
            </w:r>
            <w:r w:rsidRPr="001F2D6D">
              <w:rPr>
                <w:rFonts w:ascii="Times New Roman" w:hAnsi="Times New Roman" w:cs="Times New Roman"/>
                <w:b w:val="0"/>
                <w:bCs w:val="0"/>
                <w:sz w:val="20"/>
                <w:szCs w:val="20"/>
                <w:lang w:val="en-US"/>
              </w:rPr>
              <w:t xml:space="preserve"> 24 hours post-arrest</w:t>
            </w:r>
          </w:p>
          <w:p w14:paraId="5BF2080E" w14:textId="77777777" w:rsidR="00C155EA" w:rsidRPr="001F2D6D" w:rsidRDefault="00C155EA" w:rsidP="00F85268">
            <w:pPr>
              <w:rPr>
                <w:rFonts w:ascii="Times New Roman" w:hAnsi="Times New Roman" w:cs="Times New Roman"/>
                <w:b w:val="0"/>
                <w:bCs w:val="0"/>
                <w:sz w:val="20"/>
                <w:szCs w:val="20"/>
              </w:rPr>
            </w:pPr>
          </w:p>
        </w:tc>
        <w:tc>
          <w:tcPr>
            <w:tcW w:w="1443" w:type="dxa"/>
          </w:tcPr>
          <w:p w14:paraId="6F2BE962"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A54ED0"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510" w:type="dxa"/>
          </w:tcPr>
          <w:p w14:paraId="1ACD3EEE"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F4013C"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245" w:type="dxa"/>
            <w:gridSpan w:val="2"/>
          </w:tcPr>
          <w:p w14:paraId="01E0444D"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A8E7DC"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209" w:type="dxa"/>
          </w:tcPr>
          <w:p w14:paraId="51D3AB01"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542C2A"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192" w:type="dxa"/>
          </w:tcPr>
          <w:p w14:paraId="782F2930"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BFFC9" w14:textId="77777777" w:rsidR="00C155EA" w:rsidRPr="001F2D6D" w:rsidRDefault="00C155EA"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r>
      <w:tr w:rsidR="00C155EA" w:rsidRPr="001F2D6D" w14:paraId="137F0A36" w14:textId="77777777" w:rsidTr="00F85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58C13EFC" w14:textId="77777777" w:rsidR="00C155EA" w:rsidRPr="001F2D6D" w:rsidRDefault="00C155EA" w:rsidP="00F85268">
            <w:pPr>
              <w:rPr>
                <w:rFonts w:ascii="Times New Roman" w:hAnsi="Times New Roman" w:cs="Times New Roman"/>
                <w:sz w:val="20"/>
                <w:szCs w:val="20"/>
              </w:rPr>
            </w:pPr>
          </w:p>
          <w:p w14:paraId="089A3EF7" w14:textId="77777777" w:rsidR="00C155EA" w:rsidRPr="001F2D6D" w:rsidRDefault="00C155EA" w:rsidP="00F85268">
            <w:pPr>
              <w:rPr>
                <w:rFonts w:ascii="Times New Roman" w:hAnsi="Times New Roman" w:cs="Times New Roman"/>
                <w:sz w:val="20"/>
                <w:szCs w:val="20"/>
              </w:rPr>
            </w:pPr>
            <w:r w:rsidRPr="001F2D6D">
              <w:rPr>
                <w:rFonts w:ascii="Times New Roman" w:hAnsi="Times New Roman" w:cs="Times New Roman"/>
                <w:b w:val="0"/>
                <w:bCs w:val="0"/>
                <w:sz w:val="20"/>
                <w:szCs w:val="20"/>
              </w:rPr>
              <w:t>Status Epilepticus at &gt;24h post-arrest</w:t>
            </w:r>
          </w:p>
          <w:p w14:paraId="206E2F0C" w14:textId="77777777" w:rsidR="00C155EA" w:rsidRPr="001F2D6D" w:rsidRDefault="00C155EA" w:rsidP="00F85268">
            <w:pPr>
              <w:rPr>
                <w:rFonts w:ascii="Times New Roman" w:hAnsi="Times New Roman" w:cs="Times New Roman"/>
                <w:b w:val="0"/>
                <w:bCs w:val="0"/>
                <w:sz w:val="20"/>
                <w:szCs w:val="20"/>
              </w:rPr>
            </w:pPr>
          </w:p>
        </w:tc>
        <w:tc>
          <w:tcPr>
            <w:tcW w:w="1443" w:type="dxa"/>
          </w:tcPr>
          <w:p w14:paraId="3E0FA45E"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9218F26"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510" w:type="dxa"/>
          </w:tcPr>
          <w:p w14:paraId="177D9F51"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5" w:type="dxa"/>
            <w:gridSpan w:val="2"/>
          </w:tcPr>
          <w:p w14:paraId="4955994D"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3E7059F" w14:textId="77777777" w:rsidR="00C155EA" w:rsidRPr="001F2D6D" w:rsidRDefault="00C155EA"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D6D">
              <w:rPr>
                <w:rFonts w:ascii="Times New Roman" w:hAnsi="Times New Roman" w:cs="Times New Roman"/>
                <w:sz w:val="20"/>
                <w:szCs w:val="20"/>
              </w:rPr>
              <w:t>X</w:t>
            </w:r>
          </w:p>
        </w:tc>
        <w:tc>
          <w:tcPr>
            <w:tcW w:w="1209" w:type="dxa"/>
          </w:tcPr>
          <w:p w14:paraId="00CF9F20"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92" w:type="dxa"/>
          </w:tcPr>
          <w:p w14:paraId="38183391" w14:textId="77777777" w:rsidR="00C155EA" w:rsidRPr="001F2D6D" w:rsidRDefault="00C155EA"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0BB771F7" w14:textId="77777777" w:rsidR="00C155EA" w:rsidRDefault="00C155EA" w:rsidP="00C155EA">
      <w:pPr>
        <w:rPr>
          <w:rFonts w:ascii="Times New Roman" w:hAnsi="Times New Roman" w:cs="Times New Roman"/>
          <w:sz w:val="20"/>
          <w:szCs w:val="20"/>
        </w:rPr>
      </w:pPr>
      <w:r>
        <w:rPr>
          <w:rFonts w:ascii="Times New Roman" w:hAnsi="Times New Roman" w:cs="Times New Roman"/>
          <w:sz w:val="20"/>
          <w:szCs w:val="20"/>
        </w:rPr>
        <w:t>X indicates pattern included in guidelines as suggestive of a poor prognosis</w:t>
      </w:r>
    </w:p>
    <w:p w14:paraId="179BDAFD" w14:textId="77777777" w:rsidR="00C155EA" w:rsidRDefault="00C155EA" w:rsidP="00C155EA">
      <w:pPr>
        <w:rPr>
          <w:rFonts w:ascii="Times New Roman" w:hAnsi="Times New Roman" w:cs="Times New Roman"/>
          <w:sz w:val="20"/>
          <w:szCs w:val="20"/>
        </w:rPr>
      </w:pPr>
    </w:p>
    <w:p w14:paraId="32B1CD87" w14:textId="77777777" w:rsidR="00BF2106" w:rsidRDefault="00BF2106" w:rsidP="005F3101">
      <w:pPr>
        <w:rPr>
          <w:rFonts w:ascii="Times New Roman" w:hAnsi="Times New Roman" w:cs="Times New Roman"/>
          <w:b/>
          <w:bCs/>
          <w:sz w:val="20"/>
          <w:szCs w:val="20"/>
        </w:rPr>
      </w:pPr>
    </w:p>
    <w:p w14:paraId="644EC693" w14:textId="77777777" w:rsidR="00BF2106" w:rsidRDefault="00BF2106" w:rsidP="005F3101">
      <w:pPr>
        <w:rPr>
          <w:rFonts w:ascii="Times New Roman" w:hAnsi="Times New Roman" w:cs="Times New Roman"/>
          <w:b/>
          <w:bCs/>
          <w:sz w:val="20"/>
          <w:szCs w:val="20"/>
        </w:rPr>
      </w:pPr>
    </w:p>
    <w:p w14:paraId="491DE476" w14:textId="77777777" w:rsidR="00BF2106" w:rsidRDefault="00BF2106" w:rsidP="005F3101">
      <w:pPr>
        <w:rPr>
          <w:rFonts w:ascii="Times New Roman" w:hAnsi="Times New Roman" w:cs="Times New Roman"/>
          <w:b/>
          <w:bCs/>
          <w:sz w:val="20"/>
          <w:szCs w:val="20"/>
        </w:rPr>
      </w:pPr>
    </w:p>
    <w:p w14:paraId="13A5B8A5" w14:textId="77777777" w:rsidR="00BF2106" w:rsidRDefault="00BF2106" w:rsidP="005F3101">
      <w:pPr>
        <w:rPr>
          <w:rFonts w:ascii="Times New Roman" w:hAnsi="Times New Roman" w:cs="Times New Roman"/>
          <w:b/>
          <w:bCs/>
          <w:sz w:val="20"/>
          <w:szCs w:val="20"/>
        </w:rPr>
      </w:pPr>
    </w:p>
    <w:p w14:paraId="13ED0AA4" w14:textId="77777777" w:rsidR="00BF2106" w:rsidRDefault="00BF2106" w:rsidP="005F3101">
      <w:pPr>
        <w:rPr>
          <w:rFonts w:ascii="Times New Roman" w:hAnsi="Times New Roman" w:cs="Times New Roman"/>
          <w:b/>
          <w:bCs/>
          <w:sz w:val="20"/>
          <w:szCs w:val="20"/>
        </w:rPr>
      </w:pPr>
    </w:p>
    <w:p w14:paraId="1CFE601D" w14:textId="77777777" w:rsidR="00BF2106" w:rsidRDefault="00BF2106" w:rsidP="005F3101">
      <w:pPr>
        <w:rPr>
          <w:rFonts w:ascii="Times New Roman" w:hAnsi="Times New Roman" w:cs="Times New Roman"/>
          <w:b/>
          <w:bCs/>
          <w:sz w:val="20"/>
          <w:szCs w:val="20"/>
        </w:rPr>
      </w:pPr>
    </w:p>
    <w:p w14:paraId="2891A169" w14:textId="77777777" w:rsidR="00BF2106" w:rsidRDefault="00BF2106" w:rsidP="005F3101">
      <w:pPr>
        <w:rPr>
          <w:rFonts w:ascii="Times New Roman" w:hAnsi="Times New Roman" w:cs="Times New Roman"/>
          <w:b/>
          <w:bCs/>
          <w:sz w:val="20"/>
          <w:szCs w:val="20"/>
        </w:rPr>
      </w:pPr>
    </w:p>
    <w:p w14:paraId="2D2C9EA5" w14:textId="77777777" w:rsidR="00BF2106" w:rsidRDefault="00BF2106" w:rsidP="005F3101">
      <w:pPr>
        <w:rPr>
          <w:rFonts w:ascii="Times New Roman" w:hAnsi="Times New Roman" w:cs="Times New Roman"/>
          <w:b/>
          <w:bCs/>
          <w:sz w:val="20"/>
          <w:szCs w:val="20"/>
        </w:rPr>
      </w:pPr>
    </w:p>
    <w:p w14:paraId="56DB391F" w14:textId="77777777" w:rsidR="00BF2106" w:rsidRDefault="00BF2106" w:rsidP="005F3101">
      <w:pPr>
        <w:rPr>
          <w:rFonts w:ascii="Times New Roman" w:hAnsi="Times New Roman" w:cs="Times New Roman"/>
          <w:b/>
          <w:bCs/>
          <w:sz w:val="20"/>
          <w:szCs w:val="20"/>
        </w:rPr>
      </w:pPr>
    </w:p>
    <w:p w14:paraId="1A83663E" w14:textId="77777777" w:rsidR="00BF2106" w:rsidRDefault="00BF2106" w:rsidP="005F3101">
      <w:pPr>
        <w:rPr>
          <w:rFonts w:ascii="Times New Roman" w:hAnsi="Times New Roman" w:cs="Times New Roman"/>
          <w:b/>
          <w:bCs/>
          <w:sz w:val="20"/>
          <w:szCs w:val="20"/>
        </w:rPr>
      </w:pPr>
    </w:p>
    <w:p w14:paraId="7FE2AF8F" w14:textId="4B44CF15" w:rsidR="007E738F" w:rsidRDefault="007E738F" w:rsidP="005F3101">
      <w:pPr>
        <w:rPr>
          <w:rFonts w:ascii="Times New Roman" w:hAnsi="Times New Roman" w:cs="Times New Roman"/>
          <w:b/>
          <w:bCs/>
          <w:sz w:val="20"/>
          <w:szCs w:val="20"/>
        </w:rPr>
      </w:pPr>
    </w:p>
    <w:p w14:paraId="27C72A13" w14:textId="77777777" w:rsidR="007F0D20" w:rsidRDefault="007F0D20" w:rsidP="005F3101">
      <w:pPr>
        <w:rPr>
          <w:rFonts w:ascii="Times New Roman" w:hAnsi="Times New Roman" w:cs="Times New Roman"/>
          <w:b/>
          <w:bCs/>
          <w:sz w:val="20"/>
          <w:szCs w:val="20"/>
        </w:rPr>
      </w:pPr>
    </w:p>
    <w:p w14:paraId="5FD8ECA0" w14:textId="77777777" w:rsidR="007F0D20" w:rsidRDefault="007F0D20" w:rsidP="005F3101">
      <w:pPr>
        <w:rPr>
          <w:rFonts w:ascii="Times New Roman" w:hAnsi="Times New Roman" w:cs="Times New Roman"/>
          <w:b/>
          <w:bCs/>
          <w:sz w:val="20"/>
          <w:szCs w:val="20"/>
        </w:rPr>
      </w:pPr>
    </w:p>
    <w:p w14:paraId="6BFE768E" w14:textId="77777777" w:rsidR="007F0D20" w:rsidRDefault="007F0D20" w:rsidP="005F3101">
      <w:pPr>
        <w:rPr>
          <w:rFonts w:ascii="Times New Roman" w:hAnsi="Times New Roman" w:cs="Times New Roman"/>
          <w:b/>
          <w:bCs/>
          <w:sz w:val="20"/>
          <w:szCs w:val="20"/>
        </w:rPr>
      </w:pPr>
    </w:p>
    <w:p w14:paraId="7E44DEEB" w14:textId="77777777" w:rsidR="007F0D20" w:rsidRDefault="007F0D20" w:rsidP="005F3101">
      <w:pPr>
        <w:rPr>
          <w:rFonts w:ascii="Times New Roman" w:hAnsi="Times New Roman" w:cs="Times New Roman"/>
          <w:b/>
          <w:bCs/>
          <w:sz w:val="20"/>
          <w:szCs w:val="20"/>
        </w:rPr>
      </w:pPr>
    </w:p>
    <w:p w14:paraId="43950D75" w14:textId="77777777" w:rsidR="007F0D20" w:rsidRDefault="007F0D20" w:rsidP="005F3101">
      <w:pPr>
        <w:rPr>
          <w:rFonts w:ascii="Times New Roman" w:hAnsi="Times New Roman" w:cs="Times New Roman"/>
          <w:b/>
          <w:bCs/>
          <w:sz w:val="20"/>
          <w:szCs w:val="20"/>
        </w:rPr>
      </w:pPr>
    </w:p>
    <w:p w14:paraId="4535F1CE" w14:textId="77777777" w:rsidR="007F0D20" w:rsidRDefault="007F0D20" w:rsidP="005F3101">
      <w:pPr>
        <w:rPr>
          <w:rFonts w:ascii="Times New Roman" w:hAnsi="Times New Roman" w:cs="Times New Roman"/>
          <w:b/>
          <w:bCs/>
          <w:sz w:val="20"/>
          <w:szCs w:val="20"/>
        </w:rPr>
      </w:pPr>
    </w:p>
    <w:p w14:paraId="705DB27E" w14:textId="77777777" w:rsidR="007F0D20" w:rsidRDefault="007F0D20" w:rsidP="005F3101">
      <w:pPr>
        <w:rPr>
          <w:rFonts w:ascii="Times New Roman" w:hAnsi="Times New Roman" w:cs="Times New Roman"/>
          <w:b/>
          <w:bCs/>
          <w:sz w:val="20"/>
          <w:szCs w:val="20"/>
        </w:rPr>
      </w:pPr>
    </w:p>
    <w:p w14:paraId="620B8B50" w14:textId="77777777" w:rsidR="007F0D20" w:rsidRDefault="007F0D20" w:rsidP="005F3101">
      <w:pPr>
        <w:rPr>
          <w:rFonts w:ascii="Times New Roman" w:hAnsi="Times New Roman" w:cs="Times New Roman"/>
          <w:b/>
          <w:bCs/>
          <w:sz w:val="20"/>
          <w:szCs w:val="20"/>
        </w:rPr>
      </w:pPr>
    </w:p>
    <w:p w14:paraId="5CEF7F51" w14:textId="77777777" w:rsidR="007F0D20" w:rsidRDefault="007F0D20" w:rsidP="005F3101">
      <w:pPr>
        <w:rPr>
          <w:rFonts w:ascii="Times New Roman" w:hAnsi="Times New Roman" w:cs="Times New Roman"/>
          <w:b/>
          <w:bCs/>
          <w:sz w:val="20"/>
          <w:szCs w:val="20"/>
        </w:rPr>
      </w:pPr>
    </w:p>
    <w:p w14:paraId="32E29E3D" w14:textId="77777777" w:rsidR="007F0D20" w:rsidRDefault="007F0D20" w:rsidP="005F3101">
      <w:pPr>
        <w:rPr>
          <w:rFonts w:ascii="Times New Roman" w:hAnsi="Times New Roman" w:cs="Times New Roman"/>
          <w:b/>
          <w:bCs/>
          <w:sz w:val="20"/>
          <w:szCs w:val="20"/>
        </w:rPr>
      </w:pPr>
    </w:p>
    <w:p w14:paraId="57BD036A" w14:textId="77777777" w:rsidR="007F0D20" w:rsidRDefault="007F0D20" w:rsidP="005F3101">
      <w:pPr>
        <w:rPr>
          <w:rFonts w:ascii="Times New Roman" w:hAnsi="Times New Roman" w:cs="Times New Roman"/>
          <w:b/>
          <w:bCs/>
          <w:sz w:val="20"/>
          <w:szCs w:val="20"/>
        </w:rPr>
      </w:pPr>
    </w:p>
    <w:p w14:paraId="681020F6" w14:textId="77777777" w:rsidR="007F0D20" w:rsidRDefault="007F0D20" w:rsidP="005F3101">
      <w:pPr>
        <w:rPr>
          <w:rFonts w:ascii="Times New Roman" w:hAnsi="Times New Roman" w:cs="Times New Roman"/>
          <w:b/>
          <w:bCs/>
          <w:sz w:val="20"/>
          <w:szCs w:val="20"/>
        </w:rPr>
      </w:pPr>
    </w:p>
    <w:p w14:paraId="5DE16C86" w14:textId="77777777" w:rsidR="007F0D20" w:rsidRDefault="007F0D20" w:rsidP="005F3101">
      <w:pPr>
        <w:rPr>
          <w:rFonts w:ascii="Times New Roman" w:hAnsi="Times New Roman" w:cs="Times New Roman"/>
          <w:b/>
          <w:bCs/>
          <w:sz w:val="20"/>
          <w:szCs w:val="20"/>
        </w:rPr>
      </w:pPr>
    </w:p>
    <w:p w14:paraId="0FE00518" w14:textId="77777777" w:rsidR="007F0D20" w:rsidRDefault="007F0D20" w:rsidP="005F3101">
      <w:pPr>
        <w:rPr>
          <w:rFonts w:ascii="Times New Roman" w:hAnsi="Times New Roman" w:cs="Times New Roman"/>
          <w:b/>
          <w:bCs/>
          <w:sz w:val="20"/>
          <w:szCs w:val="20"/>
        </w:rPr>
      </w:pPr>
    </w:p>
    <w:p w14:paraId="741E7354" w14:textId="77777777" w:rsidR="007F0D20" w:rsidRDefault="007F0D20" w:rsidP="005F3101">
      <w:pPr>
        <w:rPr>
          <w:rFonts w:ascii="Times New Roman" w:hAnsi="Times New Roman" w:cs="Times New Roman"/>
          <w:b/>
          <w:bCs/>
          <w:sz w:val="20"/>
          <w:szCs w:val="20"/>
        </w:rPr>
      </w:pPr>
    </w:p>
    <w:p w14:paraId="3295B874" w14:textId="77777777" w:rsidR="007F0D20" w:rsidRDefault="007F0D20" w:rsidP="005F3101">
      <w:pPr>
        <w:rPr>
          <w:rFonts w:ascii="Times New Roman" w:hAnsi="Times New Roman" w:cs="Times New Roman"/>
          <w:b/>
          <w:bCs/>
          <w:sz w:val="20"/>
          <w:szCs w:val="20"/>
        </w:rPr>
      </w:pPr>
    </w:p>
    <w:p w14:paraId="7B71E90D" w14:textId="77777777" w:rsidR="007F0D20" w:rsidRDefault="007F0D20" w:rsidP="005F3101">
      <w:pPr>
        <w:rPr>
          <w:rFonts w:ascii="Times New Roman" w:hAnsi="Times New Roman" w:cs="Times New Roman"/>
          <w:b/>
          <w:bCs/>
          <w:sz w:val="20"/>
          <w:szCs w:val="20"/>
        </w:rPr>
      </w:pPr>
    </w:p>
    <w:p w14:paraId="0047BB95" w14:textId="77777777" w:rsidR="007F0D20" w:rsidRDefault="007F0D20" w:rsidP="005F3101">
      <w:pPr>
        <w:rPr>
          <w:rFonts w:ascii="Times New Roman" w:hAnsi="Times New Roman" w:cs="Times New Roman"/>
          <w:b/>
          <w:bCs/>
          <w:sz w:val="20"/>
          <w:szCs w:val="20"/>
        </w:rPr>
      </w:pPr>
    </w:p>
    <w:p w14:paraId="59AAA81D" w14:textId="77777777" w:rsidR="007F0D20" w:rsidRDefault="007F0D20" w:rsidP="005F3101">
      <w:pPr>
        <w:rPr>
          <w:rFonts w:ascii="Times New Roman" w:hAnsi="Times New Roman" w:cs="Times New Roman"/>
          <w:b/>
          <w:bCs/>
          <w:sz w:val="20"/>
          <w:szCs w:val="20"/>
        </w:rPr>
      </w:pPr>
    </w:p>
    <w:p w14:paraId="4FB773C8" w14:textId="77777777" w:rsidR="00D54F55" w:rsidRDefault="00D54F55" w:rsidP="005F3101">
      <w:pPr>
        <w:rPr>
          <w:rFonts w:ascii="Times New Roman" w:hAnsi="Times New Roman" w:cs="Times New Roman"/>
          <w:b/>
          <w:bCs/>
          <w:sz w:val="20"/>
          <w:szCs w:val="20"/>
        </w:rPr>
        <w:sectPr w:rsidR="00D54F55" w:rsidSect="00EF6EFC">
          <w:pgSz w:w="12240" w:h="15840"/>
          <w:pgMar w:top="1440" w:right="1440" w:bottom="1440" w:left="1440" w:header="708" w:footer="708" w:gutter="0"/>
          <w:cols w:space="708"/>
          <w:docGrid w:linePitch="360"/>
        </w:sectPr>
      </w:pPr>
    </w:p>
    <w:p w14:paraId="42D1DE61" w14:textId="77777777" w:rsidR="00D54F55" w:rsidRPr="00632323" w:rsidRDefault="00D54F55" w:rsidP="00D54F55">
      <w:pPr>
        <w:ind w:left="-426"/>
        <w:rPr>
          <w:rFonts w:ascii="Times New Roman" w:hAnsi="Times New Roman" w:cs="Times New Roman"/>
          <w:b/>
          <w:bCs/>
          <w:sz w:val="20"/>
          <w:szCs w:val="20"/>
        </w:rPr>
      </w:pPr>
      <w:r w:rsidRPr="00632323">
        <w:rPr>
          <w:rFonts w:ascii="Times New Roman" w:hAnsi="Times New Roman" w:cs="Times New Roman"/>
          <w:b/>
          <w:bCs/>
          <w:sz w:val="20"/>
          <w:szCs w:val="20"/>
        </w:rPr>
        <w:lastRenderedPageBreak/>
        <w:t>Table S2: Comparison of different guidelines approved in literature</w:t>
      </w:r>
    </w:p>
    <w:p w14:paraId="084D1512" w14:textId="77777777" w:rsidR="00D54F55" w:rsidRPr="007F5093" w:rsidRDefault="00D54F55" w:rsidP="00D54F55">
      <w:pPr>
        <w:rPr>
          <w:rFonts w:ascii="Times New Roman" w:hAnsi="Times New Roman" w:cs="Times New Roman"/>
          <w:b/>
          <w:bCs/>
        </w:rPr>
      </w:pPr>
    </w:p>
    <w:tbl>
      <w:tblPr>
        <w:tblStyle w:val="GridTable4-Accent1"/>
        <w:tblW w:w="13940" w:type="dxa"/>
        <w:tblInd w:w="-495" w:type="dxa"/>
        <w:tblLook w:val="04A0" w:firstRow="1" w:lastRow="0" w:firstColumn="1" w:lastColumn="0" w:noHBand="0" w:noVBand="1"/>
      </w:tblPr>
      <w:tblGrid>
        <w:gridCol w:w="1800"/>
        <w:gridCol w:w="1683"/>
        <w:gridCol w:w="1615"/>
        <w:gridCol w:w="1701"/>
        <w:gridCol w:w="1843"/>
        <w:gridCol w:w="142"/>
        <w:gridCol w:w="2977"/>
        <w:gridCol w:w="2179"/>
      </w:tblGrid>
      <w:tr w:rsidR="00D54F55" w:rsidRPr="007F5093" w14:paraId="16E65F11" w14:textId="77777777" w:rsidTr="00312BA0">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102E0140"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Modalities</w:t>
            </w:r>
          </w:p>
        </w:tc>
        <w:tc>
          <w:tcPr>
            <w:tcW w:w="1683" w:type="dxa"/>
            <w:vMerge w:val="restart"/>
          </w:tcPr>
          <w:p w14:paraId="4FF2A015" w14:textId="77777777" w:rsidR="00D54F55" w:rsidRPr="00632323" w:rsidRDefault="00D54F55"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Pr="00632323">
              <w:rPr>
                <w:rFonts w:ascii="Times New Roman" w:hAnsi="Times New Roman" w:cs="Times New Roman"/>
                <w:sz w:val="20"/>
                <w:szCs w:val="20"/>
              </w:rPr>
              <w:t>iming post-ROSC</w:t>
            </w:r>
          </w:p>
        </w:tc>
        <w:tc>
          <w:tcPr>
            <w:tcW w:w="10457" w:type="dxa"/>
            <w:gridSpan w:val="6"/>
          </w:tcPr>
          <w:p w14:paraId="29F4296F" w14:textId="77777777" w:rsidR="00D54F55" w:rsidRPr="00632323" w:rsidRDefault="00D54F55"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sz w:val="20"/>
                <w:szCs w:val="20"/>
              </w:rPr>
              <w:t>Guidelines and their specific</w:t>
            </w:r>
            <w:r>
              <w:rPr>
                <w:rFonts w:ascii="Times New Roman" w:hAnsi="Times New Roman" w:cs="Times New Roman"/>
                <w:sz w:val="20"/>
                <w:szCs w:val="20"/>
              </w:rPr>
              <w:t xml:space="preserve"> threshold suggestive of a poor prognosis</w:t>
            </w:r>
          </w:p>
        </w:tc>
      </w:tr>
      <w:tr w:rsidR="00D54F55" w:rsidRPr="007F5093" w14:paraId="20D6C3F6" w14:textId="77777777" w:rsidTr="00D54F55">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800" w:type="dxa"/>
            <w:vMerge/>
          </w:tcPr>
          <w:p w14:paraId="1ED9DD8E" w14:textId="77777777" w:rsidR="00D54F55" w:rsidRPr="00632323" w:rsidRDefault="00D54F55" w:rsidP="00F85268">
            <w:pPr>
              <w:jc w:val="center"/>
              <w:rPr>
                <w:rFonts w:ascii="Times New Roman" w:hAnsi="Times New Roman" w:cs="Times New Roman"/>
                <w:sz w:val="20"/>
                <w:szCs w:val="20"/>
              </w:rPr>
            </w:pPr>
          </w:p>
        </w:tc>
        <w:tc>
          <w:tcPr>
            <w:tcW w:w="1683" w:type="dxa"/>
            <w:vMerge/>
          </w:tcPr>
          <w:p w14:paraId="271543EA"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5" w:type="dxa"/>
            <w:shd w:val="clear" w:color="auto" w:fill="8EAADB" w:themeFill="accent1" w:themeFillTint="99"/>
          </w:tcPr>
          <w:p w14:paraId="75DB2BBD"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ERC-ESCIM 2015</w:t>
            </w:r>
          </w:p>
        </w:tc>
        <w:tc>
          <w:tcPr>
            <w:tcW w:w="1701" w:type="dxa"/>
            <w:shd w:val="clear" w:color="auto" w:fill="8EAADB" w:themeFill="accent1" w:themeFillTint="99"/>
          </w:tcPr>
          <w:p w14:paraId="7429F9A7"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ERC-ESCIM 2021</w:t>
            </w:r>
          </w:p>
        </w:tc>
        <w:tc>
          <w:tcPr>
            <w:tcW w:w="1843" w:type="dxa"/>
            <w:tcBorders>
              <w:bottom w:val="nil"/>
            </w:tcBorders>
            <w:shd w:val="clear" w:color="auto" w:fill="8EAADB" w:themeFill="accent1" w:themeFillTint="99"/>
          </w:tcPr>
          <w:p w14:paraId="095B6F96"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632323">
              <w:rPr>
                <w:rFonts w:ascii="Times New Roman" w:hAnsi="Times New Roman" w:cs="Times New Roman"/>
                <w:b/>
                <w:bCs/>
                <w:sz w:val="20"/>
                <w:szCs w:val="20"/>
              </w:rPr>
              <w:t>AHA</w:t>
            </w:r>
          </w:p>
          <w:p w14:paraId="13D480F9"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b/>
                <w:bCs/>
                <w:sz w:val="20"/>
                <w:szCs w:val="20"/>
              </w:rPr>
              <w:t>2020</w:t>
            </w:r>
          </w:p>
        </w:tc>
        <w:tc>
          <w:tcPr>
            <w:tcW w:w="3119" w:type="dxa"/>
            <w:gridSpan w:val="2"/>
            <w:shd w:val="clear" w:color="auto" w:fill="8EAADB" w:themeFill="accent1" w:themeFillTint="99"/>
          </w:tcPr>
          <w:p w14:paraId="5A647BC4"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632323">
              <w:rPr>
                <w:rFonts w:ascii="Times New Roman" w:hAnsi="Times New Roman" w:cs="Times New Roman"/>
                <w:b/>
                <w:bCs/>
                <w:sz w:val="20"/>
                <w:szCs w:val="20"/>
              </w:rPr>
              <w:t xml:space="preserve">CCS </w:t>
            </w:r>
          </w:p>
          <w:p w14:paraId="5BECE797"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b/>
                <w:bCs/>
                <w:sz w:val="20"/>
                <w:szCs w:val="20"/>
              </w:rPr>
              <w:t>2023</w:t>
            </w:r>
          </w:p>
        </w:tc>
        <w:tc>
          <w:tcPr>
            <w:tcW w:w="2179" w:type="dxa"/>
            <w:shd w:val="clear" w:color="auto" w:fill="8EAADB" w:themeFill="accent1" w:themeFillTint="99"/>
          </w:tcPr>
          <w:p w14:paraId="2A7D8072"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NCS 2023</w:t>
            </w:r>
          </w:p>
        </w:tc>
      </w:tr>
      <w:tr w:rsidR="00D54F55" w:rsidRPr="007F5093" w14:paraId="73AD11A4" w14:textId="77777777" w:rsidTr="00312BA0">
        <w:trPr>
          <w:trHeight w:val="817"/>
        </w:trPr>
        <w:tc>
          <w:tcPr>
            <w:cnfStyle w:val="001000000000" w:firstRow="0" w:lastRow="0" w:firstColumn="1" w:lastColumn="0" w:oddVBand="0" w:evenVBand="0" w:oddHBand="0" w:evenHBand="0" w:firstRowFirstColumn="0" w:firstRowLastColumn="0" w:lastRowFirstColumn="0" w:lastRowLastColumn="0"/>
            <w:tcW w:w="1800" w:type="dxa"/>
          </w:tcPr>
          <w:p w14:paraId="685D7A99" w14:textId="77777777" w:rsidR="00D54F55" w:rsidRDefault="00D54F55" w:rsidP="00F85268">
            <w:pPr>
              <w:jc w:val="center"/>
              <w:rPr>
                <w:rFonts w:ascii="Times New Roman" w:hAnsi="Times New Roman" w:cs="Times New Roman"/>
                <w:b w:val="0"/>
                <w:bCs w:val="0"/>
                <w:sz w:val="20"/>
                <w:szCs w:val="20"/>
              </w:rPr>
            </w:pPr>
          </w:p>
          <w:p w14:paraId="65352076"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GCS-M</w:t>
            </w:r>
          </w:p>
        </w:tc>
        <w:tc>
          <w:tcPr>
            <w:tcW w:w="1683" w:type="dxa"/>
          </w:tcPr>
          <w:p w14:paraId="422B49C0"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B92065" w14:textId="77777777" w:rsidR="00D54F55" w:rsidRPr="005C1B28"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1B28">
              <w:rPr>
                <w:rFonts w:ascii="Times New Roman" w:hAnsi="Times New Roman" w:cs="Times New Roman"/>
                <w:sz w:val="20"/>
                <w:szCs w:val="20"/>
              </w:rPr>
              <w:sym w:font="Symbol" w:char="F0B3"/>
            </w:r>
            <w:r w:rsidRPr="005C1B28">
              <w:rPr>
                <w:rFonts w:ascii="Times New Roman" w:hAnsi="Times New Roman" w:cs="Times New Roman"/>
                <w:sz w:val="20"/>
                <w:szCs w:val="20"/>
              </w:rPr>
              <w:t>72h</w:t>
            </w:r>
          </w:p>
        </w:tc>
        <w:tc>
          <w:tcPr>
            <w:tcW w:w="1615" w:type="dxa"/>
          </w:tcPr>
          <w:p w14:paraId="061C8DC6" w14:textId="77777777" w:rsidR="00D54F55" w:rsidRPr="00CE29EA"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77988F" w14:textId="77777777" w:rsidR="00D54F55" w:rsidRPr="007C0683"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 xml:space="preserve">Entry criteria of </w:t>
            </w:r>
          </w:p>
          <w:p w14:paraId="57245F31" w14:textId="77777777" w:rsidR="00D54F55" w:rsidRPr="007C0683"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sym w:font="Symbol" w:char="F0A3"/>
            </w:r>
            <w:r w:rsidRPr="007C0683">
              <w:rPr>
                <w:rFonts w:ascii="Times New Roman" w:hAnsi="Times New Roman" w:cs="Times New Roman"/>
                <w:sz w:val="20"/>
                <w:szCs w:val="20"/>
              </w:rPr>
              <w:t xml:space="preserve"> 2 in algorithm</w:t>
            </w:r>
          </w:p>
          <w:p w14:paraId="2964D250" w14:textId="77777777" w:rsidR="00D54F55" w:rsidRPr="00CE29EA"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1BE5160A" w14:textId="77777777" w:rsidR="00D54F55" w:rsidRPr="00CE29EA"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8B4258" w14:textId="77777777" w:rsidR="00D54F55" w:rsidRPr="007C0683"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 xml:space="preserve">Entry criteria of </w:t>
            </w:r>
          </w:p>
          <w:p w14:paraId="7F7CF318" w14:textId="77777777" w:rsidR="00D54F55" w:rsidRPr="007C0683"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sym w:font="Symbol" w:char="F0A3"/>
            </w:r>
            <w:r w:rsidRPr="007C0683">
              <w:rPr>
                <w:rFonts w:ascii="Times New Roman" w:hAnsi="Times New Roman" w:cs="Times New Roman"/>
                <w:sz w:val="20"/>
                <w:szCs w:val="20"/>
              </w:rPr>
              <w:t xml:space="preserve"> 3 in algorithm</w:t>
            </w:r>
          </w:p>
          <w:p w14:paraId="7786EAB5" w14:textId="77777777" w:rsidR="00D54F55" w:rsidRPr="00CE29EA"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5" w:type="dxa"/>
            <w:gridSpan w:val="2"/>
          </w:tcPr>
          <w:p w14:paraId="0DE71FDD" w14:textId="77777777" w:rsidR="00D54F55" w:rsidRPr="00CE29EA"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BE095E" w14:textId="77777777" w:rsidR="00D54F55" w:rsidRPr="00A2391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3916">
              <w:rPr>
                <w:rFonts w:ascii="Times New Roman" w:hAnsi="Times New Roman" w:cs="Times New Roman"/>
                <w:sz w:val="20"/>
                <w:szCs w:val="20"/>
              </w:rPr>
              <w:t>NR</w:t>
            </w:r>
          </w:p>
        </w:tc>
        <w:tc>
          <w:tcPr>
            <w:tcW w:w="2977" w:type="dxa"/>
          </w:tcPr>
          <w:p w14:paraId="737A622B" w14:textId="77777777" w:rsidR="00D54F55" w:rsidRPr="00CE29EA"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14F199" w14:textId="77777777" w:rsidR="00D54F55" w:rsidRPr="00A2391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3916">
              <w:rPr>
                <w:rFonts w:ascii="Times New Roman" w:hAnsi="Times New Roman" w:cs="Times New Roman"/>
                <w:sz w:val="20"/>
                <w:szCs w:val="20"/>
              </w:rPr>
              <w:t>NR</w:t>
            </w:r>
          </w:p>
        </w:tc>
        <w:tc>
          <w:tcPr>
            <w:tcW w:w="2179" w:type="dxa"/>
          </w:tcPr>
          <w:p w14:paraId="73855CA9" w14:textId="77777777" w:rsidR="00D54F55" w:rsidRPr="00CE29EA"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40B6AE" w14:textId="77777777" w:rsidR="00D54F55" w:rsidRPr="007C0683"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NR</w:t>
            </w:r>
          </w:p>
        </w:tc>
      </w:tr>
      <w:tr w:rsidR="00D54F55" w:rsidRPr="007F5093" w14:paraId="71CB31B8" w14:textId="77777777" w:rsidTr="00312BA0">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1800" w:type="dxa"/>
          </w:tcPr>
          <w:p w14:paraId="518AB803" w14:textId="77777777" w:rsidR="00D54F55"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PLR and CR</w:t>
            </w:r>
          </w:p>
          <w:p w14:paraId="51C23975" w14:textId="77777777" w:rsidR="00D54F55" w:rsidRPr="00632323" w:rsidRDefault="00D54F55" w:rsidP="00F85268">
            <w:pPr>
              <w:rPr>
                <w:rFonts w:ascii="Times New Roman" w:hAnsi="Times New Roman" w:cs="Times New Roman"/>
                <w:sz w:val="20"/>
                <w:szCs w:val="20"/>
              </w:rPr>
            </w:pPr>
          </w:p>
        </w:tc>
        <w:tc>
          <w:tcPr>
            <w:tcW w:w="1683" w:type="dxa"/>
          </w:tcPr>
          <w:p w14:paraId="23232CB3"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1B28">
              <w:rPr>
                <w:rFonts w:ascii="Times New Roman" w:hAnsi="Times New Roman" w:cs="Times New Roman"/>
                <w:sz w:val="20"/>
                <w:szCs w:val="20"/>
              </w:rPr>
              <w:sym w:font="Symbol" w:char="F0B3"/>
            </w:r>
            <w:r w:rsidRPr="005C1B28">
              <w:rPr>
                <w:rFonts w:ascii="Times New Roman" w:hAnsi="Times New Roman" w:cs="Times New Roman"/>
                <w:sz w:val="20"/>
                <w:szCs w:val="20"/>
              </w:rPr>
              <w:t xml:space="preserve">72h </w:t>
            </w:r>
          </w:p>
          <w:p w14:paraId="177697C9"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BA9BBCF"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5" w:type="dxa"/>
          </w:tcPr>
          <w:p w14:paraId="7996BA1B"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Bilaterally absent</w:t>
            </w:r>
          </w:p>
          <w:p w14:paraId="266E89B5"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No mention of pupillometry</w:t>
            </w:r>
          </w:p>
          <w:p w14:paraId="79A5ADCE" w14:textId="77777777" w:rsidR="00D54F55" w:rsidRPr="00CE29EA"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09BBDC"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78C2B5"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1" w:type="dxa"/>
          </w:tcPr>
          <w:p w14:paraId="07D28727"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Bilaterally absent</w:t>
            </w:r>
          </w:p>
          <w:p w14:paraId="32979E23"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29EA">
              <w:rPr>
                <w:rFonts w:ascii="Times New Roman" w:hAnsi="Times New Roman" w:cs="Times New Roman"/>
                <w:sz w:val="20"/>
                <w:szCs w:val="20"/>
              </w:rPr>
              <w:t xml:space="preserve">Supportive of pupillometry </w:t>
            </w:r>
            <w:r w:rsidRPr="00CE29EA">
              <w:rPr>
                <w:rFonts w:ascii="Times New Roman" w:hAnsi="Times New Roman" w:cs="Times New Roman"/>
                <w:sz w:val="20"/>
                <w:szCs w:val="20"/>
                <w:u w:val="single"/>
              </w:rPr>
              <w:t>&gt;</w:t>
            </w:r>
            <w:r w:rsidRPr="00CE29EA">
              <w:rPr>
                <w:rFonts w:ascii="Times New Roman" w:hAnsi="Times New Roman" w:cs="Times New Roman"/>
                <w:sz w:val="20"/>
                <w:szCs w:val="20"/>
              </w:rPr>
              <w:t xml:space="preserve"> 72hrs with no specific threshold provided</w:t>
            </w:r>
          </w:p>
          <w:p w14:paraId="7D9A7CAD" w14:textId="77777777" w:rsidR="00D54F55" w:rsidRPr="007C0683"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5" w:type="dxa"/>
            <w:gridSpan w:val="2"/>
          </w:tcPr>
          <w:p w14:paraId="2AAE027E"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Bilaterally absent</w:t>
            </w:r>
          </w:p>
          <w:p w14:paraId="70A2692C"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29EA">
              <w:rPr>
                <w:rFonts w:ascii="Times New Roman" w:hAnsi="Times New Roman" w:cs="Times New Roman"/>
                <w:sz w:val="20"/>
                <w:szCs w:val="20"/>
              </w:rPr>
              <w:t xml:space="preserve">Supportive of pupillometry </w:t>
            </w:r>
            <w:r w:rsidRPr="00CE29EA">
              <w:rPr>
                <w:rFonts w:ascii="Times New Roman" w:hAnsi="Times New Roman" w:cs="Times New Roman"/>
                <w:sz w:val="20"/>
                <w:szCs w:val="20"/>
                <w:u w:val="single"/>
              </w:rPr>
              <w:t>&gt;</w:t>
            </w:r>
            <w:r w:rsidRPr="00CE29EA">
              <w:rPr>
                <w:rFonts w:ascii="Times New Roman" w:hAnsi="Times New Roman" w:cs="Times New Roman"/>
                <w:sz w:val="20"/>
                <w:szCs w:val="20"/>
              </w:rPr>
              <w:t xml:space="preserve">72 hours with no specific threshold provided </w:t>
            </w:r>
          </w:p>
        </w:tc>
        <w:tc>
          <w:tcPr>
            <w:tcW w:w="2977" w:type="dxa"/>
          </w:tcPr>
          <w:p w14:paraId="21A9AF2D"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Bilaterally absent</w:t>
            </w:r>
          </w:p>
          <w:p w14:paraId="05B2244C"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29EA">
              <w:rPr>
                <w:rFonts w:ascii="Times New Roman" w:hAnsi="Times New Roman" w:cs="Times New Roman"/>
                <w:sz w:val="20"/>
                <w:szCs w:val="20"/>
              </w:rPr>
              <w:t xml:space="preserve">Supportive of pupillometry </w:t>
            </w:r>
            <w:r w:rsidRPr="00CE29EA">
              <w:rPr>
                <w:rFonts w:ascii="Times New Roman" w:hAnsi="Times New Roman" w:cs="Times New Roman"/>
                <w:sz w:val="20"/>
                <w:szCs w:val="20"/>
                <w:u w:val="single"/>
              </w:rPr>
              <w:t>&gt;</w:t>
            </w:r>
            <w:r w:rsidRPr="00CE29EA">
              <w:rPr>
                <w:rFonts w:ascii="Times New Roman" w:hAnsi="Times New Roman" w:cs="Times New Roman"/>
                <w:sz w:val="20"/>
                <w:szCs w:val="20"/>
              </w:rPr>
              <w:t>48hrs with no specific threshold provided</w:t>
            </w:r>
          </w:p>
          <w:p w14:paraId="1E272E02"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01CD79E"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79" w:type="dxa"/>
          </w:tcPr>
          <w:p w14:paraId="4D88C0E2"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Bilaterally absent</w:t>
            </w:r>
          </w:p>
          <w:p w14:paraId="125C7AF1"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29EA">
              <w:rPr>
                <w:rFonts w:ascii="Times New Roman" w:hAnsi="Times New Roman" w:cs="Times New Roman"/>
                <w:sz w:val="20"/>
                <w:szCs w:val="20"/>
              </w:rPr>
              <w:t>No mention of pupillometry</w:t>
            </w:r>
          </w:p>
          <w:p w14:paraId="00E5250E" w14:textId="77777777" w:rsidR="00D54F55" w:rsidRPr="00CE29EA"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54F55" w:rsidRPr="007F5093" w14:paraId="1F478C9A" w14:textId="77777777" w:rsidTr="00312BA0">
        <w:trPr>
          <w:trHeight w:val="243"/>
        </w:trPr>
        <w:tc>
          <w:tcPr>
            <w:cnfStyle w:val="001000000000" w:firstRow="0" w:lastRow="0" w:firstColumn="1" w:lastColumn="0" w:oddVBand="0" w:evenVBand="0" w:oddHBand="0" w:evenHBand="0" w:firstRowFirstColumn="0" w:firstRowLastColumn="0" w:lastRowFirstColumn="0" w:lastRowLastColumn="0"/>
            <w:tcW w:w="1800" w:type="dxa"/>
          </w:tcPr>
          <w:p w14:paraId="1B3F636C"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Status myoclonus</w:t>
            </w:r>
          </w:p>
        </w:tc>
        <w:tc>
          <w:tcPr>
            <w:tcW w:w="1683" w:type="dxa"/>
          </w:tcPr>
          <w:p w14:paraId="69D5E3C0" w14:textId="77777777" w:rsidR="00D54F55" w:rsidRPr="005C1B28"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variable</w:t>
            </w:r>
          </w:p>
          <w:p w14:paraId="4D8F1B75" w14:textId="77777777" w:rsidR="00D54F55" w:rsidRPr="005C1B28"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1D4820"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4A754" w14:textId="77777777" w:rsidR="00D54F55" w:rsidRPr="005C1B28"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5" w:type="dxa"/>
          </w:tcPr>
          <w:p w14:paraId="2C7401BB"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Present within 48hr</w:t>
            </w:r>
          </w:p>
          <w:p w14:paraId="79732FF5"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5303BFB7"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Present between 24-72hrs </w:t>
            </w:r>
          </w:p>
          <w:p w14:paraId="51DEB71B"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2368AA"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5" w:type="dxa"/>
            <w:gridSpan w:val="2"/>
          </w:tcPr>
          <w:p w14:paraId="31732424"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Present between 24-72hrs</w:t>
            </w:r>
          </w:p>
          <w:p w14:paraId="293E3F83"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77" w:type="dxa"/>
          </w:tcPr>
          <w:p w14:paraId="5417548A"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Present within first 7 days</w:t>
            </w:r>
          </w:p>
          <w:p w14:paraId="1E1304B5"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A84DAC"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B8A8FD" w14:textId="77777777" w:rsidR="00D54F55" w:rsidRPr="002F70B6"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79" w:type="dxa"/>
          </w:tcPr>
          <w:p w14:paraId="18379BCC"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Present within 48 hr</w:t>
            </w:r>
          </w:p>
          <w:p w14:paraId="2860A931"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54F55" w:rsidRPr="007F5093" w14:paraId="2974E775" w14:textId="77777777" w:rsidTr="00312BA0">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1800" w:type="dxa"/>
          </w:tcPr>
          <w:p w14:paraId="16E9B495" w14:textId="77777777" w:rsidR="00D54F55" w:rsidRPr="00632323" w:rsidRDefault="00D54F55" w:rsidP="00F85268">
            <w:pPr>
              <w:jc w:val="center"/>
              <w:rPr>
                <w:rFonts w:ascii="Times New Roman" w:hAnsi="Times New Roman" w:cs="Times New Roman"/>
                <w:b w:val="0"/>
                <w:bCs w:val="0"/>
                <w:sz w:val="20"/>
                <w:szCs w:val="20"/>
              </w:rPr>
            </w:pPr>
            <w:r w:rsidRPr="00632323">
              <w:rPr>
                <w:rFonts w:ascii="Times New Roman" w:hAnsi="Times New Roman" w:cs="Times New Roman"/>
                <w:sz w:val="20"/>
                <w:szCs w:val="20"/>
              </w:rPr>
              <w:t xml:space="preserve">EEG </w:t>
            </w:r>
          </w:p>
          <w:p w14:paraId="1EC17A4B" w14:textId="77777777" w:rsidR="00D54F55" w:rsidRPr="00632323" w:rsidRDefault="00D54F55" w:rsidP="00F85268">
            <w:pPr>
              <w:jc w:val="center"/>
              <w:rPr>
                <w:rFonts w:ascii="Times New Roman" w:hAnsi="Times New Roman" w:cs="Times New Roman"/>
                <w:sz w:val="20"/>
                <w:szCs w:val="20"/>
              </w:rPr>
            </w:pPr>
          </w:p>
        </w:tc>
        <w:tc>
          <w:tcPr>
            <w:tcW w:w="1683" w:type="dxa"/>
          </w:tcPr>
          <w:p w14:paraId="7F7D51A1"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1B28">
              <w:rPr>
                <w:rFonts w:ascii="Times New Roman" w:hAnsi="Times New Roman" w:cs="Times New Roman"/>
                <w:sz w:val="20"/>
                <w:szCs w:val="20"/>
              </w:rPr>
              <w:t xml:space="preserve">&gt;24h </w:t>
            </w:r>
          </w:p>
          <w:p w14:paraId="05B18B26"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733D573"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A90496F"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5E0B0E" w14:textId="77777777" w:rsidR="00D54F55"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DAE8DB" w14:textId="77777777" w:rsidR="00D54F55"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F24126B"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1B28">
              <w:rPr>
                <w:rFonts w:ascii="Times New Roman" w:hAnsi="Times New Roman" w:cs="Times New Roman"/>
                <w:sz w:val="20"/>
                <w:szCs w:val="20"/>
              </w:rPr>
              <w:t>&gt;72h</w:t>
            </w:r>
          </w:p>
          <w:p w14:paraId="15E36C43" w14:textId="77777777" w:rsidR="00D54F55" w:rsidRPr="005C1B28"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5" w:type="dxa"/>
          </w:tcPr>
          <w:p w14:paraId="50BD1490"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Burst suppression or status epilepticus</w:t>
            </w:r>
          </w:p>
          <w:p w14:paraId="00CACA6F"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C4A9EF"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1" w:type="dxa"/>
          </w:tcPr>
          <w:p w14:paraId="59B83D12"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Burst suppression or suppression with or without GPD</w:t>
            </w:r>
          </w:p>
          <w:p w14:paraId="0C0BBB87"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985" w:type="dxa"/>
            <w:gridSpan w:val="2"/>
          </w:tcPr>
          <w:p w14:paraId="3925D14E"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ADB7E11"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1803F1F"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0026626"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7158A22"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611B62" w14:textId="77777777" w:rsidR="00D54F55"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864610F"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Burst suppression or suppression with or without GPD</w:t>
            </w:r>
            <w:r w:rsidRPr="002F70B6">
              <w:rPr>
                <w:rFonts w:ascii="Times New Roman" w:hAnsi="Times New Roman" w:cs="Times New Roman"/>
                <w:sz w:val="20"/>
                <w:szCs w:val="20"/>
              </w:rPr>
              <w:t xml:space="preserve"> </w:t>
            </w:r>
            <w:r>
              <w:rPr>
                <w:rFonts w:ascii="Times New Roman" w:hAnsi="Times New Roman" w:cs="Times New Roman"/>
                <w:sz w:val="20"/>
                <w:szCs w:val="20"/>
              </w:rPr>
              <w:t>or status epilepticus</w:t>
            </w:r>
          </w:p>
        </w:tc>
        <w:tc>
          <w:tcPr>
            <w:tcW w:w="2977" w:type="dxa"/>
          </w:tcPr>
          <w:p w14:paraId="7DEC49D9" w14:textId="77777777" w:rsidR="00D54F55" w:rsidRPr="00CC5F4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Burst suppression</w:t>
            </w:r>
          </w:p>
          <w:p w14:paraId="6CD9FC05"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 xml:space="preserve">Suppressed background with </w:t>
            </w:r>
            <w:r>
              <w:rPr>
                <w:rFonts w:ascii="Times New Roman" w:hAnsi="Times New Roman" w:cs="Times New Roman"/>
                <w:sz w:val="20"/>
                <w:szCs w:val="20"/>
              </w:rPr>
              <w:t>GPD</w:t>
            </w:r>
          </w:p>
          <w:p w14:paraId="01A64521"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2B6B976"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6F5BFBC"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C94265" w14:textId="77777777" w:rsidR="00D54F55" w:rsidRPr="007C068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0051841" w14:textId="77777777" w:rsidR="00D54F55" w:rsidRPr="00CC5F4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C0683">
              <w:rPr>
                <w:rFonts w:ascii="Times New Roman" w:hAnsi="Times New Roman" w:cs="Times New Roman"/>
                <w:sz w:val="20"/>
                <w:szCs w:val="20"/>
              </w:rPr>
              <w:t>Suppressed background</w:t>
            </w:r>
          </w:p>
          <w:p w14:paraId="5E8016F4"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79" w:type="dxa"/>
          </w:tcPr>
          <w:p w14:paraId="72FD8853"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363BF42"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4ACF80E"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AB509F4"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4B9974"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54AB961" w14:textId="77777777" w:rsidR="00D54F55"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EB68798"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Burst suppression or suppression with or without GPD</w:t>
            </w:r>
          </w:p>
          <w:p w14:paraId="7B7CA563"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7E1B8A1" w14:textId="77777777" w:rsidR="00D54F55" w:rsidRPr="002F70B6"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54F55" w:rsidRPr="007F5093" w14:paraId="1656CA34" w14:textId="77777777" w:rsidTr="00D54F55">
        <w:trPr>
          <w:trHeight w:val="1460"/>
        </w:trPr>
        <w:tc>
          <w:tcPr>
            <w:cnfStyle w:val="001000000000" w:firstRow="0" w:lastRow="0" w:firstColumn="1" w:lastColumn="0" w:oddVBand="0" w:evenVBand="0" w:oddHBand="0" w:evenHBand="0" w:firstRowFirstColumn="0" w:firstRowLastColumn="0" w:lastRowFirstColumn="0" w:lastRowLastColumn="0"/>
            <w:tcW w:w="1800" w:type="dxa"/>
          </w:tcPr>
          <w:p w14:paraId="5598CC4D" w14:textId="26965E3A" w:rsidR="00D54F55" w:rsidRPr="00632323" w:rsidRDefault="00D54F55" w:rsidP="00F85268">
            <w:pPr>
              <w:jc w:val="center"/>
              <w:rPr>
                <w:rFonts w:ascii="Times New Roman" w:hAnsi="Times New Roman" w:cs="Times New Roman"/>
                <w:sz w:val="20"/>
                <w:szCs w:val="20"/>
              </w:rPr>
            </w:pPr>
            <w:r>
              <w:rPr>
                <w:rFonts w:ascii="Times New Roman" w:hAnsi="Times New Roman" w:cs="Times New Roman"/>
                <w:sz w:val="20"/>
                <w:szCs w:val="20"/>
              </w:rPr>
              <w:t>SSEP</w:t>
            </w:r>
          </w:p>
        </w:tc>
        <w:tc>
          <w:tcPr>
            <w:tcW w:w="1683" w:type="dxa"/>
          </w:tcPr>
          <w:p w14:paraId="421388D1"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sym w:font="Symbol" w:char="F0B3"/>
            </w:r>
            <w:r w:rsidRPr="002F70B6">
              <w:rPr>
                <w:rFonts w:ascii="Times New Roman" w:hAnsi="Times New Roman" w:cs="Times New Roman"/>
                <w:sz w:val="20"/>
                <w:szCs w:val="20"/>
              </w:rPr>
              <w:t xml:space="preserve">24h </w:t>
            </w:r>
          </w:p>
          <w:p w14:paraId="027495DE"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A61441"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E28308" w14:textId="7763DAB4" w:rsidR="00D54F55" w:rsidRPr="005C1B28"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&gt;48h</w:t>
            </w:r>
          </w:p>
        </w:tc>
        <w:tc>
          <w:tcPr>
            <w:tcW w:w="1615" w:type="dxa"/>
          </w:tcPr>
          <w:p w14:paraId="22FDDCA3"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Bilateral absent N20</w:t>
            </w:r>
          </w:p>
          <w:p w14:paraId="49C9BAAC"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5B0B407C" w14:textId="4D3364BF" w:rsidR="00D54F55"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Bilateral absent N20</w:t>
            </w:r>
          </w:p>
        </w:tc>
        <w:tc>
          <w:tcPr>
            <w:tcW w:w="1985" w:type="dxa"/>
            <w:gridSpan w:val="2"/>
          </w:tcPr>
          <w:p w14:paraId="7AD18D67"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Bilateral absent N20</w:t>
            </w:r>
          </w:p>
          <w:p w14:paraId="542AA22D"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B5B361"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977" w:type="dxa"/>
          </w:tcPr>
          <w:p w14:paraId="2AAF8461" w14:textId="22F8FE23" w:rsidR="00D54F55" w:rsidRPr="007C0683"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Bilateral absent N20</w:t>
            </w:r>
          </w:p>
        </w:tc>
        <w:tc>
          <w:tcPr>
            <w:tcW w:w="2179" w:type="dxa"/>
          </w:tcPr>
          <w:p w14:paraId="75F7ADE0"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7AFE44"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31FC78"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76458C" w14:textId="7271AD5B"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Bilateral absent N20</w:t>
            </w:r>
          </w:p>
        </w:tc>
      </w:tr>
    </w:tbl>
    <w:p w14:paraId="04E04DCC" w14:textId="77777777" w:rsidR="00D54F55" w:rsidRDefault="00D54F55" w:rsidP="00D54F55">
      <w:pPr>
        <w:rPr>
          <w:rFonts w:ascii="Times New Roman" w:hAnsi="Times New Roman" w:cs="Times New Roman"/>
          <w:b/>
          <w:bCs/>
        </w:rPr>
      </w:pPr>
    </w:p>
    <w:p w14:paraId="3605C0EA" w14:textId="77777777" w:rsidR="00D54F55" w:rsidRDefault="00D54F55" w:rsidP="00D54F55">
      <w:pPr>
        <w:rPr>
          <w:rFonts w:ascii="Times New Roman" w:hAnsi="Times New Roman" w:cs="Times New Roman"/>
          <w:b/>
          <w:bCs/>
        </w:rPr>
      </w:pPr>
    </w:p>
    <w:p w14:paraId="15C696C5" w14:textId="77777777" w:rsidR="00D54F55" w:rsidRDefault="00D54F55" w:rsidP="00D54F55">
      <w:pPr>
        <w:rPr>
          <w:rFonts w:ascii="Times New Roman" w:hAnsi="Times New Roman" w:cs="Times New Roman"/>
          <w:b/>
          <w:bCs/>
        </w:rPr>
      </w:pPr>
    </w:p>
    <w:p w14:paraId="7E92BB29" w14:textId="77777777" w:rsidR="00D54F55" w:rsidRPr="00632323" w:rsidRDefault="00D54F55" w:rsidP="00312BA0">
      <w:pPr>
        <w:ind w:left="-426"/>
        <w:rPr>
          <w:rFonts w:ascii="Times New Roman" w:hAnsi="Times New Roman" w:cs="Times New Roman"/>
          <w:b/>
          <w:bCs/>
          <w:sz w:val="20"/>
          <w:szCs w:val="20"/>
        </w:rPr>
      </w:pPr>
      <w:r w:rsidRPr="00312BA0">
        <w:rPr>
          <w:rFonts w:ascii="Times New Roman" w:hAnsi="Times New Roman" w:cs="Times New Roman"/>
          <w:b/>
          <w:bCs/>
          <w:sz w:val="20"/>
          <w:szCs w:val="20"/>
        </w:rPr>
        <w:t>Table S2</w:t>
      </w:r>
      <w:r w:rsidRPr="00632323">
        <w:rPr>
          <w:rFonts w:ascii="Times New Roman" w:hAnsi="Times New Roman" w:cs="Times New Roman"/>
          <w:b/>
          <w:bCs/>
          <w:sz w:val="20"/>
          <w:szCs w:val="20"/>
        </w:rPr>
        <w:t xml:space="preserve"> (continued)</w:t>
      </w:r>
    </w:p>
    <w:p w14:paraId="5E230B8E" w14:textId="77777777" w:rsidR="00D54F55" w:rsidRPr="007F5093" w:rsidRDefault="00D54F55" w:rsidP="00D54F55">
      <w:pPr>
        <w:rPr>
          <w:rFonts w:ascii="Times New Roman" w:hAnsi="Times New Roman" w:cs="Times New Roman"/>
        </w:rPr>
      </w:pPr>
    </w:p>
    <w:tbl>
      <w:tblPr>
        <w:tblStyle w:val="GridTable4-Accent1"/>
        <w:tblW w:w="14170" w:type="dxa"/>
        <w:tblInd w:w="-610" w:type="dxa"/>
        <w:tblLook w:val="04A0" w:firstRow="1" w:lastRow="0" w:firstColumn="1" w:lastColumn="0" w:noHBand="0" w:noVBand="1"/>
      </w:tblPr>
      <w:tblGrid>
        <w:gridCol w:w="2336"/>
        <w:gridCol w:w="1254"/>
        <w:gridCol w:w="1757"/>
        <w:gridCol w:w="1636"/>
        <w:gridCol w:w="2230"/>
        <w:gridCol w:w="1784"/>
        <w:gridCol w:w="599"/>
        <w:gridCol w:w="2574"/>
      </w:tblGrid>
      <w:tr w:rsidR="00D54F55" w:rsidRPr="007F5093" w14:paraId="0F5A39C0" w14:textId="77777777" w:rsidTr="00312BA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017F2393"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Modalities</w:t>
            </w:r>
          </w:p>
        </w:tc>
        <w:tc>
          <w:tcPr>
            <w:tcW w:w="1254" w:type="dxa"/>
            <w:vMerge w:val="restart"/>
          </w:tcPr>
          <w:p w14:paraId="058481D7" w14:textId="77777777" w:rsidR="00D54F55" w:rsidRPr="00632323" w:rsidRDefault="00D54F55"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sz w:val="20"/>
                <w:szCs w:val="20"/>
              </w:rPr>
              <w:t>Timing post-ROSC</w:t>
            </w:r>
          </w:p>
        </w:tc>
        <w:tc>
          <w:tcPr>
            <w:tcW w:w="10580" w:type="dxa"/>
            <w:gridSpan w:val="6"/>
          </w:tcPr>
          <w:p w14:paraId="4775DADD" w14:textId="77777777" w:rsidR="00D54F55" w:rsidRPr="00632323" w:rsidRDefault="00D54F55"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sz w:val="20"/>
                <w:szCs w:val="20"/>
              </w:rPr>
              <w:t xml:space="preserve">Guidelines and their specific </w:t>
            </w:r>
            <w:r>
              <w:rPr>
                <w:rFonts w:ascii="Times New Roman" w:hAnsi="Times New Roman" w:cs="Times New Roman"/>
                <w:sz w:val="20"/>
                <w:szCs w:val="20"/>
              </w:rPr>
              <w:t>threshold suggestive of a poor prognosis</w:t>
            </w:r>
          </w:p>
        </w:tc>
      </w:tr>
      <w:tr w:rsidR="00312BA0" w:rsidRPr="007F5093" w14:paraId="0EB6140A" w14:textId="77777777" w:rsidTr="00D54F55">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336" w:type="dxa"/>
            <w:vMerge/>
          </w:tcPr>
          <w:p w14:paraId="1366345F" w14:textId="77777777" w:rsidR="00D54F55" w:rsidRPr="00632323" w:rsidRDefault="00D54F55" w:rsidP="00F85268">
            <w:pPr>
              <w:jc w:val="center"/>
              <w:rPr>
                <w:rFonts w:ascii="Times New Roman" w:hAnsi="Times New Roman" w:cs="Times New Roman"/>
                <w:sz w:val="20"/>
                <w:szCs w:val="20"/>
              </w:rPr>
            </w:pPr>
          </w:p>
        </w:tc>
        <w:tc>
          <w:tcPr>
            <w:tcW w:w="1254" w:type="dxa"/>
            <w:vMerge/>
          </w:tcPr>
          <w:p w14:paraId="52F3EE23"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57" w:type="dxa"/>
            <w:shd w:val="clear" w:color="auto" w:fill="8EAADB" w:themeFill="accent1" w:themeFillTint="99"/>
          </w:tcPr>
          <w:p w14:paraId="73039572"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ERC-ESCIM 2015</w:t>
            </w:r>
          </w:p>
        </w:tc>
        <w:tc>
          <w:tcPr>
            <w:tcW w:w="1636" w:type="dxa"/>
            <w:shd w:val="clear" w:color="auto" w:fill="8EAADB" w:themeFill="accent1" w:themeFillTint="99"/>
          </w:tcPr>
          <w:p w14:paraId="6B89235C"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ERC-ESCIM 2021</w:t>
            </w:r>
          </w:p>
        </w:tc>
        <w:tc>
          <w:tcPr>
            <w:tcW w:w="2230" w:type="dxa"/>
            <w:shd w:val="clear" w:color="auto" w:fill="8EAADB" w:themeFill="accent1" w:themeFillTint="99"/>
          </w:tcPr>
          <w:p w14:paraId="071E5E50"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632323">
              <w:rPr>
                <w:rFonts w:ascii="Times New Roman" w:hAnsi="Times New Roman" w:cs="Times New Roman"/>
                <w:b/>
                <w:bCs/>
                <w:sz w:val="20"/>
                <w:szCs w:val="20"/>
              </w:rPr>
              <w:t>AHA</w:t>
            </w:r>
          </w:p>
          <w:p w14:paraId="3314C71B"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b/>
                <w:bCs/>
                <w:sz w:val="20"/>
                <w:szCs w:val="20"/>
              </w:rPr>
              <w:t>2020</w:t>
            </w:r>
          </w:p>
        </w:tc>
        <w:tc>
          <w:tcPr>
            <w:tcW w:w="1784" w:type="dxa"/>
            <w:shd w:val="clear" w:color="auto" w:fill="8EAADB" w:themeFill="accent1" w:themeFillTint="99"/>
          </w:tcPr>
          <w:p w14:paraId="3F271872"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632323">
              <w:rPr>
                <w:rFonts w:ascii="Times New Roman" w:hAnsi="Times New Roman" w:cs="Times New Roman"/>
                <w:b/>
                <w:bCs/>
                <w:sz w:val="20"/>
                <w:szCs w:val="20"/>
              </w:rPr>
              <w:t>CCS</w:t>
            </w:r>
          </w:p>
          <w:p w14:paraId="59E1ABBF"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32323">
              <w:rPr>
                <w:rFonts w:ascii="Times New Roman" w:hAnsi="Times New Roman" w:cs="Times New Roman"/>
                <w:b/>
                <w:bCs/>
                <w:sz w:val="20"/>
                <w:szCs w:val="20"/>
              </w:rPr>
              <w:t>2023</w:t>
            </w:r>
          </w:p>
        </w:tc>
        <w:tc>
          <w:tcPr>
            <w:tcW w:w="3173" w:type="dxa"/>
            <w:gridSpan w:val="2"/>
            <w:shd w:val="clear" w:color="auto" w:fill="8EAADB" w:themeFill="accent1" w:themeFillTint="99"/>
          </w:tcPr>
          <w:p w14:paraId="4186B287"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NCS</w:t>
            </w:r>
          </w:p>
          <w:p w14:paraId="677BAD59" w14:textId="77777777" w:rsidR="00D54F55" w:rsidRPr="00632323"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32323">
              <w:rPr>
                <w:rFonts w:ascii="Times New Roman" w:hAnsi="Times New Roman" w:cs="Times New Roman"/>
                <w:b/>
                <w:bCs/>
                <w:sz w:val="20"/>
                <w:szCs w:val="20"/>
              </w:rPr>
              <w:t>2023</w:t>
            </w:r>
          </w:p>
        </w:tc>
      </w:tr>
      <w:tr w:rsidR="00D54F55" w:rsidRPr="007F5093" w14:paraId="34771191" w14:textId="77777777" w:rsidTr="00D54F55">
        <w:trPr>
          <w:trHeight w:val="1643"/>
        </w:trPr>
        <w:tc>
          <w:tcPr>
            <w:cnfStyle w:val="001000000000" w:firstRow="0" w:lastRow="0" w:firstColumn="1" w:lastColumn="0" w:oddVBand="0" w:evenVBand="0" w:oddHBand="0" w:evenHBand="0" w:firstRowFirstColumn="0" w:firstRowLastColumn="0" w:lastRowFirstColumn="0" w:lastRowLastColumn="0"/>
            <w:tcW w:w="2336" w:type="dxa"/>
          </w:tcPr>
          <w:p w14:paraId="548D2918"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NSE</w:t>
            </w:r>
          </w:p>
        </w:tc>
        <w:tc>
          <w:tcPr>
            <w:tcW w:w="1254" w:type="dxa"/>
          </w:tcPr>
          <w:p w14:paraId="466E583B"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 xml:space="preserve">24-72h </w:t>
            </w:r>
          </w:p>
          <w:p w14:paraId="123BB976" w14:textId="77777777" w:rsidR="00D54F55" w:rsidRPr="002F70B6"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46982B"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 xml:space="preserve">48h and/or 72h </w:t>
            </w:r>
          </w:p>
        </w:tc>
        <w:tc>
          <w:tcPr>
            <w:tcW w:w="1757" w:type="dxa"/>
          </w:tcPr>
          <w:p w14:paraId="67487B37"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ABE5C3" w14:textId="77777777" w:rsidR="00D54F55" w:rsidRPr="002F70B6"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9A628C"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D1715">
              <w:rPr>
                <w:rFonts w:ascii="Times New Roman" w:hAnsi="Times New Roman" w:cs="Times New Roman"/>
                <w:sz w:val="20"/>
                <w:szCs w:val="20"/>
              </w:rPr>
              <w:t xml:space="preserve">Recommended, but no </w:t>
            </w:r>
            <w:r>
              <w:rPr>
                <w:rFonts w:ascii="Times New Roman" w:hAnsi="Times New Roman" w:cs="Times New Roman"/>
                <w:sz w:val="20"/>
                <w:szCs w:val="20"/>
              </w:rPr>
              <w:t>threshold</w:t>
            </w:r>
            <w:r w:rsidRPr="00BD1715">
              <w:rPr>
                <w:rFonts w:ascii="Times New Roman" w:hAnsi="Times New Roman" w:cs="Times New Roman"/>
                <w:sz w:val="20"/>
                <w:szCs w:val="20"/>
              </w:rPr>
              <w:t xml:space="preserve"> provided</w:t>
            </w:r>
          </w:p>
        </w:tc>
        <w:tc>
          <w:tcPr>
            <w:tcW w:w="1636" w:type="dxa"/>
          </w:tcPr>
          <w:p w14:paraId="78C38699"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0F9173" w14:textId="77777777" w:rsidR="00D54F55" w:rsidRPr="002F70B6"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4B919C"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D1715">
              <w:rPr>
                <w:rFonts w:ascii="Times New Roman" w:hAnsi="Times New Roman" w:cs="Times New Roman"/>
                <w:sz w:val="20"/>
                <w:szCs w:val="20"/>
              </w:rPr>
              <w:t>&gt;60 mcg/L</w:t>
            </w:r>
          </w:p>
        </w:tc>
        <w:tc>
          <w:tcPr>
            <w:tcW w:w="2230" w:type="dxa"/>
          </w:tcPr>
          <w:p w14:paraId="1E1E0DA7"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20"/>
                <w:szCs w:val="20"/>
              </w:rPr>
              <w:t>Recommended by no threshold provided</w:t>
            </w:r>
          </w:p>
          <w:p w14:paraId="01FE8A13" w14:textId="77777777" w:rsidR="00D54F55" w:rsidRPr="002F70B6"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83" w:type="dxa"/>
            <w:gridSpan w:val="2"/>
          </w:tcPr>
          <w:p w14:paraId="1D03BC8B" w14:textId="77777777" w:rsidR="00D54F55" w:rsidRPr="00BD171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64D879" w14:textId="77777777" w:rsidR="00D54F55" w:rsidRPr="00BD1715"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D1585F" w14:textId="77777777" w:rsidR="00D54F55" w:rsidRPr="00BD171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D1715">
              <w:rPr>
                <w:rFonts w:ascii="Times New Roman" w:hAnsi="Times New Roman" w:cs="Times New Roman"/>
                <w:sz w:val="20"/>
                <w:szCs w:val="20"/>
              </w:rPr>
              <w:t>NR</w:t>
            </w:r>
          </w:p>
        </w:tc>
        <w:tc>
          <w:tcPr>
            <w:tcW w:w="2574" w:type="dxa"/>
          </w:tcPr>
          <w:p w14:paraId="00381A1E" w14:textId="77777777" w:rsidR="00D54F55" w:rsidRPr="00BD171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4EB011" w14:textId="77777777" w:rsidR="00D54F55" w:rsidRPr="00BD1715" w:rsidRDefault="00D54F55"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C5345F" w14:textId="77777777" w:rsidR="00D54F55" w:rsidRPr="00BD171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D1715">
              <w:rPr>
                <w:rFonts w:ascii="Times New Roman" w:hAnsi="Times New Roman" w:cs="Times New Roman"/>
                <w:sz w:val="20"/>
                <w:szCs w:val="20"/>
              </w:rPr>
              <w:t>NR</w:t>
            </w:r>
          </w:p>
        </w:tc>
      </w:tr>
      <w:tr w:rsidR="00D54F55" w:rsidRPr="007F5093" w14:paraId="16E9FE3A" w14:textId="77777777" w:rsidTr="00312BA0">
        <w:trPr>
          <w:cnfStyle w:val="000000100000" w:firstRow="0" w:lastRow="0" w:firstColumn="0" w:lastColumn="0" w:oddVBand="0" w:evenVBand="0" w:oddHBand="1" w:evenHBand="0" w:firstRowFirstColumn="0" w:firstRowLastColumn="0" w:lastRowFirstColumn="0" w:lastRowLastColumn="0"/>
          <w:trHeight w:val="1810"/>
        </w:trPr>
        <w:tc>
          <w:tcPr>
            <w:cnfStyle w:val="001000000000" w:firstRow="0" w:lastRow="0" w:firstColumn="1" w:lastColumn="0" w:oddVBand="0" w:evenVBand="0" w:oddHBand="0" w:evenHBand="0" w:firstRowFirstColumn="0" w:firstRowLastColumn="0" w:lastRowFirstColumn="0" w:lastRowLastColumn="0"/>
            <w:tcW w:w="2336" w:type="dxa"/>
          </w:tcPr>
          <w:p w14:paraId="56E9C543" w14:textId="77777777" w:rsidR="00D54F55" w:rsidRPr="00632323" w:rsidRDefault="00D54F55" w:rsidP="00F85268">
            <w:pPr>
              <w:jc w:val="center"/>
              <w:rPr>
                <w:rFonts w:ascii="Times New Roman" w:hAnsi="Times New Roman" w:cs="Times New Roman"/>
                <w:sz w:val="20"/>
                <w:szCs w:val="20"/>
              </w:rPr>
            </w:pPr>
            <w:r w:rsidRPr="00632323">
              <w:rPr>
                <w:rFonts w:ascii="Times New Roman" w:hAnsi="Times New Roman" w:cs="Times New Roman"/>
                <w:sz w:val="20"/>
                <w:szCs w:val="20"/>
              </w:rPr>
              <w:t>CT-head</w:t>
            </w:r>
          </w:p>
        </w:tc>
        <w:tc>
          <w:tcPr>
            <w:tcW w:w="1254" w:type="dxa"/>
          </w:tcPr>
          <w:p w14:paraId="61417028"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u w:val="single"/>
              </w:rPr>
              <w:t>&lt;</w:t>
            </w:r>
            <w:r>
              <w:rPr>
                <w:rFonts w:ascii="Times New Roman" w:hAnsi="Times New Roman" w:cs="Times New Roman"/>
                <w:sz w:val="20"/>
                <w:szCs w:val="20"/>
              </w:rPr>
              <w:t xml:space="preserve"> </w:t>
            </w:r>
            <w:r w:rsidRPr="002F70B6">
              <w:rPr>
                <w:rFonts w:ascii="Times New Roman" w:hAnsi="Times New Roman" w:cs="Times New Roman"/>
                <w:sz w:val="20"/>
                <w:szCs w:val="20"/>
              </w:rPr>
              <w:t xml:space="preserve">24h </w:t>
            </w:r>
          </w:p>
          <w:p w14:paraId="2678A00D"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A0CD50"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FF177EA"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u w:val="single"/>
              </w:rPr>
              <w:t>&lt;</w:t>
            </w:r>
            <w:r>
              <w:rPr>
                <w:rFonts w:ascii="Times New Roman" w:hAnsi="Times New Roman" w:cs="Times New Roman"/>
                <w:sz w:val="20"/>
                <w:szCs w:val="20"/>
              </w:rPr>
              <w:t xml:space="preserve"> </w:t>
            </w:r>
            <w:r w:rsidRPr="002F70B6">
              <w:rPr>
                <w:rFonts w:ascii="Times New Roman" w:hAnsi="Times New Roman" w:cs="Times New Roman"/>
                <w:sz w:val="20"/>
                <w:szCs w:val="20"/>
              </w:rPr>
              <w:t>48h</w:t>
            </w:r>
          </w:p>
          <w:p w14:paraId="2D921D9B"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8695BA"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B2AF948"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u w:val="single"/>
              </w:rPr>
              <w:t>&lt;</w:t>
            </w:r>
            <w:r>
              <w:rPr>
                <w:rFonts w:ascii="Times New Roman" w:hAnsi="Times New Roman" w:cs="Times New Roman"/>
                <w:sz w:val="20"/>
                <w:szCs w:val="20"/>
              </w:rPr>
              <w:t xml:space="preserve"> </w:t>
            </w:r>
            <w:r w:rsidRPr="002F70B6">
              <w:rPr>
                <w:rFonts w:ascii="Times New Roman" w:hAnsi="Times New Roman" w:cs="Times New Roman"/>
                <w:sz w:val="20"/>
                <w:szCs w:val="20"/>
              </w:rPr>
              <w:t>72h</w:t>
            </w:r>
          </w:p>
          <w:p w14:paraId="5AAA0A88" w14:textId="77777777" w:rsidR="00D54F55" w:rsidRPr="002F70B6"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57" w:type="dxa"/>
          </w:tcPr>
          <w:p w14:paraId="4862F945"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Diffuse and extensive anoxic injury</w:t>
            </w:r>
          </w:p>
        </w:tc>
        <w:tc>
          <w:tcPr>
            <w:tcW w:w="1636" w:type="dxa"/>
          </w:tcPr>
          <w:p w14:paraId="18019B32"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0AB7973"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D5EF1AB"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69EC22"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094CB57"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7498D2B" w14:textId="77777777" w:rsidR="00D54F55" w:rsidRPr="00E42017" w:rsidRDefault="00D54F55"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 xml:space="preserve"> </w:t>
            </w:r>
          </w:p>
          <w:p w14:paraId="2BB965D1"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Diffuse and extensive anoxic injury</w:t>
            </w:r>
          </w:p>
        </w:tc>
        <w:tc>
          <w:tcPr>
            <w:tcW w:w="2230" w:type="dxa"/>
          </w:tcPr>
          <w:p w14:paraId="0283C970"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Reduced GWR</w:t>
            </w:r>
          </w:p>
          <w:p w14:paraId="14D37E3E"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83" w:type="dxa"/>
            <w:gridSpan w:val="2"/>
          </w:tcPr>
          <w:p w14:paraId="109EDEFB"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DCEE1E"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BA7D1CF"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028D508"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815DDC"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2FAA57A"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4AB0A04" w14:textId="77777777" w:rsidR="00D54F55"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Low GWR in the cerebral cortex or at the level of the basal ganglia &lt;1.15-1.2</w:t>
            </w:r>
          </w:p>
          <w:p w14:paraId="60AC2D58"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574" w:type="dxa"/>
          </w:tcPr>
          <w:p w14:paraId="48546667"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E96AA9"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DADCF27"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FF0EB60"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Diffuse pattern of loss of grey-white differentiation</w:t>
            </w:r>
          </w:p>
          <w:p w14:paraId="0882A469" w14:textId="77777777" w:rsidR="00D54F55" w:rsidRPr="00E42017" w:rsidRDefault="00D54F55" w:rsidP="00F8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54F55" w:rsidRPr="007F5093" w14:paraId="36079AE3" w14:textId="77777777" w:rsidTr="00D54F55">
        <w:trPr>
          <w:trHeight w:val="1810"/>
        </w:trPr>
        <w:tc>
          <w:tcPr>
            <w:cnfStyle w:val="001000000000" w:firstRow="0" w:lastRow="0" w:firstColumn="1" w:lastColumn="0" w:oddVBand="0" w:evenVBand="0" w:oddHBand="0" w:evenHBand="0" w:firstRowFirstColumn="0" w:firstRowLastColumn="0" w:lastRowFirstColumn="0" w:lastRowLastColumn="0"/>
            <w:tcW w:w="2336" w:type="dxa"/>
          </w:tcPr>
          <w:p w14:paraId="6520DEA7" w14:textId="1D68D83B" w:rsidR="00D54F55" w:rsidRPr="00632323" w:rsidRDefault="00D54F55" w:rsidP="00F85268">
            <w:pPr>
              <w:jc w:val="center"/>
              <w:rPr>
                <w:rFonts w:ascii="Times New Roman" w:hAnsi="Times New Roman" w:cs="Times New Roman"/>
                <w:sz w:val="20"/>
                <w:szCs w:val="20"/>
              </w:rPr>
            </w:pPr>
            <w:r>
              <w:rPr>
                <w:rFonts w:ascii="Times New Roman" w:hAnsi="Times New Roman" w:cs="Times New Roman"/>
                <w:sz w:val="20"/>
                <w:szCs w:val="20"/>
              </w:rPr>
              <w:t>Brain MRI</w:t>
            </w:r>
          </w:p>
        </w:tc>
        <w:tc>
          <w:tcPr>
            <w:tcW w:w="1254" w:type="dxa"/>
          </w:tcPr>
          <w:p w14:paraId="0D19FFAC"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&gt;24h</w:t>
            </w:r>
          </w:p>
          <w:p w14:paraId="39722AD3"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E1A31D"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3B6DCB" w14:textId="77777777" w:rsidR="00D54F55"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EFF1EA"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2090CC"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2017">
              <w:rPr>
                <w:rFonts w:ascii="Times New Roman" w:hAnsi="Times New Roman" w:cs="Times New Roman"/>
                <w:sz w:val="20"/>
                <w:szCs w:val="20"/>
              </w:rPr>
              <w:t>2-5 days</w:t>
            </w:r>
          </w:p>
          <w:p w14:paraId="505FC670" w14:textId="77777777"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4C98D9" w14:textId="77777777" w:rsidR="00D54F55" w:rsidRPr="00E42017"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906E5C" w14:textId="77777777" w:rsidR="00D54F55" w:rsidRPr="00E42017"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0A88AE" w14:textId="4DE69BBC" w:rsidR="00D54F55"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E42017">
              <w:rPr>
                <w:rFonts w:ascii="Times New Roman" w:hAnsi="Times New Roman" w:cs="Times New Roman"/>
                <w:sz w:val="20"/>
                <w:szCs w:val="20"/>
              </w:rPr>
              <w:t xml:space="preserve">2-7 days  </w:t>
            </w:r>
          </w:p>
        </w:tc>
        <w:tc>
          <w:tcPr>
            <w:tcW w:w="1757" w:type="dxa"/>
          </w:tcPr>
          <w:p w14:paraId="28449B93"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112D8B"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0D10DB"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925584" w14:textId="77777777" w:rsidR="00D54F55" w:rsidRPr="002F70B6"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E75A07"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Diffuse and extensive anoxic injury</w:t>
            </w:r>
          </w:p>
          <w:p w14:paraId="642A5725" w14:textId="77777777" w:rsidR="00D54F55" w:rsidRPr="00E42017"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36" w:type="dxa"/>
          </w:tcPr>
          <w:p w14:paraId="651D8821"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D7B12C"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820562"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4FE946"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A532ADB"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B45E26"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44CE7B"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B1FEFA" w14:textId="77777777" w:rsidR="00D54F55"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C08163" w14:textId="77777777" w:rsidR="00D54F55" w:rsidRPr="002F70B6"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75E21C6" w14:textId="3291AABD" w:rsidR="00D54F55" w:rsidRPr="00E42017"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Diffuse and extensive anoxic injury</w:t>
            </w:r>
          </w:p>
        </w:tc>
        <w:tc>
          <w:tcPr>
            <w:tcW w:w="2230" w:type="dxa"/>
          </w:tcPr>
          <w:p w14:paraId="7DFAF7C2"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Extensive areas of restricted diffusion</w:t>
            </w:r>
          </w:p>
          <w:p w14:paraId="1FFFC5D0"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Reduced apparent diffusion coefficient (ADC)</w:t>
            </w:r>
          </w:p>
          <w:p w14:paraId="01428206" w14:textId="77777777" w:rsidR="00D54F55" w:rsidRPr="00E42017"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83" w:type="dxa"/>
            <w:gridSpan w:val="2"/>
          </w:tcPr>
          <w:p w14:paraId="7FC782BB"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E8EB88"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4A090C"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9DD9AF"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238D0C"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962664"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5F8AAE8"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3C0121" w14:textId="77777777" w:rsidR="00D54F55"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A6F877" w14:textId="77777777" w:rsidR="00D54F55" w:rsidRPr="002F70B6" w:rsidRDefault="00D54F55" w:rsidP="00D54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041B31" w14:textId="77777777" w:rsidR="00D54F55" w:rsidRPr="002F70B6" w:rsidRDefault="00D54F55" w:rsidP="00D54F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Large volume of restricted diffusion</w:t>
            </w:r>
          </w:p>
          <w:p w14:paraId="6F82D287" w14:textId="77777777" w:rsidR="00D54F55" w:rsidRPr="00E42017"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74" w:type="dxa"/>
          </w:tcPr>
          <w:p w14:paraId="1FF119F2"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560930"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618365"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AFB57B"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329703"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C9B479"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7E99FF"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AF6A4A"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C1FA8C" w14:textId="77777777" w:rsidR="00D54F55"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D387A6" w14:textId="5E19F1E2" w:rsidR="00D54F55" w:rsidRPr="00E42017" w:rsidRDefault="00D54F55" w:rsidP="00F8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70B6">
              <w:rPr>
                <w:rFonts w:ascii="Times New Roman" w:hAnsi="Times New Roman" w:cs="Times New Roman"/>
                <w:sz w:val="20"/>
                <w:szCs w:val="20"/>
              </w:rPr>
              <w:t>Large volume of restricted diffusion</w:t>
            </w:r>
          </w:p>
        </w:tc>
      </w:tr>
    </w:tbl>
    <w:p w14:paraId="7CDFC650" w14:textId="77777777" w:rsidR="00D54F55" w:rsidRDefault="00D54F55" w:rsidP="005F3101">
      <w:pPr>
        <w:rPr>
          <w:rFonts w:ascii="Times New Roman" w:hAnsi="Times New Roman" w:cs="Times New Roman"/>
          <w:b/>
          <w:bCs/>
          <w:sz w:val="20"/>
          <w:szCs w:val="20"/>
        </w:rPr>
      </w:pPr>
    </w:p>
    <w:p w14:paraId="205D86B3" w14:textId="77777777" w:rsidR="00D54F55" w:rsidRDefault="00D54F55" w:rsidP="005F3101">
      <w:pPr>
        <w:rPr>
          <w:rFonts w:ascii="Times New Roman" w:hAnsi="Times New Roman" w:cs="Times New Roman"/>
          <w:b/>
          <w:bCs/>
          <w:sz w:val="20"/>
          <w:szCs w:val="20"/>
        </w:rPr>
      </w:pPr>
    </w:p>
    <w:p w14:paraId="1B6417D8" w14:textId="77777777" w:rsidR="00D54F55" w:rsidRDefault="00D54F55" w:rsidP="005F3101">
      <w:pPr>
        <w:rPr>
          <w:rFonts w:ascii="Times New Roman" w:hAnsi="Times New Roman" w:cs="Times New Roman"/>
          <w:b/>
          <w:bCs/>
          <w:sz w:val="20"/>
          <w:szCs w:val="20"/>
        </w:rPr>
        <w:sectPr w:rsidR="00D54F55" w:rsidSect="009F42B1">
          <w:pgSz w:w="15840" w:h="12240" w:orient="landscape"/>
          <w:pgMar w:top="1440" w:right="1440" w:bottom="1440" w:left="1440" w:header="708" w:footer="708" w:gutter="0"/>
          <w:cols w:space="708"/>
          <w:docGrid w:linePitch="360"/>
        </w:sectPr>
      </w:pPr>
    </w:p>
    <w:p w14:paraId="2F4C323B" w14:textId="77777777" w:rsidR="00312BA0" w:rsidRDefault="00312BA0" w:rsidP="00312BA0">
      <w:pPr>
        <w:rPr>
          <w:rFonts w:ascii="Times New Roman" w:hAnsi="Times New Roman" w:cs="Times New Roman"/>
          <w:b/>
          <w:bCs/>
          <w:sz w:val="20"/>
          <w:szCs w:val="20"/>
        </w:rPr>
      </w:pPr>
      <w:r w:rsidRPr="00E62729">
        <w:rPr>
          <w:rFonts w:ascii="Times New Roman" w:hAnsi="Times New Roman" w:cs="Times New Roman"/>
          <w:b/>
          <w:bCs/>
          <w:sz w:val="20"/>
          <w:szCs w:val="20"/>
        </w:rPr>
        <w:lastRenderedPageBreak/>
        <w:t>Table S3: The Cerebral Performance Category Score (CPC Score)</w:t>
      </w:r>
    </w:p>
    <w:p w14:paraId="192FD37C" w14:textId="77777777" w:rsidR="00312BA0" w:rsidRPr="00E62729" w:rsidRDefault="00312BA0" w:rsidP="00312BA0">
      <w:pPr>
        <w:rPr>
          <w:rFonts w:ascii="Times New Roman" w:hAnsi="Times New Roman" w:cs="Times New Roman"/>
          <w:b/>
          <w:bCs/>
          <w:sz w:val="20"/>
          <w:szCs w:val="20"/>
        </w:rPr>
      </w:pPr>
    </w:p>
    <w:tbl>
      <w:tblPr>
        <w:tblStyle w:val="ListTable3-Accent1"/>
        <w:tblW w:w="0" w:type="auto"/>
        <w:tblLook w:val="04A0" w:firstRow="1" w:lastRow="0" w:firstColumn="1" w:lastColumn="0" w:noHBand="0" w:noVBand="1"/>
      </w:tblPr>
      <w:tblGrid>
        <w:gridCol w:w="4675"/>
        <w:gridCol w:w="4675"/>
      </w:tblGrid>
      <w:tr w:rsidR="00312BA0" w:rsidRPr="00E62729" w14:paraId="631C9EE1" w14:textId="77777777" w:rsidTr="00F852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5AD0EB8D" w14:textId="77777777" w:rsidR="00312BA0" w:rsidRPr="00E62729" w:rsidRDefault="00312BA0" w:rsidP="00F85268">
            <w:pPr>
              <w:jc w:val="center"/>
              <w:rPr>
                <w:rFonts w:ascii="Times New Roman" w:hAnsi="Times New Roman" w:cs="Times New Roman"/>
                <w:b w:val="0"/>
                <w:bCs w:val="0"/>
                <w:i/>
                <w:iCs/>
                <w:sz w:val="20"/>
                <w:szCs w:val="20"/>
              </w:rPr>
            </w:pPr>
            <w:r w:rsidRPr="00E62729">
              <w:rPr>
                <w:rFonts w:ascii="Times New Roman" w:hAnsi="Times New Roman" w:cs="Times New Roman"/>
                <w:b w:val="0"/>
                <w:bCs w:val="0"/>
                <w:i/>
                <w:iCs/>
                <w:sz w:val="20"/>
                <w:szCs w:val="20"/>
              </w:rPr>
              <w:t>Scores</w:t>
            </w:r>
          </w:p>
        </w:tc>
        <w:tc>
          <w:tcPr>
            <w:tcW w:w="4675" w:type="dxa"/>
          </w:tcPr>
          <w:p w14:paraId="1BE96035" w14:textId="77777777" w:rsidR="00312BA0" w:rsidRPr="00E62729" w:rsidRDefault="00312BA0" w:rsidP="00F852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0"/>
                <w:szCs w:val="20"/>
              </w:rPr>
            </w:pPr>
            <w:r w:rsidRPr="00E62729">
              <w:rPr>
                <w:rFonts w:ascii="Times New Roman" w:hAnsi="Times New Roman" w:cs="Times New Roman"/>
                <w:b w:val="0"/>
                <w:bCs w:val="0"/>
                <w:i/>
                <w:iCs/>
                <w:sz w:val="20"/>
                <w:szCs w:val="20"/>
              </w:rPr>
              <w:t>Description</w:t>
            </w:r>
          </w:p>
        </w:tc>
      </w:tr>
      <w:tr w:rsidR="00312BA0" w:rsidRPr="00E62729" w14:paraId="0A298426" w14:textId="77777777" w:rsidTr="00F85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07FE78" w14:textId="77777777" w:rsidR="00312BA0" w:rsidRPr="00E62729" w:rsidRDefault="00312BA0" w:rsidP="00F85268">
            <w:pPr>
              <w:rPr>
                <w:rFonts w:ascii="Times New Roman" w:hAnsi="Times New Roman" w:cs="Times New Roman"/>
                <w:sz w:val="20"/>
                <w:szCs w:val="20"/>
              </w:rPr>
            </w:pPr>
            <w:r w:rsidRPr="00E62729">
              <w:rPr>
                <w:rFonts w:ascii="Times New Roman" w:hAnsi="Times New Roman" w:cs="Times New Roman"/>
                <w:sz w:val="20"/>
                <w:szCs w:val="20"/>
              </w:rPr>
              <w:t>1: Good Cerebral Performance</w:t>
            </w:r>
          </w:p>
        </w:tc>
        <w:tc>
          <w:tcPr>
            <w:tcW w:w="4675" w:type="dxa"/>
          </w:tcPr>
          <w:p w14:paraId="39BA2E8A" w14:textId="77777777" w:rsidR="00312BA0" w:rsidRDefault="00312BA0"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2729">
              <w:rPr>
                <w:rFonts w:ascii="Times New Roman" w:hAnsi="Times New Roman" w:cs="Times New Roman"/>
                <w:sz w:val="20"/>
                <w:szCs w:val="20"/>
              </w:rPr>
              <w:t>Conscious, alert, able to work and lead a normal life. Might have minor psychological or neurological deficits (mild dysphasia, non-incapacitating hemiparesis, or minor cranial nerve abnormalities).</w:t>
            </w:r>
          </w:p>
          <w:p w14:paraId="36984205" w14:textId="77777777" w:rsidR="00312BA0" w:rsidRPr="00E62729" w:rsidRDefault="00312BA0"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12BA0" w:rsidRPr="00E62729" w14:paraId="53A04D79" w14:textId="77777777" w:rsidTr="00F85268">
        <w:tc>
          <w:tcPr>
            <w:cnfStyle w:val="001000000000" w:firstRow="0" w:lastRow="0" w:firstColumn="1" w:lastColumn="0" w:oddVBand="0" w:evenVBand="0" w:oddHBand="0" w:evenHBand="0" w:firstRowFirstColumn="0" w:firstRowLastColumn="0" w:lastRowFirstColumn="0" w:lastRowLastColumn="0"/>
            <w:tcW w:w="4675" w:type="dxa"/>
          </w:tcPr>
          <w:p w14:paraId="75BF6078" w14:textId="77777777" w:rsidR="00312BA0" w:rsidRPr="00E62729" w:rsidRDefault="00312BA0" w:rsidP="00F85268">
            <w:pPr>
              <w:rPr>
                <w:rFonts w:ascii="Times New Roman" w:hAnsi="Times New Roman" w:cs="Times New Roman"/>
                <w:sz w:val="20"/>
                <w:szCs w:val="20"/>
              </w:rPr>
            </w:pPr>
            <w:r w:rsidRPr="00E62729">
              <w:rPr>
                <w:rFonts w:ascii="Times New Roman" w:hAnsi="Times New Roman" w:cs="Times New Roman"/>
                <w:sz w:val="20"/>
                <w:szCs w:val="20"/>
              </w:rPr>
              <w:t>2: Moderate Cerebral Disability</w:t>
            </w:r>
          </w:p>
        </w:tc>
        <w:tc>
          <w:tcPr>
            <w:tcW w:w="4675" w:type="dxa"/>
          </w:tcPr>
          <w:p w14:paraId="49E4E46A" w14:textId="77777777" w:rsidR="00312BA0" w:rsidRDefault="00312BA0"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729">
              <w:rPr>
                <w:rFonts w:ascii="Times New Roman" w:hAnsi="Times New Roman" w:cs="Times New Roman"/>
                <w:sz w:val="20"/>
                <w:szCs w:val="20"/>
              </w:rPr>
              <w:t>Conscious. Sufficient cerebral function for part-time work in sheltered environment or independent activities of daily life (dress, travel by public transportation, food preparation). Such patients may have hemiplegia, seizures, ataxia, dysarthria, dysphasia, or permanent memory or mental changes.</w:t>
            </w:r>
          </w:p>
          <w:p w14:paraId="6D1B83E8" w14:textId="77777777" w:rsidR="00312BA0" w:rsidRPr="00E62729" w:rsidRDefault="00312BA0"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12BA0" w:rsidRPr="00E62729" w14:paraId="611090EE" w14:textId="77777777" w:rsidTr="00F85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C8EDE7" w14:textId="77777777" w:rsidR="00312BA0" w:rsidRPr="00E62729" w:rsidRDefault="00312BA0" w:rsidP="00F85268">
            <w:pPr>
              <w:rPr>
                <w:rFonts w:ascii="Times New Roman" w:hAnsi="Times New Roman" w:cs="Times New Roman"/>
                <w:sz w:val="20"/>
                <w:szCs w:val="20"/>
              </w:rPr>
            </w:pPr>
            <w:r w:rsidRPr="00E62729">
              <w:rPr>
                <w:rFonts w:ascii="Times New Roman" w:hAnsi="Times New Roman" w:cs="Times New Roman"/>
                <w:sz w:val="20"/>
                <w:szCs w:val="20"/>
              </w:rPr>
              <w:t>3: Severe Cerebral Disability</w:t>
            </w:r>
          </w:p>
        </w:tc>
        <w:tc>
          <w:tcPr>
            <w:tcW w:w="4675" w:type="dxa"/>
          </w:tcPr>
          <w:p w14:paraId="025B93AF" w14:textId="77777777" w:rsidR="00312BA0" w:rsidRDefault="00312BA0"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2729">
              <w:rPr>
                <w:rFonts w:ascii="Times New Roman" w:hAnsi="Times New Roman" w:cs="Times New Roman"/>
                <w:sz w:val="20"/>
                <w:szCs w:val="20"/>
              </w:rPr>
              <w:t>Conscious; patient dependent on others for daily support (in an institution or at home with exceptional family effort), because of impaired brain function. Has at least limited cognition. This category includes a wide range of cerebral abnormalities, from patients who are ambulatory, but have severe memory disturbance or dementia precluding independent existence, to those who are paralyzed and can communicate only with their eyes, as in the locked-in syndrome.</w:t>
            </w:r>
          </w:p>
          <w:p w14:paraId="0E3D4F1C" w14:textId="77777777" w:rsidR="00312BA0" w:rsidRPr="00E62729" w:rsidRDefault="00312BA0"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12BA0" w:rsidRPr="00E62729" w14:paraId="4DD93F77" w14:textId="77777777" w:rsidTr="00F85268">
        <w:tc>
          <w:tcPr>
            <w:cnfStyle w:val="001000000000" w:firstRow="0" w:lastRow="0" w:firstColumn="1" w:lastColumn="0" w:oddVBand="0" w:evenVBand="0" w:oddHBand="0" w:evenHBand="0" w:firstRowFirstColumn="0" w:firstRowLastColumn="0" w:lastRowFirstColumn="0" w:lastRowLastColumn="0"/>
            <w:tcW w:w="4675" w:type="dxa"/>
          </w:tcPr>
          <w:p w14:paraId="5394EE4D" w14:textId="77777777" w:rsidR="00312BA0" w:rsidRPr="00E62729" w:rsidRDefault="00312BA0" w:rsidP="00F85268">
            <w:pPr>
              <w:rPr>
                <w:rFonts w:ascii="Times New Roman" w:hAnsi="Times New Roman" w:cs="Times New Roman"/>
                <w:sz w:val="20"/>
                <w:szCs w:val="20"/>
              </w:rPr>
            </w:pPr>
            <w:r w:rsidRPr="00E62729">
              <w:rPr>
                <w:rFonts w:ascii="Times New Roman" w:hAnsi="Times New Roman" w:cs="Times New Roman"/>
                <w:sz w:val="20"/>
                <w:szCs w:val="20"/>
              </w:rPr>
              <w:t>4: Coma/Vegetative State</w:t>
            </w:r>
          </w:p>
        </w:tc>
        <w:tc>
          <w:tcPr>
            <w:tcW w:w="4675" w:type="dxa"/>
          </w:tcPr>
          <w:p w14:paraId="1386D2C5" w14:textId="77777777" w:rsidR="00312BA0" w:rsidRDefault="00312BA0"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2729">
              <w:rPr>
                <w:rFonts w:ascii="Times New Roman" w:hAnsi="Times New Roman" w:cs="Times New Roman"/>
                <w:sz w:val="20"/>
                <w:szCs w:val="20"/>
              </w:rPr>
              <w:t>Not conscious, unaware of surroundings, no cognition. No verbal and/or psychological interaction with environment.</w:t>
            </w:r>
          </w:p>
          <w:p w14:paraId="36509E64" w14:textId="77777777" w:rsidR="00312BA0" w:rsidRPr="00E62729" w:rsidRDefault="00312BA0" w:rsidP="00F8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12BA0" w:rsidRPr="00E62729" w14:paraId="5C68BF0A" w14:textId="77777777" w:rsidTr="00F85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64899B" w14:textId="77777777" w:rsidR="00312BA0" w:rsidRDefault="00312BA0" w:rsidP="00F85268">
            <w:pPr>
              <w:rPr>
                <w:rFonts w:ascii="Times New Roman" w:hAnsi="Times New Roman" w:cs="Times New Roman"/>
                <w:b w:val="0"/>
                <w:bCs w:val="0"/>
                <w:sz w:val="20"/>
                <w:szCs w:val="20"/>
              </w:rPr>
            </w:pPr>
            <w:r w:rsidRPr="00E62729">
              <w:rPr>
                <w:rFonts w:ascii="Times New Roman" w:hAnsi="Times New Roman" w:cs="Times New Roman"/>
                <w:sz w:val="20"/>
                <w:szCs w:val="20"/>
              </w:rPr>
              <w:t>5: Brain Death</w:t>
            </w:r>
          </w:p>
          <w:p w14:paraId="05FFBCD4" w14:textId="77777777" w:rsidR="00312BA0" w:rsidRPr="00E62729" w:rsidRDefault="00312BA0" w:rsidP="00F85268">
            <w:pPr>
              <w:rPr>
                <w:rFonts w:ascii="Times New Roman" w:hAnsi="Times New Roman" w:cs="Times New Roman"/>
                <w:sz w:val="20"/>
                <w:szCs w:val="20"/>
              </w:rPr>
            </w:pPr>
          </w:p>
        </w:tc>
        <w:tc>
          <w:tcPr>
            <w:tcW w:w="4675" w:type="dxa"/>
          </w:tcPr>
          <w:p w14:paraId="3EFBC95D" w14:textId="77777777" w:rsidR="00312BA0" w:rsidRPr="00E62729" w:rsidRDefault="00312BA0" w:rsidP="00F8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2729">
              <w:rPr>
                <w:rFonts w:ascii="Times New Roman" w:hAnsi="Times New Roman" w:cs="Times New Roman"/>
                <w:sz w:val="20"/>
                <w:szCs w:val="20"/>
              </w:rPr>
              <w:t>Certified brain dead or dead by traditional criteria</w:t>
            </w:r>
          </w:p>
        </w:tc>
      </w:tr>
    </w:tbl>
    <w:p w14:paraId="3975BCB3" w14:textId="77777777" w:rsidR="00312BA0" w:rsidRPr="00E62729" w:rsidRDefault="00312BA0" w:rsidP="00312BA0">
      <w:pPr>
        <w:rPr>
          <w:rFonts w:ascii="Times New Roman" w:hAnsi="Times New Roman" w:cs="Times New Roman"/>
          <w:sz w:val="20"/>
          <w:szCs w:val="20"/>
        </w:rPr>
      </w:pPr>
    </w:p>
    <w:p w14:paraId="74D4DF3D" w14:textId="77777777" w:rsidR="00312BA0" w:rsidRPr="00E62729" w:rsidRDefault="00312BA0" w:rsidP="00312BA0">
      <w:pPr>
        <w:rPr>
          <w:rFonts w:ascii="Times New Roman" w:hAnsi="Times New Roman" w:cs="Times New Roman"/>
          <w:sz w:val="20"/>
          <w:szCs w:val="20"/>
        </w:rPr>
      </w:pPr>
    </w:p>
    <w:p w14:paraId="25851A8D" w14:textId="77777777" w:rsidR="00312BA0" w:rsidRPr="00E62729" w:rsidRDefault="00312BA0" w:rsidP="00312BA0">
      <w:pPr>
        <w:rPr>
          <w:rFonts w:ascii="Times New Roman" w:hAnsi="Times New Roman" w:cs="Times New Roman"/>
          <w:sz w:val="20"/>
          <w:szCs w:val="20"/>
        </w:rPr>
      </w:pPr>
    </w:p>
    <w:p w14:paraId="7E586291" w14:textId="77777777" w:rsidR="00312BA0" w:rsidRDefault="00312BA0" w:rsidP="00312BA0">
      <w:pPr>
        <w:rPr>
          <w:rFonts w:ascii="Times New Roman" w:hAnsi="Times New Roman" w:cs="Times New Roman"/>
          <w:sz w:val="20"/>
          <w:szCs w:val="20"/>
        </w:rPr>
      </w:pPr>
    </w:p>
    <w:p w14:paraId="1FCA6298" w14:textId="77777777" w:rsidR="00312BA0" w:rsidRDefault="00312BA0" w:rsidP="00312BA0">
      <w:pPr>
        <w:rPr>
          <w:rFonts w:ascii="Times New Roman" w:hAnsi="Times New Roman" w:cs="Times New Roman"/>
          <w:sz w:val="20"/>
          <w:szCs w:val="20"/>
        </w:rPr>
      </w:pPr>
    </w:p>
    <w:p w14:paraId="323515BF" w14:textId="77777777" w:rsidR="00312BA0" w:rsidRDefault="00312BA0" w:rsidP="00312BA0">
      <w:pPr>
        <w:rPr>
          <w:rFonts w:ascii="Times New Roman" w:hAnsi="Times New Roman" w:cs="Times New Roman"/>
          <w:sz w:val="20"/>
          <w:szCs w:val="20"/>
        </w:rPr>
      </w:pPr>
    </w:p>
    <w:p w14:paraId="700EF29D" w14:textId="77777777" w:rsidR="00312BA0" w:rsidRDefault="00312BA0" w:rsidP="005F3101">
      <w:pPr>
        <w:rPr>
          <w:rFonts w:ascii="Times New Roman" w:hAnsi="Times New Roman" w:cs="Times New Roman"/>
          <w:b/>
          <w:bCs/>
          <w:sz w:val="20"/>
          <w:szCs w:val="20"/>
        </w:rPr>
      </w:pPr>
    </w:p>
    <w:p w14:paraId="73E818A1" w14:textId="77777777" w:rsidR="00312BA0" w:rsidRDefault="00312BA0" w:rsidP="005F3101">
      <w:pPr>
        <w:rPr>
          <w:rFonts w:ascii="Times New Roman" w:hAnsi="Times New Roman" w:cs="Times New Roman"/>
          <w:b/>
          <w:bCs/>
          <w:sz w:val="20"/>
          <w:szCs w:val="20"/>
        </w:rPr>
      </w:pPr>
    </w:p>
    <w:p w14:paraId="3E95E19E" w14:textId="77777777" w:rsidR="00312BA0" w:rsidRDefault="00312BA0" w:rsidP="005F3101">
      <w:pPr>
        <w:rPr>
          <w:rFonts w:ascii="Times New Roman" w:hAnsi="Times New Roman" w:cs="Times New Roman"/>
          <w:b/>
          <w:bCs/>
          <w:sz w:val="20"/>
          <w:szCs w:val="20"/>
        </w:rPr>
      </w:pPr>
    </w:p>
    <w:p w14:paraId="0D8E8591" w14:textId="77777777" w:rsidR="00312BA0" w:rsidRDefault="00312BA0" w:rsidP="005F3101">
      <w:pPr>
        <w:rPr>
          <w:rFonts w:ascii="Times New Roman" w:hAnsi="Times New Roman" w:cs="Times New Roman"/>
          <w:b/>
          <w:bCs/>
          <w:sz w:val="20"/>
          <w:szCs w:val="20"/>
        </w:rPr>
      </w:pPr>
    </w:p>
    <w:p w14:paraId="2D8C8F7C" w14:textId="77777777" w:rsidR="00312BA0" w:rsidRDefault="00312BA0" w:rsidP="005F3101">
      <w:pPr>
        <w:rPr>
          <w:rFonts w:ascii="Times New Roman" w:hAnsi="Times New Roman" w:cs="Times New Roman"/>
          <w:b/>
          <w:bCs/>
          <w:sz w:val="20"/>
          <w:szCs w:val="20"/>
        </w:rPr>
      </w:pPr>
    </w:p>
    <w:p w14:paraId="57958D64" w14:textId="77777777" w:rsidR="00312BA0" w:rsidRDefault="00312BA0" w:rsidP="005F3101">
      <w:pPr>
        <w:rPr>
          <w:rFonts w:ascii="Times New Roman" w:hAnsi="Times New Roman" w:cs="Times New Roman"/>
          <w:b/>
          <w:bCs/>
          <w:sz w:val="20"/>
          <w:szCs w:val="20"/>
        </w:rPr>
      </w:pPr>
    </w:p>
    <w:p w14:paraId="754AE3DF" w14:textId="77777777" w:rsidR="00312BA0" w:rsidRDefault="00312BA0" w:rsidP="005F3101">
      <w:pPr>
        <w:rPr>
          <w:rFonts w:ascii="Times New Roman" w:hAnsi="Times New Roman" w:cs="Times New Roman"/>
          <w:b/>
          <w:bCs/>
          <w:sz w:val="20"/>
          <w:szCs w:val="20"/>
        </w:rPr>
      </w:pPr>
    </w:p>
    <w:p w14:paraId="0F38C490" w14:textId="77777777" w:rsidR="00312BA0" w:rsidRDefault="00312BA0" w:rsidP="005F3101">
      <w:pPr>
        <w:rPr>
          <w:rFonts w:ascii="Times New Roman" w:hAnsi="Times New Roman" w:cs="Times New Roman"/>
          <w:b/>
          <w:bCs/>
          <w:sz w:val="20"/>
          <w:szCs w:val="20"/>
        </w:rPr>
      </w:pPr>
    </w:p>
    <w:p w14:paraId="7829B693" w14:textId="77777777" w:rsidR="00312BA0" w:rsidRDefault="00312BA0" w:rsidP="005F3101">
      <w:pPr>
        <w:rPr>
          <w:rFonts w:ascii="Times New Roman" w:hAnsi="Times New Roman" w:cs="Times New Roman"/>
          <w:b/>
          <w:bCs/>
          <w:sz w:val="20"/>
          <w:szCs w:val="20"/>
        </w:rPr>
        <w:sectPr w:rsidR="00312BA0" w:rsidSect="00EF6EFC">
          <w:pgSz w:w="12240" w:h="15840"/>
          <w:pgMar w:top="1440" w:right="1440" w:bottom="1440" w:left="1440" w:header="708" w:footer="708" w:gutter="0"/>
          <w:cols w:space="708"/>
          <w:docGrid w:linePitch="360"/>
        </w:sectPr>
      </w:pPr>
    </w:p>
    <w:p w14:paraId="2A3E8042" w14:textId="6C0176D5" w:rsidR="00FD3C66" w:rsidRDefault="00FD3C66" w:rsidP="005F3101">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APPENDIX </w:t>
      </w:r>
      <w:r w:rsidR="005B40EB">
        <w:rPr>
          <w:rFonts w:ascii="Times New Roman" w:hAnsi="Times New Roman" w:cs="Times New Roman"/>
          <w:b/>
          <w:bCs/>
          <w:sz w:val="20"/>
          <w:szCs w:val="20"/>
        </w:rPr>
        <w:t>3</w:t>
      </w:r>
      <w:r>
        <w:rPr>
          <w:rFonts w:ascii="Times New Roman" w:hAnsi="Times New Roman" w:cs="Times New Roman"/>
          <w:b/>
          <w:bCs/>
          <w:sz w:val="20"/>
          <w:szCs w:val="20"/>
        </w:rPr>
        <w:t>:</w:t>
      </w:r>
      <w:r w:rsidR="00B41DBE">
        <w:rPr>
          <w:rFonts w:ascii="Times New Roman" w:hAnsi="Times New Roman" w:cs="Times New Roman"/>
          <w:b/>
          <w:bCs/>
          <w:sz w:val="20"/>
          <w:szCs w:val="20"/>
        </w:rPr>
        <w:t xml:space="preserve"> DATA COLLECTED</w:t>
      </w:r>
    </w:p>
    <w:p w14:paraId="216B7F79" w14:textId="77777777" w:rsidR="00E64E81" w:rsidRDefault="00E64E81" w:rsidP="005F3101">
      <w:pPr>
        <w:rPr>
          <w:rFonts w:ascii="Times New Roman" w:hAnsi="Times New Roman" w:cs="Times New Roman"/>
          <w:b/>
          <w:bCs/>
          <w:sz w:val="20"/>
          <w:szCs w:val="20"/>
        </w:rPr>
      </w:pPr>
    </w:p>
    <w:p w14:paraId="66EFCB46" w14:textId="77777777" w:rsidR="00E64E81" w:rsidRDefault="00E64E81" w:rsidP="005F3101">
      <w:pPr>
        <w:rPr>
          <w:rFonts w:ascii="Times New Roman" w:hAnsi="Times New Roman" w:cs="Times New Roman"/>
          <w:b/>
          <w:bCs/>
          <w:sz w:val="20"/>
          <w:szCs w:val="20"/>
        </w:rPr>
      </w:pPr>
    </w:p>
    <w:p w14:paraId="3E4F066F" w14:textId="77777777" w:rsidR="00B41DBE" w:rsidRPr="00B41DBE" w:rsidRDefault="00B41DBE" w:rsidP="005F3101">
      <w:pPr>
        <w:rPr>
          <w:rFonts w:ascii="Times New Roman" w:hAnsi="Times New Roman" w:cs="Times New Roman"/>
          <w:sz w:val="20"/>
          <w:szCs w:val="20"/>
          <w:lang w:val="en-US"/>
        </w:rPr>
      </w:pPr>
      <w:r w:rsidRPr="00B41DBE">
        <w:rPr>
          <w:rFonts w:ascii="Times New Roman" w:hAnsi="Times New Roman" w:cs="Times New Roman"/>
          <w:sz w:val="20"/>
          <w:szCs w:val="20"/>
          <w:lang w:val="en-US"/>
        </w:rPr>
        <w:t xml:space="preserve">All the following data have been collected from each included paper: </w:t>
      </w:r>
    </w:p>
    <w:p w14:paraId="090E2578" w14:textId="77777777" w:rsidR="00AA63B0" w:rsidRPr="00AA63B0"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P</w:t>
      </w:r>
      <w:r w:rsidR="00B41DBE" w:rsidRPr="00B41DBE">
        <w:rPr>
          <w:rFonts w:ascii="Times New Roman" w:hAnsi="Times New Roman" w:cs="Times New Roman"/>
          <w:sz w:val="20"/>
          <w:szCs w:val="20"/>
          <w:lang w:val="en-US"/>
        </w:rPr>
        <w:t>ublication info</w:t>
      </w:r>
      <w:r>
        <w:rPr>
          <w:rFonts w:ascii="Times New Roman" w:hAnsi="Times New Roman" w:cs="Times New Roman"/>
          <w:sz w:val="20"/>
          <w:szCs w:val="20"/>
          <w:lang w:val="en-US"/>
        </w:rPr>
        <w:t>:</w:t>
      </w:r>
    </w:p>
    <w:p w14:paraId="578997DE" w14:textId="77777777" w:rsidR="00AA63B0" w:rsidRPr="00AA63B0" w:rsidRDefault="00AA63B0" w:rsidP="00AA63B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lang w:val="en-US"/>
        </w:rPr>
        <w:t>A</w:t>
      </w:r>
      <w:r w:rsidR="00B41DBE" w:rsidRPr="00B41DBE">
        <w:rPr>
          <w:rFonts w:ascii="Times New Roman" w:hAnsi="Times New Roman" w:cs="Times New Roman"/>
          <w:sz w:val="20"/>
          <w:szCs w:val="20"/>
          <w:lang w:val="en-US"/>
        </w:rPr>
        <w:t>uthor name</w:t>
      </w:r>
    </w:p>
    <w:p w14:paraId="3353BBCB" w14:textId="77777777" w:rsidR="00AA63B0" w:rsidRPr="00AA63B0" w:rsidRDefault="00AA63B0" w:rsidP="00AA63B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lang w:val="en-US"/>
        </w:rPr>
        <w:t>Y</w:t>
      </w:r>
      <w:r w:rsidR="00B41DBE" w:rsidRPr="00B41DBE">
        <w:rPr>
          <w:rFonts w:ascii="Times New Roman" w:hAnsi="Times New Roman" w:cs="Times New Roman"/>
          <w:sz w:val="20"/>
          <w:szCs w:val="20"/>
          <w:lang w:val="en-US"/>
        </w:rPr>
        <w:t>ear of publication</w:t>
      </w:r>
    </w:p>
    <w:p w14:paraId="2BD7229D" w14:textId="2E582F1E" w:rsidR="00B41DBE" w:rsidRPr="00B41DBE" w:rsidRDefault="00AA63B0" w:rsidP="00AA63B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lang w:val="en-US"/>
        </w:rPr>
        <w:t>C</w:t>
      </w:r>
      <w:r w:rsidR="00B41DBE" w:rsidRPr="00B41DBE">
        <w:rPr>
          <w:rFonts w:ascii="Times New Roman" w:hAnsi="Times New Roman" w:cs="Times New Roman"/>
          <w:sz w:val="20"/>
          <w:szCs w:val="20"/>
          <w:lang w:val="en-US"/>
        </w:rPr>
        <w:t>ountry of publication</w:t>
      </w:r>
    </w:p>
    <w:p w14:paraId="3A6DB7B4" w14:textId="77777777" w:rsidR="00AA63B0" w:rsidRPr="00AA63B0"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S</w:t>
      </w:r>
      <w:r w:rsidR="00B41DBE" w:rsidRPr="00B41DBE">
        <w:rPr>
          <w:rFonts w:ascii="Times New Roman" w:hAnsi="Times New Roman" w:cs="Times New Roman"/>
          <w:sz w:val="20"/>
          <w:szCs w:val="20"/>
          <w:lang w:val="en-US"/>
        </w:rPr>
        <w:t>tudy population data</w:t>
      </w:r>
    </w:p>
    <w:p w14:paraId="2826BC8D" w14:textId="77777777" w:rsidR="00AA63B0" w:rsidRPr="00AA63B0" w:rsidRDefault="00AA63B0" w:rsidP="00AA63B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lang w:val="en-US"/>
        </w:rPr>
        <w:t>A</w:t>
      </w:r>
      <w:r w:rsidR="00B41DBE" w:rsidRPr="00B41DBE">
        <w:rPr>
          <w:rFonts w:ascii="Times New Roman" w:hAnsi="Times New Roman" w:cs="Times New Roman"/>
          <w:sz w:val="20"/>
          <w:szCs w:val="20"/>
          <w:lang w:val="en-US"/>
        </w:rPr>
        <w:t>ge</w:t>
      </w:r>
    </w:p>
    <w:p w14:paraId="06F45DD9" w14:textId="77777777" w:rsidR="00AA63B0" w:rsidRPr="00AA63B0" w:rsidRDefault="00AA63B0" w:rsidP="00AA63B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lang w:val="en-US"/>
        </w:rPr>
        <w:t>S</w:t>
      </w:r>
      <w:r w:rsidR="00B41DBE" w:rsidRPr="00B41DBE">
        <w:rPr>
          <w:rFonts w:ascii="Times New Roman" w:hAnsi="Times New Roman" w:cs="Times New Roman"/>
          <w:sz w:val="20"/>
          <w:szCs w:val="20"/>
          <w:lang w:val="en-US"/>
        </w:rPr>
        <w:t>ex</w:t>
      </w:r>
    </w:p>
    <w:p w14:paraId="3686E287" w14:textId="722E0770" w:rsidR="00B41DBE" w:rsidRPr="00B41DBE" w:rsidRDefault="00AA63B0" w:rsidP="00AA63B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lang w:val="en-US"/>
        </w:rPr>
        <w:t>I</w:t>
      </w:r>
      <w:r w:rsidR="00B41DBE" w:rsidRPr="00B41DBE">
        <w:rPr>
          <w:rFonts w:ascii="Times New Roman" w:hAnsi="Times New Roman" w:cs="Times New Roman"/>
          <w:sz w:val="20"/>
          <w:szCs w:val="20"/>
          <w:lang w:val="en-US"/>
        </w:rPr>
        <w:t>n or out-of-hospital cardiac arrest</w:t>
      </w:r>
    </w:p>
    <w:p w14:paraId="010E1096" w14:textId="77777777" w:rsidR="00AA63B0" w:rsidRPr="00AA63B0"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E</w:t>
      </w:r>
      <w:r w:rsidR="00B41DBE" w:rsidRPr="00B41DBE">
        <w:rPr>
          <w:rFonts w:ascii="Times New Roman" w:hAnsi="Times New Roman" w:cs="Times New Roman"/>
          <w:sz w:val="20"/>
          <w:szCs w:val="20"/>
          <w:lang w:val="en-US"/>
        </w:rPr>
        <w:t>tiology of arrest</w:t>
      </w:r>
      <w:r>
        <w:rPr>
          <w:rFonts w:ascii="Times New Roman" w:hAnsi="Times New Roman" w:cs="Times New Roman"/>
          <w:sz w:val="20"/>
          <w:szCs w:val="20"/>
          <w:lang w:val="en-US"/>
        </w:rPr>
        <w:t>:</w:t>
      </w:r>
    </w:p>
    <w:p w14:paraId="0444757C" w14:textId="47E04334" w:rsidR="00AA63B0" w:rsidRPr="00AA63B0" w:rsidRDefault="00AA63B0" w:rsidP="00AA63B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lang w:val="en-US"/>
        </w:rPr>
        <w:t>C</w:t>
      </w:r>
      <w:r w:rsidR="00B41DBE" w:rsidRPr="00B41DBE">
        <w:rPr>
          <w:rFonts w:ascii="Times New Roman" w:hAnsi="Times New Roman" w:cs="Times New Roman"/>
          <w:sz w:val="20"/>
          <w:szCs w:val="20"/>
          <w:lang w:val="en-US"/>
        </w:rPr>
        <w:t>ardiac vs non cardiac</w:t>
      </w:r>
    </w:p>
    <w:p w14:paraId="5CC3E2E1" w14:textId="77777777" w:rsidR="00AA63B0" w:rsidRPr="00AA63B0"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R</w:t>
      </w:r>
      <w:r w:rsidR="00B41DBE" w:rsidRPr="00B41DBE">
        <w:rPr>
          <w:rFonts w:ascii="Times New Roman" w:hAnsi="Times New Roman" w:cs="Times New Roman"/>
          <w:sz w:val="20"/>
          <w:szCs w:val="20"/>
          <w:lang w:val="en-US"/>
        </w:rPr>
        <w:t>hythm shockable or not</w:t>
      </w:r>
    </w:p>
    <w:p w14:paraId="5342C8CC" w14:textId="77777777" w:rsidR="00AA63B0" w:rsidRPr="00AA63B0" w:rsidRDefault="00B41DBE" w:rsidP="00AA63B0">
      <w:pPr>
        <w:pStyle w:val="ListParagraph"/>
        <w:numPr>
          <w:ilvl w:val="0"/>
          <w:numId w:val="4"/>
        </w:numPr>
        <w:rPr>
          <w:rFonts w:ascii="Times New Roman" w:hAnsi="Times New Roman" w:cs="Times New Roman"/>
          <w:sz w:val="20"/>
          <w:szCs w:val="20"/>
        </w:rPr>
      </w:pPr>
      <w:r w:rsidRPr="00B41DBE">
        <w:rPr>
          <w:rFonts w:ascii="Times New Roman" w:hAnsi="Times New Roman" w:cs="Times New Roman"/>
          <w:sz w:val="20"/>
          <w:szCs w:val="20"/>
          <w:lang w:val="en-US"/>
        </w:rPr>
        <w:t>VT/</w:t>
      </w:r>
      <w:proofErr w:type="spellStart"/>
      <w:r w:rsidRPr="00B41DBE">
        <w:rPr>
          <w:rFonts w:ascii="Times New Roman" w:hAnsi="Times New Roman" w:cs="Times New Roman"/>
          <w:sz w:val="20"/>
          <w:szCs w:val="20"/>
          <w:lang w:val="en-US"/>
        </w:rPr>
        <w:t>Vfib</w:t>
      </w:r>
      <w:proofErr w:type="spellEnd"/>
      <w:r w:rsidRPr="00B41DBE">
        <w:rPr>
          <w:rFonts w:ascii="Times New Roman" w:hAnsi="Times New Roman" w:cs="Times New Roman"/>
          <w:sz w:val="20"/>
          <w:szCs w:val="20"/>
          <w:lang w:val="en-US"/>
        </w:rPr>
        <w:t xml:space="preserve"> </w:t>
      </w:r>
    </w:p>
    <w:p w14:paraId="37DD6241" w14:textId="441E2110" w:rsidR="00AA63B0" w:rsidRPr="00AA63B0" w:rsidRDefault="00B41DBE" w:rsidP="00AA63B0">
      <w:pPr>
        <w:pStyle w:val="ListParagraph"/>
        <w:numPr>
          <w:ilvl w:val="0"/>
          <w:numId w:val="4"/>
        </w:numPr>
        <w:rPr>
          <w:rFonts w:ascii="Times New Roman" w:hAnsi="Times New Roman" w:cs="Times New Roman"/>
          <w:sz w:val="20"/>
          <w:szCs w:val="20"/>
        </w:rPr>
      </w:pPr>
      <w:r w:rsidRPr="00B41DBE">
        <w:rPr>
          <w:rFonts w:ascii="Times New Roman" w:hAnsi="Times New Roman" w:cs="Times New Roman"/>
          <w:sz w:val="20"/>
          <w:szCs w:val="20"/>
          <w:lang w:val="en-US"/>
        </w:rPr>
        <w:t>PEA/asystole</w:t>
      </w:r>
    </w:p>
    <w:p w14:paraId="69075893" w14:textId="77777777" w:rsidR="00A45D6E" w:rsidRDefault="00AA63B0" w:rsidP="00A45D6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C</w:t>
      </w:r>
      <w:r w:rsidR="00B41DBE" w:rsidRPr="00B41DBE">
        <w:rPr>
          <w:rFonts w:ascii="Times New Roman" w:hAnsi="Times New Roman" w:cs="Times New Roman"/>
          <w:sz w:val="20"/>
          <w:szCs w:val="20"/>
          <w:lang w:val="en-US"/>
        </w:rPr>
        <w:t>auses of death/reasons for WLST and proportions of each</w:t>
      </w:r>
      <w:r w:rsidR="00A45D6E">
        <w:rPr>
          <w:rFonts w:ascii="Times New Roman" w:hAnsi="Times New Roman" w:cs="Times New Roman"/>
          <w:sz w:val="20"/>
          <w:szCs w:val="20"/>
          <w:lang w:val="en-US"/>
        </w:rPr>
        <w:t>:</w:t>
      </w:r>
    </w:p>
    <w:p w14:paraId="058989A8" w14:textId="77777777" w:rsidR="00A45D6E" w:rsidRPr="00A45D6E" w:rsidRDefault="00A45D6E" w:rsidP="00A45D6E">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lang w:val="en-US"/>
        </w:rPr>
        <w:t>N</w:t>
      </w:r>
      <w:r w:rsidR="00B41DBE" w:rsidRPr="00A45D6E">
        <w:rPr>
          <w:rFonts w:ascii="Times New Roman" w:hAnsi="Times New Roman" w:cs="Times New Roman"/>
          <w:sz w:val="20"/>
          <w:szCs w:val="20"/>
          <w:lang w:val="en-US"/>
        </w:rPr>
        <w:t>eurologic</w:t>
      </w:r>
    </w:p>
    <w:p w14:paraId="6166A65B" w14:textId="77777777" w:rsidR="00A45D6E" w:rsidRPr="00A45D6E" w:rsidRDefault="00A45D6E" w:rsidP="00A45D6E">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lang w:val="en-US"/>
        </w:rPr>
        <w:t>M</w:t>
      </w:r>
      <w:r w:rsidR="00B41DBE" w:rsidRPr="00A45D6E">
        <w:rPr>
          <w:rFonts w:ascii="Times New Roman" w:hAnsi="Times New Roman" w:cs="Times New Roman"/>
          <w:sz w:val="20"/>
          <w:szCs w:val="20"/>
          <w:lang w:val="en-US"/>
        </w:rPr>
        <w:t>ulti-organ failure</w:t>
      </w:r>
    </w:p>
    <w:p w14:paraId="76DAA3AD" w14:textId="7F6ADF11" w:rsidR="00AA63B0" w:rsidRPr="00A45D6E" w:rsidRDefault="00A45D6E" w:rsidP="00A45D6E">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lang w:val="en-US"/>
        </w:rPr>
        <w:t>U</w:t>
      </w:r>
      <w:r w:rsidR="00B41DBE" w:rsidRPr="00A45D6E">
        <w:rPr>
          <w:rFonts w:ascii="Times New Roman" w:hAnsi="Times New Roman" w:cs="Times New Roman"/>
          <w:sz w:val="20"/>
          <w:szCs w:val="20"/>
          <w:lang w:val="en-US"/>
        </w:rPr>
        <w:t>nsupportable shock</w:t>
      </w:r>
    </w:p>
    <w:p w14:paraId="61F2976D" w14:textId="77777777" w:rsidR="00A45D6E" w:rsidRPr="00A45D6E"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M</w:t>
      </w:r>
      <w:r w:rsidR="00B41DBE" w:rsidRPr="00B41DBE">
        <w:rPr>
          <w:rFonts w:ascii="Times New Roman" w:hAnsi="Times New Roman" w:cs="Times New Roman"/>
          <w:sz w:val="20"/>
          <w:szCs w:val="20"/>
          <w:lang w:val="en-US"/>
        </w:rPr>
        <w:t>anagement data</w:t>
      </w:r>
      <w:r w:rsidR="00A45D6E">
        <w:rPr>
          <w:rFonts w:ascii="Times New Roman" w:hAnsi="Times New Roman" w:cs="Times New Roman"/>
          <w:sz w:val="20"/>
          <w:szCs w:val="20"/>
          <w:lang w:val="en-US"/>
        </w:rPr>
        <w:t>:</w:t>
      </w:r>
    </w:p>
    <w:p w14:paraId="17468FD0" w14:textId="77777777" w:rsidR="00A45D6E" w:rsidRPr="00A45D6E" w:rsidRDefault="00A45D6E" w:rsidP="00A45D6E">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US"/>
        </w:rPr>
        <w:t>T</w:t>
      </w:r>
      <w:r w:rsidR="00B41DBE" w:rsidRPr="00B41DBE">
        <w:rPr>
          <w:rFonts w:ascii="Times New Roman" w:hAnsi="Times New Roman" w:cs="Times New Roman"/>
          <w:sz w:val="20"/>
          <w:szCs w:val="20"/>
          <w:lang w:val="en-US"/>
        </w:rPr>
        <w:t>ime to ROSC in minutes</w:t>
      </w:r>
    </w:p>
    <w:p w14:paraId="5B5D8787" w14:textId="77777777" w:rsidR="00A45D6E" w:rsidRPr="00A45D6E" w:rsidRDefault="00A45D6E" w:rsidP="00A45D6E">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US"/>
        </w:rPr>
        <w:t>Targeted temperature management (</w:t>
      </w:r>
      <w:r w:rsidR="00B41DBE" w:rsidRPr="00B41DBE">
        <w:rPr>
          <w:rFonts w:ascii="Times New Roman" w:hAnsi="Times New Roman" w:cs="Times New Roman"/>
          <w:sz w:val="20"/>
          <w:szCs w:val="20"/>
          <w:lang w:val="en-US"/>
        </w:rPr>
        <w:t>TTM</w:t>
      </w:r>
      <w:r>
        <w:rPr>
          <w:rFonts w:ascii="Times New Roman" w:hAnsi="Times New Roman" w:cs="Times New Roman"/>
          <w:sz w:val="20"/>
          <w:szCs w:val="20"/>
          <w:lang w:val="en-US"/>
        </w:rPr>
        <w:t>)</w:t>
      </w:r>
      <w:r w:rsidR="00B41DBE" w:rsidRPr="00B41DBE">
        <w:rPr>
          <w:rFonts w:ascii="Times New Roman" w:hAnsi="Times New Roman" w:cs="Times New Roman"/>
          <w:sz w:val="20"/>
          <w:szCs w:val="20"/>
          <w:lang w:val="en-US"/>
        </w:rPr>
        <w:t xml:space="preserve"> yes or no</w:t>
      </w:r>
    </w:p>
    <w:p w14:paraId="33D09E71" w14:textId="1F17843C" w:rsidR="00AA63B0" w:rsidRPr="00AA63B0" w:rsidRDefault="00A45D6E" w:rsidP="00A45D6E">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US"/>
        </w:rPr>
        <w:t>M</w:t>
      </w:r>
      <w:r w:rsidR="00B41DBE" w:rsidRPr="00B41DBE">
        <w:rPr>
          <w:rFonts w:ascii="Times New Roman" w:hAnsi="Times New Roman" w:cs="Times New Roman"/>
          <w:sz w:val="20"/>
          <w:szCs w:val="20"/>
          <w:lang w:val="en-US"/>
        </w:rPr>
        <w:t>ean temperature achieved and duration in hours</w:t>
      </w:r>
    </w:p>
    <w:p w14:paraId="0C35EE97" w14:textId="58C76D50" w:rsidR="00A45D6E" w:rsidRPr="00A45D6E" w:rsidRDefault="00AA63B0" w:rsidP="00A45D6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M</w:t>
      </w:r>
      <w:r w:rsidR="00B41DBE" w:rsidRPr="00B41DBE">
        <w:rPr>
          <w:rFonts w:ascii="Times New Roman" w:hAnsi="Times New Roman" w:cs="Times New Roman"/>
          <w:sz w:val="20"/>
          <w:szCs w:val="20"/>
          <w:lang w:val="en-US"/>
        </w:rPr>
        <w:t>odalities used as single test or in combination</w:t>
      </w:r>
      <w:r w:rsidR="00A04096">
        <w:rPr>
          <w:rFonts w:ascii="Times New Roman" w:hAnsi="Times New Roman" w:cs="Times New Roman"/>
          <w:sz w:val="20"/>
          <w:szCs w:val="20"/>
          <w:lang w:val="en-US"/>
        </w:rPr>
        <w:t xml:space="preserve">, </w:t>
      </w:r>
      <w:r w:rsidR="00B41DBE" w:rsidRPr="00B41DBE">
        <w:rPr>
          <w:rFonts w:ascii="Times New Roman" w:hAnsi="Times New Roman" w:cs="Times New Roman"/>
          <w:sz w:val="20"/>
          <w:szCs w:val="20"/>
          <w:lang w:val="en-US"/>
        </w:rPr>
        <w:t xml:space="preserve">their timing after ROSC and cut-off used for each individual </w:t>
      </w:r>
      <w:r w:rsidR="00A45D6E">
        <w:rPr>
          <w:rFonts w:ascii="Times New Roman" w:hAnsi="Times New Roman" w:cs="Times New Roman"/>
          <w:sz w:val="20"/>
          <w:szCs w:val="20"/>
          <w:lang w:val="en-US"/>
        </w:rPr>
        <w:t>c</w:t>
      </w:r>
      <w:r w:rsidR="00B41DBE" w:rsidRPr="00A45D6E">
        <w:rPr>
          <w:rFonts w:ascii="Times New Roman" w:hAnsi="Times New Roman" w:cs="Times New Roman"/>
          <w:sz w:val="20"/>
          <w:szCs w:val="20"/>
          <w:lang w:val="en-US"/>
        </w:rPr>
        <w:t xml:space="preserve">ombined </w:t>
      </w:r>
      <w:r w:rsidR="00A04096" w:rsidRPr="00A45D6E">
        <w:rPr>
          <w:rFonts w:ascii="Times New Roman" w:hAnsi="Times New Roman" w:cs="Times New Roman"/>
          <w:sz w:val="20"/>
          <w:szCs w:val="20"/>
          <w:lang w:val="en-US"/>
        </w:rPr>
        <w:t>modality</w:t>
      </w:r>
      <w:r w:rsidR="00A45D6E">
        <w:rPr>
          <w:rFonts w:ascii="Times New Roman" w:hAnsi="Times New Roman" w:cs="Times New Roman"/>
          <w:sz w:val="20"/>
          <w:szCs w:val="20"/>
          <w:lang w:val="en-US"/>
        </w:rPr>
        <w:t>:</w:t>
      </w:r>
    </w:p>
    <w:p w14:paraId="445FFA53" w14:textId="77777777" w:rsidR="00A45D6E" w:rsidRPr="00A45D6E" w:rsidRDefault="00B41DBE" w:rsidP="00A45D6E">
      <w:pPr>
        <w:pStyle w:val="ListParagraph"/>
        <w:numPr>
          <w:ilvl w:val="0"/>
          <w:numId w:val="8"/>
        </w:numPr>
        <w:rPr>
          <w:rFonts w:ascii="Times New Roman" w:hAnsi="Times New Roman" w:cs="Times New Roman"/>
          <w:sz w:val="20"/>
          <w:szCs w:val="20"/>
        </w:rPr>
      </w:pPr>
      <w:r w:rsidRPr="00A45D6E">
        <w:rPr>
          <w:rFonts w:ascii="Times New Roman" w:hAnsi="Times New Roman" w:cs="Times New Roman"/>
          <w:sz w:val="20"/>
          <w:szCs w:val="20"/>
          <w:lang w:val="en-US"/>
        </w:rPr>
        <w:t>GSC-M</w:t>
      </w:r>
    </w:p>
    <w:p w14:paraId="17B17304" w14:textId="77777777" w:rsidR="00A45D6E" w:rsidRPr="00A45D6E" w:rsidRDefault="00A45D6E" w:rsidP="00A45D6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lang w:val="en-US"/>
        </w:rPr>
        <w:t>P</w:t>
      </w:r>
      <w:r w:rsidR="00B41DBE" w:rsidRPr="00A45D6E">
        <w:rPr>
          <w:rFonts w:ascii="Times New Roman" w:hAnsi="Times New Roman" w:cs="Times New Roman"/>
          <w:sz w:val="20"/>
          <w:szCs w:val="20"/>
          <w:lang w:val="en-US"/>
        </w:rPr>
        <w:t>upillary light reflex</w:t>
      </w:r>
    </w:p>
    <w:p w14:paraId="6986D9D3" w14:textId="77777777" w:rsidR="00A45D6E" w:rsidRPr="00A45D6E" w:rsidRDefault="00A45D6E" w:rsidP="00A45D6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lang w:val="en-US"/>
        </w:rPr>
        <w:t>C</w:t>
      </w:r>
      <w:r w:rsidR="00B41DBE" w:rsidRPr="00A45D6E">
        <w:rPr>
          <w:rFonts w:ascii="Times New Roman" w:hAnsi="Times New Roman" w:cs="Times New Roman"/>
          <w:sz w:val="20"/>
          <w:szCs w:val="20"/>
          <w:lang w:val="en-US"/>
        </w:rPr>
        <w:t>orneal reflex</w:t>
      </w:r>
    </w:p>
    <w:p w14:paraId="63A9E73E" w14:textId="77777777" w:rsidR="00A45D6E" w:rsidRPr="00A45D6E" w:rsidRDefault="00B41DBE" w:rsidP="00A45D6E">
      <w:pPr>
        <w:pStyle w:val="ListParagraph"/>
        <w:numPr>
          <w:ilvl w:val="0"/>
          <w:numId w:val="8"/>
        </w:numPr>
        <w:rPr>
          <w:rFonts w:ascii="Times New Roman" w:hAnsi="Times New Roman" w:cs="Times New Roman"/>
          <w:sz w:val="20"/>
          <w:szCs w:val="20"/>
        </w:rPr>
      </w:pPr>
      <w:r w:rsidRPr="00A45D6E">
        <w:rPr>
          <w:rFonts w:ascii="Times New Roman" w:hAnsi="Times New Roman" w:cs="Times New Roman"/>
          <w:sz w:val="20"/>
          <w:szCs w:val="20"/>
          <w:lang w:val="en-US"/>
        </w:rPr>
        <w:t>EEG</w:t>
      </w:r>
    </w:p>
    <w:p w14:paraId="3D205EAF" w14:textId="77777777" w:rsidR="00A45D6E" w:rsidRPr="00A45D6E" w:rsidRDefault="00B41DBE" w:rsidP="00A45D6E">
      <w:pPr>
        <w:pStyle w:val="ListParagraph"/>
        <w:numPr>
          <w:ilvl w:val="0"/>
          <w:numId w:val="8"/>
        </w:numPr>
        <w:rPr>
          <w:rFonts w:ascii="Times New Roman" w:hAnsi="Times New Roman" w:cs="Times New Roman"/>
          <w:sz w:val="20"/>
          <w:szCs w:val="20"/>
        </w:rPr>
      </w:pPr>
      <w:r w:rsidRPr="00A45D6E">
        <w:rPr>
          <w:rFonts w:ascii="Times New Roman" w:hAnsi="Times New Roman" w:cs="Times New Roman"/>
          <w:sz w:val="20"/>
          <w:szCs w:val="20"/>
          <w:lang w:val="en-US"/>
        </w:rPr>
        <w:t>SSEP</w:t>
      </w:r>
    </w:p>
    <w:p w14:paraId="411AF7D6" w14:textId="77777777" w:rsidR="00A45D6E" w:rsidRPr="00A45D6E" w:rsidRDefault="00A45D6E" w:rsidP="00A45D6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lang w:val="en-US"/>
        </w:rPr>
        <w:t>B</w:t>
      </w:r>
      <w:r w:rsidR="00B41DBE" w:rsidRPr="00A45D6E">
        <w:rPr>
          <w:rFonts w:ascii="Times New Roman" w:hAnsi="Times New Roman" w:cs="Times New Roman"/>
          <w:sz w:val="20"/>
          <w:szCs w:val="20"/>
          <w:lang w:val="en-US"/>
        </w:rPr>
        <w:t>rain CT</w:t>
      </w:r>
    </w:p>
    <w:p w14:paraId="46AED0FA" w14:textId="77777777" w:rsidR="00A45D6E" w:rsidRPr="00A45D6E" w:rsidRDefault="00A45D6E" w:rsidP="00A45D6E">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lang w:val="en-US"/>
        </w:rPr>
        <w:t>B</w:t>
      </w:r>
      <w:r w:rsidR="00B41DBE" w:rsidRPr="00A45D6E">
        <w:rPr>
          <w:rFonts w:ascii="Times New Roman" w:hAnsi="Times New Roman" w:cs="Times New Roman"/>
          <w:sz w:val="20"/>
          <w:szCs w:val="20"/>
          <w:lang w:val="en-US"/>
        </w:rPr>
        <w:t>rain MRI</w:t>
      </w:r>
    </w:p>
    <w:p w14:paraId="74F59C71" w14:textId="08447E52" w:rsidR="00AA63B0" w:rsidRPr="00A45D6E" w:rsidRDefault="00B41DBE" w:rsidP="00A45D6E">
      <w:pPr>
        <w:pStyle w:val="ListParagraph"/>
        <w:numPr>
          <w:ilvl w:val="0"/>
          <w:numId w:val="8"/>
        </w:numPr>
        <w:rPr>
          <w:rFonts w:ascii="Times New Roman" w:hAnsi="Times New Roman" w:cs="Times New Roman"/>
          <w:sz w:val="20"/>
          <w:szCs w:val="20"/>
        </w:rPr>
      </w:pPr>
      <w:r w:rsidRPr="00A45D6E">
        <w:rPr>
          <w:rFonts w:ascii="Times New Roman" w:hAnsi="Times New Roman" w:cs="Times New Roman"/>
          <w:sz w:val="20"/>
          <w:szCs w:val="20"/>
          <w:lang w:val="en-US"/>
        </w:rPr>
        <w:t>NSE</w:t>
      </w:r>
    </w:p>
    <w:p w14:paraId="3CBD8109" w14:textId="77777777" w:rsidR="00A45D6E" w:rsidRPr="00A45D6E"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N</w:t>
      </w:r>
      <w:r w:rsidR="00B41DBE" w:rsidRPr="00B41DBE">
        <w:rPr>
          <w:rFonts w:ascii="Times New Roman" w:hAnsi="Times New Roman" w:cs="Times New Roman"/>
          <w:sz w:val="20"/>
          <w:szCs w:val="20"/>
          <w:lang w:val="en-US"/>
        </w:rPr>
        <w:t xml:space="preserve">eurologic outcome </w:t>
      </w:r>
    </w:p>
    <w:p w14:paraId="440F38A4" w14:textId="77777777" w:rsidR="00A45D6E" w:rsidRPr="00A45D6E" w:rsidRDefault="00A45D6E" w:rsidP="00A45D6E">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lang w:val="en-US"/>
        </w:rPr>
        <w:t>T</w:t>
      </w:r>
      <w:r w:rsidR="00B41DBE" w:rsidRPr="00B41DBE">
        <w:rPr>
          <w:rFonts w:ascii="Times New Roman" w:hAnsi="Times New Roman" w:cs="Times New Roman"/>
          <w:sz w:val="20"/>
          <w:szCs w:val="20"/>
          <w:lang w:val="en-US"/>
        </w:rPr>
        <w:t>iming of determination after arrest</w:t>
      </w:r>
    </w:p>
    <w:p w14:paraId="5AE98F6E" w14:textId="3B479420" w:rsidR="00AA63B0" w:rsidRPr="00AA63B0" w:rsidRDefault="00A45D6E" w:rsidP="00A45D6E">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lang w:val="en-US"/>
        </w:rPr>
        <w:t>S</w:t>
      </w:r>
      <w:r w:rsidR="00B41DBE" w:rsidRPr="00B41DBE">
        <w:rPr>
          <w:rFonts w:ascii="Times New Roman" w:hAnsi="Times New Roman" w:cs="Times New Roman"/>
          <w:sz w:val="20"/>
          <w:szCs w:val="20"/>
          <w:lang w:val="en-US"/>
        </w:rPr>
        <w:t xml:space="preserve">cores used </w:t>
      </w:r>
      <w:proofErr w:type="gramStart"/>
      <w:r w:rsidR="00B41DBE" w:rsidRPr="00B41DBE">
        <w:rPr>
          <w:rFonts w:ascii="Times New Roman" w:hAnsi="Times New Roman" w:cs="Times New Roman"/>
          <w:sz w:val="20"/>
          <w:szCs w:val="20"/>
          <w:lang w:val="en-US"/>
        </w:rPr>
        <w:t>including</w:t>
      </w:r>
      <w:proofErr w:type="gramEnd"/>
      <w:r w:rsidR="00B41DBE" w:rsidRPr="00B41DBE">
        <w:rPr>
          <w:rFonts w:ascii="Times New Roman" w:hAnsi="Times New Roman" w:cs="Times New Roman"/>
          <w:sz w:val="20"/>
          <w:szCs w:val="20"/>
          <w:lang w:val="en-US"/>
        </w:rPr>
        <w:t xml:space="preserve"> their cut-off for poor prognostic</w:t>
      </w:r>
    </w:p>
    <w:p w14:paraId="2AD44083" w14:textId="77777777" w:rsidR="00A45D6E" w:rsidRPr="00A45D6E" w:rsidRDefault="00AA63B0" w:rsidP="00B41DB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lang w:val="en-US"/>
        </w:rPr>
        <w:t>D</w:t>
      </w:r>
      <w:r w:rsidR="00B41DBE" w:rsidRPr="00B41DBE">
        <w:rPr>
          <w:rFonts w:ascii="Times New Roman" w:hAnsi="Times New Roman" w:cs="Times New Roman"/>
          <w:sz w:val="20"/>
          <w:szCs w:val="20"/>
          <w:lang w:val="en-US"/>
        </w:rPr>
        <w:t>iagnostic accuracy of each modality for predicting poor neurologic outcome, alone or in combination</w:t>
      </w:r>
      <w:r w:rsidR="00A45D6E">
        <w:rPr>
          <w:rFonts w:ascii="Times New Roman" w:hAnsi="Times New Roman" w:cs="Times New Roman"/>
          <w:sz w:val="20"/>
          <w:szCs w:val="20"/>
          <w:lang w:val="en-US"/>
        </w:rPr>
        <w:t>:</w:t>
      </w:r>
    </w:p>
    <w:p w14:paraId="117E9D69"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S</w:t>
      </w:r>
      <w:r w:rsidR="00B41DBE" w:rsidRPr="00B41DBE">
        <w:rPr>
          <w:rFonts w:ascii="Times New Roman" w:hAnsi="Times New Roman" w:cs="Times New Roman"/>
          <w:sz w:val="20"/>
          <w:szCs w:val="20"/>
          <w:lang w:val="en-US"/>
        </w:rPr>
        <w:t>ensitivity</w:t>
      </w:r>
    </w:p>
    <w:p w14:paraId="1521EF40"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S</w:t>
      </w:r>
      <w:r w:rsidR="00B41DBE" w:rsidRPr="00B41DBE">
        <w:rPr>
          <w:rFonts w:ascii="Times New Roman" w:hAnsi="Times New Roman" w:cs="Times New Roman"/>
          <w:sz w:val="20"/>
          <w:szCs w:val="20"/>
          <w:lang w:val="en-US"/>
        </w:rPr>
        <w:t>pecificity</w:t>
      </w:r>
    </w:p>
    <w:p w14:paraId="2A904667"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F</w:t>
      </w:r>
      <w:r w:rsidR="00B41DBE" w:rsidRPr="00B41DBE">
        <w:rPr>
          <w:rFonts w:ascii="Times New Roman" w:hAnsi="Times New Roman" w:cs="Times New Roman"/>
          <w:sz w:val="20"/>
          <w:szCs w:val="20"/>
          <w:lang w:val="en-US"/>
        </w:rPr>
        <w:t>alse positive rate</w:t>
      </w:r>
    </w:p>
    <w:p w14:paraId="4D621F4F"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F</w:t>
      </w:r>
      <w:r w:rsidR="00B41DBE" w:rsidRPr="00B41DBE">
        <w:rPr>
          <w:rFonts w:ascii="Times New Roman" w:hAnsi="Times New Roman" w:cs="Times New Roman"/>
          <w:sz w:val="20"/>
          <w:szCs w:val="20"/>
          <w:lang w:val="en-US"/>
        </w:rPr>
        <w:t>alse negative rate</w:t>
      </w:r>
    </w:p>
    <w:p w14:paraId="03A1568E"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T</w:t>
      </w:r>
      <w:r w:rsidR="00B41DBE" w:rsidRPr="00B41DBE">
        <w:rPr>
          <w:rFonts w:ascii="Times New Roman" w:hAnsi="Times New Roman" w:cs="Times New Roman"/>
          <w:sz w:val="20"/>
          <w:szCs w:val="20"/>
          <w:lang w:val="en-US"/>
        </w:rPr>
        <w:t>rue positive rate</w:t>
      </w:r>
    </w:p>
    <w:p w14:paraId="00F6D412"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Tr</w:t>
      </w:r>
      <w:r w:rsidR="00B41DBE" w:rsidRPr="00B41DBE">
        <w:rPr>
          <w:rFonts w:ascii="Times New Roman" w:hAnsi="Times New Roman" w:cs="Times New Roman"/>
          <w:sz w:val="20"/>
          <w:szCs w:val="20"/>
          <w:lang w:val="en-US"/>
        </w:rPr>
        <w:t>ue negative rate</w:t>
      </w:r>
    </w:p>
    <w:p w14:paraId="67BD6ECD" w14:textId="77777777" w:rsidR="00A45D6E" w:rsidRPr="00A45D6E"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P</w:t>
      </w:r>
      <w:r w:rsidR="00B41DBE" w:rsidRPr="00B41DBE">
        <w:rPr>
          <w:rFonts w:ascii="Times New Roman" w:hAnsi="Times New Roman" w:cs="Times New Roman"/>
          <w:sz w:val="20"/>
          <w:szCs w:val="20"/>
          <w:lang w:val="en-US"/>
        </w:rPr>
        <w:t>ositive predictive value</w:t>
      </w:r>
    </w:p>
    <w:p w14:paraId="54620D4A" w14:textId="77777777" w:rsidR="00E64E81" w:rsidRPr="001D6412" w:rsidRDefault="00A45D6E" w:rsidP="00A45D6E">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lang w:val="en-US"/>
        </w:rPr>
        <w:t>N</w:t>
      </w:r>
      <w:r w:rsidR="00B41DBE" w:rsidRPr="00B41DBE">
        <w:rPr>
          <w:rFonts w:ascii="Times New Roman" w:hAnsi="Times New Roman" w:cs="Times New Roman"/>
          <w:sz w:val="20"/>
          <w:szCs w:val="20"/>
          <w:lang w:val="en-US"/>
        </w:rPr>
        <w:t>egative predictive value</w:t>
      </w:r>
    </w:p>
    <w:p w14:paraId="50B171D4" w14:textId="77777777" w:rsidR="001D6412" w:rsidRDefault="001D6412" w:rsidP="001D6412">
      <w:pPr>
        <w:rPr>
          <w:rFonts w:ascii="Times New Roman" w:hAnsi="Times New Roman" w:cs="Times New Roman"/>
          <w:sz w:val="20"/>
          <w:szCs w:val="20"/>
        </w:rPr>
      </w:pPr>
    </w:p>
    <w:p w14:paraId="4713F0FC" w14:textId="77777777" w:rsidR="001D6412" w:rsidRDefault="001D6412" w:rsidP="001D6412">
      <w:pPr>
        <w:rPr>
          <w:rFonts w:ascii="Times New Roman" w:hAnsi="Times New Roman" w:cs="Times New Roman"/>
          <w:sz w:val="20"/>
          <w:szCs w:val="20"/>
        </w:rPr>
      </w:pPr>
    </w:p>
    <w:p w14:paraId="163F852A" w14:textId="77777777" w:rsidR="001D6412" w:rsidRDefault="001D6412" w:rsidP="001D6412">
      <w:pPr>
        <w:rPr>
          <w:rFonts w:ascii="Times New Roman" w:hAnsi="Times New Roman" w:cs="Times New Roman"/>
          <w:sz w:val="20"/>
          <w:szCs w:val="20"/>
        </w:rPr>
      </w:pPr>
    </w:p>
    <w:p w14:paraId="5F209F6F" w14:textId="77777777" w:rsidR="001D6412" w:rsidRDefault="001D6412" w:rsidP="001D6412">
      <w:pPr>
        <w:rPr>
          <w:rFonts w:ascii="Times New Roman" w:hAnsi="Times New Roman" w:cs="Times New Roman"/>
          <w:sz w:val="20"/>
          <w:szCs w:val="20"/>
        </w:rPr>
      </w:pPr>
    </w:p>
    <w:p w14:paraId="410DA7EF" w14:textId="77777777" w:rsidR="001D6412" w:rsidRDefault="001D6412" w:rsidP="001D6412">
      <w:pPr>
        <w:rPr>
          <w:rFonts w:ascii="Times New Roman" w:hAnsi="Times New Roman" w:cs="Times New Roman"/>
          <w:sz w:val="20"/>
          <w:szCs w:val="20"/>
        </w:rPr>
      </w:pPr>
    </w:p>
    <w:p w14:paraId="730DFAAE" w14:textId="77777777" w:rsidR="001D6412" w:rsidRDefault="001D6412" w:rsidP="001D6412">
      <w:pPr>
        <w:rPr>
          <w:rFonts w:ascii="Times New Roman" w:hAnsi="Times New Roman" w:cs="Times New Roman"/>
          <w:sz w:val="20"/>
          <w:szCs w:val="20"/>
        </w:rPr>
      </w:pPr>
    </w:p>
    <w:p w14:paraId="4571A778" w14:textId="77777777" w:rsidR="004D71CB" w:rsidRDefault="004D71CB" w:rsidP="001D6412">
      <w:pPr>
        <w:rPr>
          <w:rFonts w:ascii="Times New Roman" w:hAnsi="Times New Roman" w:cs="Times New Roman"/>
          <w:sz w:val="20"/>
          <w:szCs w:val="20"/>
        </w:rPr>
        <w:sectPr w:rsidR="004D71CB" w:rsidSect="00EF6EFC">
          <w:pgSz w:w="12240" w:h="15840"/>
          <w:pgMar w:top="1440" w:right="1440" w:bottom="1440" w:left="1440" w:header="708" w:footer="708" w:gutter="0"/>
          <w:cols w:space="708"/>
          <w:docGrid w:linePitch="360"/>
        </w:sectPr>
      </w:pPr>
    </w:p>
    <w:p w14:paraId="0278AFCD" w14:textId="02883DE0" w:rsidR="0027049A" w:rsidRPr="00B2096F" w:rsidRDefault="00B2096F" w:rsidP="00312BA0">
      <w:pPr>
        <w:ind w:left="-142"/>
        <w:rPr>
          <w:rFonts w:ascii="Times New Roman" w:hAnsi="Times New Roman" w:cs="Times New Roman"/>
          <w:b/>
          <w:bCs/>
          <w:sz w:val="20"/>
          <w:szCs w:val="20"/>
        </w:rPr>
      </w:pPr>
      <w:r w:rsidRPr="00B2096F">
        <w:rPr>
          <w:rFonts w:ascii="Times New Roman" w:hAnsi="Times New Roman" w:cs="Times New Roman"/>
          <w:b/>
          <w:bCs/>
          <w:sz w:val="20"/>
          <w:szCs w:val="20"/>
        </w:rPr>
        <w:lastRenderedPageBreak/>
        <w:t>Table S</w:t>
      </w:r>
      <w:r w:rsidR="0050595B">
        <w:rPr>
          <w:rFonts w:ascii="Times New Roman" w:hAnsi="Times New Roman" w:cs="Times New Roman"/>
          <w:b/>
          <w:bCs/>
          <w:sz w:val="20"/>
          <w:szCs w:val="20"/>
        </w:rPr>
        <w:t>4</w:t>
      </w:r>
      <w:r w:rsidRPr="00B2096F">
        <w:rPr>
          <w:rFonts w:ascii="Times New Roman" w:hAnsi="Times New Roman" w:cs="Times New Roman"/>
          <w:b/>
          <w:bCs/>
          <w:sz w:val="20"/>
          <w:szCs w:val="20"/>
        </w:rPr>
        <w:t xml:space="preserve">: Confounding factors, causes of death and TTM characteristics of the included </w:t>
      </w:r>
      <w:r w:rsidR="00433D03" w:rsidRPr="00B2096F">
        <w:rPr>
          <w:rFonts w:ascii="Times New Roman" w:hAnsi="Times New Roman" w:cs="Times New Roman"/>
          <w:b/>
          <w:bCs/>
          <w:sz w:val="20"/>
          <w:szCs w:val="20"/>
        </w:rPr>
        <w:t>studies</w:t>
      </w:r>
    </w:p>
    <w:tbl>
      <w:tblPr>
        <w:tblStyle w:val="GridTable4-Accent1"/>
        <w:tblpPr w:leftFromText="180" w:rightFromText="180" w:horzAnchor="margin" w:tblpXSpec="center" w:tblpY="480"/>
        <w:tblW w:w="13148" w:type="dxa"/>
        <w:tblLook w:val="04A0" w:firstRow="1" w:lastRow="0" w:firstColumn="1" w:lastColumn="0" w:noHBand="0" w:noVBand="1"/>
      </w:tblPr>
      <w:tblGrid>
        <w:gridCol w:w="1511"/>
        <w:gridCol w:w="1886"/>
        <w:gridCol w:w="2020"/>
        <w:gridCol w:w="2066"/>
        <w:gridCol w:w="1791"/>
        <w:gridCol w:w="1606"/>
        <w:gridCol w:w="2268"/>
      </w:tblGrid>
      <w:tr w:rsidR="00AF20A6" w:rsidRPr="00D54717" w14:paraId="7B880479" w14:textId="77777777" w:rsidTr="00427AB6">
        <w:trPr>
          <w:cnfStyle w:val="100000000000" w:firstRow="1" w:lastRow="0" w:firstColumn="0" w:lastColumn="0" w:oddVBand="0" w:evenVBand="0" w:oddHBand="0"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1511" w:type="dxa"/>
            <w:tcBorders>
              <w:right w:val="single" w:sz="12" w:space="0" w:color="A5A5A5" w:themeColor="accent3"/>
            </w:tcBorders>
          </w:tcPr>
          <w:p w14:paraId="3BB80F14" w14:textId="1C411500" w:rsidR="00AF20A6" w:rsidRPr="00FC1800" w:rsidRDefault="00AF20A6" w:rsidP="00844E16">
            <w:pPr>
              <w:spacing w:line="360" w:lineRule="auto"/>
              <w:rPr>
                <w:rFonts w:ascii="Times New Roman" w:hAnsi="Times New Roman" w:cs="Times New Roman"/>
                <w:sz w:val="15"/>
                <w:szCs w:val="15"/>
              </w:rPr>
            </w:pPr>
            <w:r w:rsidRPr="00FC1800">
              <w:rPr>
                <w:rFonts w:ascii="Times New Roman" w:hAnsi="Times New Roman" w:cs="Times New Roman"/>
                <w:sz w:val="15"/>
                <w:szCs w:val="15"/>
              </w:rPr>
              <w:t>Author, Year</w:t>
            </w:r>
            <w:r>
              <w:rPr>
                <w:rFonts w:ascii="Times New Roman" w:hAnsi="Times New Roman" w:cs="Times New Roman"/>
                <w:sz w:val="15"/>
                <w:szCs w:val="15"/>
              </w:rPr>
              <w:t>, Country</w:t>
            </w:r>
          </w:p>
        </w:tc>
        <w:tc>
          <w:tcPr>
            <w:tcW w:w="1886" w:type="dxa"/>
            <w:tcBorders>
              <w:left w:val="single" w:sz="12" w:space="0" w:color="A5A5A5" w:themeColor="accent3"/>
              <w:right w:val="single" w:sz="12" w:space="0" w:color="A5A5A5" w:themeColor="accent3"/>
            </w:tcBorders>
          </w:tcPr>
          <w:p w14:paraId="0A7CC25C" w14:textId="596FCD84" w:rsidR="00AF20A6" w:rsidRPr="00FC1800" w:rsidRDefault="00AF20A6" w:rsidP="00844E1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Mean TTM temp achieved (°C)</w:t>
            </w:r>
          </w:p>
        </w:tc>
        <w:tc>
          <w:tcPr>
            <w:tcW w:w="2020" w:type="dxa"/>
            <w:tcBorders>
              <w:left w:val="single" w:sz="12" w:space="0" w:color="A5A5A5" w:themeColor="accent3"/>
              <w:right w:val="single" w:sz="12" w:space="0" w:color="A5A5A5" w:themeColor="accent3"/>
            </w:tcBorders>
          </w:tcPr>
          <w:p w14:paraId="66AE1193" w14:textId="77777777" w:rsidR="00AF20A6" w:rsidRDefault="00AF20A6" w:rsidP="00844E1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duration </w:t>
            </w:r>
          </w:p>
          <w:p w14:paraId="6F38F8FE" w14:textId="52CB9208" w:rsidR="00AF20A6" w:rsidRPr="00FC1800" w:rsidRDefault="00AF20A6" w:rsidP="00844E1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(hours)</w:t>
            </w:r>
          </w:p>
        </w:tc>
        <w:tc>
          <w:tcPr>
            <w:tcW w:w="2066" w:type="dxa"/>
            <w:tcBorders>
              <w:left w:val="single" w:sz="12" w:space="0" w:color="A5A5A5" w:themeColor="accent3"/>
              <w:right w:val="single" w:sz="12" w:space="0" w:color="A5A5A5" w:themeColor="accent3"/>
            </w:tcBorders>
          </w:tcPr>
          <w:p w14:paraId="0C9B2345" w14:textId="49EAA4C8" w:rsidR="00AF20A6" w:rsidRPr="00FC1800" w:rsidRDefault="00AF20A6" w:rsidP="00844E1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 xml:space="preserve">Confounding factors:               </w:t>
            </w:r>
            <w:r>
              <w:rPr>
                <w:rFonts w:ascii="Times New Roman" w:hAnsi="Times New Roman" w:cs="Times New Roman"/>
                <w:sz w:val="15"/>
                <w:szCs w:val="15"/>
              </w:rPr>
              <w:t>medications</w:t>
            </w:r>
          </w:p>
          <w:p w14:paraId="4212744F" w14:textId="35866151" w:rsidR="00AF20A6" w:rsidRPr="00FC1800"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c>
          <w:tcPr>
            <w:tcW w:w="1791" w:type="dxa"/>
            <w:tcBorders>
              <w:left w:val="single" w:sz="12" w:space="0" w:color="A5A5A5" w:themeColor="accent3"/>
              <w:right w:val="single" w:sz="12" w:space="0" w:color="A5A5A5" w:themeColor="accent3"/>
            </w:tcBorders>
          </w:tcPr>
          <w:p w14:paraId="5904C8B3" w14:textId="698ACE06" w:rsidR="00AF20A6" w:rsidRPr="00FC1800"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metabolic disturbances</w:t>
            </w:r>
          </w:p>
        </w:tc>
        <w:tc>
          <w:tcPr>
            <w:tcW w:w="1606" w:type="dxa"/>
            <w:tcBorders>
              <w:left w:val="single" w:sz="12" w:space="0" w:color="A5A5A5" w:themeColor="accent3"/>
              <w:right w:val="single" w:sz="12" w:space="0" w:color="A5A5A5" w:themeColor="accent3"/>
            </w:tcBorders>
          </w:tcPr>
          <w:p w14:paraId="2794583D" w14:textId="0D0EBD49" w:rsidR="00AF20A6" w:rsidRPr="00FC1800"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organ dysfunction, hemodynamic instability</w:t>
            </w:r>
          </w:p>
        </w:tc>
        <w:tc>
          <w:tcPr>
            <w:tcW w:w="2268" w:type="dxa"/>
            <w:tcBorders>
              <w:left w:val="single" w:sz="12" w:space="0" w:color="A5A5A5" w:themeColor="accent3"/>
              <w:right w:val="single" w:sz="12" w:space="0" w:color="A5A5A5" w:themeColor="accent3"/>
            </w:tcBorders>
          </w:tcPr>
          <w:p w14:paraId="38E0BF45" w14:textId="21169482" w:rsidR="00AF20A6"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Cause</w:t>
            </w:r>
            <w:r>
              <w:rPr>
                <w:rFonts w:ascii="Times New Roman" w:hAnsi="Times New Roman" w:cs="Times New Roman"/>
                <w:sz w:val="15"/>
                <w:szCs w:val="15"/>
              </w:rPr>
              <w:t>s</w:t>
            </w:r>
            <w:r w:rsidRPr="00FC1800">
              <w:rPr>
                <w:rFonts w:ascii="Times New Roman" w:hAnsi="Times New Roman" w:cs="Times New Roman"/>
                <w:sz w:val="15"/>
                <w:szCs w:val="15"/>
              </w:rPr>
              <w:t xml:space="preserve"> of death: </w:t>
            </w:r>
          </w:p>
          <w:p w14:paraId="7BA2959D" w14:textId="7A4BFBEA" w:rsidR="00AF20A6"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WLS</w:t>
            </w:r>
            <w:r>
              <w:rPr>
                <w:rFonts w:ascii="Times New Roman" w:hAnsi="Times New Roman" w:cs="Times New Roman"/>
                <w:sz w:val="15"/>
                <w:szCs w:val="15"/>
              </w:rPr>
              <w:t>M</w:t>
            </w:r>
            <w:r w:rsidRPr="00FC1800">
              <w:rPr>
                <w:rFonts w:ascii="Times New Roman" w:hAnsi="Times New Roman" w:cs="Times New Roman"/>
                <w:sz w:val="15"/>
                <w:szCs w:val="15"/>
              </w:rPr>
              <w:t>*, brain death (BD),</w:t>
            </w:r>
          </w:p>
          <w:p w14:paraId="402D6578" w14:textId="1F4F01EE" w:rsidR="00AF20A6" w:rsidRPr="00FC1800"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cardiovascular instability </w:t>
            </w:r>
            <w:r>
              <w:rPr>
                <w:rFonts w:ascii="Times New Roman" w:hAnsi="Times New Roman" w:cs="Times New Roman"/>
                <w:sz w:val="15"/>
                <w:szCs w:val="15"/>
              </w:rPr>
              <w:t>(</w:t>
            </w:r>
            <w:r w:rsidRPr="00FC1800">
              <w:rPr>
                <w:rFonts w:ascii="Times New Roman" w:hAnsi="Times New Roman" w:cs="Times New Roman"/>
                <w:sz w:val="15"/>
                <w:szCs w:val="15"/>
              </w:rPr>
              <w:t>CVI)</w:t>
            </w:r>
          </w:p>
          <w:p w14:paraId="0109F481" w14:textId="0537EB48" w:rsidR="00AF20A6" w:rsidRPr="00FF1210" w:rsidRDefault="00AF20A6" w:rsidP="00844E1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1"/>
                <w:szCs w:val="11"/>
              </w:rPr>
            </w:pPr>
          </w:p>
        </w:tc>
      </w:tr>
      <w:tr w:rsidR="00AF20A6" w:rsidRPr="00D54717" w14:paraId="01C344BC" w14:textId="77777777" w:rsidTr="00427AB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511" w:type="dxa"/>
          </w:tcPr>
          <w:p w14:paraId="2C208F6B" w14:textId="1765964D" w:rsidR="00AF20A6" w:rsidRPr="00DB37D0" w:rsidRDefault="00AF20A6" w:rsidP="00844E16">
            <w:pPr>
              <w:spacing w:line="360" w:lineRule="auto"/>
              <w:rPr>
                <w:rFonts w:ascii="Times New Roman" w:hAnsi="Times New Roman" w:cs="Times New Roman"/>
                <w:sz w:val="15"/>
                <w:szCs w:val="15"/>
              </w:rPr>
            </w:pPr>
            <w:r w:rsidRPr="00DB37D0">
              <w:rPr>
                <w:rFonts w:ascii="Times New Roman" w:hAnsi="Times New Roman" w:cs="Times New Roman"/>
                <w:sz w:val="15"/>
                <w:szCs w:val="15"/>
              </w:rPr>
              <w:t>Kim</w:t>
            </w:r>
            <w:r w:rsidR="0093167F">
              <w:rPr>
                <w:rFonts w:ascii="Times New Roman" w:hAnsi="Times New Roman" w:cs="Times New Roman"/>
                <w:sz w:val="15"/>
                <w:szCs w:val="15"/>
              </w:rPr>
              <w:t>, Ji Hoon,</w:t>
            </w:r>
            <w:r w:rsidRPr="00DB37D0">
              <w:rPr>
                <w:rFonts w:ascii="Times New Roman" w:hAnsi="Times New Roman" w:cs="Times New Roman"/>
                <w:sz w:val="15"/>
                <w:szCs w:val="15"/>
              </w:rPr>
              <w:t xml:space="preserve"> et al</w:t>
            </w:r>
            <w:r>
              <w:rPr>
                <w:rFonts w:ascii="Times New Roman" w:hAnsi="Times New Roman" w:cs="Times New Roman"/>
                <w:sz w:val="15"/>
                <w:szCs w:val="15"/>
              </w:rPr>
              <w:t>, 2020, Korea [24]</w:t>
            </w:r>
          </w:p>
        </w:tc>
        <w:tc>
          <w:tcPr>
            <w:tcW w:w="1886" w:type="dxa"/>
          </w:tcPr>
          <w:p w14:paraId="7B23CA8B" w14:textId="67E5C462"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020" w:type="dxa"/>
          </w:tcPr>
          <w:p w14:paraId="271E4397" w14:textId="74ABDB2F"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26 (24.8-28)</w:t>
            </w:r>
          </w:p>
        </w:tc>
        <w:tc>
          <w:tcPr>
            <w:tcW w:w="2066" w:type="dxa"/>
          </w:tcPr>
          <w:p w14:paraId="1B1F5DC7" w14:textId="76CC94ED" w:rsidR="00AF20A6" w:rsidRPr="00D54717"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791" w:type="dxa"/>
          </w:tcPr>
          <w:p w14:paraId="1D5D6A0C" w14:textId="329581F4" w:rsidR="00AF20A6" w:rsidRPr="000E25D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606" w:type="dxa"/>
          </w:tcPr>
          <w:p w14:paraId="23B9FE2A" w14:textId="406EAA98" w:rsidR="00AF20A6" w:rsidRPr="000E25D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268" w:type="dxa"/>
          </w:tcPr>
          <w:p w14:paraId="4FB5EA5A" w14:textId="7293AC35"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WLSM</w:t>
            </w:r>
            <w:r w:rsidRPr="000F2D5C">
              <w:rPr>
                <w:rFonts w:ascii="Times New Roman" w:hAnsi="Times New Roman" w:cs="Times New Roman"/>
                <w:sz w:val="15"/>
                <w:szCs w:val="15"/>
              </w:rPr>
              <w:t>: 169 (23.6%)</w:t>
            </w:r>
          </w:p>
          <w:p w14:paraId="3AF36F88" w14:textId="613F4049"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CVI: </w:t>
            </w:r>
            <w:r w:rsidRPr="000F2D5C">
              <w:rPr>
                <w:rFonts w:ascii="Times New Roman" w:hAnsi="Times New Roman" w:cs="Times New Roman"/>
                <w:sz w:val="15"/>
                <w:szCs w:val="15"/>
              </w:rPr>
              <w:t xml:space="preserve">66 (9.2%) </w:t>
            </w:r>
          </w:p>
          <w:p w14:paraId="6A4D0D42" w14:textId="0D00BE58"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Ce</w:t>
            </w:r>
            <w:r w:rsidRPr="000F2D5C">
              <w:rPr>
                <w:rFonts w:ascii="Times New Roman" w:hAnsi="Times New Roman" w:cs="Times New Roman"/>
                <w:sz w:val="15"/>
                <w:szCs w:val="15"/>
              </w:rPr>
              <w:t>rebral cause</w:t>
            </w:r>
            <w:r w:rsidR="003C3DA1">
              <w:rPr>
                <w:rFonts w:ascii="Times New Roman" w:hAnsi="Times New Roman" w:cs="Times New Roman"/>
                <w:sz w:val="15"/>
                <w:szCs w:val="15"/>
              </w:rPr>
              <w:t>s</w:t>
            </w:r>
            <w:r w:rsidRPr="000F2D5C">
              <w:rPr>
                <w:rFonts w:ascii="Times New Roman" w:hAnsi="Times New Roman" w:cs="Times New Roman"/>
                <w:sz w:val="15"/>
                <w:szCs w:val="15"/>
              </w:rPr>
              <w:t>: 40 (5.6%)</w:t>
            </w:r>
          </w:p>
          <w:p w14:paraId="586B14FB" w14:textId="77777777" w:rsidR="00AF20A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F2D5C">
              <w:rPr>
                <w:rFonts w:ascii="Times New Roman" w:hAnsi="Times New Roman" w:cs="Times New Roman"/>
                <w:sz w:val="15"/>
                <w:szCs w:val="15"/>
              </w:rPr>
              <w:t>MOF: 99 (13.8%)</w:t>
            </w:r>
          </w:p>
          <w:p w14:paraId="315866C1" w14:textId="62B24685" w:rsidR="00AF20A6" w:rsidRPr="000E25D6"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O</w:t>
            </w:r>
            <w:r w:rsidRPr="000F2D5C">
              <w:rPr>
                <w:rFonts w:ascii="Times New Roman" w:hAnsi="Times New Roman" w:cs="Times New Roman"/>
                <w:sz w:val="15"/>
                <w:szCs w:val="15"/>
              </w:rPr>
              <w:t>ther: 38 (5.3%)</w:t>
            </w:r>
          </w:p>
        </w:tc>
      </w:tr>
      <w:tr w:rsidR="00AF20A6" w:rsidRPr="00D54717" w14:paraId="1068B3BD" w14:textId="77777777" w:rsidTr="00427AB6">
        <w:trPr>
          <w:trHeight w:val="665"/>
        </w:trPr>
        <w:tc>
          <w:tcPr>
            <w:cnfStyle w:val="001000000000" w:firstRow="0" w:lastRow="0" w:firstColumn="1" w:lastColumn="0" w:oddVBand="0" w:evenVBand="0" w:oddHBand="0" w:evenHBand="0" w:firstRowFirstColumn="0" w:firstRowLastColumn="0" w:lastRowFirstColumn="0" w:lastRowLastColumn="0"/>
            <w:tcW w:w="1511" w:type="dxa"/>
            <w:tcBorders>
              <w:bottom w:val="single" w:sz="4" w:space="0" w:color="5B9BD5" w:themeColor="accent5"/>
            </w:tcBorders>
          </w:tcPr>
          <w:p w14:paraId="3B307FEB" w14:textId="23E6ABA4" w:rsidR="00AF20A6" w:rsidRPr="00DB37D0" w:rsidRDefault="00AF20A6" w:rsidP="00844E16">
            <w:pPr>
              <w:spacing w:line="360" w:lineRule="auto"/>
              <w:rPr>
                <w:rFonts w:ascii="Times New Roman" w:hAnsi="Times New Roman" w:cs="Times New Roman"/>
                <w:sz w:val="15"/>
                <w:szCs w:val="15"/>
              </w:rPr>
            </w:pPr>
            <w:r w:rsidRPr="00DB37D0">
              <w:rPr>
                <w:rFonts w:ascii="Times New Roman" w:hAnsi="Times New Roman" w:cs="Times New Roman"/>
                <w:sz w:val="15"/>
                <w:szCs w:val="15"/>
              </w:rPr>
              <w:t>Zhou</w:t>
            </w:r>
            <w:r w:rsidR="0093167F">
              <w:rPr>
                <w:rFonts w:ascii="Times New Roman" w:hAnsi="Times New Roman" w:cs="Times New Roman"/>
                <w:sz w:val="15"/>
                <w:szCs w:val="15"/>
              </w:rPr>
              <w:t>, Sonya E.,</w:t>
            </w:r>
            <w:r w:rsidRPr="00DB37D0">
              <w:rPr>
                <w:rFonts w:ascii="Times New Roman" w:hAnsi="Times New Roman" w:cs="Times New Roman"/>
                <w:sz w:val="15"/>
                <w:szCs w:val="15"/>
              </w:rPr>
              <w:t xml:space="preserve"> et al</w:t>
            </w:r>
            <w:r>
              <w:rPr>
                <w:rFonts w:ascii="Times New Roman" w:hAnsi="Times New Roman" w:cs="Times New Roman"/>
                <w:sz w:val="15"/>
                <w:szCs w:val="15"/>
              </w:rPr>
              <w:t>, 2019, USA [</w:t>
            </w:r>
            <w:r w:rsidR="00FE261A">
              <w:rPr>
                <w:rFonts w:ascii="Times New Roman" w:hAnsi="Times New Roman" w:cs="Times New Roman"/>
                <w:sz w:val="15"/>
                <w:szCs w:val="15"/>
              </w:rPr>
              <w:t>22</w:t>
            </w:r>
            <w:r>
              <w:rPr>
                <w:rFonts w:ascii="Times New Roman" w:hAnsi="Times New Roman" w:cs="Times New Roman"/>
                <w:sz w:val="15"/>
                <w:szCs w:val="15"/>
              </w:rPr>
              <w:t>]</w:t>
            </w:r>
          </w:p>
        </w:tc>
        <w:tc>
          <w:tcPr>
            <w:tcW w:w="1886" w:type="dxa"/>
          </w:tcPr>
          <w:p w14:paraId="64D2FF5E" w14:textId="777F3C70" w:rsidR="00427AB6"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8F31B3">
              <w:rPr>
                <w:rFonts w:ascii="Times New Roman" w:hAnsi="Times New Roman" w:cs="Times New Roman"/>
                <w:sz w:val="15"/>
                <w:szCs w:val="15"/>
              </w:rPr>
              <w:t>32-34</w:t>
            </w:r>
            <w:r w:rsidR="00427AB6">
              <w:rPr>
                <w:rFonts w:ascii="Times New Roman" w:hAnsi="Times New Roman" w:cs="Times New Roman"/>
                <w:sz w:val="15"/>
                <w:szCs w:val="15"/>
              </w:rPr>
              <w:t xml:space="preserve">: </w:t>
            </w:r>
            <w:r w:rsidRPr="008F31B3">
              <w:rPr>
                <w:rFonts w:ascii="Times New Roman" w:hAnsi="Times New Roman" w:cs="Times New Roman"/>
                <w:sz w:val="15"/>
                <w:szCs w:val="15"/>
              </w:rPr>
              <w:t>95</w:t>
            </w:r>
            <w:r w:rsidR="00427AB6">
              <w:rPr>
                <w:rFonts w:ascii="Times New Roman" w:hAnsi="Times New Roman" w:cs="Times New Roman"/>
                <w:sz w:val="15"/>
                <w:szCs w:val="15"/>
              </w:rPr>
              <w:t xml:space="preserve"> </w:t>
            </w:r>
            <w:r w:rsidR="00427AB6" w:rsidRPr="008F31B3">
              <w:rPr>
                <w:rFonts w:ascii="Times New Roman" w:hAnsi="Times New Roman" w:cs="Times New Roman"/>
                <w:sz w:val="15"/>
                <w:szCs w:val="15"/>
              </w:rPr>
              <w:t>(</w:t>
            </w:r>
            <w:r w:rsidRPr="008F31B3">
              <w:rPr>
                <w:rFonts w:ascii="Times New Roman" w:hAnsi="Times New Roman" w:cs="Times New Roman"/>
                <w:sz w:val="15"/>
                <w:szCs w:val="15"/>
              </w:rPr>
              <w:t>70%</w:t>
            </w:r>
            <w:r w:rsidR="00427AB6">
              <w:rPr>
                <w:rFonts w:ascii="Times New Roman" w:hAnsi="Times New Roman" w:cs="Times New Roman"/>
                <w:sz w:val="15"/>
                <w:szCs w:val="15"/>
              </w:rPr>
              <w:t>)</w:t>
            </w:r>
          </w:p>
          <w:p w14:paraId="40CEAB7B" w14:textId="673E8D3F" w:rsidR="00AF20A6"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8F31B3">
              <w:rPr>
                <w:rFonts w:ascii="Times New Roman" w:hAnsi="Times New Roman" w:cs="Times New Roman"/>
                <w:sz w:val="15"/>
                <w:szCs w:val="15"/>
              </w:rPr>
              <w:t>36</w:t>
            </w:r>
            <w:r w:rsidR="00427AB6">
              <w:rPr>
                <w:rFonts w:ascii="Times New Roman" w:hAnsi="Times New Roman" w:cs="Times New Roman"/>
                <w:sz w:val="15"/>
                <w:szCs w:val="15"/>
              </w:rPr>
              <w:t xml:space="preserve">: </w:t>
            </w:r>
            <w:r w:rsidRPr="008F31B3">
              <w:rPr>
                <w:rFonts w:ascii="Times New Roman" w:hAnsi="Times New Roman" w:cs="Times New Roman"/>
                <w:sz w:val="15"/>
                <w:szCs w:val="15"/>
              </w:rPr>
              <w:t xml:space="preserve">41 </w:t>
            </w:r>
            <w:r w:rsidR="00427AB6" w:rsidRPr="008F31B3">
              <w:rPr>
                <w:rFonts w:ascii="Times New Roman" w:hAnsi="Times New Roman" w:cs="Times New Roman"/>
                <w:sz w:val="15"/>
                <w:szCs w:val="15"/>
              </w:rPr>
              <w:t>(</w:t>
            </w:r>
            <w:r w:rsidRPr="008F31B3">
              <w:rPr>
                <w:rFonts w:ascii="Times New Roman" w:hAnsi="Times New Roman" w:cs="Times New Roman"/>
                <w:sz w:val="15"/>
                <w:szCs w:val="15"/>
              </w:rPr>
              <w:t>30%)</w:t>
            </w:r>
          </w:p>
        </w:tc>
        <w:tc>
          <w:tcPr>
            <w:tcW w:w="2020" w:type="dxa"/>
          </w:tcPr>
          <w:p w14:paraId="539571DD" w14:textId="4B09EE44" w:rsidR="00AF20A6"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066" w:type="dxa"/>
          </w:tcPr>
          <w:p w14:paraId="23E83B50" w14:textId="673531C2" w:rsidR="00AF20A6" w:rsidRPr="005D727C"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791" w:type="dxa"/>
          </w:tcPr>
          <w:p w14:paraId="1F384109" w14:textId="2CA741DD" w:rsidR="00AF20A6" w:rsidRPr="005D727C"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606" w:type="dxa"/>
          </w:tcPr>
          <w:p w14:paraId="4C23A8FF" w14:textId="70936740" w:rsidR="00AF20A6" w:rsidRPr="005D727C"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268" w:type="dxa"/>
          </w:tcPr>
          <w:p w14:paraId="53F32B0F" w14:textId="6ABB20A3" w:rsidR="00AF20A6"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WLS</w:t>
            </w:r>
            <w:r>
              <w:rPr>
                <w:rFonts w:ascii="Times New Roman" w:hAnsi="Times New Roman" w:cs="Times New Roman"/>
                <w:sz w:val="15"/>
                <w:szCs w:val="15"/>
              </w:rPr>
              <w:t>M</w:t>
            </w:r>
            <w:r w:rsidR="002F699A">
              <w:rPr>
                <w:rFonts w:ascii="Times New Roman" w:hAnsi="Times New Roman" w:cs="Times New Roman"/>
                <w:sz w:val="15"/>
                <w:szCs w:val="15"/>
              </w:rPr>
              <w:t xml:space="preserve">: </w:t>
            </w:r>
            <w:r w:rsidRPr="000E4128">
              <w:rPr>
                <w:rFonts w:ascii="Times New Roman" w:hAnsi="Times New Roman" w:cs="Times New Roman"/>
                <w:sz w:val="15"/>
                <w:szCs w:val="15"/>
              </w:rPr>
              <w:t>118 (52%) prior to hospital discharge</w:t>
            </w:r>
          </w:p>
          <w:p w14:paraId="7AE58513" w14:textId="27DFECD3" w:rsidR="00AF20A6"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B</w:t>
            </w:r>
            <w:r w:rsidRPr="000E4128">
              <w:rPr>
                <w:rFonts w:ascii="Times New Roman" w:hAnsi="Times New Roman" w:cs="Times New Roman"/>
                <w:sz w:val="15"/>
                <w:szCs w:val="15"/>
              </w:rPr>
              <w:t>rain death</w:t>
            </w:r>
            <w:r w:rsidR="002F699A">
              <w:rPr>
                <w:rFonts w:ascii="Times New Roman" w:hAnsi="Times New Roman" w:cs="Times New Roman"/>
                <w:sz w:val="15"/>
                <w:szCs w:val="15"/>
              </w:rPr>
              <w:t>:</w:t>
            </w:r>
            <w:r w:rsidRPr="000E4128">
              <w:rPr>
                <w:rFonts w:ascii="Times New Roman" w:hAnsi="Times New Roman" w:cs="Times New Roman"/>
                <w:sz w:val="15"/>
                <w:szCs w:val="15"/>
              </w:rPr>
              <w:t xml:space="preserve"> 26 (12%)</w:t>
            </w:r>
          </w:p>
          <w:p w14:paraId="0F17175B" w14:textId="548D2BCC" w:rsidR="00AF20A6" w:rsidRPr="005D727C" w:rsidRDefault="00AF20A6" w:rsidP="00844E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C</w:t>
            </w:r>
            <w:r w:rsidRPr="000E4128">
              <w:rPr>
                <w:rFonts w:ascii="Times New Roman" w:hAnsi="Times New Roman" w:cs="Times New Roman"/>
                <w:sz w:val="15"/>
                <w:szCs w:val="15"/>
              </w:rPr>
              <w:t>ardiac death</w:t>
            </w:r>
            <w:r w:rsidR="002F699A">
              <w:rPr>
                <w:rFonts w:ascii="Times New Roman" w:hAnsi="Times New Roman" w:cs="Times New Roman"/>
                <w:sz w:val="15"/>
                <w:szCs w:val="15"/>
              </w:rPr>
              <w:t>:</w:t>
            </w:r>
            <w:r w:rsidRPr="000E4128">
              <w:rPr>
                <w:rFonts w:ascii="Times New Roman" w:hAnsi="Times New Roman" w:cs="Times New Roman"/>
                <w:sz w:val="15"/>
                <w:szCs w:val="15"/>
              </w:rPr>
              <w:t xml:space="preserve"> 7 (3%)</w:t>
            </w:r>
          </w:p>
        </w:tc>
      </w:tr>
      <w:tr w:rsidR="00AF20A6" w:rsidRPr="00D54717" w14:paraId="48089EE8" w14:textId="77777777" w:rsidTr="00427AB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511" w:type="dxa"/>
            <w:tcBorders>
              <w:top w:val="single" w:sz="4" w:space="0" w:color="5B9BD5" w:themeColor="accent5"/>
            </w:tcBorders>
          </w:tcPr>
          <w:p w14:paraId="1BC403C6" w14:textId="348F0BB5" w:rsidR="00AF20A6" w:rsidRPr="00DB37D0" w:rsidRDefault="00AF20A6" w:rsidP="00844E16">
            <w:pPr>
              <w:spacing w:line="360" w:lineRule="auto"/>
              <w:rPr>
                <w:rFonts w:ascii="Times New Roman" w:hAnsi="Times New Roman" w:cs="Times New Roman"/>
                <w:sz w:val="15"/>
                <w:szCs w:val="15"/>
              </w:rPr>
            </w:pPr>
            <w:r w:rsidRPr="00DB37D0">
              <w:rPr>
                <w:rFonts w:ascii="Times New Roman" w:hAnsi="Times New Roman" w:cs="Times New Roman"/>
                <w:sz w:val="15"/>
                <w:szCs w:val="15"/>
              </w:rPr>
              <w:t>Bongiovanni</w:t>
            </w:r>
            <w:r w:rsidR="0093167F">
              <w:rPr>
                <w:rFonts w:ascii="Times New Roman" w:hAnsi="Times New Roman" w:cs="Times New Roman"/>
                <w:sz w:val="15"/>
                <w:szCs w:val="15"/>
              </w:rPr>
              <w:t>, Filippo,</w:t>
            </w:r>
            <w:r w:rsidRPr="00DB37D0">
              <w:rPr>
                <w:rFonts w:ascii="Times New Roman" w:hAnsi="Times New Roman" w:cs="Times New Roman"/>
                <w:sz w:val="15"/>
                <w:szCs w:val="15"/>
              </w:rPr>
              <w:t xml:space="preserve"> et al</w:t>
            </w:r>
            <w:r>
              <w:rPr>
                <w:rFonts w:ascii="Times New Roman" w:hAnsi="Times New Roman" w:cs="Times New Roman"/>
                <w:sz w:val="15"/>
                <w:szCs w:val="15"/>
              </w:rPr>
              <w:t>, 2020, Switzerland [</w:t>
            </w:r>
            <w:r w:rsidR="00FE261A">
              <w:rPr>
                <w:rFonts w:ascii="Times New Roman" w:hAnsi="Times New Roman" w:cs="Times New Roman"/>
                <w:sz w:val="15"/>
                <w:szCs w:val="15"/>
              </w:rPr>
              <w:t>20</w:t>
            </w:r>
            <w:r>
              <w:rPr>
                <w:rFonts w:ascii="Times New Roman" w:hAnsi="Times New Roman" w:cs="Times New Roman"/>
                <w:sz w:val="15"/>
                <w:szCs w:val="15"/>
              </w:rPr>
              <w:t>]</w:t>
            </w:r>
          </w:p>
        </w:tc>
        <w:tc>
          <w:tcPr>
            <w:tcW w:w="1886" w:type="dxa"/>
          </w:tcPr>
          <w:p w14:paraId="1E1C2EA0" w14:textId="65BD8DC4" w:rsidR="00427AB6"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F31B3">
              <w:rPr>
                <w:rFonts w:ascii="Times New Roman" w:hAnsi="Times New Roman" w:cs="Times New Roman"/>
                <w:sz w:val="15"/>
                <w:szCs w:val="15"/>
              </w:rPr>
              <w:t>33</w:t>
            </w:r>
            <w:r w:rsidR="00427AB6">
              <w:rPr>
                <w:rFonts w:ascii="Times New Roman" w:hAnsi="Times New Roman" w:cs="Times New Roman"/>
                <w:sz w:val="15"/>
                <w:szCs w:val="15"/>
              </w:rPr>
              <w:t>:</w:t>
            </w:r>
            <w:r w:rsidRPr="008F31B3">
              <w:rPr>
                <w:rFonts w:ascii="Times New Roman" w:hAnsi="Times New Roman" w:cs="Times New Roman"/>
                <w:sz w:val="15"/>
                <w:szCs w:val="15"/>
              </w:rPr>
              <w:t xml:space="preserve"> 253</w:t>
            </w:r>
            <w:r w:rsidR="00427AB6">
              <w:rPr>
                <w:rFonts w:ascii="Times New Roman" w:hAnsi="Times New Roman" w:cs="Times New Roman"/>
                <w:sz w:val="15"/>
                <w:szCs w:val="15"/>
              </w:rPr>
              <w:t xml:space="preserve"> </w:t>
            </w:r>
            <w:r w:rsidRPr="008F31B3">
              <w:rPr>
                <w:rFonts w:ascii="Times New Roman" w:hAnsi="Times New Roman" w:cs="Times New Roman"/>
                <w:sz w:val="15"/>
                <w:szCs w:val="15"/>
              </w:rPr>
              <w:t>(52%)</w:t>
            </w:r>
          </w:p>
          <w:p w14:paraId="107FD800" w14:textId="33F476EA" w:rsidR="00AF20A6" w:rsidRPr="00ED542A"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F31B3">
              <w:rPr>
                <w:rFonts w:ascii="Times New Roman" w:hAnsi="Times New Roman" w:cs="Times New Roman"/>
                <w:sz w:val="15"/>
                <w:szCs w:val="15"/>
              </w:rPr>
              <w:t>36</w:t>
            </w:r>
            <w:r w:rsidR="00427AB6">
              <w:rPr>
                <w:rFonts w:ascii="Times New Roman" w:hAnsi="Times New Roman" w:cs="Times New Roman"/>
                <w:sz w:val="15"/>
                <w:szCs w:val="15"/>
              </w:rPr>
              <w:t>:</w:t>
            </w:r>
            <w:r w:rsidRPr="008F31B3">
              <w:rPr>
                <w:rFonts w:ascii="Times New Roman" w:hAnsi="Times New Roman" w:cs="Times New Roman"/>
                <w:sz w:val="15"/>
                <w:szCs w:val="15"/>
              </w:rPr>
              <w:t xml:space="preserve"> 232 (48%)</w:t>
            </w:r>
          </w:p>
        </w:tc>
        <w:tc>
          <w:tcPr>
            <w:tcW w:w="2020" w:type="dxa"/>
          </w:tcPr>
          <w:p w14:paraId="138E2D34" w14:textId="2E16E432" w:rsidR="00AF20A6" w:rsidRPr="00ED542A"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24</w:t>
            </w:r>
          </w:p>
        </w:tc>
        <w:tc>
          <w:tcPr>
            <w:tcW w:w="2066" w:type="dxa"/>
          </w:tcPr>
          <w:p w14:paraId="01A71C00" w14:textId="77777777" w:rsidR="008372C6"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ED542A">
              <w:rPr>
                <w:rFonts w:ascii="Times New Roman" w:hAnsi="Times New Roman" w:cs="Times New Roman"/>
                <w:sz w:val="15"/>
                <w:szCs w:val="15"/>
              </w:rPr>
              <w:t>Standard sedation-analgesia protocol was applied (midaz</w:t>
            </w:r>
            <w:r>
              <w:rPr>
                <w:rFonts w:ascii="Times New Roman" w:hAnsi="Times New Roman" w:cs="Times New Roman"/>
                <w:sz w:val="15"/>
                <w:szCs w:val="15"/>
              </w:rPr>
              <w:t>olam</w:t>
            </w:r>
            <w:r w:rsidRPr="00ED542A">
              <w:rPr>
                <w:rFonts w:ascii="Times New Roman" w:hAnsi="Times New Roman" w:cs="Times New Roman"/>
                <w:sz w:val="15"/>
                <w:szCs w:val="15"/>
              </w:rPr>
              <w:t xml:space="preserve"> 0.1-0.15 mg/kg/h and/or propofol 2-4 mg/kg/h</w:t>
            </w:r>
            <w:r w:rsidR="00FD74AE">
              <w:rPr>
                <w:rFonts w:ascii="Times New Roman" w:hAnsi="Times New Roman" w:cs="Times New Roman"/>
                <w:sz w:val="15"/>
                <w:szCs w:val="15"/>
              </w:rPr>
              <w:t xml:space="preserve"> +</w:t>
            </w:r>
            <w:r w:rsidRPr="00ED542A">
              <w:rPr>
                <w:rFonts w:ascii="Times New Roman" w:hAnsi="Times New Roman" w:cs="Times New Roman"/>
                <w:sz w:val="15"/>
                <w:szCs w:val="15"/>
              </w:rPr>
              <w:t xml:space="preserve"> fentanyl 1-1.5 ug/kg/h)</w:t>
            </w:r>
          </w:p>
          <w:p w14:paraId="20B0E5D5" w14:textId="77777777" w:rsidR="008372C6" w:rsidRDefault="008372C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217FCF4C" w14:textId="77777777" w:rsidR="008372C6"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ED542A">
              <w:rPr>
                <w:rFonts w:ascii="Times New Roman" w:hAnsi="Times New Roman" w:cs="Times New Roman"/>
                <w:sz w:val="15"/>
                <w:szCs w:val="15"/>
              </w:rPr>
              <w:t>NMBA in case of shivering with bolus of Roc</w:t>
            </w:r>
            <w:r>
              <w:rPr>
                <w:rFonts w:ascii="Times New Roman" w:hAnsi="Times New Roman" w:cs="Times New Roman"/>
                <w:sz w:val="15"/>
                <w:szCs w:val="15"/>
              </w:rPr>
              <w:t>uronium</w:t>
            </w:r>
            <w:r w:rsidRPr="00ED542A">
              <w:rPr>
                <w:rFonts w:ascii="Times New Roman" w:hAnsi="Times New Roman" w:cs="Times New Roman"/>
                <w:sz w:val="15"/>
                <w:szCs w:val="15"/>
              </w:rPr>
              <w:t xml:space="preserve"> 0.6 mg/kg</w:t>
            </w:r>
          </w:p>
          <w:p w14:paraId="211937A6" w14:textId="77777777" w:rsidR="008372C6" w:rsidRDefault="008372C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279B7A34" w14:textId="5F789B5E" w:rsidR="00AF20A6" w:rsidRDefault="00AF20A6"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ED542A">
              <w:rPr>
                <w:rFonts w:ascii="Times New Roman" w:hAnsi="Times New Roman" w:cs="Times New Roman"/>
                <w:sz w:val="15"/>
                <w:szCs w:val="15"/>
              </w:rPr>
              <w:t xml:space="preserve">Sedatives </w:t>
            </w:r>
            <w:r>
              <w:rPr>
                <w:rFonts w:ascii="Times New Roman" w:hAnsi="Times New Roman" w:cs="Times New Roman"/>
                <w:sz w:val="15"/>
                <w:szCs w:val="15"/>
              </w:rPr>
              <w:t xml:space="preserve">were </w:t>
            </w:r>
            <w:r w:rsidRPr="00ED542A">
              <w:rPr>
                <w:rFonts w:ascii="Times New Roman" w:hAnsi="Times New Roman" w:cs="Times New Roman"/>
                <w:sz w:val="15"/>
                <w:szCs w:val="15"/>
              </w:rPr>
              <w:t xml:space="preserve">weaned when normothermia achieved unless any medical intervention </w:t>
            </w:r>
            <w:r>
              <w:rPr>
                <w:rFonts w:ascii="Times New Roman" w:hAnsi="Times New Roman" w:cs="Times New Roman"/>
                <w:sz w:val="15"/>
                <w:szCs w:val="15"/>
              </w:rPr>
              <w:t>required</w:t>
            </w:r>
            <w:r w:rsidRPr="00ED542A">
              <w:rPr>
                <w:rFonts w:ascii="Times New Roman" w:hAnsi="Times New Roman" w:cs="Times New Roman"/>
                <w:sz w:val="15"/>
                <w:szCs w:val="15"/>
              </w:rPr>
              <w:t xml:space="preserve"> maintain</w:t>
            </w:r>
            <w:r>
              <w:rPr>
                <w:rFonts w:ascii="Times New Roman" w:hAnsi="Times New Roman" w:cs="Times New Roman"/>
                <w:sz w:val="15"/>
                <w:szCs w:val="15"/>
              </w:rPr>
              <w:t>ing</w:t>
            </w:r>
            <w:r w:rsidRPr="00ED542A">
              <w:rPr>
                <w:rFonts w:ascii="Times New Roman" w:hAnsi="Times New Roman" w:cs="Times New Roman"/>
                <w:sz w:val="15"/>
                <w:szCs w:val="15"/>
              </w:rPr>
              <w:t xml:space="preserve"> sedation</w:t>
            </w:r>
          </w:p>
          <w:p w14:paraId="04310006" w14:textId="11AAAED0" w:rsidR="009C3F65" w:rsidRPr="00BC237B" w:rsidRDefault="009C3F65" w:rsidP="00844E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tc>
        <w:tc>
          <w:tcPr>
            <w:tcW w:w="1791" w:type="dxa"/>
          </w:tcPr>
          <w:p w14:paraId="66DAABF0" w14:textId="2796750F" w:rsidR="00AF20A6" w:rsidRPr="00BC237B"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606" w:type="dxa"/>
          </w:tcPr>
          <w:p w14:paraId="6E02F425" w14:textId="61ED00E1" w:rsidR="00AF20A6" w:rsidRPr="00BC237B"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268" w:type="dxa"/>
          </w:tcPr>
          <w:p w14:paraId="653182BB" w14:textId="77777777" w:rsidR="002F699A"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 xml:space="preserve">219 (45%) </w:t>
            </w:r>
            <w:r w:rsidR="002F699A">
              <w:rPr>
                <w:rFonts w:ascii="Times New Roman" w:hAnsi="Times New Roman" w:cs="Times New Roman"/>
                <w:sz w:val="15"/>
                <w:szCs w:val="15"/>
              </w:rPr>
              <w:t xml:space="preserve">death, </w:t>
            </w:r>
            <w:r w:rsidRPr="000E4128">
              <w:rPr>
                <w:rFonts w:ascii="Times New Roman" w:hAnsi="Times New Roman" w:cs="Times New Roman"/>
                <w:sz w:val="15"/>
                <w:szCs w:val="15"/>
              </w:rPr>
              <w:t>causes</w:t>
            </w:r>
            <w:r w:rsidR="002F699A">
              <w:rPr>
                <w:rFonts w:ascii="Times New Roman" w:hAnsi="Times New Roman" w:cs="Times New Roman"/>
                <w:sz w:val="15"/>
                <w:szCs w:val="15"/>
              </w:rPr>
              <w:t>?</w:t>
            </w:r>
          </w:p>
          <w:p w14:paraId="025D271B" w14:textId="30ED4A9A" w:rsidR="00AF20A6" w:rsidRPr="00BC237B" w:rsidRDefault="00AF20A6" w:rsidP="00844E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Decisions of WLS</w:t>
            </w:r>
            <w:r>
              <w:rPr>
                <w:rFonts w:ascii="Times New Roman" w:hAnsi="Times New Roman" w:cs="Times New Roman"/>
                <w:sz w:val="15"/>
                <w:szCs w:val="15"/>
              </w:rPr>
              <w:t xml:space="preserve">M </w:t>
            </w:r>
            <w:r w:rsidRPr="000E4128">
              <w:rPr>
                <w:rFonts w:ascii="Times New Roman" w:hAnsi="Times New Roman" w:cs="Times New Roman"/>
                <w:sz w:val="15"/>
                <w:szCs w:val="15"/>
              </w:rPr>
              <w:t>when multimodal assessment indicative of a poor outcome, when 2 of the prognostic indicators present at 72h after CA</w:t>
            </w:r>
          </w:p>
        </w:tc>
      </w:tr>
    </w:tbl>
    <w:p w14:paraId="76ABE689" w14:textId="77777777" w:rsidR="008A4E35" w:rsidRDefault="008A4E35" w:rsidP="000E4128"/>
    <w:p w14:paraId="54F641AF" w14:textId="77777777" w:rsidR="00FC1800" w:rsidRDefault="00FC1800" w:rsidP="000E4128"/>
    <w:p w14:paraId="4745C661" w14:textId="77777777" w:rsidR="00FC1800" w:rsidRDefault="00FC1800" w:rsidP="000E4128"/>
    <w:p w14:paraId="369A2A39" w14:textId="77777777" w:rsidR="00FC1800" w:rsidRDefault="00FC1800" w:rsidP="000E4128"/>
    <w:p w14:paraId="71E2D459" w14:textId="77777777" w:rsidR="00FC1800" w:rsidRDefault="00FC1800" w:rsidP="000E4128"/>
    <w:p w14:paraId="6A2CEA46" w14:textId="77777777" w:rsidR="00FC1800" w:rsidRDefault="00FC1800" w:rsidP="000E4128"/>
    <w:tbl>
      <w:tblPr>
        <w:tblStyle w:val="GridTable4-Accent1"/>
        <w:tblpPr w:leftFromText="180" w:rightFromText="180" w:horzAnchor="margin" w:tblpXSpec="center" w:tblpY="480"/>
        <w:tblW w:w="13484" w:type="dxa"/>
        <w:tblLook w:val="04A0" w:firstRow="1" w:lastRow="0" w:firstColumn="1" w:lastColumn="0" w:noHBand="0" w:noVBand="1"/>
      </w:tblPr>
      <w:tblGrid>
        <w:gridCol w:w="1413"/>
        <w:gridCol w:w="2126"/>
        <w:gridCol w:w="2126"/>
        <w:gridCol w:w="1985"/>
        <w:gridCol w:w="1843"/>
        <w:gridCol w:w="1701"/>
        <w:gridCol w:w="2290"/>
      </w:tblGrid>
      <w:tr w:rsidR="00E72A28" w:rsidRPr="00D54717" w14:paraId="05458B7A" w14:textId="77777777" w:rsidTr="00E72A28">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413" w:type="dxa"/>
            <w:tcBorders>
              <w:right w:val="single" w:sz="4" w:space="0" w:color="A5A5A5" w:themeColor="accent3"/>
            </w:tcBorders>
          </w:tcPr>
          <w:p w14:paraId="4CD6989D" w14:textId="2466D852" w:rsidR="00E72A28" w:rsidRPr="00DB37D0" w:rsidRDefault="00E72A28" w:rsidP="0099091A">
            <w:pPr>
              <w:spacing w:line="360" w:lineRule="auto"/>
              <w:rPr>
                <w:rFonts w:ascii="Times New Roman" w:hAnsi="Times New Roman" w:cs="Times New Roman"/>
                <w:sz w:val="15"/>
                <w:szCs w:val="15"/>
              </w:rPr>
            </w:pPr>
            <w:r w:rsidRPr="00FC1800">
              <w:rPr>
                <w:rFonts w:ascii="Times New Roman" w:hAnsi="Times New Roman" w:cs="Times New Roman"/>
                <w:sz w:val="15"/>
                <w:szCs w:val="15"/>
              </w:rPr>
              <w:lastRenderedPageBreak/>
              <w:t>Author, Year</w:t>
            </w:r>
            <w:r>
              <w:rPr>
                <w:rFonts w:ascii="Times New Roman" w:hAnsi="Times New Roman" w:cs="Times New Roman"/>
                <w:sz w:val="15"/>
                <w:szCs w:val="15"/>
              </w:rPr>
              <w:t>, Country</w:t>
            </w:r>
          </w:p>
        </w:tc>
        <w:tc>
          <w:tcPr>
            <w:tcW w:w="2126" w:type="dxa"/>
            <w:tcBorders>
              <w:left w:val="single" w:sz="4" w:space="0" w:color="A5A5A5" w:themeColor="accent3"/>
              <w:right w:val="single" w:sz="4" w:space="0" w:color="A5A5A5" w:themeColor="accent3"/>
            </w:tcBorders>
          </w:tcPr>
          <w:p w14:paraId="6AD2919F" w14:textId="77777777" w:rsidR="00E72A28" w:rsidRDefault="00E72A28" w:rsidP="00990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temp </w:t>
            </w:r>
          </w:p>
          <w:p w14:paraId="05CA87D4" w14:textId="26BE3A62" w:rsidR="00E72A28" w:rsidRPr="00B62ADB" w:rsidRDefault="00E72A28" w:rsidP="00990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achieved (°C)</w:t>
            </w:r>
          </w:p>
        </w:tc>
        <w:tc>
          <w:tcPr>
            <w:tcW w:w="2126" w:type="dxa"/>
            <w:tcBorders>
              <w:left w:val="single" w:sz="4" w:space="0" w:color="A5A5A5" w:themeColor="accent3"/>
              <w:right w:val="single" w:sz="4" w:space="0" w:color="A5A5A5" w:themeColor="accent3"/>
            </w:tcBorders>
          </w:tcPr>
          <w:p w14:paraId="4327393C" w14:textId="77777777" w:rsidR="00E72A28" w:rsidRDefault="00E72A28" w:rsidP="00990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duration </w:t>
            </w:r>
          </w:p>
          <w:p w14:paraId="45C99553" w14:textId="1903D5A1" w:rsidR="00E72A28" w:rsidRPr="00FC1800" w:rsidRDefault="00E72A28" w:rsidP="00990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(hours)</w:t>
            </w:r>
          </w:p>
        </w:tc>
        <w:tc>
          <w:tcPr>
            <w:tcW w:w="1985" w:type="dxa"/>
            <w:tcBorders>
              <w:left w:val="single" w:sz="4" w:space="0" w:color="A5A5A5" w:themeColor="accent3"/>
              <w:right w:val="single" w:sz="4" w:space="0" w:color="A5A5A5" w:themeColor="accent3"/>
            </w:tcBorders>
          </w:tcPr>
          <w:p w14:paraId="0630804B" w14:textId="2F0FA21A" w:rsidR="00E72A28" w:rsidRPr="00FC1800" w:rsidRDefault="00E72A28" w:rsidP="009909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 xml:space="preserve">Confounding factors:                 </w:t>
            </w:r>
            <w:r>
              <w:rPr>
                <w:rFonts w:ascii="Times New Roman" w:hAnsi="Times New Roman" w:cs="Times New Roman"/>
                <w:sz w:val="15"/>
                <w:szCs w:val="15"/>
              </w:rPr>
              <w:t>medications</w:t>
            </w:r>
          </w:p>
          <w:p w14:paraId="08661A89" w14:textId="77777777" w:rsidR="00E72A28"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c>
          <w:tcPr>
            <w:tcW w:w="1843" w:type="dxa"/>
            <w:tcBorders>
              <w:left w:val="single" w:sz="4" w:space="0" w:color="A5A5A5" w:themeColor="accent3"/>
              <w:right w:val="single" w:sz="4" w:space="0" w:color="A5A5A5" w:themeColor="accent3"/>
            </w:tcBorders>
          </w:tcPr>
          <w:p w14:paraId="50149C50" w14:textId="19E5C682" w:rsidR="00E72A28"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metabolic disturbances</w:t>
            </w:r>
          </w:p>
        </w:tc>
        <w:tc>
          <w:tcPr>
            <w:tcW w:w="1701" w:type="dxa"/>
            <w:tcBorders>
              <w:left w:val="single" w:sz="4" w:space="0" w:color="A5A5A5" w:themeColor="accent3"/>
              <w:right w:val="single" w:sz="4" w:space="0" w:color="A5A5A5" w:themeColor="accent3"/>
            </w:tcBorders>
          </w:tcPr>
          <w:p w14:paraId="41BD78C9" w14:textId="1EFD3BF3" w:rsidR="00E72A28"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organ dysfunction, hemodynamic instability</w:t>
            </w:r>
          </w:p>
        </w:tc>
        <w:tc>
          <w:tcPr>
            <w:tcW w:w="2290" w:type="dxa"/>
            <w:tcBorders>
              <w:left w:val="single" w:sz="4" w:space="0" w:color="A5A5A5" w:themeColor="accent3"/>
              <w:right w:val="single" w:sz="4" w:space="0" w:color="A5A5A5" w:themeColor="accent3"/>
            </w:tcBorders>
          </w:tcPr>
          <w:p w14:paraId="24B5987F" w14:textId="77777777" w:rsidR="00E72A28"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Cause</w:t>
            </w:r>
            <w:r>
              <w:rPr>
                <w:rFonts w:ascii="Times New Roman" w:hAnsi="Times New Roman" w:cs="Times New Roman"/>
                <w:sz w:val="15"/>
                <w:szCs w:val="15"/>
              </w:rPr>
              <w:t xml:space="preserve">s </w:t>
            </w:r>
            <w:r w:rsidRPr="00FC1800">
              <w:rPr>
                <w:rFonts w:ascii="Times New Roman" w:hAnsi="Times New Roman" w:cs="Times New Roman"/>
                <w:sz w:val="15"/>
                <w:szCs w:val="15"/>
              </w:rPr>
              <w:t xml:space="preserve">of death: </w:t>
            </w:r>
          </w:p>
          <w:p w14:paraId="6231BE57" w14:textId="7BABEC7E" w:rsidR="00E72A28"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WLS</w:t>
            </w:r>
            <w:r>
              <w:rPr>
                <w:rFonts w:ascii="Times New Roman" w:hAnsi="Times New Roman" w:cs="Times New Roman"/>
                <w:sz w:val="15"/>
                <w:szCs w:val="15"/>
              </w:rPr>
              <w:t>M</w:t>
            </w:r>
            <w:r w:rsidRPr="00FC1800">
              <w:rPr>
                <w:rFonts w:ascii="Times New Roman" w:hAnsi="Times New Roman" w:cs="Times New Roman"/>
                <w:sz w:val="15"/>
                <w:szCs w:val="15"/>
              </w:rPr>
              <w:t>*, brain death (BD), cardiovascular instability</w:t>
            </w:r>
            <w:r>
              <w:rPr>
                <w:rFonts w:ascii="Times New Roman" w:hAnsi="Times New Roman" w:cs="Times New Roman"/>
                <w:sz w:val="15"/>
                <w:szCs w:val="15"/>
              </w:rPr>
              <w:t xml:space="preserve"> </w:t>
            </w:r>
            <w:r w:rsidRPr="00FC1800">
              <w:rPr>
                <w:rFonts w:ascii="Times New Roman" w:hAnsi="Times New Roman" w:cs="Times New Roman"/>
                <w:sz w:val="15"/>
                <w:szCs w:val="15"/>
              </w:rPr>
              <w:t>(CVI)</w:t>
            </w:r>
          </w:p>
          <w:p w14:paraId="1CCF9B0D" w14:textId="61CDB5A9" w:rsidR="00E72A28" w:rsidRPr="00FF1210" w:rsidRDefault="00E72A28" w:rsidP="009909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p>
        </w:tc>
      </w:tr>
      <w:tr w:rsidR="00E72A28" w:rsidRPr="00D54717" w14:paraId="40362C18" w14:textId="77777777" w:rsidTr="00E72A28">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413" w:type="dxa"/>
          </w:tcPr>
          <w:p w14:paraId="1D9BE9DE" w14:textId="686F24F1" w:rsidR="00E72A28" w:rsidRPr="00DB37D0" w:rsidRDefault="00E72A28" w:rsidP="0099091A">
            <w:pPr>
              <w:spacing w:line="360" w:lineRule="auto"/>
              <w:rPr>
                <w:rFonts w:ascii="Times New Roman" w:hAnsi="Times New Roman" w:cs="Times New Roman"/>
                <w:sz w:val="15"/>
                <w:szCs w:val="15"/>
              </w:rPr>
            </w:pPr>
            <w:proofErr w:type="spellStart"/>
            <w:r w:rsidRPr="00DB37D0">
              <w:rPr>
                <w:rFonts w:ascii="Times New Roman" w:hAnsi="Times New Roman" w:cs="Times New Roman"/>
                <w:sz w:val="15"/>
                <w:szCs w:val="15"/>
              </w:rPr>
              <w:t>Moseby-Knappe</w:t>
            </w:r>
            <w:proofErr w:type="spellEnd"/>
            <w:r w:rsidR="0093167F">
              <w:rPr>
                <w:rFonts w:ascii="Times New Roman" w:hAnsi="Times New Roman" w:cs="Times New Roman"/>
                <w:sz w:val="15"/>
                <w:szCs w:val="15"/>
              </w:rPr>
              <w:t>, Marion,</w:t>
            </w:r>
            <w:r w:rsidRPr="00DB37D0">
              <w:rPr>
                <w:rFonts w:ascii="Times New Roman" w:hAnsi="Times New Roman" w:cs="Times New Roman"/>
                <w:sz w:val="15"/>
                <w:szCs w:val="15"/>
              </w:rPr>
              <w:t xml:space="preserve"> et al</w:t>
            </w:r>
            <w:r>
              <w:rPr>
                <w:rFonts w:ascii="Times New Roman" w:hAnsi="Times New Roman" w:cs="Times New Roman"/>
                <w:sz w:val="15"/>
                <w:szCs w:val="15"/>
              </w:rPr>
              <w:t>, 2020, Sweden [</w:t>
            </w:r>
            <w:r w:rsidR="00FE261A">
              <w:rPr>
                <w:rFonts w:ascii="Times New Roman" w:hAnsi="Times New Roman" w:cs="Times New Roman"/>
                <w:sz w:val="15"/>
                <w:szCs w:val="15"/>
              </w:rPr>
              <w:t>21</w:t>
            </w:r>
            <w:r>
              <w:rPr>
                <w:rFonts w:ascii="Times New Roman" w:hAnsi="Times New Roman" w:cs="Times New Roman"/>
                <w:sz w:val="15"/>
                <w:szCs w:val="15"/>
              </w:rPr>
              <w:t>]</w:t>
            </w:r>
          </w:p>
        </w:tc>
        <w:tc>
          <w:tcPr>
            <w:tcW w:w="2126" w:type="dxa"/>
          </w:tcPr>
          <w:p w14:paraId="4D458FBA" w14:textId="77777777" w:rsidR="0026557A"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269F7">
              <w:rPr>
                <w:rFonts w:ascii="Times New Roman" w:hAnsi="Times New Roman" w:cs="Times New Roman"/>
                <w:sz w:val="15"/>
                <w:szCs w:val="15"/>
              </w:rPr>
              <w:t>33</w:t>
            </w:r>
            <w:r w:rsidR="0026557A">
              <w:rPr>
                <w:rFonts w:ascii="Times New Roman" w:hAnsi="Times New Roman" w:cs="Times New Roman"/>
                <w:sz w:val="15"/>
                <w:szCs w:val="15"/>
              </w:rPr>
              <w:t xml:space="preserve">: </w:t>
            </w:r>
            <w:r w:rsidRPr="009269F7">
              <w:rPr>
                <w:rFonts w:ascii="Times New Roman" w:hAnsi="Times New Roman" w:cs="Times New Roman"/>
                <w:sz w:val="15"/>
                <w:szCs w:val="15"/>
              </w:rPr>
              <w:t>279 (47.7%)</w:t>
            </w:r>
          </w:p>
          <w:p w14:paraId="7D9942C7" w14:textId="3440D95A" w:rsidR="00E72A28"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269F7">
              <w:rPr>
                <w:rFonts w:ascii="Times New Roman" w:hAnsi="Times New Roman" w:cs="Times New Roman"/>
                <w:sz w:val="15"/>
                <w:szCs w:val="15"/>
              </w:rPr>
              <w:t>36</w:t>
            </w:r>
            <w:r w:rsidR="0026557A">
              <w:rPr>
                <w:rFonts w:ascii="Times New Roman" w:hAnsi="Times New Roman" w:cs="Times New Roman"/>
                <w:sz w:val="15"/>
                <w:szCs w:val="15"/>
              </w:rPr>
              <w:t xml:space="preserve">: </w:t>
            </w:r>
            <w:r w:rsidRPr="009269F7">
              <w:rPr>
                <w:rFonts w:ascii="Times New Roman" w:hAnsi="Times New Roman" w:cs="Times New Roman"/>
                <w:sz w:val="15"/>
                <w:szCs w:val="15"/>
              </w:rPr>
              <w:t>306 (52.3%)</w:t>
            </w:r>
          </w:p>
        </w:tc>
        <w:tc>
          <w:tcPr>
            <w:tcW w:w="2126" w:type="dxa"/>
          </w:tcPr>
          <w:p w14:paraId="7BA3CD51" w14:textId="70059EA9" w:rsidR="00E72A28"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269F7">
              <w:rPr>
                <w:rFonts w:ascii="Times New Roman" w:hAnsi="Times New Roman" w:cs="Times New Roman"/>
                <w:sz w:val="15"/>
                <w:szCs w:val="15"/>
              </w:rPr>
              <w:t>36</w:t>
            </w:r>
            <w:r>
              <w:rPr>
                <w:rFonts w:ascii="Times New Roman" w:hAnsi="Times New Roman" w:cs="Times New Roman"/>
                <w:sz w:val="15"/>
                <w:szCs w:val="15"/>
              </w:rPr>
              <w:t xml:space="preserve"> </w:t>
            </w:r>
            <w:r w:rsidRPr="009269F7">
              <w:rPr>
                <w:rFonts w:ascii="Times New Roman" w:hAnsi="Times New Roman" w:cs="Times New Roman"/>
                <w:sz w:val="15"/>
                <w:szCs w:val="15"/>
              </w:rPr>
              <w:t>(at 28h gradual rewarming to 37</w:t>
            </w:r>
            <w:r w:rsidR="00AE3FA9" w:rsidRPr="009F4EDC">
              <w:rPr>
                <w:rFonts w:ascii="Times New Roman" w:hAnsi="Times New Roman" w:cs="Times New Roman"/>
                <w:sz w:val="15"/>
                <w:szCs w:val="15"/>
              </w:rPr>
              <w:t>°C</w:t>
            </w:r>
            <w:r w:rsidRPr="009269F7">
              <w:rPr>
                <w:rFonts w:ascii="Times New Roman" w:hAnsi="Times New Roman" w:cs="Times New Roman"/>
                <w:sz w:val="15"/>
                <w:szCs w:val="15"/>
              </w:rPr>
              <w:t>)</w:t>
            </w:r>
          </w:p>
        </w:tc>
        <w:tc>
          <w:tcPr>
            <w:tcW w:w="1985" w:type="dxa"/>
          </w:tcPr>
          <w:p w14:paraId="2C13DB19" w14:textId="77777777" w:rsidR="00C76D08"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Exclusion of</w:t>
            </w:r>
            <w:r w:rsidRPr="00ED542A">
              <w:rPr>
                <w:rFonts w:ascii="Times New Roman" w:hAnsi="Times New Roman" w:cs="Times New Roman"/>
                <w:sz w:val="15"/>
                <w:szCs w:val="15"/>
              </w:rPr>
              <w:t xml:space="preserve"> patients with sedation, so no patient was sedated more than 72h after ROSC</w:t>
            </w:r>
          </w:p>
          <w:p w14:paraId="272B1439" w14:textId="77777777" w:rsidR="00091D28" w:rsidRDefault="00091D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03A3F105" w14:textId="712E9636" w:rsidR="00E72A28" w:rsidRPr="006642E3" w:rsidRDefault="00C76D0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A</w:t>
            </w:r>
            <w:r w:rsidR="00E72A28" w:rsidRPr="00ED542A">
              <w:rPr>
                <w:rFonts w:ascii="Times New Roman" w:hAnsi="Times New Roman" w:cs="Times New Roman"/>
                <w:sz w:val="15"/>
                <w:szCs w:val="15"/>
              </w:rPr>
              <w:t>t 36h mandatory sedation was discontinued or tapered</w:t>
            </w:r>
          </w:p>
        </w:tc>
        <w:tc>
          <w:tcPr>
            <w:tcW w:w="1843" w:type="dxa"/>
          </w:tcPr>
          <w:p w14:paraId="4361F5F4" w14:textId="77777777" w:rsidR="00E72A28" w:rsidRPr="006642E3"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701" w:type="dxa"/>
          </w:tcPr>
          <w:p w14:paraId="20256C44" w14:textId="77777777" w:rsidR="00E72A28" w:rsidRPr="006642E3"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290" w:type="dxa"/>
          </w:tcPr>
          <w:p w14:paraId="300F3156" w14:textId="5F280846" w:rsidR="00EB5115"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WLSM:</w:t>
            </w:r>
            <w:r w:rsidRPr="000E4128">
              <w:rPr>
                <w:rFonts w:ascii="Times New Roman" w:hAnsi="Times New Roman" w:cs="Times New Roman"/>
                <w:sz w:val="15"/>
                <w:szCs w:val="15"/>
              </w:rPr>
              <w:t xml:space="preserve"> 168/</w:t>
            </w:r>
            <w:r w:rsidR="00301352">
              <w:rPr>
                <w:rFonts w:ascii="Times New Roman" w:hAnsi="Times New Roman" w:cs="Times New Roman"/>
                <w:sz w:val="15"/>
                <w:szCs w:val="15"/>
              </w:rPr>
              <w:t>585</w:t>
            </w:r>
            <w:r w:rsidRPr="000E4128">
              <w:rPr>
                <w:rFonts w:ascii="Times New Roman" w:hAnsi="Times New Roman" w:cs="Times New Roman"/>
                <w:sz w:val="15"/>
                <w:szCs w:val="15"/>
              </w:rPr>
              <w:t xml:space="preserve"> (</w:t>
            </w:r>
            <w:r w:rsidR="00B721DB">
              <w:rPr>
                <w:rFonts w:ascii="Times New Roman" w:hAnsi="Times New Roman" w:cs="Times New Roman"/>
                <w:sz w:val="15"/>
                <w:szCs w:val="15"/>
              </w:rPr>
              <w:t>28.7</w:t>
            </w:r>
            <w:r w:rsidRPr="000E4128">
              <w:rPr>
                <w:rFonts w:ascii="Times New Roman" w:hAnsi="Times New Roman" w:cs="Times New Roman"/>
                <w:sz w:val="15"/>
                <w:szCs w:val="15"/>
              </w:rPr>
              <w:t>%)</w:t>
            </w:r>
          </w:p>
          <w:p w14:paraId="71155464" w14:textId="244C12AA" w:rsidR="00EB5115"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BD:</w:t>
            </w:r>
            <w:r w:rsidRPr="000E4128">
              <w:rPr>
                <w:rFonts w:ascii="Times New Roman" w:hAnsi="Times New Roman" w:cs="Times New Roman"/>
                <w:sz w:val="15"/>
                <w:szCs w:val="15"/>
              </w:rPr>
              <w:t xml:space="preserve"> 128/</w:t>
            </w:r>
            <w:r w:rsidR="00B721DB">
              <w:rPr>
                <w:rFonts w:ascii="Times New Roman" w:hAnsi="Times New Roman" w:cs="Times New Roman"/>
                <w:sz w:val="15"/>
                <w:szCs w:val="15"/>
              </w:rPr>
              <w:t>585</w:t>
            </w:r>
            <w:r w:rsidRPr="000E4128">
              <w:rPr>
                <w:rFonts w:ascii="Times New Roman" w:hAnsi="Times New Roman" w:cs="Times New Roman"/>
                <w:sz w:val="15"/>
                <w:szCs w:val="15"/>
              </w:rPr>
              <w:t xml:space="preserve"> (</w:t>
            </w:r>
            <w:r w:rsidR="00A70340">
              <w:rPr>
                <w:rFonts w:ascii="Times New Roman" w:hAnsi="Times New Roman" w:cs="Times New Roman"/>
                <w:sz w:val="15"/>
                <w:szCs w:val="15"/>
              </w:rPr>
              <w:t>21.9</w:t>
            </w:r>
            <w:r w:rsidRPr="000E4128">
              <w:rPr>
                <w:rFonts w:ascii="Times New Roman" w:hAnsi="Times New Roman" w:cs="Times New Roman"/>
                <w:sz w:val="15"/>
                <w:szCs w:val="15"/>
              </w:rPr>
              <w:t>%)</w:t>
            </w:r>
          </w:p>
          <w:p w14:paraId="1250EBB5" w14:textId="3C01C18C" w:rsidR="00EB5115"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CVI: </w:t>
            </w:r>
            <w:r w:rsidRPr="000E4128">
              <w:rPr>
                <w:rFonts w:ascii="Times New Roman" w:hAnsi="Times New Roman" w:cs="Times New Roman"/>
                <w:sz w:val="15"/>
                <w:szCs w:val="15"/>
              </w:rPr>
              <w:t>20/</w:t>
            </w:r>
            <w:r w:rsidR="00A70340">
              <w:rPr>
                <w:rFonts w:ascii="Times New Roman" w:hAnsi="Times New Roman" w:cs="Times New Roman"/>
                <w:sz w:val="15"/>
                <w:szCs w:val="15"/>
              </w:rPr>
              <w:t>585</w:t>
            </w:r>
            <w:r w:rsidRPr="000E4128">
              <w:rPr>
                <w:rFonts w:ascii="Times New Roman" w:hAnsi="Times New Roman" w:cs="Times New Roman"/>
                <w:sz w:val="15"/>
                <w:szCs w:val="15"/>
              </w:rPr>
              <w:t xml:space="preserve"> (</w:t>
            </w:r>
            <w:r w:rsidR="00A70340">
              <w:rPr>
                <w:rFonts w:ascii="Times New Roman" w:hAnsi="Times New Roman" w:cs="Times New Roman"/>
                <w:sz w:val="15"/>
                <w:szCs w:val="15"/>
              </w:rPr>
              <w:t>3.4</w:t>
            </w:r>
            <w:r w:rsidRPr="000E4128">
              <w:rPr>
                <w:rFonts w:ascii="Times New Roman" w:hAnsi="Times New Roman" w:cs="Times New Roman"/>
                <w:sz w:val="15"/>
                <w:szCs w:val="15"/>
              </w:rPr>
              <w:t>%)</w:t>
            </w:r>
          </w:p>
          <w:p w14:paraId="61FA31DD" w14:textId="139DB984" w:rsidR="00EB5115"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MOF:  17/</w:t>
            </w:r>
            <w:r w:rsidR="00A70340">
              <w:rPr>
                <w:rFonts w:ascii="Times New Roman" w:hAnsi="Times New Roman" w:cs="Times New Roman"/>
                <w:sz w:val="15"/>
                <w:szCs w:val="15"/>
              </w:rPr>
              <w:t>585</w:t>
            </w:r>
            <w:r w:rsidRPr="000E4128">
              <w:rPr>
                <w:rFonts w:ascii="Times New Roman" w:hAnsi="Times New Roman" w:cs="Times New Roman"/>
                <w:sz w:val="15"/>
                <w:szCs w:val="15"/>
              </w:rPr>
              <w:t xml:space="preserve"> (</w:t>
            </w:r>
            <w:r w:rsidR="00A70340">
              <w:rPr>
                <w:rFonts w:ascii="Times New Roman" w:hAnsi="Times New Roman" w:cs="Times New Roman"/>
                <w:sz w:val="15"/>
                <w:szCs w:val="15"/>
              </w:rPr>
              <w:t>2.9</w:t>
            </w:r>
            <w:r w:rsidRPr="000E4128">
              <w:rPr>
                <w:rFonts w:ascii="Times New Roman" w:hAnsi="Times New Roman" w:cs="Times New Roman"/>
                <w:sz w:val="15"/>
                <w:szCs w:val="15"/>
              </w:rPr>
              <w:t>%</w:t>
            </w:r>
            <w:r w:rsidR="00EB5115">
              <w:rPr>
                <w:rFonts w:ascii="Times New Roman" w:hAnsi="Times New Roman" w:cs="Times New Roman"/>
                <w:sz w:val="15"/>
                <w:szCs w:val="15"/>
              </w:rPr>
              <w:t>)</w:t>
            </w:r>
          </w:p>
          <w:p w14:paraId="4EF85FD8" w14:textId="77F76350" w:rsidR="00EB5115"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E</w:t>
            </w:r>
            <w:r w:rsidRPr="000E4128">
              <w:rPr>
                <w:rFonts w:ascii="Times New Roman" w:hAnsi="Times New Roman" w:cs="Times New Roman"/>
                <w:sz w:val="15"/>
                <w:szCs w:val="15"/>
              </w:rPr>
              <w:t>thical: 28/</w:t>
            </w:r>
            <w:r w:rsidR="001E4570">
              <w:rPr>
                <w:rFonts w:ascii="Times New Roman" w:hAnsi="Times New Roman" w:cs="Times New Roman"/>
                <w:sz w:val="15"/>
                <w:szCs w:val="15"/>
              </w:rPr>
              <w:t>585</w:t>
            </w:r>
            <w:r w:rsidRPr="000E4128">
              <w:rPr>
                <w:rFonts w:ascii="Times New Roman" w:hAnsi="Times New Roman" w:cs="Times New Roman"/>
                <w:sz w:val="15"/>
                <w:szCs w:val="15"/>
              </w:rPr>
              <w:t xml:space="preserve"> (</w:t>
            </w:r>
            <w:r w:rsidR="001E4570">
              <w:rPr>
                <w:rFonts w:ascii="Times New Roman" w:hAnsi="Times New Roman" w:cs="Times New Roman"/>
                <w:sz w:val="15"/>
                <w:szCs w:val="15"/>
              </w:rPr>
              <w:t>4.8</w:t>
            </w:r>
            <w:r w:rsidRPr="000E4128">
              <w:rPr>
                <w:rFonts w:ascii="Times New Roman" w:hAnsi="Times New Roman" w:cs="Times New Roman"/>
                <w:sz w:val="15"/>
                <w:szCs w:val="15"/>
              </w:rPr>
              <w:t>%)</w:t>
            </w:r>
          </w:p>
          <w:p w14:paraId="56B72007" w14:textId="239BBDF5" w:rsidR="00E72A28" w:rsidRPr="00917172" w:rsidRDefault="00E72A28" w:rsidP="009909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w:t>
            </w:r>
            <w:r w:rsidRPr="000E4128">
              <w:rPr>
                <w:rFonts w:ascii="Times New Roman" w:hAnsi="Times New Roman" w:cs="Times New Roman"/>
                <w:sz w:val="15"/>
                <w:szCs w:val="15"/>
              </w:rPr>
              <w:t>edical comorbidities: 6/</w:t>
            </w:r>
            <w:r w:rsidR="001E4570">
              <w:rPr>
                <w:rFonts w:ascii="Times New Roman" w:hAnsi="Times New Roman" w:cs="Times New Roman"/>
                <w:sz w:val="15"/>
                <w:szCs w:val="15"/>
              </w:rPr>
              <w:t>585</w:t>
            </w:r>
            <w:r w:rsidRPr="000E4128">
              <w:rPr>
                <w:rFonts w:ascii="Times New Roman" w:hAnsi="Times New Roman" w:cs="Times New Roman"/>
                <w:sz w:val="15"/>
                <w:szCs w:val="15"/>
              </w:rPr>
              <w:t xml:space="preserve"> (</w:t>
            </w:r>
            <w:r w:rsidR="001E4570">
              <w:rPr>
                <w:rFonts w:ascii="Times New Roman" w:hAnsi="Times New Roman" w:cs="Times New Roman"/>
                <w:sz w:val="15"/>
                <w:szCs w:val="15"/>
              </w:rPr>
              <w:t>1.0</w:t>
            </w:r>
            <w:r w:rsidRPr="000E4128">
              <w:rPr>
                <w:rFonts w:ascii="Times New Roman" w:hAnsi="Times New Roman" w:cs="Times New Roman"/>
                <w:sz w:val="15"/>
                <w:szCs w:val="15"/>
              </w:rPr>
              <w:t>%)</w:t>
            </w:r>
          </w:p>
        </w:tc>
      </w:tr>
      <w:tr w:rsidR="00E72A28" w:rsidRPr="00D54717" w14:paraId="6F399382" w14:textId="77777777" w:rsidTr="00E72A28">
        <w:trPr>
          <w:trHeight w:val="841"/>
        </w:trPr>
        <w:tc>
          <w:tcPr>
            <w:cnfStyle w:val="001000000000" w:firstRow="0" w:lastRow="0" w:firstColumn="1" w:lastColumn="0" w:oddVBand="0" w:evenVBand="0" w:oddHBand="0" w:evenHBand="0" w:firstRowFirstColumn="0" w:firstRowLastColumn="0" w:lastRowFirstColumn="0" w:lastRowLastColumn="0"/>
            <w:tcW w:w="1413" w:type="dxa"/>
          </w:tcPr>
          <w:p w14:paraId="79466783" w14:textId="32839568" w:rsidR="00E72A28" w:rsidRPr="00DB37D0" w:rsidRDefault="00E72A28" w:rsidP="0099091A">
            <w:pPr>
              <w:spacing w:line="360" w:lineRule="auto"/>
              <w:rPr>
                <w:rFonts w:ascii="Times New Roman" w:hAnsi="Times New Roman" w:cs="Times New Roman"/>
                <w:sz w:val="15"/>
                <w:szCs w:val="15"/>
              </w:rPr>
            </w:pPr>
            <w:r w:rsidRPr="00DB37D0">
              <w:rPr>
                <w:rFonts w:ascii="Times New Roman" w:hAnsi="Times New Roman" w:cs="Times New Roman"/>
                <w:sz w:val="15"/>
                <w:szCs w:val="15"/>
              </w:rPr>
              <w:t>Oddo</w:t>
            </w:r>
            <w:r w:rsidR="0093167F">
              <w:rPr>
                <w:rFonts w:ascii="Times New Roman" w:hAnsi="Times New Roman" w:cs="Times New Roman"/>
                <w:sz w:val="15"/>
                <w:szCs w:val="15"/>
              </w:rPr>
              <w:t>, Mauro,</w:t>
            </w:r>
            <w:r w:rsidRPr="00DB37D0">
              <w:rPr>
                <w:rFonts w:ascii="Times New Roman" w:hAnsi="Times New Roman" w:cs="Times New Roman"/>
                <w:sz w:val="15"/>
                <w:szCs w:val="15"/>
              </w:rPr>
              <w:t xml:space="preserve"> et al</w:t>
            </w:r>
            <w:r>
              <w:rPr>
                <w:rFonts w:ascii="Times New Roman" w:hAnsi="Times New Roman" w:cs="Times New Roman"/>
                <w:sz w:val="15"/>
                <w:szCs w:val="15"/>
              </w:rPr>
              <w:t>, 2018, Switzerland [3</w:t>
            </w:r>
            <w:r w:rsidR="00A6168C">
              <w:rPr>
                <w:rFonts w:ascii="Times New Roman" w:hAnsi="Times New Roman" w:cs="Times New Roman"/>
                <w:sz w:val="15"/>
                <w:szCs w:val="15"/>
              </w:rPr>
              <w:t>6</w:t>
            </w:r>
            <w:r>
              <w:rPr>
                <w:rFonts w:ascii="Times New Roman" w:hAnsi="Times New Roman" w:cs="Times New Roman"/>
                <w:sz w:val="15"/>
                <w:szCs w:val="15"/>
              </w:rPr>
              <w:t>]</w:t>
            </w:r>
          </w:p>
        </w:tc>
        <w:tc>
          <w:tcPr>
            <w:tcW w:w="2126" w:type="dxa"/>
          </w:tcPr>
          <w:p w14:paraId="30CEB5C6" w14:textId="77777777" w:rsidR="0026557A"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A07BFB">
              <w:rPr>
                <w:rFonts w:ascii="Times New Roman" w:hAnsi="Times New Roman" w:cs="Times New Roman"/>
                <w:sz w:val="15"/>
                <w:szCs w:val="15"/>
              </w:rPr>
              <w:t>33</w:t>
            </w:r>
            <w:r>
              <w:rPr>
                <w:rFonts w:ascii="Times New Roman" w:hAnsi="Times New Roman" w:cs="Times New Roman"/>
                <w:sz w:val="15"/>
                <w:szCs w:val="15"/>
              </w:rPr>
              <w:t xml:space="preserve">: </w:t>
            </w:r>
            <w:r w:rsidRPr="00A07BFB">
              <w:rPr>
                <w:rFonts w:ascii="Times New Roman" w:hAnsi="Times New Roman" w:cs="Times New Roman"/>
                <w:sz w:val="15"/>
                <w:szCs w:val="15"/>
              </w:rPr>
              <w:t xml:space="preserve"> </w:t>
            </w:r>
            <w:r>
              <w:rPr>
                <w:rFonts w:ascii="Times New Roman" w:hAnsi="Times New Roman" w:cs="Times New Roman"/>
                <w:sz w:val="15"/>
                <w:szCs w:val="15"/>
              </w:rPr>
              <w:t>G</w:t>
            </w:r>
            <w:r w:rsidRPr="00A07BFB">
              <w:rPr>
                <w:rFonts w:ascii="Times New Roman" w:hAnsi="Times New Roman" w:cs="Times New Roman"/>
                <w:sz w:val="15"/>
                <w:szCs w:val="15"/>
              </w:rPr>
              <w:t>O 85 (42%), PO 116 (58%)</w:t>
            </w:r>
          </w:p>
          <w:p w14:paraId="22372C34" w14:textId="09E4FD1B" w:rsidR="00E72A28" w:rsidRPr="0014502F"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A07BFB">
              <w:rPr>
                <w:rFonts w:ascii="Times New Roman" w:hAnsi="Times New Roman" w:cs="Times New Roman"/>
                <w:sz w:val="15"/>
                <w:szCs w:val="15"/>
              </w:rPr>
              <w:t xml:space="preserve">36: </w:t>
            </w:r>
            <w:r>
              <w:rPr>
                <w:rFonts w:ascii="Times New Roman" w:hAnsi="Times New Roman" w:cs="Times New Roman"/>
                <w:sz w:val="15"/>
                <w:szCs w:val="15"/>
              </w:rPr>
              <w:t>G</w:t>
            </w:r>
            <w:r w:rsidRPr="00A07BFB">
              <w:rPr>
                <w:rFonts w:ascii="Times New Roman" w:hAnsi="Times New Roman" w:cs="Times New Roman"/>
                <w:sz w:val="15"/>
                <w:szCs w:val="15"/>
              </w:rPr>
              <w:t>O 103 (40%), PO 152 (60%)</w:t>
            </w:r>
          </w:p>
        </w:tc>
        <w:tc>
          <w:tcPr>
            <w:tcW w:w="2126" w:type="dxa"/>
          </w:tcPr>
          <w:p w14:paraId="39A797F7" w14:textId="1E59D543" w:rsidR="00E72A28" w:rsidRPr="0014502F"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3B0E29">
              <w:rPr>
                <w:rFonts w:ascii="Times New Roman" w:hAnsi="Times New Roman" w:cs="Times New Roman"/>
                <w:sz w:val="15"/>
                <w:szCs w:val="15"/>
              </w:rPr>
              <w:t>24 (24-24)</w:t>
            </w:r>
            <w:r>
              <w:rPr>
                <w:rFonts w:ascii="Times New Roman" w:hAnsi="Times New Roman" w:cs="Times New Roman"/>
                <w:sz w:val="15"/>
                <w:szCs w:val="15"/>
              </w:rPr>
              <w:t xml:space="preserve"> in GO and PO groups</w:t>
            </w:r>
          </w:p>
        </w:tc>
        <w:tc>
          <w:tcPr>
            <w:tcW w:w="1985" w:type="dxa"/>
          </w:tcPr>
          <w:p w14:paraId="6BC91157" w14:textId="4D8E3508" w:rsidR="009C1705"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14502F">
              <w:rPr>
                <w:rFonts w:ascii="Times New Roman" w:hAnsi="Times New Roman" w:cs="Times New Roman"/>
                <w:sz w:val="15"/>
                <w:szCs w:val="15"/>
              </w:rPr>
              <w:t>Propofol dose at 48h</w:t>
            </w:r>
            <w:r w:rsidR="005F31A8">
              <w:rPr>
                <w:rFonts w:ascii="Times New Roman" w:hAnsi="Times New Roman" w:cs="Times New Roman"/>
                <w:sz w:val="15"/>
                <w:szCs w:val="15"/>
              </w:rPr>
              <w:t xml:space="preserve"> in mg/h</w:t>
            </w:r>
            <w:r w:rsidR="009C1705">
              <w:rPr>
                <w:rFonts w:ascii="Times New Roman" w:hAnsi="Times New Roman" w:cs="Times New Roman"/>
                <w:sz w:val="15"/>
                <w:szCs w:val="15"/>
              </w:rPr>
              <w:t xml:space="preserve">: </w:t>
            </w:r>
            <w:r>
              <w:rPr>
                <w:rFonts w:ascii="Times New Roman" w:hAnsi="Times New Roman" w:cs="Times New Roman"/>
                <w:sz w:val="15"/>
                <w:szCs w:val="15"/>
              </w:rPr>
              <w:t>G</w:t>
            </w:r>
            <w:r w:rsidRPr="0014502F">
              <w:rPr>
                <w:rFonts w:ascii="Times New Roman" w:hAnsi="Times New Roman" w:cs="Times New Roman"/>
                <w:sz w:val="15"/>
                <w:szCs w:val="15"/>
              </w:rPr>
              <w:t>O 1.7 [1.1-2.4], PO 1.8 [1.3-3.7]</w:t>
            </w:r>
          </w:p>
          <w:p w14:paraId="15876060" w14:textId="77777777" w:rsidR="00091D28" w:rsidRDefault="00091D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p w14:paraId="08B0829F" w14:textId="2EECCD56" w:rsidR="009C1705" w:rsidRDefault="009C1705"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w:t>
            </w:r>
            <w:r w:rsidR="00E72A28" w:rsidRPr="0014502F">
              <w:rPr>
                <w:rFonts w:ascii="Times New Roman" w:hAnsi="Times New Roman" w:cs="Times New Roman"/>
                <w:sz w:val="15"/>
                <w:szCs w:val="15"/>
              </w:rPr>
              <w:t>idazolam</w:t>
            </w:r>
            <w:r w:rsidR="005F31A8">
              <w:rPr>
                <w:rFonts w:ascii="Times New Roman" w:hAnsi="Times New Roman" w:cs="Times New Roman"/>
                <w:sz w:val="15"/>
                <w:szCs w:val="15"/>
              </w:rPr>
              <w:t xml:space="preserve"> dose </w:t>
            </w:r>
            <w:r w:rsidR="00E72A28" w:rsidRPr="0014502F">
              <w:rPr>
                <w:rFonts w:ascii="Times New Roman" w:hAnsi="Times New Roman" w:cs="Times New Roman"/>
                <w:sz w:val="15"/>
                <w:szCs w:val="15"/>
              </w:rPr>
              <w:t>at 48h</w:t>
            </w:r>
            <w:r w:rsidR="005F31A8">
              <w:rPr>
                <w:rFonts w:ascii="Times New Roman" w:hAnsi="Times New Roman" w:cs="Times New Roman"/>
                <w:sz w:val="15"/>
                <w:szCs w:val="15"/>
              </w:rPr>
              <w:t xml:space="preserve"> in mg/kg/h</w:t>
            </w:r>
            <w:r>
              <w:rPr>
                <w:rFonts w:ascii="Times New Roman" w:hAnsi="Times New Roman" w:cs="Times New Roman"/>
                <w:sz w:val="15"/>
                <w:szCs w:val="15"/>
              </w:rPr>
              <w:t xml:space="preserve">: </w:t>
            </w:r>
            <w:r w:rsidR="00E72A28">
              <w:rPr>
                <w:rFonts w:ascii="Times New Roman" w:hAnsi="Times New Roman" w:cs="Times New Roman"/>
                <w:sz w:val="15"/>
                <w:szCs w:val="15"/>
              </w:rPr>
              <w:t>G</w:t>
            </w:r>
            <w:r w:rsidR="00E72A28" w:rsidRPr="0014502F">
              <w:rPr>
                <w:rFonts w:ascii="Times New Roman" w:hAnsi="Times New Roman" w:cs="Times New Roman"/>
                <w:sz w:val="15"/>
                <w:szCs w:val="15"/>
              </w:rPr>
              <w:t>O 0.08 [0.04-0.15], PO 0.11 [0.06-0.34]</w:t>
            </w:r>
          </w:p>
          <w:p w14:paraId="74B2B198" w14:textId="77777777" w:rsidR="00091D28" w:rsidRDefault="00091D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p w14:paraId="57970C6D" w14:textId="00432AA9" w:rsidR="00E72A28" w:rsidRPr="004B7A7F" w:rsidRDefault="009C1705"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F</w:t>
            </w:r>
            <w:r w:rsidR="00E72A28" w:rsidRPr="0014502F">
              <w:rPr>
                <w:rFonts w:ascii="Times New Roman" w:hAnsi="Times New Roman" w:cs="Times New Roman"/>
                <w:sz w:val="15"/>
                <w:szCs w:val="15"/>
              </w:rPr>
              <w:t xml:space="preserve">entanyl </w:t>
            </w:r>
            <w:r w:rsidR="005F31A8">
              <w:rPr>
                <w:rFonts w:ascii="Times New Roman" w:hAnsi="Times New Roman" w:cs="Times New Roman"/>
                <w:sz w:val="15"/>
                <w:szCs w:val="15"/>
              </w:rPr>
              <w:t xml:space="preserve">dose </w:t>
            </w:r>
            <w:r w:rsidR="00E72A28" w:rsidRPr="0014502F">
              <w:rPr>
                <w:rFonts w:ascii="Times New Roman" w:hAnsi="Times New Roman" w:cs="Times New Roman"/>
                <w:sz w:val="15"/>
                <w:szCs w:val="15"/>
              </w:rPr>
              <w:t>at 48h</w:t>
            </w:r>
            <w:r w:rsidR="005F31A8">
              <w:rPr>
                <w:rFonts w:ascii="Times New Roman" w:hAnsi="Times New Roman" w:cs="Times New Roman"/>
                <w:sz w:val="15"/>
                <w:szCs w:val="15"/>
              </w:rPr>
              <w:t xml:space="preserve"> in mcg/kg/h</w:t>
            </w:r>
            <w:r>
              <w:rPr>
                <w:rFonts w:ascii="Times New Roman" w:hAnsi="Times New Roman" w:cs="Times New Roman"/>
                <w:sz w:val="15"/>
                <w:szCs w:val="15"/>
              </w:rPr>
              <w:t xml:space="preserve">: </w:t>
            </w:r>
            <w:r w:rsidR="00E72A28">
              <w:rPr>
                <w:rFonts w:ascii="Times New Roman" w:hAnsi="Times New Roman" w:cs="Times New Roman"/>
                <w:sz w:val="15"/>
                <w:szCs w:val="15"/>
              </w:rPr>
              <w:t>G</w:t>
            </w:r>
            <w:r w:rsidR="00E72A28" w:rsidRPr="0014502F">
              <w:rPr>
                <w:rFonts w:ascii="Times New Roman" w:hAnsi="Times New Roman" w:cs="Times New Roman"/>
                <w:sz w:val="15"/>
                <w:szCs w:val="15"/>
              </w:rPr>
              <w:t>O 0.49 [0.26-1.4], PO 0.55 [0.14-1.4]</w:t>
            </w:r>
          </w:p>
        </w:tc>
        <w:tc>
          <w:tcPr>
            <w:tcW w:w="1843" w:type="dxa"/>
          </w:tcPr>
          <w:p w14:paraId="58C4A955" w14:textId="77777777" w:rsidR="00E72A28" w:rsidRPr="004B7A7F"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701" w:type="dxa"/>
          </w:tcPr>
          <w:p w14:paraId="4BCBF5C2" w14:textId="7A6DF19B" w:rsidR="006177E3"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B64F49">
              <w:rPr>
                <w:rFonts w:ascii="Times New Roman" w:hAnsi="Times New Roman" w:cs="Times New Roman"/>
                <w:sz w:val="15"/>
                <w:szCs w:val="15"/>
              </w:rPr>
              <w:t xml:space="preserve">Norepinephrine </w:t>
            </w:r>
            <w:r w:rsidR="006177E3">
              <w:rPr>
                <w:rFonts w:ascii="Times New Roman" w:hAnsi="Times New Roman" w:cs="Times New Roman"/>
                <w:sz w:val="15"/>
                <w:szCs w:val="15"/>
              </w:rPr>
              <w:t xml:space="preserve">dose at </w:t>
            </w:r>
            <w:r w:rsidRPr="00B64F49">
              <w:rPr>
                <w:rFonts w:ascii="Times New Roman" w:hAnsi="Times New Roman" w:cs="Times New Roman"/>
                <w:sz w:val="15"/>
                <w:szCs w:val="15"/>
              </w:rPr>
              <w:t xml:space="preserve">48h </w:t>
            </w:r>
            <w:r w:rsidR="006177E3">
              <w:rPr>
                <w:rFonts w:ascii="Times New Roman" w:hAnsi="Times New Roman" w:cs="Times New Roman"/>
                <w:sz w:val="15"/>
                <w:szCs w:val="15"/>
              </w:rPr>
              <w:t xml:space="preserve">in mcg/min: </w:t>
            </w:r>
            <w:r>
              <w:rPr>
                <w:rFonts w:ascii="Times New Roman" w:hAnsi="Times New Roman" w:cs="Times New Roman"/>
                <w:sz w:val="15"/>
                <w:szCs w:val="15"/>
              </w:rPr>
              <w:t>G</w:t>
            </w:r>
            <w:r w:rsidRPr="00B64F49">
              <w:rPr>
                <w:rFonts w:ascii="Times New Roman" w:hAnsi="Times New Roman" w:cs="Times New Roman"/>
                <w:sz w:val="15"/>
                <w:szCs w:val="15"/>
              </w:rPr>
              <w:t>O 4.9</w:t>
            </w:r>
            <w:r w:rsidR="006177E3">
              <w:rPr>
                <w:rFonts w:ascii="Times New Roman" w:hAnsi="Times New Roman" w:cs="Times New Roman"/>
                <w:sz w:val="15"/>
                <w:szCs w:val="15"/>
              </w:rPr>
              <w:t xml:space="preserve"> (1-1)</w:t>
            </w:r>
            <w:r w:rsidRPr="00B64F49">
              <w:rPr>
                <w:rFonts w:ascii="Times New Roman" w:hAnsi="Times New Roman" w:cs="Times New Roman"/>
                <w:sz w:val="15"/>
                <w:szCs w:val="15"/>
              </w:rPr>
              <w:t>, PO 5.4</w:t>
            </w:r>
            <w:r w:rsidR="006177E3">
              <w:rPr>
                <w:rFonts w:ascii="Times New Roman" w:hAnsi="Times New Roman" w:cs="Times New Roman"/>
                <w:sz w:val="15"/>
                <w:szCs w:val="15"/>
              </w:rPr>
              <w:t xml:space="preserve"> (1-15)</w:t>
            </w:r>
          </w:p>
          <w:p w14:paraId="61333554" w14:textId="77777777" w:rsidR="00091D28" w:rsidRDefault="00091D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p w14:paraId="0BA105C3" w14:textId="25E1D567" w:rsidR="00E72A28" w:rsidRPr="004B7A7F"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B64F49">
              <w:rPr>
                <w:rFonts w:ascii="Times New Roman" w:hAnsi="Times New Roman" w:cs="Times New Roman"/>
                <w:sz w:val="15"/>
                <w:szCs w:val="15"/>
              </w:rPr>
              <w:t xml:space="preserve">Norepinephrine </w:t>
            </w:r>
            <w:r w:rsidR="006177E3">
              <w:rPr>
                <w:rFonts w:ascii="Times New Roman" w:hAnsi="Times New Roman" w:cs="Times New Roman"/>
                <w:sz w:val="15"/>
                <w:szCs w:val="15"/>
              </w:rPr>
              <w:t xml:space="preserve">dose </w:t>
            </w:r>
            <w:r w:rsidRPr="00B64F49">
              <w:rPr>
                <w:rFonts w:ascii="Times New Roman" w:hAnsi="Times New Roman" w:cs="Times New Roman"/>
                <w:sz w:val="15"/>
                <w:szCs w:val="15"/>
              </w:rPr>
              <w:t>at admission</w:t>
            </w:r>
            <w:r w:rsidR="006244B8">
              <w:rPr>
                <w:rFonts w:ascii="Times New Roman" w:hAnsi="Times New Roman" w:cs="Times New Roman"/>
                <w:sz w:val="15"/>
                <w:szCs w:val="15"/>
              </w:rPr>
              <w:t xml:space="preserve"> in mcg/min</w:t>
            </w:r>
            <w:r w:rsidR="006177E3">
              <w:rPr>
                <w:rFonts w:ascii="Times New Roman" w:hAnsi="Times New Roman" w:cs="Times New Roman"/>
                <w:sz w:val="15"/>
                <w:szCs w:val="15"/>
              </w:rPr>
              <w:t xml:space="preserve">: </w:t>
            </w:r>
            <w:r>
              <w:rPr>
                <w:rFonts w:ascii="Times New Roman" w:hAnsi="Times New Roman" w:cs="Times New Roman"/>
                <w:sz w:val="15"/>
                <w:szCs w:val="15"/>
              </w:rPr>
              <w:t>G</w:t>
            </w:r>
            <w:r w:rsidRPr="00B64F49">
              <w:rPr>
                <w:rFonts w:ascii="Times New Roman" w:hAnsi="Times New Roman" w:cs="Times New Roman"/>
                <w:sz w:val="15"/>
                <w:szCs w:val="15"/>
              </w:rPr>
              <w:t xml:space="preserve">O 5.7 </w:t>
            </w:r>
            <w:r w:rsidR="006177E3">
              <w:rPr>
                <w:rFonts w:ascii="Times New Roman" w:hAnsi="Times New Roman" w:cs="Times New Roman"/>
                <w:sz w:val="15"/>
                <w:szCs w:val="15"/>
              </w:rPr>
              <w:t>(</w:t>
            </w:r>
            <w:r w:rsidRPr="00B64F49">
              <w:rPr>
                <w:rFonts w:ascii="Times New Roman" w:hAnsi="Times New Roman" w:cs="Times New Roman"/>
                <w:sz w:val="15"/>
                <w:szCs w:val="15"/>
              </w:rPr>
              <w:t>2.4-10.</w:t>
            </w:r>
            <w:r w:rsidR="006177E3">
              <w:rPr>
                <w:rFonts w:ascii="Times New Roman" w:hAnsi="Times New Roman" w:cs="Times New Roman"/>
                <w:sz w:val="15"/>
                <w:szCs w:val="15"/>
              </w:rPr>
              <w:t>)</w:t>
            </w:r>
            <w:r w:rsidRPr="00B64F49">
              <w:rPr>
                <w:rFonts w:ascii="Times New Roman" w:hAnsi="Times New Roman" w:cs="Times New Roman"/>
                <w:sz w:val="15"/>
                <w:szCs w:val="15"/>
              </w:rPr>
              <w:t xml:space="preserve">, PO 5.9 </w:t>
            </w:r>
            <w:r w:rsidR="006177E3">
              <w:rPr>
                <w:rFonts w:ascii="Times New Roman" w:hAnsi="Times New Roman" w:cs="Times New Roman"/>
                <w:sz w:val="15"/>
                <w:szCs w:val="15"/>
              </w:rPr>
              <w:t>(</w:t>
            </w:r>
            <w:r w:rsidRPr="00B64F49">
              <w:rPr>
                <w:rFonts w:ascii="Times New Roman" w:hAnsi="Times New Roman" w:cs="Times New Roman"/>
                <w:sz w:val="15"/>
                <w:szCs w:val="15"/>
              </w:rPr>
              <w:t>1.4-19</w:t>
            </w:r>
            <w:r w:rsidR="006177E3">
              <w:rPr>
                <w:rFonts w:ascii="Times New Roman" w:hAnsi="Times New Roman" w:cs="Times New Roman"/>
                <w:sz w:val="15"/>
                <w:szCs w:val="15"/>
              </w:rPr>
              <w:t>)</w:t>
            </w:r>
          </w:p>
        </w:tc>
        <w:tc>
          <w:tcPr>
            <w:tcW w:w="2290" w:type="dxa"/>
          </w:tcPr>
          <w:p w14:paraId="3B66C230" w14:textId="77777777" w:rsidR="00E72A28" w:rsidRPr="004B7A7F" w:rsidRDefault="00E72A28" w:rsidP="0099091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r>
      <w:tr w:rsidR="00E72A28" w:rsidRPr="00D54717" w14:paraId="61945FDC" w14:textId="77777777" w:rsidTr="00E72A2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413" w:type="dxa"/>
          </w:tcPr>
          <w:p w14:paraId="3E340E88" w14:textId="7C11B8A6" w:rsidR="00E72A28" w:rsidRPr="00DB37D0" w:rsidRDefault="00E72A28" w:rsidP="00357656">
            <w:pPr>
              <w:spacing w:line="360" w:lineRule="auto"/>
              <w:rPr>
                <w:rFonts w:ascii="Times New Roman" w:hAnsi="Times New Roman" w:cs="Times New Roman"/>
                <w:sz w:val="15"/>
                <w:szCs w:val="15"/>
              </w:rPr>
            </w:pPr>
            <w:proofErr w:type="spellStart"/>
            <w:r w:rsidRPr="00DB37D0">
              <w:rPr>
                <w:rFonts w:ascii="Times New Roman" w:hAnsi="Times New Roman" w:cs="Times New Roman"/>
                <w:sz w:val="15"/>
                <w:szCs w:val="15"/>
              </w:rPr>
              <w:t>Pouplet</w:t>
            </w:r>
            <w:proofErr w:type="spellEnd"/>
            <w:r w:rsidR="0093167F">
              <w:rPr>
                <w:rFonts w:ascii="Times New Roman" w:hAnsi="Times New Roman" w:cs="Times New Roman"/>
                <w:sz w:val="15"/>
                <w:szCs w:val="15"/>
              </w:rPr>
              <w:t xml:space="preserve">, Caroline, </w:t>
            </w:r>
            <w:r w:rsidRPr="00DB37D0">
              <w:rPr>
                <w:rFonts w:ascii="Times New Roman" w:hAnsi="Times New Roman" w:cs="Times New Roman"/>
                <w:sz w:val="15"/>
                <w:szCs w:val="15"/>
              </w:rPr>
              <w:t>et al</w:t>
            </w:r>
            <w:r>
              <w:rPr>
                <w:rFonts w:ascii="Times New Roman" w:hAnsi="Times New Roman" w:cs="Times New Roman"/>
                <w:sz w:val="15"/>
                <w:szCs w:val="15"/>
              </w:rPr>
              <w:t>, 2022, France [27]</w:t>
            </w:r>
          </w:p>
        </w:tc>
        <w:tc>
          <w:tcPr>
            <w:tcW w:w="2126" w:type="dxa"/>
          </w:tcPr>
          <w:p w14:paraId="1B0E9BD9" w14:textId="272C17A3" w:rsidR="00E72A28" w:rsidRPr="00A07BFB"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33</w:t>
            </w:r>
          </w:p>
        </w:tc>
        <w:tc>
          <w:tcPr>
            <w:tcW w:w="2126" w:type="dxa"/>
          </w:tcPr>
          <w:p w14:paraId="1A7D8ECE" w14:textId="0759039B" w:rsidR="00E72A28" w:rsidRPr="003B0E29"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 xml:space="preserve">33°C for 24h, </w:t>
            </w:r>
            <w:r w:rsidR="003A301D">
              <w:rPr>
                <w:rFonts w:ascii="Times New Roman" w:hAnsi="Times New Roman" w:cs="Times New Roman"/>
                <w:sz w:val="15"/>
                <w:szCs w:val="15"/>
              </w:rPr>
              <w:t xml:space="preserve">then </w:t>
            </w:r>
            <w:r w:rsidRPr="00DD42D3">
              <w:rPr>
                <w:rFonts w:ascii="Times New Roman" w:hAnsi="Times New Roman" w:cs="Times New Roman"/>
                <w:sz w:val="15"/>
                <w:szCs w:val="15"/>
              </w:rPr>
              <w:t xml:space="preserve">rewarming </w:t>
            </w:r>
            <w:r w:rsidR="003A301D">
              <w:rPr>
                <w:rFonts w:ascii="Times New Roman" w:hAnsi="Times New Roman" w:cs="Times New Roman"/>
                <w:sz w:val="15"/>
                <w:szCs w:val="15"/>
              </w:rPr>
              <w:t xml:space="preserve">for </w:t>
            </w:r>
            <w:r w:rsidRPr="00DD42D3">
              <w:rPr>
                <w:rFonts w:ascii="Times New Roman" w:hAnsi="Times New Roman" w:cs="Times New Roman"/>
                <w:sz w:val="15"/>
                <w:szCs w:val="15"/>
              </w:rPr>
              <w:t>24h</w:t>
            </w:r>
          </w:p>
        </w:tc>
        <w:tc>
          <w:tcPr>
            <w:tcW w:w="1985" w:type="dxa"/>
          </w:tcPr>
          <w:p w14:paraId="043160A7" w14:textId="2C9CEA9D" w:rsidR="009C1705" w:rsidRDefault="00086231"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A57CA7">
              <w:rPr>
                <w:rFonts w:ascii="Times New Roman" w:hAnsi="Times New Roman" w:cs="Times New Roman"/>
                <w:sz w:val="15"/>
                <w:szCs w:val="15"/>
              </w:rPr>
              <w:t>Confounded</w:t>
            </w:r>
            <w:r>
              <w:rPr>
                <w:rFonts w:ascii="Times New Roman" w:hAnsi="Times New Roman" w:cs="Times New Roman"/>
                <w:sz w:val="15"/>
                <w:szCs w:val="15"/>
              </w:rPr>
              <w:t xml:space="preserve"> </w:t>
            </w:r>
            <w:r w:rsidRPr="00A57CA7">
              <w:rPr>
                <w:rFonts w:ascii="Times New Roman" w:hAnsi="Times New Roman" w:cs="Times New Roman"/>
                <w:sz w:val="15"/>
                <w:szCs w:val="15"/>
              </w:rPr>
              <w:t>72</w:t>
            </w:r>
            <w:r w:rsidR="00E72A28" w:rsidRPr="00A57CA7">
              <w:rPr>
                <w:rFonts w:ascii="Times New Roman" w:hAnsi="Times New Roman" w:cs="Times New Roman"/>
                <w:sz w:val="15"/>
                <w:szCs w:val="15"/>
              </w:rPr>
              <w:t>h after ROSC</w:t>
            </w:r>
            <w:r w:rsidR="005F31A8">
              <w:rPr>
                <w:rFonts w:ascii="Times New Roman" w:hAnsi="Times New Roman" w:cs="Times New Roman"/>
                <w:sz w:val="15"/>
                <w:szCs w:val="15"/>
              </w:rPr>
              <w:t xml:space="preserve"> in total, </w:t>
            </w:r>
            <w:r w:rsidR="00E72A28" w:rsidRPr="00A57CA7">
              <w:rPr>
                <w:rFonts w:ascii="Times New Roman" w:hAnsi="Times New Roman" w:cs="Times New Roman"/>
                <w:sz w:val="15"/>
                <w:szCs w:val="15"/>
              </w:rPr>
              <w:t>n = 29</w:t>
            </w:r>
            <w:r w:rsidR="009C1705">
              <w:rPr>
                <w:rFonts w:ascii="Times New Roman" w:hAnsi="Times New Roman" w:cs="Times New Roman"/>
                <w:sz w:val="15"/>
                <w:szCs w:val="15"/>
              </w:rPr>
              <w:t xml:space="preserve"> </w:t>
            </w:r>
            <w:r w:rsidR="00E72A28" w:rsidRPr="00A57CA7">
              <w:rPr>
                <w:rFonts w:ascii="Times New Roman" w:hAnsi="Times New Roman" w:cs="Times New Roman"/>
                <w:sz w:val="15"/>
                <w:szCs w:val="15"/>
              </w:rPr>
              <w:t>(59.1)</w:t>
            </w:r>
            <w:r w:rsidR="009C1705">
              <w:rPr>
                <w:rFonts w:ascii="Times New Roman" w:hAnsi="Times New Roman" w:cs="Times New Roman"/>
                <w:sz w:val="15"/>
                <w:szCs w:val="15"/>
              </w:rPr>
              <w:t>:</w:t>
            </w:r>
            <w:r w:rsidR="00E72A28" w:rsidRPr="00A57CA7">
              <w:rPr>
                <w:rFonts w:ascii="Times New Roman" w:hAnsi="Times New Roman" w:cs="Times New Roman"/>
                <w:sz w:val="15"/>
                <w:szCs w:val="15"/>
              </w:rPr>
              <w:t xml:space="preserve"> Sedation n=28(57.1) at 72h post ROSC</w:t>
            </w:r>
          </w:p>
          <w:p w14:paraId="5DDC2670" w14:textId="72716B61" w:rsidR="00E72A28" w:rsidRPr="0014502F"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A57CA7">
              <w:rPr>
                <w:rFonts w:ascii="Times New Roman" w:hAnsi="Times New Roman" w:cs="Times New Roman"/>
                <w:sz w:val="15"/>
                <w:szCs w:val="15"/>
              </w:rPr>
              <w:t>Fever and sedation n=7(14.3)</w:t>
            </w:r>
          </w:p>
        </w:tc>
        <w:tc>
          <w:tcPr>
            <w:tcW w:w="1843" w:type="dxa"/>
          </w:tcPr>
          <w:p w14:paraId="495A4F99" w14:textId="1C0D4EAA" w:rsidR="00E72A28"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One patient had fever at 72h</w:t>
            </w:r>
            <w:r w:rsidR="00842B2C">
              <w:rPr>
                <w:rFonts w:ascii="Times New Roman" w:hAnsi="Times New Roman" w:cs="Times New Roman"/>
                <w:sz w:val="15"/>
                <w:szCs w:val="15"/>
              </w:rPr>
              <w:t xml:space="preserve"> (2%)</w:t>
            </w:r>
          </w:p>
          <w:p w14:paraId="61BB79F7" w14:textId="1814BB49" w:rsidR="00E72A28" w:rsidRDefault="00842B2C"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Mean e</w:t>
            </w:r>
            <w:r w:rsidR="00E72A28" w:rsidRPr="00822053">
              <w:rPr>
                <w:rFonts w:ascii="Times New Roman" w:hAnsi="Times New Roman" w:cs="Times New Roman"/>
                <w:sz w:val="15"/>
                <w:szCs w:val="15"/>
              </w:rPr>
              <w:t>levated lactate</w:t>
            </w:r>
            <w:r>
              <w:rPr>
                <w:rFonts w:ascii="Times New Roman" w:hAnsi="Times New Roman" w:cs="Times New Roman"/>
                <w:sz w:val="15"/>
                <w:szCs w:val="15"/>
              </w:rPr>
              <w:t xml:space="preserve"> of </w:t>
            </w:r>
            <w:r w:rsidR="00E72A28" w:rsidRPr="00822053">
              <w:rPr>
                <w:rFonts w:ascii="Times New Roman" w:hAnsi="Times New Roman" w:cs="Times New Roman"/>
                <w:sz w:val="15"/>
                <w:szCs w:val="15"/>
              </w:rPr>
              <w:t>2.4 (1.4; 4.4)</w:t>
            </w:r>
            <w:r>
              <w:rPr>
                <w:rFonts w:ascii="Times New Roman" w:hAnsi="Times New Roman" w:cs="Times New Roman"/>
                <w:sz w:val="15"/>
                <w:szCs w:val="15"/>
              </w:rPr>
              <w:t xml:space="preserve"> and </w:t>
            </w:r>
            <w:r w:rsidR="00E72A28" w:rsidRPr="00822053">
              <w:rPr>
                <w:rFonts w:ascii="Times New Roman" w:hAnsi="Times New Roman" w:cs="Times New Roman"/>
                <w:sz w:val="15"/>
                <w:szCs w:val="15"/>
              </w:rPr>
              <w:t xml:space="preserve">pH </w:t>
            </w:r>
            <w:r>
              <w:rPr>
                <w:rFonts w:ascii="Times New Roman" w:hAnsi="Times New Roman" w:cs="Times New Roman"/>
                <w:sz w:val="15"/>
                <w:szCs w:val="15"/>
              </w:rPr>
              <w:t xml:space="preserve">of </w:t>
            </w:r>
            <w:r w:rsidR="00E72A28" w:rsidRPr="00822053">
              <w:rPr>
                <w:rFonts w:ascii="Times New Roman" w:hAnsi="Times New Roman" w:cs="Times New Roman"/>
                <w:sz w:val="15"/>
                <w:szCs w:val="15"/>
              </w:rPr>
              <w:t>7.30 (7.22-7.35), timing unsure</w:t>
            </w:r>
          </w:p>
        </w:tc>
        <w:tc>
          <w:tcPr>
            <w:tcW w:w="1701" w:type="dxa"/>
          </w:tcPr>
          <w:p w14:paraId="7042EC6B" w14:textId="0491C98F" w:rsidR="00E72A28" w:rsidRPr="00B64F49"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B64F49">
              <w:rPr>
                <w:rFonts w:ascii="Times New Roman" w:hAnsi="Times New Roman" w:cs="Times New Roman"/>
                <w:sz w:val="15"/>
                <w:szCs w:val="15"/>
              </w:rPr>
              <w:t>Circulatory shock (BP &lt; 90</w:t>
            </w:r>
            <w:r>
              <w:rPr>
                <w:rFonts w:ascii="Times New Roman" w:hAnsi="Times New Roman" w:cs="Times New Roman"/>
                <w:sz w:val="15"/>
                <w:szCs w:val="15"/>
              </w:rPr>
              <w:t xml:space="preserve"> </w:t>
            </w:r>
            <w:r w:rsidRPr="00B64F49">
              <w:rPr>
                <w:rFonts w:ascii="Times New Roman" w:hAnsi="Times New Roman" w:cs="Times New Roman"/>
                <w:sz w:val="15"/>
                <w:szCs w:val="15"/>
              </w:rPr>
              <w:t>mm</w:t>
            </w:r>
            <w:r>
              <w:rPr>
                <w:rFonts w:ascii="Times New Roman" w:hAnsi="Times New Roman" w:cs="Times New Roman"/>
                <w:sz w:val="15"/>
                <w:szCs w:val="15"/>
              </w:rPr>
              <w:t>H</w:t>
            </w:r>
            <w:r w:rsidRPr="00B64F49">
              <w:rPr>
                <w:rFonts w:ascii="Times New Roman" w:hAnsi="Times New Roman" w:cs="Times New Roman"/>
                <w:sz w:val="15"/>
                <w:szCs w:val="15"/>
              </w:rPr>
              <w:t>g for at least 30 mins or impaired end organ perfusion - cool extremities, mottling, urine output &lt; 30cc/hr)</w:t>
            </w:r>
            <w:r w:rsidR="00BF5E48">
              <w:rPr>
                <w:rFonts w:ascii="Times New Roman" w:hAnsi="Times New Roman" w:cs="Times New Roman"/>
                <w:sz w:val="15"/>
                <w:szCs w:val="15"/>
              </w:rPr>
              <w:t>:</w:t>
            </w:r>
            <w:r w:rsidRPr="00B64F49">
              <w:rPr>
                <w:rFonts w:ascii="Times New Roman" w:hAnsi="Times New Roman" w:cs="Times New Roman"/>
                <w:sz w:val="15"/>
                <w:szCs w:val="15"/>
              </w:rPr>
              <w:t xml:space="preserve"> n= 27 (55.1</w:t>
            </w:r>
            <w:r w:rsidR="00091D28">
              <w:rPr>
                <w:rFonts w:ascii="Times New Roman" w:hAnsi="Times New Roman" w:cs="Times New Roman"/>
                <w:sz w:val="15"/>
                <w:szCs w:val="15"/>
              </w:rPr>
              <w:t>%</w:t>
            </w:r>
            <w:r w:rsidRPr="00B64F49">
              <w:rPr>
                <w:rFonts w:ascii="Times New Roman" w:hAnsi="Times New Roman" w:cs="Times New Roman"/>
                <w:sz w:val="15"/>
                <w:szCs w:val="15"/>
              </w:rPr>
              <w:t>)</w:t>
            </w:r>
          </w:p>
        </w:tc>
        <w:tc>
          <w:tcPr>
            <w:tcW w:w="2290" w:type="dxa"/>
          </w:tcPr>
          <w:p w14:paraId="06FEA31B" w14:textId="77777777" w:rsidR="006244B8"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 xml:space="preserve">7 patients died from non-neurological causes: </w:t>
            </w:r>
          </w:p>
          <w:p w14:paraId="1C1A3B8B" w14:textId="16AA9C82" w:rsidR="006244B8"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MOF n=3 (6.1</w:t>
            </w:r>
            <w:r w:rsidR="00664B6C">
              <w:rPr>
                <w:rFonts w:ascii="Times New Roman" w:hAnsi="Times New Roman" w:cs="Times New Roman"/>
                <w:sz w:val="15"/>
                <w:szCs w:val="15"/>
              </w:rPr>
              <w:t>%</w:t>
            </w:r>
            <w:r w:rsidRPr="000E4128">
              <w:rPr>
                <w:rFonts w:ascii="Times New Roman" w:hAnsi="Times New Roman" w:cs="Times New Roman"/>
                <w:sz w:val="15"/>
                <w:szCs w:val="15"/>
              </w:rPr>
              <w:t>)</w:t>
            </w:r>
          </w:p>
          <w:p w14:paraId="7340BE09" w14:textId="2A42F3BB" w:rsidR="006244B8" w:rsidRDefault="006244B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CA </w:t>
            </w:r>
            <w:r w:rsidRPr="000E4128">
              <w:rPr>
                <w:rFonts w:ascii="Times New Roman" w:hAnsi="Times New Roman" w:cs="Times New Roman"/>
                <w:sz w:val="15"/>
                <w:szCs w:val="15"/>
              </w:rPr>
              <w:t>recurrence</w:t>
            </w:r>
            <w:r>
              <w:rPr>
                <w:rFonts w:ascii="Times New Roman" w:hAnsi="Times New Roman" w:cs="Times New Roman"/>
                <w:sz w:val="15"/>
                <w:szCs w:val="15"/>
              </w:rPr>
              <w:t xml:space="preserve">: </w:t>
            </w:r>
            <w:r w:rsidR="00E72A28" w:rsidRPr="000E4128">
              <w:rPr>
                <w:rFonts w:ascii="Times New Roman" w:hAnsi="Times New Roman" w:cs="Times New Roman"/>
                <w:sz w:val="15"/>
                <w:szCs w:val="15"/>
              </w:rPr>
              <w:t>2 (4.1</w:t>
            </w:r>
            <w:r w:rsidR="00664B6C">
              <w:rPr>
                <w:rFonts w:ascii="Times New Roman" w:hAnsi="Times New Roman" w:cs="Times New Roman"/>
                <w:sz w:val="15"/>
                <w:szCs w:val="15"/>
              </w:rPr>
              <w:t>%</w:t>
            </w:r>
            <w:r w:rsidR="00E72A28" w:rsidRPr="000E4128">
              <w:rPr>
                <w:rFonts w:ascii="Times New Roman" w:hAnsi="Times New Roman" w:cs="Times New Roman"/>
                <w:sz w:val="15"/>
                <w:szCs w:val="15"/>
              </w:rPr>
              <w:t>)</w:t>
            </w:r>
          </w:p>
          <w:p w14:paraId="05D5C8D7" w14:textId="77777777" w:rsidR="00405E2B" w:rsidRDefault="00405E2B"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5274B018" w14:textId="486F5C9D" w:rsidR="00E72A28" w:rsidRDefault="00E72A28" w:rsidP="0035765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0E4128">
              <w:rPr>
                <w:rFonts w:ascii="Times New Roman" w:hAnsi="Times New Roman" w:cs="Times New Roman"/>
                <w:sz w:val="15"/>
                <w:szCs w:val="15"/>
              </w:rPr>
              <w:t>Care withdrawal with poor p</w:t>
            </w:r>
            <w:r>
              <w:rPr>
                <w:rFonts w:ascii="Times New Roman" w:hAnsi="Times New Roman" w:cs="Times New Roman"/>
                <w:sz w:val="15"/>
                <w:szCs w:val="15"/>
              </w:rPr>
              <w:t>rognostic</w:t>
            </w:r>
            <w:r w:rsidRPr="000E4128">
              <w:rPr>
                <w:rFonts w:ascii="Times New Roman" w:hAnsi="Times New Roman" w:cs="Times New Roman"/>
                <w:sz w:val="15"/>
                <w:szCs w:val="15"/>
              </w:rPr>
              <w:t xml:space="preserve"> factors without meeting algorithm criteria or expressed refusal of unreasonable obstinacy</w:t>
            </w:r>
            <w:r w:rsidR="00A62A45">
              <w:rPr>
                <w:rFonts w:ascii="Times New Roman" w:hAnsi="Times New Roman" w:cs="Times New Roman"/>
                <w:sz w:val="15"/>
                <w:szCs w:val="15"/>
              </w:rPr>
              <w:t>.</w:t>
            </w:r>
          </w:p>
        </w:tc>
      </w:tr>
    </w:tbl>
    <w:p w14:paraId="111658BE" w14:textId="6C3DAB14" w:rsidR="00433D03" w:rsidRPr="00433D03" w:rsidRDefault="00433D03" w:rsidP="0006639D">
      <w:pPr>
        <w:ind w:left="-284"/>
        <w:rPr>
          <w:rFonts w:ascii="Times New Roman" w:hAnsi="Times New Roman" w:cs="Times New Roman"/>
          <w:b/>
          <w:bCs/>
          <w:sz w:val="20"/>
          <w:szCs w:val="20"/>
        </w:rPr>
      </w:pPr>
      <w:r w:rsidRPr="00433D03">
        <w:rPr>
          <w:rFonts w:ascii="Times New Roman" w:hAnsi="Times New Roman" w:cs="Times New Roman"/>
          <w:b/>
          <w:bCs/>
          <w:sz w:val="20"/>
          <w:szCs w:val="20"/>
        </w:rPr>
        <w:t>Table S</w:t>
      </w:r>
      <w:r w:rsidR="0050595B">
        <w:rPr>
          <w:rFonts w:ascii="Times New Roman" w:hAnsi="Times New Roman" w:cs="Times New Roman"/>
          <w:b/>
          <w:bCs/>
          <w:sz w:val="20"/>
          <w:szCs w:val="20"/>
        </w:rPr>
        <w:t>4</w:t>
      </w:r>
      <w:r w:rsidRPr="00433D03">
        <w:rPr>
          <w:rFonts w:ascii="Times New Roman" w:hAnsi="Times New Roman" w:cs="Times New Roman"/>
          <w:b/>
          <w:bCs/>
          <w:sz w:val="20"/>
          <w:szCs w:val="20"/>
        </w:rPr>
        <w:t xml:space="preserve"> (continued):</w:t>
      </w:r>
    </w:p>
    <w:p w14:paraId="4C97E3C3" w14:textId="77777777" w:rsidR="00FC1800" w:rsidRDefault="00FC1800" w:rsidP="000E4128"/>
    <w:p w14:paraId="78A7CE90" w14:textId="77777777" w:rsidR="00606BB5" w:rsidRDefault="00606BB5" w:rsidP="00606BB5">
      <w:pPr>
        <w:rPr>
          <w:rFonts w:ascii="Times New Roman" w:hAnsi="Times New Roman" w:cs="Times New Roman"/>
          <w:b/>
          <w:bCs/>
          <w:sz w:val="20"/>
          <w:szCs w:val="20"/>
        </w:rPr>
      </w:pPr>
    </w:p>
    <w:p w14:paraId="2570EC7D" w14:textId="782D306D" w:rsidR="00606BB5" w:rsidRDefault="00606BB5" w:rsidP="0006639D">
      <w:pPr>
        <w:ind w:left="-142"/>
        <w:rPr>
          <w:rFonts w:ascii="Times New Roman" w:hAnsi="Times New Roman" w:cs="Times New Roman"/>
          <w:b/>
          <w:bCs/>
          <w:sz w:val="20"/>
          <w:szCs w:val="20"/>
        </w:rPr>
      </w:pPr>
      <w:r w:rsidRPr="00433D03">
        <w:rPr>
          <w:rFonts w:ascii="Times New Roman" w:hAnsi="Times New Roman" w:cs="Times New Roman"/>
          <w:b/>
          <w:bCs/>
          <w:sz w:val="20"/>
          <w:szCs w:val="20"/>
        </w:rPr>
        <w:lastRenderedPageBreak/>
        <w:t>Table S</w:t>
      </w:r>
      <w:r>
        <w:rPr>
          <w:rFonts w:ascii="Times New Roman" w:hAnsi="Times New Roman" w:cs="Times New Roman"/>
          <w:b/>
          <w:bCs/>
          <w:sz w:val="20"/>
          <w:szCs w:val="20"/>
        </w:rPr>
        <w:t>4</w:t>
      </w:r>
      <w:r w:rsidRPr="00433D03">
        <w:rPr>
          <w:rFonts w:ascii="Times New Roman" w:hAnsi="Times New Roman" w:cs="Times New Roman"/>
          <w:b/>
          <w:bCs/>
          <w:sz w:val="20"/>
          <w:szCs w:val="20"/>
        </w:rPr>
        <w:t xml:space="preserve"> (continued):</w:t>
      </w:r>
    </w:p>
    <w:p w14:paraId="58CEA295" w14:textId="77777777" w:rsidR="00FC1800" w:rsidRDefault="00FC1800" w:rsidP="000E4128"/>
    <w:tbl>
      <w:tblPr>
        <w:tblStyle w:val="GridTable4-Accent1"/>
        <w:tblpPr w:leftFromText="180" w:rightFromText="180" w:horzAnchor="margin" w:tblpXSpec="center" w:tblpY="480"/>
        <w:tblW w:w="13353" w:type="dxa"/>
        <w:tblLook w:val="04A0" w:firstRow="1" w:lastRow="0" w:firstColumn="1" w:lastColumn="0" w:noHBand="0" w:noVBand="1"/>
      </w:tblPr>
      <w:tblGrid>
        <w:gridCol w:w="1413"/>
        <w:gridCol w:w="1701"/>
        <w:gridCol w:w="1843"/>
        <w:gridCol w:w="2126"/>
        <w:gridCol w:w="2126"/>
        <w:gridCol w:w="1843"/>
        <w:gridCol w:w="2301"/>
      </w:tblGrid>
      <w:tr w:rsidR="00BE6B7C" w:rsidRPr="00D54717" w14:paraId="287F0507" w14:textId="77777777" w:rsidTr="00BE6B7C">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413" w:type="dxa"/>
            <w:tcBorders>
              <w:right w:val="single" w:sz="4" w:space="0" w:color="A5A5A5" w:themeColor="accent3"/>
            </w:tcBorders>
          </w:tcPr>
          <w:p w14:paraId="381EB12C" w14:textId="4915CD82" w:rsidR="00BE6B7C" w:rsidRPr="00DB37D0" w:rsidRDefault="00BE6B7C" w:rsidP="00026A3C">
            <w:pPr>
              <w:spacing w:line="360" w:lineRule="auto"/>
              <w:rPr>
                <w:rFonts w:ascii="Times New Roman" w:hAnsi="Times New Roman" w:cs="Times New Roman"/>
                <w:sz w:val="15"/>
                <w:szCs w:val="15"/>
              </w:rPr>
            </w:pPr>
            <w:r w:rsidRPr="00FC1800">
              <w:rPr>
                <w:rFonts w:ascii="Times New Roman" w:hAnsi="Times New Roman" w:cs="Times New Roman"/>
                <w:sz w:val="15"/>
                <w:szCs w:val="15"/>
              </w:rPr>
              <w:t>Author, Year</w:t>
            </w:r>
            <w:r>
              <w:rPr>
                <w:rFonts w:ascii="Times New Roman" w:hAnsi="Times New Roman" w:cs="Times New Roman"/>
                <w:sz w:val="15"/>
                <w:szCs w:val="15"/>
              </w:rPr>
              <w:t>, Country</w:t>
            </w:r>
          </w:p>
        </w:tc>
        <w:tc>
          <w:tcPr>
            <w:tcW w:w="1701" w:type="dxa"/>
            <w:tcBorders>
              <w:left w:val="single" w:sz="4" w:space="0" w:color="A5A5A5" w:themeColor="accent3"/>
              <w:right w:val="single" w:sz="4" w:space="0" w:color="A5A5A5" w:themeColor="accent3"/>
            </w:tcBorders>
          </w:tcPr>
          <w:p w14:paraId="339A8241" w14:textId="77777777" w:rsidR="00BE6B7C" w:rsidRDefault="00BE6B7C" w:rsidP="00026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temp </w:t>
            </w:r>
          </w:p>
          <w:p w14:paraId="15396C10" w14:textId="07110932" w:rsidR="00BE6B7C" w:rsidRPr="00FC1800" w:rsidRDefault="00BE6B7C" w:rsidP="00026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achieved (°C)</w:t>
            </w:r>
          </w:p>
        </w:tc>
        <w:tc>
          <w:tcPr>
            <w:tcW w:w="1843" w:type="dxa"/>
            <w:tcBorders>
              <w:left w:val="single" w:sz="4" w:space="0" w:color="A5A5A5" w:themeColor="accent3"/>
              <w:right w:val="single" w:sz="4" w:space="0" w:color="A5A5A5" w:themeColor="accent3"/>
            </w:tcBorders>
          </w:tcPr>
          <w:p w14:paraId="60B0E4B1" w14:textId="77777777" w:rsidR="00BE6B7C" w:rsidRDefault="00BE6B7C" w:rsidP="00026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duration </w:t>
            </w:r>
          </w:p>
          <w:p w14:paraId="56F370A3" w14:textId="4983CF34" w:rsidR="00BE6B7C" w:rsidRPr="00FC1800" w:rsidRDefault="00BE6B7C" w:rsidP="00026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(hours)</w:t>
            </w:r>
          </w:p>
        </w:tc>
        <w:tc>
          <w:tcPr>
            <w:tcW w:w="2126" w:type="dxa"/>
            <w:tcBorders>
              <w:left w:val="single" w:sz="4" w:space="0" w:color="A5A5A5" w:themeColor="accent3"/>
              <w:right w:val="single" w:sz="4" w:space="0" w:color="A5A5A5" w:themeColor="accent3"/>
            </w:tcBorders>
          </w:tcPr>
          <w:p w14:paraId="19F9AB26" w14:textId="2DC26214" w:rsidR="00BE6B7C" w:rsidRPr="009F4EDC" w:rsidRDefault="00BE6B7C" w:rsidP="00026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w:t>
            </w:r>
            <w:r>
              <w:rPr>
                <w:rFonts w:ascii="Times New Roman" w:hAnsi="Times New Roman" w:cs="Times New Roman"/>
                <w:sz w:val="15"/>
                <w:szCs w:val="15"/>
              </w:rPr>
              <w:t>medications</w:t>
            </w:r>
          </w:p>
        </w:tc>
        <w:tc>
          <w:tcPr>
            <w:tcW w:w="2126" w:type="dxa"/>
            <w:tcBorders>
              <w:left w:val="single" w:sz="4" w:space="0" w:color="A5A5A5" w:themeColor="accent3"/>
              <w:right w:val="single" w:sz="4" w:space="0" w:color="A5A5A5" w:themeColor="accent3"/>
            </w:tcBorders>
          </w:tcPr>
          <w:p w14:paraId="1A278F26" w14:textId="6D940808" w:rsidR="00BE6B7C" w:rsidRPr="00822053" w:rsidRDefault="00BE6B7C" w:rsidP="00026A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metabolic disturbances</w:t>
            </w:r>
          </w:p>
        </w:tc>
        <w:tc>
          <w:tcPr>
            <w:tcW w:w="1843" w:type="dxa"/>
            <w:tcBorders>
              <w:left w:val="single" w:sz="4" w:space="0" w:color="A5A5A5" w:themeColor="accent3"/>
              <w:right w:val="single" w:sz="4" w:space="0" w:color="A5A5A5" w:themeColor="accent3"/>
            </w:tcBorders>
          </w:tcPr>
          <w:p w14:paraId="7AAB5D13" w14:textId="630504EE" w:rsidR="00BE6B7C" w:rsidRPr="004F59DC" w:rsidRDefault="00BE6B7C" w:rsidP="00026A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organ dysfunction, hemodynamic instability</w:t>
            </w:r>
          </w:p>
        </w:tc>
        <w:tc>
          <w:tcPr>
            <w:tcW w:w="2301" w:type="dxa"/>
            <w:tcBorders>
              <w:left w:val="single" w:sz="4" w:space="0" w:color="A5A5A5" w:themeColor="accent3"/>
              <w:right w:val="single" w:sz="4" w:space="0" w:color="A5A5A5" w:themeColor="accent3"/>
            </w:tcBorders>
          </w:tcPr>
          <w:p w14:paraId="50DBA9BA" w14:textId="77777777" w:rsidR="00BE6B7C" w:rsidRDefault="00BE6B7C" w:rsidP="00026A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Cause</w:t>
            </w:r>
            <w:r>
              <w:rPr>
                <w:rFonts w:ascii="Times New Roman" w:hAnsi="Times New Roman" w:cs="Times New Roman"/>
                <w:sz w:val="15"/>
                <w:szCs w:val="15"/>
              </w:rPr>
              <w:t xml:space="preserve">s </w:t>
            </w:r>
            <w:r w:rsidRPr="00FC1800">
              <w:rPr>
                <w:rFonts w:ascii="Times New Roman" w:hAnsi="Times New Roman" w:cs="Times New Roman"/>
                <w:sz w:val="15"/>
                <w:szCs w:val="15"/>
              </w:rPr>
              <w:t>of death:</w:t>
            </w:r>
            <w:r>
              <w:rPr>
                <w:rFonts w:ascii="Times New Roman" w:hAnsi="Times New Roman" w:cs="Times New Roman"/>
                <w:sz w:val="15"/>
                <w:szCs w:val="15"/>
              </w:rPr>
              <w:t xml:space="preserve"> </w:t>
            </w:r>
          </w:p>
          <w:p w14:paraId="30B60863" w14:textId="44BE4136" w:rsidR="00BE6B7C" w:rsidRPr="00FC1800" w:rsidRDefault="00BE6B7C" w:rsidP="00026A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WLS</w:t>
            </w:r>
            <w:r>
              <w:rPr>
                <w:rFonts w:ascii="Times New Roman" w:hAnsi="Times New Roman" w:cs="Times New Roman"/>
                <w:sz w:val="15"/>
                <w:szCs w:val="15"/>
              </w:rPr>
              <w:t>M</w:t>
            </w:r>
            <w:r w:rsidRPr="00FC1800">
              <w:rPr>
                <w:rFonts w:ascii="Times New Roman" w:hAnsi="Times New Roman" w:cs="Times New Roman"/>
                <w:sz w:val="15"/>
                <w:szCs w:val="15"/>
              </w:rPr>
              <w:t>*, brain death (BD), cardiovascular instability</w:t>
            </w:r>
            <w:r>
              <w:rPr>
                <w:rFonts w:ascii="Times New Roman" w:hAnsi="Times New Roman" w:cs="Times New Roman"/>
                <w:sz w:val="15"/>
                <w:szCs w:val="15"/>
              </w:rPr>
              <w:t xml:space="preserve"> </w:t>
            </w:r>
            <w:r w:rsidRPr="00FC1800">
              <w:rPr>
                <w:rFonts w:ascii="Times New Roman" w:hAnsi="Times New Roman" w:cs="Times New Roman"/>
                <w:sz w:val="15"/>
                <w:szCs w:val="15"/>
              </w:rPr>
              <w:t>(CVI)</w:t>
            </w:r>
          </w:p>
          <w:p w14:paraId="1B1E8B8E" w14:textId="76325D73" w:rsidR="00BE6B7C" w:rsidRPr="008E4C1C" w:rsidRDefault="00BE6B7C" w:rsidP="00026A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r>
      <w:tr w:rsidR="00BE6B7C" w:rsidRPr="00D54717" w14:paraId="2BDD5D4E" w14:textId="77777777" w:rsidTr="00BE6B7C">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413" w:type="dxa"/>
          </w:tcPr>
          <w:p w14:paraId="7188722A" w14:textId="41799BEB" w:rsidR="00BE6B7C" w:rsidRPr="00DB37D0" w:rsidRDefault="00BE6B7C" w:rsidP="00026A3C">
            <w:pPr>
              <w:spacing w:line="360" w:lineRule="auto"/>
              <w:rPr>
                <w:rFonts w:ascii="Times New Roman" w:hAnsi="Times New Roman" w:cs="Times New Roman"/>
                <w:sz w:val="15"/>
                <w:szCs w:val="15"/>
              </w:rPr>
            </w:pPr>
            <w:r w:rsidRPr="00DB37D0">
              <w:rPr>
                <w:rFonts w:ascii="Times New Roman" w:hAnsi="Times New Roman" w:cs="Times New Roman"/>
                <w:sz w:val="15"/>
                <w:szCs w:val="15"/>
              </w:rPr>
              <w:t>Roger</w:t>
            </w:r>
            <w:r w:rsidR="0093167F">
              <w:rPr>
                <w:rFonts w:ascii="Times New Roman" w:hAnsi="Times New Roman" w:cs="Times New Roman"/>
                <w:sz w:val="15"/>
                <w:szCs w:val="15"/>
              </w:rPr>
              <w:t>, Claire,</w:t>
            </w:r>
            <w:r w:rsidRPr="00DB37D0">
              <w:rPr>
                <w:rFonts w:ascii="Times New Roman" w:hAnsi="Times New Roman" w:cs="Times New Roman"/>
                <w:sz w:val="15"/>
                <w:szCs w:val="15"/>
              </w:rPr>
              <w:t xml:space="preserve"> et al</w:t>
            </w:r>
            <w:r>
              <w:rPr>
                <w:rFonts w:ascii="Times New Roman" w:hAnsi="Times New Roman" w:cs="Times New Roman"/>
                <w:sz w:val="15"/>
                <w:szCs w:val="15"/>
              </w:rPr>
              <w:t>, 2015, France [25]</w:t>
            </w:r>
          </w:p>
        </w:tc>
        <w:tc>
          <w:tcPr>
            <w:tcW w:w="1701" w:type="dxa"/>
          </w:tcPr>
          <w:p w14:paraId="0B5DA75E" w14:textId="56BBE2D9" w:rsidR="00BE6B7C" w:rsidRPr="009F4EDC"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32-34</w:t>
            </w:r>
          </w:p>
        </w:tc>
        <w:tc>
          <w:tcPr>
            <w:tcW w:w="1843" w:type="dxa"/>
          </w:tcPr>
          <w:p w14:paraId="22EA74DA" w14:textId="00FA856A" w:rsidR="00BE6B7C" w:rsidRPr="009F4EDC"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24</w:t>
            </w:r>
          </w:p>
        </w:tc>
        <w:tc>
          <w:tcPr>
            <w:tcW w:w="2126" w:type="dxa"/>
          </w:tcPr>
          <w:p w14:paraId="24C6AF3A" w14:textId="77777777" w:rsidR="00CE027B"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F4EDC">
              <w:rPr>
                <w:rFonts w:ascii="Times New Roman" w:hAnsi="Times New Roman" w:cs="Times New Roman"/>
                <w:sz w:val="15"/>
                <w:szCs w:val="15"/>
              </w:rPr>
              <w:t xml:space="preserve">Sedative drugs and myorelaxants (propofol and </w:t>
            </w:r>
            <w:proofErr w:type="spellStart"/>
            <w:r w:rsidRPr="009F4EDC">
              <w:rPr>
                <w:rFonts w:ascii="Times New Roman" w:hAnsi="Times New Roman" w:cs="Times New Roman"/>
                <w:sz w:val="15"/>
                <w:szCs w:val="15"/>
              </w:rPr>
              <w:t>remifentan</w:t>
            </w:r>
            <w:r>
              <w:rPr>
                <w:rFonts w:ascii="Times New Roman" w:hAnsi="Times New Roman" w:cs="Times New Roman"/>
                <w:sz w:val="15"/>
                <w:szCs w:val="15"/>
              </w:rPr>
              <w:t>y</w:t>
            </w:r>
            <w:r w:rsidRPr="009F4EDC">
              <w:rPr>
                <w:rFonts w:ascii="Times New Roman" w:hAnsi="Times New Roman" w:cs="Times New Roman"/>
                <w:sz w:val="15"/>
                <w:szCs w:val="15"/>
              </w:rPr>
              <w:t>l</w:t>
            </w:r>
            <w:proofErr w:type="spellEnd"/>
            <w:r w:rsidRPr="009F4EDC">
              <w:rPr>
                <w:rFonts w:ascii="Times New Roman" w:hAnsi="Times New Roman" w:cs="Times New Roman"/>
                <w:sz w:val="15"/>
                <w:szCs w:val="15"/>
              </w:rPr>
              <w:t>)</w:t>
            </w:r>
          </w:p>
          <w:p w14:paraId="3AC4B66C" w14:textId="77777777" w:rsidR="00606BB5" w:rsidRDefault="00606BB5"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53855E60" w14:textId="77777777" w:rsidR="00CE027B"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F4EDC">
              <w:rPr>
                <w:rFonts w:ascii="Times New Roman" w:hAnsi="Times New Roman" w:cs="Times New Roman"/>
                <w:sz w:val="15"/>
                <w:szCs w:val="15"/>
              </w:rPr>
              <w:t xml:space="preserve">Propofol and </w:t>
            </w:r>
            <w:proofErr w:type="spellStart"/>
            <w:r w:rsidRPr="009F4EDC">
              <w:rPr>
                <w:rFonts w:ascii="Times New Roman" w:hAnsi="Times New Roman" w:cs="Times New Roman"/>
                <w:sz w:val="15"/>
                <w:szCs w:val="15"/>
              </w:rPr>
              <w:t>remifentanyl</w:t>
            </w:r>
            <w:proofErr w:type="spellEnd"/>
            <w:r w:rsidRPr="009F4EDC">
              <w:rPr>
                <w:rFonts w:ascii="Times New Roman" w:hAnsi="Times New Roman" w:cs="Times New Roman"/>
                <w:sz w:val="15"/>
                <w:szCs w:val="15"/>
              </w:rPr>
              <w:t xml:space="preserve"> used until passive rewarming reached 36°C </w:t>
            </w:r>
          </w:p>
          <w:p w14:paraId="6B4766A5" w14:textId="77777777" w:rsidR="00606BB5" w:rsidRDefault="00606BB5"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46CB10D4" w14:textId="0830CF17" w:rsidR="00CE027B"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F4EDC">
              <w:rPr>
                <w:rFonts w:ascii="Times New Roman" w:hAnsi="Times New Roman" w:cs="Times New Roman"/>
                <w:sz w:val="15"/>
                <w:szCs w:val="15"/>
              </w:rPr>
              <w:t xml:space="preserve">If shivering, </w:t>
            </w:r>
            <w:proofErr w:type="spellStart"/>
            <w:r w:rsidRPr="009F4EDC">
              <w:rPr>
                <w:rFonts w:ascii="Times New Roman" w:hAnsi="Times New Roman" w:cs="Times New Roman"/>
                <w:sz w:val="15"/>
                <w:szCs w:val="15"/>
              </w:rPr>
              <w:t>cisatracurium</w:t>
            </w:r>
            <w:proofErr w:type="spellEnd"/>
            <w:r w:rsidRPr="009F4EDC">
              <w:rPr>
                <w:rFonts w:ascii="Times New Roman" w:hAnsi="Times New Roman" w:cs="Times New Roman"/>
                <w:sz w:val="15"/>
                <w:szCs w:val="15"/>
              </w:rPr>
              <w:t xml:space="preserve"> added</w:t>
            </w:r>
          </w:p>
          <w:p w14:paraId="17F77C49" w14:textId="77777777" w:rsidR="00606BB5" w:rsidRDefault="00606BB5"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382A541B" w14:textId="300B911F" w:rsidR="00BE6B7C" w:rsidRPr="006A5EF1"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F4EDC">
              <w:rPr>
                <w:rFonts w:ascii="Times New Roman" w:hAnsi="Times New Roman" w:cs="Times New Roman"/>
                <w:sz w:val="15"/>
                <w:szCs w:val="15"/>
              </w:rPr>
              <w:t>Stop sedatives when temp &gt; 35.5</w:t>
            </w:r>
            <w:r w:rsidR="0006077E" w:rsidRPr="009F4EDC">
              <w:rPr>
                <w:rFonts w:ascii="Times New Roman" w:hAnsi="Times New Roman" w:cs="Times New Roman"/>
                <w:sz w:val="15"/>
                <w:szCs w:val="15"/>
              </w:rPr>
              <w:t>°C</w:t>
            </w:r>
          </w:p>
        </w:tc>
        <w:tc>
          <w:tcPr>
            <w:tcW w:w="2126" w:type="dxa"/>
          </w:tcPr>
          <w:p w14:paraId="5D45F8BF" w14:textId="77777777" w:rsidR="005463B0" w:rsidRDefault="001E6BFD"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RRT:</w:t>
            </w:r>
            <w:r w:rsidR="00BE6B7C" w:rsidRPr="00822053">
              <w:rPr>
                <w:rFonts w:ascii="Times New Roman" w:hAnsi="Times New Roman" w:cs="Times New Roman"/>
                <w:sz w:val="15"/>
                <w:szCs w:val="15"/>
              </w:rPr>
              <w:t xml:space="preserve"> 22 (17%)</w:t>
            </w:r>
          </w:p>
          <w:p w14:paraId="4AE96946" w14:textId="3FAEDB5E" w:rsidR="00BE6B7C" w:rsidRPr="006A5EF1" w:rsidRDefault="005463B0"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E</w:t>
            </w:r>
            <w:r w:rsidR="00BE6B7C" w:rsidRPr="00822053">
              <w:rPr>
                <w:rFonts w:ascii="Times New Roman" w:hAnsi="Times New Roman" w:cs="Times New Roman"/>
                <w:sz w:val="15"/>
                <w:szCs w:val="15"/>
              </w:rPr>
              <w:t xml:space="preserve">levated liver enzymes and lactates at day 3 in most </w:t>
            </w:r>
            <w:r>
              <w:rPr>
                <w:rFonts w:ascii="Times New Roman" w:hAnsi="Times New Roman" w:cs="Times New Roman"/>
                <w:sz w:val="15"/>
                <w:szCs w:val="15"/>
              </w:rPr>
              <w:t>o</w:t>
            </w:r>
            <w:r w:rsidR="00BE6B7C" w:rsidRPr="00822053">
              <w:rPr>
                <w:rFonts w:ascii="Times New Roman" w:hAnsi="Times New Roman" w:cs="Times New Roman"/>
                <w:sz w:val="15"/>
                <w:szCs w:val="15"/>
              </w:rPr>
              <w:t>f the patients</w:t>
            </w:r>
          </w:p>
        </w:tc>
        <w:tc>
          <w:tcPr>
            <w:tcW w:w="1843" w:type="dxa"/>
          </w:tcPr>
          <w:p w14:paraId="232ED200" w14:textId="77777777" w:rsidR="00783B2D"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4F59DC">
              <w:rPr>
                <w:rFonts w:ascii="Times New Roman" w:hAnsi="Times New Roman" w:cs="Times New Roman"/>
                <w:sz w:val="15"/>
                <w:szCs w:val="15"/>
              </w:rPr>
              <w:t>Vasopressors</w:t>
            </w:r>
            <w:r w:rsidR="00783B2D">
              <w:rPr>
                <w:rFonts w:ascii="Times New Roman" w:hAnsi="Times New Roman" w:cs="Times New Roman"/>
                <w:sz w:val="15"/>
                <w:szCs w:val="15"/>
              </w:rPr>
              <w:t>:</w:t>
            </w:r>
            <w:r w:rsidRPr="004F59DC">
              <w:rPr>
                <w:rFonts w:ascii="Times New Roman" w:hAnsi="Times New Roman" w:cs="Times New Roman"/>
                <w:sz w:val="15"/>
                <w:szCs w:val="15"/>
              </w:rPr>
              <w:t xml:space="preserve"> 115 (88%) ECLS and /or IABP</w:t>
            </w:r>
            <w:r w:rsidR="00783B2D">
              <w:rPr>
                <w:rFonts w:ascii="Times New Roman" w:hAnsi="Times New Roman" w:cs="Times New Roman"/>
                <w:sz w:val="15"/>
                <w:szCs w:val="15"/>
              </w:rPr>
              <w:t xml:space="preserve">: </w:t>
            </w:r>
            <w:r w:rsidRPr="004F59DC">
              <w:rPr>
                <w:rFonts w:ascii="Times New Roman" w:hAnsi="Times New Roman" w:cs="Times New Roman"/>
                <w:sz w:val="15"/>
                <w:szCs w:val="15"/>
              </w:rPr>
              <w:t>15(12%)</w:t>
            </w:r>
          </w:p>
          <w:p w14:paraId="7778779F" w14:textId="2AE98683" w:rsidR="00BE6B7C" w:rsidRPr="006A5EF1" w:rsidRDefault="00783B2D"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U</w:t>
            </w:r>
            <w:r w:rsidR="00BE6B7C" w:rsidRPr="004F59DC">
              <w:rPr>
                <w:rFonts w:ascii="Times New Roman" w:hAnsi="Times New Roman" w:cs="Times New Roman"/>
                <w:sz w:val="15"/>
                <w:szCs w:val="15"/>
              </w:rPr>
              <w:t xml:space="preserve">nclear if </w:t>
            </w:r>
            <w:r>
              <w:rPr>
                <w:rFonts w:ascii="Times New Roman" w:hAnsi="Times New Roman" w:cs="Times New Roman"/>
                <w:sz w:val="15"/>
                <w:szCs w:val="15"/>
              </w:rPr>
              <w:t xml:space="preserve">these measures were </w:t>
            </w:r>
            <w:r w:rsidR="00BE6B7C" w:rsidRPr="004F59DC">
              <w:rPr>
                <w:rFonts w:ascii="Times New Roman" w:hAnsi="Times New Roman" w:cs="Times New Roman"/>
                <w:sz w:val="15"/>
                <w:szCs w:val="15"/>
              </w:rPr>
              <w:t xml:space="preserve">present at </w:t>
            </w:r>
            <w:r>
              <w:rPr>
                <w:rFonts w:ascii="Times New Roman" w:hAnsi="Times New Roman" w:cs="Times New Roman"/>
                <w:sz w:val="15"/>
                <w:szCs w:val="15"/>
              </w:rPr>
              <w:t xml:space="preserve">the </w:t>
            </w:r>
            <w:r w:rsidR="00BE6B7C" w:rsidRPr="004F59DC">
              <w:rPr>
                <w:rFonts w:ascii="Times New Roman" w:hAnsi="Times New Roman" w:cs="Times New Roman"/>
                <w:sz w:val="15"/>
                <w:szCs w:val="15"/>
              </w:rPr>
              <w:t>time of prognostication</w:t>
            </w:r>
          </w:p>
        </w:tc>
        <w:tc>
          <w:tcPr>
            <w:tcW w:w="2301" w:type="dxa"/>
          </w:tcPr>
          <w:p w14:paraId="015ED8C8" w14:textId="4676E965" w:rsidR="00783B2D" w:rsidRDefault="00BE6B7C"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WL</w:t>
            </w:r>
            <w:r>
              <w:rPr>
                <w:rFonts w:ascii="Times New Roman" w:hAnsi="Times New Roman" w:cs="Times New Roman"/>
                <w:sz w:val="15"/>
                <w:szCs w:val="15"/>
              </w:rPr>
              <w:t>SM</w:t>
            </w:r>
            <w:r w:rsidR="00783B2D">
              <w:rPr>
                <w:rFonts w:ascii="Times New Roman" w:hAnsi="Times New Roman" w:cs="Times New Roman"/>
                <w:sz w:val="15"/>
                <w:szCs w:val="15"/>
              </w:rPr>
              <w:t>:</w:t>
            </w:r>
            <w:r w:rsidRPr="008E4C1C">
              <w:rPr>
                <w:rFonts w:ascii="Times New Roman" w:hAnsi="Times New Roman" w:cs="Times New Roman"/>
                <w:sz w:val="15"/>
                <w:szCs w:val="15"/>
              </w:rPr>
              <w:t xml:space="preserve"> 53 (</w:t>
            </w:r>
            <w:r w:rsidR="0063409A">
              <w:rPr>
                <w:rFonts w:ascii="Times New Roman" w:hAnsi="Times New Roman" w:cs="Times New Roman"/>
                <w:sz w:val="15"/>
                <w:szCs w:val="15"/>
              </w:rPr>
              <w:t>40.8</w:t>
            </w:r>
            <w:r w:rsidRPr="008E4C1C">
              <w:rPr>
                <w:rFonts w:ascii="Times New Roman" w:hAnsi="Times New Roman" w:cs="Times New Roman"/>
                <w:sz w:val="15"/>
                <w:szCs w:val="15"/>
              </w:rPr>
              <w:t>%)</w:t>
            </w:r>
          </w:p>
          <w:p w14:paraId="6391FCC1" w14:textId="1237A4F0" w:rsidR="00BE6B7C" w:rsidRPr="006A5EF1" w:rsidRDefault="00783B2D" w:rsidP="0002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T</w:t>
            </w:r>
            <w:r w:rsidR="00BE6B7C" w:rsidRPr="008E4C1C">
              <w:rPr>
                <w:rFonts w:ascii="Times New Roman" w:hAnsi="Times New Roman" w:cs="Times New Roman"/>
                <w:sz w:val="15"/>
                <w:szCs w:val="15"/>
              </w:rPr>
              <w:t>otal death</w:t>
            </w:r>
            <w:r>
              <w:rPr>
                <w:rFonts w:ascii="Times New Roman" w:hAnsi="Times New Roman" w:cs="Times New Roman"/>
                <w:sz w:val="15"/>
                <w:szCs w:val="15"/>
              </w:rPr>
              <w:t>:</w:t>
            </w:r>
            <w:r w:rsidR="00BE6B7C" w:rsidRPr="008E4C1C">
              <w:rPr>
                <w:rFonts w:ascii="Times New Roman" w:hAnsi="Times New Roman" w:cs="Times New Roman"/>
                <w:sz w:val="15"/>
                <w:szCs w:val="15"/>
              </w:rPr>
              <w:t xml:space="preserve"> 98</w:t>
            </w:r>
          </w:p>
        </w:tc>
      </w:tr>
      <w:tr w:rsidR="00BE6B7C" w:rsidRPr="00D54717" w14:paraId="2CFB2926" w14:textId="77777777" w:rsidTr="00BE6B7C">
        <w:trPr>
          <w:trHeight w:val="728"/>
        </w:trPr>
        <w:tc>
          <w:tcPr>
            <w:cnfStyle w:val="001000000000" w:firstRow="0" w:lastRow="0" w:firstColumn="1" w:lastColumn="0" w:oddVBand="0" w:evenVBand="0" w:oddHBand="0" w:evenHBand="0" w:firstRowFirstColumn="0" w:firstRowLastColumn="0" w:lastRowFirstColumn="0" w:lastRowLastColumn="0"/>
            <w:tcW w:w="1413" w:type="dxa"/>
          </w:tcPr>
          <w:p w14:paraId="50E7C8C5" w14:textId="402C0427" w:rsidR="00BE6B7C" w:rsidRPr="00DB37D0" w:rsidRDefault="00BE6B7C" w:rsidP="0013157F">
            <w:pPr>
              <w:spacing w:line="360" w:lineRule="auto"/>
              <w:rPr>
                <w:rFonts w:ascii="Times New Roman" w:hAnsi="Times New Roman" w:cs="Times New Roman"/>
                <w:sz w:val="15"/>
                <w:szCs w:val="15"/>
              </w:rPr>
            </w:pPr>
            <w:proofErr w:type="spellStart"/>
            <w:r w:rsidRPr="00DB37D0">
              <w:rPr>
                <w:rFonts w:ascii="Times New Roman" w:hAnsi="Times New Roman" w:cs="Times New Roman"/>
                <w:sz w:val="15"/>
                <w:szCs w:val="15"/>
              </w:rPr>
              <w:t>Scarpino</w:t>
            </w:r>
            <w:proofErr w:type="spellEnd"/>
            <w:r w:rsidR="0093167F">
              <w:rPr>
                <w:rFonts w:ascii="Times New Roman" w:hAnsi="Times New Roman" w:cs="Times New Roman"/>
                <w:sz w:val="15"/>
                <w:szCs w:val="15"/>
              </w:rPr>
              <w:t xml:space="preserve">, </w:t>
            </w:r>
            <w:proofErr w:type="spellStart"/>
            <w:r w:rsidR="0093167F">
              <w:rPr>
                <w:rFonts w:ascii="Times New Roman" w:hAnsi="Times New Roman" w:cs="Times New Roman"/>
                <w:sz w:val="15"/>
                <w:szCs w:val="15"/>
              </w:rPr>
              <w:t>Maenia</w:t>
            </w:r>
            <w:proofErr w:type="spellEnd"/>
            <w:r w:rsidR="0093167F">
              <w:rPr>
                <w:rFonts w:ascii="Times New Roman" w:hAnsi="Times New Roman" w:cs="Times New Roman"/>
                <w:sz w:val="15"/>
                <w:szCs w:val="15"/>
              </w:rPr>
              <w:t xml:space="preserve">, </w:t>
            </w:r>
            <w:r w:rsidRPr="00DB37D0">
              <w:rPr>
                <w:rFonts w:ascii="Times New Roman" w:hAnsi="Times New Roman" w:cs="Times New Roman"/>
                <w:sz w:val="15"/>
                <w:szCs w:val="15"/>
              </w:rPr>
              <w:t>et al</w:t>
            </w:r>
            <w:r>
              <w:rPr>
                <w:rFonts w:ascii="Times New Roman" w:hAnsi="Times New Roman" w:cs="Times New Roman"/>
                <w:sz w:val="15"/>
                <w:szCs w:val="15"/>
              </w:rPr>
              <w:t>, 2021, Italy [3</w:t>
            </w:r>
            <w:r w:rsidR="00A6168C">
              <w:rPr>
                <w:rFonts w:ascii="Times New Roman" w:hAnsi="Times New Roman" w:cs="Times New Roman"/>
                <w:sz w:val="15"/>
                <w:szCs w:val="15"/>
              </w:rPr>
              <w:t>7</w:t>
            </w:r>
            <w:r>
              <w:rPr>
                <w:rFonts w:ascii="Times New Roman" w:hAnsi="Times New Roman" w:cs="Times New Roman"/>
                <w:sz w:val="15"/>
                <w:szCs w:val="15"/>
              </w:rPr>
              <w:t>]</w:t>
            </w:r>
          </w:p>
        </w:tc>
        <w:tc>
          <w:tcPr>
            <w:tcW w:w="1701" w:type="dxa"/>
          </w:tcPr>
          <w:p w14:paraId="70B1090B" w14:textId="77777777" w:rsidR="009B3672"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34: 84 (40.1%)</w:t>
            </w:r>
          </w:p>
          <w:p w14:paraId="01CDDA46" w14:textId="77777777" w:rsidR="009B3672"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36: 10 (4.7%)</w:t>
            </w:r>
          </w:p>
          <w:p w14:paraId="239A6BC9" w14:textId="513B50D9" w:rsidR="00BE6B7C"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&lt; 37.5 for 72h</w:t>
            </w:r>
          </w:p>
        </w:tc>
        <w:tc>
          <w:tcPr>
            <w:tcW w:w="1843" w:type="dxa"/>
          </w:tcPr>
          <w:p w14:paraId="7625D2D6" w14:textId="1D3CFF70" w:rsidR="00BE6B7C"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24</w:t>
            </w:r>
            <w:r w:rsidR="00B76737">
              <w:rPr>
                <w:rFonts w:ascii="Times New Roman" w:hAnsi="Times New Roman" w:cs="Times New Roman"/>
                <w:sz w:val="15"/>
                <w:szCs w:val="15"/>
              </w:rPr>
              <w:t xml:space="preserve"> minimum (</w:t>
            </w:r>
            <w:r w:rsidRPr="00DD42D3">
              <w:rPr>
                <w:rFonts w:ascii="Times New Roman" w:hAnsi="Times New Roman" w:cs="Times New Roman"/>
                <w:sz w:val="15"/>
                <w:szCs w:val="15"/>
              </w:rPr>
              <w:t>avoid</w:t>
            </w:r>
            <w:r w:rsidR="00B76737">
              <w:rPr>
                <w:rFonts w:ascii="Times New Roman" w:hAnsi="Times New Roman" w:cs="Times New Roman"/>
                <w:sz w:val="15"/>
                <w:szCs w:val="15"/>
              </w:rPr>
              <w:t xml:space="preserve"> </w:t>
            </w:r>
            <w:r w:rsidRPr="00DD42D3">
              <w:rPr>
                <w:rFonts w:ascii="Times New Roman" w:hAnsi="Times New Roman" w:cs="Times New Roman"/>
                <w:sz w:val="15"/>
                <w:szCs w:val="15"/>
              </w:rPr>
              <w:t>fever until 72</w:t>
            </w:r>
            <w:r w:rsidR="00B76737">
              <w:rPr>
                <w:rFonts w:ascii="Times New Roman" w:hAnsi="Times New Roman" w:cs="Times New Roman"/>
                <w:sz w:val="15"/>
                <w:szCs w:val="15"/>
              </w:rPr>
              <w:t>h</w:t>
            </w:r>
            <w:r w:rsidRPr="00DD42D3">
              <w:rPr>
                <w:rFonts w:ascii="Times New Roman" w:hAnsi="Times New Roman" w:cs="Times New Roman"/>
                <w:sz w:val="15"/>
                <w:szCs w:val="15"/>
              </w:rPr>
              <w:t xml:space="preserve"> after CA</w:t>
            </w:r>
            <w:r w:rsidR="00B76737">
              <w:rPr>
                <w:rFonts w:ascii="Times New Roman" w:hAnsi="Times New Roman" w:cs="Times New Roman"/>
                <w:sz w:val="15"/>
                <w:szCs w:val="15"/>
              </w:rPr>
              <w:t>)</w:t>
            </w:r>
          </w:p>
        </w:tc>
        <w:tc>
          <w:tcPr>
            <w:tcW w:w="2126" w:type="dxa"/>
          </w:tcPr>
          <w:p w14:paraId="6F53C409" w14:textId="77777777" w:rsidR="00606BB5"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Choice of sedative, analgesics and NMBA at discretion of participating center</w:t>
            </w:r>
          </w:p>
          <w:p w14:paraId="0C0A17E2" w14:textId="77777777" w:rsidR="00606BB5" w:rsidRDefault="00606BB5"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p w14:paraId="24164D43" w14:textId="7A42F976" w:rsidR="00BE6B7C" w:rsidRPr="009F4EDC" w:rsidRDefault="00606BB5"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U</w:t>
            </w:r>
            <w:r w:rsidR="00BE6B7C" w:rsidRPr="00496C2A">
              <w:rPr>
                <w:rFonts w:ascii="Times New Roman" w:hAnsi="Times New Roman" w:cs="Times New Roman"/>
                <w:sz w:val="15"/>
                <w:szCs w:val="15"/>
              </w:rPr>
              <w:t>nclear if none when patients assessed at 72h, but they mentioned short-acting agents were recommended</w:t>
            </w:r>
          </w:p>
        </w:tc>
        <w:tc>
          <w:tcPr>
            <w:tcW w:w="2126" w:type="dxa"/>
          </w:tcPr>
          <w:p w14:paraId="069EBE03" w14:textId="7BC11ECA" w:rsidR="00BE6B7C" w:rsidRPr="00822053"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843" w:type="dxa"/>
          </w:tcPr>
          <w:p w14:paraId="12EC352F" w14:textId="3AC7206C" w:rsidR="00BE6B7C" w:rsidRPr="004F59DC"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301" w:type="dxa"/>
          </w:tcPr>
          <w:p w14:paraId="0AC1197B" w14:textId="04339E96" w:rsidR="00BE6B7C" w:rsidRPr="008E4C1C" w:rsidRDefault="00BE6B7C" w:rsidP="0013157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No WLS</w:t>
            </w:r>
            <w:r>
              <w:rPr>
                <w:rFonts w:ascii="Times New Roman" w:hAnsi="Times New Roman" w:cs="Times New Roman"/>
                <w:sz w:val="15"/>
                <w:szCs w:val="15"/>
              </w:rPr>
              <w:t>M</w:t>
            </w:r>
            <w:r w:rsidRPr="008E4C1C">
              <w:rPr>
                <w:rFonts w:ascii="Times New Roman" w:hAnsi="Times New Roman" w:cs="Times New Roman"/>
                <w:sz w:val="15"/>
                <w:szCs w:val="15"/>
              </w:rPr>
              <w:t>, except if brain death</w:t>
            </w:r>
          </w:p>
        </w:tc>
      </w:tr>
      <w:tr w:rsidR="00BE6B7C" w:rsidRPr="00D54717" w14:paraId="2B54ABF1" w14:textId="77777777" w:rsidTr="00BE6B7C">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413" w:type="dxa"/>
          </w:tcPr>
          <w:p w14:paraId="0C93D77B" w14:textId="12544898" w:rsidR="00BE6B7C" w:rsidRPr="00DB37D0" w:rsidRDefault="00BE6B7C" w:rsidP="00195B2E">
            <w:pPr>
              <w:spacing w:line="360" w:lineRule="auto"/>
              <w:rPr>
                <w:rFonts w:ascii="Times New Roman" w:hAnsi="Times New Roman" w:cs="Times New Roman"/>
                <w:sz w:val="15"/>
                <w:szCs w:val="15"/>
              </w:rPr>
            </w:pPr>
            <w:r w:rsidRPr="00DB37D0">
              <w:rPr>
                <w:rFonts w:ascii="Times New Roman" w:hAnsi="Times New Roman" w:cs="Times New Roman"/>
                <w:sz w:val="15"/>
                <w:szCs w:val="15"/>
              </w:rPr>
              <w:t>Ben-</w:t>
            </w:r>
            <w:proofErr w:type="spellStart"/>
            <w:r w:rsidRPr="00DB37D0">
              <w:rPr>
                <w:rFonts w:ascii="Times New Roman" w:hAnsi="Times New Roman" w:cs="Times New Roman"/>
                <w:sz w:val="15"/>
                <w:szCs w:val="15"/>
              </w:rPr>
              <w:t>Hamouda</w:t>
            </w:r>
            <w:proofErr w:type="spellEnd"/>
            <w:r w:rsidR="0093167F">
              <w:rPr>
                <w:rFonts w:ascii="Times New Roman" w:hAnsi="Times New Roman" w:cs="Times New Roman"/>
                <w:sz w:val="15"/>
                <w:szCs w:val="15"/>
              </w:rPr>
              <w:t xml:space="preserve">, </w:t>
            </w:r>
            <w:proofErr w:type="spellStart"/>
            <w:r w:rsidR="0093167F">
              <w:rPr>
                <w:rFonts w:ascii="Times New Roman" w:hAnsi="Times New Roman" w:cs="Times New Roman"/>
                <w:sz w:val="15"/>
                <w:szCs w:val="15"/>
              </w:rPr>
              <w:t>Nawfel</w:t>
            </w:r>
            <w:proofErr w:type="spellEnd"/>
            <w:r w:rsidR="0093167F">
              <w:rPr>
                <w:rFonts w:ascii="Times New Roman" w:hAnsi="Times New Roman" w:cs="Times New Roman"/>
                <w:sz w:val="15"/>
                <w:szCs w:val="15"/>
              </w:rPr>
              <w:t>,</w:t>
            </w:r>
            <w:r w:rsidRPr="00DB37D0">
              <w:rPr>
                <w:rFonts w:ascii="Times New Roman" w:hAnsi="Times New Roman" w:cs="Times New Roman"/>
                <w:sz w:val="15"/>
                <w:szCs w:val="15"/>
              </w:rPr>
              <w:t xml:space="preserve"> et al</w:t>
            </w:r>
            <w:r>
              <w:rPr>
                <w:rFonts w:ascii="Times New Roman" w:hAnsi="Times New Roman" w:cs="Times New Roman"/>
                <w:sz w:val="15"/>
                <w:szCs w:val="15"/>
              </w:rPr>
              <w:t>, 2022, Switzerland [3</w:t>
            </w:r>
            <w:r w:rsidR="00A6168C">
              <w:rPr>
                <w:rFonts w:ascii="Times New Roman" w:hAnsi="Times New Roman" w:cs="Times New Roman"/>
                <w:sz w:val="15"/>
                <w:szCs w:val="15"/>
              </w:rPr>
              <w:t>8</w:t>
            </w:r>
            <w:r>
              <w:rPr>
                <w:rFonts w:ascii="Times New Roman" w:hAnsi="Times New Roman" w:cs="Times New Roman"/>
                <w:sz w:val="15"/>
                <w:szCs w:val="15"/>
              </w:rPr>
              <w:t>]</w:t>
            </w:r>
          </w:p>
        </w:tc>
        <w:tc>
          <w:tcPr>
            <w:tcW w:w="1701" w:type="dxa"/>
          </w:tcPr>
          <w:p w14:paraId="01EFAE93" w14:textId="707596A5" w:rsidR="00BE6B7C" w:rsidRPr="00DD42D3"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35-36</w:t>
            </w:r>
          </w:p>
        </w:tc>
        <w:tc>
          <w:tcPr>
            <w:tcW w:w="1843" w:type="dxa"/>
          </w:tcPr>
          <w:p w14:paraId="6308DBBF" w14:textId="6A2123C3" w:rsidR="00BE6B7C" w:rsidRPr="00DD42D3"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24</w:t>
            </w:r>
          </w:p>
        </w:tc>
        <w:tc>
          <w:tcPr>
            <w:tcW w:w="2126" w:type="dxa"/>
          </w:tcPr>
          <w:p w14:paraId="65E31DE1" w14:textId="5887A67E" w:rsidR="00BE6B7C" w:rsidRPr="00496C2A"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 xml:space="preserve">Propofol (3mg/kg/hr) and/or midazolam (0.1 mg/kg/hr) for sedation and fentanyl </w:t>
            </w:r>
            <w:r w:rsidR="00D377D1">
              <w:rPr>
                <w:rFonts w:ascii="Times New Roman" w:hAnsi="Times New Roman" w:cs="Times New Roman"/>
                <w:sz w:val="15"/>
                <w:szCs w:val="15"/>
              </w:rPr>
              <w:t>(</w:t>
            </w:r>
            <w:r w:rsidRPr="00496C2A">
              <w:rPr>
                <w:rFonts w:ascii="Times New Roman" w:hAnsi="Times New Roman" w:cs="Times New Roman"/>
                <w:sz w:val="15"/>
                <w:szCs w:val="15"/>
              </w:rPr>
              <w:t>1.5 mcg/kg/hr</w:t>
            </w:r>
            <w:r w:rsidR="00D377D1">
              <w:rPr>
                <w:rFonts w:ascii="Times New Roman" w:hAnsi="Times New Roman" w:cs="Times New Roman"/>
                <w:sz w:val="15"/>
                <w:szCs w:val="15"/>
              </w:rPr>
              <w:t>)</w:t>
            </w:r>
            <w:r w:rsidRPr="00496C2A">
              <w:rPr>
                <w:rFonts w:ascii="Times New Roman" w:hAnsi="Times New Roman" w:cs="Times New Roman"/>
                <w:sz w:val="15"/>
                <w:szCs w:val="15"/>
              </w:rPr>
              <w:t xml:space="preserve"> for analgesia during the first 24-36h. NMBA given as ne</w:t>
            </w:r>
            <w:r>
              <w:rPr>
                <w:rFonts w:ascii="Times New Roman" w:hAnsi="Times New Roman" w:cs="Times New Roman"/>
                <w:sz w:val="15"/>
                <w:szCs w:val="15"/>
              </w:rPr>
              <w:t>e</w:t>
            </w:r>
            <w:r w:rsidRPr="00496C2A">
              <w:rPr>
                <w:rFonts w:ascii="Times New Roman" w:hAnsi="Times New Roman" w:cs="Times New Roman"/>
                <w:sz w:val="15"/>
                <w:szCs w:val="15"/>
              </w:rPr>
              <w:t>ded</w:t>
            </w:r>
          </w:p>
        </w:tc>
        <w:tc>
          <w:tcPr>
            <w:tcW w:w="2126" w:type="dxa"/>
          </w:tcPr>
          <w:p w14:paraId="54FE3C5E" w14:textId="222A5089" w:rsidR="00BE6B7C"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843" w:type="dxa"/>
          </w:tcPr>
          <w:p w14:paraId="385ED71D" w14:textId="172EB3DE" w:rsidR="00BE6B7C"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E24BC">
              <w:rPr>
                <w:rFonts w:ascii="Times New Roman" w:hAnsi="Times New Roman" w:cs="Times New Roman"/>
                <w:sz w:val="15"/>
                <w:szCs w:val="15"/>
              </w:rPr>
              <w:t xml:space="preserve">Patients with </w:t>
            </w:r>
            <w:r w:rsidR="00783B2D">
              <w:rPr>
                <w:rFonts w:ascii="Times New Roman" w:hAnsi="Times New Roman" w:cs="Times New Roman"/>
                <w:sz w:val="15"/>
                <w:szCs w:val="15"/>
              </w:rPr>
              <w:t>MOF</w:t>
            </w:r>
            <w:r w:rsidRPr="009E24BC">
              <w:rPr>
                <w:rFonts w:ascii="Times New Roman" w:hAnsi="Times New Roman" w:cs="Times New Roman"/>
                <w:sz w:val="15"/>
                <w:szCs w:val="15"/>
              </w:rPr>
              <w:t xml:space="preserve"> </w:t>
            </w:r>
            <w:r w:rsidR="00D377D1">
              <w:rPr>
                <w:rFonts w:ascii="Times New Roman" w:hAnsi="Times New Roman" w:cs="Times New Roman"/>
                <w:sz w:val="15"/>
                <w:szCs w:val="15"/>
              </w:rPr>
              <w:t xml:space="preserve">in the </w:t>
            </w:r>
            <w:r w:rsidRPr="009E24BC">
              <w:rPr>
                <w:rFonts w:ascii="Times New Roman" w:hAnsi="Times New Roman" w:cs="Times New Roman"/>
                <w:sz w:val="15"/>
                <w:szCs w:val="15"/>
              </w:rPr>
              <w:t>first 36h excluded</w:t>
            </w:r>
          </w:p>
        </w:tc>
        <w:tc>
          <w:tcPr>
            <w:tcW w:w="2301" w:type="dxa"/>
          </w:tcPr>
          <w:p w14:paraId="05EEFA71" w14:textId="77777777" w:rsidR="00B9190E"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WLS</w:t>
            </w:r>
            <w:r>
              <w:rPr>
                <w:rFonts w:ascii="Times New Roman" w:hAnsi="Times New Roman" w:cs="Times New Roman"/>
                <w:sz w:val="15"/>
                <w:szCs w:val="15"/>
              </w:rPr>
              <w:t>M</w:t>
            </w:r>
            <w:r w:rsidRPr="008E4C1C">
              <w:rPr>
                <w:rFonts w:ascii="Times New Roman" w:hAnsi="Times New Roman" w:cs="Times New Roman"/>
                <w:sz w:val="15"/>
                <w:szCs w:val="15"/>
              </w:rPr>
              <w:t xml:space="preserve"> performed and no details provided</w:t>
            </w:r>
          </w:p>
          <w:p w14:paraId="296F3BC5" w14:textId="2D0DCFF0" w:rsidR="00BE6B7C" w:rsidRPr="008E4C1C" w:rsidRDefault="00BE6B7C"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 xml:space="preserve">216 patients died </w:t>
            </w:r>
            <w:r w:rsidR="00BA592B">
              <w:rPr>
                <w:rFonts w:ascii="Times New Roman" w:hAnsi="Times New Roman" w:cs="Times New Roman"/>
                <w:sz w:val="15"/>
                <w:szCs w:val="15"/>
              </w:rPr>
              <w:t xml:space="preserve">but </w:t>
            </w:r>
            <w:r w:rsidRPr="008E4C1C">
              <w:rPr>
                <w:rFonts w:ascii="Times New Roman" w:hAnsi="Times New Roman" w:cs="Times New Roman"/>
                <w:sz w:val="15"/>
                <w:szCs w:val="15"/>
              </w:rPr>
              <w:t>no cause mentioned</w:t>
            </w:r>
          </w:p>
        </w:tc>
      </w:tr>
    </w:tbl>
    <w:p w14:paraId="59EDF308" w14:textId="77777777" w:rsidR="00FC1800" w:rsidRDefault="00FC1800" w:rsidP="00FC1800">
      <w:pPr>
        <w:rPr>
          <w:sz w:val="16"/>
          <w:szCs w:val="16"/>
        </w:rPr>
      </w:pPr>
    </w:p>
    <w:p w14:paraId="4D0D8A40" w14:textId="77777777" w:rsidR="00614AC7" w:rsidRDefault="00614AC7" w:rsidP="00FC1800">
      <w:pPr>
        <w:rPr>
          <w:sz w:val="16"/>
          <w:szCs w:val="16"/>
        </w:rPr>
      </w:pPr>
    </w:p>
    <w:p w14:paraId="652675DB" w14:textId="69D6C832" w:rsidR="00FC1800" w:rsidRPr="00606BB5" w:rsidRDefault="00606BB5" w:rsidP="0006639D">
      <w:pPr>
        <w:ind w:left="-284"/>
        <w:rPr>
          <w:rFonts w:ascii="Times New Roman" w:hAnsi="Times New Roman" w:cs="Times New Roman"/>
          <w:b/>
          <w:bCs/>
          <w:sz w:val="20"/>
          <w:szCs w:val="20"/>
        </w:rPr>
      </w:pPr>
      <w:r w:rsidRPr="00433D03">
        <w:rPr>
          <w:rFonts w:ascii="Times New Roman" w:hAnsi="Times New Roman" w:cs="Times New Roman"/>
          <w:b/>
          <w:bCs/>
          <w:sz w:val="20"/>
          <w:szCs w:val="20"/>
        </w:rPr>
        <w:lastRenderedPageBreak/>
        <w:t>Table S</w:t>
      </w:r>
      <w:r>
        <w:rPr>
          <w:rFonts w:ascii="Times New Roman" w:hAnsi="Times New Roman" w:cs="Times New Roman"/>
          <w:b/>
          <w:bCs/>
          <w:sz w:val="20"/>
          <w:szCs w:val="20"/>
        </w:rPr>
        <w:t>4</w:t>
      </w:r>
      <w:r w:rsidRPr="00433D03">
        <w:rPr>
          <w:rFonts w:ascii="Times New Roman" w:hAnsi="Times New Roman" w:cs="Times New Roman"/>
          <w:b/>
          <w:bCs/>
          <w:sz w:val="20"/>
          <w:szCs w:val="20"/>
        </w:rPr>
        <w:t xml:space="preserve"> (continued):</w:t>
      </w:r>
    </w:p>
    <w:p w14:paraId="3F6D9271" w14:textId="77777777" w:rsidR="00FC1800" w:rsidRDefault="00FC1800" w:rsidP="00FC1800">
      <w:pPr>
        <w:rPr>
          <w:sz w:val="16"/>
          <w:szCs w:val="16"/>
        </w:rPr>
      </w:pPr>
    </w:p>
    <w:tbl>
      <w:tblPr>
        <w:tblStyle w:val="GridTable4-Accent1"/>
        <w:tblpPr w:leftFromText="180" w:rightFromText="180" w:horzAnchor="margin" w:tblpXSpec="center" w:tblpY="480"/>
        <w:tblW w:w="13621" w:type="dxa"/>
        <w:tblLook w:val="04A0" w:firstRow="1" w:lastRow="0" w:firstColumn="1" w:lastColumn="0" w:noHBand="0" w:noVBand="1"/>
      </w:tblPr>
      <w:tblGrid>
        <w:gridCol w:w="1377"/>
        <w:gridCol w:w="1796"/>
        <w:gridCol w:w="1784"/>
        <w:gridCol w:w="2658"/>
        <w:gridCol w:w="1738"/>
        <w:gridCol w:w="1872"/>
        <w:gridCol w:w="2396"/>
      </w:tblGrid>
      <w:tr w:rsidR="002E0D79" w:rsidRPr="000E25D6" w14:paraId="5D48C1FD" w14:textId="77777777" w:rsidTr="00D41E2A">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77" w:type="dxa"/>
            <w:tcBorders>
              <w:right w:val="single" w:sz="4" w:space="0" w:color="A5A5A5" w:themeColor="accent3"/>
            </w:tcBorders>
          </w:tcPr>
          <w:p w14:paraId="70802B58" w14:textId="77777777" w:rsidR="00C91CFF" w:rsidRDefault="002E0D79" w:rsidP="00B62ADB">
            <w:pPr>
              <w:spacing w:line="360" w:lineRule="auto"/>
              <w:rPr>
                <w:rFonts w:ascii="Times New Roman" w:hAnsi="Times New Roman" w:cs="Times New Roman"/>
                <w:b w:val="0"/>
                <w:bCs w:val="0"/>
                <w:sz w:val="15"/>
                <w:szCs w:val="15"/>
              </w:rPr>
            </w:pPr>
            <w:r w:rsidRPr="00FC1800">
              <w:rPr>
                <w:rFonts w:ascii="Times New Roman" w:hAnsi="Times New Roman" w:cs="Times New Roman"/>
                <w:sz w:val="15"/>
                <w:szCs w:val="15"/>
              </w:rPr>
              <w:t>Author, Year</w:t>
            </w:r>
            <w:r w:rsidR="008436E0">
              <w:rPr>
                <w:rFonts w:ascii="Times New Roman" w:hAnsi="Times New Roman" w:cs="Times New Roman"/>
                <w:sz w:val="15"/>
                <w:szCs w:val="15"/>
              </w:rPr>
              <w:t xml:space="preserve">, </w:t>
            </w:r>
          </w:p>
          <w:p w14:paraId="7E442A18" w14:textId="0FF97813" w:rsidR="002E0D79" w:rsidRPr="00DB37D0" w:rsidRDefault="008436E0" w:rsidP="00B62ADB">
            <w:pPr>
              <w:spacing w:line="360" w:lineRule="auto"/>
              <w:rPr>
                <w:rFonts w:ascii="Times New Roman" w:hAnsi="Times New Roman" w:cs="Times New Roman"/>
                <w:sz w:val="15"/>
                <w:szCs w:val="15"/>
              </w:rPr>
            </w:pPr>
            <w:r>
              <w:rPr>
                <w:rFonts w:ascii="Times New Roman" w:hAnsi="Times New Roman" w:cs="Times New Roman"/>
                <w:sz w:val="15"/>
                <w:szCs w:val="15"/>
              </w:rPr>
              <w:t>Country</w:t>
            </w:r>
          </w:p>
        </w:tc>
        <w:tc>
          <w:tcPr>
            <w:tcW w:w="1796" w:type="dxa"/>
            <w:tcBorders>
              <w:left w:val="single" w:sz="4" w:space="0" w:color="A5A5A5" w:themeColor="accent3"/>
              <w:right w:val="single" w:sz="4" w:space="0" w:color="A5A5A5" w:themeColor="accent3"/>
            </w:tcBorders>
          </w:tcPr>
          <w:p w14:paraId="754BA45C" w14:textId="77777777" w:rsidR="002E0D79"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 xml:space="preserve">Mean TTM temp </w:t>
            </w:r>
          </w:p>
          <w:p w14:paraId="35F1C72C" w14:textId="31B7DAA4" w:rsidR="002E0D79" w:rsidRPr="00FC1800"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achieved (°C)</w:t>
            </w:r>
          </w:p>
        </w:tc>
        <w:tc>
          <w:tcPr>
            <w:tcW w:w="1784" w:type="dxa"/>
            <w:tcBorders>
              <w:left w:val="single" w:sz="4" w:space="0" w:color="A5A5A5" w:themeColor="accent3"/>
              <w:right w:val="single" w:sz="4" w:space="0" w:color="A5A5A5" w:themeColor="accent3"/>
            </w:tcBorders>
          </w:tcPr>
          <w:p w14:paraId="66FF23D5" w14:textId="77777777" w:rsidR="002E0D79"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Mean TTM duration</w:t>
            </w:r>
          </w:p>
          <w:p w14:paraId="1772B3D6" w14:textId="1BCEC8EE" w:rsidR="002E0D79" w:rsidRPr="00B62ADB"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(hours)</w:t>
            </w:r>
          </w:p>
        </w:tc>
        <w:tc>
          <w:tcPr>
            <w:tcW w:w="2658" w:type="dxa"/>
            <w:tcBorders>
              <w:left w:val="single" w:sz="4" w:space="0" w:color="A5A5A5" w:themeColor="accent3"/>
              <w:right w:val="single" w:sz="4" w:space="0" w:color="A5A5A5" w:themeColor="accent3"/>
            </w:tcBorders>
          </w:tcPr>
          <w:p w14:paraId="3FC1CEF4" w14:textId="77777777" w:rsidR="002E0D79"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Confounding factors</w:t>
            </w:r>
            <w:r>
              <w:rPr>
                <w:rFonts w:ascii="Times New Roman" w:hAnsi="Times New Roman" w:cs="Times New Roman"/>
                <w:sz w:val="15"/>
                <w:szCs w:val="15"/>
              </w:rPr>
              <w:t>:</w:t>
            </w:r>
            <w:r w:rsidRPr="00FC1800">
              <w:rPr>
                <w:rFonts w:ascii="Times New Roman" w:hAnsi="Times New Roman" w:cs="Times New Roman"/>
                <w:sz w:val="15"/>
                <w:szCs w:val="15"/>
              </w:rPr>
              <w:t xml:space="preserve">                     </w:t>
            </w:r>
          </w:p>
          <w:p w14:paraId="2E0812C7" w14:textId="1A6214B9" w:rsidR="002E0D79" w:rsidRPr="00FC1800" w:rsidRDefault="002E0D79" w:rsidP="00B62A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medications</w:t>
            </w:r>
          </w:p>
          <w:p w14:paraId="77087449" w14:textId="77777777" w:rsidR="002E0D79"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p>
          <w:p w14:paraId="30D03E31" w14:textId="77777777" w:rsidR="002E0D79" w:rsidRPr="00496C2A"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c>
          <w:tcPr>
            <w:tcW w:w="1738" w:type="dxa"/>
            <w:tcBorders>
              <w:left w:val="single" w:sz="4" w:space="0" w:color="A5A5A5" w:themeColor="accent3"/>
              <w:right w:val="single" w:sz="4" w:space="0" w:color="A5A5A5" w:themeColor="accent3"/>
            </w:tcBorders>
          </w:tcPr>
          <w:p w14:paraId="3FEEB851" w14:textId="757415E0" w:rsidR="002E0D79"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FC1800">
              <w:rPr>
                <w:rFonts w:ascii="Times New Roman" w:hAnsi="Times New Roman" w:cs="Times New Roman"/>
                <w:sz w:val="15"/>
                <w:szCs w:val="15"/>
              </w:rPr>
              <w:t>Confounding factors:                       metabolic disturbances</w:t>
            </w:r>
          </w:p>
        </w:tc>
        <w:tc>
          <w:tcPr>
            <w:tcW w:w="1872" w:type="dxa"/>
            <w:tcBorders>
              <w:left w:val="single" w:sz="4" w:space="0" w:color="A5A5A5" w:themeColor="accent3"/>
              <w:right w:val="single" w:sz="4" w:space="0" w:color="A5A5A5" w:themeColor="accent3"/>
            </w:tcBorders>
          </w:tcPr>
          <w:p w14:paraId="1831E8D1" w14:textId="3B95E498" w:rsidR="002E0D79"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Confounding factor</w:t>
            </w:r>
            <w:r>
              <w:rPr>
                <w:rFonts w:ascii="Times New Roman" w:hAnsi="Times New Roman" w:cs="Times New Roman"/>
                <w:sz w:val="15"/>
                <w:szCs w:val="15"/>
              </w:rPr>
              <w:t>s</w:t>
            </w:r>
            <w:r w:rsidRPr="00FC1800">
              <w:rPr>
                <w:rFonts w:ascii="Times New Roman" w:hAnsi="Times New Roman" w:cs="Times New Roman"/>
                <w:sz w:val="15"/>
                <w:szCs w:val="15"/>
              </w:rPr>
              <w:t>:</w:t>
            </w:r>
          </w:p>
          <w:p w14:paraId="4421BF16" w14:textId="14F86470" w:rsidR="002E0D79" w:rsidRPr="00B62ADB"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organ dysfunction, hemodynamic instability</w:t>
            </w:r>
          </w:p>
        </w:tc>
        <w:tc>
          <w:tcPr>
            <w:tcW w:w="2396" w:type="dxa"/>
            <w:tcBorders>
              <w:left w:val="single" w:sz="4" w:space="0" w:color="A5A5A5" w:themeColor="accent3"/>
              <w:right w:val="single" w:sz="4" w:space="0" w:color="A5A5A5" w:themeColor="accent3"/>
            </w:tcBorders>
          </w:tcPr>
          <w:p w14:paraId="7DD95159" w14:textId="1512B42D" w:rsidR="002E0D79"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Cause</w:t>
            </w:r>
            <w:r>
              <w:rPr>
                <w:rFonts w:ascii="Times New Roman" w:hAnsi="Times New Roman" w:cs="Times New Roman"/>
                <w:sz w:val="15"/>
                <w:szCs w:val="15"/>
              </w:rPr>
              <w:t>s</w:t>
            </w:r>
            <w:r w:rsidRPr="00FC1800">
              <w:rPr>
                <w:rFonts w:ascii="Times New Roman" w:hAnsi="Times New Roman" w:cs="Times New Roman"/>
                <w:sz w:val="15"/>
                <w:szCs w:val="15"/>
              </w:rPr>
              <w:t xml:space="preserve"> of death: </w:t>
            </w:r>
          </w:p>
          <w:p w14:paraId="7A350251" w14:textId="64431DC1" w:rsidR="002E0D79" w:rsidRPr="00FC1800"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5"/>
                <w:szCs w:val="15"/>
              </w:rPr>
            </w:pPr>
            <w:r w:rsidRPr="00FC1800">
              <w:rPr>
                <w:rFonts w:ascii="Times New Roman" w:hAnsi="Times New Roman" w:cs="Times New Roman"/>
                <w:sz w:val="15"/>
                <w:szCs w:val="15"/>
              </w:rPr>
              <w:t>WLS</w:t>
            </w:r>
            <w:r>
              <w:rPr>
                <w:rFonts w:ascii="Times New Roman" w:hAnsi="Times New Roman" w:cs="Times New Roman"/>
                <w:sz w:val="15"/>
                <w:szCs w:val="15"/>
              </w:rPr>
              <w:t>M</w:t>
            </w:r>
            <w:r w:rsidRPr="00FC1800">
              <w:rPr>
                <w:rFonts w:ascii="Times New Roman" w:hAnsi="Times New Roman" w:cs="Times New Roman"/>
                <w:sz w:val="15"/>
                <w:szCs w:val="15"/>
              </w:rPr>
              <w:t>*, brain death (BD), cardiovascular instability (CVI)</w:t>
            </w:r>
          </w:p>
          <w:p w14:paraId="5DAC89A7" w14:textId="0D2C43D1" w:rsidR="002E0D79" w:rsidRDefault="002E0D79" w:rsidP="00B62AD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5"/>
                <w:szCs w:val="15"/>
              </w:rPr>
            </w:pPr>
          </w:p>
        </w:tc>
      </w:tr>
      <w:tr w:rsidR="002E0D79" w:rsidRPr="000E25D6" w14:paraId="11313140" w14:textId="77777777" w:rsidTr="00D41E2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77" w:type="dxa"/>
          </w:tcPr>
          <w:p w14:paraId="1E184585" w14:textId="0C06BDB3" w:rsidR="002E0D79" w:rsidRPr="00DB37D0" w:rsidRDefault="002E0D79" w:rsidP="00B62ADB">
            <w:pPr>
              <w:spacing w:line="360" w:lineRule="auto"/>
              <w:rPr>
                <w:rFonts w:ascii="Times New Roman" w:hAnsi="Times New Roman" w:cs="Times New Roman"/>
                <w:sz w:val="15"/>
                <w:szCs w:val="15"/>
              </w:rPr>
            </w:pPr>
            <w:r w:rsidRPr="00DB37D0">
              <w:rPr>
                <w:rFonts w:ascii="Times New Roman" w:hAnsi="Times New Roman" w:cs="Times New Roman"/>
                <w:sz w:val="15"/>
                <w:szCs w:val="15"/>
              </w:rPr>
              <w:t>Youn</w:t>
            </w:r>
            <w:r w:rsidR="0093167F">
              <w:rPr>
                <w:rFonts w:ascii="Times New Roman" w:hAnsi="Times New Roman" w:cs="Times New Roman"/>
                <w:sz w:val="15"/>
                <w:szCs w:val="15"/>
              </w:rPr>
              <w:t>, Chun Song,</w:t>
            </w:r>
            <w:r w:rsidRPr="00DB37D0">
              <w:rPr>
                <w:rFonts w:ascii="Times New Roman" w:hAnsi="Times New Roman" w:cs="Times New Roman"/>
                <w:sz w:val="15"/>
                <w:szCs w:val="15"/>
              </w:rPr>
              <w:t xml:space="preserve"> et al</w:t>
            </w:r>
            <w:r>
              <w:rPr>
                <w:rFonts w:ascii="Times New Roman" w:hAnsi="Times New Roman" w:cs="Times New Roman"/>
                <w:sz w:val="15"/>
                <w:szCs w:val="15"/>
              </w:rPr>
              <w:t>, 2022, Korea [28]</w:t>
            </w:r>
          </w:p>
        </w:tc>
        <w:tc>
          <w:tcPr>
            <w:tcW w:w="1796" w:type="dxa"/>
          </w:tcPr>
          <w:p w14:paraId="472134C7" w14:textId="591D3244" w:rsidR="002E0D79" w:rsidRPr="00496C2A"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33 mostly in registry (between 32-37)</w:t>
            </w:r>
          </w:p>
        </w:tc>
        <w:tc>
          <w:tcPr>
            <w:tcW w:w="1784" w:type="dxa"/>
          </w:tcPr>
          <w:p w14:paraId="5FF28A96" w14:textId="501E495F" w:rsidR="002E0D79" w:rsidRPr="00496C2A"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DD42D3">
              <w:rPr>
                <w:rFonts w:ascii="Times New Roman" w:hAnsi="Times New Roman" w:cs="Times New Roman"/>
                <w:sz w:val="15"/>
                <w:szCs w:val="15"/>
              </w:rPr>
              <w:t>24 mostly in registry (between 12-72)</w:t>
            </w:r>
          </w:p>
        </w:tc>
        <w:tc>
          <w:tcPr>
            <w:tcW w:w="2658" w:type="dxa"/>
          </w:tcPr>
          <w:p w14:paraId="58859DE7" w14:textId="38FCE79C" w:rsidR="002E0D79" w:rsidRPr="00496C2A"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 xml:space="preserve">Patient with sedation/NMBA at day 4 excluded, before patients </w:t>
            </w:r>
            <w:r w:rsidR="007674E7">
              <w:rPr>
                <w:rFonts w:ascii="Times New Roman" w:hAnsi="Times New Roman" w:cs="Times New Roman"/>
                <w:sz w:val="15"/>
                <w:szCs w:val="15"/>
              </w:rPr>
              <w:t xml:space="preserve">could </w:t>
            </w:r>
            <w:r w:rsidRPr="00496C2A">
              <w:rPr>
                <w:rFonts w:ascii="Times New Roman" w:hAnsi="Times New Roman" w:cs="Times New Roman"/>
                <w:sz w:val="15"/>
                <w:szCs w:val="15"/>
              </w:rPr>
              <w:t>receive NMBA for shiverin</w:t>
            </w:r>
            <w:r>
              <w:rPr>
                <w:rFonts w:ascii="Times New Roman" w:hAnsi="Times New Roman" w:cs="Times New Roman"/>
                <w:sz w:val="15"/>
                <w:szCs w:val="15"/>
              </w:rPr>
              <w:t>g</w:t>
            </w:r>
          </w:p>
        </w:tc>
        <w:tc>
          <w:tcPr>
            <w:tcW w:w="1738" w:type="dxa"/>
          </w:tcPr>
          <w:p w14:paraId="1907942B" w14:textId="7190B45F" w:rsidR="002E0D79"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872" w:type="dxa"/>
          </w:tcPr>
          <w:p w14:paraId="52CBE2A7" w14:textId="5764933A" w:rsidR="002E0D79"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396" w:type="dxa"/>
          </w:tcPr>
          <w:p w14:paraId="72C300E0" w14:textId="7A167758" w:rsidR="002E0D79" w:rsidRDefault="002E0D79" w:rsidP="00B62A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Exclusion of patients with WLS</w:t>
            </w:r>
            <w:r>
              <w:rPr>
                <w:rFonts w:ascii="Times New Roman" w:hAnsi="Times New Roman" w:cs="Times New Roman"/>
                <w:sz w:val="15"/>
                <w:szCs w:val="15"/>
              </w:rPr>
              <w:t>M</w:t>
            </w:r>
            <w:r w:rsidRPr="008E4C1C">
              <w:rPr>
                <w:rFonts w:ascii="Times New Roman" w:hAnsi="Times New Roman" w:cs="Times New Roman"/>
                <w:sz w:val="15"/>
                <w:szCs w:val="15"/>
              </w:rPr>
              <w:t xml:space="preserve"> and those who died before day 4</w:t>
            </w:r>
          </w:p>
        </w:tc>
      </w:tr>
      <w:tr w:rsidR="002E0D79" w:rsidRPr="000E25D6" w14:paraId="51BD3BD1" w14:textId="77777777" w:rsidTr="00D41E2A">
        <w:trPr>
          <w:trHeight w:val="895"/>
        </w:trPr>
        <w:tc>
          <w:tcPr>
            <w:cnfStyle w:val="001000000000" w:firstRow="0" w:lastRow="0" w:firstColumn="1" w:lastColumn="0" w:oddVBand="0" w:evenVBand="0" w:oddHBand="0" w:evenHBand="0" w:firstRowFirstColumn="0" w:firstRowLastColumn="0" w:lastRowFirstColumn="0" w:lastRowLastColumn="0"/>
            <w:tcW w:w="1377" w:type="dxa"/>
          </w:tcPr>
          <w:p w14:paraId="5C63F98B" w14:textId="12D13D70" w:rsidR="002E0D79" w:rsidRPr="00DB37D0" w:rsidRDefault="002E0D79" w:rsidP="00195B2E">
            <w:pPr>
              <w:spacing w:line="360" w:lineRule="auto"/>
              <w:rPr>
                <w:rFonts w:ascii="Times New Roman" w:hAnsi="Times New Roman" w:cs="Times New Roman"/>
                <w:sz w:val="15"/>
                <w:szCs w:val="15"/>
              </w:rPr>
            </w:pPr>
            <w:r w:rsidRPr="00DB37D0">
              <w:rPr>
                <w:rFonts w:ascii="Times New Roman" w:hAnsi="Times New Roman" w:cs="Times New Roman"/>
                <w:sz w:val="15"/>
                <w:szCs w:val="15"/>
              </w:rPr>
              <w:t>Son</w:t>
            </w:r>
            <w:r w:rsidR="0093167F">
              <w:rPr>
                <w:rFonts w:ascii="Times New Roman" w:hAnsi="Times New Roman" w:cs="Times New Roman"/>
                <w:sz w:val="15"/>
                <w:szCs w:val="15"/>
              </w:rPr>
              <w:t>, Seung Ha,</w:t>
            </w:r>
            <w:r w:rsidRPr="00DB37D0">
              <w:rPr>
                <w:rFonts w:ascii="Times New Roman" w:hAnsi="Times New Roman" w:cs="Times New Roman"/>
                <w:sz w:val="15"/>
                <w:szCs w:val="15"/>
              </w:rPr>
              <w:t xml:space="preserve"> et al</w:t>
            </w:r>
            <w:r>
              <w:rPr>
                <w:rFonts w:ascii="Times New Roman" w:hAnsi="Times New Roman" w:cs="Times New Roman"/>
                <w:sz w:val="15"/>
                <w:szCs w:val="15"/>
              </w:rPr>
              <w:t>, 2020, Korea [3</w:t>
            </w:r>
            <w:r w:rsidR="00A6168C">
              <w:rPr>
                <w:rFonts w:ascii="Times New Roman" w:hAnsi="Times New Roman" w:cs="Times New Roman"/>
                <w:sz w:val="15"/>
                <w:szCs w:val="15"/>
              </w:rPr>
              <w:t>9</w:t>
            </w:r>
            <w:r>
              <w:rPr>
                <w:rFonts w:ascii="Times New Roman" w:hAnsi="Times New Roman" w:cs="Times New Roman"/>
                <w:sz w:val="15"/>
                <w:szCs w:val="15"/>
              </w:rPr>
              <w:t>]</w:t>
            </w:r>
          </w:p>
        </w:tc>
        <w:tc>
          <w:tcPr>
            <w:tcW w:w="1796" w:type="dxa"/>
          </w:tcPr>
          <w:p w14:paraId="16ED86E0" w14:textId="4E125E29" w:rsidR="002E0D79" w:rsidRPr="00DD42D3"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33</w:t>
            </w:r>
          </w:p>
        </w:tc>
        <w:tc>
          <w:tcPr>
            <w:tcW w:w="1784" w:type="dxa"/>
          </w:tcPr>
          <w:p w14:paraId="315BEB23" w14:textId="31B32449" w:rsidR="002E0D79" w:rsidRPr="00DD42D3"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24</w:t>
            </w:r>
          </w:p>
        </w:tc>
        <w:tc>
          <w:tcPr>
            <w:tcW w:w="2658" w:type="dxa"/>
          </w:tcPr>
          <w:p w14:paraId="2E586B31" w14:textId="594E122E" w:rsidR="002E0D79" w:rsidRPr="00496C2A"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 xml:space="preserve">Midazolam (0.05 mg/kg IV bolus followed by a titrated IV continuous infusion of 0.05-0.2 mg/kg/h) and </w:t>
            </w:r>
            <w:proofErr w:type="spellStart"/>
            <w:r w:rsidRPr="00496C2A">
              <w:rPr>
                <w:rFonts w:ascii="Times New Roman" w:hAnsi="Times New Roman" w:cs="Times New Roman"/>
                <w:sz w:val="15"/>
                <w:szCs w:val="15"/>
              </w:rPr>
              <w:t>cisatracurium</w:t>
            </w:r>
            <w:proofErr w:type="spellEnd"/>
            <w:r w:rsidRPr="00496C2A">
              <w:rPr>
                <w:rFonts w:ascii="Times New Roman" w:hAnsi="Times New Roman" w:cs="Times New Roman"/>
                <w:sz w:val="15"/>
                <w:szCs w:val="15"/>
              </w:rPr>
              <w:t xml:space="preserve"> (0.15 mg/kg I</w:t>
            </w:r>
            <w:r w:rsidR="007453BC">
              <w:rPr>
                <w:rFonts w:ascii="Times New Roman" w:hAnsi="Times New Roman" w:cs="Times New Roman"/>
                <w:sz w:val="15"/>
                <w:szCs w:val="15"/>
              </w:rPr>
              <w:t>V</w:t>
            </w:r>
            <w:r w:rsidRPr="00496C2A">
              <w:rPr>
                <w:rFonts w:ascii="Times New Roman" w:hAnsi="Times New Roman" w:cs="Times New Roman"/>
                <w:sz w:val="15"/>
                <w:szCs w:val="15"/>
              </w:rPr>
              <w:t xml:space="preserve"> bolus th</w:t>
            </w:r>
            <w:r>
              <w:rPr>
                <w:rFonts w:ascii="Times New Roman" w:hAnsi="Times New Roman" w:cs="Times New Roman"/>
                <w:sz w:val="15"/>
                <w:szCs w:val="15"/>
              </w:rPr>
              <w:t>e</w:t>
            </w:r>
            <w:r w:rsidRPr="00496C2A">
              <w:rPr>
                <w:rFonts w:ascii="Times New Roman" w:hAnsi="Times New Roman" w:cs="Times New Roman"/>
                <w:sz w:val="15"/>
                <w:szCs w:val="15"/>
              </w:rPr>
              <w:t>n IV infusion of 0.3 mg/kg) during TTM</w:t>
            </w:r>
          </w:p>
        </w:tc>
        <w:tc>
          <w:tcPr>
            <w:tcW w:w="1738" w:type="dxa"/>
          </w:tcPr>
          <w:p w14:paraId="1115099A" w14:textId="1C38B524" w:rsidR="002E0D79"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872" w:type="dxa"/>
          </w:tcPr>
          <w:p w14:paraId="6F1E0167" w14:textId="4689F20E" w:rsidR="002E0D79"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2396" w:type="dxa"/>
          </w:tcPr>
          <w:p w14:paraId="6D28CFEA" w14:textId="3517E3F8" w:rsidR="002E0D79" w:rsidRPr="008E4C1C" w:rsidRDefault="002E0D79" w:rsidP="00195B2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r>
      <w:tr w:rsidR="002E0D79" w:rsidRPr="000E25D6" w14:paraId="7A6BF720" w14:textId="77777777" w:rsidTr="00D41E2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377" w:type="dxa"/>
          </w:tcPr>
          <w:p w14:paraId="6DEC6FFA" w14:textId="18CD4073" w:rsidR="002E0D79" w:rsidRPr="00DB37D0" w:rsidRDefault="002E0D79" w:rsidP="00195B2E">
            <w:pPr>
              <w:spacing w:line="360" w:lineRule="auto"/>
              <w:rPr>
                <w:rFonts w:ascii="Times New Roman" w:hAnsi="Times New Roman" w:cs="Times New Roman"/>
                <w:sz w:val="15"/>
                <w:szCs w:val="15"/>
              </w:rPr>
            </w:pPr>
            <w:proofErr w:type="spellStart"/>
            <w:r w:rsidRPr="00DB37D0">
              <w:rPr>
                <w:rFonts w:ascii="Times New Roman" w:hAnsi="Times New Roman" w:cs="Times New Roman"/>
                <w:sz w:val="15"/>
                <w:szCs w:val="15"/>
              </w:rPr>
              <w:t>Bisschops</w:t>
            </w:r>
            <w:proofErr w:type="spellEnd"/>
            <w:r w:rsidR="0093167F">
              <w:rPr>
                <w:rFonts w:ascii="Times New Roman" w:hAnsi="Times New Roman" w:cs="Times New Roman"/>
                <w:sz w:val="15"/>
                <w:szCs w:val="15"/>
              </w:rPr>
              <w:t>, Lauren L.A.,</w:t>
            </w:r>
            <w:r w:rsidRPr="00DB37D0">
              <w:rPr>
                <w:rFonts w:ascii="Times New Roman" w:hAnsi="Times New Roman" w:cs="Times New Roman"/>
                <w:sz w:val="15"/>
                <w:szCs w:val="15"/>
              </w:rPr>
              <w:t xml:space="preserve"> et al</w:t>
            </w:r>
            <w:r>
              <w:rPr>
                <w:rFonts w:ascii="Times New Roman" w:hAnsi="Times New Roman" w:cs="Times New Roman"/>
                <w:sz w:val="15"/>
                <w:szCs w:val="15"/>
              </w:rPr>
              <w:t>, 2011, Netherlands [26]</w:t>
            </w:r>
          </w:p>
        </w:tc>
        <w:tc>
          <w:tcPr>
            <w:tcW w:w="1796" w:type="dxa"/>
          </w:tcPr>
          <w:p w14:paraId="26304AB0" w14:textId="1AAD9FE7"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32-34</w:t>
            </w:r>
          </w:p>
        </w:tc>
        <w:tc>
          <w:tcPr>
            <w:tcW w:w="1784" w:type="dxa"/>
          </w:tcPr>
          <w:p w14:paraId="25ADFD6F" w14:textId="11DC1705"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24</w:t>
            </w:r>
          </w:p>
        </w:tc>
        <w:tc>
          <w:tcPr>
            <w:tcW w:w="2658" w:type="dxa"/>
          </w:tcPr>
          <w:p w14:paraId="5E8DC8E6" w14:textId="77777777" w:rsidR="00CE027B"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 xml:space="preserve">Most patients sedated with </w:t>
            </w:r>
            <w:r>
              <w:rPr>
                <w:rFonts w:ascii="Times New Roman" w:hAnsi="Times New Roman" w:cs="Times New Roman"/>
                <w:sz w:val="15"/>
                <w:szCs w:val="15"/>
              </w:rPr>
              <w:t>m</w:t>
            </w:r>
            <w:r w:rsidRPr="00496C2A">
              <w:rPr>
                <w:rFonts w:ascii="Times New Roman" w:hAnsi="Times New Roman" w:cs="Times New Roman"/>
                <w:sz w:val="15"/>
                <w:szCs w:val="15"/>
              </w:rPr>
              <w:t>idaz</w:t>
            </w:r>
            <w:r>
              <w:rPr>
                <w:rFonts w:ascii="Times New Roman" w:hAnsi="Times New Roman" w:cs="Times New Roman"/>
                <w:sz w:val="15"/>
                <w:szCs w:val="15"/>
              </w:rPr>
              <w:t>olam</w:t>
            </w:r>
            <w:r w:rsidRPr="00496C2A">
              <w:rPr>
                <w:rFonts w:ascii="Times New Roman" w:hAnsi="Times New Roman" w:cs="Times New Roman"/>
                <w:sz w:val="15"/>
                <w:szCs w:val="15"/>
              </w:rPr>
              <w:t xml:space="preserve"> at day 3</w:t>
            </w:r>
            <w:r w:rsidR="00592A4B">
              <w:rPr>
                <w:rFonts w:ascii="Times New Roman" w:hAnsi="Times New Roman" w:cs="Times New Roman"/>
                <w:sz w:val="15"/>
                <w:szCs w:val="15"/>
              </w:rPr>
              <w:t>;</w:t>
            </w:r>
            <w:r w:rsidRPr="00496C2A">
              <w:rPr>
                <w:rFonts w:ascii="Times New Roman" w:hAnsi="Times New Roman" w:cs="Times New Roman"/>
                <w:sz w:val="15"/>
                <w:szCs w:val="15"/>
              </w:rPr>
              <w:t xml:space="preserve"> 4 patients were still receiving midaz</w:t>
            </w:r>
            <w:r>
              <w:rPr>
                <w:rFonts w:ascii="Times New Roman" w:hAnsi="Times New Roman" w:cs="Times New Roman"/>
                <w:sz w:val="15"/>
                <w:szCs w:val="15"/>
              </w:rPr>
              <w:t>olam</w:t>
            </w:r>
          </w:p>
          <w:p w14:paraId="22AE507A" w14:textId="77777777" w:rsidR="00CE027B" w:rsidRDefault="00CE027B"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60912F07" w14:textId="77777777" w:rsidR="00CE027B"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496C2A">
              <w:rPr>
                <w:rFonts w:ascii="Times New Roman" w:hAnsi="Times New Roman" w:cs="Times New Roman"/>
                <w:sz w:val="15"/>
                <w:szCs w:val="15"/>
              </w:rPr>
              <w:t xml:space="preserve">All patients sedated with </w:t>
            </w:r>
            <w:r>
              <w:rPr>
                <w:rFonts w:ascii="Times New Roman" w:hAnsi="Times New Roman" w:cs="Times New Roman"/>
                <w:sz w:val="15"/>
                <w:szCs w:val="15"/>
              </w:rPr>
              <w:t>m</w:t>
            </w:r>
            <w:r w:rsidRPr="00496C2A">
              <w:rPr>
                <w:rFonts w:ascii="Times New Roman" w:hAnsi="Times New Roman" w:cs="Times New Roman"/>
                <w:sz w:val="15"/>
                <w:szCs w:val="15"/>
              </w:rPr>
              <w:t xml:space="preserve">idazolam and/or propofol to a Ramsay score of 6 and received analgesia using </w:t>
            </w:r>
            <w:proofErr w:type="spellStart"/>
            <w:r w:rsidRPr="00496C2A">
              <w:rPr>
                <w:rFonts w:ascii="Times New Roman" w:hAnsi="Times New Roman" w:cs="Times New Roman"/>
                <w:sz w:val="15"/>
                <w:szCs w:val="15"/>
              </w:rPr>
              <w:t>sufentanyl</w:t>
            </w:r>
            <w:proofErr w:type="spellEnd"/>
            <w:r w:rsidRPr="00496C2A">
              <w:rPr>
                <w:rFonts w:ascii="Times New Roman" w:hAnsi="Times New Roman" w:cs="Times New Roman"/>
                <w:sz w:val="15"/>
                <w:szCs w:val="15"/>
              </w:rPr>
              <w:t xml:space="preserve"> or morphine during hypothermia</w:t>
            </w:r>
          </w:p>
          <w:p w14:paraId="152D518C" w14:textId="77777777" w:rsidR="00CE027B" w:rsidRDefault="00CE027B"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p>
          <w:p w14:paraId="1EE04758" w14:textId="21BB7CBB" w:rsidR="002E0D79" w:rsidRPr="00496C2A" w:rsidRDefault="00592A4B"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I</w:t>
            </w:r>
            <w:r w:rsidR="002E0D79" w:rsidRPr="00496C2A">
              <w:rPr>
                <w:rFonts w:ascii="Times New Roman" w:hAnsi="Times New Roman" w:cs="Times New Roman"/>
                <w:sz w:val="15"/>
                <w:szCs w:val="15"/>
              </w:rPr>
              <w:t>f shivering: extra sedation, analgesia or rocuronium (no mention of doses)</w:t>
            </w:r>
          </w:p>
        </w:tc>
        <w:tc>
          <w:tcPr>
            <w:tcW w:w="1738" w:type="dxa"/>
          </w:tcPr>
          <w:p w14:paraId="1D1DC167" w14:textId="1AAA9B5A"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No details provided</w:t>
            </w:r>
          </w:p>
        </w:tc>
        <w:tc>
          <w:tcPr>
            <w:tcW w:w="1872" w:type="dxa"/>
          </w:tcPr>
          <w:p w14:paraId="19915C5E" w14:textId="733B96CD"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E24BC">
              <w:rPr>
                <w:rFonts w:ascii="Times New Roman" w:hAnsi="Times New Roman" w:cs="Times New Roman"/>
                <w:sz w:val="15"/>
                <w:szCs w:val="15"/>
              </w:rPr>
              <w:t>Renal failure</w:t>
            </w:r>
            <w:r w:rsidR="009B6D7B">
              <w:rPr>
                <w:rFonts w:ascii="Times New Roman" w:hAnsi="Times New Roman" w:cs="Times New Roman"/>
                <w:sz w:val="15"/>
                <w:szCs w:val="15"/>
              </w:rPr>
              <w:t>:</w:t>
            </w:r>
            <w:r w:rsidRPr="009E24BC">
              <w:rPr>
                <w:rFonts w:ascii="Times New Roman" w:hAnsi="Times New Roman" w:cs="Times New Roman"/>
                <w:sz w:val="15"/>
                <w:szCs w:val="15"/>
              </w:rPr>
              <w:t xml:space="preserve"> 17</w:t>
            </w:r>
            <w:r w:rsidR="009B6D7B">
              <w:rPr>
                <w:rFonts w:ascii="Times New Roman" w:hAnsi="Times New Roman" w:cs="Times New Roman"/>
                <w:sz w:val="15"/>
                <w:szCs w:val="15"/>
              </w:rPr>
              <w:t xml:space="preserve"> </w:t>
            </w:r>
            <w:r w:rsidRPr="009E24BC">
              <w:rPr>
                <w:rFonts w:ascii="Times New Roman" w:hAnsi="Times New Roman" w:cs="Times New Roman"/>
                <w:sz w:val="15"/>
                <w:szCs w:val="15"/>
              </w:rPr>
              <w:t xml:space="preserve">(16.5%) </w:t>
            </w:r>
            <w:r w:rsidR="009B6D7B">
              <w:rPr>
                <w:rFonts w:ascii="Times New Roman" w:hAnsi="Times New Roman" w:cs="Times New Roman"/>
                <w:sz w:val="15"/>
                <w:szCs w:val="15"/>
              </w:rPr>
              <w:t>L</w:t>
            </w:r>
            <w:r w:rsidRPr="009E24BC">
              <w:rPr>
                <w:rFonts w:ascii="Times New Roman" w:hAnsi="Times New Roman" w:cs="Times New Roman"/>
                <w:sz w:val="15"/>
                <w:szCs w:val="15"/>
              </w:rPr>
              <w:t>iver failure</w:t>
            </w:r>
            <w:r w:rsidR="009B6D7B">
              <w:rPr>
                <w:rFonts w:ascii="Times New Roman" w:hAnsi="Times New Roman" w:cs="Times New Roman"/>
                <w:sz w:val="15"/>
                <w:szCs w:val="15"/>
              </w:rPr>
              <w:t>:</w:t>
            </w:r>
            <w:r w:rsidRPr="009E24BC">
              <w:rPr>
                <w:rFonts w:ascii="Times New Roman" w:hAnsi="Times New Roman" w:cs="Times New Roman"/>
                <w:sz w:val="15"/>
                <w:szCs w:val="15"/>
              </w:rPr>
              <w:t xml:space="preserve"> 9 (8.7%)</w:t>
            </w:r>
          </w:p>
        </w:tc>
        <w:tc>
          <w:tcPr>
            <w:tcW w:w="2396" w:type="dxa"/>
          </w:tcPr>
          <w:p w14:paraId="60530A11" w14:textId="645C0371"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Cause not specified</w:t>
            </w:r>
          </w:p>
          <w:p w14:paraId="789154B7" w14:textId="5497D4C5" w:rsidR="002E0D79" w:rsidRDefault="002E0D79" w:rsidP="00195B2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8E4C1C">
              <w:rPr>
                <w:rFonts w:ascii="Times New Roman" w:hAnsi="Times New Roman" w:cs="Times New Roman"/>
                <w:sz w:val="15"/>
                <w:szCs w:val="15"/>
              </w:rPr>
              <w:t>ICU mortality</w:t>
            </w:r>
            <w:r w:rsidR="00EF0A55">
              <w:rPr>
                <w:rFonts w:ascii="Times New Roman" w:hAnsi="Times New Roman" w:cs="Times New Roman"/>
                <w:sz w:val="15"/>
                <w:szCs w:val="15"/>
              </w:rPr>
              <w:t>:</w:t>
            </w:r>
            <w:r w:rsidRPr="008E4C1C">
              <w:rPr>
                <w:rFonts w:ascii="Times New Roman" w:hAnsi="Times New Roman" w:cs="Times New Roman"/>
                <w:sz w:val="15"/>
                <w:szCs w:val="15"/>
              </w:rPr>
              <w:t xml:space="preserve"> 58/103 (56.3%) </w:t>
            </w:r>
            <w:r w:rsidR="009B6D7B">
              <w:rPr>
                <w:rFonts w:ascii="Times New Roman" w:hAnsi="Times New Roman" w:cs="Times New Roman"/>
                <w:sz w:val="15"/>
                <w:szCs w:val="15"/>
              </w:rPr>
              <w:t>H</w:t>
            </w:r>
            <w:r w:rsidRPr="008E4C1C">
              <w:rPr>
                <w:rFonts w:ascii="Times New Roman" w:hAnsi="Times New Roman" w:cs="Times New Roman"/>
                <w:sz w:val="15"/>
                <w:szCs w:val="15"/>
              </w:rPr>
              <w:t>ospital mortality</w:t>
            </w:r>
            <w:r w:rsidR="00EF0A55">
              <w:rPr>
                <w:rFonts w:ascii="Times New Roman" w:hAnsi="Times New Roman" w:cs="Times New Roman"/>
                <w:sz w:val="15"/>
                <w:szCs w:val="15"/>
              </w:rPr>
              <w:t>:</w:t>
            </w:r>
            <w:r w:rsidRPr="008E4C1C">
              <w:rPr>
                <w:rFonts w:ascii="Times New Roman" w:hAnsi="Times New Roman" w:cs="Times New Roman"/>
                <w:sz w:val="15"/>
                <w:szCs w:val="15"/>
              </w:rPr>
              <w:t xml:space="preserve"> 65/103 (63.1%)</w:t>
            </w:r>
          </w:p>
        </w:tc>
      </w:tr>
    </w:tbl>
    <w:p w14:paraId="4240B27B" w14:textId="2D65C2DB" w:rsidR="00195B2E" w:rsidRPr="0006639D" w:rsidRDefault="00195B2E" w:rsidP="0006639D">
      <w:pPr>
        <w:ind w:left="-284"/>
        <w:jc w:val="both"/>
        <w:rPr>
          <w:rFonts w:ascii="Times New Roman" w:hAnsi="Times New Roman" w:cs="Times New Roman"/>
          <w:sz w:val="20"/>
          <w:szCs w:val="20"/>
        </w:rPr>
      </w:pPr>
      <w:r w:rsidRPr="0006639D">
        <w:rPr>
          <w:rFonts w:ascii="Times New Roman" w:hAnsi="Times New Roman" w:cs="Times New Roman"/>
          <w:sz w:val="20"/>
          <w:szCs w:val="20"/>
        </w:rPr>
        <w:t>*WLSM means WLSM due to a perceived poor prognostic rather than WLSM due to other reasons.</w:t>
      </w:r>
    </w:p>
    <w:p w14:paraId="470BDE8E" w14:textId="79271724" w:rsidR="00195B2E" w:rsidRPr="0006639D" w:rsidRDefault="00195B2E" w:rsidP="0006639D">
      <w:pPr>
        <w:ind w:left="-284"/>
        <w:jc w:val="both"/>
        <w:rPr>
          <w:rFonts w:ascii="Times New Roman" w:hAnsi="Times New Roman" w:cs="Times New Roman"/>
          <w:sz w:val="20"/>
          <w:szCs w:val="20"/>
        </w:rPr>
      </w:pPr>
      <w:r w:rsidRPr="0006639D">
        <w:rPr>
          <w:rFonts w:ascii="Times New Roman" w:hAnsi="Times New Roman" w:cs="Times New Roman"/>
          <w:sz w:val="20"/>
          <w:szCs w:val="20"/>
        </w:rPr>
        <w:t>Abbreviations: WLSM: Withdrawal of life-sustaining measures; temp: temperature; TTM: targeted temperature management</w:t>
      </w:r>
      <w:r w:rsidR="00A856E3" w:rsidRPr="0006639D">
        <w:rPr>
          <w:rFonts w:ascii="Times New Roman" w:hAnsi="Times New Roman" w:cs="Times New Roman"/>
          <w:sz w:val="20"/>
          <w:szCs w:val="20"/>
        </w:rPr>
        <w:t>; NMBA: Neuromuscular Blocking Agents</w:t>
      </w:r>
      <w:r w:rsidR="00B76737" w:rsidRPr="0006639D">
        <w:rPr>
          <w:rFonts w:ascii="Times New Roman" w:hAnsi="Times New Roman" w:cs="Times New Roman"/>
          <w:sz w:val="20"/>
          <w:szCs w:val="20"/>
        </w:rPr>
        <w:t>; CA: cardiac arrest</w:t>
      </w:r>
      <w:r w:rsidR="00BE149C" w:rsidRPr="0006639D">
        <w:rPr>
          <w:rFonts w:ascii="Times New Roman" w:hAnsi="Times New Roman" w:cs="Times New Roman"/>
          <w:sz w:val="20"/>
          <w:szCs w:val="20"/>
        </w:rPr>
        <w:t xml:space="preserve">; </w:t>
      </w:r>
      <w:r w:rsidR="001E6BFD" w:rsidRPr="0006639D">
        <w:rPr>
          <w:rFonts w:ascii="Times New Roman" w:hAnsi="Times New Roman" w:cs="Times New Roman"/>
          <w:sz w:val="20"/>
          <w:szCs w:val="20"/>
        </w:rPr>
        <w:t xml:space="preserve">RRT: renal replacement therapy; </w:t>
      </w:r>
      <w:r w:rsidR="00BE149C" w:rsidRPr="0006639D">
        <w:rPr>
          <w:rFonts w:ascii="Times New Roman" w:hAnsi="Times New Roman" w:cs="Times New Roman"/>
          <w:sz w:val="20"/>
          <w:szCs w:val="20"/>
        </w:rPr>
        <w:t>GO: good outcome; PO: poor outcome</w:t>
      </w:r>
      <w:r w:rsidR="00EB5115" w:rsidRPr="0006639D">
        <w:rPr>
          <w:rFonts w:ascii="Times New Roman" w:hAnsi="Times New Roman" w:cs="Times New Roman"/>
          <w:sz w:val="20"/>
          <w:szCs w:val="20"/>
        </w:rPr>
        <w:t>; MOF: multi-organ failure.</w:t>
      </w:r>
    </w:p>
    <w:p w14:paraId="4D780D91" w14:textId="77777777" w:rsidR="00614AC7" w:rsidRDefault="00614AC7" w:rsidP="0006639D">
      <w:pPr>
        <w:ind w:left="-284"/>
      </w:pPr>
    </w:p>
    <w:p w14:paraId="4135CA9B" w14:textId="77777777" w:rsidR="00614AC7" w:rsidRDefault="00614AC7" w:rsidP="000E4128"/>
    <w:p w14:paraId="73664BBF" w14:textId="77777777" w:rsidR="00614AC7" w:rsidRDefault="00614AC7" w:rsidP="000E4128"/>
    <w:p w14:paraId="3C35DC7C" w14:textId="07397851" w:rsidR="00614AC7" w:rsidRDefault="00614AC7" w:rsidP="000E4128"/>
    <w:p w14:paraId="107CEA1D" w14:textId="77777777" w:rsidR="00810981" w:rsidRDefault="00810981" w:rsidP="000E4128"/>
    <w:p w14:paraId="34E03F26" w14:textId="52F584E6" w:rsidR="00FF0EB7" w:rsidRDefault="00FF0EB7" w:rsidP="0066012C">
      <w:pPr>
        <w:jc w:val="both"/>
      </w:pPr>
    </w:p>
    <w:p w14:paraId="682C88DA" w14:textId="77777777" w:rsidR="00FF0EB7" w:rsidRDefault="00FF0EB7" w:rsidP="00FF0EB7">
      <w:pPr>
        <w:spacing w:line="360" w:lineRule="auto"/>
        <w:jc w:val="both"/>
        <w:rPr>
          <w:rFonts w:ascii="Times New Roman" w:hAnsi="Times New Roman" w:cs="Times New Roman"/>
          <w:b/>
          <w:bCs/>
        </w:rPr>
      </w:pPr>
    </w:p>
    <w:p w14:paraId="3A9DADAB" w14:textId="367D32A9" w:rsidR="00FF0EB7" w:rsidRDefault="00FF0EB7"/>
    <w:p w14:paraId="472DCAD0" w14:textId="77777777" w:rsidR="00820736" w:rsidRDefault="00820736" w:rsidP="00820736">
      <w:pPr>
        <w:spacing w:line="360" w:lineRule="auto"/>
        <w:jc w:val="both"/>
        <w:rPr>
          <w:rFonts w:ascii="Times New Roman" w:hAnsi="Times New Roman" w:cs="Times New Roman"/>
          <w:b/>
          <w:bCs/>
        </w:rPr>
      </w:pPr>
      <w:r>
        <w:rPr>
          <w:noProof/>
        </w:rPr>
        <w:drawing>
          <wp:inline distT="0" distB="0" distL="0" distR="0" wp14:anchorId="6C82CE58" wp14:editId="7132EA98">
            <wp:extent cx="5630238" cy="2795269"/>
            <wp:effectExtent l="0" t="0" r="0" b="0"/>
            <wp:docPr id="1143452872" name="Picture 1" descr="A two graphs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52872" name="Picture 1" descr="A two graphs with text&#10;&#10;Description automatically generated with low confidence"/>
                    <pic:cNvPicPr/>
                  </pic:nvPicPr>
                  <pic:blipFill>
                    <a:blip r:embed="rId10"/>
                    <a:stretch>
                      <a:fillRect/>
                    </a:stretch>
                  </pic:blipFill>
                  <pic:spPr>
                    <a:xfrm>
                      <a:off x="0" y="0"/>
                      <a:ext cx="5647997" cy="2804086"/>
                    </a:xfrm>
                    <a:prstGeom prst="rect">
                      <a:avLst/>
                    </a:prstGeom>
                  </pic:spPr>
                </pic:pic>
              </a:graphicData>
            </a:graphic>
          </wp:inline>
        </w:drawing>
      </w:r>
    </w:p>
    <w:p w14:paraId="26230D63" w14:textId="77777777" w:rsidR="00877E74" w:rsidRPr="00877E74" w:rsidRDefault="00877E74" w:rsidP="00877E74">
      <w:pPr>
        <w:rPr>
          <w:rFonts w:ascii="Times New Roman" w:hAnsi="Times New Roman" w:cs="Times New Roman"/>
          <w:b/>
          <w:bCs/>
          <w:sz w:val="20"/>
          <w:szCs w:val="20"/>
        </w:rPr>
      </w:pPr>
      <w:r w:rsidRPr="00877E74">
        <w:rPr>
          <w:rFonts w:ascii="Times New Roman" w:hAnsi="Times New Roman" w:cs="Times New Roman"/>
          <w:b/>
          <w:bCs/>
          <w:sz w:val="20"/>
          <w:szCs w:val="20"/>
        </w:rPr>
        <w:t xml:space="preserve">Unimodal: </w:t>
      </w:r>
    </w:p>
    <w:p w14:paraId="29C55ADE"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Egger’s test, t = 4.55 p&lt;0.001, Bias estimate = 1.55 (SE 0.34)</w:t>
      </w:r>
    </w:p>
    <w:p w14:paraId="133BD091" w14:textId="77777777" w:rsid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Begg’s test, z = -1.09, p=0.28, Bias estimate = 134.00 (SE 122.89)</w:t>
      </w:r>
    </w:p>
    <w:p w14:paraId="301F80BE" w14:textId="77777777" w:rsidR="00461BCA" w:rsidRPr="00877E74" w:rsidRDefault="00461BCA" w:rsidP="00877E74">
      <w:pPr>
        <w:rPr>
          <w:rFonts w:ascii="Times New Roman" w:hAnsi="Times New Roman" w:cs="Times New Roman"/>
          <w:sz w:val="20"/>
          <w:szCs w:val="20"/>
        </w:rPr>
      </w:pPr>
    </w:p>
    <w:p w14:paraId="78BCFCF3" w14:textId="77777777" w:rsidR="00877E74" w:rsidRPr="00877E74" w:rsidRDefault="00877E74" w:rsidP="00877E74">
      <w:pPr>
        <w:rPr>
          <w:rFonts w:ascii="Times New Roman" w:hAnsi="Times New Roman" w:cs="Times New Roman"/>
          <w:b/>
          <w:bCs/>
          <w:sz w:val="20"/>
          <w:szCs w:val="20"/>
        </w:rPr>
      </w:pPr>
      <w:r w:rsidRPr="00877E74">
        <w:rPr>
          <w:rFonts w:ascii="Times New Roman" w:hAnsi="Times New Roman" w:cs="Times New Roman"/>
          <w:b/>
          <w:bCs/>
          <w:sz w:val="20"/>
          <w:szCs w:val="20"/>
        </w:rPr>
        <w:t>Multimodal:</w:t>
      </w:r>
    </w:p>
    <w:p w14:paraId="0540F1EA"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Egger’s test, t = 1.53, p=0.15, Bias estimate = 0.95 (SE 0.62)</w:t>
      </w:r>
    </w:p>
    <w:p w14:paraId="278D4665"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Begg’s test, z = -2.86, p=0.004, Bias estimate = -69.00 (SE 24.15)</w:t>
      </w:r>
    </w:p>
    <w:p w14:paraId="2D9AEC1A" w14:textId="77777777" w:rsidR="00FF0EB7" w:rsidRDefault="00FF0EB7" w:rsidP="00820736">
      <w:pPr>
        <w:spacing w:line="360" w:lineRule="auto"/>
        <w:jc w:val="both"/>
        <w:rPr>
          <w:rFonts w:ascii="Times New Roman" w:hAnsi="Times New Roman" w:cs="Times New Roman"/>
          <w:b/>
          <w:bCs/>
          <w:sz w:val="20"/>
          <w:szCs w:val="20"/>
        </w:rPr>
      </w:pPr>
    </w:p>
    <w:p w14:paraId="2AC90659" w14:textId="77777777" w:rsidR="00FF0EB7" w:rsidRPr="00877E74" w:rsidRDefault="00FF0EB7" w:rsidP="00820736">
      <w:pPr>
        <w:spacing w:line="360" w:lineRule="auto"/>
        <w:jc w:val="both"/>
        <w:rPr>
          <w:rFonts w:ascii="Times New Roman" w:hAnsi="Times New Roman" w:cs="Times New Roman"/>
          <w:b/>
          <w:bCs/>
          <w:sz w:val="22"/>
          <w:szCs w:val="22"/>
        </w:rPr>
      </w:pPr>
    </w:p>
    <w:p w14:paraId="42CA78A3" w14:textId="3939C9BD" w:rsidR="00820736" w:rsidRPr="0097462E" w:rsidRDefault="00820736" w:rsidP="00820736">
      <w:pPr>
        <w:spacing w:line="360" w:lineRule="auto"/>
        <w:jc w:val="both"/>
        <w:rPr>
          <w:rFonts w:ascii="Times New Roman" w:hAnsi="Times New Roman" w:cs="Times New Roman"/>
          <w:b/>
          <w:bCs/>
          <w:sz w:val="20"/>
          <w:szCs w:val="20"/>
        </w:rPr>
      </w:pPr>
      <w:r w:rsidRPr="0097462E">
        <w:rPr>
          <w:rFonts w:ascii="Times New Roman" w:hAnsi="Times New Roman" w:cs="Times New Roman"/>
          <w:b/>
          <w:bCs/>
          <w:sz w:val="20"/>
          <w:szCs w:val="20"/>
        </w:rPr>
        <w:t xml:space="preserve">Figure S1: Funnel plots </w:t>
      </w:r>
      <w:r w:rsidR="00877E74" w:rsidRPr="0097462E">
        <w:rPr>
          <w:rFonts w:ascii="Times New Roman" w:hAnsi="Times New Roman" w:cs="Times New Roman"/>
          <w:b/>
          <w:bCs/>
          <w:sz w:val="20"/>
          <w:szCs w:val="20"/>
        </w:rPr>
        <w:t xml:space="preserve">with Egger’s and Begg’s tests results </w:t>
      </w:r>
      <w:r w:rsidRPr="0097462E">
        <w:rPr>
          <w:rFonts w:ascii="Times New Roman" w:hAnsi="Times New Roman" w:cs="Times New Roman"/>
          <w:b/>
          <w:bCs/>
          <w:sz w:val="20"/>
          <w:szCs w:val="20"/>
        </w:rPr>
        <w:t xml:space="preserve">for </w:t>
      </w:r>
      <w:r w:rsidR="00DF4DDA">
        <w:rPr>
          <w:rFonts w:ascii="Times New Roman" w:hAnsi="Times New Roman" w:cs="Times New Roman"/>
          <w:b/>
          <w:bCs/>
          <w:sz w:val="20"/>
          <w:szCs w:val="20"/>
        </w:rPr>
        <w:t>pooled</w:t>
      </w:r>
      <w:r w:rsidRPr="0097462E">
        <w:rPr>
          <w:rFonts w:ascii="Times New Roman" w:hAnsi="Times New Roman" w:cs="Times New Roman"/>
          <w:b/>
          <w:bCs/>
          <w:sz w:val="20"/>
          <w:szCs w:val="20"/>
        </w:rPr>
        <w:t xml:space="preserve"> specificity</w:t>
      </w:r>
      <w:r w:rsidR="00345291">
        <w:rPr>
          <w:rFonts w:ascii="Times New Roman" w:hAnsi="Times New Roman" w:cs="Times New Roman"/>
          <w:b/>
          <w:bCs/>
          <w:sz w:val="20"/>
          <w:szCs w:val="20"/>
        </w:rPr>
        <w:t xml:space="preserve"> (primary analysis)</w:t>
      </w:r>
      <w:r w:rsidRPr="0097462E">
        <w:rPr>
          <w:rFonts w:ascii="Times New Roman" w:hAnsi="Times New Roman" w:cs="Times New Roman"/>
          <w:b/>
          <w:bCs/>
          <w:sz w:val="20"/>
          <w:szCs w:val="20"/>
        </w:rPr>
        <w:t xml:space="preserve"> in unimodal vs multimodal approaches</w:t>
      </w:r>
    </w:p>
    <w:p w14:paraId="4060CBCA" w14:textId="77777777" w:rsidR="004B0683" w:rsidRDefault="004B0683" w:rsidP="004B0683"/>
    <w:p w14:paraId="1B1D9BE6" w14:textId="77777777" w:rsidR="004B0683" w:rsidRDefault="004B0683" w:rsidP="000E4128"/>
    <w:p w14:paraId="6A65CE48" w14:textId="6E98B6CB" w:rsidR="00FF0EB7" w:rsidRDefault="00FF0EB7">
      <w:pPr>
        <w:rPr>
          <w:rFonts w:ascii="Times New Roman" w:hAnsi="Times New Roman" w:cs="Times New Roman"/>
          <w:b/>
          <w:bCs/>
        </w:rPr>
      </w:pPr>
      <w:r>
        <w:rPr>
          <w:rFonts w:ascii="Times New Roman" w:hAnsi="Times New Roman" w:cs="Times New Roman"/>
          <w:b/>
          <w:bCs/>
        </w:rPr>
        <w:br w:type="page"/>
      </w:r>
    </w:p>
    <w:p w14:paraId="73A983E0" w14:textId="77777777" w:rsidR="00553213" w:rsidRDefault="00553213" w:rsidP="000E4128">
      <w:pPr>
        <w:rPr>
          <w:rFonts w:ascii="Times New Roman" w:hAnsi="Times New Roman" w:cs="Times New Roman"/>
          <w:b/>
          <w:bCs/>
        </w:rPr>
      </w:pPr>
    </w:p>
    <w:p w14:paraId="1A0ED73A" w14:textId="77777777" w:rsidR="00F55F6D" w:rsidRDefault="00F55F6D" w:rsidP="00F55F6D">
      <w:pPr>
        <w:spacing w:line="360" w:lineRule="auto"/>
        <w:jc w:val="both"/>
        <w:rPr>
          <w:rFonts w:ascii="Times New Roman" w:hAnsi="Times New Roman" w:cs="Times New Roman"/>
        </w:rPr>
      </w:pPr>
      <w:r>
        <w:rPr>
          <w:noProof/>
        </w:rPr>
        <w:drawing>
          <wp:inline distT="0" distB="0" distL="0" distR="0" wp14:anchorId="73BEDCE8" wp14:editId="7C2D9E0C">
            <wp:extent cx="5690914" cy="2825393"/>
            <wp:effectExtent l="0" t="0" r="0" b="0"/>
            <wp:docPr id="2026734623" name="Picture 1" descr="A two graph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34623" name="Picture 1" descr="A two graphs with text&#10;&#10;Description automatically generated with medium confidence"/>
                    <pic:cNvPicPr/>
                  </pic:nvPicPr>
                  <pic:blipFill>
                    <a:blip r:embed="rId11"/>
                    <a:stretch>
                      <a:fillRect/>
                    </a:stretch>
                  </pic:blipFill>
                  <pic:spPr>
                    <a:xfrm>
                      <a:off x="0" y="0"/>
                      <a:ext cx="5702479" cy="2831135"/>
                    </a:xfrm>
                    <a:prstGeom prst="rect">
                      <a:avLst/>
                    </a:prstGeom>
                  </pic:spPr>
                </pic:pic>
              </a:graphicData>
            </a:graphic>
          </wp:inline>
        </w:drawing>
      </w:r>
    </w:p>
    <w:p w14:paraId="14A59CB3" w14:textId="77777777" w:rsidR="00877E74" w:rsidRPr="00877E74" w:rsidRDefault="00877E74" w:rsidP="00877E74">
      <w:pPr>
        <w:rPr>
          <w:rFonts w:ascii="Times New Roman" w:hAnsi="Times New Roman" w:cs="Times New Roman"/>
          <w:b/>
          <w:bCs/>
          <w:sz w:val="20"/>
          <w:szCs w:val="20"/>
        </w:rPr>
      </w:pPr>
      <w:r w:rsidRPr="00877E74">
        <w:rPr>
          <w:rFonts w:ascii="Times New Roman" w:hAnsi="Times New Roman" w:cs="Times New Roman"/>
          <w:b/>
          <w:bCs/>
          <w:sz w:val="20"/>
          <w:szCs w:val="20"/>
        </w:rPr>
        <w:t xml:space="preserve">Unimodal: </w:t>
      </w:r>
    </w:p>
    <w:p w14:paraId="3079477C"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Egger’s test, t = 4.35, p &lt;0.001, Bias estimate = 1.28 (SE 0.30)</w:t>
      </w:r>
    </w:p>
    <w:p w14:paraId="37B82C53" w14:textId="77777777" w:rsid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Begg’s test, z = -1.23, p=0.22, Bias estimate = -121.00 (SE 98.67)</w:t>
      </w:r>
    </w:p>
    <w:p w14:paraId="22707E4D" w14:textId="77777777" w:rsidR="00461BCA" w:rsidRPr="00877E74" w:rsidRDefault="00461BCA" w:rsidP="00877E74">
      <w:pPr>
        <w:rPr>
          <w:rFonts w:ascii="Times New Roman" w:hAnsi="Times New Roman" w:cs="Times New Roman"/>
          <w:sz w:val="20"/>
          <w:szCs w:val="20"/>
        </w:rPr>
      </w:pPr>
    </w:p>
    <w:p w14:paraId="2F89428C" w14:textId="77777777" w:rsidR="00877E74" w:rsidRPr="00877E74" w:rsidRDefault="00877E74" w:rsidP="00877E74">
      <w:pPr>
        <w:rPr>
          <w:rFonts w:ascii="Times New Roman" w:hAnsi="Times New Roman" w:cs="Times New Roman"/>
          <w:b/>
          <w:bCs/>
          <w:sz w:val="20"/>
          <w:szCs w:val="20"/>
        </w:rPr>
      </w:pPr>
      <w:r w:rsidRPr="00877E74">
        <w:rPr>
          <w:rFonts w:ascii="Times New Roman" w:hAnsi="Times New Roman" w:cs="Times New Roman"/>
          <w:b/>
          <w:bCs/>
          <w:sz w:val="20"/>
          <w:szCs w:val="20"/>
        </w:rPr>
        <w:t>Multimodal:</w:t>
      </w:r>
    </w:p>
    <w:p w14:paraId="3FCAB8E5"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Egger’s test, t =-0.93, p=0.15, Bias estimate = -2.02 (SE 2.18)</w:t>
      </w:r>
    </w:p>
    <w:p w14:paraId="5F240055" w14:textId="77777777" w:rsidR="00877E74" w:rsidRPr="00877E74" w:rsidRDefault="00877E74" w:rsidP="00877E74">
      <w:pPr>
        <w:rPr>
          <w:rFonts w:ascii="Times New Roman" w:hAnsi="Times New Roman" w:cs="Times New Roman"/>
          <w:sz w:val="20"/>
          <w:szCs w:val="20"/>
        </w:rPr>
      </w:pPr>
      <w:r w:rsidRPr="00877E74">
        <w:rPr>
          <w:rFonts w:ascii="Times New Roman" w:hAnsi="Times New Roman" w:cs="Times New Roman"/>
          <w:sz w:val="20"/>
          <w:szCs w:val="20"/>
        </w:rPr>
        <w:t>Begg’s test, z = -4.01, p&lt;0.001, Bias estimate = -58.00 (SE 14.45)</w:t>
      </w:r>
    </w:p>
    <w:p w14:paraId="719FA5B9" w14:textId="77777777" w:rsidR="00877E74" w:rsidRPr="00FF1775" w:rsidRDefault="00877E74" w:rsidP="00F55F6D">
      <w:pPr>
        <w:spacing w:line="360" w:lineRule="auto"/>
        <w:jc w:val="both"/>
        <w:rPr>
          <w:rFonts w:ascii="Times New Roman" w:hAnsi="Times New Roman" w:cs="Times New Roman"/>
          <w:sz w:val="20"/>
          <w:szCs w:val="20"/>
        </w:rPr>
      </w:pPr>
    </w:p>
    <w:p w14:paraId="49A72488" w14:textId="30B1B9B4" w:rsidR="00EF6EFC" w:rsidRPr="00FF1775" w:rsidRDefault="00F55F6D" w:rsidP="0050595B">
      <w:pPr>
        <w:spacing w:line="360" w:lineRule="auto"/>
        <w:jc w:val="both"/>
        <w:rPr>
          <w:rFonts w:ascii="Times New Roman" w:hAnsi="Times New Roman" w:cs="Times New Roman"/>
          <w:b/>
          <w:bCs/>
          <w:sz w:val="20"/>
          <w:szCs w:val="20"/>
        </w:rPr>
        <w:sectPr w:rsidR="00EF6EFC" w:rsidRPr="00FF1775" w:rsidSect="00FF0EB7">
          <w:type w:val="oddPage"/>
          <w:pgSz w:w="15840" w:h="12240" w:orient="landscape"/>
          <w:pgMar w:top="1440" w:right="1440" w:bottom="1440" w:left="1440" w:header="708" w:footer="708" w:gutter="0"/>
          <w:cols w:space="708"/>
          <w:docGrid w:linePitch="360"/>
        </w:sectPr>
      </w:pPr>
      <w:r w:rsidRPr="00FF1775">
        <w:rPr>
          <w:rFonts w:ascii="Times New Roman" w:hAnsi="Times New Roman" w:cs="Times New Roman"/>
          <w:b/>
          <w:bCs/>
          <w:sz w:val="20"/>
          <w:szCs w:val="20"/>
        </w:rPr>
        <w:t>Figure S</w:t>
      </w:r>
      <w:r w:rsidR="00820736" w:rsidRPr="00FF1775">
        <w:rPr>
          <w:rFonts w:ascii="Times New Roman" w:hAnsi="Times New Roman" w:cs="Times New Roman"/>
          <w:b/>
          <w:bCs/>
          <w:sz w:val="20"/>
          <w:szCs w:val="20"/>
        </w:rPr>
        <w:t>2</w:t>
      </w:r>
      <w:r w:rsidRPr="00FF1775">
        <w:rPr>
          <w:rFonts w:ascii="Times New Roman" w:hAnsi="Times New Roman" w:cs="Times New Roman"/>
          <w:b/>
          <w:bCs/>
          <w:sz w:val="20"/>
          <w:szCs w:val="20"/>
        </w:rPr>
        <w:t xml:space="preserve">: Funnel plots </w:t>
      </w:r>
      <w:r w:rsidR="00877E74" w:rsidRPr="00FF1775">
        <w:rPr>
          <w:rFonts w:ascii="Times New Roman" w:hAnsi="Times New Roman" w:cs="Times New Roman"/>
          <w:b/>
          <w:bCs/>
          <w:sz w:val="20"/>
          <w:szCs w:val="20"/>
        </w:rPr>
        <w:t xml:space="preserve">with Egger’s and Begg’s tests results </w:t>
      </w:r>
      <w:r w:rsidRPr="00FF1775">
        <w:rPr>
          <w:rFonts w:ascii="Times New Roman" w:hAnsi="Times New Roman" w:cs="Times New Roman"/>
          <w:b/>
          <w:bCs/>
          <w:sz w:val="20"/>
          <w:szCs w:val="20"/>
        </w:rPr>
        <w:t xml:space="preserve">for </w:t>
      </w:r>
      <w:r w:rsidR="00DF4DDA">
        <w:rPr>
          <w:rFonts w:ascii="Times New Roman" w:hAnsi="Times New Roman" w:cs="Times New Roman"/>
          <w:b/>
          <w:bCs/>
          <w:sz w:val="20"/>
          <w:szCs w:val="20"/>
        </w:rPr>
        <w:t>pooled specificity after excluding GCS-M</w:t>
      </w:r>
      <w:r w:rsidR="00794FF6">
        <w:rPr>
          <w:rFonts w:ascii="Times New Roman" w:hAnsi="Times New Roman" w:cs="Times New Roman"/>
          <w:b/>
          <w:bCs/>
          <w:sz w:val="20"/>
          <w:szCs w:val="20"/>
        </w:rPr>
        <w:t xml:space="preserve"> (sensitivity analysis)</w:t>
      </w:r>
      <w:r w:rsidRPr="00FF1775">
        <w:rPr>
          <w:rFonts w:ascii="Times New Roman" w:hAnsi="Times New Roman" w:cs="Times New Roman"/>
          <w:b/>
          <w:bCs/>
          <w:sz w:val="20"/>
          <w:szCs w:val="20"/>
        </w:rPr>
        <w:t xml:space="preserve"> in unimodal vs multimodal approac</w:t>
      </w:r>
      <w:r w:rsidR="00502191">
        <w:rPr>
          <w:rFonts w:ascii="Times New Roman" w:hAnsi="Times New Roman" w:cs="Times New Roman"/>
          <w:b/>
          <w:bCs/>
          <w:sz w:val="20"/>
          <w:szCs w:val="20"/>
        </w:rPr>
        <w:t>hes</w:t>
      </w:r>
    </w:p>
    <w:p w14:paraId="327ABF4F" w14:textId="77777777" w:rsidR="006113FF" w:rsidRPr="002E6A02" w:rsidRDefault="006113FF" w:rsidP="000E4128">
      <w:pPr>
        <w:rPr>
          <w:rFonts w:ascii="Times New Roman" w:hAnsi="Times New Roman" w:cs="Times New Roman"/>
          <w:b/>
          <w:bCs/>
        </w:rPr>
      </w:pPr>
    </w:p>
    <w:sectPr w:rsidR="006113FF" w:rsidRPr="002E6A02" w:rsidSect="00EF6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0635"/>
    <w:multiLevelType w:val="hybridMultilevel"/>
    <w:tmpl w:val="79204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390064"/>
    <w:multiLevelType w:val="hybridMultilevel"/>
    <w:tmpl w:val="70EA4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A851DE"/>
    <w:multiLevelType w:val="hybridMultilevel"/>
    <w:tmpl w:val="E7AAE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976419"/>
    <w:multiLevelType w:val="hybridMultilevel"/>
    <w:tmpl w:val="5732893A"/>
    <w:lvl w:ilvl="0" w:tplc="AE4AE2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90403"/>
    <w:multiLevelType w:val="hybridMultilevel"/>
    <w:tmpl w:val="21D2C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4E2C14"/>
    <w:multiLevelType w:val="hybridMultilevel"/>
    <w:tmpl w:val="63DA3870"/>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A17BC"/>
    <w:multiLevelType w:val="hybridMultilevel"/>
    <w:tmpl w:val="2D243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226BCE"/>
    <w:multiLevelType w:val="hybridMultilevel"/>
    <w:tmpl w:val="33CED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147AA9"/>
    <w:multiLevelType w:val="hybridMultilevel"/>
    <w:tmpl w:val="E7EC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7970CE"/>
    <w:multiLevelType w:val="hybridMultilevel"/>
    <w:tmpl w:val="83F861A2"/>
    <w:lvl w:ilvl="0" w:tplc="294CBE34">
      <w:start w:val="27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B6192"/>
    <w:multiLevelType w:val="hybridMultilevel"/>
    <w:tmpl w:val="DB1A1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B36A49"/>
    <w:multiLevelType w:val="hybridMultilevel"/>
    <w:tmpl w:val="7728D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6235060">
    <w:abstractNumId w:val="3"/>
  </w:num>
  <w:num w:numId="2" w16cid:durableId="385181835">
    <w:abstractNumId w:val="10"/>
  </w:num>
  <w:num w:numId="3" w16cid:durableId="1690721377">
    <w:abstractNumId w:val="4"/>
  </w:num>
  <w:num w:numId="4" w16cid:durableId="1988973124">
    <w:abstractNumId w:val="6"/>
  </w:num>
  <w:num w:numId="5" w16cid:durableId="1090854478">
    <w:abstractNumId w:val="7"/>
  </w:num>
  <w:num w:numId="6" w16cid:durableId="83692580">
    <w:abstractNumId w:val="11"/>
  </w:num>
  <w:num w:numId="7" w16cid:durableId="1539047812">
    <w:abstractNumId w:val="8"/>
  </w:num>
  <w:num w:numId="8" w16cid:durableId="1278296491">
    <w:abstractNumId w:val="0"/>
  </w:num>
  <w:num w:numId="9" w16cid:durableId="1184903144">
    <w:abstractNumId w:val="2"/>
  </w:num>
  <w:num w:numId="10" w16cid:durableId="253125835">
    <w:abstractNumId w:val="1"/>
  </w:num>
  <w:num w:numId="11" w16cid:durableId="1893543416">
    <w:abstractNumId w:val="5"/>
  </w:num>
  <w:num w:numId="12" w16cid:durableId="441532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1"/>
    <w:rsid w:val="00005CB2"/>
    <w:rsid w:val="000064E5"/>
    <w:rsid w:val="000116C2"/>
    <w:rsid w:val="00011C89"/>
    <w:rsid w:val="00020F05"/>
    <w:rsid w:val="00024687"/>
    <w:rsid w:val="00026A3C"/>
    <w:rsid w:val="000309B1"/>
    <w:rsid w:val="00031654"/>
    <w:rsid w:val="0003165D"/>
    <w:rsid w:val="00035220"/>
    <w:rsid w:val="0004076F"/>
    <w:rsid w:val="00040F3F"/>
    <w:rsid w:val="00041146"/>
    <w:rsid w:val="0004355B"/>
    <w:rsid w:val="0004466D"/>
    <w:rsid w:val="00044E33"/>
    <w:rsid w:val="0004570F"/>
    <w:rsid w:val="00047F1F"/>
    <w:rsid w:val="00050991"/>
    <w:rsid w:val="00050AE2"/>
    <w:rsid w:val="00050DC8"/>
    <w:rsid w:val="000524CD"/>
    <w:rsid w:val="00055AAA"/>
    <w:rsid w:val="0006077E"/>
    <w:rsid w:val="00063325"/>
    <w:rsid w:val="00064937"/>
    <w:rsid w:val="00065932"/>
    <w:rsid w:val="000659E0"/>
    <w:rsid w:val="0006639D"/>
    <w:rsid w:val="000667B8"/>
    <w:rsid w:val="000731E7"/>
    <w:rsid w:val="00073930"/>
    <w:rsid w:val="00074C77"/>
    <w:rsid w:val="00080055"/>
    <w:rsid w:val="0008314C"/>
    <w:rsid w:val="00086231"/>
    <w:rsid w:val="00086E11"/>
    <w:rsid w:val="00087915"/>
    <w:rsid w:val="00091D28"/>
    <w:rsid w:val="000959A5"/>
    <w:rsid w:val="000968DF"/>
    <w:rsid w:val="000A3F2F"/>
    <w:rsid w:val="000A4C06"/>
    <w:rsid w:val="000A58AB"/>
    <w:rsid w:val="000A684D"/>
    <w:rsid w:val="000B0BAD"/>
    <w:rsid w:val="000B5B68"/>
    <w:rsid w:val="000B73CA"/>
    <w:rsid w:val="000C615C"/>
    <w:rsid w:val="000C71F0"/>
    <w:rsid w:val="000C7E39"/>
    <w:rsid w:val="000D04D9"/>
    <w:rsid w:val="000D1653"/>
    <w:rsid w:val="000D6932"/>
    <w:rsid w:val="000E4128"/>
    <w:rsid w:val="000F0457"/>
    <w:rsid w:val="000F08A2"/>
    <w:rsid w:val="000F1AF4"/>
    <w:rsid w:val="000F2D5C"/>
    <w:rsid w:val="00101535"/>
    <w:rsid w:val="00102BFA"/>
    <w:rsid w:val="00102FA5"/>
    <w:rsid w:val="00103F43"/>
    <w:rsid w:val="00104AD6"/>
    <w:rsid w:val="00113145"/>
    <w:rsid w:val="00116E3D"/>
    <w:rsid w:val="00117C7E"/>
    <w:rsid w:val="001223A9"/>
    <w:rsid w:val="00122683"/>
    <w:rsid w:val="00122BBB"/>
    <w:rsid w:val="001300C3"/>
    <w:rsid w:val="0013157F"/>
    <w:rsid w:val="00133952"/>
    <w:rsid w:val="00140C70"/>
    <w:rsid w:val="001410FD"/>
    <w:rsid w:val="00141491"/>
    <w:rsid w:val="00142B06"/>
    <w:rsid w:val="00143513"/>
    <w:rsid w:val="00143F84"/>
    <w:rsid w:val="0014413C"/>
    <w:rsid w:val="0014502F"/>
    <w:rsid w:val="00145618"/>
    <w:rsid w:val="001534FC"/>
    <w:rsid w:val="00155712"/>
    <w:rsid w:val="00160822"/>
    <w:rsid w:val="001658AD"/>
    <w:rsid w:val="00166E90"/>
    <w:rsid w:val="001722F5"/>
    <w:rsid w:val="00176851"/>
    <w:rsid w:val="00180714"/>
    <w:rsid w:val="00180DCA"/>
    <w:rsid w:val="0019188A"/>
    <w:rsid w:val="00191953"/>
    <w:rsid w:val="00194E5D"/>
    <w:rsid w:val="0019527B"/>
    <w:rsid w:val="00195B2E"/>
    <w:rsid w:val="00195BEC"/>
    <w:rsid w:val="001A5DEA"/>
    <w:rsid w:val="001B2820"/>
    <w:rsid w:val="001B2924"/>
    <w:rsid w:val="001C04DD"/>
    <w:rsid w:val="001C17BC"/>
    <w:rsid w:val="001C3982"/>
    <w:rsid w:val="001C529A"/>
    <w:rsid w:val="001D0153"/>
    <w:rsid w:val="001D16FB"/>
    <w:rsid w:val="001D1707"/>
    <w:rsid w:val="001D412B"/>
    <w:rsid w:val="001D48BF"/>
    <w:rsid w:val="001D6412"/>
    <w:rsid w:val="001E032C"/>
    <w:rsid w:val="001E4570"/>
    <w:rsid w:val="001E6ABE"/>
    <w:rsid w:val="001E6BFD"/>
    <w:rsid w:val="001F1C31"/>
    <w:rsid w:val="001F267D"/>
    <w:rsid w:val="001F2D6D"/>
    <w:rsid w:val="001F41D4"/>
    <w:rsid w:val="0020171A"/>
    <w:rsid w:val="00202DC6"/>
    <w:rsid w:val="0020381B"/>
    <w:rsid w:val="00204CF1"/>
    <w:rsid w:val="0021067D"/>
    <w:rsid w:val="00211EE1"/>
    <w:rsid w:val="00212EC6"/>
    <w:rsid w:val="00213B16"/>
    <w:rsid w:val="00213D80"/>
    <w:rsid w:val="002169E1"/>
    <w:rsid w:val="00220CC1"/>
    <w:rsid w:val="002241EB"/>
    <w:rsid w:val="00224C45"/>
    <w:rsid w:val="00225D95"/>
    <w:rsid w:val="0023025F"/>
    <w:rsid w:val="00236F57"/>
    <w:rsid w:val="002415A0"/>
    <w:rsid w:val="0024163F"/>
    <w:rsid w:val="00247AFF"/>
    <w:rsid w:val="002536DC"/>
    <w:rsid w:val="00253FC3"/>
    <w:rsid w:val="00255263"/>
    <w:rsid w:val="002578CE"/>
    <w:rsid w:val="00261B35"/>
    <w:rsid w:val="00264A65"/>
    <w:rsid w:val="0026557A"/>
    <w:rsid w:val="00266E34"/>
    <w:rsid w:val="0027049A"/>
    <w:rsid w:val="00272B2A"/>
    <w:rsid w:val="002732B0"/>
    <w:rsid w:val="00274AC4"/>
    <w:rsid w:val="00275AE2"/>
    <w:rsid w:val="00280301"/>
    <w:rsid w:val="00281AC9"/>
    <w:rsid w:val="002866D6"/>
    <w:rsid w:val="0029492B"/>
    <w:rsid w:val="00295CC8"/>
    <w:rsid w:val="002976C0"/>
    <w:rsid w:val="002A7436"/>
    <w:rsid w:val="002B0933"/>
    <w:rsid w:val="002B3FD2"/>
    <w:rsid w:val="002B5D0A"/>
    <w:rsid w:val="002C1E38"/>
    <w:rsid w:val="002C4F38"/>
    <w:rsid w:val="002C50FA"/>
    <w:rsid w:val="002C6239"/>
    <w:rsid w:val="002D27B9"/>
    <w:rsid w:val="002D2BAA"/>
    <w:rsid w:val="002D7778"/>
    <w:rsid w:val="002E0D79"/>
    <w:rsid w:val="002E2A60"/>
    <w:rsid w:val="002E52E1"/>
    <w:rsid w:val="002E68B1"/>
    <w:rsid w:val="002E6A02"/>
    <w:rsid w:val="002F3CAC"/>
    <w:rsid w:val="002F699A"/>
    <w:rsid w:val="002F70B6"/>
    <w:rsid w:val="00301352"/>
    <w:rsid w:val="00304C6A"/>
    <w:rsid w:val="00312BA0"/>
    <w:rsid w:val="00315B0C"/>
    <w:rsid w:val="003200B9"/>
    <w:rsid w:val="00321922"/>
    <w:rsid w:val="0032546B"/>
    <w:rsid w:val="00330E60"/>
    <w:rsid w:val="003315C7"/>
    <w:rsid w:val="003316F8"/>
    <w:rsid w:val="00332319"/>
    <w:rsid w:val="00333C5F"/>
    <w:rsid w:val="00334B6F"/>
    <w:rsid w:val="00336023"/>
    <w:rsid w:val="00336C74"/>
    <w:rsid w:val="003375A6"/>
    <w:rsid w:val="003412FC"/>
    <w:rsid w:val="0034318A"/>
    <w:rsid w:val="00345291"/>
    <w:rsid w:val="00345A6D"/>
    <w:rsid w:val="00355ED4"/>
    <w:rsid w:val="00357656"/>
    <w:rsid w:val="00360B11"/>
    <w:rsid w:val="0036144C"/>
    <w:rsid w:val="003616A7"/>
    <w:rsid w:val="00361AE2"/>
    <w:rsid w:val="00362523"/>
    <w:rsid w:val="00362561"/>
    <w:rsid w:val="00362F60"/>
    <w:rsid w:val="00363DE7"/>
    <w:rsid w:val="00364EAB"/>
    <w:rsid w:val="003656B6"/>
    <w:rsid w:val="00371A19"/>
    <w:rsid w:val="00375DC7"/>
    <w:rsid w:val="00376DC0"/>
    <w:rsid w:val="003770F8"/>
    <w:rsid w:val="00384482"/>
    <w:rsid w:val="00385963"/>
    <w:rsid w:val="003901CD"/>
    <w:rsid w:val="003907DD"/>
    <w:rsid w:val="00390EA5"/>
    <w:rsid w:val="00392F66"/>
    <w:rsid w:val="003A0D97"/>
    <w:rsid w:val="003A301D"/>
    <w:rsid w:val="003B0E29"/>
    <w:rsid w:val="003B2007"/>
    <w:rsid w:val="003B2AC7"/>
    <w:rsid w:val="003B2ECD"/>
    <w:rsid w:val="003B32DA"/>
    <w:rsid w:val="003B400B"/>
    <w:rsid w:val="003C1065"/>
    <w:rsid w:val="003C3DA1"/>
    <w:rsid w:val="003C4973"/>
    <w:rsid w:val="003D02CB"/>
    <w:rsid w:val="003D09B6"/>
    <w:rsid w:val="003D325D"/>
    <w:rsid w:val="003D331F"/>
    <w:rsid w:val="003D5DB2"/>
    <w:rsid w:val="003D7EEA"/>
    <w:rsid w:val="003E02B7"/>
    <w:rsid w:val="003E3C72"/>
    <w:rsid w:val="003E5E9A"/>
    <w:rsid w:val="003F0112"/>
    <w:rsid w:val="003F4235"/>
    <w:rsid w:val="003F4842"/>
    <w:rsid w:val="003F4AEC"/>
    <w:rsid w:val="003F4FE1"/>
    <w:rsid w:val="004033A4"/>
    <w:rsid w:val="00404421"/>
    <w:rsid w:val="00405E2B"/>
    <w:rsid w:val="00407644"/>
    <w:rsid w:val="00411766"/>
    <w:rsid w:val="00417CE6"/>
    <w:rsid w:val="004217E3"/>
    <w:rsid w:val="00421AEC"/>
    <w:rsid w:val="00423FFB"/>
    <w:rsid w:val="004248CE"/>
    <w:rsid w:val="00427AB6"/>
    <w:rsid w:val="00430FB6"/>
    <w:rsid w:val="00431EEB"/>
    <w:rsid w:val="00433797"/>
    <w:rsid w:val="00433D03"/>
    <w:rsid w:val="00436005"/>
    <w:rsid w:val="00440D7D"/>
    <w:rsid w:val="00441984"/>
    <w:rsid w:val="004430EC"/>
    <w:rsid w:val="00443649"/>
    <w:rsid w:val="00445C93"/>
    <w:rsid w:val="00446643"/>
    <w:rsid w:val="00452B92"/>
    <w:rsid w:val="00454384"/>
    <w:rsid w:val="004574BC"/>
    <w:rsid w:val="00457D64"/>
    <w:rsid w:val="00460E67"/>
    <w:rsid w:val="00461B35"/>
    <w:rsid w:val="00461BCA"/>
    <w:rsid w:val="0046273A"/>
    <w:rsid w:val="00464F5F"/>
    <w:rsid w:val="004714A2"/>
    <w:rsid w:val="00472E8C"/>
    <w:rsid w:val="00475408"/>
    <w:rsid w:val="004766AA"/>
    <w:rsid w:val="00477B63"/>
    <w:rsid w:val="00477BFB"/>
    <w:rsid w:val="0048237A"/>
    <w:rsid w:val="00490408"/>
    <w:rsid w:val="00492484"/>
    <w:rsid w:val="004937AB"/>
    <w:rsid w:val="004967F9"/>
    <w:rsid w:val="00496C2A"/>
    <w:rsid w:val="004A054F"/>
    <w:rsid w:val="004A0CC4"/>
    <w:rsid w:val="004A415B"/>
    <w:rsid w:val="004B04E9"/>
    <w:rsid w:val="004B0683"/>
    <w:rsid w:val="004B13F4"/>
    <w:rsid w:val="004B3530"/>
    <w:rsid w:val="004B57AA"/>
    <w:rsid w:val="004B7669"/>
    <w:rsid w:val="004C04AB"/>
    <w:rsid w:val="004C1059"/>
    <w:rsid w:val="004C24B9"/>
    <w:rsid w:val="004C2593"/>
    <w:rsid w:val="004C2BEF"/>
    <w:rsid w:val="004C2E77"/>
    <w:rsid w:val="004C59DD"/>
    <w:rsid w:val="004C5AB9"/>
    <w:rsid w:val="004D1624"/>
    <w:rsid w:val="004D4A26"/>
    <w:rsid w:val="004D4E23"/>
    <w:rsid w:val="004D66A4"/>
    <w:rsid w:val="004D69AC"/>
    <w:rsid w:val="004D71CB"/>
    <w:rsid w:val="004D7555"/>
    <w:rsid w:val="004E280D"/>
    <w:rsid w:val="004E42E6"/>
    <w:rsid w:val="004E58C8"/>
    <w:rsid w:val="004E7227"/>
    <w:rsid w:val="004F00BC"/>
    <w:rsid w:val="004F295A"/>
    <w:rsid w:val="004F4A29"/>
    <w:rsid w:val="004F59DC"/>
    <w:rsid w:val="004F6C38"/>
    <w:rsid w:val="00502191"/>
    <w:rsid w:val="00503B1D"/>
    <w:rsid w:val="0050595B"/>
    <w:rsid w:val="00510A42"/>
    <w:rsid w:val="00513661"/>
    <w:rsid w:val="00513930"/>
    <w:rsid w:val="00513AC9"/>
    <w:rsid w:val="0052116C"/>
    <w:rsid w:val="00521A59"/>
    <w:rsid w:val="00527058"/>
    <w:rsid w:val="005277D9"/>
    <w:rsid w:val="00530B97"/>
    <w:rsid w:val="00531416"/>
    <w:rsid w:val="00536A83"/>
    <w:rsid w:val="00540EF2"/>
    <w:rsid w:val="0054100C"/>
    <w:rsid w:val="00541076"/>
    <w:rsid w:val="0054194C"/>
    <w:rsid w:val="00545990"/>
    <w:rsid w:val="005463B0"/>
    <w:rsid w:val="00546B5E"/>
    <w:rsid w:val="00546F8E"/>
    <w:rsid w:val="00547273"/>
    <w:rsid w:val="0055195F"/>
    <w:rsid w:val="00553213"/>
    <w:rsid w:val="00557AAA"/>
    <w:rsid w:val="005605E6"/>
    <w:rsid w:val="00560E1A"/>
    <w:rsid w:val="00563D67"/>
    <w:rsid w:val="0056482B"/>
    <w:rsid w:val="00565871"/>
    <w:rsid w:val="00565BE4"/>
    <w:rsid w:val="0057336A"/>
    <w:rsid w:val="00577727"/>
    <w:rsid w:val="005846E4"/>
    <w:rsid w:val="005872A2"/>
    <w:rsid w:val="005872D2"/>
    <w:rsid w:val="00592A4B"/>
    <w:rsid w:val="00594EE5"/>
    <w:rsid w:val="00596F03"/>
    <w:rsid w:val="005A14F2"/>
    <w:rsid w:val="005A1FBD"/>
    <w:rsid w:val="005A42E1"/>
    <w:rsid w:val="005B40EB"/>
    <w:rsid w:val="005B58A0"/>
    <w:rsid w:val="005B595A"/>
    <w:rsid w:val="005B7642"/>
    <w:rsid w:val="005C0789"/>
    <w:rsid w:val="005C1B28"/>
    <w:rsid w:val="005C2EEF"/>
    <w:rsid w:val="005D0015"/>
    <w:rsid w:val="005D0D50"/>
    <w:rsid w:val="005D57B0"/>
    <w:rsid w:val="005D5981"/>
    <w:rsid w:val="005E306A"/>
    <w:rsid w:val="005F2580"/>
    <w:rsid w:val="005F2825"/>
    <w:rsid w:val="005F2F74"/>
    <w:rsid w:val="005F3101"/>
    <w:rsid w:val="005F31A8"/>
    <w:rsid w:val="005F5594"/>
    <w:rsid w:val="00600040"/>
    <w:rsid w:val="006046DF"/>
    <w:rsid w:val="00606BB5"/>
    <w:rsid w:val="00606EB9"/>
    <w:rsid w:val="0061085A"/>
    <w:rsid w:val="006113FF"/>
    <w:rsid w:val="00611A17"/>
    <w:rsid w:val="00613BF0"/>
    <w:rsid w:val="0061428F"/>
    <w:rsid w:val="00614AC7"/>
    <w:rsid w:val="006156EE"/>
    <w:rsid w:val="00615C70"/>
    <w:rsid w:val="00616B89"/>
    <w:rsid w:val="006177E3"/>
    <w:rsid w:val="00623C57"/>
    <w:rsid w:val="006244B8"/>
    <w:rsid w:val="0062687D"/>
    <w:rsid w:val="006279B2"/>
    <w:rsid w:val="006307BD"/>
    <w:rsid w:val="0063101C"/>
    <w:rsid w:val="00632241"/>
    <w:rsid w:val="00632323"/>
    <w:rsid w:val="006327D4"/>
    <w:rsid w:val="0063409A"/>
    <w:rsid w:val="00634C50"/>
    <w:rsid w:val="00636937"/>
    <w:rsid w:val="0064010E"/>
    <w:rsid w:val="00645AA8"/>
    <w:rsid w:val="006477E5"/>
    <w:rsid w:val="00650839"/>
    <w:rsid w:val="00650C26"/>
    <w:rsid w:val="006568F5"/>
    <w:rsid w:val="006575FF"/>
    <w:rsid w:val="0066012C"/>
    <w:rsid w:val="00660401"/>
    <w:rsid w:val="00661EBE"/>
    <w:rsid w:val="00663EC0"/>
    <w:rsid w:val="00664B6C"/>
    <w:rsid w:val="00665BFA"/>
    <w:rsid w:val="00667404"/>
    <w:rsid w:val="006748B6"/>
    <w:rsid w:val="006804F1"/>
    <w:rsid w:val="00681AEE"/>
    <w:rsid w:val="00682914"/>
    <w:rsid w:val="00684296"/>
    <w:rsid w:val="00685AF7"/>
    <w:rsid w:val="00694300"/>
    <w:rsid w:val="00694896"/>
    <w:rsid w:val="00694F35"/>
    <w:rsid w:val="00695DDF"/>
    <w:rsid w:val="00695EEC"/>
    <w:rsid w:val="00697339"/>
    <w:rsid w:val="00697882"/>
    <w:rsid w:val="006A6A43"/>
    <w:rsid w:val="006B1724"/>
    <w:rsid w:val="006B33C1"/>
    <w:rsid w:val="006B3426"/>
    <w:rsid w:val="006B3D0A"/>
    <w:rsid w:val="006B54D5"/>
    <w:rsid w:val="006C24CF"/>
    <w:rsid w:val="006C47C3"/>
    <w:rsid w:val="006C564A"/>
    <w:rsid w:val="006D104D"/>
    <w:rsid w:val="006E0608"/>
    <w:rsid w:val="006E21EE"/>
    <w:rsid w:val="006E26E1"/>
    <w:rsid w:val="006E3A1A"/>
    <w:rsid w:val="006E5BC5"/>
    <w:rsid w:val="006E7AB0"/>
    <w:rsid w:val="006F1C8A"/>
    <w:rsid w:val="006F2ACA"/>
    <w:rsid w:val="006F43C3"/>
    <w:rsid w:val="006F49D5"/>
    <w:rsid w:val="006F5350"/>
    <w:rsid w:val="006F6429"/>
    <w:rsid w:val="006F6901"/>
    <w:rsid w:val="00707C61"/>
    <w:rsid w:val="0071315F"/>
    <w:rsid w:val="0071544E"/>
    <w:rsid w:val="007204FC"/>
    <w:rsid w:val="0072148C"/>
    <w:rsid w:val="00724095"/>
    <w:rsid w:val="007250CC"/>
    <w:rsid w:val="00726E03"/>
    <w:rsid w:val="00726E8A"/>
    <w:rsid w:val="00726EEF"/>
    <w:rsid w:val="00731E97"/>
    <w:rsid w:val="007409B0"/>
    <w:rsid w:val="00740DB4"/>
    <w:rsid w:val="00741492"/>
    <w:rsid w:val="007420EA"/>
    <w:rsid w:val="0074328D"/>
    <w:rsid w:val="007453BC"/>
    <w:rsid w:val="00747EC9"/>
    <w:rsid w:val="007500F5"/>
    <w:rsid w:val="00753422"/>
    <w:rsid w:val="00756AA9"/>
    <w:rsid w:val="00756E34"/>
    <w:rsid w:val="007649FD"/>
    <w:rsid w:val="00765E3D"/>
    <w:rsid w:val="007674E7"/>
    <w:rsid w:val="00782D08"/>
    <w:rsid w:val="00783B2D"/>
    <w:rsid w:val="00794836"/>
    <w:rsid w:val="00794FF6"/>
    <w:rsid w:val="007972DA"/>
    <w:rsid w:val="007A02C0"/>
    <w:rsid w:val="007A21BD"/>
    <w:rsid w:val="007A3F7B"/>
    <w:rsid w:val="007A593E"/>
    <w:rsid w:val="007A5A0B"/>
    <w:rsid w:val="007A5E79"/>
    <w:rsid w:val="007A637B"/>
    <w:rsid w:val="007C0209"/>
    <w:rsid w:val="007C0683"/>
    <w:rsid w:val="007C0949"/>
    <w:rsid w:val="007C3A72"/>
    <w:rsid w:val="007C4B2C"/>
    <w:rsid w:val="007D2938"/>
    <w:rsid w:val="007D56B2"/>
    <w:rsid w:val="007D7DF4"/>
    <w:rsid w:val="007E160A"/>
    <w:rsid w:val="007E5E6A"/>
    <w:rsid w:val="007E738F"/>
    <w:rsid w:val="007F031B"/>
    <w:rsid w:val="007F0BDA"/>
    <w:rsid w:val="007F0D20"/>
    <w:rsid w:val="007F5093"/>
    <w:rsid w:val="007F57D0"/>
    <w:rsid w:val="007F7659"/>
    <w:rsid w:val="00802346"/>
    <w:rsid w:val="00802459"/>
    <w:rsid w:val="00805B78"/>
    <w:rsid w:val="00807469"/>
    <w:rsid w:val="00810981"/>
    <w:rsid w:val="0081389E"/>
    <w:rsid w:val="00813CA3"/>
    <w:rsid w:val="0081441B"/>
    <w:rsid w:val="008201B2"/>
    <w:rsid w:val="00820736"/>
    <w:rsid w:val="00821EBD"/>
    <w:rsid w:val="00822053"/>
    <w:rsid w:val="00822A9E"/>
    <w:rsid w:val="00825406"/>
    <w:rsid w:val="00831A81"/>
    <w:rsid w:val="00832501"/>
    <w:rsid w:val="008372C6"/>
    <w:rsid w:val="0084216F"/>
    <w:rsid w:val="00842B2C"/>
    <w:rsid w:val="00842D9D"/>
    <w:rsid w:val="008436E0"/>
    <w:rsid w:val="00844E16"/>
    <w:rsid w:val="00846151"/>
    <w:rsid w:val="00850C74"/>
    <w:rsid w:val="008532D6"/>
    <w:rsid w:val="00855D8E"/>
    <w:rsid w:val="0085610F"/>
    <w:rsid w:val="00864036"/>
    <w:rsid w:val="008662E0"/>
    <w:rsid w:val="0086636B"/>
    <w:rsid w:val="00867C2E"/>
    <w:rsid w:val="008738A0"/>
    <w:rsid w:val="00875627"/>
    <w:rsid w:val="008768CB"/>
    <w:rsid w:val="008775A7"/>
    <w:rsid w:val="00877E1B"/>
    <w:rsid w:val="00877E74"/>
    <w:rsid w:val="00881EB3"/>
    <w:rsid w:val="00884809"/>
    <w:rsid w:val="00885A7C"/>
    <w:rsid w:val="00891582"/>
    <w:rsid w:val="008921A7"/>
    <w:rsid w:val="00892C4C"/>
    <w:rsid w:val="00895FED"/>
    <w:rsid w:val="008A4E35"/>
    <w:rsid w:val="008A589F"/>
    <w:rsid w:val="008A6DC4"/>
    <w:rsid w:val="008A6E01"/>
    <w:rsid w:val="008A740D"/>
    <w:rsid w:val="008B05E3"/>
    <w:rsid w:val="008B0C79"/>
    <w:rsid w:val="008B2973"/>
    <w:rsid w:val="008C08A6"/>
    <w:rsid w:val="008C1DD9"/>
    <w:rsid w:val="008C726E"/>
    <w:rsid w:val="008D1168"/>
    <w:rsid w:val="008D56CB"/>
    <w:rsid w:val="008D73D3"/>
    <w:rsid w:val="008E0F4D"/>
    <w:rsid w:val="008E0FBD"/>
    <w:rsid w:val="008E1363"/>
    <w:rsid w:val="008E3AEA"/>
    <w:rsid w:val="008E4C1C"/>
    <w:rsid w:val="008F31B3"/>
    <w:rsid w:val="008F3DA8"/>
    <w:rsid w:val="0090030B"/>
    <w:rsid w:val="00903686"/>
    <w:rsid w:val="00907F41"/>
    <w:rsid w:val="00907F4A"/>
    <w:rsid w:val="009101FA"/>
    <w:rsid w:val="00914A7B"/>
    <w:rsid w:val="00917B43"/>
    <w:rsid w:val="0092193A"/>
    <w:rsid w:val="00922C04"/>
    <w:rsid w:val="009269F7"/>
    <w:rsid w:val="009303FE"/>
    <w:rsid w:val="009307FB"/>
    <w:rsid w:val="0093167F"/>
    <w:rsid w:val="00931C7A"/>
    <w:rsid w:val="00933818"/>
    <w:rsid w:val="00933E01"/>
    <w:rsid w:val="009343CD"/>
    <w:rsid w:val="00934EDE"/>
    <w:rsid w:val="0094369D"/>
    <w:rsid w:val="00944985"/>
    <w:rsid w:val="00946DF1"/>
    <w:rsid w:val="0095246B"/>
    <w:rsid w:val="009576AF"/>
    <w:rsid w:val="00962853"/>
    <w:rsid w:val="00963FD1"/>
    <w:rsid w:val="00966198"/>
    <w:rsid w:val="009723C2"/>
    <w:rsid w:val="00973785"/>
    <w:rsid w:val="0097462E"/>
    <w:rsid w:val="009754C0"/>
    <w:rsid w:val="00977058"/>
    <w:rsid w:val="0097736F"/>
    <w:rsid w:val="00977E27"/>
    <w:rsid w:val="00980A26"/>
    <w:rsid w:val="009828D9"/>
    <w:rsid w:val="00986B5B"/>
    <w:rsid w:val="0099091A"/>
    <w:rsid w:val="009928FE"/>
    <w:rsid w:val="00993640"/>
    <w:rsid w:val="009A5EB1"/>
    <w:rsid w:val="009B0111"/>
    <w:rsid w:val="009B12CC"/>
    <w:rsid w:val="009B3672"/>
    <w:rsid w:val="009B377E"/>
    <w:rsid w:val="009B6D7B"/>
    <w:rsid w:val="009C1705"/>
    <w:rsid w:val="009C383E"/>
    <w:rsid w:val="009C3F65"/>
    <w:rsid w:val="009C5199"/>
    <w:rsid w:val="009C632D"/>
    <w:rsid w:val="009E24BC"/>
    <w:rsid w:val="009E4B5C"/>
    <w:rsid w:val="009E6B2E"/>
    <w:rsid w:val="009F0F8C"/>
    <w:rsid w:val="009F42B1"/>
    <w:rsid w:val="009F4962"/>
    <w:rsid w:val="009F4ED9"/>
    <w:rsid w:val="009F4EDC"/>
    <w:rsid w:val="009F5B4C"/>
    <w:rsid w:val="009F7A5C"/>
    <w:rsid w:val="00A01E77"/>
    <w:rsid w:val="00A04096"/>
    <w:rsid w:val="00A0727C"/>
    <w:rsid w:val="00A07BFB"/>
    <w:rsid w:val="00A13778"/>
    <w:rsid w:val="00A1528D"/>
    <w:rsid w:val="00A22D92"/>
    <w:rsid w:val="00A23916"/>
    <w:rsid w:val="00A30029"/>
    <w:rsid w:val="00A35486"/>
    <w:rsid w:val="00A3599C"/>
    <w:rsid w:val="00A40304"/>
    <w:rsid w:val="00A411CE"/>
    <w:rsid w:val="00A4177E"/>
    <w:rsid w:val="00A45D6E"/>
    <w:rsid w:val="00A50C7D"/>
    <w:rsid w:val="00A520A8"/>
    <w:rsid w:val="00A57619"/>
    <w:rsid w:val="00A57CA7"/>
    <w:rsid w:val="00A6168C"/>
    <w:rsid w:val="00A61D93"/>
    <w:rsid w:val="00A6265B"/>
    <w:rsid w:val="00A62A45"/>
    <w:rsid w:val="00A63407"/>
    <w:rsid w:val="00A6402D"/>
    <w:rsid w:val="00A64331"/>
    <w:rsid w:val="00A662F2"/>
    <w:rsid w:val="00A70340"/>
    <w:rsid w:val="00A74778"/>
    <w:rsid w:val="00A74A3B"/>
    <w:rsid w:val="00A7621F"/>
    <w:rsid w:val="00A76932"/>
    <w:rsid w:val="00A856E3"/>
    <w:rsid w:val="00A86555"/>
    <w:rsid w:val="00A872A8"/>
    <w:rsid w:val="00A87DF0"/>
    <w:rsid w:val="00A91AD2"/>
    <w:rsid w:val="00A91DC4"/>
    <w:rsid w:val="00A9203F"/>
    <w:rsid w:val="00A95C05"/>
    <w:rsid w:val="00AA1A56"/>
    <w:rsid w:val="00AA20B8"/>
    <w:rsid w:val="00AA2EC5"/>
    <w:rsid w:val="00AA63B0"/>
    <w:rsid w:val="00AA6BDE"/>
    <w:rsid w:val="00AB422A"/>
    <w:rsid w:val="00AB5F42"/>
    <w:rsid w:val="00AC27D1"/>
    <w:rsid w:val="00AC2B2B"/>
    <w:rsid w:val="00AC2C1D"/>
    <w:rsid w:val="00AC5FCD"/>
    <w:rsid w:val="00AD2B33"/>
    <w:rsid w:val="00AD2D71"/>
    <w:rsid w:val="00AD3A2E"/>
    <w:rsid w:val="00AD3CA5"/>
    <w:rsid w:val="00AD4E1D"/>
    <w:rsid w:val="00AE14BF"/>
    <w:rsid w:val="00AE3925"/>
    <w:rsid w:val="00AE3C7F"/>
    <w:rsid w:val="00AE3FA9"/>
    <w:rsid w:val="00AF20A6"/>
    <w:rsid w:val="00AF465E"/>
    <w:rsid w:val="00B00737"/>
    <w:rsid w:val="00B00830"/>
    <w:rsid w:val="00B04858"/>
    <w:rsid w:val="00B06EBB"/>
    <w:rsid w:val="00B12DA1"/>
    <w:rsid w:val="00B13A92"/>
    <w:rsid w:val="00B13F0C"/>
    <w:rsid w:val="00B14724"/>
    <w:rsid w:val="00B2096F"/>
    <w:rsid w:val="00B23EDF"/>
    <w:rsid w:val="00B244E8"/>
    <w:rsid w:val="00B25705"/>
    <w:rsid w:val="00B2633B"/>
    <w:rsid w:val="00B273AD"/>
    <w:rsid w:val="00B30153"/>
    <w:rsid w:val="00B3116E"/>
    <w:rsid w:val="00B3538B"/>
    <w:rsid w:val="00B41A51"/>
    <w:rsid w:val="00B41DBE"/>
    <w:rsid w:val="00B42595"/>
    <w:rsid w:val="00B46536"/>
    <w:rsid w:val="00B53242"/>
    <w:rsid w:val="00B57585"/>
    <w:rsid w:val="00B61379"/>
    <w:rsid w:val="00B62ADB"/>
    <w:rsid w:val="00B64F49"/>
    <w:rsid w:val="00B701A5"/>
    <w:rsid w:val="00B721DB"/>
    <w:rsid w:val="00B72A5F"/>
    <w:rsid w:val="00B76737"/>
    <w:rsid w:val="00B77419"/>
    <w:rsid w:val="00B77443"/>
    <w:rsid w:val="00B779C7"/>
    <w:rsid w:val="00B833FA"/>
    <w:rsid w:val="00B84587"/>
    <w:rsid w:val="00B8769E"/>
    <w:rsid w:val="00B91011"/>
    <w:rsid w:val="00B9190E"/>
    <w:rsid w:val="00B941D1"/>
    <w:rsid w:val="00BA592B"/>
    <w:rsid w:val="00BA5D37"/>
    <w:rsid w:val="00BB1FF4"/>
    <w:rsid w:val="00BB61F1"/>
    <w:rsid w:val="00BB7F57"/>
    <w:rsid w:val="00BC0A43"/>
    <w:rsid w:val="00BC29CD"/>
    <w:rsid w:val="00BC3AAF"/>
    <w:rsid w:val="00BC6A9E"/>
    <w:rsid w:val="00BC71D1"/>
    <w:rsid w:val="00BD1715"/>
    <w:rsid w:val="00BD3E45"/>
    <w:rsid w:val="00BD3F81"/>
    <w:rsid w:val="00BD5366"/>
    <w:rsid w:val="00BD617B"/>
    <w:rsid w:val="00BE0DE8"/>
    <w:rsid w:val="00BE0F67"/>
    <w:rsid w:val="00BE149C"/>
    <w:rsid w:val="00BE3231"/>
    <w:rsid w:val="00BE445A"/>
    <w:rsid w:val="00BE6B7C"/>
    <w:rsid w:val="00BF2106"/>
    <w:rsid w:val="00BF46F7"/>
    <w:rsid w:val="00BF4A24"/>
    <w:rsid w:val="00BF5E48"/>
    <w:rsid w:val="00C0001E"/>
    <w:rsid w:val="00C011F1"/>
    <w:rsid w:val="00C0215C"/>
    <w:rsid w:val="00C025E5"/>
    <w:rsid w:val="00C043B5"/>
    <w:rsid w:val="00C066A9"/>
    <w:rsid w:val="00C131BD"/>
    <w:rsid w:val="00C13902"/>
    <w:rsid w:val="00C14825"/>
    <w:rsid w:val="00C155EA"/>
    <w:rsid w:val="00C201BF"/>
    <w:rsid w:val="00C21B6B"/>
    <w:rsid w:val="00C21E6E"/>
    <w:rsid w:val="00C23732"/>
    <w:rsid w:val="00C2594E"/>
    <w:rsid w:val="00C2601E"/>
    <w:rsid w:val="00C333CF"/>
    <w:rsid w:val="00C33730"/>
    <w:rsid w:val="00C34097"/>
    <w:rsid w:val="00C35FB2"/>
    <w:rsid w:val="00C36A10"/>
    <w:rsid w:val="00C458CC"/>
    <w:rsid w:val="00C55BDC"/>
    <w:rsid w:val="00C61F97"/>
    <w:rsid w:val="00C621FA"/>
    <w:rsid w:val="00C62D12"/>
    <w:rsid w:val="00C648EC"/>
    <w:rsid w:val="00C65C82"/>
    <w:rsid w:val="00C65CF9"/>
    <w:rsid w:val="00C71BEE"/>
    <w:rsid w:val="00C725FE"/>
    <w:rsid w:val="00C76D08"/>
    <w:rsid w:val="00C8017C"/>
    <w:rsid w:val="00C91CFF"/>
    <w:rsid w:val="00CA14EA"/>
    <w:rsid w:val="00CA3614"/>
    <w:rsid w:val="00CA3F77"/>
    <w:rsid w:val="00CA5B00"/>
    <w:rsid w:val="00CB5304"/>
    <w:rsid w:val="00CC0565"/>
    <w:rsid w:val="00CC2824"/>
    <w:rsid w:val="00CC33C7"/>
    <w:rsid w:val="00CC5177"/>
    <w:rsid w:val="00CC5F47"/>
    <w:rsid w:val="00CD2999"/>
    <w:rsid w:val="00CE027B"/>
    <w:rsid w:val="00CE29EA"/>
    <w:rsid w:val="00CE346B"/>
    <w:rsid w:val="00CE4280"/>
    <w:rsid w:val="00CE6777"/>
    <w:rsid w:val="00CF4D40"/>
    <w:rsid w:val="00CF6EDC"/>
    <w:rsid w:val="00D000CA"/>
    <w:rsid w:val="00D004EB"/>
    <w:rsid w:val="00D0176E"/>
    <w:rsid w:val="00D02A78"/>
    <w:rsid w:val="00D04717"/>
    <w:rsid w:val="00D14AF4"/>
    <w:rsid w:val="00D2239A"/>
    <w:rsid w:val="00D26A53"/>
    <w:rsid w:val="00D302CB"/>
    <w:rsid w:val="00D30A40"/>
    <w:rsid w:val="00D30FA5"/>
    <w:rsid w:val="00D35D0A"/>
    <w:rsid w:val="00D36F10"/>
    <w:rsid w:val="00D377D1"/>
    <w:rsid w:val="00D401FF"/>
    <w:rsid w:val="00D41E2A"/>
    <w:rsid w:val="00D450F4"/>
    <w:rsid w:val="00D45DE6"/>
    <w:rsid w:val="00D51131"/>
    <w:rsid w:val="00D54F55"/>
    <w:rsid w:val="00D56867"/>
    <w:rsid w:val="00D60300"/>
    <w:rsid w:val="00D60304"/>
    <w:rsid w:val="00D603D7"/>
    <w:rsid w:val="00D60FD5"/>
    <w:rsid w:val="00D66630"/>
    <w:rsid w:val="00D66955"/>
    <w:rsid w:val="00D71A6C"/>
    <w:rsid w:val="00D71FD0"/>
    <w:rsid w:val="00D722F5"/>
    <w:rsid w:val="00D82672"/>
    <w:rsid w:val="00D83B3E"/>
    <w:rsid w:val="00D852BA"/>
    <w:rsid w:val="00D85ABC"/>
    <w:rsid w:val="00D87E1D"/>
    <w:rsid w:val="00D91615"/>
    <w:rsid w:val="00D9445D"/>
    <w:rsid w:val="00D94E2C"/>
    <w:rsid w:val="00D96A67"/>
    <w:rsid w:val="00DA509F"/>
    <w:rsid w:val="00DA7F5F"/>
    <w:rsid w:val="00DB0459"/>
    <w:rsid w:val="00DB0486"/>
    <w:rsid w:val="00DB05CC"/>
    <w:rsid w:val="00DB06A6"/>
    <w:rsid w:val="00DB3256"/>
    <w:rsid w:val="00DC23F6"/>
    <w:rsid w:val="00DC4616"/>
    <w:rsid w:val="00DD0C95"/>
    <w:rsid w:val="00DD0CA5"/>
    <w:rsid w:val="00DD15AD"/>
    <w:rsid w:val="00DD42D3"/>
    <w:rsid w:val="00DD4C17"/>
    <w:rsid w:val="00DD56AF"/>
    <w:rsid w:val="00DD57E5"/>
    <w:rsid w:val="00DD781C"/>
    <w:rsid w:val="00DE1489"/>
    <w:rsid w:val="00DF0C55"/>
    <w:rsid w:val="00DF254C"/>
    <w:rsid w:val="00DF4D12"/>
    <w:rsid w:val="00DF4D4C"/>
    <w:rsid w:val="00DF4DDA"/>
    <w:rsid w:val="00DF6281"/>
    <w:rsid w:val="00E00B04"/>
    <w:rsid w:val="00E0273D"/>
    <w:rsid w:val="00E03C00"/>
    <w:rsid w:val="00E04E0C"/>
    <w:rsid w:val="00E079BD"/>
    <w:rsid w:val="00E07A60"/>
    <w:rsid w:val="00E105C5"/>
    <w:rsid w:val="00E106D8"/>
    <w:rsid w:val="00E143D9"/>
    <w:rsid w:val="00E1512E"/>
    <w:rsid w:val="00E173A1"/>
    <w:rsid w:val="00E175ED"/>
    <w:rsid w:val="00E17958"/>
    <w:rsid w:val="00E22841"/>
    <w:rsid w:val="00E24458"/>
    <w:rsid w:val="00E26AA2"/>
    <w:rsid w:val="00E31F03"/>
    <w:rsid w:val="00E42017"/>
    <w:rsid w:val="00E4333E"/>
    <w:rsid w:val="00E51B8E"/>
    <w:rsid w:val="00E559DF"/>
    <w:rsid w:val="00E571BB"/>
    <w:rsid w:val="00E622E4"/>
    <w:rsid w:val="00E62729"/>
    <w:rsid w:val="00E63F16"/>
    <w:rsid w:val="00E64E81"/>
    <w:rsid w:val="00E66AB5"/>
    <w:rsid w:val="00E6737E"/>
    <w:rsid w:val="00E67BF2"/>
    <w:rsid w:val="00E7107E"/>
    <w:rsid w:val="00E71830"/>
    <w:rsid w:val="00E72A28"/>
    <w:rsid w:val="00E74800"/>
    <w:rsid w:val="00E80E59"/>
    <w:rsid w:val="00E81AA3"/>
    <w:rsid w:val="00E844E5"/>
    <w:rsid w:val="00E92D4C"/>
    <w:rsid w:val="00E937F7"/>
    <w:rsid w:val="00E942CF"/>
    <w:rsid w:val="00E970C4"/>
    <w:rsid w:val="00E97A65"/>
    <w:rsid w:val="00EA0AC4"/>
    <w:rsid w:val="00EA4EA0"/>
    <w:rsid w:val="00EA6A00"/>
    <w:rsid w:val="00EA76A7"/>
    <w:rsid w:val="00EB09D1"/>
    <w:rsid w:val="00EB4859"/>
    <w:rsid w:val="00EB5115"/>
    <w:rsid w:val="00EB591F"/>
    <w:rsid w:val="00EC0105"/>
    <w:rsid w:val="00EC603C"/>
    <w:rsid w:val="00ED542A"/>
    <w:rsid w:val="00ED59E2"/>
    <w:rsid w:val="00ED746A"/>
    <w:rsid w:val="00EE1C1C"/>
    <w:rsid w:val="00EE44C0"/>
    <w:rsid w:val="00EE7025"/>
    <w:rsid w:val="00EF0A55"/>
    <w:rsid w:val="00EF2837"/>
    <w:rsid w:val="00EF4224"/>
    <w:rsid w:val="00EF56B0"/>
    <w:rsid w:val="00EF62E5"/>
    <w:rsid w:val="00EF6EFC"/>
    <w:rsid w:val="00F05DC1"/>
    <w:rsid w:val="00F118F8"/>
    <w:rsid w:val="00F13029"/>
    <w:rsid w:val="00F154BD"/>
    <w:rsid w:val="00F16209"/>
    <w:rsid w:val="00F21584"/>
    <w:rsid w:val="00F24BBF"/>
    <w:rsid w:val="00F32BCE"/>
    <w:rsid w:val="00F354B0"/>
    <w:rsid w:val="00F37891"/>
    <w:rsid w:val="00F4003C"/>
    <w:rsid w:val="00F52AB5"/>
    <w:rsid w:val="00F53C88"/>
    <w:rsid w:val="00F55F6D"/>
    <w:rsid w:val="00F632E4"/>
    <w:rsid w:val="00F64005"/>
    <w:rsid w:val="00F64F11"/>
    <w:rsid w:val="00F6591B"/>
    <w:rsid w:val="00F66F46"/>
    <w:rsid w:val="00F67733"/>
    <w:rsid w:val="00F708DF"/>
    <w:rsid w:val="00F72EC0"/>
    <w:rsid w:val="00F73FB4"/>
    <w:rsid w:val="00F75A5B"/>
    <w:rsid w:val="00F7709E"/>
    <w:rsid w:val="00F77300"/>
    <w:rsid w:val="00F807A8"/>
    <w:rsid w:val="00F81D27"/>
    <w:rsid w:val="00F853F8"/>
    <w:rsid w:val="00F91496"/>
    <w:rsid w:val="00F949B0"/>
    <w:rsid w:val="00F960FA"/>
    <w:rsid w:val="00F96560"/>
    <w:rsid w:val="00F977A8"/>
    <w:rsid w:val="00FA2D50"/>
    <w:rsid w:val="00FA353A"/>
    <w:rsid w:val="00FA437C"/>
    <w:rsid w:val="00FA6788"/>
    <w:rsid w:val="00FA6E0F"/>
    <w:rsid w:val="00FB117B"/>
    <w:rsid w:val="00FB1AC4"/>
    <w:rsid w:val="00FB4E9D"/>
    <w:rsid w:val="00FB6CC1"/>
    <w:rsid w:val="00FB6E7B"/>
    <w:rsid w:val="00FC02EF"/>
    <w:rsid w:val="00FC1800"/>
    <w:rsid w:val="00FC36D2"/>
    <w:rsid w:val="00FC3734"/>
    <w:rsid w:val="00FC5223"/>
    <w:rsid w:val="00FC5410"/>
    <w:rsid w:val="00FC77F8"/>
    <w:rsid w:val="00FD0166"/>
    <w:rsid w:val="00FD38A3"/>
    <w:rsid w:val="00FD3C66"/>
    <w:rsid w:val="00FD5876"/>
    <w:rsid w:val="00FD74AE"/>
    <w:rsid w:val="00FD7875"/>
    <w:rsid w:val="00FE0463"/>
    <w:rsid w:val="00FE261A"/>
    <w:rsid w:val="00FE330E"/>
    <w:rsid w:val="00FE4410"/>
    <w:rsid w:val="00FE4E26"/>
    <w:rsid w:val="00FF0B9E"/>
    <w:rsid w:val="00FF0EB7"/>
    <w:rsid w:val="00FF1210"/>
    <w:rsid w:val="00FF1775"/>
    <w:rsid w:val="00FF237E"/>
    <w:rsid w:val="00FF51EA"/>
    <w:rsid w:val="00FF593E"/>
    <w:rsid w:val="00FF7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58A"/>
  <w15:chartTrackingRefBased/>
  <w15:docId w15:val="{A1B3E70C-17E4-2D40-B4EB-C6DF02B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A4E3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4B06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link w:val="ListParagraphChar"/>
    <w:uiPriority w:val="34"/>
    <w:qFormat/>
    <w:rsid w:val="00B41DBE"/>
    <w:pPr>
      <w:ind w:left="720"/>
      <w:contextualSpacing/>
    </w:pPr>
  </w:style>
  <w:style w:type="character" w:styleId="CommentReference">
    <w:name w:val="annotation reference"/>
    <w:basedOn w:val="DefaultParagraphFont"/>
    <w:uiPriority w:val="99"/>
    <w:semiHidden/>
    <w:unhideWhenUsed/>
    <w:rsid w:val="00F55F6D"/>
    <w:rPr>
      <w:sz w:val="16"/>
      <w:szCs w:val="16"/>
    </w:rPr>
  </w:style>
  <w:style w:type="table" w:styleId="ListTable3-Accent1">
    <w:name w:val="List Table 3 Accent 1"/>
    <w:basedOn w:val="TableNormal"/>
    <w:uiPriority w:val="48"/>
    <w:rsid w:val="001D641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
    <w:name w:val="Grid Table 4"/>
    <w:basedOn w:val="TableNormal"/>
    <w:uiPriority w:val="49"/>
    <w:rsid w:val="004D71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66740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3">
    <w:name w:val="Grid Table 4 Accent 3"/>
    <w:basedOn w:val="TableNormal"/>
    <w:uiPriority w:val="49"/>
    <w:rsid w:val="00DB325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E07A60"/>
  </w:style>
  <w:style w:type="paragraph" w:styleId="CommentText">
    <w:name w:val="annotation text"/>
    <w:basedOn w:val="Normal"/>
    <w:link w:val="CommentTextChar"/>
    <w:uiPriority w:val="99"/>
    <w:semiHidden/>
    <w:unhideWhenUsed/>
    <w:rsid w:val="00E07A60"/>
    <w:rPr>
      <w:sz w:val="20"/>
      <w:szCs w:val="20"/>
    </w:rPr>
  </w:style>
  <w:style w:type="character" w:customStyle="1" w:styleId="CommentTextChar">
    <w:name w:val="Comment Text Char"/>
    <w:basedOn w:val="DefaultParagraphFont"/>
    <w:link w:val="CommentText"/>
    <w:uiPriority w:val="99"/>
    <w:semiHidden/>
    <w:rsid w:val="00E07A60"/>
    <w:rPr>
      <w:sz w:val="20"/>
      <w:szCs w:val="20"/>
    </w:rPr>
  </w:style>
  <w:style w:type="paragraph" w:styleId="CommentSubject">
    <w:name w:val="annotation subject"/>
    <w:basedOn w:val="CommentText"/>
    <w:next w:val="CommentText"/>
    <w:link w:val="CommentSubjectChar"/>
    <w:uiPriority w:val="99"/>
    <w:semiHidden/>
    <w:unhideWhenUsed/>
    <w:rsid w:val="00E07A60"/>
    <w:rPr>
      <w:b/>
      <w:bCs/>
    </w:rPr>
  </w:style>
  <w:style w:type="character" w:customStyle="1" w:styleId="CommentSubjectChar">
    <w:name w:val="Comment Subject Char"/>
    <w:basedOn w:val="CommentTextChar"/>
    <w:link w:val="CommentSubject"/>
    <w:uiPriority w:val="99"/>
    <w:semiHidden/>
    <w:rsid w:val="00E07A60"/>
    <w:rPr>
      <w:b/>
      <w:bCs/>
      <w:sz w:val="20"/>
      <w:szCs w:val="20"/>
    </w:rPr>
  </w:style>
  <w:style w:type="character" w:customStyle="1" w:styleId="ListParagraphChar">
    <w:name w:val="List Paragraph Char"/>
    <w:basedOn w:val="DefaultParagraphFont"/>
    <w:link w:val="ListParagraph"/>
    <w:uiPriority w:val="34"/>
    <w:rsid w:val="00C6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32633">
      <w:bodyDiv w:val="1"/>
      <w:marLeft w:val="0"/>
      <w:marRight w:val="0"/>
      <w:marTop w:val="0"/>
      <w:marBottom w:val="0"/>
      <w:divBdr>
        <w:top w:val="none" w:sz="0" w:space="0" w:color="auto"/>
        <w:left w:val="none" w:sz="0" w:space="0" w:color="auto"/>
        <w:bottom w:val="none" w:sz="0" w:space="0" w:color="auto"/>
        <w:right w:val="none" w:sz="0" w:space="0" w:color="auto"/>
      </w:divBdr>
    </w:div>
    <w:div w:id="741871872">
      <w:bodyDiv w:val="1"/>
      <w:marLeft w:val="0"/>
      <w:marRight w:val="0"/>
      <w:marTop w:val="0"/>
      <w:marBottom w:val="0"/>
      <w:divBdr>
        <w:top w:val="none" w:sz="0" w:space="0" w:color="auto"/>
        <w:left w:val="none" w:sz="0" w:space="0" w:color="auto"/>
        <w:bottom w:val="none" w:sz="0" w:space="0" w:color="auto"/>
        <w:right w:val="none" w:sz="0" w:space="0" w:color="auto"/>
      </w:divBdr>
    </w:div>
    <w:div w:id="975834232">
      <w:bodyDiv w:val="1"/>
      <w:marLeft w:val="0"/>
      <w:marRight w:val="0"/>
      <w:marTop w:val="0"/>
      <w:marBottom w:val="0"/>
      <w:divBdr>
        <w:top w:val="none" w:sz="0" w:space="0" w:color="auto"/>
        <w:left w:val="none" w:sz="0" w:space="0" w:color="auto"/>
        <w:bottom w:val="none" w:sz="0" w:space="0" w:color="auto"/>
        <w:right w:val="none" w:sz="0" w:space="0" w:color="auto"/>
      </w:divBdr>
    </w:div>
    <w:div w:id="1240483993">
      <w:bodyDiv w:val="1"/>
      <w:marLeft w:val="0"/>
      <w:marRight w:val="0"/>
      <w:marTop w:val="0"/>
      <w:marBottom w:val="0"/>
      <w:divBdr>
        <w:top w:val="none" w:sz="0" w:space="0" w:color="auto"/>
        <w:left w:val="none" w:sz="0" w:space="0" w:color="auto"/>
        <w:bottom w:val="none" w:sz="0" w:space="0" w:color="auto"/>
        <w:right w:val="none" w:sz="0" w:space="0" w:color="auto"/>
      </w:divBdr>
    </w:div>
    <w:div w:id="17381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14</TotalTime>
  <Pages>17</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Barriault</dc:creator>
  <cp:keywords/>
  <dc:description/>
  <cp:lastModifiedBy>Alexandra Barriault</cp:lastModifiedBy>
  <cp:revision>18</cp:revision>
  <dcterms:created xsi:type="dcterms:W3CDTF">2025-01-13T00:04:00Z</dcterms:created>
  <dcterms:modified xsi:type="dcterms:W3CDTF">2025-02-01T13:44:00Z</dcterms:modified>
</cp:coreProperties>
</file>