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4D22" w14:textId="2D6BF29B" w:rsidR="00023B4F" w:rsidRDefault="001808E6" w:rsidP="00023B4F">
      <w:pPr>
        <w:pStyle w:val="Sansinterligne"/>
        <w:spacing w:line="480" w:lineRule="auto"/>
        <w:rPr>
          <w:rFonts w:ascii="Times New Roman" w:hAnsi="Times New Roman" w:cs="Times New Roman"/>
          <w:sz w:val="36"/>
          <w:szCs w:val="24"/>
          <w:u w:val="single"/>
          <w:lang w:eastAsia="fr-FR"/>
        </w:rPr>
      </w:pPr>
      <w:r w:rsidRPr="00282938">
        <w:rPr>
          <w:rFonts w:ascii="Times New Roman" w:hAnsi="Times New Roman" w:cs="Times New Roman"/>
          <w:sz w:val="36"/>
          <w:szCs w:val="24"/>
          <w:u w:val="single"/>
          <w:lang w:eastAsia="fr-FR"/>
        </w:rPr>
        <w:t xml:space="preserve">Supplements </w:t>
      </w:r>
    </w:p>
    <w:tbl>
      <w:tblPr>
        <w:tblW w:w="100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25"/>
        <w:gridCol w:w="1049"/>
        <w:gridCol w:w="1049"/>
        <w:gridCol w:w="1049"/>
        <w:gridCol w:w="1049"/>
        <w:gridCol w:w="2013"/>
      </w:tblGrid>
      <w:tr w:rsidR="00FA6DD6" w:rsidRPr="000640B1" w14:paraId="1B9D7018" w14:textId="77777777" w:rsidTr="00FA6DD6">
        <w:trPr>
          <w:trHeight w:val="454"/>
          <w:jc w:val="center"/>
        </w:trPr>
        <w:tc>
          <w:tcPr>
            <w:tcW w:w="1006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7CE98" w14:textId="311FC684" w:rsidR="00FA6DD6" w:rsidRPr="00FA6DD6" w:rsidRDefault="00B76555" w:rsidP="003B0EF2">
            <w:pPr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  <w:t>Table S1</w:t>
            </w:r>
            <w:r w:rsidR="00FA6DD6" w:rsidRPr="00FA6DD6"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  <w:t>: Characteristics of population</w:t>
            </w:r>
          </w:p>
        </w:tc>
      </w:tr>
      <w:tr w:rsidR="00FA6DD6" w:rsidRPr="000640B1" w14:paraId="53EAEF0A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E1F827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F9A2D2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1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E8240B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BB64A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105BE5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4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A206C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5</w:t>
            </w:r>
          </w:p>
        </w:tc>
      </w:tr>
      <w:tr w:rsidR="00FA6DD6" w:rsidRPr="000640B1" w14:paraId="271D4C88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6E12EF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Age, years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D2CB5D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D07359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E5D886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B0798D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33ED24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FA6DD6" w:rsidRPr="000640B1" w14:paraId="24AB3C60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2A0DB7B4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Gender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6B4D340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BD0EC5F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908C277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01933CA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1E476B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</w:tr>
      <w:tr w:rsidR="00FA6DD6" w:rsidRPr="000640B1" w14:paraId="19239AA7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5837E5F2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Nationality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37D622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French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C2B924B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French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E98012B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French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87191C2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French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7F18FB9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French-Canadian</w:t>
            </w:r>
          </w:p>
        </w:tc>
      </w:tr>
      <w:tr w:rsidR="00FA6DD6" w:rsidRPr="000640B1" w14:paraId="134B7045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05F0C87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Expansion small allele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147683B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B766199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78AECF7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7B1C8E3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A748627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</w:tr>
      <w:tr w:rsidR="00FA6DD6" w:rsidRPr="000640B1" w14:paraId="25093FE3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501EC256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Expansion large allele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47122AB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334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EFDA7A4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467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4150D6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510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6B0058E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550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9D1E9F6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485</w:t>
            </w:r>
          </w:p>
        </w:tc>
      </w:tr>
      <w:tr w:rsidR="00FA6DD6" w:rsidRPr="000640B1" w14:paraId="6CB44ED7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6EE49FCF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Age at episodic onset, years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53D3B8D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C660410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0B6C75B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0ADD7A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EDF6F0E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  <w:tr w:rsidR="00FA6DD6" w:rsidRPr="000640B1" w14:paraId="7E7DB199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5C41776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Duration, years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568DA605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326E93B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6CE46FC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286277C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2FA59624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FA6DD6" w:rsidRPr="000640B1" w14:paraId="28CD159C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37134892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Familial history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9D3EAF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51EA157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C4578E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03B07A3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3A0BF05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</w:tr>
      <w:tr w:rsidR="00FA6DD6" w:rsidRPr="000640B1" w14:paraId="5768FEC8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5EC2BFA3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SARA score /40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03EB25E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4,5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04DBE67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18E51CE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3BE52440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60AC91FA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6,5</w:t>
            </w:r>
          </w:p>
        </w:tc>
      </w:tr>
      <w:tr w:rsidR="00FA6DD6" w:rsidRPr="000640B1" w14:paraId="3A8BA3C8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shd w:val="clear" w:color="auto" w:fill="auto"/>
            <w:hideMark/>
          </w:tcPr>
          <w:p w14:paraId="72032C20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Alcohol sensibility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EC0AFEC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4129EAF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00270349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73B5B1ED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14:paraId="1C77C9F6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</w:tr>
      <w:tr w:rsidR="00FA6DD6" w:rsidRPr="000640B1" w14:paraId="4E9D643A" w14:textId="77777777" w:rsidTr="00FA6DD6">
        <w:tblPrEx>
          <w:jc w:val="left"/>
        </w:tblPrEx>
        <w:trPr>
          <w:gridAfter w:val="1"/>
          <w:wAfter w:w="2013" w:type="dxa"/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16F917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Exercise sensibility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5E9B21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722E89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7006D3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C2AA50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0C9ADA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</w:tr>
      <w:tr w:rsidR="00FA6DD6" w:rsidRPr="000640B1" w14:paraId="2E05D563" w14:textId="77777777" w:rsidTr="00FA6DD6">
        <w:tblPrEx>
          <w:jc w:val="left"/>
        </w:tblPrEx>
        <w:trPr>
          <w:gridAfter w:val="1"/>
          <w:wAfter w:w="2013" w:type="dxa"/>
          <w:trHeight w:val="113"/>
        </w:trPr>
        <w:tc>
          <w:tcPr>
            <w:tcW w:w="80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71AE668" w14:textId="77777777" w:rsidR="00FA6DD6" w:rsidRPr="000640B1" w:rsidRDefault="00FA6DD6" w:rsidP="003B0EF2">
            <w:pP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640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Abbreviations: F = Female, M = Male, SARA = </w:t>
            </w:r>
            <w:r w:rsidRPr="000640B1">
              <w:rPr>
                <w:rFonts w:ascii="Times New Roman" w:hAnsi="Times New Roman"/>
                <w:sz w:val="22"/>
                <w:szCs w:val="22"/>
              </w:rPr>
              <w:t>Scale for the Assessment and Rating of Ataxia.</w:t>
            </w:r>
          </w:p>
        </w:tc>
      </w:tr>
    </w:tbl>
    <w:p w14:paraId="67B3F26D" w14:textId="77777777" w:rsidR="00FA6DD6" w:rsidRDefault="00FA6DD6">
      <w:r>
        <w:br w:type="page"/>
      </w:r>
    </w:p>
    <w:tbl>
      <w:tblPr>
        <w:tblW w:w="100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40"/>
        <w:gridCol w:w="1180"/>
        <w:gridCol w:w="1566"/>
        <w:gridCol w:w="992"/>
        <w:gridCol w:w="1422"/>
      </w:tblGrid>
      <w:tr w:rsidR="00023B4F" w:rsidRPr="00815637" w14:paraId="2C006BC8" w14:textId="77777777" w:rsidTr="00FA6DD6">
        <w:trPr>
          <w:trHeight w:val="454"/>
          <w:jc w:val="center"/>
        </w:trPr>
        <w:tc>
          <w:tcPr>
            <w:tcW w:w="1006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CCAC72" w14:textId="235872F0" w:rsidR="00023B4F" w:rsidRPr="00815637" w:rsidRDefault="00023B4F" w:rsidP="00E53FC1">
            <w:pPr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Table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  <w:t>S</w:t>
            </w:r>
            <w:r w:rsidR="00B76555"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  <w:t>2</w:t>
            </w:r>
            <w:bookmarkStart w:id="0" w:name="_GoBack"/>
            <w:bookmarkEnd w:id="0"/>
            <w:r w:rsidRPr="00815637"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  <w:t>: Eye examination description</w:t>
            </w:r>
          </w:p>
        </w:tc>
      </w:tr>
      <w:tr w:rsidR="00023B4F" w:rsidRPr="00815637" w14:paraId="1A297921" w14:textId="77777777" w:rsidTr="00FA6DD6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398E2" w14:textId="77777777" w:rsidR="00023B4F" w:rsidRPr="00815637" w:rsidRDefault="00023B4F" w:rsidP="00E53FC1">
            <w:pPr>
              <w:rPr>
                <w:rFonts w:ascii="Times New Roman" w:eastAsia="Times New Roman" w:hAnsi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CE14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BCB8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B007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DFF2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2ECF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Patient 5</w:t>
            </w:r>
          </w:p>
        </w:tc>
      </w:tr>
      <w:tr w:rsidR="00023B4F" w:rsidRPr="00815637" w14:paraId="0E86A8E2" w14:textId="77777777" w:rsidTr="00FA6DD6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4189FB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Fixation straight-ahead gaze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FB3CFD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Normal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039A3A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Normal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E48263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Macro-saccadic intrusions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0EE0E8E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Normal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7B10E8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Normal</w:t>
            </w:r>
          </w:p>
        </w:tc>
      </w:tr>
      <w:tr w:rsidR="00023B4F" w:rsidRPr="00815637" w14:paraId="2D085A4F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F09B22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Slow vertical pursuit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2046A0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C61D529" wp14:editId="603B69EC">
                  <wp:extent cx="232226" cy="227965"/>
                  <wp:effectExtent l="0" t="0" r="0" b="635"/>
                  <wp:docPr id="4" name="Image 4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E64123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625B6F61" wp14:editId="68CCC49C">
                  <wp:extent cx="232226" cy="227965"/>
                  <wp:effectExtent l="0" t="0" r="0" b="635"/>
                  <wp:docPr id="5" name="Image 5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01B9DFF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29F95DA" wp14:editId="0F44855E">
                  <wp:extent cx="232226" cy="227965"/>
                  <wp:effectExtent l="0" t="0" r="0" b="635"/>
                  <wp:docPr id="6" name="Image 6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E892D8E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52BD3154" wp14:editId="3F1A369D">
                  <wp:extent cx="232226" cy="227965"/>
                  <wp:effectExtent l="0" t="0" r="0" b="635"/>
                  <wp:docPr id="7" name="Image 7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FA58C6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6BADE95E" wp14:editId="09DEAE2B">
                  <wp:extent cx="232226" cy="227965"/>
                  <wp:effectExtent l="0" t="0" r="0" b="635"/>
                  <wp:docPr id="8" name="Image 8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5B2F8376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47D4B1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Saccadic vertical pursuit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5B6624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0E55574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3ECC5434" wp14:editId="3FC72BA7">
                  <wp:extent cx="232226" cy="227965"/>
                  <wp:effectExtent l="0" t="0" r="0" b="635"/>
                  <wp:docPr id="9" name="Image 9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90BE8D4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56E27A90" wp14:editId="4984B86F">
                  <wp:extent cx="232226" cy="227965"/>
                  <wp:effectExtent l="0" t="0" r="0" b="635"/>
                  <wp:docPr id="10" name="Image 10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8EFF4DE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03A4572A" wp14:editId="52B09BC1">
                  <wp:extent cx="232226" cy="227965"/>
                  <wp:effectExtent l="0" t="0" r="0" b="635"/>
                  <wp:docPr id="11" name="Image 11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891C49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5C542F7A" wp14:editId="24AE3888">
                  <wp:extent cx="232226" cy="227965"/>
                  <wp:effectExtent l="0" t="0" r="0" b="635"/>
                  <wp:docPr id="12" name="Image 12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386DAF61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8D31EF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Slow horizontal pursuit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65775B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ABB91BF" wp14:editId="18D32C26">
                  <wp:extent cx="232226" cy="227965"/>
                  <wp:effectExtent l="0" t="0" r="0" b="635"/>
                  <wp:docPr id="13" name="Image 13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4BF01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8516686" wp14:editId="65D70FC6">
                  <wp:extent cx="232226" cy="227965"/>
                  <wp:effectExtent l="0" t="0" r="0" b="635"/>
                  <wp:docPr id="14" name="Image 14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046201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06850AC1" wp14:editId="38FA5033">
                  <wp:extent cx="232226" cy="227965"/>
                  <wp:effectExtent l="0" t="0" r="0" b="635"/>
                  <wp:docPr id="15" name="Image 15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D4A9AC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5E3964E" wp14:editId="370A301D">
                  <wp:extent cx="232226" cy="227965"/>
                  <wp:effectExtent l="0" t="0" r="0" b="635"/>
                  <wp:docPr id="16" name="Image 16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2209E8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CE49317" wp14:editId="07EBA8EF">
                  <wp:extent cx="232226" cy="227965"/>
                  <wp:effectExtent l="0" t="0" r="0" b="635"/>
                  <wp:docPr id="17" name="Image 17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2E3FA113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2EDE10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Saccadic horizontal pursuit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ADE8A4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66BC39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6BC888D" wp14:editId="39CF7E1D">
                  <wp:extent cx="232226" cy="227965"/>
                  <wp:effectExtent l="0" t="0" r="0" b="635"/>
                  <wp:docPr id="18" name="Image 18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F3B9D7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6825DFCC" wp14:editId="100776F8">
                  <wp:extent cx="232226" cy="227965"/>
                  <wp:effectExtent l="0" t="0" r="0" b="635"/>
                  <wp:docPr id="19" name="Image 19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D14089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096BC41D" wp14:editId="064F52F9">
                  <wp:extent cx="232226" cy="227965"/>
                  <wp:effectExtent l="0" t="0" r="0" b="635"/>
                  <wp:docPr id="20" name="Image 20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49A4B1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2C2EC40B" wp14:editId="1923AC92">
                  <wp:extent cx="232226" cy="227965"/>
                  <wp:effectExtent l="0" t="0" r="0" b="635"/>
                  <wp:docPr id="21" name="Image 21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79FC440D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A13291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C1B893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08A016F6" wp14:editId="009D9E82">
                  <wp:extent cx="232226" cy="227965"/>
                  <wp:effectExtent l="0" t="0" r="0" b="635"/>
                  <wp:docPr id="22" name="Image 22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76B7EC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39D68B1D" wp14:editId="76A39F9D">
                  <wp:extent cx="232226" cy="227965"/>
                  <wp:effectExtent l="0" t="0" r="0" b="635"/>
                  <wp:docPr id="23" name="Image 23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1EBB844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E2F4BA8" wp14:editId="77767586">
                  <wp:extent cx="232226" cy="227965"/>
                  <wp:effectExtent l="0" t="0" r="0" b="635"/>
                  <wp:docPr id="24" name="Image 24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B08DAFA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6877B83" wp14:editId="6699FE5E">
                  <wp:extent cx="232226" cy="227965"/>
                  <wp:effectExtent l="0" t="0" r="0" b="635"/>
                  <wp:docPr id="25" name="Image 25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DC56D3A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3CC05BAD" wp14:editId="3A89DB88">
                  <wp:extent cx="232226" cy="227965"/>
                  <wp:effectExtent l="0" t="0" r="0" b="635"/>
                  <wp:docPr id="26" name="Image 26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01DF1171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DCB9BD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DBN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72636F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55B7C885" wp14:editId="06948789">
                  <wp:extent cx="232226" cy="227965"/>
                  <wp:effectExtent l="0" t="0" r="0" b="635"/>
                  <wp:docPr id="27" name="Image 27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0183E0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D0FB21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E30BEC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F13B3A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0B2057DB" wp14:editId="72D7322A">
                  <wp:extent cx="232226" cy="227965"/>
                  <wp:effectExtent l="0" t="0" r="0" b="635"/>
                  <wp:docPr id="28" name="Image 28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6DB0B60B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5ACC961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Upbeat nystagmus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0B68A5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5E554D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4AC6BA5" wp14:editId="25AA727C">
                  <wp:extent cx="232226" cy="227965"/>
                  <wp:effectExtent l="0" t="0" r="0" b="635"/>
                  <wp:docPr id="29" name="Image 29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9F488E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6F6B4D9" wp14:editId="1184AC58">
                  <wp:extent cx="232226" cy="227965"/>
                  <wp:effectExtent l="0" t="0" r="0" b="635"/>
                  <wp:docPr id="30" name="Image 30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5350D1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F43F8E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5084AF68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F44B53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Rebound nystagmus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9E8C42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1B965A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07DAA1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29D478B2" wp14:editId="57271E81">
                  <wp:extent cx="232226" cy="227965"/>
                  <wp:effectExtent l="0" t="0" r="0" b="635"/>
                  <wp:docPr id="31" name="Image 31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FF2CF8F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111520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7DC16BB8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D4A12F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Slow vertical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DC6033D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0772AE0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2CA0C8A" wp14:editId="6C4FBD28">
                  <wp:extent cx="232226" cy="227965"/>
                  <wp:effectExtent l="0" t="0" r="0" b="635"/>
                  <wp:docPr id="32" name="Image 32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6B4CCF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A189C1F" wp14:editId="2D2A1D04">
                  <wp:extent cx="232226" cy="227965"/>
                  <wp:effectExtent l="0" t="0" r="0" b="635"/>
                  <wp:docPr id="33" name="Image 33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128B1D1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13A89B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3A7EE6E" wp14:editId="1C72D2D9">
                  <wp:extent cx="232226" cy="227965"/>
                  <wp:effectExtent l="0" t="0" r="0" b="635"/>
                  <wp:docPr id="34" name="Image 34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4828C9EE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04E6DEE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Increased latency of vertical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BDBEF2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F723450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C0F7CFC" wp14:editId="793ACB8D">
                  <wp:extent cx="232226" cy="227965"/>
                  <wp:effectExtent l="0" t="0" r="0" b="635"/>
                  <wp:docPr id="35" name="Image 35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B4DA911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5F9FD1BD" wp14:editId="113E20B2">
                  <wp:extent cx="232226" cy="227965"/>
                  <wp:effectExtent l="0" t="0" r="0" b="635"/>
                  <wp:docPr id="36" name="Image 36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D5BE05E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8BB6544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267DE633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FD77C6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Hypometric vertical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8CCB6E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0910E24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77908C2" wp14:editId="1951C7E1">
                  <wp:extent cx="232226" cy="227965"/>
                  <wp:effectExtent l="0" t="0" r="0" b="635"/>
                  <wp:docPr id="37" name="Image 37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7D82F3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16DCE90" wp14:editId="1C9A63A0">
                  <wp:extent cx="232226" cy="227965"/>
                  <wp:effectExtent l="0" t="0" r="0" b="635"/>
                  <wp:docPr id="38" name="Image 38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B98AE1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B5BA96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6F9D4E22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6F504F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Curved trajectory of vertical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0CBB0A0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143B580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69ECA798" wp14:editId="36E67472">
                  <wp:extent cx="232226" cy="227965"/>
                  <wp:effectExtent l="0" t="0" r="0" b="635"/>
                  <wp:docPr id="39" name="Image 39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D96E55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0E9EFE9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9A5904A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04EC66EB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0CB53B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Slow horizontal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357FDA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1A9FB6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20E076A" wp14:editId="2F3F4AB8">
                  <wp:extent cx="232226" cy="227965"/>
                  <wp:effectExtent l="0" t="0" r="0" b="635"/>
                  <wp:docPr id="40" name="Image 40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11DA12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2A224D30" wp14:editId="00F7E3D6">
                  <wp:extent cx="232226" cy="227965"/>
                  <wp:effectExtent l="0" t="0" r="0" b="635"/>
                  <wp:docPr id="41" name="Image 41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8BD10E1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83D5B8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20AA2440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C34ECEE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Increased latency of horizontal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572631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04F5FB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0EC4177" wp14:editId="429838F7">
                  <wp:extent cx="232226" cy="227965"/>
                  <wp:effectExtent l="0" t="0" r="0" b="635"/>
                  <wp:docPr id="42" name="Image 42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017AF7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64CE2CA7" wp14:editId="5493E31A">
                  <wp:extent cx="232226" cy="227965"/>
                  <wp:effectExtent l="0" t="0" r="0" b="635"/>
                  <wp:docPr id="43" name="Image 43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7B36D1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96C73F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1B412A3E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A3D6A5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Hypometric horizontal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125633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87C2D84" wp14:editId="5EEB0F52">
                  <wp:extent cx="232226" cy="227965"/>
                  <wp:effectExtent l="0" t="0" r="0" b="635"/>
                  <wp:docPr id="45" name="Image 45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25B5BF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AB7ABFB" wp14:editId="734DAB4D">
                  <wp:extent cx="232226" cy="227965"/>
                  <wp:effectExtent l="0" t="0" r="0" b="635"/>
                  <wp:docPr id="44" name="Image 44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5E3F4AA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52DE0D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C16A19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05B19134" wp14:editId="081C1E7C">
                  <wp:extent cx="232226" cy="227965"/>
                  <wp:effectExtent l="0" t="0" r="0" b="635"/>
                  <wp:docPr id="46" name="Image 46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52E341DB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DFE5BF3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Curved trajectory of horizontal saccades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21A4170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44D161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C55573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1005B56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5BCB11C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31A2AE6A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36261B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Episodic diplopia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04BD704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39CA1D11" wp14:editId="19C9DA7D">
                  <wp:extent cx="232226" cy="227965"/>
                  <wp:effectExtent l="0" t="0" r="0" b="635"/>
                  <wp:docPr id="47" name="Image 47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884820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E7C3A21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6FCFA18F" wp14:editId="0B75D4FA">
                  <wp:extent cx="232226" cy="227965"/>
                  <wp:effectExtent l="0" t="0" r="0" b="635"/>
                  <wp:docPr id="48" name="Image 48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ECECEB0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42782F32" wp14:editId="17B769BB">
                  <wp:extent cx="232226" cy="227965"/>
                  <wp:effectExtent l="0" t="0" r="0" b="635"/>
                  <wp:docPr id="49" name="Image 49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EDC39D1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725FF93B" wp14:editId="66E94584">
                  <wp:extent cx="232226" cy="227965"/>
                  <wp:effectExtent l="0" t="0" r="0" b="635"/>
                  <wp:docPr id="50" name="Image 50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6C832D3B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909E7C8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Visual blurring 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C0DC43E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E1CC72D" wp14:editId="5111C43E">
                  <wp:extent cx="232226" cy="227965"/>
                  <wp:effectExtent l="0" t="0" r="0" b="635"/>
                  <wp:docPr id="51" name="Image 51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72E372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30752C0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31A24F86" wp14:editId="3AD188B8">
                  <wp:extent cx="232226" cy="227965"/>
                  <wp:effectExtent l="0" t="0" r="0" b="635"/>
                  <wp:docPr id="53" name="Image 53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AFE5954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1376C7CC" wp14:editId="4EDBA57D">
                  <wp:extent cx="232226" cy="227965"/>
                  <wp:effectExtent l="0" t="0" r="0" b="635"/>
                  <wp:docPr id="55" name="Image 55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AB5D39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</w:tr>
      <w:tr w:rsidR="00023B4F" w:rsidRPr="00815637" w14:paraId="42DE88BF" w14:textId="77777777" w:rsidTr="00FA6DD6">
        <w:trPr>
          <w:trHeight w:val="454"/>
          <w:jc w:val="center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276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Oscillopsies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41ECB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5B689815" wp14:editId="569F3824">
                  <wp:extent cx="232226" cy="227965"/>
                  <wp:effectExtent l="0" t="0" r="0" b="635"/>
                  <wp:docPr id="52" name="Image 52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E3362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5DDB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3539A71A" wp14:editId="7FCC6B1B">
                  <wp:extent cx="232226" cy="227965"/>
                  <wp:effectExtent l="0" t="0" r="0" b="635"/>
                  <wp:docPr id="54" name="Image 54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78847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  <w:t>-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3E615" w14:textId="77777777" w:rsidR="00023B4F" w:rsidRPr="00815637" w:rsidRDefault="00023B4F" w:rsidP="00E53FC1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2"/>
                <w14:ligatures w14:val="none"/>
              </w:rPr>
            </w:pP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6035E2C4" wp14:editId="0E497211">
                  <wp:extent cx="232226" cy="227965"/>
                  <wp:effectExtent l="0" t="0" r="0" b="635"/>
                  <wp:docPr id="56" name="Image 56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4F" w:rsidRPr="00815637" w14:paraId="663728FB" w14:textId="77777777" w:rsidTr="00FA6DD6">
        <w:trPr>
          <w:trHeight w:val="454"/>
          <w:jc w:val="center"/>
        </w:trPr>
        <w:tc>
          <w:tcPr>
            <w:tcW w:w="1006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30EE69" w14:textId="77777777" w:rsidR="00023B4F" w:rsidRPr="00815637" w:rsidRDefault="00023B4F" w:rsidP="00E53FC1">
            <w:pPr>
              <w:rPr>
                <w:rFonts w:ascii="Times New Roman" w:hAnsi="Times New Roman"/>
                <w:sz w:val="20"/>
                <w:szCs w:val="22"/>
              </w:rPr>
            </w:pPr>
            <w:r w:rsidRPr="00815637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Abbreviations: DBN = Downbeat nystagmus, GEN = gaze-evoked nystagmus</w:t>
            </w:r>
            <w:r w:rsidRPr="00815637">
              <w:rPr>
                <w:rFonts w:ascii="Times New Roman" w:hAnsi="Times New Roman"/>
                <w:sz w:val="20"/>
                <w:szCs w:val="22"/>
              </w:rPr>
              <w:t xml:space="preserve">., </w:t>
            </w:r>
            <w:r w:rsidRPr="00815637">
              <w:rPr>
                <w:rFonts w:ascii="Times New Roman" w:hAnsi="Times New Roman"/>
                <w:noProof/>
                <w:sz w:val="20"/>
                <w:szCs w:val="24"/>
                <w:lang w:val="fr-FR"/>
              </w:rPr>
              <w:drawing>
                <wp:inline distT="0" distB="0" distL="0" distR="0" wp14:anchorId="32A9A921" wp14:editId="31CA1E3F">
                  <wp:extent cx="232226" cy="227965"/>
                  <wp:effectExtent l="0" t="0" r="0" b="635"/>
                  <wp:docPr id="57" name="Image 57" descr="E:\DES NEUROLOGIE\Mouvements anormaux\syndrome cérébelleux\projet late onset ataxia\Projet troubles oculomoteurs\soumission\Canadian journal of neurological sciences\review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 NEUROLOGIE\Mouvements anormaux\syndrome cérébelleux\projet late onset ataxia\Projet troubles oculomoteurs\soumission\Canadian journal of neurological sciences\review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6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637">
              <w:rPr>
                <w:rFonts w:ascii="Times New Roman" w:hAnsi="Times New Roman"/>
                <w:sz w:val="20"/>
                <w:szCs w:val="22"/>
              </w:rPr>
              <w:t xml:space="preserve"> = present, «- »  = absent </w:t>
            </w:r>
          </w:p>
        </w:tc>
      </w:tr>
    </w:tbl>
    <w:p w14:paraId="41E9F30B" w14:textId="4B4380D9" w:rsidR="00023B4F" w:rsidRDefault="00023B4F" w:rsidP="00023B4F">
      <w:pPr>
        <w:pStyle w:val="Sansinterligne"/>
      </w:pPr>
      <w:r>
        <w:br w:type="page"/>
      </w:r>
    </w:p>
    <w:p w14:paraId="4A66AFC0" w14:textId="77777777" w:rsidR="001808E6" w:rsidRDefault="001808E6" w:rsidP="001808E6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607125D9" w14:textId="203F915C" w:rsidR="001808E6" w:rsidRDefault="001808E6" w:rsidP="001808E6"/>
    <w:p w14:paraId="6FC5F283" w14:textId="77777777" w:rsidR="001808E6" w:rsidRDefault="001808E6" w:rsidP="001808E6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tbl>
      <w:tblPr>
        <w:tblW w:w="100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1179"/>
        <w:gridCol w:w="1180"/>
        <w:gridCol w:w="1180"/>
        <w:gridCol w:w="1180"/>
        <w:gridCol w:w="1180"/>
      </w:tblGrid>
      <w:tr w:rsidR="001808E6" w:rsidRPr="000640B1" w14:paraId="3DB0EE28" w14:textId="77777777" w:rsidTr="00773335">
        <w:trPr>
          <w:trHeight w:val="454"/>
          <w:jc w:val="center"/>
        </w:trPr>
        <w:tc>
          <w:tcPr>
            <w:tcW w:w="10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F56F06" w14:textId="4FC07836" w:rsidR="001808E6" w:rsidRPr="000640B1" w:rsidRDefault="001808E6" w:rsidP="0077333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S</w:t>
            </w:r>
            <w:r w:rsidR="00023B4F">
              <w:rPr>
                <w:rFonts w:ascii="Times New Roman" w:hAnsi="Times New Roman"/>
                <w:sz w:val="22"/>
                <w:szCs w:val="22"/>
              </w:rPr>
              <w:t>3</w:t>
            </w:r>
            <w:r w:rsidRPr="000640B1">
              <w:rPr>
                <w:rFonts w:ascii="Times New Roman" w:hAnsi="Times New Roman"/>
                <w:sz w:val="22"/>
                <w:szCs w:val="22"/>
              </w:rPr>
              <w:t>: Scale for Oculomotor Disorder in Ataxia (SODA)</w:t>
            </w:r>
          </w:p>
        </w:tc>
      </w:tr>
      <w:tr w:rsidR="001808E6" w:rsidRPr="000640B1" w14:paraId="09FB5B8B" w14:textId="77777777" w:rsidTr="00773335">
        <w:trPr>
          <w:trHeight w:val="454"/>
          <w:jc w:val="center"/>
        </w:trPr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D381E" w14:textId="77777777" w:rsidR="001808E6" w:rsidRPr="000640B1" w:rsidRDefault="001808E6" w:rsidP="007733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EAA98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Patient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35EEF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Patient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DEF3C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Patient 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FA6BE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Patient 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C879C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Patient 5</w:t>
            </w:r>
          </w:p>
        </w:tc>
      </w:tr>
      <w:tr w:rsidR="001808E6" w:rsidRPr="000640B1" w14:paraId="2680E58C" w14:textId="77777777" w:rsidTr="00773335">
        <w:trPr>
          <w:trHeight w:val="454"/>
          <w:jc w:val="center"/>
        </w:trPr>
        <w:tc>
          <w:tcPr>
            <w:tcW w:w="4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AF39E3E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Ocular alignment (/3)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F0A7396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F010AC6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6071A22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98259C6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8BAEF73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1808E6" w:rsidRPr="000640B1" w14:paraId="61C95285" w14:textId="77777777" w:rsidTr="00773335">
        <w:trPr>
          <w:trHeight w:val="454"/>
          <w:jc w:val="center"/>
        </w:trPr>
        <w:tc>
          <w:tcPr>
            <w:tcW w:w="411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9F2EC60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Saccadic intrusions (/3)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62E16A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6E5E5F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274B90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8AA01D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2D5958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1808E6" w:rsidRPr="000640B1" w14:paraId="7C2C0DFE" w14:textId="77777777" w:rsidTr="00773335">
        <w:trPr>
          <w:trHeight w:val="454"/>
          <w:jc w:val="center"/>
        </w:trPr>
        <w:tc>
          <w:tcPr>
            <w:tcW w:w="411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36F9216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Jerk nystagmus (/7)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A43FA55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E76C64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36062D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97E1FC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C56121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1808E6" w:rsidRPr="000640B1" w14:paraId="01E63167" w14:textId="77777777" w:rsidTr="00773335">
        <w:trPr>
          <w:trHeight w:val="454"/>
          <w:jc w:val="center"/>
        </w:trPr>
        <w:tc>
          <w:tcPr>
            <w:tcW w:w="411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121D5C4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VOR cancellation and ocular pursuit (/2)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1289DB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3F859A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F54620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902A05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A8C6FA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1808E6" w:rsidRPr="000640B1" w14:paraId="08560689" w14:textId="77777777" w:rsidTr="00773335">
        <w:trPr>
          <w:trHeight w:val="454"/>
          <w:jc w:val="center"/>
        </w:trPr>
        <w:tc>
          <w:tcPr>
            <w:tcW w:w="411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701E1F4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VOR (/4)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464DEC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282018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63E587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693758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7D19DE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1808E6" w:rsidRPr="000640B1" w14:paraId="79AE6F9C" w14:textId="77777777" w:rsidTr="00773335">
        <w:trPr>
          <w:trHeight w:val="454"/>
          <w:jc w:val="center"/>
        </w:trPr>
        <w:tc>
          <w:tcPr>
            <w:tcW w:w="411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74561AD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Saccades, apraxia and gaze restriction (/7)</w:t>
            </w: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C1149E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40EB61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92DD59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429BDC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6242ED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1808E6" w:rsidRPr="000640B1" w14:paraId="2A9BB6E1" w14:textId="77777777" w:rsidTr="00773335">
        <w:trPr>
          <w:trHeight w:val="454"/>
          <w:jc w:val="center"/>
        </w:trPr>
        <w:tc>
          <w:tcPr>
            <w:tcW w:w="4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CBAFE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Total (/26)</w:t>
            </w: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E7DEA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1331B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25606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AE080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34A72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808E6" w:rsidRPr="000640B1" w14:paraId="17563C66" w14:textId="77777777" w:rsidTr="00773335">
        <w:trPr>
          <w:trHeight w:val="454"/>
          <w:jc w:val="center"/>
        </w:trPr>
        <w:tc>
          <w:tcPr>
            <w:tcW w:w="1001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2C3A9CF" w14:textId="77777777" w:rsidR="001808E6" w:rsidRPr="000640B1" w:rsidRDefault="001808E6" w:rsidP="0077333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0B1">
              <w:rPr>
                <w:rFonts w:ascii="Times New Roman" w:hAnsi="Times New Roman"/>
                <w:sz w:val="22"/>
                <w:szCs w:val="22"/>
              </w:rPr>
              <w:t xml:space="preserve">Abbreviations: SODA = Scale for Oculomotor Disorder in Ataxia, VOR: </w:t>
            </w:r>
            <w:proofErr w:type="spellStart"/>
            <w:r w:rsidRPr="000640B1">
              <w:rPr>
                <w:rFonts w:ascii="Times New Roman" w:hAnsi="Times New Roman"/>
                <w:sz w:val="22"/>
                <w:szCs w:val="22"/>
              </w:rPr>
              <w:t>vestibulo</w:t>
            </w:r>
            <w:proofErr w:type="spellEnd"/>
            <w:r w:rsidRPr="000640B1">
              <w:rPr>
                <w:rFonts w:ascii="Times New Roman" w:hAnsi="Times New Roman"/>
                <w:sz w:val="22"/>
                <w:szCs w:val="22"/>
              </w:rPr>
              <w:t>-ocular reflex.</w:t>
            </w:r>
          </w:p>
        </w:tc>
      </w:tr>
      <w:tr w:rsidR="001808E6" w:rsidRPr="000640B1" w14:paraId="080A5BF7" w14:textId="77777777" w:rsidTr="00773335">
        <w:trPr>
          <w:trHeight w:val="454"/>
          <w:jc w:val="center"/>
        </w:trPr>
        <w:tc>
          <w:tcPr>
            <w:tcW w:w="4116" w:type="dxa"/>
            <w:tcBorders>
              <w:left w:val="nil"/>
              <w:right w:val="nil"/>
            </w:tcBorders>
            <w:shd w:val="clear" w:color="auto" w:fill="auto"/>
          </w:tcPr>
          <w:p w14:paraId="6257D27E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3329E0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DA6B1C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4C113A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3DA1E1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781D56" w14:textId="77777777" w:rsidR="001808E6" w:rsidRPr="000640B1" w:rsidRDefault="001808E6" w:rsidP="007733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76BF8A" w14:textId="77777777" w:rsidR="001808E6" w:rsidRDefault="001808E6" w:rsidP="001808E6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369EDC70" w14:textId="116D5761" w:rsidR="0089540B" w:rsidRDefault="0089540B" w:rsidP="0089540B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Video S1</w:t>
      </w:r>
      <w:r>
        <w:rPr>
          <w:rFonts w:ascii="Times New Roman" w:hAnsi="Times New Roman"/>
        </w:rPr>
        <w:t xml:space="preserve">: Nystagmus anomalies </w:t>
      </w:r>
      <w:r w:rsidRPr="006D39FD">
        <w:rPr>
          <w:rFonts w:ascii="Times New Roman" w:hAnsi="Times New Roman"/>
        </w:rPr>
        <w:t>(</w:t>
      </w:r>
      <w:r w:rsidR="006D39FD" w:rsidRPr="006D39FD">
        <w:rPr>
          <w:rFonts w:ascii="Times New Roman" w:hAnsi="Times New Roman"/>
        </w:rPr>
        <w:t xml:space="preserve">43 425 </w:t>
      </w:r>
      <w:proofErr w:type="spellStart"/>
      <w:proofErr w:type="gramStart"/>
      <w:r w:rsidR="006D39FD" w:rsidRPr="006D39FD">
        <w:rPr>
          <w:rFonts w:ascii="Times New Roman" w:hAnsi="Times New Roman"/>
        </w:rPr>
        <w:t>Ko</w:t>
      </w:r>
      <w:proofErr w:type="spellEnd"/>
      <w:proofErr w:type="gramEnd"/>
      <w:r w:rsidRPr="006D39FD">
        <w:rPr>
          <w:rFonts w:ascii="Times New Roman" w:hAnsi="Times New Roman"/>
        </w:rPr>
        <w:t>, 00:</w:t>
      </w:r>
      <w:r w:rsidR="006D39FD" w:rsidRPr="006D39FD">
        <w:rPr>
          <w:rFonts w:ascii="Times New Roman" w:hAnsi="Times New Roman"/>
        </w:rPr>
        <w:t>21</w:t>
      </w:r>
      <w:r w:rsidRPr="006D39FD">
        <w:rPr>
          <w:rFonts w:ascii="Times New Roman" w:hAnsi="Times New Roman"/>
        </w:rPr>
        <w:t>s)</w:t>
      </w:r>
    </w:p>
    <w:p w14:paraId="077B7D39" w14:textId="77777777" w:rsidR="0089540B" w:rsidRDefault="0089540B" w:rsidP="0089540B">
      <w:pPr>
        <w:rPr>
          <w:rFonts w:ascii="Times New Roman" w:hAnsi="Times New Roman"/>
        </w:rPr>
      </w:pPr>
      <w:r>
        <w:rPr>
          <w:rFonts w:ascii="Times New Roman" w:eastAsia="Calibri" w:hAnsi="Times New Roman"/>
        </w:rPr>
        <w:t>Downbeat</w:t>
      </w:r>
      <w:r>
        <w:rPr>
          <w:rFonts w:ascii="Times New Roman" w:hAnsi="Times New Roman"/>
        </w:rPr>
        <w:t xml:space="preserve"> nystagmus accompanied by gaze-evoked nystagmus in Patient 5</w:t>
      </w:r>
    </w:p>
    <w:p w14:paraId="277FA097" w14:textId="77777777" w:rsidR="001808E6" w:rsidRPr="00CC7D2D" w:rsidRDefault="001808E6" w:rsidP="001808E6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66409320" w14:textId="77777777" w:rsidR="001C5166" w:rsidRDefault="001C5166"/>
    <w:sectPr w:rsidR="001C5166" w:rsidSect="0002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E6"/>
    <w:rsid w:val="00023B4F"/>
    <w:rsid w:val="001808E6"/>
    <w:rsid w:val="001C5166"/>
    <w:rsid w:val="00547C3B"/>
    <w:rsid w:val="006D39FD"/>
    <w:rsid w:val="0089540B"/>
    <w:rsid w:val="00B76555"/>
    <w:rsid w:val="00CB6E05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AC99"/>
  <w15:chartTrackingRefBased/>
  <w15:docId w15:val="{E4F137C1-0C84-4B2C-B2E8-7C30062D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1808E6"/>
    <w:pPr>
      <w:spacing w:after="0" w:line="480" w:lineRule="auto"/>
    </w:pPr>
    <w:rPr>
      <w:rFonts w:cs="Times New Roman"/>
      <w:kern w:val="2"/>
      <w:sz w:val="24"/>
      <w:szCs w:val="28"/>
      <w:lang w:val="en-US" w:eastAsia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08E6"/>
    <w:pPr>
      <w:spacing w:after="0" w:line="240" w:lineRule="auto"/>
    </w:pPr>
    <w:rPr>
      <w:kern w:val="2"/>
      <w:sz w:val="20"/>
      <w:lang w:val="en-US"/>
      <w14:ligatures w14:val="standardContextual"/>
    </w:rPr>
  </w:style>
  <w:style w:type="character" w:styleId="Numrodeligne">
    <w:name w:val="line number"/>
    <w:basedOn w:val="Policepardfaut"/>
    <w:uiPriority w:val="99"/>
    <w:semiHidden/>
    <w:unhideWhenUsed/>
    <w:rsid w:val="001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7F6D-525A-4875-A36E-3FF12325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Nancy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Guillemette</dc:creator>
  <cp:keywords/>
  <dc:description/>
  <cp:lastModifiedBy>CLEMENT Guillemette</cp:lastModifiedBy>
  <cp:revision>8</cp:revision>
  <dcterms:created xsi:type="dcterms:W3CDTF">2024-09-19T21:17:00Z</dcterms:created>
  <dcterms:modified xsi:type="dcterms:W3CDTF">2024-10-31T15:00:00Z</dcterms:modified>
</cp:coreProperties>
</file>