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1354" w14:textId="1B5ADB9F" w:rsidR="00FD0600" w:rsidRPr="00A21F2E" w:rsidRDefault="00FD0600" w:rsidP="00FD0600">
      <w:pPr>
        <w:pStyle w:val="Heading3"/>
        <w:rPr>
          <w:rFonts w:asciiTheme="majorBidi" w:hAnsiTheme="majorBidi"/>
          <w:b/>
          <w:bCs/>
          <w:color w:val="auto"/>
        </w:rPr>
      </w:pPr>
      <w:r w:rsidRPr="00A21F2E">
        <w:rPr>
          <w:rFonts w:asciiTheme="majorBidi" w:hAnsiTheme="majorBidi"/>
          <w:b/>
          <w:bCs/>
          <w:color w:val="auto"/>
        </w:rPr>
        <w:t>Appendix I</w:t>
      </w:r>
      <w:r w:rsidR="006B614E">
        <w:rPr>
          <w:rFonts w:asciiTheme="majorBidi" w:hAnsiTheme="majorBidi"/>
          <w:b/>
          <w:bCs/>
          <w:color w:val="auto"/>
        </w:rPr>
        <w:t xml:space="preserve">. </w:t>
      </w:r>
      <w:r w:rsidRPr="006B614E">
        <w:rPr>
          <w:rFonts w:asciiTheme="majorBidi" w:hAnsiTheme="majorBidi"/>
          <w:color w:val="auto"/>
        </w:rPr>
        <w:t>MEDLINE search strategy</w:t>
      </w:r>
      <w:r w:rsidR="006B614E">
        <w:rPr>
          <w:rFonts w:asciiTheme="majorBidi" w:hAnsiTheme="majorBidi"/>
          <w:color w:val="auto"/>
        </w:rPr>
        <w:t>.</w:t>
      </w:r>
    </w:p>
    <w:p w14:paraId="629E575A" w14:textId="77777777" w:rsidR="00FD0600" w:rsidRPr="00822C46" w:rsidRDefault="00FD0600" w:rsidP="00FD0600">
      <w:pPr>
        <w:pStyle w:val="Heading3"/>
        <w:rPr>
          <w:rFonts w:asciiTheme="majorBidi" w:hAnsiTheme="majorBidi"/>
          <w:color w:val="auto"/>
        </w:rPr>
      </w:pPr>
    </w:p>
    <w:p w14:paraId="6F8A0FBA" w14:textId="77777777" w:rsidR="00FD0600" w:rsidRPr="00822C46" w:rsidRDefault="00FD0600" w:rsidP="00FD0600">
      <w:pPr>
        <w:rPr>
          <w:rFonts w:cstheme="majorBidi"/>
        </w:rPr>
      </w:pPr>
      <w:r w:rsidRPr="00822C46">
        <w:rPr>
          <w:rFonts w:cstheme="majorBidi"/>
        </w:rPr>
        <w:t>Date conducted: March 1, 2023</w:t>
      </w:r>
    </w:p>
    <w:p w14:paraId="1E8A5253" w14:textId="77777777" w:rsidR="00FD0600" w:rsidRPr="00822C46" w:rsidRDefault="00FD0600" w:rsidP="00FD0600">
      <w:pPr>
        <w:rPr>
          <w:rFonts w:cstheme="majorBidi"/>
        </w:rPr>
      </w:pPr>
      <w:r w:rsidRPr="00822C46">
        <w:rPr>
          <w:rFonts w:cstheme="majorBidi"/>
        </w:rPr>
        <w:t>Platform: OVID</w:t>
      </w:r>
    </w:p>
    <w:p w14:paraId="3B850874" w14:textId="77777777" w:rsidR="00FD0600" w:rsidRPr="00822C46" w:rsidRDefault="00FD0600" w:rsidP="00FD0600">
      <w:pPr>
        <w:rPr>
          <w:rFonts w:cstheme="majorBidi"/>
        </w:rPr>
      </w:pPr>
      <w:r w:rsidRPr="00822C46">
        <w:rPr>
          <w:rFonts w:cstheme="majorBidi"/>
        </w:rPr>
        <w:t xml:space="preserve">Database: MEDLINE: </w:t>
      </w:r>
      <w:proofErr w:type="spellStart"/>
      <w:r w:rsidRPr="00822C46">
        <w:rPr>
          <w:rFonts w:cstheme="majorBidi"/>
        </w:rPr>
        <w:t>Epub</w:t>
      </w:r>
      <w:proofErr w:type="spellEnd"/>
      <w:r w:rsidRPr="00822C46">
        <w:rPr>
          <w:rFonts w:cstheme="majorBidi"/>
        </w:rPr>
        <w:t xml:space="preserve"> Ahead of Print, In-Process &amp; Other Non-Indexed Citations, Ovid MEDLINE® Daily and Ovid MEDLINE® &lt;1946-Present&gt;</w:t>
      </w:r>
    </w:p>
    <w:p w14:paraId="79A21CDC" w14:textId="77777777" w:rsidR="00FD0600" w:rsidRPr="00822C46" w:rsidRDefault="00FD0600" w:rsidP="00FD0600">
      <w:pPr>
        <w:rPr>
          <w:rFonts w:cstheme="majorBidi"/>
        </w:rPr>
      </w:pPr>
      <w:r w:rsidRPr="00822C46">
        <w:rPr>
          <w:rFonts w:cstheme="majorBidi"/>
        </w:rPr>
        <w:t>Accessed through: University of Toronto Libraries</w:t>
      </w:r>
    </w:p>
    <w:p w14:paraId="5B3A1224" w14:textId="77777777" w:rsidR="00FD0600" w:rsidRPr="00822C46" w:rsidRDefault="00FD0600" w:rsidP="00FD0600">
      <w:pPr>
        <w:rPr>
          <w:rFonts w:cstheme="majorBidi"/>
        </w:rPr>
      </w:pPr>
      <w:r w:rsidRPr="00822C46">
        <w:rPr>
          <w:rFonts w:cstheme="majorBidi"/>
        </w:rPr>
        <w:t xml:space="preserve">Limits: English only </w:t>
      </w:r>
    </w:p>
    <w:p w14:paraId="5DD6D069" w14:textId="77777777" w:rsidR="00FD0600" w:rsidRPr="00822C46" w:rsidRDefault="00FD0600" w:rsidP="00FD0600">
      <w:pPr>
        <w:rPr>
          <w:rFonts w:cstheme="majorBidi"/>
        </w:rPr>
      </w:pPr>
      <w:r w:rsidRPr="00822C46">
        <w:rPr>
          <w:rFonts w:cstheme="majorBidi"/>
        </w:rPr>
        <w:t>Total # of results: 495</w:t>
      </w:r>
    </w:p>
    <w:p w14:paraId="1506241D" w14:textId="77777777" w:rsidR="00FD0600" w:rsidRPr="00822C46" w:rsidRDefault="00FD0600" w:rsidP="00FD0600">
      <w:pPr>
        <w:spacing w:after="0" w:line="240" w:lineRule="auto"/>
        <w:rPr>
          <w:rFonts w:eastAsia="Times New Roman" w:cstheme="majorBidi"/>
          <w:sz w:val="24"/>
          <w:szCs w:val="24"/>
          <w:lang w:val="en-CA" w:eastAsia="zh-CN"/>
        </w:rPr>
      </w:pPr>
    </w:p>
    <w:tbl>
      <w:tblPr>
        <w:tblW w:w="0" w:type="auto"/>
        <w:tblBorders>
          <w:top w:val="single" w:sz="6" w:space="0" w:color="757575"/>
          <w:left w:val="single" w:sz="6" w:space="0" w:color="757575"/>
          <w:bottom w:val="single" w:sz="6" w:space="0" w:color="757575"/>
          <w:right w:val="single" w:sz="6" w:space="0" w:color="75757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8903"/>
        <w:gridCol w:w="780"/>
      </w:tblGrid>
      <w:tr w:rsidR="00FD0600" w:rsidRPr="00822C46" w14:paraId="7B6CAD34" w14:textId="77777777" w:rsidTr="00C04FBD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A42974" w14:textId="77777777" w:rsidR="00FD0600" w:rsidRPr="00822C46" w:rsidRDefault="00FD0600" w:rsidP="00C04FBD">
            <w:pPr>
              <w:spacing w:before="150" w:after="30" w:line="360" w:lineRule="atLeast"/>
              <w:rPr>
                <w:rFonts w:eastAsia="Times New Roman" w:cstheme="majorBidi"/>
                <w:b/>
                <w:bCs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b/>
                <w:bCs/>
                <w:szCs w:val="18"/>
                <w:lang w:val="en-CA" w:eastAsia="zh-CN"/>
              </w:rPr>
              <w:t>#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D71477" w14:textId="77777777" w:rsidR="00FD0600" w:rsidRPr="00822C46" w:rsidRDefault="00FD0600" w:rsidP="00C04FBD">
            <w:pPr>
              <w:spacing w:before="150" w:after="30" w:line="360" w:lineRule="atLeast"/>
              <w:rPr>
                <w:rFonts w:eastAsia="Times New Roman" w:cstheme="majorBidi"/>
                <w:b/>
                <w:bCs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b/>
                <w:bCs/>
                <w:szCs w:val="18"/>
                <w:lang w:val="en-CA" w:eastAsia="zh-CN"/>
              </w:rPr>
              <w:t>Searches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390474" w14:textId="77777777" w:rsidR="00FD0600" w:rsidRPr="00822C46" w:rsidRDefault="00FD0600" w:rsidP="00C04FBD">
            <w:pPr>
              <w:spacing w:before="150" w:after="30" w:line="360" w:lineRule="atLeast"/>
              <w:rPr>
                <w:rFonts w:eastAsia="Times New Roman" w:cstheme="majorBidi"/>
                <w:b/>
                <w:bCs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b/>
                <w:bCs/>
                <w:szCs w:val="18"/>
                <w:lang w:val="en-CA" w:eastAsia="zh-CN"/>
              </w:rPr>
              <w:t>Results</w:t>
            </w:r>
          </w:p>
        </w:tc>
      </w:tr>
      <w:tr w:rsidR="00FD0600" w:rsidRPr="00822C46" w14:paraId="1CC540DB" w14:textId="77777777" w:rsidTr="00C04FBD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3DA6A5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2EBA12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meningeal neoplasms/ or meningeal carcinomatosis/ or meningioma/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A50BDE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26546</w:t>
            </w:r>
          </w:p>
        </w:tc>
      </w:tr>
      <w:tr w:rsidR="00FD0600" w:rsidRPr="00822C46" w14:paraId="4E18131E" w14:textId="77777777" w:rsidTr="00C04FBD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55D91D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771948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meningioma*.</w:t>
            </w:r>
            <w:proofErr w:type="spellStart"/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tw,kf</w:t>
            </w:r>
            <w:proofErr w:type="spellEnd"/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11C0A4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24219</w:t>
            </w:r>
          </w:p>
        </w:tc>
      </w:tr>
      <w:tr w:rsidR="00FD0600" w:rsidRPr="00822C46" w14:paraId="70B02588" w14:textId="77777777" w:rsidTr="00C04FBD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A240F1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A20543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 xml:space="preserve">((meningeal or leptomeningeal or </w:t>
            </w:r>
            <w:proofErr w:type="spellStart"/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meningiti</w:t>
            </w:r>
            <w:proofErr w:type="spellEnd"/>
            <w:r w:rsidRPr="00822C46">
              <w:rPr>
                <w:rFonts w:eastAsia="Times New Roman" w:cstheme="majorBidi"/>
                <w:szCs w:val="18"/>
                <w:lang w:val="en-CA" w:eastAsia="zh-CN"/>
              </w:rPr>
              <w:t xml:space="preserve">*) adj3 (neoplasm* or </w:t>
            </w:r>
            <w:proofErr w:type="spellStart"/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carcinomato</w:t>
            </w:r>
            <w:proofErr w:type="spellEnd"/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* or cancer* or tumor* or tumour*)).</w:t>
            </w:r>
            <w:proofErr w:type="spellStart"/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tw,kf</w:t>
            </w:r>
            <w:proofErr w:type="spellEnd"/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B0BF85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3013</w:t>
            </w:r>
          </w:p>
        </w:tc>
      </w:tr>
      <w:tr w:rsidR="00FD0600" w:rsidRPr="00822C46" w14:paraId="37ABF392" w14:textId="77777777" w:rsidTr="00C04FBD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9CD8E7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39F18F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1 or 2 or 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F4B40C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35358</w:t>
            </w:r>
          </w:p>
        </w:tc>
      </w:tr>
      <w:tr w:rsidR="00FD0600" w:rsidRPr="00822C46" w14:paraId="220515E6" w14:textId="77777777" w:rsidTr="00C04FBD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ABFF41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6C4AF1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"quality of life"/ or psychological well-being/ or personal satisfaction/ or patient reported outcome measures/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83A95C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288458</w:t>
            </w:r>
          </w:p>
        </w:tc>
      </w:tr>
      <w:tr w:rsidR="00FD0600" w:rsidRPr="00822C46" w14:paraId="14FC1F8F" w14:textId="77777777" w:rsidTr="00C04FBD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25EC7A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EDC895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(quality adj2 life).</w:t>
            </w:r>
            <w:proofErr w:type="spellStart"/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tw,kf</w:t>
            </w:r>
            <w:proofErr w:type="spellEnd"/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34C1D0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372865</w:t>
            </w:r>
          </w:p>
        </w:tc>
      </w:tr>
      <w:tr w:rsidR="00FD0600" w:rsidRPr="00822C46" w14:paraId="6083DDC4" w14:textId="77777777" w:rsidTr="00C04FBD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536002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96E2E6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(HRQOL or QOL).</w:t>
            </w:r>
            <w:proofErr w:type="spellStart"/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tw,kf</w:t>
            </w:r>
            <w:proofErr w:type="spellEnd"/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8B77E8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70864</w:t>
            </w:r>
          </w:p>
        </w:tc>
      </w:tr>
      <w:tr w:rsidR="00FD0600" w:rsidRPr="00822C46" w14:paraId="31F48317" w14:textId="77777777" w:rsidTr="00C04FBD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DF83FE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D76E4E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 xml:space="preserve">(wellbeing or </w:t>
            </w:r>
            <w:proofErr w:type="spellStart"/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well being</w:t>
            </w:r>
            <w:proofErr w:type="spellEnd"/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).tw,kf.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AF87AB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134318</w:t>
            </w:r>
          </w:p>
        </w:tc>
      </w:tr>
      <w:tr w:rsidR="00FD0600" w:rsidRPr="00822C46" w14:paraId="4E7ECD4F" w14:textId="77777777" w:rsidTr="00C04FBD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55C647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A438C1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(psychological adj2 (wellness or illbeing or ill being)).</w:t>
            </w:r>
            <w:proofErr w:type="spellStart"/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tw,kf</w:t>
            </w:r>
            <w:proofErr w:type="spellEnd"/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222F56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155</w:t>
            </w:r>
          </w:p>
        </w:tc>
      </w:tr>
      <w:tr w:rsidR="00FD0600" w:rsidRPr="00822C46" w14:paraId="4B758230" w14:textId="77777777" w:rsidTr="00C04FBD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972C15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832068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(satisfaction adj3 (personal or patient* or life)).</w:t>
            </w:r>
            <w:proofErr w:type="spellStart"/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tw,kf</w:t>
            </w:r>
            <w:proofErr w:type="spellEnd"/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7F1C81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77210</w:t>
            </w:r>
          </w:p>
        </w:tc>
      </w:tr>
      <w:tr w:rsidR="00FD0600" w:rsidRPr="00822C46" w14:paraId="283D2330" w14:textId="77777777" w:rsidTr="00C04FBD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1058E8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11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2FA494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patient reported outcome*.</w:t>
            </w:r>
            <w:proofErr w:type="spellStart"/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tw,kf</w:t>
            </w:r>
            <w:proofErr w:type="spellEnd"/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C9BBF8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34419</w:t>
            </w:r>
          </w:p>
        </w:tc>
      </w:tr>
      <w:tr w:rsidR="00FD0600" w:rsidRPr="00822C46" w14:paraId="6D1EE6A7" w14:textId="77777777" w:rsidTr="00C04FBD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7BB949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12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7FFEFC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5 or 6 or 7 or 8 or 9 or 10 or 11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65DEBD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635536</w:t>
            </w:r>
          </w:p>
        </w:tc>
      </w:tr>
      <w:tr w:rsidR="00FD0600" w:rsidRPr="00822C46" w14:paraId="1278615A" w14:textId="77777777" w:rsidTr="00C04FBD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838762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13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ED980A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4 and 12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EE7E85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561</w:t>
            </w:r>
          </w:p>
        </w:tc>
      </w:tr>
      <w:tr w:rsidR="00FD0600" w:rsidRPr="00822C46" w14:paraId="11AC5B22" w14:textId="77777777" w:rsidTr="00C04FBD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3B738B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14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CC6EAB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exp Animals/ not exp Humans/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BE616D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5098392</w:t>
            </w:r>
          </w:p>
        </w:tc>
      </w:tr>
      <w:tr w:rsidR="00FD0600" w:rsidRPr="00822C46" w14:paraId="38978FE6" w14:textId="77777777" w:rsidTr="00C04FBD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30D43C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15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4AD412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13 not 14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B67AF4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558</w:t>
            </w:r>
          </w:p>
        </w:tc>
      </w:tr>
      <w:tr w:rsidR="00FD0600" w:rsidRPr="00822C46" w14:paraId="4E161B90" w14:textId="77777777" w:rsidTr="00C04FBD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78394E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16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3B3B82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 xml:space="preserve">limit 15 to </w:t>
            </w:r>
            <w:proofErr w:type="spellStart"/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english</w:t>
            </w:r>
            <w:proofErr w:type="spellEnd"/>
            <w:r w:rsidRPr="00822C46">
              <w:rPr>
                <w:rFonts w:eastAsia="Times New Roman" w:cstheme="majorBidi"/>
                <w:szCs w:val="18"/>
                <w:lang w:val="en-CA" w:eastAsia="zh-CN"/>
              </w:rPr>
              <w:t xml:space="preserve"> language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66995B" w14:textId="77777777" w:rsidR="00FD0600" w:rsidRPr="00822C46" w:rsidRDefault="00FD0600" w:rsidP="00C04FBD">
            <w:pPr>
              <w:spacing w:after="0" w:line="360" w:lineRule="atLeast"/>
              <w:rPr>
                <w:rFonts w:eastAsia="Times New Roman" w:cstheme="majorBidi"/>
                <w:szCs w:val="18"/>
                <w:lang w:val="en-CA" w:eastAsia="zh-CN"/>
              </w:rPr>
            </w:pPr>
            <w:r w:rsidRPr="00822C46">
              <w:rPr>
                <w:rFonts w:eastAsia="Times New Roman" w:cstheme="majorBidi"/>
                <w:szCs w:val="18"/>
                <w:lang w:val="en-CA" w:eastAsia="zh-CN"/>
              </w:rPr>
              <w:t>495</w:t>
            </w:r>
          </w:p>
        </w:tc>
      </w:tr>
    </w:tbl>
    <w:p w14:paraId="412C458B" w14:textId="77777777" w:rsidR="00FD0600" w:rsidRPr="00822C46" w:rsidRDefault="00FD0600" w:rsidP="00FD0600">
      <w:pPr>
        <w:spacing w:after="0" w:line="240" w:lineRule="auto"/>
        <w:rPr>
          <w:rFonts w:eastAsia="Times New Roman" w:cstheme="majorBidi"/>
          <w:sz w:val="24"/>
          <w:szCs w:val="24"/>
          <w:lang w:val="en-CA" w:eastAsia="zh-CN"/>
        </w:rPr>
      </w:pPr>
    </w:p>
    <w:p w14:paraId="5A74C45B" w14:textId="77777777" w:rsidR="00FD0600" w:rsidRDefault="00FD0600" w:rsidP="00FD0600">
      <w:pPr>
        <w:rPr>
          <w:rFonts w:cstheme="majorBidi"/>
          <w:b/>
          <w:sz w:val="24"/>
        </w:rPr>
      </w:pPr>
    </w:p>
    <w:p w14:paraId="4E3F563F" w14:textId="77777777" w:rsidR="00FD0600" w:rsidRDefault="00FD0600"/>
    <w:sectPr w:rsidR="00FD0600" w:rsidSect="00B132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00"/>
    <w:rsid w:val="006B614E"/>
    <w:rsid w:val="0088152F"/>
    <w:rsid w:val="00B13293"/>
    <w:rsid w:val="00CD292E"/>
    <w:rsid w:val="00FD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0D4931"/>
  <w15:chartTrackingRefBased/>
  <w15:docId w15:val="{F9648F3E-B9F0-DD45-B141-6AA26F52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600"/>
    <w:pPr>
      <w:spacing w:after="160" w:line="259" w:lineRule="auto"/>
    </w:pPr>
    <w:rPr>
      <w:rFonts w:asciiTheme="majorBidi" w:eastAsiaTheme="minorHAnsi" w:hAnsiTheme="majorBidi"/>
      <w:kern w:val="0"/>
      <w:sz w:val="18"/>
      <w:szCs w:val="22"/>
      <w:lang w:val="en-US"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6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D0600"/>
    <w:rPr>
      <w:rFonts w:asciiTheme="majorHAnsi" w:eastAsiaTheme="majorEastAsia" w:hAnsiTheme="majorHAnsi" w:cstheme="majorBidi"/>
      <w:color w:val="1F3864" w:themeColor="accent1" w:themeShade="80"/>
      <w:kern w:val="0"/>
      <w:lang w:val="en-AU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Jonas</dc:creator>
  <cp:keywords/>
  <dc:description/>
  <cp:lastModifiedBy>Kara Jonas</cp:lastModifiedBy>
  <cp:revision>3</cp:revision>
  <dcterms:created xsi:type="dcterms:W3CDTF">2024-02-08T22:34:00Z</dcterms:created>
  <dcterms:modified xsi:type="dcterms:W3CDTF">2024-04-30T15:55:00Z</dcterms:modified>
</cp:coreProperties>
</file>