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C0EF" w14:textId="09F10C98" w:rsidR="00FD5905" w:rsidRPr="00EE7A90" w:rsidRDefault="00EA0701" w:rsidP="00D17DC7">
      <w:pPr>
        <w:spacing w:line="480" w:lineRule="auto"/>
        <w:jc w:val="center"/>
        <w:rPr>
          <w:b/>
          <w:bCs/>
          <w:lang w:val="en-US"/>
        </w:rPr>
      </w:pPr>
      <w:r>
        <w:rPr>
          <w:b/>
          <w:bCs/>
          <w:lang w:val="en-US"/>
        </w:rPr>
        <w:t xml:space="preserve">Appendix S1: </w:t>
      </w:r>
      <w:r w:rsidR="00FD5905" w:rsidRPr="00EE7A90">
        <w:rPr>
          <w:b/>
          <w:bCs/>
          <w:lang w:val="en-US"/>
        </w:rPr>
        <w:t xml:space="preserve"> </w:t>
      </w:r>
      <w:r w:rsidR="00933CF0" w:rsidRPr="00EE7A90">
        <w:rPr>
          <w:b/>
          <w:bCs/>
          <w:lang w:val="en-US"/>
        </w:rPr>
        <w:t>Comparison between Training and Control Groups in Control Measure Performance</w:t>
      </w:r>
    </w:p>
    <w:p w14:paraId="5A16BD1D" w14:textId="43D253CB" w:rsidR="00933CF0" w:rsidRPr="00EE7A90" w:rsidRDefault="00933CF0" w:rsidP="00D17DC7">
      <w:pPr>
        <w:spacing w:line="480" w:lineRule="auto"/>
        <w:ind w:firstLine="720"/>
        <w:rPr>
          <w:lang w:val="en-US"/>
        </w:rPr>
      </w:pPr>
      <w:r w:rsidRPr="00EE7A90">
        <w:rPr>
          <w:lang w:val="en-US"/>
        </w:rPr>
        <w:t>To ensure that the participants were within the typical range of abilities that might affect their irony comprehension and that the results would reflect normative development, we assessed their working memory capacity, level of language skill (i.e., reading comprehension and technical reading skill), and empathy skill.</w:t>
      </w:r>
    </w:p>
    <w:p w14:paraId="66A75C09" w14:textId="77777777" w:rsidR="00FD5905" w:rsidRPr="00EE7A90" w:rsidRDefault="001E1D2C" w:rsidP="00D17DC7">
      <w:pPr>
        <w:spacing w:line="480" w:lineRule="auto"/>
        <w:ind w:firstLine="720"/>
        <w:rPr>
          <w:lang w:val="en-US"/>
        </w:rPr>
      </w:pPr>
      <w:r w:rsidRPr="00EE7A90">
        <w:rPr>
          <w:i/>
          <w:iCs/>
          <w:lang w:val="en-US"/>
        </w:rPr>
        <w:t>Working memory capacity</w:t>
      </w:r>
      <w:r w:rsidRPr="00EE7A90">
        <w:rPr>
          <w:lang w:val="en-US"/>
        </w:rPr>
        <w:t xml:space="preserve"> was assessed with the Digit Span subtest of WISC-IV (Wechsler, 2010). The control </w:t>
      </w:r>
      <w:r w:rsidR="00FD5905" w:rsidRPr="00EE7A90">
        <w:rPr>
          <w:lang w:val="en-US"/>
        </w:rPr>
        <w:t>(</w:t>
      </w:r>
      <w:r w:rsidR="00FD5905" w:rsidRPr="00EE7A90">
        <w:rPr>
          <w:i/>
          <w:iCs/>
          <w:lang w:val="en-US"/>
        </w:rPr>
        <w:t>M</w:t>
      </w:r>
      <w:r w:rsidR="00FD5905" w:rsidRPr="00EE7A90">
        <w:rPr>
          <w:lang w:val="en-US"/>
        </w:rPr>
        <w:t xml:space="preserve"> = 12.56, </w:t>
      </w:r>
      <w:r w:rsidR="00FD5905" w:rsidRPr="00EE7A90">
        <w:rPr>
          <w:i/>
          <w:iCs/>
          <w:lang w:val="en-US"/>
        </w:rPr>
        <w:t>SD</w:t>
      </w:r>
      <w:r w:rsidR="00FD5905" w:rsidRPr="00EE7A90">
        <w:rPr>
          <w:lang w:val="en-US"/>
        </w:rPr>
        <w:t xml:space="preserve"> = 1.79) </w:t>
      </w:r>
      <w:r w:rsidRPr="00EE7A90">
        <w:rPr>
          <w:lang w:val="en-US"/>
        </w:rPr>
        <w:t xml:space="preserve">and training groups </w:t>
      </w:r>
      <w:r w:rsidR="00FD5905" w:rsidRPr="00EE7A90">
        <w:rPr>
          <w:lang w:val="en-US"/>
        </w:rPr>
        <w:t>(</w:t>
      </w:r>
      <w:r w:rsidR="00FD5905" w:rsidRPr="00EE7A90">
        <w:rPr>
          <w:i/>
          <w:iCs/>
          <w:lang w:val="en-US"/>
        </w:rPr>
        <w:t>M</w:t>
      </w:r>
      <w:r w:rsidR="00FD5905" w:rsidRPr="00EE7A90">
        <w:rPr>
          <w:lang w:val="en-US"/>
        </w:rPr>
        <w:t xml:space="preserve"> = 13.08, </w:t>
      </w:r>
      <w:r w:rsidR="00FD5905" w:rsidRPr="00EE7A90">
        <w:rPr>
          <w:i/>
          <w:iCs/>
          <w:lang w:val="en-US"/>
        </w:rPr>
        <w:t>SD</w:t>
      </w:r>
      <w:r w:rsidR="00FD5905" w:rsidRPr="00EE7A90">
        <w:rPr>
          <w:lang w:val="en-US"/>
        </w:rPr>
        <w:t xml:space="preserve"> = 2.57) </w:t>
      </w:r>
      <w:r w:rsidRPr="00EE7A90">
        <w:rPr>
          <w:lang w:val="en-US"/>
        </w:rPr>
        <w:t xml:space="preserve">did not significantly differ in their working memory capacity, </w:t>
      </w:r>
      <w:proofErr w:type="gramStart"/>
      <w:r w:rsidRPr="00EE7A90">
        <w:rPr>
          <w:i/>
          <w:iCs/>
          <w:lang w:val="en-US"/>
        </w:rPr>
        <w:t>t</w:t>
      </w:r>
      <w:r w:rsidRPr="00EE7A90">
        <w:rPr>
          <w:lang w:val="en-US"/>
        </w:rPr>
        <w:t>(</w:t>
      </w:r>
      <w:proofErr w:type="gramEnd"/>
      <w:r w:rsidRPr="00EE7A90">
        <w:rPr>
          <w:lang w:val="en-US"/>
        </w:rPr>
        <w:t xml:space="preserve">73) = -1.12, </w:t>
      </w:r>
      <w:r w:rsidRPr="00EE7A90">
        <w:rPr>
          <w:i/>
          <w:iCs/>
          <w:lang w:val="en-US"/>
        </w:rPr>
        <w:t>p</w:t>
      </w:r>
      <w:r w:rsidRPr="00EE7A90">
        <w:rPr>
          <w:lang w:val="en-US"/>
        </w:rPr>
        <w:t xml:space="preserve"> = .265, </w:t>
      </w:r>
      <w:r w:rsidRPr="00EE7A90">
        <w:rPr>
          <w:i/>
          <w:iCs/>
          <w:lang w:val="en-US"/>
        </w:rPr>
        <w:t>d</w:t>
      </w:r>
      <w:r w:rsidRPr="00EE7A90">
        <w:rPr>
          <w:lang w:val="en-US"/>
        </w:rPr>
        <w:t xml:space="preserve"> = 0.26. </w:t>
      </w:r>
    </w:p>
    <w:p w14:paraId="59550D5E" w14:textId="77777777" w:rsidR="00FD5905" w:rsidRPr="00EE7A90" w:rsidRDefault="001E1D2C" w:rsidP="00D17DC7">
      <w:pPr>
        <w:spacing w:line="480" w:lineRule="auto"/>
        <w:ind w:firstLine="720"/>
        <w:rPr>
          <w:lang w:val="en-US"/>
        </w:rPr>
      </w:pPr>
      <w:r w:rsidRPr="00EE7A90">
        <w:rPr>
          <w:i/>
          <w:iCs/>
          <w:lang w:val="en-US"/>
        </w:rPr>
        <w:t>Technical reading skill</w:t>
      </w:r>
      <w:r w:rsidRPr="00EE7A90">
        <w:rPr>
          <w:lang w:val="en-US"/>
        </w:rPr>
        <w:t xml:space="preserve"> was measured using the word fluency subtest of </w:t>
      </w:r>
      <w:proofErr w:type="spellStart"/>
      <w:r w:rsidRPr="00EE7A90">
        <w:rPr>
          <w:lang w:val="en-US"/>
        </w:rPr>
        <w:t>Lukilasse</w:t>
      </w:r>
      <w:proofErr w:type="spellEnd"/>
      <w:r w:rsidRPr="00EE7A90">
        <w:rPr>
          <w:lang w:val="en-US"/>
        </w:rPr>
        <w:t xml:space="preserve"> II (</w:t>
      </w:r>
      <w:proofErr w:type="spellStart"/>
      <w:r w:rsidRPr="00EE7A90">
        <w:rPr>
          <w:lang w:val="en-US"/>
        </w:rPr>
        <w:t>Häyrinen</w:t>
      </w:r>
      <w:proofErr w:type="spellEnd"/>
      <w:r w:rsidRPr="00EE7A90">
        <w:rPr>
          <w:lang w:val="en-US"/>
        </w:rPr>
        <w:t xml:space="preserve"> et al., 2013) where children have to read correctly as many words as possible from a list of 105 words within a 120-s time limit. The control </w:t>
      </w:r>
      <w:r w:rsidR="00FD5905" w:rsidRPr="00EE7A90">
        <w:rPr>
          <w:lang w:val="en-US"/>
        </w:rPr>
        <w:t>(</w:t>
      </w:r>
      <w:r w:rsidR="00FD5905" w:rsidRPr="00EE7A90">
        <w:rPr>
          <w:i/>
          <w:iCs/>
          <w:lang w:val="en-US"/>
        </w:rPr>
        <w:t>M</w:t>
      </w:r>
      <w:r w:rsidR="00FD5905" w:rsidRPr="00EE7A90">
        <w:rPr>
          <w:lang w:val="en-US"/>
        </w:rPr>
        <w:t xml:space="preserve"> = 80.43, </w:t>
      </w:r>
      <w:r w:rsidR="00FD5905" w:rsidRPr="00EE7A90">
        <w:rPr>
          <w:i/>
          <w:iCs/>
          <w:lang w:val="en-US"/>
        </w:rPr>
        <w:t>SD</w:t>
      </w:r>
      <w:r w:rsidR="00FD5905" w:rsidRPr="00EE7A90">
        <w:rPr>
          <w:lang w:val="en-US"/>
        </w:rPr>
        <w:t xml:space="preserve"> = 15.05) </w:t>
      </w:r>
      <w:r w:rsidRPr="00EE7A90">
        <w:rPr>
          <w:lang w:val="en-US"/>
        </w:rPr>
        <w:t xml:space="preserve">and training groups </w:t>
      </w:r>
      <w:r w:rsidR="00FD5905" w:rsidRPr="00EE7A90">
        <w:rPr>
          <w:lang w:val="en-US"/>
        </w:rPr>
        <w:t>(</w:t>
      </w:r>
      <w:r w:rsidR="00FD5905" w:rsidRPr="00EE7A90">
        <w:rPr>
          <w:i/>
          <w:iCs/>
          <w:lang w:val="en-US"/>
        </w:rPr>
        <w:t>M</w:t>
      </w:r>
      <w:r w:rsidR="00FD5905" w:rsidRPr="00EE7A90">
        <w:rPr>
          <w:lang w:val="en-US"/>
        </w:rPr>
        <w:t xml:space="preserve"> = 86.42, </w:t>
      </w:r>
      <w:r w:rsidR="00FD5905" w:rsidRPr="00EE7A90">
        <w:rPr>
          <w:i/>
          <w:iCs/>
          <w:lang w:val="en-US"/>
        </w:rPr>
        <w:t>SD</w:t>
      </w:r>
      <w:r w:rsidR="00FD5905" w:rsidRPr="00EE7A90">
        <w:rPr>
          <w:lang w:val="en-US"/>
        </w:rPr>
        <w:t xml:space="preserve"> = 10.58) </w:t>
      </w:r>
      <w:r w:rsidRPr="00EE7A90">
        <w:rPr>
          <w:lang w:val="en-US"/>
        </w:rPr>
        <w:t xml:space="preserve">did not significantly differ in their technical reading skill, </w:t>
      </w:r>
      <w:proofErr w:type="gramStart"/>
      <w:r w:rsidRPr="00EE7A90">
        <w:rPr>
          <w:i/>
          <w:iCs/>
          <w:lang w:val="en-US"/>
        </w:rPr>
        <w:t>t</w:t>
      </w:r>
      <w:r w:rsidRPr="00EE7A90">
        <w:rPr>
          <w:lang w:val="en-US"/>
        </w:rPr>
        <w:t>(</w:t>
      </w:r>
      <w:proofErr w:type="gramEnd"/>
      <w:r w:rsidRPr="00EE7A90">
        <w:rPr>
          <w:lang w:val="en-US"/>
        </w:rPr>
        <w:t>73) = -1.94</w:t>
      </w:r>
      <w:r w:rsidRPr="00EE7A90">
        <w:rPr>
          <w:i/>
          <w:iCs/>
          <w:lang w:val="en-US"/>
        </w:rPr>
        <w:t xml:space="preserve">, p </w:t>
      </w:r>
      <w:r w:rsidRPr="00EE7A90">
        <w:rPr>
          <w:lang w:val="en-US"/>
        </w:rPr>
        <w:t>= .055</w:t>
      </w:r>
      <w:r w:rsidRPr="00EE7A90">
        <w:rPr>
          <w:i/>
          <w:iCs/>
          <w:lang w:val="en-US"/>
        </w:rPr>
        <w:t xml:space="preserve">, d </w:t>
      </w:r>
      <w:r w:rsidRPr="00EE7A90">
        <w:rPr>
          <w:lang w:val="en-US"/>
        </w:rPr>
        <w:t xml:space="preserve">= 0.45. </w:t>
      </w:r>
    </w:p>
    <w:p w14:paraId="4C0DBC2B" w14:textId="726347FB" w:rsidR="00FD5905" w:rsidRPr="00EE7A90" w:rsidRDefault="001E1D2C" w:rsidP="00D17DC7">
      <w:pPr>
        <w:spacing w:line="480" w:lineRule="auto"/>
        <w:ind w:firstLine="720"/>
        <w:rPr>
          <w:lang w:val="en-US"/>
        </w:rPr>
      </w:pPr>
      <w:r w:rsidRPr="00EE7A90">
        <w:rPr>
          <w:i/>
          <w:iCs/>
          <w:lang w:val="en-US"/>
        </w:rPr>
        <w:t>Reading comprehension</w:t>
      </w:r>
      <w:r w:rsidRPr="00EE7A90">
        <w:rPr>
          <w:lang w:val="en-US"/>
        </w:rPr>
        <w:t xml:space="preserve"> was measured using the Maze task (</w:t>
      </w:r>
      <w:proofErr w:type="spellStart"/>
      <w:r w:rsidRPr="00EE7A90">
        <w:rPr>
          <w:lang w:val="en-US"/>
        </w:rPr>
        <w:t>Ronimus</w:t>
      </w:r>
      <w:proofErr w:type="spellEnd"/>
      <w:r w:rsidRPr="00EE7A90">
        <w:rPr>
          <w:lang w:val="en-US"/>
        </w:rPr>
        <w:t xml:space="preserve"> et al., 2022), a paper-and-pencil task comprising 16 texts with 4 words missing from each text. Based on the textual cues, participants choose the missing word from four options. The Maze task was administered to the whole class at the same time. One of the training group participants was not present for Maze task testing and is missing this information but </w:t>
      </w:r>
      <w:r w:rsidR="00997F8C">
        <w:rPr>
          <w:lang w:val="en-US"/>
        </w:rPr>
        <w:t xml:space="preserve">was </w:t>
      </w:r>
      <w:r w:rsidRPr="00EE7A90">
        <w:rPr>
          <w:lang w:val="en-US"/>
        </w:rPr>
        <w:t xml:space="preserve">otherwise kept in the analyses. The control </w:t>
      </w:r>
      <w:r w:rsidR="00FD5905" w:rsidRPr="00EE7A90">
        <w:rPr>
          <w:lang w:val="en-US"/>
        </w:rPr>
        <w:t>(</w:t>
      </w:r>
      <w:r w:rsidR="00FD5905" w:rsidRPr="00EE7A90">
        <w:rPr>
          <w:i/>
          <w:iCs/>
          <w:lang w:val="en-US"/>
        </w:rPr>
        <w:t>M</w:t>
      </w:r>
      <w:r w:rsidR="00FD5905" w:rsidRPr="00EE7A90">
        <w:rPr>
          <w:lang w:val="en-US"/>
        </w:rPr>
        <w:t xml:space="preserve"> = 35.29, </w:t>
      </w:r>
      <w:r w:rsidR="00FD5905" w:rsidRPr="00EE7A90">
        <w:rPr>
          <w:i/>
          <w:iCs/>
          <w:lang w:val="en-US"/>
        </w:rPr>
        <w:t>SD</w:t>
      </w:r>
      <w:r w:rsidR="00FD5905" w:rsidRPr="00EE7A90">
        <w:rPr>
          <w:lang w:val="en-US"/>
        </w:rPr>
        <w:t xml:space="preserve"> = 7.94) </w:t>
      </w:r>
      <w:r w:rsidRPr="00EE7A90">
        <w:rPr>
          <w:lang w:val="en-US"/>
        </w:rPr>
        <w:t xml:space="preserve">and training groups </w:t>
      </w:r>
      <w:r w:rsidR="00FD5905" w:rsidRPr="00EE7A90">
        <w:rPr>
          <w:lang w:val="en-US"/>
        </w:rPr>
        <w:t>(</w:t>
      </w:r>
      <w:r w:rsidR="00FD5905" w:rsidRPr="00EE7A90">
        <w:rPr>
          <w:i/>
          <w:iCs/>
          <w:lang w:val="en-US"/>
        </w:rPr>
        <w:t>M</w:t>
      </w:r>
      <w:r w:rsidR="00FD5905" w:rsidRPr="00EE7A90">
        <w:rPr>
          <w:lang w:val="en-US"/>
        </w:rPr>
        <w:t xml:space="preserve"> = 35.73, </w:t>
      </w:r>
      <w:r w:rsidR="00FD5905" w:rsidRPr="00EE7A90">
        <w:rPr>
          <w:i/>
          <w:iCs/>
          <w:lang w:val="en-US"/>
        </w:rPr>
        <w:t>SD</w:t>
      </w:r>
      <w:r w:rsidR="00FD5905" w:rsidRPr="00EE7A90">
        <w:rPr>
          <w:lang w:val="en-US"/>
        </w:rPr>
        <w:t xml:space="preserve"> = 10.22) </w:t>
      </w:r>
      <w:r w:rsidRPr="00EE7A90">
        <w:rPr>
          <w:lang w:val="en-US"/>
        </w:rPr>
        <w:t xml:space="preserve">were comparable on their reading comprehension, </w:t>
      </w:r>
      <w:proofErr w:type="gramStart"/>
      <w:r w:rsidRPr="00EE7A90">
        <w:rPr>
          <w:i/>
          <w:iCs/>
          <w:lang w:val="en-US"/>
        </w:rPr>
        <w:t>t</w:t>
      </w:r>
      <w:r w:rsidRPr="00EE7A90">
        <w:rPr>
          <w:lang w:val="en-US"/>
        </w:rPr>
        <w:t>(</w:t>
      </w:r>
      <w:proofErr w:type="gramEnd"/>
      <w:r w:rsidRPr="00EE7A90">
        <w:rPr>
          <w:lang w:val="en-US"/>
        </w:rPr>
        <w:t>72) =</w:t>
      </w:r>
      <w:r w:rsidRPr="00EE7A90">
        <w:rPr>
          <w:i/>
          <w:iCs/>
          <w:lang w:val="en-US"/>
        </w:rPr>
        <w:t xml:space="preserve"> </w:t>
      </w:r>
      <w:r w:rsidRPr="00EE7A90">
        <w:rPr>
          <w:lang w:val="en-US"/>
        </w:rPr>
        <w:t>-0.12</w:t>
      </w:r>
      <w:r w:rsidRPr="00EE7A90">
        <w:rPr>
          <w:i/>
          <w:iCs/>
          <w:lang w:val="en-US"/>
        </w:rPr>
        <w:t xml:space="preserve">, p </w:t>
      </w:r>
      <w:r w:rsidRPr="00EE7A90">
        <w:rPr>
          <w:lang w:val="en-US"/>
        </w:rPr>
        <w:t xml:space="preserve">= .902, </w:t>
      </w:r>
      <w:r w:rsidRPr="00EE7A90">
        <w:rPr>
          <w:i/>
          <w:iCs/>
          <w:lang w:val="en-US"/>
        </w:rPr>
        <w:t xml:space="preserve">d </w:t>
      </w:r>
      <w:r w:rsidRPr="00EE7A90">
        <w:rPr>
          <w:lang w:val="en-US"/>
        </w:rPr>
        <w:t xml:space="preserve">= 0.03. </w:t>
      </w:r>
    </w:p>
    <w:p w14:paraId="0FDE9F41" w14:textId="580F1824" w:rsidR="00933CF0" w:rsidRPr="00EE7A90" w:rsidRDefault="00FD5905" w:rsidP="00D17DC7">
      <w:pPr>
        <w:spacing w:line="480" w:lineRule="auto"/>
        <w:ind w:firstLine="720"/>
        <w:rPr>
          <w:lang w:val="en-US"/>
        </w:rPr>
      </w:pPr>
      <w:r w:rsidRPr="00EE7A90">
        <w:rPr>
          <w:i/>
          <w:iCs/>
          <w:lang w:val="en-US"/>
        </w:rPr>
        <w:t>E</w:t>
      </w:r>
      <w:r w:rsidR="001E1D2C" w:rsidRPr="00EE7A90">
        <w:rPr>
          <w:i/>
          <w:iCs/>
          <w:lang w:val="en-US"/>
        </w:rPr>
        <w:t>mpathy skill</w:t>
      </w:r>
      <w:r w:rsidR="001E1D2C" w:rsidRPr="00EE7A90">
        <w:rPr>
          <w:lang w:val="en-US"/>
        </w:rPr>
        <w:t xml:space="preserve"> was assessed using a Finnish translation of the Index of Empathy for Children and Adolescents (Bryant, 1982; Olkoniemi et al., 2023). The control </w:t>
      </w:r>
      <w:r w:rsidRPr="00EE7A90">
        <w:rPr>
          <w:lang w:val="en-US"/>
        </w:rPr>
        <w:t>(</w:t>
      </w:r>
      <w:r w:rsidRPr="00EE7A90">
        <w:rPr>
          <w:i/>
          <w:iCs/>
          <w:lang w:val="en-US"/>
        </w:rPr>
        <w:t>M</w:t>
      </w:r>
      <w:r w:rsidRPr="00EE7A90">
        <w:rPr>
          <w:lang w:val="en-US"/>
        </w:rPr>
        <w:t xml:space="preserve"> = 14.51, </w:t>
      </w:r>
      <w:r w:rsidRPr="00EE7A90">
        <w:rPr>
          <w:i/>
          <w:iCs/>
          <w:lang w:val="en-US"/>
        </w:rPr>
        <w:t>SD</w:t>
      </w:r>
      <w:r w:rsidRPr="00EE7A90">
        <w:rPr>
          <w:lang w:val="en-US"/>
        </w:rPr>
        <w:t xml:space="preserve"> </w:t>
      </w:r>
      <w:r w:rsidRPr="00EE7A90">
        <w:rPr>
          <w:lang w:val="en-US"/>
        </w:rPr>
        <w:lastRenderedPageBreak/>
        <w:t xml:space="preserve">= 2.40) </w:t>
      </w:r>
      <w:r w:rsidR="001E1D2C" w:rsidRPr="00EE7A90">
        <w:rPr>
          <w:lang w:val="en-US"/>
        </w:rPr>
        <w:t xml:space="preserve">and training groups </w:t>
      </w:r>
      <w:r w:rsidRPr="00EE7A90">
        <w:rPr>
          <w:lang w:val="en-US"/>
        </w:rPr>
        <w:t>(</w:t>
      </w:r>
      <w:r w:rsidRPr="00EE7A90">
        <w:rPr>
          <w:i/>
          <w:iCs/>
          <w:lang w:val="en-US"/>
        </w:rPr>
        <w:t>M</w:t>
      </w:r>
      <w:r w:rsidRPr="00EE7A90">
        <w:rPr>
          <w:lang w:val="en-US"/>
        </w:rPr>
        <w:t xml:space="preserve"> = 13.16, </w:t>
      </w:r>
      <w:r w:rsidRPr="00EE7A90">
        <w:rPr>
          <w:i/>
          <w:iCs/>
          <w:lang w:val="en-US"/>
        </w:rPr>
        <w:t>SD</w:t>
      </w:r>
      <w:r w:rsidRPr="00EE7A90">
        <w:rPr>
          <w:lang w:val="en-US"/>
        </w:rPr>
        <w:t xml:space="preserve"> = 3.51) </w:t>
      </w:r>
      <w:r w:rsidR="001E1D2C" w:rsidRPr="00EE7A90">
        <w:rPr>
          <w:lang w:val="en-US"/>
        </w:rPr>
        <w:t xml:space="preserve">did not significantly differ in their empathy skill, </w:t>
      </w:r>
      <w:proofErr w:type="gramStart"/>
      <w:r w:rsidR="001E1D2C" w:rsidRPr="00EE7A90">
        <w:rPr>
          <w:i/>
          <w:iCs/>
          <w:lang w:val="en-US"/>
        </w:rPr>
        <w:t>t</w:t>
      </w:r>
      <w:r w:rsidR="001E1D2C" w:rsidRPr="00EE7A90">
        <w:rPr>
          <w:lang w:val="en-US"/>
        </w:rPr>
        <w:t>(</w:t>
      </w:r>
      <w:proofErr w:type="gramEnd"/>
      <w:r w:rsidR="001E1D2C" w:rsidRPr="00EE7A90">
        <w:rPr>
          <w:lang w:val="en-US"/>
        </w:rPr>
        <w:t>73) = 1.91</w:t>
      </w:r>
      <w:r w:rsidR="001E1D2C" w:rsidRPr="00EE7A90">
        <w:rPr>
          <w:i/>
          <w:iCs/>
          <w:lang w:val="en-US"/>
        </w:rPr>
        <w:t>, p</w:t>
      </w:r>
      <w:r w:rsidR="001E1D2C" w:rsidRPr="00EE7A90">
        <w:rPr>
          <w:lang w:val="en-US"/>
        </w:rPr>
        <w:t xml:space="preserve"> = .059</w:t>
      </w:r>
      <w:r w:rsidR="001E1D2C" w:rsidRPr="00EE7A90">
        <w:rPr>
          <w:i/>
          <w:iCs/>
          <w:lang w:val="en-US"/>
        </w:rPr>
        <w:t xml:space="preserve">, d </w:t>
      </w:r>
      <w:r w:rsidR="001E1D2C" w:rsidRPr="00EE7A90">
        <w:rPr>
          <w:lang w:val="en-US"/>
        </w:rPr>
        <w:t>= 0.44.</w:t>
      </w:r>
    </w:p>
    <w:p w14:paraId="3897FB02" w14:textId="77777777" w:rsidR="00FD5905" w:rsidRPr="00EE7A90" w:rsidRDefault="00FD5905" w:rsidP="00D17DC7">
      <w:pPr>
        <w:spacing w:line="480" w:lineRule="auto"/>
        <w:ind w:firstLine="720"/>
        <w:rPr>
          <w:lang w:val="en-US"/>
        </w:rPr>
      </w:pPr>
    </w:p>
    <w:p w14:paraId="4CBA3BA1" w14:textId="4B44BCA6" w:rsidR="00FD5905" w:rsidRPr="00EE7A90" w:rsidRDefault="00FD5905" w:rsidP="00D17DC7">
      <w:pPr>
        <w:spacing w:line="480" w:lineRule="auto"/>
        <w:jc w:val="center"/>
        <w:rPr>
          <w:b/>
          <w:bCs/>
          <w:lang w:val="en-US"/>
        </w:rPr>
      </w:pPr>
      <w:r w:rsidRPr="00EE7A90">
        <w:rPr>
          <w:b/>
          <w:bCs/>
          <w:lang w:val="en-US"/>
        </w:rPr>
        <w:t>Ref</w:t>
      </w:r>
      <w:r w:rsidR="00997F8C">
        <w:rPr>
          <w:b/>
          <w:bCs/>
          <w:lang w:val="en-US"/>
        </w:rPr>
        <w:t>e</w:t>
      </w:r>
      <w:r w:rsidRPr="00EE7A90">
        <w:rPr>
          <w:b/>
          <w:bCs/>
          <w:lang w:val="en-US"/>
        </w:rPr>
        <w:t>rences</w:t>
      </w:r>
    </w:p>
    <w:p w14:paraId="797C7273" w14:textId="77777777" w:rsidR="00FD5905" w:rsidRPr="00EE7A90" w:rsidRDefault="00FD5905" w:rsidP="00D17DC7">
      <w:pPr>
        <w:tabs>
          <w:tab w:val="left" w:pos="280"/>
          <w:tab w:val="left" w:pos="580"/>
          <w:tab w:val="left" w:pos="860"/>
          <w:tab w:val="left" w:pos="1140"/>
        </w:tabs>
        <w:autoSpaceDE w:val="0"/>
        <w:autoSpaceDN w:val="0"/>
        <w:adjustRightInd w:val="0"/>
        <w:spacing w:line="480" w:lineRule="auto"/>
        <w:ind w:left="426" w:hanging="426"/>
        <w:jc w:val="both"/>
        <w:textAlignment w:val="center"/>
        <w:rPr>
          <w:noProof/>
          <w:color w:val="467886" w:themeColor="hyperlink"/>
          <w:u w:val="single"/>
          <w:lang w:val="en-GB"/>
        </w:rPr>
      </w:pPr>
      <w:r w:rsidRPr="00EE7A90">
        <w:rPr>
          <w:noProof/>
          <w:color w:val="000000"/>
          <w:lang w:val="en-GB"/>
        </w:rPr>
        <w:t xml:space="preserve">Bryant, B. K. (1982). An index of empathy for children and adolescents. </w:t>
      </w:r>
      <w:r w:rsidRPr="00EE7A90">
        <w:rPr>
          <w:i/>
          <w:iCs/>
          <w:noProof/>
          <w:color w:val="000000"/>
          <w:lang w:val="en-GB"/>
        </w:rPr>
        <w:t>Child Development, 53</w:t>
      </w:r>
      <w:r w:rsidRPr="00EE7A90">
        <w:rPr>
          <w:noProof/>
          <w:color w:val="000000"/>
          <w:lang w:val="en-GB"/>
        </w:rPr>
        <w:t xml:space="preserve">, 413–425. </w:t>
      </w:r>
      <w:hyperlink r:id="rId6" w:tgtFrame="_blank" w:history="1">
        <w:r w:rsidRPr="00EE7A90">
          <w:rPr>
            <w:noProof/>
            <w:color w:val="467886" w:themeColor="hyperlink"/>
            <w:u w:val="single"/>
            <w:lang w:val="en-GB"/>
          </w:rPr>
          <w:t>https://doi.org/10.2307/1128984</w:t>
        </w:r>
      </w:hyperlink>
    </w:p>
    <w:p w14:paraId="18F508BF" w14:textId="77777777" w:rsidR="00FD5905" w:rsidRPr="005438B8" w:rsidRDefault="00FD5905" w:rsidP="00D17DC7">
      <w:pPr>
        <w:tabs>
          <w:tab w:val="left" w:pos="280"/>
          <w:tab w:val="left" w:pos="580"/>
          <w:tab w:val="left" w:pos="860"/>
          <w:tab w:val="left" w:pos="1140"/>
        </w:tabs>
        <w:autoSpaceDE w:val="0"/>
        <w:autoSpaceDN w:val="0"/>
        <w:adjustRightInd w:val="0"/>
        <w:spacing w:line="480" w:lineRule="auto"/>
        <w:ind w:left="426" w:hanging="426"/>
        <w:jc w:val="both"/>
        <w:textAlignment w:val="center"/>
        <w:rPr>
          <w:noProof/>
          <w:color w:val="000000" w:themeColor="text1"/>
          <w:lang w:val="fi-FI"/>
        </w:rPr>
      </w:pPr>
      <w:r w:rsidRPr="00EE7A90">
        <w:rPr>
          <w:noProof/>
          <w:color w:val="000000" w:themeColor="text1"/>
          <w:lang w:val="en-US"/>
        </w:rPr>
        <w:t xml:space="preserve">Häyrinen, T., Serenius-Sirve, S., &amp; Korkman, M. (2013). </w:t>
      </w:r>
      <w:r w:rsidRPr="00EE7A90">
        <w:rPr>
          <w:i/>
          <w:noProof/>
          <w:color w:val="000000" w:themeColor="text1"/>
          <w:lang w:val="fi-FI"/>
        </w:rPr>
        <w:t xml:space="preserve">Lukilasse 2: Lukemisen, kirjoittamisen ja laskemisen seulontatesti 1.–6. vuosiluokille. </w:t>
      </w:r>
      <w:r w:rsidRPr="00EE7A90">
        <w:rPr>
          <w:i/>
          <w:noProof/>
          <w:color w:val="000000" w:themeColor="text1"/>
          <w:lang w:val="en-US"/>
        </w:rPr>
        <w:t>[Lukilasse 2: Screening test for reading, writing and calculus for 1</w:t>
      </w:r>
      <w:r w:rsidRPr="00EE7A90">
        <w:rPr>
          <w:i/>
          <w:noProof/>
          <w:color w:val="000000" w:themeColor="text1"/>
          <w:vertAlign w:val="superscript"/>
          <w:lang w:val="en-US"/>
        </w:rPr>
        <w:t>st</w:t>
      </w:r>
      <w:r w:rsidRPr="00EE7A90">
        <w:rPr>
          <w:i/>
          <w:noProof/>
          <w:color w:val="000000" w:themeColor="text1"/>
          <w:lang w:val="en-US"/>
        </w:rPr>
        <w:t xml:space="preserve"> to 6</w:t>
      </w:r>
      <w:r w:rsidRPr="00EE7A90">
        <w:rPr>
          <w:i/>
          <w:noProof/>
          <w:color w:val="000000" w:themeColor="text1"/>
          <w:vertAlign w:val="superscript"/>
          <w:lang w:val="en-US"/>
        </w:rPr>
        <w:t>th</w:t>
      </w:r>
      <w:r w:rsidRPr="00EE7A90">
        <w:rPr>
          <w:i/>
          <w:noProof/>
          <w:color w:val="000000" w:themeColor="text1"/>
          <w:lang w:val="en-US"/>
        </w:rPr>
        <w:t xml:space="preserve"> grades.]</w:t>
      </w:r>
      <w:r w:rsidRPr="00EE7A90">
        <w:rPr>
          <w:noProof/>
          <w:color w:val="000000" w:themeColor="text1"/>
          <w:lang w:val="en-US"/>
        </w:rPr>
        <w:t xml:space="preserve">. </w:t>
      </w:r>
      <w:r w:rsidRPr="005438B8">
        <w:rPr>
          <w:noProof/>
          <w:color w:val="000000" w:themeColor="text1"/>
          <w:lang w:val="fi-FI"/>
        </w:rPr>
        <w:t>Hogrefe Kustannus Oy.</w:t>
      </w:r>
    </w:p>
    <w:p w14:paraId="4A1B417D" w14:textId="77777777" w:rsidR="00FD5905" w:rsidRPr="00EE7A90" w:rsidRDefault="00FD5905" w:rsidP="00D17DC7">
      <w:pPr>
        <w:pBdr>
          <w:top w:val="nil"/>
          <w:left w:val="nil"/>
          <w:bottom w:val="nil"/>
          <w:right w:val="nil"/>
          <w:between w:val="nil"/>
        </w:pBdr>
        <w:tabs>
          <w:tab w:val="left" w:pos="280"/>
          <w:tab w:val="left" w:pos="580"/>
          <w:tab w:val="left" w:pos="860"/>
          <w:tab w:val="left" w:pos="1140"/>
        </w:tabs>
        <w:spacing w:line="480" w:lineRule="auto"/>
        <w:ind w:left="284" w:hanging="284"/>
        <w:rPr>
          <w:color w:val="1155CC"/>
          <w:u w:val="single"/>
          <w:lang w:val="fi-FI"/>
        </w:rPr>
      </w:pPr>
      <w:r w:rsidRPr="00EE7A90">
        <w:rPr>
          <w:color w:val="000000"/>
          <w:lang w:val="fi-FI"/>
        </w:rPr>
        <w:t>Olkoniemi, H., Halonen, S., Pexman, P. M., &amp; Häikiö, T. (202</w:t>
      </w:r>
      <w:r w:rsidRPr="00EE7A90">
        <w:rPr>
          <w:lang w:val="fi-FI"/>
        </w:rPr>
        <w:t>3</w:t>
      </w:r>
      <w:r w:rsidRPr="00EE7A90">
        <w:rPr>
          <w:color w:val="000000"/>
          <w:lang w:val="fi-FI"/>
        </w:rPr>
        <w:t xml:space="preserve">). </w:t>
      </w:r>
      <w:r w:rsidRPr="00EE7A90">
        <w:rPr>
          <w:color w:val="000000"/>
        </w:rPr>
        <w:t xml:space="preserve">Children’s processing of written irony: An eye movement study. </w:t>
      </w:r>
      <w:proofErr w:type="spellStart"/>
      <w:r w:rsidRPr="00EE7A90">
        <w:rPr>
          <w:i/>
          <w:lang w:val="fi-FI"/>
        </w:rPr>
        <w:t>Cognition</w:t>
      </w:r>
      <w:proofErr w:type="spellEnd"/>
      <w:r w:rsidRPr="00EE7A90">
        <w:rPr>
          <w:i/>
          <w:lang w:val="fi-FI"/>
        </w:rPr>
        <w:t xml:space="preserve">, 238, </w:t>
      </w:r>
      <w:r w:rsidRPr="00EE7A90">
        <w:rPr>
          <w:lang w:val="fi-FI"/>
        </w:rPr>
        <w:t>105508</w:t>
      </w:r>
      <w:r w:rsidRPr="00EE7A90">
        <w:rPr>
          <w:i/>
          <w:color w:val="000000"/>
          <w:lang w:val="fi-FI"/>
        </w:rPr>
        <w:t>.</w:t>
      </w:r>
      <w:r w:rsidRPr="00EE7A90">
        <w:rPr>
          <w:lang w:val="fi-FI"/>
        </w:rPr>
        <w:t xml:space="preserve"> </w:t>
      </w:r>
      <w:hyperlink r:id="rId7">
        <w:r w:rsidRPr="00EE7A90">
          <w:rPr>
            <w:color w:val="1155CC"/>
            <w:u w:val="single"/>
            <w:lang w:val="fi-FI"/>
          </w:rPr>
          <w:t>https://doi.org/10.1016/j.cognition.2023.105508</w:t>
        </w:r>
      </w:hyperlink>
    </w:p>
    <w:p w14:paraId="0DE0B645" w14:textId="77777777" w:rsidR="00FD5905" w:rsidRPr="00EE7A90" w:rsidRDefault="00FD5905" w:rsidP="00D17DC7">
      <w:pPr>
        <w:tabs>
          <w:tab w:val="left" w:pos="280"/>
          <w:tab w:val="left" w:pos="580"/>
          <w:tab w:val="left" w:pos="860"/>
          <w:tab w:val="left" w:pos="1140"/>
        </w:tabs>
        <w:autoSpaceDE w:val="0"/>
        <w:autoSpaceDN w:val="0"/>
        <w:adjustRightInd w:val="0"/>
        <w:spacing w:line="480" w:lineRule="auto"/>
        <w:ind w:left="284" w:hanging="284"/>
        <w:textAlignment w:val="center"/>
        <w:rPr>
          <w:noProof/>
          <w:color w:val="000000" w:themeColor="text1"/>
          <w:u w:val="single"/>
          <w:lang w:val="en-US"/>
        </w:rPr>
      </w:pPr>
      <w:r w:rsidRPr="00EE7A90">
        <w:rPr>
          <w:noProof/>
          <w:color w:val="000000" w:themeColor="text1"/>
          <w:lang w:val="fi-FI"/>
        </w:rPr>
        <w:t xml:space="preserve">Ronimus, M., Tolvanen, A., &amp; Hautala, J. (2022). </w:t>
      </w:r>
      <w:r w:rsidRPr="00EE7A90">
        <w:rPr>
          <w:noProof/>
          <w:color w:val="000000" w:themeColor="text1"/>
          <w:lang w:val="en-GB"/>
        </w:rPr>
        <w:t xml:space="preserve">The roles of motivation and engagement in computer-based assessment of children's reading comprehension. </w:t>
      </w:r>
      <w:r w:rsidRPr="00EE7A90">
        <w:rPr>
          <w:i/>
          <w:iCs/>
          <w:noProof/>
          <w:color w:val="000000" w:themeColor="text1"/>
          <w:lang w:val="en-GB"/>
        </w:rPr>
        <w:t>Learning and Individual Differences, 98</w:t>
      </w:r>
      <w:r w:rsidRPr="00EE7A90">
        <w:rPr>
          <w:noProof/>
          <w:color w:val="000000" w:themeColor="text1"/>
          <w:lang w:val="en-GB"/>
        </w:rPr>
        <w:t xml:space="preserve">, 102197. </w:t>
      </w:r>
      <w:hyperlink r:id="rId8" w:history="1">
        <w:r w:rsidRPr="00EE7A90">
          <w:rPr>
            <w:noProof/>
            <w:color w:val="000000" w:themeColor="text1"/>
            <w:u w:val="single"/>
            <w:lang w:val="en-GB"/>
          </w:rPr>
          <w:t>https://doi.org/10.1016/j.lindif.2022.102197</w:t>
        </w:r>
      </w:hyperlink>
    </w:p>
    <w:p w14:paraId="76886707" w14:textId="77777777" w:rsidR="00FD5905" w:rsidRPr="00EE7A90" w:rsidRDefault="00FD5905" w:rsidP="00D17DC7">
      <w:pPr>
        <w:tabs>
          <w:tab w:val="left" w:pos="280"/>
          <w:tab w:val="left" w:pos="580"/>
          <w:tab w:val="left" w:pos="860"/>
          <w:tab w:val="left" w:pos="1140"/>
        </w:tabs>
        <w:autoSpaceDE w:val="0"/>
        <w:autoSpaceDN w:val="0"/>
        <w:adjustRightInd w:val="0"/>
        <w:spacing w:line="480" w:lineRule="auto"/>
        <w:ind w:left="284" w:hanging="284"/>
        <w:textAlignment w:val="center"/>
        <w:rPr>
          <w:noProof/>
          <w:color w:val="000000" w:themeColor="text1"/>
          <w:lang w:val="en-US"/>
        </w:rPr>
      </w:pPr>
      <w:r w:rsidRPr="00EE7A90">
        <w:rPr>
          <w:noProof/>
          <w:color w:val="000000" w:themeColor="text1"/>
          <w:lang w:val="en-GB"/>
        </w:rPr>
        <w:t>Wechsler, D. (2010). WISC IV - Wechsler Intelligence Scale for Children (4</w:t>
      </w:r>
      <w:r w:rsidRPr="00EE7A90">
        <w:rPr>
          <w:noProof/>
          <w:color w:val="000000" w:themeColor="text1"/>
          <w:vertAlign w:val="superscript"/>
          <w:lang w:val="en-GB"/>
        </w:rPr>
        <w:t>th</w:t>
      </w:r>
      <w:r w:rsidRPr="00EE7A90">
        <w:rPr>
          <w:noProof/>
          <w:color w:val="000000" w:themeColor="text1"/>
          <w:lang w:val="en-GB"/>
        </w:rPr>
        <w:t xml:space="preserve"> Ed.). </w:t>
      </w:r>
      <w:r w:rsidRPr="00EE7A90">
        <w:rPr>
          <w:noProof/>
          <w:color w:val="000000" w:themeColor="text1"/>
          <w:lang w:val="en-US"/>
        </w:rPr>
        <w:t xml:space="preserve">NCS Pearson Ltd. </w:t>
      </w:r>
    </w:p>
    <w:p w14:paraId="336F2640" w14:textId="77777777" w:rsidR="00FD5905" w:rsidRPr="00EE7A90" w:rsidRDefault="00FD5905" w:rsidP="00D17DC7">
      <w:pPr>
        <w:tabs>
          <w:tab w:val="left" w:pos="280"/>
          <w:tab w:val="left" w:pos="580"/>
          <w:tab w:val="left" w:pos="860"/>
          <w:tab w:val="left" w:pos="1140"/>
        </w:tabs>
        <w:autoSpaceDE w:val="0"/>
        <w:autoSpaceDN w:val="0"/>
        <w:adjustRightInd w:val="0"/>
        <w:spacing w:line="480" w:lineRule="auto"/>
        <w:ind w:left="426" w:hanging="426"/>
        <w:jc w:val="both"/>
        <w:textAlignment w:val="center"/>
        <w:rPr>
          <w:noProof/>
          <w:color w:val="000000" w:themeColor="text1"/>
          <w:lang w:val="sv-SE"/>
        </w:rPr>
      </w:pPr>
    </w:p>
    <w:p w14:paraId="0B12AA2A" w14:textId="2170A526" w:rsidR="008745CD" w:rsidRPr="00EE7A90" w:rsidRDefault="008745CD" w:rsidP="00D17DC7">
      <w:pPr>
        <w:spacing w:line="480" w:lineRule="auto"/>
        <w:rPr>
          <w:b/>
          <w:bCs/>
        </w:rPr>
      </w:pPr>
    </w:p>
    <w:p w14:paraId="33735025" w14:textId="77777777" w:rsidR="00FD5905" w:rsidRPr="00EE7A90" w:rsidRDefault="00FD5905" w:rsidP="00D17DC7">
      <w:pPr>
        <w:spacing w:line="480" w:lineRule="auto"/>
        <w:rPr>
          <w:b/>
          <w:bCs/>
        </w:rPr>
      </w:pPr>
      <w:r w:rsidRPr="00EE7A90">
        <w:rPr>
          <w:b/>
          <w:bCs/>
        </w:rPr>
        <w:br w:type="page"/>
      </w:r>
    </w:p>
    <w:p w14:paraId="14C7E5A5" w14:textId="464CF45D" w:rsidR="008745CD" w:rsidRPr="00EA0701" w:rsidRDefault="00EA0701" w:rsidP="00D17DC7">
      <w:pPr>
        <w:spacing w:line="480" w:lineRule="auto"/>
        <w:jc w:val="center"/>
        <w:rPr>
          <w:b/>
          <w:bCs/>
          <w:lang w:val="en-US"/>
        </w:rPr>
      </w:pPr>
      <w:r>
        <w:rPr>
          <w:b/>
          <w:bCs/>
          <w:lang w:val="en-US"/>
        </w:rPr>
        <w:lastRenderedPageBreak/>
        <w:t xml:space="preserve">Appendix S2: </w:t>
      </w:r>
      <w:r w:rsidR="008745CD" w:rsidRPr="00EE7A90">
        <w:rPr>
          <w:b/>
          <w:bCs/>
        </w:rPr>
        <w:t>Material Pre-test</w:t>
      </w:r>
    </w:p>
    <w:p w14:paraId="2D68DDC1" w14:textId="77777777" w:rsidR="00FD5905" w:rsidRPr="00EE7A90" w:rsidRDefault="008745CD" w:rsidP="00D17DC7">
      <w:pPr>
        <w:spacing w:before="100" w:beforeAutospacing="1" w:after="100" w:afterAutospacing="1" w:line="480" w:lineRule="auto"/>
        <w:ind w:firstLine="720"/>
        <w:outlineLvl w:val="2"/>
        <w:rPr>
          <w:lang w:val="en-US"/>
        </w:rPr>
      </w:pPr>
      <w:r w:rsidRPr="00EE7A90">
        <w:rPr>
          <w:lang w:val="en-US"/>
        </w:rPr>
        <w:t xml:space="preserve">The new experimental items </w:t>
      </w:r>
      <w:r w:rsidR="00FD5905" w:rsidRPr="00EE7A90">
        <w:rPr>
          <w:lang w:val="en-US"/>
        </w:rPr>
        <w:t xml:space="preserve">used in the study </w:t>
      </w:r>
      <w:r w:rsidRPr="00EE7A90">
        <w:rPr>
          <w:lang w:val="en-US"/>
        </w:rPr>
        <w:t xml:space="preserve">were pretested using an online survey tool </w:t>
      </w:r>
      <w:r w:rsidRPr="00EE7A90">
        <w:t xml:space="preserve">(Webropol, </w:t>
      </w:r>
      <w:hyperlink r:id="rId9" w:history="1">
        <w:r w:rsidRPr="00EE7A90">
          <w:rPr>
            <w:color w:val="0563C1"/>
            <w:u w:val="single"/>
          </w:rPr>
          <w:t>www.webropol.com</w:t>
        </w:r>
      </w:hyperlink>
      <w:r w:rsidRPr="00EE7A90">
        <w:t>)</w:t>
      </w:r>
      <w:r w:rsidRPr="00EE7A90">
        <w:rPr>
          <w:lang w:val="en-US"/>
        </w:rPr>
        <w:t xml:space="preserve"> with separate groups of adults and children rating item naturality, target phrase familiarity, and comprehensibility. </w:t>
      </w:r>
    </w:p>
    <w:p w14:paraId="21F7F9DE" w14:textId="3952AC55" w:rsidR="00FD5905" w:rsidRPr="00EE7A90" w:rsidRDefault="008745CD" w:rsidP="00D17DC7">
      <w:pPr>
        <w:spacing w:before="100" w:beforeAutospacing="1" w:after="100" w:afterAutospacing="1" w:line="480" w:lineRule="auto"/>
        <w:ind w:firstLine="720"/>
        <w:outlineLvl w:val="2"/>
        <w:rPr>
          <w:lang w:val="en-US"/>
        </w:rPr>
      </w:pPr>
      <w:r w:rsidRPr="00EE7A90">
        <w:rPr>
          <w:lang w:val="en-US"/>
        </w:rPr>
        <w:t>First, a total of 28 experimental stories were written. A total of 107 Finnish-speaking adults (85 women, 16 men, 3 others, and 3 preferred not to answer) between ages of 19–64 (</w:t>
      </w:r>
      <w:proofErr w:type="spellStart"/>
      <w:r w:rsidRPr="00EE7A90">
        <w:rPr>
          <w:i/>
          <w:iCs/>
          <w:lang w:val="en-US"/>
        </w:rPr>
        <w:t>M</w:t>
      </w:r>
      <w:r w:rsidRPr="00EE7A90">
        <w:rPr>
          <w:i/>
          <w:iCs/>
          <w:vertAlign w:val="subscript"/>
          <w:lang w:val="en-US"/>
        </w:rPr>
        <w:t>Age</w:t>
      </w:r>
      <w:proofErr w:type="spellEnd"/>
      <w:r w:rsidRPr="00EE7A90">
        <w:rPr>
          <w:lang w:val="en-US"/>
        </w:rPr>
        <w:t xml:space="preserve"> = 33.55, </w:t>
      </w:r>
      <w:proofErr w:type="spellStart"/>
      <w:r w:rsidRPr="00EE7A90">
        <w:rPr>
          <w:i/>
          <w:iCs/>
          <w:lang w:val="en-US"/>
        </w:rPr>
        <w:t>SD</w:t>
      </w:r>
      <w:r w:rsidRPr="00EE7A90">
        <w:rPr>
          <w:i/>
          <w:iCs/>
          <w:vertAlign w:val="subscript"/>
          <w:lang w:val="en-US"/>
        </w:rPr>
        <w:t>Age</w:t>
      </w:r>
      <w:proofErr w:type="spellEnd"/>
      <w:r w:rsidRPr="00EE7A90">
        <w:rPr>
          <w:lang w:val="en-US"/>
        </w:rPr>
        <w:t xml:space="preserve"> = 10.83) rated the naturality of the different story versions on a scale from 0 (not natural) to 10 (very natural). To be included in the study, the mean difference of the rating between story versions needed to be &lt; 2. Based on this criterion, 10 stories were excluded, leaving us 18 stories</w:t>
      </w:r>
      <w:r w:rsidR="00FD5905" w:rsidRPr="00EE7A90">
        <w:rPr>
          <w:lang w:val="en-US"/>
        </w:rPr>
        <w:t>.</w:t>
      </w:r>
    </w:p>
    <w:p w14:paraId="1D525D64" w14:textId="77777777" w:rsidR="00FD5905" w:rsidRPr="00EE7A90" w:rsidRDefault="008745CD" w:rsidP="00D17DC7">
      <w:pPr>
        <w:spacing w:before="100" w:beforeAutospacing="1" w:after="100" w:afterAutospacing="1" w:line="480" w:lineRule="auto"/>
        <w:ind w:firstLine="720"/>
        <w:outlineLvl w:val="2"/>
        <w:rPr>
          <w:lang w:val="en-US"/>
        </w:rPr>
      </w:pPr>
      <w:r w:rsidRPr="00EE7A90">
        <w:rPr>
          <w:lang w:val="en-US"/>
        </w:rPr>
        <w:t>Another group of 29 Finnish-speaking adults (26 women, 1 man, and 2 preferred not to answer) between ages of 20–59 (</w:t>
      </w:r>
      <w:proofErr w:type="spellStart"/>
      <w:r w:rsidRPr="00EE7A90">
        <w:rPr>
          <w:i/>
          <w:iCs/>
          <w:lang w:val="en-US"/>
        </w:rPr>
        <w:t>M</w:t>
      </w:r>
      <w:r w:rsidRPr="00EE7A90">
        <w:rPr>
          <w:i/>
          <w:iCs/>
          <w:vertAlign w:val="subscript"/>
          <w:lang w:val="en-US"/>
        </w:rPr>
        <w:t>Age</w:t>
      </w:r>
      <w:proofErr w:type="spellEnd"/>
      <w:r w:rsidRPr="00EE7A90">
        <w:rPr>
          <w:lang w:val="en-US"/>
        </w:rPr>
        <w:t xml:space="preserve"> = 25.14, </w:t>
      </w:r>
      <w:proofErr w:type="spellStart"/>
      <w:r w:rsidRPr="00EE7A90">
        <w:rPr>
          <w:i/>
          <w:iCs/>
          <w:lang w:val="en-US"/>
        </w:rPr>
        <w:t>SD</w:t>
      </w:r>
      <w:r w:rsidRPr="00EE7A90">
        <w:rPr>
          <w:i/>
          <w:iCs/>
          <w:vertAlign w:val="subscript"/>
          <w:lang w:val="en-US"/>
        </w:rPr>
        <w:t>Age</w:t>
      </w:r>
      <w:proofErr w:type="spellEnd"/>
      <w:r w:rsidRPr="00EE7A90">
        <w:rPr>
          <w:lang w:val="en-US"/>
        </w:rPr>
        <w:t xml:space="preserve"> = 7.02) rated the familiarity of the target phrase as literal and ironic on a scale from 0 (not familiar) to 10 (very familiar). The target phrases were evaluated to be less familiar as ironic than as literal, </w:t>
      </w:r>
      <w:proofErr w:type="gramStart"/>
      <w:r w:rsidRPr="00EE7A90">
        <w:rPr>
          <w:i/>
          <w:iCs/>
          <w:lang w:val="en-US"/>
        </w:rPr>
        <w:t>t(</w:t>
      </w:r>
      <w:proofErr w:type="gramEnd"/>
      <w:r w:rsidRPr="00EE7A90">
        <w:rPr>
          <w:lang w:val="en-US"/>
        </w:rPr>
        <w:t xml:space="preserve">17) = 2.67, </w:t>
      </w:r>
      <w:r w:rsidRPr="00EE7A90">
        <w:rPr>
          <w:i/>
          <w:iCs/>
          <w:lang w:val="en-US"/>
        </w:rPr>
        <w:t xml:space="preserve">p </w:t>
      </w:r>
      <w:r w:rsidRPr="00EE7A90">
        <w:rPr>
          <w:lang w:val="en-US"/>
        </w:rPr>
        <w:t xml:space="preserve">= .016, </w:t>
      </w:r>
      <w:r w:rsidRPr="00EE7A90">
        <w:rPr>
          <w:i/>
          <w:iCs/>
          <w:lang w:val="en-US"/>
        </w:rPr>
        <w:t>d</w:t>
      </w:r>
      <w:r w:rsidRPr="00EE7A90">
        <w:rPr>
          <w:lang w:val="en-US"/>
        </w:rPr>
        <w:t xml:space="preserve"> = 0.51. </w:t>
      </w:r>
    </w:p>
    <w:p w14:paraId="5C788EAC" w14:textId="678D7B03" w:rsidR="008745CD" w:rsidRDefault="008745CD" w:rsidP="00D17DC7">
      <w:pPr>
        <w:spacing w:before="100" w:beforeAutospacing="1" w:after="100" w:afterAutospacing="1" w:line="480" w:lineRule="auto"/>
        <w:ind w:firstLine="720"/>
        <w:outlineLvl w:val="2"/>
        <w:rPr>
          <w:color w:val="000000"/>
          <w:lang w:val="en-US"/>
        </w:rPr>
      </w:pPr>
      <w:r w:rsidRPr="00EE7A90">
        <w:rPr>
          <w:lang w:val="en-US"/>
        </w:rPr>
        <w:t xml:space="preserve">Last, 23 native Finnish-speaking children (11 girls; </w:t>
      </w:r>
      <w:proofErr w:type="spellStart"/>
      <w:r w:rsidRPr="00EE7A90">
        <w:rPr>
          <w:i/>
          <w:iCs/>
          <w:lang w:val="en-US"/>
        </w:rPr>
        <w:t>M</w:t>
      </w:r>
      <w:r w:rsidRPr="00EE7A90">
        <w:rPr>
          <w:vertAlign w:val="subscript"/>
          <w:lang w:val="en-US"/>
        </w:rPr>
        <w:t>Age</w:t>
      </w:r>
      <w:proofErr w:type="spellEnd"/>
      <w:r w:rsidRPr="00EE7A90">
        <w:rPr>
          <w:lang w:val="en-US"/>
        </w:rPr>
        <w:t xml:space="preserve"> = 9, range: 8–12) evaluated the comprehensibility of the experimental items. None of them participated in the actual experiment. They were asked the same text memory and inference questions after reading as in the actual experiment, but without eye-tracking. The new stories </w:t>
      </w:r>
      <w:r w:rsidRPr="00EE7A90">
        <w:rPr>
          <w:color w:val="000000"/>
          <w:lang w:val="en-US"/>
        </w:rPr>
        <w:t xml:space="preserve">were within expected range of children’s irony comprehension when compared to the previous studies (see Table </w:t>
      </w:r>
      <w:proofErr w:type="gramStart"/>
      <w:r w:rsidR="005438B8">
        <w:rPr>
          <w:color w:val="000000"/>
          <w:lang w:val="en-US"/>
        </w:rPr>
        <w:t>S1</w:t>
      </w:r>
      <w:r w:rsidRPr="00EE7A90">
        <w:rPr>
          <w:color w:val="000000"/>
          <w:lang w:val="en-US"/>
        </w:rPr>
        <w:t>;</w:t>
      </w:r>
      <w:proofErr w:type="gramEnd"/>
      <w:r w:rsidRPr="00EE7A90">
        <w:rPr>
          <w:color w:val="000000"/>
          <w:lang w:val="en-US"/>
        </w:rPr>
        <w:t xml:space="preserve"> e.g., Fuchs, 2023).</w:t>
      </w:r>
    </w:p>
    <w:tbl>
      <w:tblPr>
        <w:tblpPr w:leftFromText="180" w:rightFromText="180" w:vertAnchor="text" w:horzAnchor="margin" w:tblpY="-60"/>
        <w:tblW w:w="5000" w:type="pct"/>
        <w:tblLook w:val="04A0" w:firstRow="1" w:lastRow="0" w:firstColumn="1" w:lastColumn="0" w:noHBand="0" w:noVBand="1"/>
      </w:tblPr>
      <w:tblGrid>
        <w:gridCol w:w="2520"/>
        <w:gridCol w:w="2902"/>
        <w:gridCol w:w="1801"/>
        <w:gridCol w:w="1803"/>
      </w:tblGrid>
      <w:tr w:rsidR="00A60784" w:rsidRPr="0082181B" w14:paraId="2FC4F0E8" w14:textId="77777777" w:rsidTr="00B056C6">
        <w:trPr>
          <w:trHeight w:val="320"/>
        </w:trPr>
        <w:tc>
          <w:tcPr>
            <w:tcW w:w="1406" w:type="pct"/>
            <w:tcBorders>
              <w:top w:val="nil"/>
              <w:left w:val="nil"/>
              <w:right w:val="nil"/>
            </w:tcBorders>
            <w:shd w:val="clear" w:color="auto" w:fill="auto"/>
            <w:noWrap/>
            <w:vAlign w:val="bottom"/>
            <w:hideMark/>
          </w:tcPr>
          <w:p w14:paraId="3E42AA34" w14:textId="47B3771F" w:rsidR="00A60784" w:rsidRPr="005438B8" w:rsidRDefault="00A60784" w:rsidP="00A60784">
            <w:pPr>
              <w:spacing w:line="480" w:lineRule="auto"/>
              <w:rPr>
                <w:b/>
                <w:bCs/>
                <w:color w:val="000000"/>
                <w:lang w:val="fi-FI"/>
              </w:rPr>
            </w:pPr>
            <w:r w:rsidRPr="00EE67A1">
              <w:rPr>
                <w:b/>
                <w:bCs/>
                <w:color w:val="000000"/>
              </w:rPr>
              <w:lastRenderedPageBreak/>
              <w:t xml:space="preserve">Table </w:t>
            </w:r>
            <w:r w:rsidR="005438B8">
              <w:rPr>
                <w:b/>
                <w:bCs/>
                <w:color w:val="000000"/>
              </w:rPr>
              <w:t>S1</w:t>
            </w:r>
          </w:p>
        </w:tc>
        <w:tc>
          <w:tcPr>
            <w:tcW w:w="1633" w:type="pct"/>
            <w:tcBorders>
              <w:top w:val="nil"/>
              <w:left w:val="nil"/>
              <w:right w:val="nil"/>
            </w:tcBorders>
            <w:shd w:val="clear" w:color="auto" w:fill="auto"/>
            <w:noWrap/>
            <w:vAlign w:val="bottom"/>
            <w:hideMark/>
          </w:tcPr>
          <w:p w14:paraId="1E8870EC" w14:textId="77777777" w:rsidR="00A60784" w:rsidRPr="00EE67A1" w:rsidRDefault="00A60784" w:rsidP="00A60784">
            <w:pPr>
              <w:spacing w:line="480" w:lineRule="auto"/>
              <w:rPr>
                <w:b/>
                <w:bCs/>
                <w:color w:val="000000"/>
              </w:rPr>
            </w:pPr>
          </w:p>
        </w:tc>
        <w:tc>
          <w:tcPr>
            <w:tcW w:w="980" w:type="pct"/>
            <w:tcBorders>
              <w:top w:val="nil"/>
              <w:left w:val="nil"/>
              <w:right w:val="nil"/>
            </w:tcBorders>
            <w:shd w:val="clear" w:color="auto" w:fill="auto"/>
            <w:noWrap/>
            <w:vAlign w:val="bottom"/>
            <w:hideMark/>
          </w:tcPr>
          <w:p w14:paraId="7360D404" w14:textId="77777777" w:rsidR="00A60784" w:rsidRPr="00EE67A1" w:rsidRDefault="00A60784" w:rsidP="00A60784">
            <w:pPr>
              <w:spacing w:line="480" w:lineRule="auto"/>
            </w:pPr>
          </w:p>
        </w:tc>
        <w:tc>
          <w:tcPr>
            <w:tcW w:w="981" w:type="pct"/>
            <w:tcBorders>
              <w:top w:val="nil"/>
              <w:left w:val="nil"/>
              <w:right w:val="nil"/>
            </w:tcBorders>
            <w:shd w:val="clear" w:color="auto" w:fill="auto"/>
            <w:noWrap/>
            <w:vAlign w:val="bottom"/>
            <w:hideMark/>
          </w:tcPr>
          <w:p w14:paraId="64B285D4" w14:textId="77777777" w:rsidR="00A60784" w:rsidRPr="00EE67A1" w:rsidRDefault="00A60784" w:rsidP="00A60784">
            <w:pPr>
              <w:spacing w:line="480" w:lineRule="auto"/>
            </w:pPr>
          </w:p>
        </w:tc>
      </w:tr>
      <w:tr w:rsidR="00A60784" w:rsidRPr="0082181B" w14:paraId="7FC8594A" w14:textId="77777777" w:rsidTr="00B056C6">
        <w:trPr>
          <w:trHeight w:val="320"/>
        </w:trPr>
        <w:tc>
          <w:tcPr>
            <w:tcW w:w="5000" w:type="pct"/>
            <w:gridSpan w:val="4"/>
            <w:tcBorders>
              <w:top w:val="nil"/>
              <w:left w:val="nil"/>
              <w:bottom w:val="single" w:sz="4" w:space="0" w:color="auto"/>
              <w:right w:val="nil"/>
            </w:tcBorders>
            <w:shd w:val="clear" w:color="auto" w:fill="auto"/>
            <w:noWrap/>
            <w:vAlign w:val="bottom"/>
            <w:hideMark/>
          </w:tcPr>
          <w:p w14:paraId="315AB46C" w14:textId="77777777" w:rsidR="00A60784" w:rsidRPr="00EE67A1" w:rsidRDefault="00A60784" w:rsidP="00A60784">
            <w:pPr>
              <w:spacing w:line="480" w:lineRule="auto"/>
              <w:rPr>
                <w:i/>
                <w:iCs/>
                <w:color w:val="000000"/>
              </w:rPr>
            </w:pPr>
            <w:r w:rsidRPr="00EE67A1">
              <w:rPr>
                <w:i/>
                <w:iCs/>
                <w:color w:val="000000"/>
              </w:rPr>
              <w:t>Descriptive statistics for preratings of the materials used in the experiment.</w:t>
            </w:r>
          </w:p>
        </w:tc>
      </w:tr>
      <w:tr w:rsidR="00A60784" w:rsidRPr="0082181B" w14:paraId="2D1084B3" w14:textId="77777777" w:rsidTr="00B056C6">
        <w:trPr>
          <w:trHeight w:val="320"/>
        </w:trPr>
        <w:tc>
          <w:tcPr>
            <w:tcW w:w="1406" w:type="pct"/>
            <w:tcBorders>
              <w:top w:val="single" w:sz="4" w:space="0" w:color="auto"/>
              <w:left w:val="nil"/>
              <w:bottom w:val="single" w:sz="4" w:space="0" w:color="auto"/>
              <w:right w:val="nil"/>
            </w:tcBorders>
            <w:shd w:val="clear" w:color="auto" w:fill="auto"/>
            <w:noWrap/>
            <w:vAlign w:val="bottom"/>
            <w:hideMark/>
          </w:tcPr>
          <w:p w14:paraId="441665B7" w14:textId="77777777" w:rsidR="00A60784" w:rsidRPr="00EE67A1" w:rsidRDefault="00A60784" w:rsidP="00A60784">
            <w:pPr>
              <w:spacing w:line="480" w:lineRule="auto"/>
              <w:rPr>
                <w:i/>
                <w:iCs/>
                <w:color w:val="000000"/>
                <w:lang w:val="fi-FI"/>
              </w:rPr>
            </w:pPr>
            <w:r w:rsidRPr="00EE67A1">
              <w:rPr>
                <w:i/>
                <w:iCs/>
                <w:color w:val="000000"/>
              </w:rPr>
              <w:t> </w:t>
            </w:r>
            <w:proofErr w:type="spellStart"/>
            <w:r w:rsidRPr="00EE67A1">
              <w:rPr>
                <w:i/>
                <w:iCs/>
                <w:color w:val="000000"/>
                <w:lang w:val="fi-FI"/>
              </w:rPr>
              <w:t>Measure</w:t>
            </w:r>
            <w:proofErr w:type="spellEnd"/>
          </w:p>
        </w:tc>
        <w:tc>
          <w:tcPr>
            <w:tcW w:w="1633" w:type="pct"/>
            <w:tcBorders>
              <w:top w:val="single" w:sz="4" w:space="0" w:color="auto"/>
              <w:left w:val="nil"/>
              <w:bottom w:val="single" w:sz="4" w:space="0" w:color="auto"/>
              <w:right w:val="nil"/>
            </w:tcBorders>
            <w:shd w:val="clear" w:color="auto" w:fill="auto"/>
            <w:noWrap/>
            <w:vAlign w:val="bottom"/>
            <w:hideMark/>
          </w:tcPr>
          <w:p w14:paraId="2A4904CF" w14:textId="77777777" w:rsidR="00A60784" w:rsidRPr="00EE67A1" w:rsidRDefault="00A60784" w:rsidP="00A60784">
            <w:pPr>
              <w:spacing w:line="480" w:lineRule="auto"/>
              <w:rPr>
                <w:i/>
                <w:iCs/>
                <w:color w:val="000000"/>
                <w:lang w:val="fi-FI"/>
              </w:rPr>
            </w:pPr>
            <w:proofErr w:type="spellStart"/>
            <w:r w:rsidRPr="00EE67A1">
              <w:rPr>
                <w:i/>
                <w:iCs/>
                <w:color w:val="000000"/>
                <w:lang w:val="fi-FI"/>
              </w:rPr>
              <w:t>Items</w:t>
            </w:r>
            <w:proofErr w:type="spellEnd"/>
          </w:p>
        </w:tc>
        <w:tc>
          <w:tcPr>
            <w:tcW w:w="980" w:type="pct"/>
            <w:tcBorders>
              <w:top w:val="single" w:sz="4" w:space="0" w:color="auto"/>
              <w:left w:val="nil"/>
              <w:bottom w:val="single" w:sz="4" w:space="0" w:color="auto"/>
              <w:right w:val="nil"/>
            </w:tcBorders>
            <w:shd w:val="clear" w:color="auto" w:fill="auto"/>
            <w:noWrap/>
            <w:vAlign w:val="bottom"/>
            <w:hideMark/>
          </w:tcPr>
          <w:p w14:paraId="4E4A3F2F" w14:textId="77777777" w:rsidR="00A60784" w:rsidRPr="00EE67A1" w:rsidRDefault="00A60784" w:rsidP="00A60784">
            <w:pPr>
              <w:spacing w:line="480" w:lineRule="auto"/>
              <w:jc w:val="center"/>
              <w:rPr>
                <w:i/>
                <w:iCs/>
                <w:color w:val="000000"/>
              </w:rPr>
            </w:pPr>
            <w:r w:rsidRPr="00EE67A1">
              <w:rPr>
                <w:i/>
                <w:iCs/>
                <w:color w:val="000000"/>
              </w:rPr>
              <w:t>Literal</w:t>
            </w:r>
          </w:p>
        </w:tc>
        <w:tc>
          <w:tcPr>
            <w:tcW w:w="981" w:type="pct"/>
            <w:tcBorders>
              <w:top w:val="single" w:sz="4" w:space="0" w:color="auto"/>
              <w:left w:val="nil"/>
              <w:bottom w:val="single" w:sz="4" w:space="0" w:color="auto"/>
              <w:right w:val="nil"/>
            </w:tcBorders>
            <w:shd w:val="clear" w:color="auto" w:fill="auto"/>
            <w:noWrap/>
            <w:vAlign w:val="bottom"/>
            <w:hideMark/>
          </w:tcPr>
          <w:p w14:paraId="1166BA94" w14:textId="77777777" w:rsidR="00A60784" w:rsidRPr="00EE67A1" w:rsidRDefault="00A60784" w:rsidP="00A60784">
            <w:pPr>
              <w:spacing w:line="480" w:lineRule="auto"/>
              <w:jc w:val="center"/>
              <w:rPr>
                <w:i/>
                <w:iCs/>
                <w:color w:val="000000"/>
              </w:rPr>
            </w:pPr>
            <w:r w:rsidRPr="00EE67A1">
              <w:rPr>
                <w:i/>
                <w:iCs/>
                <w:color w:val="000000"/>
              </w:rPr>
              <w:t>Irony</w:t>
            </w:r>
          </w:p>
        </w:tc>
      </w:tr>
      <w:tr w:rsidR="00A60784" w:rsidRPr="0082181B" w14:paraId="7DFEC654" w14:textId="77777777" w:rsidTr="00997F8C">
        <w:trPr>
          <w:trHeight w:val="320"/>
        </w:trPr>
        <w:tc>
          <w:tcPr>
            <w:tcW w:w="1406" w:type="pct"/>
            <w:tcBorders>
              <w:top w:val="nil"/>
              <w:left w:val="nil"/>
              <w:bottom w:val="nil"/>
              <w:right w:val="nil"/>
            </w:tcBorders>
            <w:shd w:val="clear" w:color="auto" w:fill="auto"/>
            <w:noWrap/>
            <w:vAlign w:val="bottom"/>
            <w:hideMark/>
          </w:tcPr>
          <w:p w14:paraId="6DBFA50F" w14:textId="77777777" w:rsidR="00A60784" w:rsidRPr="00EE67A1" w:rsidRDefault="00A60784" w:rsidP="00A60784">
            <w:pPr>
              <w:spacing w:line="480" w:lineRule="auto"/>
              <w:rPr>
                <w:color w:val="000000"/>
              </w:rPr>
            </w:pPr>
            <w:r w:rsidRPr="00EE67A1">
              <w:rPr>
                <w:color w:val="000000"/>
              </w:rPr>
              <w:t>Naturality</w:t>
            </w:r>
          </w:p>
        </w:tc>
        <w:tc>
          <w:tcPr>
            <w:tcW w:w="1633" w:type="pct"/>
            <w:tcBorders>
              <w:top w:val="nil"/>
              <w:left w:val="nil"/>
              <w:bottom w:val="nil"/>
              <w:right w:val="nil"/>
            </w:tcBorders>
            <w:shd w:val="clear" w:color="auto" w:fill="auto"/>
            <w:noWrap/>
            <w:vAlign w:val="bottom"/>
            <w:hideMark/>
          </w:tcPr>
          <w:p w14:paraId="6C2C2F13" w14:textId="77777777" w:rsidR="00A60784" w:rsidRPr="00EE67A1" w:rsidRDefault="00A60784" w:rsidP="00A60784">
            <w:pPr>
              <w:spacing w:line="480" w:lineRule="auto"/>
              <w:rPr>
                <w:color w:val="000000"/>
              </w:rPr>
            </w:pPr>
            <w:r w:rsidRPr="00EE67A1">
              <w:rPr>
                <w:color w:val="000000"/>
              </w:rPr>
              <w:t>Olkoniemi et al. (2023)</w:t>
            </w:r>
          </w:p>
        </w:tc>
        <w:tc>
          <w:tcPr>
            <w:tcW w:w="980" w:type="pct"/>
            <w:tcBorders>
              <w:top w:val="nil"/>
              <w:left w:val="nil"/>
              <w:bottom w:val="nil"/>
              <w:right w:val="nil"/>
            </w:tcBorders>
            <w:shd w:val="clear" w:color="auto" w:fill="auto"/>
            <w:noWrap/>
            <w:vAlign w:val="bottom"/>
            <w:hideMark/>
          </w:tcPr>
          <w:p w14:paraId="7616EB34" w14:textId="77777777" w:rsidR="00A60784" w:rsidRPr="00EE67A1" w:rsidRDefault="00A60784" w:rsidP="00A60784">
            <w:pPr>
              <w:spacing w:line="480" w:lineRule="auto"/>
              <w:jc w:val="center"/>
              <w:rPr>
                <w:color w:val="000000"/>
                <w:lang w:val="fi-FI"/>
              </w:rPr>
            </w:pPr>
            <w:r w:rsidRPr="00EE67A1">
              <w:rPr>
                <w:color w:val="000000"/>
              </w:rPr>
              <w:t>7.12</w:t>
            </w:r>
            <w:r w:rsidRPr="00EE67A1">
              <w:rPr>
                <w:color w:val="000000"/>
                <w:lang w:val="fi-FI"/>
              </w:rPr>
              <w:t xml:space="preserve"> (1.17)</w:t>
            </w:r>
          </w:p>
        </w:tc>
        <w:tc>
          <w:tcPr>
            <w:tcW w:w="981" w:type="pct"/>
            <w:tcBorders>
              <w:top w:val="nil"/>
              <w:left w:val="nil"/>
              <w:bottom w:val="nil"/>
              <w:right w:val="nil"/>
            </w:tcBorders>
            <w:shd w:val="clear" w:color="auto" w:fill="auto"/>
            <w:noWrap/>
            <w:vAlign w:val="bottom"/>
            <w:hideMark/>
          </w:tcPr>
          <w:p w14:paraId="684A1B1B" w14:textId="77777777" w:rsidR="00A60784" w:rsidRPr="00EE67A1" w:rsidRDefault="00A60784" w:rsidP="00A60784">
            <w:pPr>
              <w:spacing w:line="480" w:lineRule="auto"/>
              <w:jc w:val="center"/>
              <w:rPr>
                <w:color w:val="000000"/>
                <w:lang w:val="fi-FI"/>
              </w:rPr>
            </w:pPr>
            <w:r w:rsidRPr="00EE67A1">
              <w:rPr>
                <w:color w:val="000000"/>
              </w:rPr>
              <w:t>6.63</w:t>
            </w:r>
            <w:r w:rsidRPr="00EE67A1">
              <w:rPr>
                <w:color w:val="000000"/>
                <w:lang w:val="fi-FI"/>
              </w:rPr>
              <w:t xml:space="preserve"> (1.16)</w:t>
            </w:r>
          </w:p>
        </w:tc>
      </w:tr>
      <w:tr w:rsidR="00A60784" w:rsidRPr="0082181B" w14:paraId="428B28C1" w14:textId="77777777" w:rsidTr="00997F8C">
        <w:trPr>
          <w:trHeight w:val="320"/>
        </w:trPr>
        <w:tc>
          <w:tcPr>
            <w:tcW w:w="1406" w:type="pct"/>
            <w:tcBorders>
              <w:top w:val="nil"/>
              <w:left w:val="nil"/>
              <w:bottom w:val="nil"/>
              <w:right w:val="nil"/>
            </w:tcBorders>
            <w:shd w:val="clear" w:color="auto" w:fill="auto"/>
            <w:noWrap/>
            <w:vAlign w:val="bottom"/>
            <w:hideMark/>
          </w:tcPr>
          <w:p w14:paraId="320B7775" w14:textId="77777777" w:rsidR="00A60784" w:rsidRPr="00EE67A1" w:rsidRDefault="00A60784" w:rsidP="00A60784">
            <w:pPr>
              <w:spacing w:line="480" w:lineRule="auto"/>
              <w:jc w:val="center"/>
              <w:rPr>
                <w:color w:val="000000"/>
              </w:rPr>
            </w:pPr>
          </w:p>
        </w:tc>
        <w:tc>
          <w:tcPr>
            <w:tcW w:w="1633" w:type="pct"/>
            <w:tcBorders>
              <w:top w:val="nil"/>
              <w:left w:val="nil"/>
              <w:bottom w:val="nil"/>
              <w:right w:val="nil"/>
            </w:tcBorders>
            <w:shd w:val="clear" w:color="auto" w:fill="auto"/>
            <w:noWrap/>
            <w:vAlign w:val="bottom"/>
            <w:hideMark/>
          </w:tcPr>
          <w:p w14:paraId="7CF28F8D" w14:textId="77777777" w:rsidR="00A60784" w:rsidRPr="00EE67A1" w:rsidRDefault="00A60784" w:rsidP="00A60784">
            <w:pPr>
              <w:spacing w:line="480" w:lineRule="auto"/>
              <w:rPr>
                <w:color w:val="000000"/>
              </w:rPr>
            </w:pPr>
            <w:r w:rsidRPr="00EE67A1">
              <w:rPr>
                <w:color w:val="000000"/>
              </w:rPr>
              <w:t>New items</w:t>
            </w:r>
          </w:p>
        </w:tc>
        <w:tc>
          <w:tcPr>
            <w:tcW w:w="980" w:type="pct"/>
            <w:tcBorders>
              <w:top w:val="nil"/>
              <w:left w:val="nil"/>
              <w:bottom w:val="nil"/>
              <w:right w:val="nil"/>
            </w:tcBorders>
            <w:shd w:val="clear" w:color="auto" w:fill="auto"/>
            <w:noWrap/>
            <w:vAlign w:val="bottom"/>
            <w:hideMark/>
          </w:tcPr>
          <w:p w14:paraId="007A2271" w14:textId="77777777" w:rsidR="00A60784" w:rsidRPr="00EE67A1" w:rsidRDefault="00A60784" w:rsidP="00A60784">
            <w:pPr>
              <w:spacing w:line="480" w:lineRule="auto"/>
              <w:jc w:val="center"/>
              <w:rPr>
                <w:color w:val="000000"/>
                <w:lang w:val="fi-FI"/>
              </w:rPr>
            </w:pPr>
            <w:r w:rsidRPr="00EE67A1">
              <w:rPr>
                <w:color w:val="000000"/>
              </w:rPr>
              <w:t>6.72</w:t>
            </w:r>
            <w:r w:rsidRPr="00EE67A1">
              <w:rPr>
                <w:color w:val="000000"/>
                <w:lang w:val="fi-FI"/>
              </w:rPr>
              <w:t xml:space="preserve"> (1.16)</w:t>
            </w:r>
          </w:p>
        </w:tc>
        <w:tc>
          <w:tcPr>
            <w:tcW w:w="981" w:type="pct"/>
            <w:tcBorders>
              <w:top w:val="nil"/>
              <w:left w:val="nil"/>
              <w:bottom w:val="nil"/>
              <w:right w:val="nil"/>
            </w:tcBorders>
            <w:shd w:val="clear" w:color="auto" w:fill="auto"/>
            <w:noWrap/>
            <w:vAlign w:val="bottom"/>
            <w:hideMark/>
          </w:tcPr>
          <w:p w14:paraId="6887F33C" w14:textId="77777777" w:rsidR="00A60784" w:rsidRPr="00EE67A1" w:rsidRDefault="00A60784" w:rsidP="00A60784">
            <w:pPr>
              <w:spacing w:line="480" w:lineRule="auto"/>
              <w:jc w:val="center"/>
              <w:rPr>
                <w:color w:val="000000"/>
                <w:lang w:val="fi-FI"/>
              </w:rPr>
            </w:pPr>
            <w:r w:rsidRPr="00EE67A1">
              <w:rPr>
                <w:color w:val="000000"/>
              </w:rPr>
              <w:t>6.12</w:t>
            </w:r>
            <w:r w:rsidRPr="00EE67A1">
              <w:rPr>
                <w:color w:val="000000"/>
                <w:lang w:val="fi-FI"/>
              </w:rPr>
              <w:t xml:space="preserve"> (1.31)</w:t>
            </w:r>
          </w:p>
        </w:tc>
      </w:tr>
      <w:tr w:rsidR="00A60784" w:rsidRPr="0082181B" w14:paraId="6AC84F7E" w14:textId="77777777" w:rsidTr="00997F8C">
        <w:trPr>
          <w:trHeight w:val="320"/>
        </w:trPr>
        <w:tc>
          <w:tcPr>
            <w:tcW w:w="1406" w:type="pct"/>
            <w:tcBorders>
              <w:top w:val="nil"/>
              <w:left w:val="nil"/>
              <w:bottom w:val="nil"/>
              <w:right w:val="nil"/>
            </w:tcBorders>
            <w:shd w:val="clear" w:color="auto" w:fill="auto"/>
            <w:noWrap/>
            <w:vAlign w:val="bottom"/>
            <w:hideMark/>
          </w:tcPr>
          <w:p w14:paraId="6FA73EE4" w14:textId="77777777" w:rsidR="00A60784" w:rsidRPr="00EE67A1" w:rsidRDefault="00A60784" w:rsidP="00A60784">
            <w:pPr>
              <w:spacing w:line="480" w:lineRule="auto"/>
              <w:rPr>
                <w:color w:val="000000"/>
              </w:rPr>
            </w:pPr>
            <w:r w:rsidRPr="00EE67A1">
              <w:rPr>
                <w:color w:val="000000"/>
              </w:rPr>
              <w:t>Familiarity</w:t>
            </w:r>
          </w:p>
        </w:tc>
        <w:tc>
          <w:tcPr>
            <w:tcW w:w="1633" w:type="pct"/>
            <w:tcBorders>
              <w:top w:val="nil"/>
              <w:left w:val="nil"/>
              <w:bottom w:val="nil"/>
              <w:right w:val="nil"/>
            </w:tcBorders>
            <w:shd w:val="clear" w:color="auto" w:fill="auto"/>
            <w:noWrap/>
            <w:vAlign w:val="bottom"/>
            <w:hideMark/>
          </w:tcPr>
          <w:p w14:paraId="7E24954E" w14:textId="77777777" w:rsidR="00A60784" w:rsidRPr="00EE67A1" w:rsidRDefault="00A60784" w:rsidP="00A60784">
            <w:pPr>
              <w:spacing w:line="480" w:lineRule="auto"/>
              <w:rPr>
                <w:color w:val="000000"/>
              </w:rPr>
            </w:pPr>
            <w:r w:rsidRPr="00EE67A1">
              <w:rPr>
                <w:color w:val="000000"/>
              </w:rPr>
              <w:t>Olkoniemi et al. (2023)</w:t>
            </w:r>
          </w:p>
        </w:tc>
        <w:tc>
          <w:tcPr>
            <w:tcW w:w="980" w:type="pct"/>
            <w:tcBorders>
              <w:top w:val="nil"/>
              <w:left w:val="nil"/>
              <w:bottom w:val="nil"/>
              <w:right w:val="nil"/>
            </w:tcBorders>
            <w:shd w:val="clear" w:color="auto" w:fill="auto"/>
            <w:noWrap/>
            <w:vAlign w:val="bottom"/>
            <w:hideMark/>
          </w:tcPr>
          <w:p w14:paraId="5C80C181" w14:textId="77777777" w:rsidR="00A60784" w:rsidRPr="00EE67A1" w:rsidRDefault="00A60784" w:rsidP="00A60784">
            <w:pPr>
              <w:spacing w:line="480" w:lineRule="auto"/>
              <w:jc w:val="center"/>
              <w:rPr>
                <w:color w:val="000000"/>
                <w:lang w:val="fi-FI"/>
              </w:rPr>
            </w:pPr>
            <w:r w:rsidRPr="00EE67A1">
              <w:rPr>
                <w:color w:val="000000"/>
              </w:rPr>
              <w:t>5.76</w:t>
            </w:r>
            <w:r w:rsidRPr="00EE67A1">
              <w:rPr>
                <w:color w:val="000000"/>
                <w:lang w:val="fi-FI"/>
              </w:rPr>
              <w:t xml:space="preserve"> (1.37)</w:t>
            </w:r>
          </w:p>
        </w:tc>
        <w:tc>
          <w:tcPr>
            <w:tcW w:w="981" w:type="pct"/>
            <w:tcBorders>
              <w:top w:val="nil"/>
              <w:left w:val="nil"/>
              <w:bottom w:val="nil"/>
              <w:right w:val="nil"/>
            </w:tcBorders>
            <w:shd w:val="clear" w:color="auto" w:fill="auto"/>
            <w:noWrap/>
            <w:vAlign w:val="bottom"/>
            <w:hideMark/>
          </w:tcPr>
          <w:p w14:paraId="528C488E" w14:textId="77777777" w:rsidR="00A60784" w:rsidRPr="00EE67A1" w:rsidRDefault="00A60784" w:rsidP="00A60784">
            <w:pPr>
              <w:spacing w:line="480" w:lineRule="auto"/>
              <w:jc w:val="center"/>
              <w:rPr>
                <w:color w:val="000000"/>
                <w:lang w:val="fi-FI"/>
              </w:rPr>
            </w:pPr>
            <w:r w:rsidRPr="00EE67A1">
              <w:rPr>
                <w:color w:val="000000"/>
              </w:rPr>
              <w:t>2.43</w:t>
            </w:r>
            <w:r w:rsidRPr="00EE67A1">
              <w:rPr>
                <w:color w:val="000000"/>
                <w:lang w:val="fi-FI"/>
              </w:rPr>
              <w:t xml:space="preserve"> (1.50)</w:t>
            </w:r>
          </w:p>
        </w:tc>
      </w:tr>
      <w:tr w:rsidR="00A60784" w:rsidRPr="0082181B" w14:paraId="4F71768A" w14:textId="77777777" w:rsidTr="00997F8C">
        <w:trPr>
          <w:trHeight w:val="320"/>
        </w:trPr>
        <w:tc>
          <w:tcPr>
            <w:tcW w:w="1406" w:type="pct"/>
            <w:tcBorders>
              <w:top w:val="nil"/>
              <w:left w:val="nil"/>
              <w:bottom w:val="nil"/>
              <w:right w:val="nil"/>
            </w:tcBorders>
            <w:shd w:val="clear" w:color="auto" w:fill="auto"/>
            <w:noWrap/>
            <w:vAlign w:val="bottom"/>
            <w:hideMark/>
          </w:tcPr>
          <w:p w14:paraId="219E81CC" w14:textId="77777777" w:rsidR="00A60784" w:rsidRPr="00EE67A1" w:rsidRDefault="00A60784" w:rsidP="00A60784">
            <w:pPr>
              <w:spacing w:line="480" w:lineRule="auto"/>
              <w:jc w:val="center"/>
              <w:rPr>
                <w:color w:val="000000"/>
              </w:rPr>
            </w:pPr>
          </w:p>
        </w:tc>
        <w:tc>
          <w:tcPr>
            <w:tcW w:w="1633" w:type="pct"/>
            <w:tcBorders>
              <w:top w:val="nil"/>
              <w:left w:val="nil"/>
              <w:bottom w:val="nil"/>
              <w:right w:val="nil"/>
            </w:tcBorders>
            <w:shd w:val="clear" w:color="auto" w:fill="auto"/>
            <w:noWrap/>
            <w:vAlign w:val="bottom"/>
            <w:hideMark/>
          </w:tcPr>
          <w:p w14:paraId="58E62DAC" w14:textId="77777777" w:rsidR="00A60784" w:rsidRPr="00EE67A1" w:rsidRDefault="00A60784" w:rsidP="00A60784">
            <w:pPr>
              <w:spacing w:line="480" w:lineRule="auto"/>
              <w:rPr>
                <w:color w:val="000000"/>
              </w:rPr>
            </w:pPr>
            <w:r w:rsidRPr="00EE67A1">
              <w:rPr>
                <w:color w:val="000000"/>
              </w:rPr>
              <w:t>New items</w:t>
            </w:r>
          </w:p>
        </w:tc>
        <w:tc>
          <w:tcPr>
            <w:tcW w:w="980" w:type="pct"/>
            <w:tcBorders>
              <w:top w:val="nil"/>
              <w:left w:val="nil"/>
              <w:bottom w:val="nil"/>
              <w:right w:val="nil"/>
            </w:tcBorders>
            <w:shd w:val="clear" w:color="auto" w:fill="auto"/>
            <w:noWrap/>
            <w:vAlign w:val="bottom"/>
            <w:hideMark/>
          </w:tcPr>
          <w:p w14:paraId="11731307" w14:textId="77777777" w:rsidR="00A60784" w:rsidRPr="00EE67A1" w:rsidRDefault="00A60784" w:rsidP="00A60784">
            <w:pPr>
              <w:spacing w:line="480" w:lineRule="auto"/>
              <w:jc w:val="center"/>
              <w:rPr>
                <w:color w:val="000000"/>
                <w:lang w:val="fi-FI"/>
              </w:rPr>
            </w:pPr>
            <w:r w:rsidRPr="00EE67A1">
              <w:rPr>
                <w:color w:val="000000"/>
              </w:rPr>
              <w:t>5.40</w:t>
            </w:r>
            <w:r w:rsidRPr="00EE67A1">
              <w:rPr>
                <w:color w:val="000000"/>
                <w:lang w:val="fi-FI"/>
              </w:rPr>
              <w:t xml:space="preserve"> (1.92)</w:t>
            </w:r>
          </w:p>
        </w:tc>
        <w:tc>
          <w:tcPr>
            <w:tcW w:w="981" w:type="pct"/>
            <w:tcBorders>
              <w:top w:val="nil"/>
              <w:left w:val="nil"/>
              <w:bottom w:val="nil"/>
              <w:right w:val="nil"/>
            </w:tcBorders>
            <w:shd w:val="clear" w:color="auto" w:fill="auto"/>
            <w:noWrap/>
            <w:vAlign w:val="bottom"/>
            <w:hideMark/>
          </w:tcPr>
          <w:p w14:paraId="06ADAA78" w14:textId="77777777" w:rsidR="00A60784" w:rsidRPr="00EE67A1" w:rsidRDefault="00A60784" w:rsidP="00A60784">
            <w:pPr>
              <w:spacing w:line="480" w:lineRule="auto"/>
              <w:jc w:val="center"/>
              <w:rPr>
                <w:color w:val="000000"/>
                <w:lang w:val="fi-FI"/>
              </w:rPr>
            </w:pPr>
            <w:r w:rsidRPr="00EE67A1">
              <w:rPr>
                <w:color w:val="000000"/>
              </w:rPr>
              <w:t>4.38</w:t>
            </w:r>
            <w:r w:rsidRPr="00EE67A1">
              <w:rPr>
                <w:color w:val="000000"/>
                <w:lang w:val="fi-FI"/>
              </w:rPr>
              <w:t xml:space="preserve"> (2.12)</w:t>
            </w:r>
          </w:p>
        </w:tc>
      </w:tr>
      <w:tr w:rsidR="00A60784" w:rsidRPr="0082181B" w14:paraId="49CFEED7" w14:textId="77777777" w:rsidTr="00997F8C">
        <w:trPr>
          <w:trHeight w:val="320"/>
        </w:trPr>
        <w:tc>
          <w:tcPr>
            <w:tcW w:w="1406" w:type="pct"/>
            <w:tcBorders>
              <w:top w:val="nil"/>
              <w:left w:val="nil"/>
              <w:bottom w:val="nil"/>
              <w:right w:val="nil"/>
            </w:tcBorders>
            <w:shd w:val="clear" w:color="auto" w:fill="auto"/>
            <w:noWrap/>
            <w:vAlign w:val="center"/>
            <w:hideMark/>
          </w:tcPr>
          <w:p w14:paraId="4EDD67C5" w14:textId="77777777" w:rsidR="00A60784" w:rsidRPr="00EE67A1" w:rsidRDefault="00A60784" w:rsidP="00A60784">
            <w:pPr>
              <w:spacing w:line="480" w:lineRule="auto"/>
              <w:rPr>
                <w:color w:val="000000"/>
              </w:rPr>
            </w:pPr>
            <w:r w:rsidRPr="00EE67A1">
              <w:rPr>
                <w:color w:val="000000"/>
              </w:rPr>
              <w:t>Comprehensibility</w:t>
            </w:r>
          </w:p>
        </w:tc>
        <w:tc>
          <w:tcPr>
            <w:tcW w:w="1633" w:type="pct"/>
            <w:tcBorders>
              <w:top w:val="nil"/>
              <w:left w:val="nil"/>
              <w:bottom w:val="nil"/>
              <w:right w:val="nil"/>
            </w:tcBorders>
            <w:shd w:val="clear" w:color="auto" w:fill="auto"/>
            <w:noWrap/>
            <w:vAlign w:val="bottom"/>
            <w:hideMark/>
          </w:tcPr>
          <w:p w14:paraId="1EE2D007" w14:textId="77777777" w:rsidR="00A60784" w:rsidRPr="00EE67A1" w:rsidRDefault="00A60784" w:rsidP="00A60784">
            <w:pPr>
              <w:spacing w:line="480" w:lineRule="auto"/>
              <w:rPr>
                <w:color w:val="000000"/>
              </w:rPr>
            </w:pPr>
            <w:r w:rsidRPr="00EE67A1">
              <w:rPr>
                <w:color w:val="000000"/>
              </w:rPr>
              <w:t>Olkoniemi et al. (2023)</w:t>
            </w:r>
          </w:p>
        </w:tc>
        <w:tc>
          <w:tcPr>
            <w:tcW w:w="980" w:type="pct"/>
            <w:tcBorders>
              <w:top w:val="nil"/>
              <w:left w:val="nil"/>
              <w:bottom w:val="nil"/>
              <w:right w:val="nil"/>
            </w:tcBorders>
            <w:shd w:val="clear" w:color="auto" w:fill="auto"/>
            <w:noWrap/>
            <w:vAlign w:val="bottom"/>
            <w:hideMark/>
          </w:tcPr>
          <w:p w14:paraId="7E535FC0" w14:textId="77777777" w:rsidR="00A60784" w:rsidRPr="00EE67A1" w:rsidRDefault="00A60784" w:rsidP="00A60784">
            <w:pPr>
              <w:spacing w:line="480" w:lineRule="auto"/>
              <w:jc w:val="center"/>
              <w:rPr>
                <w:color w:val="000000"/>
                <w:lang w:val="fi-FI"/>
              </w:rPr>
            </w:pPr>
            <w:r w:rsidRPr="00EE67A1">
              <w:rPr>
                <w:color w:val="000000"/>
              </w:rPr>
              <w:t>0.92</w:t>
            </w:r>
            <w:r w:rsidRPr="00EE67A1">
              <w:rPr>
                <w:color w:val="000000"/>
                <w:lang w:val="fi-FI"/>
              </w:rPr>
              <w:t xml:space="preserve"> (0.27)</w:t>
            </w:r>
          </w:p>
        </w:tc>
        <w:tc>
          <w:tcPr>
            <w:tcW w:w="981" w:type="pct"/>
            <w:tcBorders>
              <w:top w:val="nil"/>
              <w:left w:val="nil"/>
              <w:bottom w:val="nil"/>
              <w:right w:val="nil"/>
            </w:tcBorders>
            <w:shd w:val="clear" w:color="auto" w:fill="auto"/>
            <w:noWrap/>
            <w:vAlign w:val="bottom"/>
            <w:hideMark/>
          </w:tcPr>
          <w:p w14:paraId="5F8D4654" w14:textId="77777777" w:rsidR="00A60784" w:rsidRPr="00EE67A1" w:rsidRDefault="00A60784" w:rsidP="00A60784">
            <w:pPr>
              <w:spacing w:line="480" w:lineRule="auto"/>
              <w:jc w:val="center"/>
              <w:rPr>
                <w:color w:val="000000"/>
                <w:lang w:val="fi-FI"/>
              </w:rPr>
            </w:pPr>
            <w:r w:rsidRPr="00EE67A1">
              <w:rPr>
                <w:color w:val="000000"/>
              </w:rPr>
              <w:t>0.63</w:t>
            </w:r>
            <w:r w:rsidRPr="00EE67A1">
              <w:rPr>
                <w:color w:val="000000"/>
                <w:lang w:val="fi-FI"/>
              </w:rPr>
              <w:t xml:space="preserve"> (0.48)</w:t>
            </w:r>
          </w:p>
        </w:tc>
      </w:tr>
      <w:tr w:rsidR="00A60784" w:rsidRPr="0082181B" w14:paraId="4ED322AB" w14:textId="77777777" w:rsidTr="00997F8C">
        <w:trPr>
          <w:trHeight w:val="320"/>
        </w:trPr>
        <w:tc>
          <w:tcPr>
            <w:tcW w:w="1406" w:type="pct"/>
            <w:tcBorders>
              <w:top w:val="nil"/>
              <w:left w:val="nil"/>
              <w:bottom w:val="single" w:sz="4" w:space="0" w:color="auto"/>
              <w:right w:val="nil"/>
            </w:tcBorders>
            <w:shd w:val="clear" w:color="auto" w:fill="auto"/>
            <w:noWrap/>
            <w:vAlign w:val="bottom"/>
            <w:hideMark/>
          </w:tcPr>
          <w:p w14:paraId="490A7E47" w14:textId="77777777" w:rsidR="00A60784" w:rsidRPr="00EE67A1" w:rsidRDefault="00A60784" w:rsidP="00A60784">
            <w:pPr>
              <w:spacing w:line="480" w:lineRule="auto"/>
              <w:rPr>
                <w:color w:val="000000"/>
              </w:rPr>
            </w:pPr>
            <w:r w:rsidRPr="00EE67A1">
              <w:rPr>
                <w:color w:val="000000"/>
              </w:rPr>
              <w:t> </w:t>
            </w:r>
          </w:p>
        </w:tc>
        <w:tc>
          <w:tcPr>
            <w:tcW w:w="1633" w:type="pct"/>
            <w:tcBorders>
              <w:top w:val="nil"/>
              <w:left w:val="nil"/>
              <w:bottom w:val="single" w:sz="4" w:space="0" w:color="auto"/>
              <w:right w:val="nil"/>
            </w:tcBorders>
            <w:shd w:val="clear" w:color="auto" w:fill="auto"/>
            <w:noWrap/>
            <w:vAlign w:val="bottom"/>
            <w:hideMark/>
          </w:tcPr>
          <w:p w14:paraId="329B5145" w14:textId="77777777" w:rsidR="00A60784" w:rsidRPr="00EE67A1" w:rsidRDefault="00A60784" w:rsidP="00A60784">
            <w:pPr>
              <w:spacing w:line="480" w:lineRule="auto"/>
              <w:rPr>
                <w:color w:val="000000"/>
              </w:rPr>
            </w:pPr>
            <w:r w:rsidRPr="00EE67A1">
              <w:rPr>
                <w:color w:val="000000"/>
              </w:rPr>
              <w:t>New items</w:t>
            </w:r>
          </w:p>
        </w:tc>
        <w:tc>
          <w:tcPr>
            <w:tcW w:w="980" w:type="pct"/>
            <w:tcBorders>
              <w:top w:val="nil"/>
              <w:left w:val="nil"/>
              <w:bottom w:val="single" w:sz="4" w:space="0" w:color="auto"/>
              <w:right w:val="nil"/>
            </w:tcBorders>
            <w:shd w:val="clear" w:color="auto" w:fill="auto"/>
            <w:noWrap/>
            <w:vAlign w:val="bottom"/>
            <w:hideMark/>
          </w:tcPr>
          <w:p w14:paraId="0B8997FD" w14:textId="77777777" w:rsidR="00A60784" w:rsidRPr="00EE67A1" w:rsidRDefault="00A60784" w:rsidP="00A60784">
            <w:pPr>
              <w:spacing w:line="480" w:lineRule="auto"/>
              <w:jc w:val="center"/>
              <w:rPr>
                <w:color w:val="000000"/>
                <w:lang w:val="fi-FI"/>
              </w:rPr>
            </w:pPr>
            <w:r w:rsidRPr="00EE67A1">
              <w:rPr>
                <w:color w:val="000000"/>
              </w:rPr>
              <w:t>0.96</w:t>
            </w:r>
            <w:r w:rsidRPr="00EE67A1">
              <w:rPr>
                <w:color w:val="000000"/>
                <w:lang w:val="fi-FI"/>
              </w:rPr>
              <w:t xml:space="preserve"> (0.20)</w:t>
            </w:r>
          </w:p>
        </w:tc>
        <w:tc>
          <w:tcPr>
            <w:tcW w:w="981" w:type="pct"/>
            <w:tcBorders>
              <w:top w:val="nil"/>
              <w:left w:val="nil"/>
              <w:bottom w:val="single" w:sz="4" w:space="0" w:color="auto"/>
              <w:right w:val="nil"/>
            </w:tcBorders>
            <w:shd w:val="clear" w:color="auto" w:fill="auto"/>
            <w:noWrap/>
            <w:vAlign w:val="bottom"/>
            <w:hideMark/>
          </w:tcPr>
          <w:p w14:paraId="3898892C" w14:textId="77777777" w:rsidR="00A60784" w:rsidRPr="00EE67A1" w:rsidRDefault="00A60784" w:rsidP="00A60784">
            <w:pPr>
              <w:spacing w:line="480" w:lineRule="auto"/>
              <w:jc w:val="center"/>
              <w:rPr>
                <w:color w:val="000000"/>
                <w:lang w:val="fi-FI"/>
              </w:rPr>
            </w:pPr>
            <w:r w:rsidRPr="00EE67A1">
              <w:rPr>
                <w:color w:val="000000"/>
              </w:rPr>
              <w:t>0.73</w:t>
            </w:r>
            <w:r w:rsidRPr="00EE67A1">
              <w:rPr>
                <w:color w:val="000000"/>
                <w:lang w:val="fi-FI"/>
              </w:rPr>
              <w:t xml:space="preserve"> (0.44)</w:t>
            </w:r>
          </w:p>
        </w:tc>
      </w:tr>
      <w:tr w:rsidR="00A60784" w:rsidRPr="0082181B" w14:paraId="4F941AF4" w14:textId="77777777" w:rsidTr="00997F8C">
        <w:trPr>
          <w:trHeight w:val="320"/>
        </w:trPr>
        <w:tc>
          <w:tcPr>
            <w:tcW w:w="5000" w:type="pct"/>
            <w:gridSpan w:val="4"/>
            <w:tcBorders>
              <w:top w:val="nil"/>
              <w:left w:val="nil"/>
              <w:bottom w:val="single" w:sz="4" w:space="0" w:color="auto"/>
              <w:right w:val="nil"/>
            </w:tcBorders>
            <w:shd w:val="clear" w:color="auto" w:fill="auto"/>
            <w:noWrap/>
          </w:tcPr>
          <w:p w14:paraId="14E5D11E" w14:textId="77777777" w:rsidR="00A60784" w:rsidRPr="00EE67A1" w:rsidRDefault="00A60784" w:rsidP="00A60784">
            <w:pPr>
              <w:spacing w:line="480" w:lineRule="auto"/>
              <w:rPr>
                <w:color w:val="000000"/>
              </w:rPr>
            </w:pPr>
            <w:r w:rsidRPr="00EE67A1">
              <w:rPr>
                <w:color w:val="000000"/>
              </w:rPr>
              <w:t xml:space="preserve">Note. Number of items in the Olkoniemi et al. (2023) study </w:t>
            </w:r>
            <w:proofErr w:type="spellStart"/>
            <w:r w:rsidRPr="00EE67A1">
              <w:rPr>
                <w:color w:val="000000"/>
                <w:lang w:val="en-US"/>
              </w:rPr>
              <w:t>wa</w:t>
            </w:r>
            <w:proofErr w:type="spellEnd"/>
            <w:r w:rsidRPr="00EE67A1">
              <w:rPr>
                <w:color w:val="000000"/>
              </w:rPr>
              <w:t xml:space="preserve">s </w:t>
            </w:r>
            <w:r w:rsidRPr="00EE67A1">
              <w:rPr>
                <w:i/>
                <w:iCs/>
                <w:color w:val="000000"/>
              </w:rPr>
              <w:t>n</w:t>
            </w:r>
            <w:r w:rsidRPr="00EE67A1">
              <w:rPr>
                <w:color w:val="000000"/>
              </w:rPr>
              <w:t xml:space="preserve"> = 26, and new items </w:t>
            </w:r>
            <w:r w:rsidRPr="00EE67A1">
              <w:rPr>
                <w:i/>
                <w:iCs/>
                <w:color w:val="000000"/>
              </w:rPr>
              <w:t>n</w:t>
            </w:r>
            <w:r w:rsidRPr="00EE67A1">
              <w:rPr>
                <w:color w:val="000000"/>
              </w:rPr>
              <w:t xml:space="preserve"> =</w:t>
            </w:r>
            <w:r w:rsidRPr="00EE67A1">
              <w:rPr>
                <w:color w:val="000000"/>
                <w:lang w:val="en-US"/>
              </w:rPr>
              <w:t xml:space="preserve"> </w:t>
            </w:r>
            <w:r w:rsidRPr="00EE67A1">
              <w:rPr>
                <w:color w:val="000000"/>
              </w:rPr>
              <w:t>18.</w:t>
            </w:r>
            <w:r w:rsidRPr="00EE67A1">
              <w:rPr>
                <w:color w:val="000000"/>
                <w:lang w:val="en-US"/>
              </w:rPr>
              <w:t xml:space="preserve"> Familiarity and naturality were evaluated with ratings between 0–10 (higher score = more natural/familiar). Comprehensibility is the proportion of correct answers</w:t>
            </w:r>
            <w:r>
              <w:rPr>
                <w:color w:val="000000"/>
                <w:lang w:val="en-US"/>
              </w:rPr>
              <w:t xml:space="preserve"> to inference question</w:t>
            </w:r>
            <w:r w:rsidRPr="00EE67A1">
              <w:rPr>
                <w:color w:val="000000"/>
                <w:lang w:val="en-US"/>
              </w:rPr>
              <w:t>.</w:t>
            </w:r>
          </w:p>
        </w:tc>
      </w:tr>
    </w:tbl>
    <w:p w14:paraId="741755C7" w14:textId="77777777" w:rsidR="00A60784" w:rsidRPr="00A60784" w:rsidRDefault="00A60784" w:rsidP="00D17DC7">
      <w:pPr>
        <w:spacing w:before="100" w:beforeAutospacing="1" w:after="100" w:afterAutospacing="1" w:line="480" w:lineRule="auto"/>
        <w:ind w:firstLine="720"/>
        <w:outlineLvl w:val="2"/>
        <w:rPr>
          <w:color w:val="000000"/>
        </w:rPr>
      </w:pPr>
    </w:p>
    <w:p w14:paraId="05FF4D28" w14:textId="22BFB763" w:rsidR="00A60784" w:rsidRPr="00EE7A90" w:rsidRDefault="00A60784" w:rsidP="00A60784">
      <w:pPr>
        <w:spacing w:line="480" w:lineRule="auto"/>
        <w:jc w:val="center"/>
        <w:rPr>
          <w:b/>
          <w:bCs/>
          <w:lang w:val="en-US"/>
        </w:rPr>
      </w:pPr>
      <w:r w:rsidRPr="00EE7A90">
        <w:rPr>
          <w:b/>
          <w:bCs/>
          <w:lang w:val="en-US"/>
        </w:rPr>
        <w:t>Ref</w:t>
      </w:r>
      <w:r w:rsidR="00997F8C">
        <w:rPr>
          <w:b/>
          <w:bCs/>
          <w:lang w:val="en-US"/>
        </w:rPr>
        <w:t>e</w:t>
      </w:r>
      <w:r w:rsidRPr="00EE7A90">
        <w:rPr>
          <w:b/>
          <w:bCs/>
          <w:lang w:val="en-US"/>
        </w:rPr>
        <w:t>rences</w:t>
      </w:r>
    </w:p>
    <w:p w14:paraId="3BF8D047" w14:textId="77777777" w:rsidR="00A60784" w:rsidRDefault="00A60784" w:rsidP="00A60784">
      <w:pPr>
        <w:tabs>
          <w:tab w:val="left" w:pos="280"/>
          <w:tab w:val="left" w:pos="580"/>
          <w:tab w:val="left" w:pos="860"/>
          <w:tab w:val="left" w:pos="1140"/>
        </w:tabs>
        <w:autoSpaceDE w:val="0"/>
        <w:autoSpaceDN w:val="0"/>
        <w:adjustRightInd w:val="0"/>
        <w:spacing w:line="480" w:lineRule="auto"/>
        <w:ind w:left="426" w:hanging="426"/>
        <w:jc w:val="both"/>
        <w:textAlignment w:val="center"/>
        <w:rPr>
          <w:noProof/>
          <w:color w:val="000000" w:themeColor="text1"/>
          <w:lang w:val="en-US"/>
        </w:rPr>
      </w:pPr>
      <w:r w:rsidRPr="00EE67A1">
        <w:rPr>
          <w:noProof/>
          <w:color w:val="000000" w:themeColor="text1"/>
          <w:lang w:val="en-US"/>
        </w:rPr>
        <w:t xml:space="preserve">Fuchs, J. (2023). 40 years of research into children’s irony comprehenesion: A review. </w:t>
      </w:r>
      <w:r w:rsidRPr="00EE67A1">
        <w:rPr>
          <w:i/>
          <w:iCs/>
          <w:noProof/>
          <w:color w:val="000000" w:themeColor="text1"/>
          <w:lang w:val="en-US"/>
        </w:rPr>
        <w:t>Pragmatics &amp; Cognition, 30</w:t>
      </w:r>
      <w:r w:rsidRPr="00EE67A1">
        <w:rPr>
          <w:noProof/>
          <w:color w:val="000000" w:themeColor="text1"/>
          <w:lang w:val="en-US"/>
        </w:rPr>
        <w:t xml:space="preserve">, 1–30. </w:t>
      </w:r>
      <w:hyperlink r:id="rId10" w:history="1">
        <w:r w:rsidRPr="00EE67A1">
          <w:rPr>
            <w:rStyle w:val="Hyperlink"/>
            <w:rFonts w:eastAsiaTheme="majorEastAsia"/>
            <w:noProof/>
            <w:lang w:val="en-US"/>
          </w:rPr>
          <w:t>https://doi.org/10.1075/pc.22015.fuc</w:t>
        </w:r>
      </w:hyperlink>
      <w:r w:rsidRPr="00EE67A1">
        <w:rPr>
          <w:noProof/>
          <w:color w:val="000000" w:themeColor="text1"/>
          <w:lang w:val="en-US"/>
        </w:rPr>
        <w:t xml:space="preserve"> </w:t>
      </w:r>
    </w:p>
    <w:p w14:paraId="76E6BFEB" w14:textId="77777777" w:rsidR="00A60784" w:rsidRPr="005438B8" w:rsidRDefault="00A60784" w:rsidP="00A60784">
      <w:pPr>
        <w:pBdr>
          <w:top w:val="nil"/>
          <w:left w:val="nil"/>
          <w:bottom w:val="nil"/>
          <w:right w:val="nil"/>
          <w:between w:val="nil"/>
        </w:pBdr>
        <w:tabs>
          <w:tab w:val="left" w:pos="280"/>
          <w:tab w:val="left" w:pos="580"/>
          <w:tab w:val="left" w:pos="860"/>
          <w:tab w:val="left" w:pos="1140"/>
        </w:tabs>
        <w:spacing w:line="480" w:lineRule="auto"/>
        <w:ind w:left="284" w:hanging="284"/>
        <w:rPr>
          <w:color w:val="1155CC"/>
          <w:u w:val="single"/>
          <w:lang w:val="en-US"/>
        </w:rPr>
      </w:pPr>
      <w:r w:rsidRPr="00B056C6">
        <w:rPr>
          <w:color w:val="000000"/>
          <w:lang w:val="fi-FI"/>
        </w:rPr>
        <w:t xml:space="preserve">Olkoniemi, H., Halonen, S., </w:t>
      </w:r>
      <w:proofErr w:type="spellStart"/>
      <w:r w:rsidRPr="00B056C6">
        <w:rPr>
          <w:color w:val="000000"/>
          <w:lang w:val="fi-FI"/>
        </w:rPr>
        <w:t>Pexman</w:t>
      </w:r>
      <w:proofErr w:type="spellEnd"/>
      <w:r w:rsidRPr="00B056C6">
        <w:rPr>
          <w:color w:val="000000"/>
          <w:lang w:val="fi-FI"/>
        </w:rPr>
        <w:t>, P. M., &amp; Häikiö, T. (202</w:t>
      </w:r>
      <w:r w:rsidRPr="00B056C6">
        <w:rPr>
          <w:lang w:val="fi-FI"/>
        </w:rPr>
        <w:t>3</w:t>
      </w:r>
      <w:r w:rsidRPr="00B056C6">
        <w:rPr>
          <w:color w:val="000000"/>
          <w:lang w:val="fi-FI"/>
        </w:rPr>
        <w:t xml:space="preserve">). </w:t>
      </w:r>
      <w:r w:rsidRPr="00EE7A90">
        <w:rPr>
          <w:color w:val="000000"/>
        </w:rPr>
        <w:t xml:space="preserve">Children’s processing of written irony: An eye movement study. </w:t>
      </w:r>
      <w:r w:rsidRPr="005438B8">
        <w:rPr>
          <w:i/>
          <w:lang w:val="en-US"/>
        </w:rPr>
        <w:t xml:space="preserve">Cognition, 238, </w:t>
      </w:r>
      <w:r w:rsidRPr="005438B8">
        <w:rPr>
          <w:lang w:val="en-US"/>
        </w:rPr>
        <w:t>105508</w:t>
      </w:r>
      <w:r w:rsidRPr="005438B8">
        <w:rPr>
          <w:i/>
          <w:color w:val="000000"/>
          <w:lang w:val="en-US"/>
        </w:rPr>
        <w:t>.</w:t>
      </w:r>
      <w:r w:rsidRPr="005438B8">
        <w:rPr>
          <w:lang w:val="en-US"/>
        </w:rPr>
        <w:t xml:space="preserve"> </w:t>
      </w:r>
      <w:hyperlink r:id="rId11">
        <w:r w:rsidRPr="005438B8">
          <w:rPr>
            <w:color w:val="1155CC"/>
            <w:u w:val="single"/>
            <w:lang w:val="en-US"/>
          </w:rPr>
          <w:t>https://doi.org/10.1016/j.cognition.2023.105508</w:t>
        </w:r>
      </w:hyperlink>
    </w:p>
    <w:p w14:paraId="1E81DC22" w14:textId="77777777" w:rsidR="00A60784" w:rsidRPr="00EE67A1" w:rsidRDefault="00A60784" w:rsidP="00A60784">
      <w:pPr>
        <w:tabs>
          <w:tab w:val="left" w:pos="280"/>
          <w:tab w:val="left" w:pos="580"/>
          <w:tab w:val="left" w:pos="860"/>
          <w:tab w:val="left" w:pos="1140"/>
        </w:tabs>
        <w:autoSpaceDE w:val="0"/>
        <w:autoSpaceDN w:val="0"/>
        <w:adjustRightInd w:val="0"/>
        <w:spacing w:line="480" w:lineRule="auto"/>
        <w:ind w:left="426" w:hanging="426"/>
        <w:jc w:val="both"/>
        <w:textAlignment w:val="center"/>
        <w:rPr>
          <w:noProof/>
          <w:color w:val="000000" w:themeColor="text1"/>
        </w:rPr>
      </w:pPr>
    </w:p>
    <w:p w14:paraId="186E5C1B" w14:textId="6A8BAD08" w:rsidR="00EA0701" w:rsidRDefault="00A60784" w:rsidP="00A60784">
      <w:pPr>
        <w:rPr>
          <w:b/>
          <w:bCs/>
          <w:lang w:val="en-US"/>
        </w:rPr>
      </w:pPr>
      <w:r>
        <w:rPr>
          <w:b/>
          <w:bCs/>
          <w:lang w:val="en-US"/>
        </w:rPr>
        <w:br w:type="page"/>
      </w:r>
    </w:p>
    <w:p w14:paraId="02B13AFC" w14:textId="36212C2A" w:rsidR="00FD5905" w:rsidRPr="00EE7A90" w:rsidRDefault="00EA0701" w:rsidP="00D17DC7">
      <w:pPr>
        <w:spacing w:line="480" w:lineRule="auto"/>
        <w:jc w:val="center"/>
        <w:rPr>
          <w:b/>
          <w:bCs/>
          <w:lang w:val="en-US"/>
        </w:rPr>
      </w:pPr>
      <w:r>
        <w:rPr>
          <w:b/>
          <w:bCs/>
          <w:lang w:val="en-US"/>
        </w:rPr>
        <w:lastRenderedPageBreak/>
        <w:t xml:space="preserve">Appendix S3: </w:t>
      </w:r>
      <w:r w:rsidR="008A1AD7" w:rsidRPr="00EE7A90">
        <w:rPr>
          <w:b/>
          <w:bCs/>
          <w:lang w:val="en-US"/>
        </w:rPr>
        <w:t>Analyses</w:t>
      </w:r>
      <w:r w:rsidR="0060138D" w:rsidRPr="00EE7A90">
        <w:rPr>
          <w:b/>
          <w:bCs/>
          <w:lang w:val="en-US"/>
        </w:rPr>
        <w:t xml:space="preserve"> and the Final Models</w:t>
      </w:r>
    </w:p>
    <w:p w14:paraId="169B0A1D" w14:textId="1BD85A60" w:rsidR="00F722F3" w:rsidRPr="00EE7A90" w:rsidRDefault="0060138D" w:rsidP="00D17DC7">
      <w:pPr>
        <w:spacing w:line="480" w:lineRule="auto"/>
        <w:rPr>
          <w:b/>
          <w:bCs/>
          <w:lang w:val="en-US"/>
        </w:rPr>
      </w:pPr>
      <w:r w:rsidRPr="00EE7A90">
        <w:rPr>
          <w:b/>
          <w:bCs/>
          <w:lang w:val="en-US"/>
        </w:rPr>
        <w:t xml:space="preserve">Analyses </w:t>
      </w:r>
    </w:p>
    <w:p w14:paraId="3A266C98" w14:textId="45B7F0D3" w:rsidR="0060138D" w:rsidRPr="00EE7A90" w:rsidRDefault="00F722F3" w:rsidP="00D17DC7">
      <w:pPr>
        <w:spacing w:line="480" w:lineRule="auto"/>
        <w:rPr>
          <w:lang w:val="en-US"/>
        </w:rPr>
      </w:pPr>
      <w:r w:rsidRPr="00EE7A90">
        <w:rPr>
          <w:lang w:val="en-US"/>
        </w:rPr>
        <w:t xml:space="preserve"> </w:t>
      </w:r>
      <w:r w:rsidRPr="00EE7A90">
        <w:rPr>
          <w:lang w:val="en-US"/>
        </w:rPr>
        <w:tab/>
        <w:t xml:space="preserve">Fixations &lt; 50 </w:t>
      </w:r>
      <w:proofErr w:type="spellStart"/>
      <w:r w:rsidRPr="00EE7A90">
        <w:rPr>
          <w:lang w:val="en-US"/>
        </w:rPr>
        <w:t>ms</w:t>
      </w:r>
      <w:proofErr w:type="spellEnd"/>
      <w:r w:rsidRPr="00EE7A90">
        <w:rPr>
          <w:lang w:val="en-US"/>
        </w:rPr>
        <w:t xml:space="preserve"> were either merged with a nearby fixation if the distance between the fixations was &lt; 1° or removed from the data. As described in the pre-registration</w:t>
      </w:r>
      <w:r w:rsidR="00D17DC7">
        <w:rPr>
          <w:lang w:val="en-US"/>
        </w:rPr>
        <w:t xml:space="preserve"> (</w:t>
      </w:r>
      <w:hyperlink r:id="rId12" w:history="1">
        <w:r w:rsidR="00D17DC7" w:rsidRPr="008A2822">
          <w:rPr>
            <w:rStyle w:val="Hyperlink"/>
            <w:rFonts w:eastAsiaTheme="majorEastAsia"/>
            <w:lang w:val="en-US"/>
          </w:rPr>
          <w:t>https://osf.io/z3xyc</w:t>
        </w:r>
      </w:hyperlink>
      <w:r w:rsidR="00D17DC7">
        <w:rPr>
          <w:lang w:val="en-US"/>
        </w:rPr>
        <w:t>)</w:t>
      </w:r>
      <w:r w:rsidRPr="00EE7A90">
        <w:rPr>
          <w:lang w:val="en-US"/>
        </w:rPr>
        <w:t>, for the pre- and post-test reading data sentence-level measures were calculated (Hyönä et al., 2003</w:t>
      </w:r>
      <w:r w:rsidR="0060138D" w:rsidRPr="00EE7A90">
        <w:rPr>
          <w:lang w:val="en-US"/>
        </w:rPr>
        <w:t>; see Table S</w:t>
      </w:r>
      <w:r w:rsidR="005438B8">
        <w:rPr>
          <w:lang w:val="en-US"/>
        </w:rPr>
        <w:t>2</w:t>
      </w:r>
      <w:r w:rsidR="0060138D" w:rsidRPr="00EE7A90">
        <w:rPr>
          <w:lang w:val="en-US"/>
        </w:rPr>
        <w:t xml:space="preserve"> for description</w:t>
      </w:r>
      <w:r w:rsidRPr="00EE7A90">
        <w:rPr>
          <w:lang w:val="en-US"/>
        </w:rPr>
        <w:t>). The probability of children doing later rereading (i.e., look-back and look-from fixations) was near floor (</w:t>
      </w:r>
      <w:r w:rsidR="0060138D" w:rsidRPr="00EE7A90">
        <w:rPr>
          <w:lang w:val="en-US"/>
        </w:rPr>
        <w:t>range: .11 – .24</w:t>
      </w:r>
      <w:r w:rsidRPr="00EE7A90">
        <w:rPr>
          <w:lang w:val="en-US"/>
        </w:rPr>
        <w:t>), and analyzing the number of fixations would not give a reliable overall picture of reading. Thus, the probability of looking back to the target phrase and to initiate a look-from from the target phrase were analyzed instead. This deviates from the pre</w:t>
      </w:r>
      <w:r w:rsidR="00B056C6">
        <w:rPr>
          <w:lang w:val="en-US"/>
        </w:rPr>
        <w:t>-</w:t>
      </w:r>
      <w:r w:rsidRPr="00EE7A90">
        <w:rPr>
          <w:lang w:val="en-US"/>
        </w:rPr>
        <w:t>registration but was employed for example by Häikiö et al. (2018) who studied sentence-level processing of 2</w:t>
      </w:r>
      <w:r w:rsidRPr="00EE7A90">
        <w:rPr>
          <w:vertAlign w:val="superscript"/>
          <w:lang w:val="en-US"/>
        </w:rPr>
        <w:t>nd</w:t>
      </w:r>
      <w:r w:rsidRPr="00EE7A90">
        <w:rPr>
          <w:lang w:val="en-US"/>
        </w:rPr>
        <w:t xml:space="preserve"> grade children (i.e., 8-year-olds). </w:t>
      </w:r>
    </w:p>
    <w:tbl>
      <w:tblPr>
        <w:tblW w:w="5000" w:type="pct"/>
        <w:tblLook w:val="04A0" w:firstRow="1" w:lastRow="0" w:firstColumn="1" w:lastColumn="0" w:noHBand="0" w:noVBand="1"/>
      </w:tblPr>
      <w:tblGrid>
        <w:gridCol w:w="221"/>
        <w:gridCol w:w="3121"/>
        <w:gridCol w:w="5684"/>
      </w:tblGrid>
      <w:tr w:rsidR="0060138D" w:rsidRPr="00EE7A90" w14:paraId="2FB3A01D" w14:textId="77777777" w:rsidTr="0060138D">
        <w:trPr>
          <w:trHeight w:val="320"/>
        </w:trPr>
        <w:tc>
          <w:tcPr>
            <w:tcW w:w="5000" w:type="pct"/>
            <w:gridSpan w:val="3"/>
            <w:tcBorders>
              <w:top w:val="nil"/>
              <w:left w:val="nil"/>
              <w:bottom w:val="nil"/>
              <w:right w:val="nil"/>
            </w:tcBorders>
            <w:shd w:val="clear" w:color="auto" w:fill="auto"/>
            <w:noWrap/>
            <w:vAlign w:val="center"/>
            <w:hideMark/>
          </w:tcPr>
          <w:p w14:paraId="1E800103" w14:textId="38456049" w:rsidR="0060138D" w:rsidRPr="00EE7A90" w:rsidRDefault="0060138D" w:rsidP="00D17DC7">
            <w:pPr>
              <w:spacing w:line="480" w:lineRule="auto"/>
              <w:jc w:val="both"/>
              <w:rPr>
                <w:b/>
                <w:bCs/>
                <w:color w:val="000000"/>
              </w:rPr>
            </w:pPr>
            <w:r w:rsidRPr="00EE7A90">
              <w:rPr>
                <w:b/>
                <w:bCs/>
                <w:color w:val="000000"/>
                <w:lang w:val="en-US"/>
              </w:rPr>
              <w:t>Table S</w:t>
            </w:r>
            <w:r w:rsidR="005438B8">
              <w:rPr>
                <w:b/>
                <w:bCs/>
                <w:color w:val="000000"/>
                <w:lang w:val="en-US"/>
              </w:rPr>
              <w:t>2</w:t>
            </w:r>
          </w:p>
        </w:tc>
      </w:tr>
      <w:tr w:rsidR="0060138D" w:rsidRPr="00EE7A90" w14:paraId="288E72B0" w14:textId="77777777" w:rsidTr="0060138D">
        <w:trPr>
          <w:trHeight w:val="340"/>
        </w:trPr>
        <w:tc>
          <w:tcPr>
            <w:tcW w:w="5000" w:type="pct"/>
            <w:gridSpan w:val="3"/>
            <w:tcBorders>
              <w:top w:val="nil"/>
              <w:left w:val="nil"/>
              <w:bottom w:val="single" w:sz="8" w:space="0" w:color="auto"/>
              <w:right w:val="nil"/>
            </w:tcBorders>
            <w:shd w:val="clear" w:color="auto" w:fill="auto"/>
            <w:noWrap/>
            <w:vAlign w:val="center"/>
            <w:hideMark/>
          </w:tcPr>
          <w:p w14:paraId="6EE37F10" w14:textId="78788A75" w:rsidR="0060138D" w:rsidRPr="00EE7A90" w:rsidRDefault="0060138D" w:rsidP="00D17DC7">
            <w:pPr>
              <w:spacing w:line="480" w:lineRule="auto"/>
              <w:rPr>
                <w:i/>
                <w:iCs/>
                <w:color w:val="000000"/>
              </w:rPr>
            </w:pPr>
            <w:r w:rsidRPr="00EE7A90">
              <w:rPr>
                <w:i/>
                <w:iCs/>
                <w:color w:val="000000"/>
                <w:lang w:val="en-US"/>
              </w:rPr>
              <w:t>Descriptions of the Eye Movement Measures Used</w:t>
            </w:r>
          </w:p>
        </w:tc>
      </w:tr>
      <w:tr w:rsidR="0060138D" w:rsidRPr="00EE7A90" w14:paraId="31BE1625" w14:textId="77777777" w:rsidTr="0060138D">
        <w:trPr>
          <w:trHeight w:val="340"/>
        </w:trPr>
        <w:tc>
          <w:tcPr>
            <w:tcW w:w="1952" w:type="pct"/>
            <w:gridSpan w:val="2"/>
            <w:tcBorders>
              <w:top w:val="single" w:sz="8" w:space="0" w:color="auto"/>
              <w:left w:val="nil"/>
              <w:bottom w:val="single" w:sz="8" w:space="0" w:color="auto"/>
              <w:right w:val="nil"/>
            </w:tcBorders>
            <w:shd w:val="clear" w:color="auto" w:fill="auto"/>
            <w:noWrap/>
            <w:vAlign w:val="center"/>
            <w:hideMark/>
          </w:tcPr>
          <w:p w14:paraId="7BD296BC" w14:textId="77777777" w:rsidR="0060138D" w:rsidRPr="00EE7A90" w:rsidRDefault="0060138D" w:rsidP="00D17DC7">
            <w:pPr>
              <w:spacing w:line="480" w:lineRule="auto"/>
              <w:jc w:val="center"/>
              <w:rPr>
                <w:i/>
                <w:iCs/>
                <w:color w:val="000000"/>
              </w:rPr>
            </w:pPr>
            <w:r w:rsidRPr="00EE7A90">
              <w:rPr>
                <w:i/>
                <w:iCs/>
                <w:color w:val="000000"/>
                <w:lang w:val="en-US"/>
              </w:rPr>
              <w:t>Measure</w:t>
            </w:r>
          </w:p>
        </w:tc>
        <w:tc>
          <w:tcPr>
            <w:tcW w:w="3048" w:type="pct"/>
            <w:tcBorders>
              <w:top w:val="nil"/>
              <w:left w:val="nil"/>
              <w:bottom w:val="single" w:sz="8" w:space="0" w:color="auto"/>
              <w:right w:val="nil"/>
            </w:tcBorders>
            <w:shd w:val="clear" w:color="auto" w:fill="auto"/>
            <w:noWrap/>
            <w:vAlign w:val="center"/>
            <w:hideMark/>
          </w:tcPr>
          <w:p w14:paraId="58EDB177" w14:textId="77777777" w:rsidR="0060138D" w:rsidRPr="00EE7A90" w:rsidRDefault="0060138D" w:rsidP="00D17DC7">
            <w:pPr>
              <w:spacing w:line="480" w:lineRule="auto"/>
              <w:rPr>
                <w:i/>
                <w:iCs/>
                <w:color w:val="000000"/>
              </w:rPr>
            </w:pPr>
            <w:r w:rsidRPr="00EE7A90">
              <w:rPr>
                <w:i/>
                <w:iCs/>
                <w:color w:val="000000"/>
                <w:lang w:val="en-US"/>
              </w:rPr>
              <w:t>Description</w:t>
            </w:r>
          </w:p>
        </w:tc>
      </w:tr>
      <w:tr w:rsidR="0060138D" w:rsidRPr="00EE7A90" w14:paraId="52643E83" w14:textId="77777777" w:rsidTr="0060138D">
        <w:trPr>
          <w:trHeight w:val="729"/>
        </w:trPr>
        <w:tc>
          <w:tcPr>
            <w:tcW w:w="1952" w:type="pct"/>
            <w:gridSpan w:val="2"/>
            <w:tcBorders>
              <w:top w:val="single" w:sz="8" w:space="0" w:color="auto"/>
              <w:left w:val="nil"/>
              <w:bottom w:val="nil"/>
              <w:right w:val="nil"/>
            </w:tcBorders>
            <w:shd w:val="clear" w:color="auto" w:fill="auto"/>
            <w:noWrap/>
            <w:hideMark/>
          </w:tcPr>
          <w:p w14:paraId="64646334" w14:textId="77777777" w:rsidR="0060138D" w:rsidRPr="00EE7A90" w:rsidRDefault="0060138D" w:rsidP="00D17DC7">
            <w:pPr>
              <w:spacing w:line="480" w:lineRule="auto"/>
              <w:rPr>
                <w:color w:val="000000"/>
              </w:rPr>
            </w:pPr>
            <w:r w:rsidRPr="00EE7A90">
              <w:rPr>
                <w:iCs/>
                <w:color w:val="000000"/>
                <w:lang w:val="en-US"/>
              </w:rPr>
              <w:t>First-pass reading time</w:t>
            </w:r>
          </w:p>
        </w:tc>
        <w:tc>
          <w:tcPr>
            <w:tcW w:w="3048" w:type="pct"/>
            <w:tcBorders>
              <w:top w:val="nil"/>
              <w:left w:val="nil"/>
              <w:bottom w:val="nil"/>
              <w:right w:val="nil"/>
            </w:tcBorders>
            <w:shd w:val="clear" w:color="auto" w:fill="auto"/>
            <w:hideMark/>
          </w:tcPr>
          <w:p w14:paraId="7A3EB2F4" w14:textId="77777777" w:rsidR="0060138D" w:rsidRPr="00EE7A90" w:rsidRDefault="0060138D" w:rsidP="00D17DC7">
            <w:pPr>
              <w:spacing w:line="480" w:lineRule="auto"/>
              <w:rPr>
                <w:color w:val="000000"/>
              </w:rPr>
            </w:pPr>
            <w:r w:rsidRPr="00EE7A90">
              <w:rPr>
                <w:color w:val="000000"/>
                <w:lang w:val="en-US"/>
              </w:rPr>
              <w:t>Summed duration of fixations made on one sentence before moving to the next.</w:t>
            </w:r>
          </w:p>
        </w:tc>
      </w:tr>
      <w:tr w:rsidR="0060138D" w:rsidRPr="00EE7A90" w14:paraId="039E7A20" w14:textId="77777777" w:rsidTr="0060138D">
        <w:trPr>
          <w:trHeight w:val="716"/>
        </w:trPr>
        <w:tc>
          <w:tcPr>
            <w:tcW w:w="122" w:type="pct"/>
            <w:tcBorders>
              <w:top w:val="nil"/>
              <w:left w:val="nil"/>
              <w:bottom w:val="nil"/>
              <w:right w:val="nil"/>
            </w:tcBorders>
            <w:shd w:val="clear" w:color="auto" w:fill="auto"/>
            <w:noWrap/>
            <w:hideMark/>
          </w:tcPr>
          <w:p w14:paraId="6ABF1BCD" w14:textId="77777777" w:rsidR="0060138D" w:rsidRPr="00EE7A90" w:rsidRDefault="0060138D" w:rsidP="00D17DC7">
            <w:pPr>
              <w:spacing w:line="480" w:lineRule="auto"/>
              <w:rPr>
                <w:color w:val="000000"/>
              </w:rPr>
            </w:pPr>
          </w:p>
        </w:tc>
        <w:tc>
          <w:tcPr>
            <w:tcW w:w="1830" w:type="pct"/>
            <w:tcBorders>
              <w:top w:val="nil"/>
              <w:left w:val="nil"/>
              <w:bottom w:val="nil"/>
              <w:right w:val="nil"/>
            </w:tcBorders>
            <w:shd w:val="clear" w:color="auto" w:fill="auto"/>
            <w:noWrap/>
            <w:hideMark/>
          </w:tcPr>
          <w:p w14:paraId="409A7D1C" w14:textId="77777777" w:rsidR="0060138D" w:rsidRPr="00EE7A90" w:rsidRDefault="0060138D" w:rsidP="00D17DC7">
            <w:pPr>
              <w:spacing w:line="480" w:lineRule="auto"/>
              <w:rPr>
                <w:color w:val="000000"/>
              </w:rPr>
            </w:pPr>
            <w:r w:rsidRPr="00EE7A90">
              <w:rPr>
                <w:iCs/>
                <w:color w:val="000000"/>
                <w:lang w:val="en-US"/>
              </w:rPr>
              <w:t>Forward-fixation time</w:t>
            </w:r>
          </w:p>
        </w:tc>
        <w:tc>
          <w:tcPr>
            <w:tcW w:w="3048" w:type="pct"/>
            <w:tcBorders>
              <w:top w:val="nil"/>
              <w:left w:val="nil"/>
              <w:bottom w:val="nil"/>
              <w:right w:val="nil"/>
            </w:tcBorders>
            <w:shd w:val="clear" w:color="auto" w:fill="auto"/>
            <w:hideMark/>
          </w:tcPr>
          <w:p w14:paraId="01BE7BC2" w14:textId="77777777" w:rsidR="0060138D" w:rsidRPr="00EE7A90" w:rsidRDefault="0060138D" w:rsidP="00D17DC7">
            <w:pPr>
              <w:spacing w:line="480" w:lineRule="auto"/>
              <w:rPr>
                <w:color w:val="000000"/>
              </w:rPr>
            </w:pPr>
            <w:r w:rsidRPr="00EE7A90">
              <w:rPr>
                <w:color w:val="000000"/>
                <w:lang w:val="en-US"/>
              </w:rPr>
              <w:t>Summed duration of fixations that land on unread parts of the sentence during first-pass reading.</w:t>
            </w:r>
            <w:r w:rsidRPr="00EE7A90">
              <w:rPr>
                <w:i/>
                <w:iCs/>
                <w:color w:val="000000"/>
                <w:lang w:val="en-US"/>
              </w:rPr>
              <w:t xml:space="preserve"> </w:t>
            </w:r>
          </w:p>
        </w:tc>
      </w:tr>
      <w:tr w:rsidR="0060138D" w:rsidRPr="00EE7A90" w14:paraId="4843FD7A" w14:textId="77777777" w:rsidTr="0060138D">
        <w:trPr>
          <w:trHeight w:val="698"/>
        </w:trPr>
        <w:tc>
          <w:tcPr>
            <w:tcW w:w="122" w:type="pct"/>
            <w:tcBorders>
              <w:top w:val="nil"/>
              <w:left w:val="nil"/>
              <w:bottom w:val="nil"/>
              <w:right w:val="nil"/>
            </w:tcBorders>
            <w:shd w:val="clear" w:color="auto" w:fill="auto"/>
            <w:noWrap/>
            <w:hideMark/>
          </w:tcPr>
          <w:p w14:paraId="71BFDD63" w14:textId="77777777" w:rsidR="0060138D" w:rsidRPr="00EE7A90" w:rsidRDefault="0060138D" w:rsidP="00D17DC7">
            <w:pPr>
              <w:spacing w:line="480" w:lineRule="auto"/>
              <w:rPr>
                <w:color w:val="000000"/>
              </w:rPr>
            </w:pPr>
          </w:p>
        </w:tc>
        <w:tc>
          <w:tcPr>
            <w:tcW w:w="1830" w:type="pct"/>
            <w:tcBorders>
              <w:top w:val="nil"/>
              <w:left w:val="nil"/>
              <w:bottom w:val="nil"/>
              <w:right w:val="nil"/>
            </w:tcBorders>
            <w:shd w:val="clear" w:color="auto" w:fill="auto"/>
            <w:noWrap/>
            <w:hideMark/>
          </w:tcPr>
          <w:p w14:paraId="689D25E6" w14:textId="24007EB2" w:rsidR="0060138D" w:rsidRPr="00EE7A90" w:rsidRDefault="0060138D" w:rsidP="00D17DC7">
            <w:pPr>
              <w:spacing w:line="480" w:lineRule="auto"/>
              <w:rPr>
                <w:color w:val="000000"/>
              </w:rPr>
            </w:pPr>
            <w:r w:rsidRPr="00EE7A90">
              <w:rPr>
                <w:iCs/>
                <w:color w:val="000000"/>
                <w:lang w:val="en-US"/>
              </w:rPr>
              <w:t xml:space="preserve">Number of first-pass rereading fixations </w:t>
            </w:r>
          </w:p>
        </w:tc>
        <w:tc>
          <w:tcPr>
            <w:tcW w:w="3048" w:type="pct"/>
            <w:tcBorders>
              <w:top w:val="nil"/>
              <w:left w:val="nil"/>
              <w:bottom w:val="nil"/>
              <w:right w:val="nil"/>
            </w:tcBorders>
            <w:shd w:val="clear" w:color="auto" w:fill="auto"/>
            <w:noWrap/>
            <w:hideMark/>
          </w:tcPr>
          <w:p w14:paraId="6FC3DEB7" w14:textId="77777777" w:rsidR="0060138D" w:rsidRPr="00EE7A90" w:rsidRDefault="0060138D" w:rsidP="00D17DC7">
            <w:pPr>
              <w:spacing w:line="480" w:lineRule="auto"/>
              <w:rPr>
                <w:color w:val="000000"/>
              </w:rPr>
            </w:pPr>
            <w:r w:rsidRPr="00EE7A90">
              <w:rPr>
                <w:color w:val="000000"/>
                <w:lang w:val="en-US"/>
              </w:rPr>
              <w:t>Sum of fixations made reinspecting a sentence before moving on in the text</w:t>
            </w:r>
          </w:p>
        </w:tc>
      </w:tr>
      <w:tr w:rsidR="0060138D" w:rsidRPr="00EE7A90" w14:paraId="62FAA7C9" w14:textId="77777777" w:rsidTr="0060138D">
        <w:trPr>
          <w:trHeight w:val="840"/>
        </w:trPr>
        <w:tc>
          <w:tcPr>
            <w:tcW w:w="1952" w:type="pct"/>
            <w:gridSpan w:val="2"/>
            <w:tcBorders>
              <w:top w:val="nil"/>
              <w:left w:val="nil"/>
              <w:bottom w:val="nil"/>
              <w:right w:val="nil"/>
            </w:tcBorders>
            <w:shd w:val="clear" w:color="auto" w:fill="auto"/>
            <w:noWrap/>
            <w:hideMark/>
          </w:tcPr>
          <w:p w14:paraId="736019D8" w14:textId="77777777" w:rsidR="0060138D" w:rsidRPr="00EE7A90" w:rsidRDefault="0060138D" w:rsidP="00D17DC7">
            <w:pPr>
              <w:spacing w:line="480" w:lineRule="auto"/>
              <w:rPr>
                <w:color w:val="000000"/>
              </w:rPr>
            </w:pPr>
            <w:r w:rsidRPr="00EE7A90">
              <w:rPr>
                <w:iCs/>
                <w:color w:val="000000"/>
                <w:lang w:val="en-US"/>
              </w:rPr>
              <w:t>Number of look-back fixations</w:t>
            </w:r>
          </w:p>
        </w:tc>
        <w:tc>
          <w:tcPr>
            <w:tcW w:w="3048" w:type="pct"/>
            <w:tcBorders>
              <w:top w:val="nil"/>
              <w:left w:val="nil"/>
              <w:bottom w:val="nil"/>
              <w:right w:val="nil"/>
            </w:tcBorders>
            <w:shd w:val="clear" w:color="auto" w:fill="auto"/>
            <w:hideMark/>
          </w:tcPr>
          <w:p w14:paraId="48CC5C38" w14:textId="77777777" w:rsidR="0060138D" w:rsidRPr="00EE7A90" w:rsidRDefault="0060138D" w:rsidP="00D17DC7">
            <w:pPr>
              <w:spacing w:line="480" w:lineRule="auto"/>
              <w:rPr>
                <w:color w:val="000000"/>
              </w:rPr>
            </w:pPr>
            <w:r w:rsidRPr="00EE7A90">
              <w:rPr>
                <w:color w:val="000000"/>
                <w:lang w:val="en-US"/>
              </w:rPr>
              <w:t>Sum of fixations returning to the sentence from other parts of the text made after the first-pass reading</w:t>
            </w:r>
          </w:p>
        </w:tc>
      </w:tr>
      <w:tr w:rsidR="0060138D" w:rsidRPr="00EE7A90" w14:paraId="293A4008" w14:textId="77777777" w:rsidTr="0060138D">
        <w:trPr>
          <w:trHeight w:val="81"/>
        </w:trPr>
        <w:tc>
          <w:tcPr>
            <w:tcW w:w="1952" w:type="pct"/>
            <w:gridSpan w:val="2"/>
            <w:tcBorders>
              <w:top w:val="nil"/>
              <w:left w:val="nil"/>
              <w:bottom w:val="single" w:sz="8" w:space="0" w:color="auto"/>
              <w:right w:val="nil"/>
            </w:tcBorders>
            <w:shd w:val="clear" w:color="auto" w:fill="auto"/>
            <w:noWrap/>
            <w:hideMark/>
          </w:tcPr>
          <w:p w14:paraId="4503A2E2" w14:textId="77777777" w:rsidR="0060138D" w:rsidRPr="00EE7A90" w:rsidRDefault="0060138D" w:rsidP="00D17DC7">
            <w:pPr>
              <w:spacing w:line="480" w:lineRule="auto"/>
              <w:rPr>
                <w:color w:val="000000"/>
              </w:rPr>
            </w:pPr>
            <w:r w:rsidRPr="00EE7A90">
              <w:rPr>
                <w:iCs/>
                <w:color w:val="000000"/>
                <w:lang w:val="en-US"/>
              </w:rPr>
              <w:t xml:space="preserve">Number of look-from fixations </w:t>
            </w:r>
          </w:p>
        </w:tc>
        <w:tc>
          <w:tcPr>
            <w:tcW w:w="3048" w:type="pct"/>
            <w:tcBorders>
              <w:top w:val="nil"/>
              <w:left w:val="nil"/>
              <w:bottom w:val="single" w:sz="8" w:space="0" w:color="auto"/>
              <w:right w:val="nil"/>
            </w:tcBorders>
            <w:shd w:val="clear" w:color="auto" w:fill="auto"/>
            <w:hideMark/>
          </w:tcPr>
          <w:p w14:paraId="378CA247" w14:textId="77777777" w:rsidR="0060138D" w:rsidRPr="00EE7A90" w:rsidRDefault="0060138D" w:rsidP="00D17DC7">
            <w:pPr>
              <w:spacing w:line="480" w:lineRule="auto"/>
              <w:rPr>
                <w:color w:val="000000"/>
              </w:rPr>
            </w:pPr>
            <w:r w:rsidRPr="00EE7A90">
              <w:rPr>
                <w:color w:val="000000"/>
                <w:lang w:val="en-US"/>
              </w:rPr>
              <w:t>Sum of look-back fixations that were initiated from the sentence.</w:t>
            </w:r>
          </w:p>
        </w:tc>
      </w:tr>
    </w:tbl>
    <w:p w14:paraId="30451E5D" w14:textId="3749F591" w:rsidR="008A1AD7" w:rsidRPr="00EE7A90" w:rsidRDefault="008A1AD7" w:rsidP="00D17DC7">
      <w:pPr>
        <w:spacing w:line="480" w:lineRule="auto"/>
        <w:ind w:firstLine="720"/>
        <w:rPr>
          <w:lang w:val="en-US"/>
        </w:rPr>
      </w:pPr>
      <w:r w:rsidRPr="00EE7A90">
        <w:rPr>
          <w:lang w:val="en-US"/>
        </w:rPr>
        <w:lastRenderedPageBreak/>
        <w:t xml:space="preserve">The data were analyzed with </w:t>
      </w:r>
      <w:r w:rsidRPr="00EE7A90">
        <w:rPr>
          <w:color w:val="000000" w:themeColor="text1"/>
          <w:lang w:val="en-US"/>
        </w:rPr>
        <w:t>linear or generalized linear mixed-effects models (</w:t>
      </w:r>
      <w:proofErr w:type="spellStart"/>
      <w:r w:rsidRPr="00EE7A90">
        <w:rPr>
          <w:color w:val="000000" w:themeColor="text1"/>
          <w:lang w:val="en-US"/>
        </w:rPr>
        <w:t>Baayen</w:t>
      </w:r>
      <w:proofErr w:type="spellEnd"/>
      <w:r w:rsidRPr="00EE7A90">
        <w:rPr>
          <w:color w:val="000000" w:themeColor="text1"/>
          <w:lang w:val="en-US"/>
        </w:rPr>
        <w:t xml:space="preserve"> et al., 2008) using</w:t>
      </w:r>
      <w:r w:rsidRPr="00EE7A90">
        <w:rPr>
          <w:color w:val="000000" w:themeColor="text1"/>
          <w:shd w:val="clear" w:color="auto" w:fill="FFFFFF"/>
        </w:rPr>
        <w:t xml:space="preserve"> the lme4 package (Bates et al., 2015) in </w:t>
      </w:r>
      <w:r w:rsidRPr="00EE7A90">
        <w:rPr>
          <w:color w:val="000000" w:themeColor="text1"/>
          <w:lang w:val="en-US"/>
        </w:rPr>
        <w:t xml:space="preserve">R statistical software (Version 4.1.2; R Core Team, 2021), except for the dependent variables with a high number of zero values (i.e., number of first-pass rereading fixations on target phrase, probability to look-back to target phrase, probability to initiate a look-from the target phrase, and probability to look-back to critical context) which </w:t>
      </w:r>
      <w:r w:rsidRPr="00EE7A90">
        <w:rPr>
          <w:lang w:val="en-US"/>
        </w:rPr>
        <w:t xml:space="preserve">were analyzed using </w:t>
      </w:r>
      <w:proofErr w:type="spellStart"/>
      <w:r w:rsidRPr="00EE7A90">
        <w:rPr>
          <w:i/>
          <w:iCs/>
          <w:lang w:val="en-US"/>
        </w:rPr>
        <w:t>glmmTMB</w:t>
      </w:r>
      <w:proofErr w:type="spellEnd"/>
      <w:r w:rsidRPr="00EE7A90">
        <w:rPr>
          <w:lang w:val="en-US"/>
        </w:rPr>
        <w:t xml:space="preserve"> package (Version 1.1.7.; Brooks et al., 2017). Separate models were built for each eye movement measure for the different text regions (target </w:t>
      </w:r>
      <w:r w:rsidR="006C0498">
        <w:rPr>
          <w:lang w:val="en-US"/>
        </w:rPr>
        <w:t>phrase</w:t>
      </w:r>
      <w:r w:rsidRPr="00EE7A90">
        <w:rPr>
          <w:lang w:val="en-US"/>
        </w:rPr>
        <w:t xml:space="preserve">, critical context, and spillover region), and for inference and text memory question accuracies. All the measures were analyzed for the target phrase, and first-pass reading time was analyzed for the spillover region. As the content of the critical context sentences was not tightly matched between Story Types (literal vs. ironic), it was not possible to reliably compare reading times on this region. Consequently, probability to look-back (binomial measure) was analyzed. </w:t>
      </w:r>
    </w:p>
    <w:p w14:paraId="128E238C" w14:textId="773D49E3" w:rsidR="00F722F3" w:rsidRPr="00EE7A90" w:rsidRDefault="00F722F3" w:rsidP="00D17DC7">
      <w:pPr>
        <w:spacing w:line="480" w:lineRule="auto"/>
        <w:ind w:firstLine="720"/>
        <w:rPr>
          <w:color w:val="000000" w:themeColor="text1"/>
          <w:lang w:val="en-US"/>
        </w:rPr>
      </w:pPr>
      <w:r w:rsidRPr="00EE7A90">
        <w:rPr>
          <w:i/>
          <w:iCs/>
          <w:lang w:val="en-US"/>
        </w:rPr>
        <w:t>Story Type</w:t>
      </w:r>
      <w:r w:rsidRPr="00EE7A90">
        <w:rPr>
          <w:lang w:val="en-US"/>
        </w:rPr>
        <w:t xml:space="preserve"> (Literal vs. Irony), </w:t>
      </w:r>
      <w:r w:rsidR="006C0498">
        <w:rPr>
          <w:i/>
          <w:iCs/>
          <w:lang w:val="en-US"/>
        </w:rPr>
        <w:t>Group</w:t>
      </w:r>
      <w:r w:rsidRPr="00EE7A90">
        <w:rPr>
          <w:i/>
          <w:iCs/>
          <w:lang w:val="en-US"/>
        </w:rPr>
        <w:t xml:space="preserve"> </w:t>
      </w:r>
      <w:r w:rsidRPr="00EE7A90">
        <w:rPr>
          <w:lang w:val="en-US"/>
        </w:rPr>
        <w:t xml:space="preserve">(Control vs. Training), and </w:t>
      </w:r>
      <w:r w:rsidRPr="00EE7A90">
        <w:rPr>
          <w:i/>
          <w:iCs/>
          <w:lang w:val="en-US"/>
        </w:rPr>
        <w:t xml:space="preserve">Time </w:t>
      </w:r>
      <w:r w:rsidRPr="00EE7A90">
        <w:rPr>
          <w:lang w:val="en-US"/>
        </w:rPr>
        <w:t xml:space="preserve">(pre- vs. post-test) were fitted in the models as deviation coded fixed effects. In the pre-registration, </w:t>
      </w:r>
      <w:r w:rsidRPr="00EE7A90">
        <w:rPr>
          <w:i/>
          <w:iCs/>
          <w:lang w:val="en-US"/>
        </w:rPr>
        <w:t xml:space="preserve">Time </w:t>
      </w:r>
      <w:r w:rsidRPr="00EE7A90">
        <w:rPr>
          <w:lang w:val="en-US"/>
        </w:rPr>
        <w:t xml:space="preserve">was planned to be fit into the models as a treatment coded variable (pre-test phase set as baseline). However, at the time of testing, we considered deviation coding to be a better choice, as the intercept value in the models will indicate average reading time over both </w:t>
      </w:r>
      <w:r w:rsidR="009B31DA">
        <w:rPr>
          <w:lang w:val="en-US"/>
        </w:rPr>
        <w:t>testing phases</w:t>
      </w:r>
      <w:r w:rsidRPr="00EE7A90">
        <w:rPr>
          <w:lang w:val="en-US"/>
        </w:rPr>
        <w:t xml:space="preserve"> (i.e., pre-test and post-test) instead of reading time in pre-test (see Schad et al., 2020 for a review of contrasts). Participants and items were fitted into the models as random intercepts, and </w:t>
      </w:r>
      <w:r w:rsidRPr="00EE7A90">
        <w:rPr>
          <w:i/>
          <w:iCs/>
          <w:lang w:val="en-US"/>
        </w:rPr>
        <w:t>Story Type</w:t>
      </w:r>
      <w:r w:rsidRPr="00EE7A90">
        <w:rPr>
          <w:lang w:val="en-US"/>
        </w:rPr>
        <w:t xml:space="preserve"> and </w:t>
      </w:r>
      <w:r w:rsidR="006C0498">
        <w:rPr>
          <w:i/>
          <w:iCs/>
          <w:lang w:val="en-US"/>
        </w:rPr>
        <w:t>Group</w:t>
      </w:r>
      <w:r w:rsidRPr="00EE7A90">
        <w:rPr>
          <w:i/>
          <w:iCs/>
          <w:lang w:val="en-US"/>
        </w:rPr>
        <w:t xml:space="preserve">, </w:t>
      </w:r>
      <w:r w:rsidRPr="00EE7A90">
        <w:rPr>
          <w:lang w:val="en-US"/>
        </w:rPr>
        <w:t>and</w:t>
      </w:r>
      <w:r w:rsidRPr="00EE7A90">
        <w:rPr>
          <w:i/>
          <w:iCs/>
          <w:lang w:val="en-US"/>
        </w:rPr>
        <w:t xml:space="preserve"> </w:t>
      </w:r>
      <w:r w:rsidRPr="00EE7A90">
        <w:rPr>
          <w:lang w:val="en-US"/>
        </w:rPr>
        <w:t>their interaction,</w:t>
      </w:r>
      <w:r w:rsidRPr="00EE7A90">
        <w:rPr>
          <w:i/>
          <w:iCs/>
          <w:lang w:val="en-US"/>
        </w:rPr>
        <w:t xml:space="preserve"> </w:t>
      </w:r>
      <w:r w:rsidRPr="00EE7A90">
        <w:rPr>
          <w:lang w:val="en-US"/>
        </w:rPr>
        <w:t xml:space="preserve">were fitted as random slopes. If a model failed to converge, it was trimmed top-down starting with removing covariance between random effects (Brauer &amp; Curtin, 2018). The reading time measures were skewed and consequently logarithmically transformed </w:t>
      </w:r>
      <w:r w:rsidRPr="00EE7A90">
        <w:rPr>
          <w:color w:val="000000" w:themeColor="text1"/>
          <w:lang w:val="en-US"/>
        </w:rPr>
        <w:t>by selecting the best fitting transformation using Box-Cox Power transform</w:t>
      </w:r>
      <w:r w:rsidR="00D17DC7">
        <w:rPr>
          <w:color w:val="000000" w:themeColor="text1"/>
          <w:lang w:val="en-US"/>
        </w:rPr>
        <w:t xml:space="preserve"> (Box &amp; Cox, 1964)</w:t>
      </w:r>
      <w:r w:rsidRPr="00EE7A90">
        <w:rPr>
          <w:color w:val="000000" w:themeColor="text1"/>
          <w:lang w:val="en-US"/>
        </w:rPr>
        <w:t>.</w:t>
      </w:r>
    </w:p>
    <w:p w14:paraId="49F78B05" w14:textId="3D330A64" w:rsidR="00480FCF" w:rsidRDefault="00F722F3" w:rsidP="00D17DC7">
      <w:pPr>
        <w:spacing w:line="480" w:lineRule="auto"/>
        <w:ind w:firstLine="720"/>
        <w:rPr>
          <w:lang w:val="en-US"/>
        </w:rPr>
      </w:pPr>
      <w:r w:rsidRPr="00EE7A90">
        <w:rPr>
          <w:color w:val="000000" w:themeColor="text1"/>
          <w:lang w:val="en-US"/>
        </w:rPr>
        <w:lastRenderedPageBreak/>
        <w:t xml:space="preserve">For the models with a high number of zeros, after finding the random effect structure, the model was tested for zero-inflation using </w:t>
      </w:r>
      <w:proofErr w:type="spellStart"/>
      <w:r w:rsidRPr="00EE7A90">
        <w:rPr>
          <w:color w:val="000000" w:themeColor="text1"/>
          <w:lang w:val="en-US"/>
        </w:rPr>
        <w:t>testZeroinflation</w:t>
      </w:r>
      <w:proofErr w:type="spellEnd"/>
      <w:r w:rsidRPr="00EE7A90">
        <w:rPr>
          <w:color w:val="000000" w:themeColor="text1"/>
          <w:lang w:val="en-US"/>
        </w:rPr>
        <w:t xml:space="preserve"> function from </w:t>
      </w:r>
      <w:proofErr w:type="spellStart"/>
      <w:r w:rsidRPr="00EE7A90">
        <w:rPr>
          <w:color w:val="000000" w:themeColor="text1"/>
          <w:lang w:val="en-US"/>
        </w:rPr>
        <w:t>DHARMa</w:t>
      </w:r>
      <w:proofErr w:type="spellEnd"/>
      <w:r w:rsidRPr="00EE7A90">
        <w:rPr>
          <w:color w:val="000000" w:themeColor="text1"/>
          <w:lang w:val="en-US"/>
        </w:rPr>
        <w:t xml:space="preserve"> package (Version 0.4.6.; Hartig, 2022). Despite the high number of zero values, no model showed issues with zero-inflation and zero-inflation part was not fitted to the models.</w:t>
      </w:r>
      <w:r w:rsidR="008A1AD7" w:rsidRPr="00EE7A90">
        <w:rPr>
          <w:color w:val="000000" w:themeColor="text1"/>
          <w:lang w:val="en-US"/>
        </w:rPr>
        <w:t xml:space="preserve"> </w:t>
      </w:r>
      <w:r w:rsidR="008A1AD7" w:rsidRPr="00EE7A90">
        <w:rPr>
          <w:lang w:val="en-US"/>
        </w:rPr>
        <w:t xml:space="preserve">All the model summaries are reported in </w:t>
      </w:r>
      <w:r w:rsidR="0060138D" w:rsidRPr="00EE7A90">
        <w:rPr>
          <w:lang w:val="en-US"/>
        </w:rPr>
        <w:t>T</w:t>
      </w:r>
      <w:r w:rsidR="008A1AD7" w:rsidRPr="00EE7A90">
        <w:rPr>
          <w:lang w:val="en-US"/>
        </w:rPr>
        <w:t>ables S</w:t>
      </w:r>
      <w:r w:rsidR="005438B8">
        <w:rPr>
          <w:lang w:val="en-US"/>
        </w:rPr>
        <w:t>3</w:t>
      </w:r>
      <w:r w:rsidR="008A1AD7" w:rsidRPr="00EE7A90">
        <w:rPr>
          <w:lang w:val="en-US"/>
        </w:rPr>
        <w:t xml:space="preserve"> – S</w:t>
      </w:r>
      <w:r w:rsidR="005438B8">
        <w:rPr>
          <w:lang w:val="en-US"/>
        </w:rPr>
        <w:t>10</w:t>
      </w:r>
      <w:r w:rsidR="0060138D" w:rsidRPr="00EE7A90">
        <w:rPr>
          <w:lang w:val="en-US"/>
        </w:rPr>
        <w:t xml:space="preserve"> below</w:t>
      </w:r>
      <w:r w:rsidR="008A1AD7" w:rsidRPr="00EE7A90">
        <w:rPr>
          <w:lang w:val="en-US"/>
        </w:rPr>
        <w:t>.</w:t>
      </w:r>
    </w:p>
    <w:p w14:paraId="1CD2FC7A" w14:textId="77777777" w:rsidR="00EE7A90" w:rsidRPr="00EE7A90" w:rsidRDefault="00EE7A90" w:rsidP="00D17DC7">
      <w:pPr>
        <w:spacing w:line="480" w:lineRule="auto"/>
        <w:rPr>
          <w:lang w:val="en-US"/>
        </w:rPr>
      </w:pPr>
    </w:p>
    <w:tbl>
      <w:tblPr>
        <w:tblW w:w="5000" w:type="pct"/>
        <w:tblLook w:val="04A0" w:firstRow="1" w:lastRow="0" w:firstColumn="1" w:lastColumn="0" w:noHBand="0" w:noVBand="1"/>
      </w:tblPr>
      <w:tblGrid>
        <w:gridCol w:w="4301"/>
        <w:gridCol w:w="1448"/>
        <w:gridCol w:w="1827"/>
        <w:gridCol w:w="1450"/>
      </w:tblGrid>
      <w:tr w:rsidR="00480FCF" w:rsidRPr="00EE7A90" w14:paraId="118C8149" w14:textId="77777777" w:rsidTr="00997F8C">
        <w:trPr>
          <w:trHeight w:val="320"/>
        </w:trPr>
        <w:tc>
          <w:tcPr>
            <w:tcW w:w="2383" w:type="pct"/>
            <w:tcBorders>
              <w:top w:val="nil"/>
              <w:left w:val="nil"/>
              <w:bottom w:val="nil"/>
              <w:right w:val="nil"/>
            </w:tcBorders>
            <w:shd w:val="clear" w:color="auto" w:fill="auto"/>
            <w:noWrap/>
            <w:vAlign w:val="bottom"/>
            <w:hideMark/>
          </w:tcPr>
          <w:p w14:paraId="389D0852" w14:textId="7D814637" w:rsidR="00480FCF" w:rsidRPr="00EE7A90" w:rsidRDefault="00480FCF" w:rsidP="00D17DC7">
            <w:pPr>
              <w:spacing w:line="480" w:lineRule="auto"/>
              <w:rPr>
                <w:color w:val="000000"/>
                <w:lang w:val="fi-FI"/>
              </w:rPr>
            </w:pPr>
            <w:r w:rsidRPr="00EE7A90">
              <w:rPr>
                <w:color w:val="000000"/>
              </w:rPr>
              <w:t>Table S</w:t>
            </w:r>
            <w:r w:rsidR="005438B8">
              <w:rPr>
                <w:color w:val="000000"/>
              </w:rPr>
              <w:t>3</w:t>
            </w:r>
          </w:p>
        </w:tc>
        <w:tc>
          <w:tcPr>
            <w:tcW w:w="802" w:type="pct"/>
            <w:tcBorders>
              <w:top w:val="nil"/>
              <w:left w:val="nil"/>
              <w:bottom w:val="nil"/>
              <w:right w:val="nil"/>
            </w:tcBorders>
            <w:shd w:val="clear" w:color="auto" w:fill="auto"/>
            <w:noWrap/>
            <w:vAlign w:val="bottom"/>
            <w:hideMark/>
          </w:tcPr>
          <w:p w14:paraId="7B5512E5" w14:textId="77777777" w:rsidR="00480FCF" w:rsidRPr="00EE7A90" w:rsidRDefault="00480FCF" w:rsidP="00D17DC7">
            <w:pPr>
              <w:spacing w:line="480" w:lineRule="auto"/>
              <w:rPr>
                <w:color w:val="000000"/>
              </w:rPr>
            </w:pPr>
          </w:p>
        </w:tc>
        <w:tc>
          <w:tcPr>
            <w:tcW w:w="1012" w:type="pct"/>
            <w:tcBorders>
              <w:top w:val="nil"/>
              <w:left w:val="nil"/>
              <w:bottom w:val="nil"/>
              <w:right w:val="nil"/>
            </w:tcBorders>
            <w:shd w:val="clear" w:color="auto" w:fill="auto"/>
            <w:noWrap/>
            <w:vAlign w:val="bottom"/>
            <w:hideMark/>
          </w:tcPr>
          <w:p w14:paraId="09C2C49F" w14:textId="77777777" w:rsidR="00480FCF" w:rsidRPr="00EE7A90" w:rsidRDefault="00480FCF" w:rsidP="00D17DC7">
            <w:pPr>
              <w:spacing w:line="480" w:lineRule="auto"/>
            </w:pPr>
          </w:p>
        </w:tc>
        <w:tc>
          <w:tcPr>
            <w:tcW w:w="802" w:type="pct"/>
            <w:tcBorders>
              <w:top w:val="nil"/>
              <w:left w:val="nil"/>
              <w:bottom w:val="nil"/>
              <w:right w:val="nil"/>
            </w:tcBorders>
            <w:shd w:val="clear" w:color="auto" w:fill="auto"/>
            <w:noWrap/>
            <w:vAlign w:val="bottom"/>
            <w:hideMark/>
          </w:tcPr>
          <w:p w14:paraId="0FFDAAC2" w14:textId="77777777" w:rsidR="00480FCF" w:rsidRPr="00EE7A90" w:rsidRDefault="00480FCF" w:rsidP="00D17DC7">
            <w:pPr>
              <w:spacing w:line="480" w:lineRule="auto"/>
            </w:pPr>
          </w:p>
        </w:tc>
      </w:tr>
      <w:tr w:rsidR="00480FCF" w:rsidRPr="00EE7A90" w14:paraId="3A1B9F2F" w14:textId="77777777" w:rsidTr="00997F8C">
        <w:trPr>
          <w:trHeight w:val="320"/>
        </w:trPr>
        <w:tc>
          <w:tcPr>
            <w:tcW w:w="5000" w:type="pct"/>
            <w:gridSpan w:val="4"/>
            <w:tcBorders>
              <w:top w:val="nil"/>
              <w:left w:val="nil"/>
              <w:bottom w:val="single" w:sz="4" w:space="0" w:color="auto"/>
              <w:right w:val="nil"/>
            </w:tcBorders>
            <w:shd w:val="clear" w:color="auto" w:fill="auto"/>
            <w:noWrap/>
            <w:hideMark/>
          </w:tcPr>
          <w:p w14:paraId="564898D2" w14:textId="77777777" w:rsidR="00480FCF" w:rsidRPr="00EE7A90" w:rsidRDefault="00480FCF" w:rsidP="00D17DC7">
            <w:pPr>
              <w:spacing w:line="480" w:lineRule="auto"/>
              <w:rPr>
                <w:i/>
                <w:iCs/>
                <w:color w:val="000000"/>
              </w:rPr>
            </w:pPr>
            <w:r w:rsidRPr="00EE7A90">
              <w:rPr>
                <w:i/>
                <w:iCs/>
                <w:color w:val="000000"/>
              </w:rPr>
              <w:t>Final Model for Inference Question Accuracy</w:t>
            </w:r>
          </w:p>
        </w:tc>
      </w:tr>
      <w:tr w:rsidR="00480FCF" w:rsidRPr="00EE7A90" w14:paraId="1DF88245" w14:textId="77777777" w:rsidTr="00997F8C">
        <w:trPr>
          <w:trHeight w:val="320"/>
        </w:trPr>
        <w:tc>
          <w:tcPr>
            <w:tcW w:w="2383" w:type="pct"/>
            <w:tcBorders>
              <w:top w:val="nil"/>
              <w:left w:val="nil"/>
              <w:bottom w:val="single" w:sz="4" w:space="0" w:color="auto"/>
              <w:right w:val="nil"/>
            </w:tcBorders>
            <w:shd w:val="clear" w:color="auto" w:fill="auto"/>
            <w:noWrap/>
            <w:vAlign w:val="center"/>
            <w:hideMark/>
          </w:tcPr>
          <w:p w14:paraId="50B6A152" w14:textId="77777777" w:rsidR="00480FCF" w:rsidRPr="00EE7A90" w:rsidRDefault="00480FCF" w:rsidP="00D17DC7">
            <w:pPr>
              <w:spacing w:line="480" w:lineRule="auto"/>
              <w:jc w:val="center"/>
              <w:rPr>
                <w:b/>
                <w:bCs/>
                <w:color w:val="000000"/>
              </w:rPr>
            </w:pPr>
            <w:r w:rsidRPr="00EE7A90">
              <w:rPr>
                <w:b/>
                <w:bCs/>
                <w:color w:val="000000"/>
              </w:rPr>
              <w:t>Random Effects</w:t>
            </w:r>
          </w:p>
        </w:tc>
        <w:tc>
          <w:tcPr>
            <w:tcW w:w="802" w:type="pct"/>
            <w:tcBorders>
              <w:top w:val="nil"/>
              <w:left w:val="nil"/>
              <w:bottom w:val="single" w:sz="4" w:space="0" w:color="auto"/>
              <w:right w:val="nil"/>
            </w:tcBorders>
            <w:shd w:val="clear" w:color="auto" w:fill="auto"/>
            <w:noWrap/>
            <w:vAlign w:val="center"/>
            <w:hideMark/>
          </w:tcPr>
          <w:p w14:paraId="09579910" w14:textId="77777777" w:rsidR="00480FCF" w:rsidRPr="00EE7A90" w:rsidRDefault="00480FCF" w:rsidP="00D17DC7">
            <w:pPr>
              <w:spacing w:line="480" w:lineRule="auto"/>
              <w:jc w:val="center"/>
              <w:rPr>
                <w:i/>
                <w:iCs/>
                <w:color w:val="000000"/>
              </w:rPr>
            </w:pPr>
            <w:r w:rsidRPr="00EE7A90">
              <w:rPr>
                <w:i/>
                <w:iCs/>
                <w:color w:val="000000"/>
              </w:rPr>
              <w:t>n</w:t>
            </w:r>
          </w:p>
        </w:tc>
        <w:tc>
          <w:tcPr>
            <w:tcW w:w="1012" w:type="pct"/>
            <w:tcBorders>
              <w:top w:val="nil"/>
              <w:left w:val="nil"/>
              <w:bottom w:val="single" w:sz="4" w:space="0" w:color="auto"/>
              <w:right w:val="nil"/>
            </w:tcBorders>
            <w:shd w:val="clear" w:color="auto" w:fill="auto"/>
            <w:noWrap/>
            <w:vAlign w:val="center"/>
            <w:hideMark/>
          </w:tcPr>
          <w:p w14:paraId="0097BF3A" w14:textId="77777777" w:rsidR="00480FCF" w:rsidRPr="00EE7A90" w:rsidRDefault="00480FCF" w:rsidP="00D17DC7">
            <w:pPr>
              <w:spacing w:line="480" w:lineRule="auto"/>
              <w:jc w:val="center"/>
              <w:rPr>
                <w:color w:val="000000"/>
              </w:rPr>
            </w:pPr>
            <w:r w:rsidRPr="00EE7A90">
              <w:rPr>
                <w:color w:val="000000"/>
              </w:rPr>
              <w:t>Variance</w:t>
            </w:r>
          </w:p>
        </w:tc>
        <w:tc>
          <w:tcPr>
            <w:tcW w:w="802" w:type="pct"/>
            <w:tcBorders>
              <w:top w:val="nil"/>
              <w:left w:val="nil"/>
              <w:bottom w:val="single" w:sz="4" w:space="0" w:color="auto"/>
              <w:right w:val="nil"/>
            </w:tcBorders>
            <w:shd w:val="clear" w:color="auto" w:fill="auto"/>
            <w:noWrap/>
            <w:vAlign w:val="center"/>
            <w:hideMark/>
          </w:tcPr>
          <w:p w14:paraId="588FC153" w14:textId="77777777" w:rsidR="00480FCF" w:rsidRPr="00EE7A90" w:rsidRDefault="00480FCF" w:rsidP="00D17DC7">
            <w:pPr>
              <w:spacing w:line="480" w:lineRule="auto"/>
              <w:jc w:val="center"/>
              <w:rPr>
                <w:i/>
                <w:iCs/>
                <w:color w:val="000000"/>
              </w:rPr>
            </w:pPr>
            <w:r w:rsidRPr="00EE7A90">
              <w:rPr>
                <w:i/>
                <w:iCs/>
                <w:color w:val="000000"/>
              </w:rPr>
              <w:t>SD</w:t>
            </w:r>
          </w:p>
        </w:tc>
      </w:tr>
      <w:tr w:rsidR="00480FCF" w:rsidRPr="00EE7A90" w14:paraId="6E21AF8D" w14:textId="77777777" w:rsidTr="00997F8C">
        <w:trPr>
          <w:trHeight w:val="320"/>
        </w:trPr>
        <w:tc>
          <w:tcPr>
            <w:tcW w:w="2383" w:type="pct"/>
            <w:tcBorders>
              <w:top w:val="nil"/>
              <w:left w:val="nil"/>
              <w:bottom w:val="nil"/>
              <w:right w:val="nil"/>
            </w:tcBorders>
            <w:shd w:val="clear" w:color="auto" w:fill="auto"/>
            <w:noWrap/>
            <w:vAlign w:val="center"/>
            <w:hideMark/>
          </w:tcPr>
          <w:p w14:paraId="61AA4C55" w14:textId="77777777" w:rsidR="00480FCF" w:rsidRPr="00EE7A90" w:rsidRDefault="00480FCF" w:rsidP="00D17DC7">
            <w:pPr>
              <w:spacing w:line="480" w:lineRule="auto"/>
              <w:rPr>
                <w:color w:val="000000"/>
              </w:rPr>
            </w:pPr>
            <w:r w:rsidRPr="00EE7A90">
              <w:rPr>
                <w:color w:val="000000"/>
              </w:rPr>
              <w:t>Participant (Intercept)</w:t>
            </w:r>
          </w:p>
        </w:tc>
        <w:tc>
          <w:tcPr>
            <w:tcW w:w="802" w:type="pct"/>
            <w:tcBorders>
              <w:top w:val="nil"/>
              <w:left w:val="nil"/>
              <w:bottom w:val="nil"/>
              <w:right w:val="nil"/>
            </w:tcBorders>
            <w:shd w:val="clear" w:color="auto" w:fill="auto"/>
            <w:noWrap/>
            <w:vAlign w:val="center"/>
            <w:hideMark/>
          </w:tcPr>
          <w:p w14:paraId="5D3F4CB7" w14:textId="77777777" w:rsidR="00480FCF" w:rsidRPr="00EE7A90" w:rsidRDefault="00480FCF" w:rsidP="00D17DC7">
            <w:pPr>
              <w:spacing w:line="480" w:lineRule="auto"/>
              <w:jc w:val="center"/>
              <w:rPr>
                <w:color w:val="000000"/>
              </w:rPr>
            </w:pPr>
            <w:r w:rsidRPr="00EE7A90">
              <w:rPr>
                <w:color w:val="000000"/>
              </w:rPr>
              <w:t>75</w:t>
            </w:r>
          </w:p>
        </w:tc>
        <w:tc>
          <w:tcPr>
            <w:tcW w:w="1012" w:type="pct"/>
            <w:tcBorders>
              <w:top w:val="nil"/>
              <w:left w:val="nil"/>
              <w:bottom w:val="nil"/>
              <w:right w:val="nil"/>
            </w:tcBorders>
            <w:shd w:val="clear" w:color="auto" w:fill="auto"/>
            <w:noWrap/>
            <w:vAlign w:val="center"/>
            <w:hideMark/>
          </w:tcPr>
          <w:p w14:paraId="606F01A3" w14:textId="77777777" w:rsidR="00480FCF" w:rsidRPr="00EE7A90" w:rsidRDefault="00480FCF" w:rsidP="00D17DC7">
            <w:pPr>
              <w:spacing w:line="480" w:lineRule="auto"/>
              <w:jc w:val="center"/>
              <w:rPr>
                <w:color w:val="000000"/>
              </w:rPr>
            </w:pPr>
            <w:r w:rsidRPr="00EE7A90">
              <w:rPr>
                <w:color w:val="000000"/>
              </w:rPr>
              <w:t>1.32</w:t>
            </w:r>
          </w:p>
        </w:tc>
        <w:tc>
          <w:tcPr>
            <w:tcW w:w="802" w:type="pct"/>
            <w:tcBorders>
              <w:top w:val="nil"/>
              <w:left w:val="nil"/>
              <w:bottom w:val="nil"/>
              <w:right w:val="nil"/>
            </w:tcBorders>
            <w:shd w:val="clear" w:color="auto" w:fill="auto"/>
            <w:noWrap/>
            <w:vAlign w:val="center"/>
            <w:hideMark/>
          </w:tcPr>
          <w:p w14:paraId="1D9EBF68" w14:textId="77777777" w:rsidR="00480FCF" w:rsidRPr="00EE7A90" w:rsidRDefault="00480FCF" w:rsidP="00D17DC7">
            <w:pPr>
              <w:spacing w:line="480" w:lineRule="auto"/>
              <w:jc w:val="center"/>
              <w:rPr>
                <w:color w:val="000000"/>
              </w:rPr>
            </w:pPr>
            <w:r w:rsidRPr="00EE7A90">
              <w:rPr>
                <w:color w:val="000000"/>
              </w:rPr>
              <w:t>1.15</w:t>
            </w:r>
          </w:p>
        </w:tc>
      </w:tr>
      <w:tr w:rsidR="00480FCF" w:rsidRPr="00EE7A90" w14:paraId="5C16C636" w14:textId="77777777" w:rsidTr="00997F8C">
        <w:trPr>
          <w:trHeight w:val="320"/>
        </w:trPr>
        <w:tc>
          <w:tcPr>
            <w:tcW w:w="2383" w:type="pct"/>
            <w:tcBorders>
              <w:top w:val="nil"/>
              <w:left w:val="nil"/>
              <w:bottom w:val="nil"/>
              <w:right w:val="nil"/>
            </w:tcBorders>
            <w:shd w:val="clear" w:color="auto" w:fill="auto"/>
            <w:noWrap/>
            <w:vAlign w:val="center"/>
            <w:hideMark/>
          </w:tcPr>
          <w:p w14:paraId="1D58ABF6" w14:textId="77777777" w:rsidR="00480FCF" w:rsidRPr="00EE7A90" w:rsidRDefault="00480FCF" w:rsidP="00D17DC7">
            <w:pPr>
              <w:spacing w:line="480" w:lineRule="auto"/>
              <w:rPr>
                <w:color w:val="000000"/>
              </w:rPr>
            </w:pPr>
            <w:r w:rsidRPr="00EE7A90">
              <w:rPr>
                <w:color w:val="000000"/>
              </w:rPr>
              <w:t>Item (Intercept)</w:t>
            </w:r>
          </w:p>
        </w:tc>
        <w:tc>
          <w:tcPr>
            <w:tcW w:w="802" w:type="pct"/>
            <w:tcBorders>
              <w:top w:val="nil"/>
              <w:left w:val="nil"/>
              <w:bottom w:val="nil"/>
              <w:right w:val="nil"/>
            </w:tcBorders>
            <w:shd w:val="clear" w:color="auto" w:fill="auto"/>
            <w:noWrap/>
            <w:vAlign w:val="center"/>
            <w:hideMark/>
          </w:tcPr>
          <w:p w14:paraId="6DC9BA08" w14:textId="77777777" w:rsidR="00480FCF" w:rsidRPr="00EE7A90" w:rsidRDefault="00480FCF" w:rsidP="00D17DC7">
            <w:pPr>
              <w:spacing w:line="480" w:lineRule="auto"/>
              <w:jc w:val="center"/>
              <w:rPr>
                <w:color w:val="000000"/>
              </w:rPr>
            </w:pPr>
            <w:r w:rsidRPr="00EE7A90">
              <w:rPr>
                <w:color w:val="000000"/>
              </w:rPr>
              <w:t>44</w:t>
            </w:r>
          </w:p>
        </w:tc>
        <w:tc>
          <w:tcPr>
            <w:tcW w:w="1012" w:type="pct"/>
            <w:tcBorders>
              <w:top w:val="nil"/>
              <w:left w:val="nil"/>
              <w:bottom w:val="nil"/>
              <w:right w:val="nil"/>
            </w:tcBorders>
            <w:shd w:val="clear" w:color="auto" w:fill="auto"/>
            <w:noWrap/>
            <w:vAlign w:val="center"/>
            <w:hideMark/>
          </w:tcPr>
          <w:p w14:paraId="6EF2B18D" w14:textId="77777777" w:rsidR="00480FCF" w:rsidRPr="00EE7A90" w:rsidRDefault="00480FCF" w:rsidP="00D17DC7">
            <w:pPr>
              <w:spacing w:line="480" w:lineRule="auto"/>
              <w:jc w:val="center"/>
              <w:rPr>
                <w:color w:val="000000"/>
              </w:rPr>
            </w:pPr>
            <w:r w:rsidRPr="00EE7A90">
              <w:rPr>
                <w:color w:val="000000"/>
              </w:rPr>
              <w:t>0.51</w:t>
            </w:r>
          </w:p>
        </w:tc>
        <w:tc>
          <w:tcPr>
            <w:tcW w:w="802" w:type="pct"/>
            <w:tcBorders>
              <w:top w:val="nil"/>
              <w:left w:val="nil"/>
              <w:bottom w:val="nil"/>
              <w:right w:val="nil"/>
            </w:tcBorders>
            <w:shd w:val="clear" w:color="auto" w:fill="auto"/>
            <w:noWrap/>
            <w:vAlign w:val="center"/>
            <w:hideMark/>
          </w:tcPr>
          <w:p w14:paraId="6F9256BF" w14:textId="77777777" w:rsidR="00480FCF" w:rsidRPr="00EE7A90" w:rsidRDefault="00480FCF" w:rsidP="00D17DC7">
            <w:pPr>
              <w:spacing w:line="480" w:lineRule="auto"/>
              <w:jc w:val="center"/>
              <w:rPr>
                <w:color w:val="000000"/>
              </w:rPr>
            </w:pPr>
            <w:r w:rsidRPr="00EE7A90">
              <w:rPr>
                <w:color w:val="000000"/>
              </w:rPr>
              <w:t>0.71</w:t>
            </w:r>
          </w:p>
        </w:tc>
      </w:tr>
      <w:tr w:rsidR="00480FCF" w:rsidRPr="00EE7A90" w14:paraId="03701E24" w14:textId="77777777" w:rsidTr="00997F8C">
        <w:trPr>
          <w:trHeight w:val="320"/>
        </w:trPr>
        <w:tc>
          <w:tcPr>
            <w:tcW w:w="2383" w:type="pct"/>
            <w:tcBorders>
              <w:top w:val="nil"/>
              <w:left w:val="nil"/>
              <w:bottom w:val="nil"/>
              <w:right w:val="nil"/>
            </w:tcBorders>
            <w:shd w:val="clear" w:color="auto" w:fill="auto"/>
            <w:noWrap/>
            <w:vAlign w:val="center"/>
            <w:hideMark/>
          </w:tcPr>
          <w:p w14:paraId="70BEE3F3" w14:textId="77777777" w:rsidR="00480FCF" w:rsidRPr="00EE7A90" w:rsidRDefault="00480FCF" w:rsidP="00D17DC7">
            <w:pPr>
              <w:spacing w:line="480" w:lineRule="auto"/>
              <w:rPr>
                <w:color w:val="000000"/>
              </w:rPr>
            </w:pPr>
            <w:r w:rsidRPr="00EE7A90">
              <w:rPr>
                <w:color w:val="000000"/>
              </w:rPr>
              <w:t>Item (Story Type)</w:t>
            </w:r>
          </w:p>
        </w:tc>
        <w:tc>
          <w:tcPr>
            <w:tcW w:w="802" w:type="pct"/>
            <w:tcBorders>
              <w:top w:val="nil"/>
              <w:left w:val="nil"/>
              <w:bottom w:val="nil"/>
              <w:right w:val="nil"/>
            </w:tcBorders>
            <w:shd w:val="clear" w:color="auto" w:fill="auto"/>
            <w:noWrap/>
            <w:vAlign w:val="center"/>
            <w:hideMark/>
          </w:tcPr>
          <w:p w14:paraId="663BD56A" w14:textId="77777777" w:rsidR="00480FCF" w:rsidRPr="00EE7A90" w:rsidRDefault="00480FCF" w:rsidP="00D17DC7">
            <w:pPr>
              <w:spacing w:line="480" w:lineRule="auto"/>
              <w:rPr>
                <w:color w:val="000000"/>
              </w:rPr>
            </w:pPr>
          </w:p>
        </w:tc>
        <w:tc>
          <w:tcPr>
            <w:tcW w:w="1012" w:type="pct"/>
            <w:tcBorders>
              <w:top w:val="nil"/>
              <w:left w:val="nil"/>
              <w:bottom w:val="nil"/>
              <w:right w:val="nil"/>
            </w:tcBorders>
            <w:shd w:val="clear" w:color="auto" w:fill="auto"/>
            <w:noWrap/>
            <w:vAlign w:val="center"/>
            <w:hideMark/>
          </w:tcPr>
          <w:p w14:paraId="20773254" w14:textId="77777777" w:rsidR="00480FCF" w:rsidRPr="00EE7A90" w:rsidRDefault="00480FCF" w:rsidP="00D17DC7">
            <w:pPr>
              <w:spacing w:line="480" w:lineRule="auto"/>
              <w:jc w:val="center"/>
              <w:rPr>
                <w:color w:val="000000"/>
              </w:rPr>
            </w:pPr>
            <w:r w:rsidRPr="00EE7A90">
              <w:rPr>
                <w:color w:val="000000"/>
              </w:rPr>
              <w:t>1.46</w:t>
            </w:r>
          </w:p>
        </w:tc>
        <w:tc>
          <w:tcPr>
            <w:tcW w:w="802" w:type="pct"/>
            <w:tcBorders>
              <w:top w:val="nil"/>
              <w:left w:val="nil"/>
              <w:bottom w:val="nil"/>
              <w:right w:val="nil"/>
            </w:tcBorders>
            <w:shd w:val="clear" w:color="auto" w:fill="auto"/>
            <w:noWrap/>
            <w:vAlign w:val="center"/>
            <w:hideMark/>
          </w:tcPr>
          <w:p w14:paraId="17D28CCC" w14:textId="77777777" w:rsidR="00480FCF" w:rsidRPr="00EE7A90" w:rsidRDefault="00480FCF" w:rsidP="00D17DC7">
            <w:pPr>
              <w:spacing w:line="480" w:lineRule="auto"/>
              <w:jc w:val="center"/>
              <w:rPr>
                <w:color w:val="000000"/>
              </w:rPr>
            </w:pPr>
            <w:r w:rsidRPr="00EE7A90">
              <w:rPr>
                <w:color w:val="000000"/>
              </w:rPr>
              <w:t>1.21</w:t>
            </w:r>
          </w:p>
        </w:tc>
      </w:tr>
      <w:tr w:rsidR="00480FCF" w:rsidRPr="00EE7A90" w14:paraId="3AB278F0" w14:textId="77777777" w:rsidTr="00997F8C">
        <w:trPr>
          <w:trHeight w:val="320"/>
        </w:trPr>
        <w:tc>
          <w:tcPr>
            <w:tcW w:w="2383" w:type="pct"/>
            <w:tcBorders>
              <w:top w:val="nil"/>
              <w:left w:val="nil"/>
              <w:bottom w:val="single" w:sz="4" w:space="0" w:color="auto"/>
              <w:right w:val="nil"/>
            </w:tcBorders>
            <w:shd w:val="clear" w:color="auto" w:fill="auto"/>
            <w:noWrap/>
            <w:vAlign w:val="center"/>
            <w:hideMark/>
          </w:tcPr>
          <w:p w14:paraId="7F410F1C" w14:textId="629DF4F9" w:rsidR="00480FCF" w:rsidRPr="00EE7A90" w:rsidRDefault="00480FCF" w:rsidP="00D17DC7">
            <w:pPr>
              <w:spacing w:line="480" w:lineRule="auto"/>
              <w:rPr>
                <w:color w:val="000000"/>
              </w:rPr>
            </w:pPr>
            <w:r w:rsidRPr="00EE7A90">
              <w:rPr>
                <w:color w:val="000000"/>
              </w:rPr>
              <w:t>Item (</w:t>
            </w:r>
            <w:r w:rsidR="006C0498">
              <w:rPr>
                <w:color w:val="000000"/>
                <w:lang w:val="en-US"/>
              </w:rPr>
              <w:t>Group</w:t>
            </w:r>
            <w:r w:rsidRPr="00EE7A90">
              <w:rPr>
                <w:color w:val="000000"/>
              </w:rPr>
              <w:t>)</w:t>
            </w:r>
          </w:p>
        </w:tc>
        <w:tc>
          <w:tcPr>
            <w:tcW w:w="802" w:type="pct"/>
            <w:tcBorders>
              <w:top w:val="nil"/>
              <w:left w:val="nil"/>
              <w:bottom w:val="single" w:sz="4" w:space="0" w:color="auto"/>
              <w:right w:val="nil"/>
            </w:tcBorders>
            <w:shd w:val="clear" w:color="auto" w:fill="auto"/>
            <w:noWrap/>
            <w:vAlign w:val="center"/>
            <w:hideMark/>
          </w:tcPr>
          <w:p w14:paraId="7DEDA2AC" w14:textId="77777777" w:rsidR="00480FCF" w:rsidRPr="00EE7A90" w:rsidRDefault="00480FCF" w:rsidP="00D17DC7">
            <w:pPr>
              <w:spacing w:line="480" w:lineRule="auto"/>
              <w:jc w:val="center"/>
              <w:rPr>
                <w:color w:val="000000"/>
              </w:rPr>
            </w:pPr>
            <w:r w:rsidRPr="00EE7A90">
              <w:rPr>
                <w:color w:val="000000"/>
              </w:rPr>
              <w:t> </w:t>
            </w:r>
          </w:p>
        </w:tc>
        <w:tc>
          <w:tcPr>
            <w:tcW w:w="1012" w:type="pct"/>
            <w:tcBorders>
              <w:top w:val="nil"/>
              <w:left w:val="nil"/>
              <w:bottom w:val="single" w:sz="4" w:space="0" w:color="auto"/>
              <w:right w:val="nil"/>
            </w:tcBorders>
            <w:shd w:val="clear" w:color="auto" w:fill="auto"/>
            <w:noWrap/>
            <w:vAlign w:val="center"/>
            <w:hideMark/>
          </w:tcPr>
          <w:p w14:paraId="2086AA48" w14:textId="77777777" w:rsidR="00480FCF" w:rsidRPr="00EE7A90" w:rsidRDefault="00480FCF" w:rsidP="00D17DC7">
            <w:pPr>
              <w:spacing w:line="480" w:lineRule="auto"/>
              <w:jc w:val="center"/>
              <w:rPr>
                <w:color w:val="000000"/>
              </w:rPr>
            </w:pPr>
            <w:r w:rsidRPr="00EE7A90">
              <w:rPr>
                <w:color w:val="000000"/>
              </w:rPr>
              <w:t>0.45</w:t>
            </w:r>
          </w:p>
        </w:tc>
        <w:tc>
          <w:tcPr>
            <w:tcW w:w="802" w:type="pct"/>
            <w:tcBorders>
              <w:top w:val="nil"/>
              <w:left w:val="nil"/>
              <w:bottom w:val="single" w:sz="4" w:space="0" w:color="auto"/>
              <w:right w:val="nil"/>
            </w:tcBorders>
            <w:shd w:val="clear" w:color="auto" w:fill="auto"/>
            <w:noWrap/>
            <w:vAlign w:val="center"/>
            <w:hideMark/>
          </w:tcPr>
          <w:p w14:paraId="693F4121" w14:textId="77777777" w:rsidR="00480FCF" w:rsidRPr="00EE7A90" w:rsidRDefault="00480FCF" w:rsidP="00D17DC7">
            <w:pPr>
              <w:spacing w:line="480" w:lineRule="auto"/>
              <w:jc w:val="center"/>
              <w:rPr>
                <w:color w:val="000000"/>
              </w:rPr>
            </w:pPr>
            <w:r w:rsidRPr="00EE7A90">
              <w:rPr>
                <w:color w:val="000000"/>
              </w:rPr>
              <w:t>0.67</w:t>
            </w:r>
          </w:p>
        </w:tc>
      </w:tr>
      <w:tr w:rsidR="00480FCF" w:rsidRPr="00EE7A90" w14:paraId="1B7CE24F" w14:textId="77777777" w:rsidTr="00997F8C">
        <w:trPr>
          <w:trHeight w:val="320"/>
        </w:trPr>
        <w:tc>
          <w:tcPr>
            <w:tcW w:w="2383" w:type="pct"/>
            <w:tcBorders>
              <w:top w:val="nil"/>
              <w:left w:val="nil"/>
              <w:bottom w:val="single" w:sz="4" w:space="0" w:color="auto"/>
              <w:right w:val="nil"/>
            </w:tcBorders>
            <w:shd w:val="clear" w:color="auto" w:fill="auto"/>
            <w:noWrap/>
            <w:vAlign w:val="center"/>
            <w:hideMark/>
          </w:tcPr>
          <w:p w14:paraId="6BD662E1" w14:textId="77777777" w:rsidR="00480FCF" w:rsidRPr="00EE7A90" w:rsidRDefault="00480FCF" w:rsidP="00D17DC7">
            <w:pPr>
              <w:spacing w:line="480" w:lineRule="auto"/>
              <w:jc w:val="center"/>
              <w:rPr>
                <w:b/>
                <w:bCs/>
                <w:color w:val="000000"/>
              </w:rPr>
            </w:pPr>
            <w:r w:rsidRPr="00EE7A90">
              <w:rPr>
                <w:b/>
                <w:bCs/>
                <w:color w:val="000000"/>
              </w:rPr>
              <w:t>Fixed Effects</w:t>
            </w:r>
          </w:p>
        </w:tc>
        <w:tc>
          <w:tcPr>
            <w:tcW w:w="802" w:type="pct"/>
            <w:tcBorders>
              <w:top w:val="nil"/>
              <w:left w:val="nil"/>
              <w:bottom w:val="single" w:sz="4" w:space="0" w:color="auto"/>
              <w:right w:val="nil"/>
            </w:tcBorders>
            <w:shd w:val="clear" w:color="auto" w:fill="auto"/>
            <w:noWrap/>
            <w:vAlign w:val="center"/>
            <w:hideMark/>
          </w:tcPr>
          <w:p w14:paraId="1A9C4DD2" w14:textId="77777777" w:rsidR="00480FCF" w:rsidRPr="00EE7A90" w:rsidRDefault="00480FCF" w:rsidP="00D17DC7">
            <w:pPr>
              <w:spacing w:line="480" w:lineRule="auto"/>
              <w:jc w:val="center"/>
              <w:rPr>
                <w:i/>
                <w:iCs/>
                <w:color w:val="000000"/>
              </w:rPr>
            </w:pPr>
            <w:r w:rsidRPr="00EE7A90">
              <w:rPr>
                <w:i/>
                <w:iCs/>
                <w:color w:val="000000"/>
              </w:rPr>
              <w:t>Estimate</w:t>
            </w:r>
          </w:p>
        </w:tc>
        <w:tc>
          <w:tcPr>
            <w:tcW w:w="1012" w:type="pct"/>
            <w:tcBorders>
              <w:top w:val="nil"/>
              <w:left w:val="nil"/>
              <w:bottom w:val="single" w:sz="4" w:space="0" w:color="auto"/>
              <w:right w:val="nil"/>
            </w:tcBorders>
            <w:shd w:val="clear" w:color="auto" w:fill="auto"/>
            <w:noWrap/>
            <w:vAlign w:val="center"/>
            <w:hideMark/>
          </w:tcPr>
          <w:p w14:paraId="79624355" w14:textId="77777777" w:rsidR="00480FCF" w:rsidRPr="00EE7A90" w:rsidRDefault="00480FCF" w:rsidP="00D17DC7">
            <w:pPr>
              <w:spacing w:line="480" w:lineRule="auto"/>
              <w:jc w:val="center"/>
              <w:rPr>
                <w:i/>
                <w:iCs/>
                <w:color w:val="000000"/>
              </w:rPr>
            </w:pPr>
            <w:r w:rsidRPr="00EE7A90">
              <w:rPr>
                <w:i/>
                <w:iCs/>
                <w:color w:val="000000"/>
              </w:rPr>
              <w:t>95% CI</w:t>
            </w:r>
          </w:p>
        </w:tc>
        <w:tc>
          <w:tcPr>
            <w:tcW w:w="802" w:type="pct"/>
            <w:tcBorders>
              <w:top w:val="nil"/>
              <w:left w:val="nil"/>
              <w:bottom w:val="single" w:sz="4" w:space="0" w:color="auto"/>
              <w:right w:val="nil"/>
            </w:tcBorders>
            <w:shd w:val="clear" w:color="auto" w:fill="auto"/>
            <w:noWrap/>
            <w:vAlign w:val="center"/>
            <w:hideMark/>
          </w:tcPr>
          <w:p w14:paraId="49BE101C" w14:textId="77777777" w:rsidR="00480FCF" w:rsidRPr="00EE7A90" w:rsidRDefault="00480FCF" w:rsidP="00D17DC7">
            <w:pPr>
              <w:spacing w:line="480" w:lineRule="auto"/>
              <w:jc w:val="center"/>
              <w:rPr>
                <w:i/>
                <w:iCs/>
                <w:color w:val="000000"/>
              </w:rPr>
            </w:pPr>
            <w:r w:rsidRPr="00EE7A90">
              <w:rPr>
                <w:i/>
                <w:iCs/>
                <w:color w:val="000000"/>
              </w:rPr>
              <w:t>z</w:t>
            </w:r>
          </w:p>
        </w:tc>
      </w:tr>
      <w:tr w:rsidR="00480FCF" w:rsidRPr="00EE7A90" w14:paraId="101DCC00" w14:textId="77777777" w:rsidTr="00997F8C">
        <w:trPr>
          <w:trHeight w:val="320"/>
        </w:trPr>
        <w:tc>
          <w:tcPr>
            <w:tcW w:w="2383" w:type="pct"/>
            <w:tcBorders>
              <w:top w:val="nil"/>
              <w:left w:val="nil"/>
              <w:bottom w:val="nil"/>
              <w:right w:val="nil"/>
            </w:tcBorders>
            <w:shd w:val="clear" w:color="auto" w:fill="auto"/>
            <w:noWrap/>
            <w:hideMark/>
          </w:tcPr>
          <w:p w14:paraId="2102A5E7" w14:textId="77777777" w:rsidR="00480FCF" w:rsidRPr="00EE7A90" w:rsidRDefault="00480FCF" w:rsidP="00D17DC7">
            <w:pPr>
              <w:spacing w:line="480" w:lineRule="auto"/>
              <w:rPr>
                <w:color w:val="000000"/>
              </w:rPr>
            </w:pPr>
            <w:r w:rsidRPr="00EE7A90">
              <w:rPr>
                <w:color w:val="000000"/>
              </w:rPr>
              <w:t>Intercept</w:t>
            </w:r>
          </w:p>
        </w:tc>
        <w:tc>
          <w:tcPr>
            <w:tcW w:w="802" w:type="pct"/>
            <w:tcBorders>
              <w:top w:val="nil"/>
              <w:left w:val="nil"/>
              <w:bottom w:val="nil"/>
              <w:right w:val="nil"/>
            </w:tcBorders>
            <w:shd w:val="clear" w:color="auto" w:fill="auto"/>
            <w:noWrap/>
            <w:vAlign w:val="bottom"/>
            <w:hideMark/>
          </w:tcPr>
          <w:p w14:paraId="7DA3410B" w14:textId="77777777" w:rsidR="00480FCF" w:rsidRPr="00EE7A90" w:rsidRDefault="00480FCF" w:rsidP="00D17DC7">
            <w:pPr>
              <w:spacing w:line="480" w:lineRule="auto"/>
              <w:jc w:val="center"/>
              <w:rPr>
                <w:color w:val="000000"/>
              </w:rPr>
            </w:pPr>
            <w:r w:rsidRPr="00EE7A90">
              <w:rPr>
                <w:color w:val="000000"/>
              </w:rPr>
              <w:t>1.61</w:t>
            </w:r>
          </w:p>
        </w:tc>
        <w:tc>
          <w:tcPr>
            <w:tcW w:w="1012" w:type="pct"/>
            <w:tcBorders>
              <w:top w:val="nil"/>
              <w:left w:val="nil"/>
              <w:bottom w:val="nil"/>
              <w:right w:val="nil"/>
            </w:tcBorders>
            <w:shd w:val="clear" w:color="auto" w:fill="auto"/>
            <w:noWrap/>
            <w:vAlign w:val="bottom"/>
            <w:hideMark/>
          </w:tcPr>
          <w:p w14:paraId="7B0330B0" w14:textId="77777777" w:rsidR="00480FCF" w:rsidRPr="00EE7A90" w:rsidRDefault="00480FCF" w:rsidP="00D17DC7">
            <w:pPr>
              <w:spacing w:line="480" w:lineRule="auto"/>
              <w:jc w:val="center"/>
              <w:rPr>
                <w:color w:val="000000"/>
              </w:rPr>
            </w:pPr>
            <w:r w:rsidRPr="00EE7A90">
              <w:rPr>
                <w:color w:val="000000"/>
              </w:rPr>
              <w:t>1.27 – 1.95</w:t>
            </w:r>
          </w:p>
        </w:tc>
        <w:tc>
          <w:tcPr>
            <w:tcW w:w="802" w:type="pct"/>
            <w:tcBorders>
              <w:top w:val="nil"/>
              <w:left w:val="nil"/>
              <w:bottom w:val="nil"/>
              <w:right w:val="nil"/>
            </w:tcBorders>
            <w:shd w:val="clear" w:color="auto" w:fill="auto"/>
            <w:noWrap/>
            <w:vAlign w:val="bottom"/>
            <w:hideMark/>
          </w:tcPr>
          <w:p w14:paraId="446FCD25" w14:textId="77777777" w:rsidR="00480FCF" w:rsidRPr="00EE7A90" w:rsidRDefault="00480FCF" w:rsidP="00D17DC7">
            <w:pPr>
              <w:spacing w:line="480" w:lineRule="auto"/>
              <w:jc w:val="center"/>
              <w:rPr>
                <w:b/>
                <w:bCs/>
                <w:color w:val="000000"/>
              </w:rPr>
            </w:pPr>
            <w:r w:rsidRPr="00EE7A90">
              <w:rPr>
                <w:b/>
                <w:bCs/>
                <w:color w:val="000000"/>
              </w:rPr>
              <w:t>9.23</w:t>
            </w:r>
          </w:p>
        </w:tc>
      </w:tr>
      <w:tr w:rsidR="00480FCF" w:rsidRPr="00EE7A90" w14:paraId="13B7D891" w14:textId="77777777" w:rsidTr="00997F8C">
        <w:trPr>
          <w:trHeight w:val="320"/>
        </w:trPr>
        <w:tc>
          <w:tcPr>
            <w:tcW w:w="2383" w:type="pct"/>
            <w:tcBorders>
              <w:top w:val="nil"/>
              <w:left w:val="nil"/>
              <w:bottom w:val="nil"/>
              <w:right w:val="nil"/>
            </w:tcBorders>
            <w:shd w:val="clear" w:color="auto" w:fill="auto"/>
            <w:noWrap/>
            <w:hideMark/>
          </w:tcPr>
          <w:p w14:paraId="6227E162" w14:textId="77777777" w:rsidR="00480FCF" w:rsidRPr="00EE7A90" w:rsidRDefault="00480FCF" w:rsidP="00D17DC7">
            <w:pPr>
              <w:spacing w:line="480" w:lineRule="auto"/>
              <w:rPr>
                <w:color w:val="000000"/>
              </w:rPr>
            </w:pPr>
            <w:r w:rsidRPr="00EE7A90">
              <w:rPr>
                <w:color w:val="000000"/>
              </w:rPr>
              <w:t>Story Type (Literal vs. Irony)</w:t>
            </w:r>
          </w:p>
        </w:tc>
        <w:tc>
          <w:tcPr>
            <w:tcW w:w="802" w:type="pct"/>
            <w:tcBorders>
              <w:top w:val="nil"/>
              <w:left w:val="nil"/>
              <w:bottom w:val="nil"/>
              <w:right w:val="nil"/>
            </w:tcBorders>
            <w:shd w:val="clear" w:color="auto" w:fill="auto"/>
            <w:noWrap/>
            <w:vAlign w:val="bottom"/>
            <w:hideMark/>
          </w:tcPr>
          <w:p w14:paraId="2EFE4E16" w14:textId="77777777" w:rsidR="00480FCF" w:rsidRPr="00EE7A90" w:rsidRDefault="00480FCF" w:rsidP="00D17DC7">
            <w:pPr>
              <w:spacing w:line="480" w:lineRule="auto"/>
              <w:jc w:val="center"/>
              <w:rPr>
                <w:color w:val="000000"/>
              </w:rPr>
            </w:pPr>
            <w:r w:rsidRPr="00EE7A90">
              <w:rPr>
                <w:color w:val="000000"/>
              </w:rPr>
              <w:t>-3.18</w:t>
            </w:r>
          </w:p>
        </w:tc>
        <w:tc>
          <w:tcPr>
            <w:tcW w:w="1012" w:type="pct"/>
            <w:tcBorders>
              <w:top w:val="nil"/>
              <w:left w:val="nil"/>
              <w:bottom w:val="nil"/>
              <w:right w:val="nil"/>
            </w:tcBorders>
            <w:shd w:val="clear" w:color="auto" w:fill="auto"/>
            <w:noWrap/>
            <w:vAlign w:val="bottom"/>
            <w:hideMark/>
          </w:tcPr>
          <w:p w14:paraId="6D066187" w14:textId="77777777" w:rsidR="00480FCF" w:rsidRPr="00EE7A90" w:rsidRDefault="00480FCF" w:rsidP="00D17DC7">
            <w:pPr>
              <w:spacing w:line="480" w:lineRule="auto"/>
              <w:jc w:val="center"/>
              <w:rPr>
                <w:color w:val="000000"/>
              </w:rPr>
            </w:pPr>
            <w:r w:rsidRPr="00EE7A90">
              <w:rPr>
                <w:color w:val="000000"/>
              </w:rPr>
              <w:t>-3.56 – -2.80</w:t>
            </w:r>
          </w:p>
        </w:tc>
        <w:tc>
          <w:tcPr>
            <w:tcW w:w="802" w:type="pct"/>
            <w:tcBorders>
              <w:top w:val="nil"/>
              <w:left w:val="nil"/>
              <w:bottom w:val="nil"/>
              <w:right w:val="nil"/>
            </w:tcBorders>
            <w:shd w:val="clear" w:color="auto" w:fill="auto"/>
            <w:noWrap/>
            <w:vAlign w:val="bottom"/>
            <w:hideMark/>
          </w:tcPr>
          <w:p w14:paraId="28D87972" w14:textId="77777777" w:rsidR="00480FCF" w:rsidRPr="00EE7A90" w:rsidRDefault="00480FCF" w:rsidP="00D17DC7">
            <w:pPr>
              <w:spacing w:line="480" w:lineRule="auto"/>
              <w:jc w:val="center"/>
              <w:rPr>
                <w:b/>
                <w:bCs/>
                <w:color w:val="000000"/>
              </w:rPr>
            </w:pPr>
            <w:r w:rsidRPr="00EE7A90">
              <w:rPr>
                <w:b/>
                <w:bCs/>
                <w:color w:val="000000"/>
              </w:rPr>
              <w:t>-16.40</w:t>
            </w:r>
          </w:p>
        </w:tc>
      </w:tr>
      <w:tr w:rsidR="00480FCF" w:rsidRPr="00EE7A90" w14:paraId="31173BC7" w14:textId="77777777" w:rsidTr="00997F8C">
        <w:trPr>
          <w:trHeight w:val="320"/>
        </w:trPr>
        <w:tc>
          <w:tcPr>
            <w:tcW w:w="2383" w:type="pct"/>
            <w:tcBorders>
              <w:top w:val="nil"/>
              <w:left w:val="nil"/>
              <w:bottom w:val="nil"/>
              <w:right w:val="nil"/>
            </w:tcBorders>
            <w:shd w:val="clear" w:color="auto" w:fill="auto"/>
            <w:noWrap/>
            <w:hideMark/>
          </w:tcPr>
          <w:p w14:paraId="0EFBF777" w14:textId="057C8DDF" w:rsidR="00480FCF" w:rsidRPr="00EE7A90" w:rsidRDefault="006C0498" w:rsidP="00D17DC7">
            <w:pPr>
              <w:spacing w:line="480" w:lineRule="auto"/>
              <w:rPr>
                <w:color w:val="000000"/>
              </w:rPr>
            </w:pPr>
            <w:r>
              <w:rPr>
                <w:color w:val="000000"/>
                <w:lang w:val="fi-FI"/>
              </w:rPr>
              <w:t>Group</w:t>
            </w:r>
            <w:r w:rsidR="00480FCF" w:rsidRPr="00EE7A90">
              <w:rPr>
                <w:color w:val="000000"/>
              </w:rPr>
              <w:t xml:space="preserve"> (Control vs. </w:t>
            </w:r>
            <w:r w:rsidR="00480FCF" w:rsidRPr="00EE7A90">
              <w:rPr>
                <w:color w:val="000000"/>
                <w:lang w:val="fi-FI"/>
              </w:rPr>
              <w:t>Training</w:t>
            </w:r>
            <w:r w:rsidR="00480FCF" w:rsidRPr="00EE7A90">
              <w:rPr>
                <w:color w:val="000000"/>
              </w:rPr>
              <w:t>)</w:t>
            </w:r>
          </w:p>
        </w:tc>
        <w:tc>
          <w:tcPr>
            <w:tcW w:w="802" w:type="pct"/>
            <w:tcBorders>
              <w:top w:val="nil"/>
              <w:left w:val="nil"/>
              <w:bottom w:val="nil"/>
              <w:right w:val="nil"/>
            </w:tcBorders>
            <w:shd w:val="clear" w:color="auto" w:fill="auto"/>
            <w:noWrap/>
            <w:vAlign w:val="bottom"/>
            <w:hideMark/>
          </w:tcPr>
          <w:p w14:paraId="735139F6" w14:textId="77777777" w:rsidR="00480FCF" w:rsidRPr="00EE7A90" w:rsidRDefault="00480FCF" w:rsidP="00D17DC7">
            <w:pPr>
              <w:spacing w:line="480" w:lineRule="auto"/>
              <w:jc w:val="center"/>
              <w:rPr>
                <w:color w:val="000000"/>
              </w:rPr>
            </w:pPr>
            <w:r w:rsidRPr="00EE7A90">
              <w:rPr>
                <w:color w:val="000000"/>
              </w:rPr>
              <w:t>-0.06</w:t>
            </w:r>
          </w:p>
        </w:tc>
        <w:tc>
          <w:tcPr>
            <w:tcW w:w="1012" w:type="pct"/>
            <w:tcBorders>
              <w:top w:val="nil"/>
              <w:left w:val="nil"/>
              <w:bottom w:val="nil"/>
              <w:right w:val="nil"/>
            </w:tcBorders>
            <w:shd w:val="clear" w:color="auto" w:fill="auto"/>
            <w:noWrap/>
            <w:vAlign w:val="bottom"/>
            <w:hideMark/>
          </w:tcPr>
          <w:p w14:paraId="0E29993E" w14:textId="77777777" w:rsidR="00480FCF" w:rsidRPr="00EE7A90" w:rsidRDefault="00480FCF" w:rsidP="00D17DC7">
            <w:pPr>
              <w:spacing w:line="480" w:lineRule="auto"/>
              <w:jc w:val="center"/>
              <w:rPr>
                <w:color w:val="000000"/>
              </w:rPr>
            </w:pPr>
            <w:r w:rsidRPr="00EE7A90">
              <w:rPr>
                <w:color w:val="000000"/>
              </w:rPr>
              <w:t>-0.63 – 0.51</w:t>
            </w:r>
          </w:p>
        </w:tc>
        <w:tc>
          <w:tcPr>
            <w:tcW w:w="802" w:type="pct"/>
            <w:tcBorders>
              <w:top w:val="nil"/>
              <w:left w:val="nil"/>
              <w:bottom w:val="nil"/>
              <w:right w:val="nil"/>
            </w:tcBorders>
            <w:shd w:val="clear" w:color="auto" w:fill="auto"/>
            <w:noWrap/>
            <w:vAlign w:val="bottom"/>
            <w:hideMark/>
          </w:tcPr>
          <w:p w14:paraId="6CE89133" w14:textId="77777777" w:rsidR="00480FCF" w:rsidRPr="00EE7A90" w:rsidRDefault="00480FCF" w:rsidP="00D17DC7">
            <w:pPr>
              <w:spacing w:line="480" w:lineRule="auto"/>
              <w:jc w:val="center"/>
              <w:rPr>
                <w:color w:val="000000"/>
              </w:rPr>
            </w:pPr>
            <w:r w:rsidRPr="00EE7A90">
              <w:rPr>
                <w:color w:val="000000"/>
              </w:rPr>
              <w:t>-0.20</w:t>
            </w:r>
          </w:p>
        </w:tc>
      </w:tr>
      <w:tr w:rsidR="00480FCF" w:rsidRPr="00EE7A90" w14:paraId="28490E47" w14:textId="77777777" w:rsidTr="00997F8C">
        <w:trPr>
          <w:trHeight w:val="320"/>
        </w:trPr>
        <w:tc>
          <w:tcPr>
            <w:tcW w:w="2383" w:type="pct"/>
            <w:tcBorders>
              <w:top w:val="nil"/>
              <w:left w:val="nil"/>
              <w:bottom w:val="nil"/>
              <w:right w:val="nil"/>
            </w:tcBorders>
            <w:shd w:val="clear" w:color="auto" w:fill="auto"/>
            <w:noWrap/>
            <w:hideMark/>
          </w:tcPr>
          <w:p w14:paraId="635D0AA5" w14:textId="77777777" w:rsidR="00480FCF" w:rsidRPr="00EE7A90" w:rsidRDefault="00480FCF" w:rsidP="00D17DC7">
            <w:pPr>
              <w:spacing w:line="480" w:lineRule="auto"/>
              <w:rPr>
                <w:color w:val="000000"/>
              </w:rPr>
            </w:pPr>
            <w:r w:rsidRPr="00EE7A90">
              <w:rPr>
                <w:color w:val="000000"/>
              </w:rPr>
              <w:t>Time (Pre-Test vs Post-Test)</w:t>
            </w:r>
          </w:p>
        </w:tc>
        <w:tc>
          <w:tcPr>
            <w:tcW w:w="802" w:type="pct"/>
            <w:tcBorders>
              <w:top w:val="nil"/>
              <w:left w:val="nil"/>
              <w:bottom w:val="nil"/>
              <w:right w:val="nil"/>
            </w:tcBorders>
            <w:shd w:val="clear" w:color="auto" w:fill="auto"/>
            <w:noWrap/>
            <w:vAlign w:val="bottom"/>
            <w:hideMark/>
          </w:tcPr>
          <w:p w14:paraId="036E557B" w14:textId="77777777" w:rsidR="00480FCF" w:rsidRPr="00EE7A90" w:rsidRDefault="00480FCF" w:rsidP="00D17DC7">
            <w:pPr>
              <w:spacing w:line="480" w:lineRule="auto"/>
              <w:jc w:val="center"/>
              <w:rPr>
                <w:color w:val="000000"/>
              </w:rPr>
            </w:pPr>
            <w:r w:rsidRPr="00EE7A90">
              <w:rPr>
                <w:color w:val="000000"/>
              </w:rPr>
              <w:t>0.26</w:t>
            </w:r>
          </w:p>
        </w:tc>
        <w:tc>
          <w:tcPr>
            <w:tcW w:w="1012" w:type="pct"/>
            <w:tcBorders>
              <w:top w:val="nil"/>
              <w:left w:val="nil"/>
              <w:bottom w:val="nil"/>
              <w:right w:val="nil"/>
            </w:tcBorders>
            <w:shd w:val="clear" w:color="auto" w:fill="auto"/>
            <w:noWrap/>
            <w:vAlign w:val="bottom"/>
            <w:hideMark/>
          </w:tcPr>
          <w:p w14:paraId="3AD1F4A0" w14:textId="77777777" w:rsidR="00480FCF" w:rsidRPr="00EE7A90" w:rsidRDefault="00480FCF" w:rsidP="00D17DC7">
            <w:pPr>
              <w:spacing w:line="480" w:lineRule="auto"/>
              <w:jc w:val="center"/>
              <w:rPr>
                <w:color w:val="000000"/>
              </w:rPr>
            </w:pPr>
            <w:r w:rsidRPr="00EE7A90">
              <w:rPr>
                <w:color w:val="000000"/>
              </w:rPr>
              <w:t>0.16 – 0.36</w:t>
            </w:r>
          </w:p>
        </w:tc>
        <w:tc>
          <w:tcPr>
            <w:tcW w:w="802" w:type="pct"/>
            <w:tcBorders>
              <w:top w:val="nil"/>
              <w:left w:val="nil"/>
              <w:bottom w:val="nil"/>
              <w:right w:val="nil"/>
            </w:tcBorders>
            <w:shd w:val="clear" w:color="auto" w:fill="auto"/>
            <w:noWrap/>
            <w:vAlign w:val="bottom"/>
            <w:hideMark/>
          </w:tcPr>
          <w:p w14:paraId="23A266A8" w14:textId="77777777" w:rsidR="00480FCF" w:rsidRPr="00EE7A90" w:rsidRDefault="00480FCF" w:rsidP="00D17DC7">
            <w:pPr>
              <w:spacing w:line="480" w:lineRule="auto"/>
              <w:jc w:val="center"/>
              <w:rPr>
                <w:b/>
                <w:bCs/>
                <w:color w:val="000000"/>
              </w:rPr>
            </w:pPr>
            <w:r w:rsidRPr="00EE7A90">
              <w:rPr>
                <w:b/>
                <w:bCs/>
                <w:color w:val="000000"/>
              </w:rPr>
              <w:t>5.04</w:t>
            </w:r>
          </w:p>
        </w:tc>
      </w:tr>
      <w:tr w:rsidR="00480FCF" w:rsidRPr="00EE7A90" w14:paraId="3FC30BB0" w14:textId="77777777" w:rsidTr="00997F8C">
        <w:trPr>
          <w:trHeight w:val="320"/>
        </w:trPr>
        <w:tc>
          <w:tcPr>
            <w:tcW w:w="2383" w:type="pct"/>
            <w:tcBorders>
              <w:top w:val="nil"/>
              <w:left w:val="nil"/>
              <w:bottom w:val="nil"/>
              <w:right w:val="nil"/>
            </w:tcBorders>
            <w:shd w:val="clear" w:color="auto" w:fill="auto"/>
            <w:noWrap/>
            <w:hideMark/>
          </w:tcPr>
          <w:p w14:paraId="15B58C11" w14:textId="4A015F07"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lang w:val="fi-FI"/>
              </w:rPr>
              <w:t>Group</w:t>
            </w:r>
          </w:p>
        </w:tc>
        <w:tc>
          <w:tcPr>
            <w:tcW w:w="802" w:type="pct"/>
            <w:tcBorders>
              <w:top w:val="nil"/>
              <w:left w:val="nil"/>
              <w:bottom w:val="nil"/>
              <w:right w:val="nil"/>
            </w:tcBorders>
            <w:shd w:val="clear" w:color="auto" w:fill="auto"/>
            <w:noWrap/>
            <w:vAlign w:val="bottom"/>
            <w:hideMark/>
          </w:tcPr>
          <w:p w14:paraId="70CB2C95" w14:textId="77777777" w:rsidR="00480FCF" w:rsidRPr="00EE7A90" w:rsidRDefault="00480FCF" w:rsidP="00D17DC7">
            <w:pPr>
              <w:spacing w:line="480" w:lineRule="auto"/>
              <w:jc w:val="center"/>
              <w:rPr>
                <w:color w:val="000000"/>
              </w:rPr>
            </w:pPr>
            <w:r w:rsidRPr="00EE7A90">
              <w:rPr>
                <w:color w:val="000000"/>
              </w:rPr>
              <w:t>1.13</w:t>
            </w:r>
          </w:p>
        </w:tc>
        <w:tc>
          <w:tcPr>
            <w:tcW w:w="1012" w:type="pct"/>
            <w:tcBorders>
              <w:top w:val="nil"/>
              <w:left w:val="nil"/>
              <w:bottom w:val="nil"/>
              <w:right w:val="nil"/>
            </w:tcBorders>
            <w:shd w:val="clear" w:color="auto" w:fill="auto"/>
            <w:noWrap/>
            <w:vAlign w:val="bottom"/>
            <w:hideMark/>
          </w:tcPr>
          <w:p w14:paraId="3D7A4A1D" w14:textId="77777777" w:rsidR="00480FCF" w:rsidRPr="00EE7A90" w:rsidRDefault="00480FCF" w:rsidP="00D17DC7">
            <w:pPr>
              <w:spacing w:line="480" w:lineRule="auto"/>
              <w:jc w:val="center"/>
              <w:rPr>
                <w:color w:val="000000"/>
              </w:rPr>
            </w:pPr>
            <w:r w:rsidRPr="00EE7A90">
              <w:rPr>
                <w:color w:val="000000"/>
              </w:rPr>
              <w:t>0.91 – 1.36</w:t>
            </w:r>
          </w:p>
        </w:tc>
        <w:tc>
          <w:tcPr>
            <w:tcW w:w="802" w:type="pct"/>
            <w:tcBorders>
              <w:top w:val="nil"/>
              <w:left w:val="nil"/>
              <w:bottom w:val="nil"/>
              <w:right w:val="nil"/>
            </w:tcBorders>
            <w:shd w:val="clear" w:color="auto" w:fill="auto"/>
            <w:noWrap/>
            <w:vAlign w:val="bottom"/>
            <w:hideMark/>
          </w:tcPr>
          <w:p w14:paraId="177A094A" w14:textId="77777777" w:rsidR="00480FCF" w:rsidRPr="00EE7A90" w:rsidRDefault="00480FCF" w:rsidP="00D17DC7">
            <w:pPr>
              <w:spacing w:line="480" w:lineRule="auto"/>
              <w:jc w:val="center"/>
              <w:rPr>
                <w:b/>
                <w:bCs/>
                <w:color w:val="000000"/>
              </w:rPr>
            </w:pPr>
            <w:r w:rsidRPr="00EE7A90">
              <w:rPr>
                <w:b/>
                <w:bCs/>
                <w:color w:val="000000"/>
              </w:rPr>
              <w:t>9.90</w:t>
            </w:r>
          </w:p>
        </w:tc>
      </w:tr>
      <w:tr w:rsidR="00480FCF" w:rsidRPr="00EE7A90" w14:paraId="152DEEC4" w14:textId="77777777" w:rsidTr="00997F8C">
        <w:trPr>
          <w:trHeight w:val="320"/>
        </w:trPr>
        <w:tc>
          <w:tcPr>
            <w:tcW w:w="2383" w:type="pct"/>
            <w:tcBorders>
              <w:top w:val="nil"/>
              <w:left w:val="nil"/>
              <w:bottom w:val="nil"/>
              <w:right w:val="nil"/>
            </w:tcBorders>
            <w:shd w:val="clear" w:color="auto" w:fill="auto"/>
            <w:noWrap/>
            <w:hideMark/>
          </w:tcPr>
          <w:p w14:paraId="38A4346E" w14:textId="77777777"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Time</w:t>
            </w:r>
          </w:p>
        </w:tc>
        <w:tc>
          <w:tcPr>
            <w:tcW w:w="802" w:type="pct"/>
            <w:tcBorders>
              <w:top w:val="nil"/>
              <w:left w:val="nil"/>
              <w:bottom w:val="nil"/>
              <w:right w:val="nil"/>
            </w:tcBorders>
            <w:shd w:val="clear" w:color="auto" w:fill="auto"/>
            <w:noWrap/>
            <w:vAlign w:val="bottom"/>
            <w:hideMark/>
          </w:tcPr>
          <w:p w14:paraId="0E7C4378" w14:textId="77777777" w:rsidR="00480FCF" w:rsidRPr="00EE7A90" w:rsidRDefault="00480FCF" w:rsidP="00D17DC7">
            <w:pPr>
              <w:spacing w:line="480" w:lineRule="auto"/>
              <w:jc w:val="center"/>
              <w:rPr>
                <w:color w:val="000000"/>
              </w:rPr>
            </w:pPr>
            <w:r w:rsidRPr="00EE7A90">
              <w:rPr>
                <w:color w:val="000000"/>
              </w:rPr>
              <w:t>0.86</w:t>
            </w:r>
          </w:p>
        </w:tc>
        <w:tc>
          <w:tcPr>
            <w:tcW w:w="1012" w:type="pct"/>
            <w:tcBorders>
              <w:top w:val="nil"/>
              <w:left w:val="nil"/>
              <w:bottom w:val="nil"/>
              <w:right w:val="nil"/>
            </w:tcBorders>
            <w:shd w:val="clear" w:color="auto" w:fill="auto"/>
            <w:noWrap/>
            <w:vAlign w:val="bottom"/>
            <w:hideMark/>
          </w:tcPr>
          <w:p w14:paraId="50350E76" w14:textId="77777777" w:rsidR="00480FCF" w:rsidRPr="00EE7A90" w:rsidRDefault="00480FCF" w:rsidP="00D17DC7">
            <w:pPr>
              <w:spacing w:line="480" w:lineRule="auto"/>
              <w:jc w:val="center"/>
              <w:rPr>
                <w:color w:val="000000"/>
              </w:rPr>
            </w:pPr>
            <w:r w:rsidRPr="00EE7A90">
              <w:rPr>
                <w:color w:val="000000"/>
              </w:rPr>
              <w:t>0.66 – 1.06</w:t>
            </w:r>
          </w:p>
        </w:tc>
        <w:tc>
          <w:tcPr>
            <w:tcW w:w="802" w:type="pct"/>
            <w:tcBorders>
              <w:top w:val="nil"/>
              <w:left w:val="nil"/>
              <w:bottom w:val="nil"/>
              <w:right w:val="nil"/>
            </w:tcBorders>
            <w:shd w:val="clear" w:color="auto" w:fill="auto"/>
            <w:noWrap/>
            <w:vAlign w:val="bottom"/>
            <w:hideMark/>
          </w:tcPr>
          <w:p w14:paraId="1E78A3BB" w14:textId="77777777" w:rsidR="00480FCF" w:rsidRPr="00EE7A90" w:rsidRDefault="00480FCF" w:rsidP="00D17DC7">
            <w:pPr>
              <w:spacing w:line="480" w:lineRule="auto"/>
              <w:jc w:val="center"/>
              <w:rPr>
                <w:b/>
                <w:bCs/>
                <w:color w:val="000000"/>
              </w:rPr>
            </w:pPr>
            <w:r w:rsidRPr="00EE7A90">
              <w:rPr>
                <w:b/>
                <w:bCs/>
                <w:color w:val="000000"/>
              </w:rPr>
              <w:t>8.44</w:t>
            </w:r>
          </w:p>
        </w:tc>
      </w:tr>
      <w:tr w:rsidR="00480FCF" w:rsidRPr="00EE7A90" w14:paraId="0D04E259" w14:textId="77777777" w:rsidTr="00997F8C">
        <w:trPr>
          <w:trHeight w:val="320"/>
        </w:trPr>
        <w:tc>
          <w:tcPr>
            <w:tcW w:w="2383" w:type="pct"/>
            <w:tcBorders>
              <w:top w:val="nil"/>
              <w:left w:val="nil"/>
              <w:bottom w:val="nil"/>
              <w:right w:val="nil"/>
            </w:tcBorders>
            <w:shd w:val="clear" w:color="auto" w:fill="auto"/>
            <w:noWrap/>
            <w:hideMark/>
          </w:tcPr>
          <w:p w14:paraId="1E2D80AA" w14:textId="0134873D" w:rsidR="00480FCF" w:rsidRPr="00EE7A90" w:rsidRDefault="006C0498" w:rsidP="00D17DC7">
            <w:pPr>
              <w:spacing w:line="480" w:lineRule="auto"/>
              <w:rPr>
                <w:color w:val="000000"/>
              </w:rPr>
            </w:pPr>
            <w:r>
              <w:rPr>
                <w:color w:val="000000"/>
                <w:lang w:val="fi-FI"/>
              </w:rPr>
              <w:t>Group</w:t>
            </w:r>
            <w:r w:rsidR="00480FCF" w:rsidRPr="00EE7A90">
              <w:rPr>
                <w:color w:val="000000"/>
              </w:rPr>
              <w:t xml:space="preserve"> </w:t>
            </w:r>
            <w:r w:rsidR="00480FCF" w:rsidRPr="00EE7A90">
              <w:rPr>
                <w:rFonts w:ascii="Segoe UI Symbol" w:hAnsi="Segoe UI Symbol" w:cs="Segoe UI Symbol"/>
                <w:color w:val="000000"/>
              </w:rPr>
              <w:t>✕</w:t>
            </w:r>
            <w:r w:rsidR="00480FCF" w:rsidRPr="00EE7A90">
              <w:rPr>
                <w:color w:val="000000"/>
              </w:rPr>
              <w:t xml:space="preserve"> Time</w:t>
            </w:r>
          </w:p>
        </w:tc>
        <w:tc>
          <w:tcPr>
            <w:tcW w:w="802" w:type="pct"/>
            <w:tcBorders>
              <w:top w:val="nil"/>
              <w:left w:val="nil"/>
              <w:bottom w:val="nil"/>
              <w:right w:val="nil"/>
            </w:tcBorders>
            <w:shd w:val="clear" w:color="auto" w:fill="auto"/>
            <w:noWrap/>
            <w:vAlign w:val="bottom"/>
            <w:hideMark/>
          </w:tcPr>
          <w:p w14:paraId="52ADBAB8" w14:textId="77777777" w:rsidR="00480FCF" w:rsidRPr="00EE7A90" w:rsidRDefault="00480FCF" w:rsidP="00D17DC7">
            <w:pPr>
              <w:spacing w:line="480" w:lineRule="auto"/>
              <w:jc w:val="center"/>
              <w:rPr>
                <w:color w:val="000000"/>
              </w:rPr>
            </w:pPr>
            <w:r w:rsidRPr="00EE7A90">
              <w:rPr>
                <w:color w:val="000000"/>
              </w:rPr>
              <w:t>0.59</w:t>
            </w:r>
          </w:p>
        </w:tc>
        <w:tc>
          <w:tcPr>
            <w:tcW w:w="1012" w:type="pct"/>
            <w:tcBorders>
              <w:top w:val="nil"/>
              <w:left w:val="nil"/>
              <w:bottom w:val="nil"/>
              <w:right w:val="nil"/>
            </w:tcBorders>
            <w:shd w:val="clear" w:color="auto" w:fill="auto"/>
            <w:noWrap/>
            <w:vAlign w:val="bottom"/>
            <w:hideMark/>
          </w:tcPr>
          <w:p w14:paraId="6DE11130" w14:textId="77777777" w:rsidR="00480FCF" w:rsidRPr="00EE7A90" w:rsidRDefault="00480FCF" w:rsidP="00D17DC7">
            <w:pPr>
              <w:spacing w:line="480" w:lineRule="auto"/>
              <w:jc w:val="center"/>
              <w:rPr>
                <w:color w:val="000000"/>
              </w:rPr>
            </w:pPr>
            <w:r w:rsidRPr="00EE7A90">
              <w:rPr>
                <w:color w:val="000000"/>
              </w:rPr>
              <w:t>0.39 – 0.79</w:t>
            </w:r>
          </w:p>
        </w:tc>
        <w:tc>
          <w:tcPr>
            <w:tcW w:w="802" w:type="pct"/>
            <w:tcBorders>
              <w:top w:val="nil"/>
              <w:left w:val="nil"/>
              <w:bottom w:val="nil"/>
              <w:right w:val="nil"/>
            </w:tcBorders>
            <w:shd w:val="clear" w:color="auto" w:fill="auto"/>
            <w:noWrap/>
            <w:vAlign w:val="bottom"/>
            <w:hideMark/>
          </w:tcPr>
          <w:p w14:paraId="6E5D514D" w14:textId="77777777" w:rsidR="00480FCF" w:rsidRPr="00EE7A90" w:rsidRDefault="00480FCF" w:rsidP="00D17DC7">
            <w:pPr>
              <w:spacing w:line="480" w:lineRule="auto"/>
              <w:jc w:val="center"/>
              <w:rPr>
                <w:b/>
                <w:bCs/>
                <w:color w:val="000000"/>
              </w:rPr>
            </w:pPr>
            <w:r w:rsidRPr="00EE7A90">
              <w:rPr>
                <w:b/>
                <w:bCs/>
                <w:color w:val="000000"/>
              </w:rPr>
              <w:t>5.66</w:t>
            </w:r>
          </w:p>
        </w:tc>
      </w:tr>
      <w:tr w:rsidR="00480FCF" w:rsidRPr="00EE7A90" w14:paraId="65A4050B" w14:textId="77777777" w:rsidTr="00997F8C">
        <w:trPr>
          <w:trHeight w:val="320"/>
        </w:trPr>
        <w:tc>
          <w:tcPr>
            <w:tcW w:w="2383" w:type="pct"/>
            <w:tcBorders>
              <w:top w:val="nil"/>
              <w:left w:val="nil"/>
              <w:bottom w:val="single" w:sz="4" w:space="0" w:color="auto"/>
              <w:right w:val="nil"/>
            </w:tcBorders>
            <w:shd w:val="clear" w:color="auto" w:fill="auto"/>
            <w:noWrap/>
            <w:hideMark/>
          </w:tcPr>
          <w:p w14:paraId="0F6C2F0D" w14:textId="24180B2E"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lang w:val="fi-FI"/>
              </w:rPr>
              <w:t>Group</w:t>
            </w:r>
            <w:r w:rsidRPr="00EE7A90">
              <w:rPr>
                <w:color w:val="000000"/>
              </w:rPr>
              <w:t xml:space="preserve"> </w:t>
            </w:r>
            <w:r w:rsidRPr="00EE7A90">
              <w:rPr>
                <w:rFonts w:ascii="Segoe UI Symbol" w:hAnsi="Segoe UI Symbol" w:cs="Segoe UI Symbol"/>
                <w:color w:val="000000"/>
              </w:rPr>
              <w:t>✕</w:t>
            </w:r>
            <w:r w:rsidRPr="00EE7A90">
              <w:rPr>
                <w:color w:val="000000"/>
              </w:rPr>
              <w:t xml:space="preserve"> Time</w:t>
            </w:r>
          </w:p>
        </w:tc>
        <w:tc>
          <w:tcPr>
            <w:tcW w:w="802" w:type="pct"/>
            <w:tcBorders>
              <w:top w:val="nil"/>
              <w:left w:val="nil"/>
              <w:bottom w:val="single" w:sz="4" w:space="0" w:color="auto"/>
              <w:right w:val="nil"/>
            </w:tcBorders>
            <w:shd w:val="clear" w:color="auto" w:fill="auto"/>
            <w:noWrap/>
            <w:vAlign w:val="bottom"/>
            <w:hideMark/>
          </w:tcPr>
          <w:p w14:paraId="4455BA79" w14:textId="77777777" w:rsidR="00480FCF" w:rsidRPr="00EE7A90" w:rsidRDefault="00480FCF" w:rsidP="00D17DC7">
            <w:pPr>
              <w:spacing w:line="480" w:lineRule="auto"/>
              <w:jc w:val="center"/>
              <w:rPr>
                <w:color w:val="000000"/>
              </w:rPr>
            </w:pPr>
            <w:r w:rsidRPr="00EE7A90">
              <w:rPr>
                <w:color w:val="000000"/>
              </w:rPr>
              <w:t>0.92</w:t>
            </w:r>
          </w:p>
        </w:tc>
        <w:tc>
          <w:tcPr>
            <w:tcW w:w="1012" w:type="pct"/>
            <w:tcBorders>
              <w:top w:val="nil"/>
              <w:left w:val="nil"/>
              <w:bottom w:val="single" w:sz="4" w:space="0" w:color="auto"/>
              <w:right w:val="nil"/>
            </w:tcBorders>
            <w:shd w:val="clear" w:color="auto" w:fill="auto"/>
            <w:noWrap/>
            <w:vAlign w:val="bottom"/>
            <w:hideMark/>
          </w:tcPr>
          <w:p w14:paraId="27DF8901" w14:textId="77777777" w:rsidR="00480FCF" w:rsidRPr="00EE7A90" w:rsidRDefault="00480FCF" w:rsidP="00D17DC7">
            <w:pPr>
              <w:spacing w:line="480" w:lineRule="auto"/>
              <w:jc w:val="center"/>
              <w:rPr>
                <w:color w:val="000000"/>
              </w:rPr>
            </w:pPr>
            <w:r w:rsidRPr="00EE7A90">
              <w:rPr>
                <w:color w:val="000000"/>
              </w:rPr>
              <w:t>0.52 – 1.33</w:t>
            </w:r>
          </w:p>
        </w:tc>
        <w:tc>
          <w:tcPr>
            <w:tcW w:w="802" w:type="pct"/>
            <w:tcBorders>
              <w:top w:val="nil"/>
              <w:left w:val="nil"/>
              <w:bottom w:val="single" w:sz="4" w:space="0" w:color="auto"/>
              <w:right w:val="nil"/>
            </w:tcBorders>
            <w:shd w:val="clear" w:color="auto" w:fill="auto"/>
            <w:noWrap/>
            <w:vAlign w:val="bottom"/>
            <w:hideMark/>
          </w:tcPr>
          <w:p w14:paraId="4597A50F" w14:textId="77777777" w:rsidR="00480FCF" w:rsidRPr="00EE7A90" w:rsidRDefault="00480FCF" w:rsidP="00D17DC7">
            <w:pPr>
              <w:spacing w:line="480" w:lineRule="auto"/>
              <w:jc w:val="center"/>
              <w:rPr>
                <w:b/>
                <w:bCs/>
                <w:color w:val="000000"/>
              </w:rPr>
            </w:pPr>
            <w:r w:rsidRPr="00EE7A90">
              <w:rPr>
                <w:b/>
                <w:bCs/>
                <w:color w:val="000000"/>
              </w:rPr>
              <w:t>4.45</w:t>
            </w:r>
          </w:p>
        </w:tc>
      </w:tr>
      <w:tr w:rsidR="00480FCF" w:rsidRPr="00EE7A90" w14:paraId="372E4EA1" w14:textId="77777777" w:rsidTr="00997F8C">
        <w:trPr>
          <w:trHeight w:val="320"/>
        </w:trPr>
        <w:tc>
          <w:tcPr>
            <w:tcW w:w="5000" w:type="pct"/>
            <w:gridSpan w:val="4"/>
            <w:tcBorders>
              <w:top w:val="single" w:sz="4" w:space="0" w:color="auto"/>
              <w:left w:val="nil"/>
              <w:bottom w:val="nil"/>
              <w:right w:val="nil"/>
            </w:tcBorders>
            <w:shd w:val="clear" w:color="auto" w:fill="auto"/>
            <w:noWrap/>
            <w:vAlign w:val="bottom"/>
            <w:hideMark/>
          </w:tcPr>
          <w:p w14:paraId="6062539B" w14:textId="77777777" w:rsidR="00480FCF" w:rsidRPr="00EE7A90" w:rsidRDefault="00480FCF" w:rsidP="00D17DC7">
            <w:pPr>
              <w:spacing w:line="480" w:lineRule="auto"/>
              <w:rPr>
                <w:i/>
                <w:iCs/>
                <w:color w:val="000000"/>
              </w:rPr>
            </w:pPr>
            <w:r w:rsidRPr="00EE7A90">
              <w:rPr>
                <w:i/>
                <w:iCs/>
                <w:color w:val="000000"/>
              </w:rPr>
              <w:t>Note. z</w:t>
            </w:r>
            <w:r w:rsidRPr="00EE7A90">
              <w:rPr>
                <w:color w:val="000000"/>
              </w:rPr>
              <w:t xml:space="preserve"> values &gt; |1.96| are bolded.</w:t>
            </w:r>
          </w:p>
        </w:tc>
      </w:tr>
    </w:tbl>
    <w:p w14:paraId="4A2EDDDB" w14:textId="77777777" w:rsidR="00480FCF" w:rsidRPr="00EE7A90" w:rsidRDefault="00480FCF" w:rsidP="00D17DC7">
      <w:pPr>
        <w:spacing w:line="480" w:lineRule="auto"/>
      </w:pPr>
    </w:p>
    <w:tbl>
      <w:tblPr>
        <w:tblW w:w="5000" w:type="pct"/>
        <w:tblLook w:val="04A0" w:firstRow="1" w:lastRow="0" w:firstColumn="1" w:lastColumn="0" w:noHBand="0" w:noVBand="1"/>
      </w:tblPr>
      <w:tblGrid>
        <w:gridCol w:w="4838"/>
        <w:gridCol w:w="1366"/>
        <w:gridCol w:w="1456"/>
        <w:gridCol w:w="1366"/>
      </w:tblGrid>
      <w:tr w:rsidR="00480FCF" w:rsidRPr="00EE7A90" w14:paraId="09E76189" w14:textId="77777777" w:rsidTr="00997F8C">
        <w:trPr>
          <w:trHeight w:val="320"/>
        </w:trPr>
        <w:tc>
          <w:tcPr>
            <w:tcW w:w="2681" w:type="pct"/>
            <w:tcBorders>
              <w:top w:val="nil"/>
              <w:left w:val="nil"/>
              <w:bottom w:val="nil"/>
              <w:right w:val="nil"/>
            </w:tcBorders>
            <w:shd w:val="clear" w:color="auto" w:fill="auto"/>
            <w:noWrap/>
            <w:vAlign w:val="bottom"/>
            <w:hideMark/>
          </w:tcPr>
          <w:p w14:paraId="6A1D880F" w14:textId="3A54C54A" w:rsidR="00480FCF" w:rsidRPr="00EE7A90" w:rsidRDefault="00480FCF" w:rsidP="00D17DC7">
            <w:pPr>
              <w:spacing w:line="480" w:lineRule="auto"/>
              <w:rPr>
                <w:color w:val="000000"/>
              </w:rPr>
            </w:pPr>
            <w:r w:rsidRPr="00EE7A90">
              <w:rPr>
                <w:color w:val="000000"/>
              </w:rPr>
              <w:lastRenderedPageBreak/>
              <w:t>Table S</w:t>
            </w:r>
            <w:r w:rsidR="000D517B">
              <w:rPr>
                <w:color w:val="000000"/>
              </w:rPr>
              <w:t>4</w:t>
            </w:r>
          </w:p>
        </w:tc>
        <w:tc>
          <w:tcPr>
            <w:tcW w:w="758" w:type="pct"/>
            <w:tcBorders>
              <w:top w:val="nil"/>
              <w:left w:val="nil"/>
              <w:bottom w:val="nil"/>
              <w:right w:val="nil"/>
            </w:tcBorders>
            <w:shd w:val="clear" w:color="auto" w:fill="auto"/>
            <w:noWrap/>
            <w:vAlign w:val="bottom"/>
            <w:hideMark/>
          </w:tcPr>
          <w:p w14:paraId="09F99EAA" w14:textId="77777777" w:rsidR="00480FCF" w:rsidRPr="00EE7A90" w:rsidRDefault="00480FCF" w:rsidP="00D17DC7">
            <w:pPr>
              <w:spacing w:line="480" w:lineRule="auto"/>
              <w:rPr>
                <w:color w:val="000000"/>
              </w:rPr>
            </w:pPr>
          </w:p>
        </w:tc>
        <w:tc>
          <w:tcPr>
            <w:tcW w:w="804" w:type="pct"/>
            <w:tcBorders>
              <w:top w:val="nil"/>
              <w:left w:val="nil"/>
              <w:bottom w:val="nil"/>
              <w:right w:val="nil"/>
            </w:tcBorders>
            <w:shd w:val="clear" w:color="auto" w:fill="auto"/>
            <w:noWrap/>
            <w:vAlign w:val="bottom"/>
            <w:hideMark/>
          </w:tcPr>
          <w:p w14:paraId="484892DC" w14:textId="77777777" w:rsidR="00480FCF" w:rsidRPr="00EE7A90" w:rsidRDefault="00480FCF" w:rsidP="00D17DC7">
            <w:pPr>
              <w:spacing w:line="480" w:lineRule="auto"/>
            </w:pPr>
          </w:p>
        </w:tc>
        <w:tc>
          <w:tcPr>
            <w:tcW w:w="758" w:type="pct"/>
            <w:tcBorders>
              <w:top w:val="nil"/>
              <w:left w:val="nil"/>
              <w:bottom w:val="nil"/>
              <w:right w:val="nil"/>
            </w:tcBorders>
            <w:shd w:val="clear" w:color="auto" w:fill="auto"/>
            <w:noWrap/>
            <w:vAlign w:val="bottom"/>
            <w:hideMark/>
          </w:tcPr>
          <w:p w14:paraId="2336D71E" w14:textId="77777777" w:rsidR="00480FCF" w:rsidRPr="00EE7A90" w:rsidRDefault="00480FCF" w:rsidP="00D17DC7">
            <w:pPr>
              <w:spacing w:line="480" w:lineRule="auto"/>
            </w:pPr>
          </w:p>
        </w:tc>
      </w:tr>
      <w:tr w:rsidR="00480FCF" w:rsidRPr="00EE7A90" w14:paraId="5B2D71D6" w14:textId="77777777" w:rsidTr="00997F8C">
        <w:trPr>
          <w:trHeight w:val="320"/>
        </w:trPr>
        <w:tc>
          <w:tcPr>
            <w:tcW w:w="5000" w:type="pct"/>
            <w:gridSpan w:val="4"/>
            <w:tcBorders>
              <w:top w:val="nil"/>
              <w:left w:val="nil"/>
              <w:bottom w:val="single" w:sz="4" w:space="0" w:color="auto"/>
              <w:right w:val="nil"/>
            </w:tcBorders>
            <w:shd w:val="clear" w:color="auto" w:fill="auto"/>
            <w:noWrap/>
            <w:hideMark/>
          </w:tcPr>
          <w:p w14:paraId="0C956AC3" w14:textId="77777777" w:rsidR="00480FCF" w:rsidRPr="00EE7A90" w:rsidRDefault="00480FCF" w:rsidP="00D17DC7">
            <w:pPr>
              <w:spacing w:line="480" w:lineRule="auto"/>
              <w:rPr>
                <w:i/>
                <w:iCs/>
                <w:color w:val="000000"/>
              </w:rPr>
            </w:pPr>
            <w:r w:rsidRPr="00EE7A90">
              <w:rPr>
                <w:i/>
                <w:iCs/>
                <w:color w:val="000000"/>
              </w:rPr>
              <w:t>Final Model for First-Pass Reading Time on Target Phrase</w:t>
            </w:r>
          </w:p>
        </w:tc>
      </w:tr>
      <w:tr w:rsidR="00480FCF" w:rsidRPr="00EE7A90" w14:paraId="7A42DABE" w14:textId="77777777" w:rsidTr="00997F8C">
        <w:trPr>
          <w:trHeight w:val="320"/>
        </w:trPr>
        <w:tc>
          <w:tcPr>
            <w:tcW w:w="2681" w:type="pct"/>
            <w:tcBorders>
              <w:top w:val="nil"/>
              <w:left w:val="nil"/>
              <w:bottom w:val="single" w:sz="4" w:space="0" w:color="auto"/>
              <w:right w:val="nil"/>
            </w:tcBorders>
            <w:shd w:val="clear" w:color="auto" w:fill="auto"/>
            <w:noWrap/>
            <w:vAlign w:val="center"/>
            <w:hideMark/>
          </w:tcPr>
          <w:p w14:paraId="79750504" w14:textId="77777777" w:rsidR="00480FCF" w:rsidRPr="00EE7A90" w:rsidRDefault="00480FCF" w:rsidP="00D17DC7">
            <w:pPr>
              <w:spacing w:line="480" w:lineRule="auto"/>
              <w:jc w:val="center"/>
              <w:rPr>
                <w:b/>
                <w:bCs/>
                <w:color w:val="000000"/>
              </w:rPr>
            </w:pPr>
            <w:r w:rsidRPr="00EE7A90">
              <w:rPr>
                <w:b/>
                <w:bCs/>
                <w:color w:val="000000"/>
              </w:rPr>
              <w:t>Random Effects</w:t>
            </w:r>
          </w:p>
        </w:tc>
        <w:tc>
          <w:tcPr>
            <w:tcW w:w="758" w:type="pct"/>
            <w:tcBorders>
              <w:top w:val="nil"/>
              <w:left w:val="nil"/>
              <w:bottom w:val="single" w:sz="4" w:space="0" w:color="auto"/>
              <w:right w:val="nil"/>
            </w:tcBorders>
            <w:shd w:val="clear" w:color="auto" w:fill="auto"/>
            <w:noWrap/>
            <w:vAlign w:val="center"/>
            <w:hideMark/>
          </w:tcPr>
          <w:p w14:paraId="194E6856" w14:textId="77777777" w:rsidR="00480FCF" w:rsidRPr="00EE7A90" w:rsidRDefault="00480FCF" w:rsidP="00D17DC7">
            <w:pPr>
              <w:spacing w:line="480" w:lineRule="auto"/>
              <w:jc w:val="center"/>
              <w:rPr>
                <w:i/>
                <w:iCs/>
                <w:color w:val="000000"/>
              </w:rPr>
            </w:pPr>
            <w:r w:rsidRPr="00EE7A90">
              <w:rPr>
                <w:i/>
                <w:iCs/>
                <w:color w:val="000000"/>
              </w:rPr>
              <w:t>n</w:t>
            </w:r>
          </w:p>
        </w:tc>
        <w:tc>
          <w:tcPr>
            <w:tcW w:w="804" w:type="pct"/>
            <w:tcBorders>
              <w:top w:val="nil"/>
              <w:left w:val="nil"/>
              <w:bottom w:val="single" w:sz="4" w:space="0" w:color="auto"/>
              <w:right w:val="nil"/>
            </w:tcBorders>
            <w:shd w:val="clear" w:color="auto" w:fill="auto"/>
            <w:noWrap/>
            <w:vAlign w:val="center"/>
            <w:hideMark/>
          </w:tcPr>
          <w:p w14:paraId="700564B6" w14:textId="77777777" w:rsidR="00480FCF" w:rsidRPr="00EE7A90" w:rsidRDefault="00480FCF" w:rsidP="00D17DC7">
            <w:pPr>
              <w:spacing w:line="480" w:lineRule="auto"/>
              <w:jc w:val="center"/>
              <w:rPr>
                <w:color w:val="000000"/>
              </w:rPr>
            </w:pPr>
            <w:r w:rsidRPr="00EE7A90">
              <w:rPr>
                <w:color w:val="000000"/>
              </w:rPr>
              <w:t>Variance</w:t>
            </w:r>
          </w:p>
        </w:tc>
        <w:tc>
          <w:tcPr>
            <w:tcW w:w="758" w:type="pct"/>
            <w:tcBorders>
              <w:top w:val="nil"/>
              <w:left w:val="nil"/>
              <w:bottom w:val="single" w:sz="4" w:space="0" w:color="auto"/>
              <w:right w:val="nil"/>
            </w:tcBorders>
            <w:shd w:val="clear" w:color="auto" w:fill="auto"/>
            <w:noWrap/>
            <w:vAlign w:val="center"/>
            <w:hideMark/>
          </w:tcPr>
          <w:p w14:paraId="19F5802C" w14:textId="77777777" w:rsidR="00480FCF" w:rsidRPr="00EE7A90" w:rsidRDefault="00480FCF" w:rsidP="00D17DC7">
            <w:pPr>
              <w:spacing w:line="480" w:lineRule="auto"/>
              <w:jc w:val="center"/>
              <w:rPr>
                <w:i/>
                <w:iCs/>
                <w:color w:val="000000"/>
              </w:rPr>
            </w:pPr>
            <w:r w:rsidRPr="00EE7A90">
              <w:rPr>
                <w:i/>
                <w:iCs/>
                <w:color w:val="000000"/>
              </w:rPr>
              <w:t>SD</w:t>
            </w:r>
          </w:p>
        </w:tc>
      </w:tr>
      <w:tr w:rsidR="00480FCF" w:rsidRPr="00EE7A90" w14:paraId="012D5476" w14:textId="77777777" w:rsidTr="00997F8C">
        <w:trPr>
          <w:trHeight w:val="320"/>
        </w:trPr>
        <w:tc>
          <w:tcPr>
            <w:tcW w:w="2681" w:type="pct"/>
            <w:tcBorders>
              <w:top w:val="nil"/>
              <w:left w:val="nil"/>
              <w:bottom w:val="nil"/>
              <w:right w:val="nil"/>
            </w:tcBorders>
            <w:shd w:val="clear" w:color="auto" w:fill="auto"/>
            <w:noWrap/>
            <w:vAlign w:val="center"/>
            <w:hideMark/>
          </w:tcPr>
          <w:p w14:paraId="71CEA527" w14:textId="77777777" w:rsidR="00480FCF" w:rsidRPr="00EE7A90" w:rsidRDefault="00480FCF" w:rsidP="00D17DC7">
            <w:pPr>
              <w:spacing w:line="480" w:lineRule="auto"/>
              <w:rPr>
                <w:color w:val="000000"/>
              </w:rPr>
            </w:pPr>
            <w:r w:rsidRPr="00EE7A90">
              <w:rPr>
                <w:color w:val="000000"/>
              </w:rPr>
              <w:t>Participant (Intercept)</w:t>
            </w:r>
          </w:p>
        </w:tc>
        <w:tc>
          <w:tcPr>
            <w:tcW w:w="758" w:type="pct"/>
            <w:tcBorders>
              <w:top w:val="nil"/>
              <w:left w:val="nil"/>
              <w:bottom w:val="nil"/>
              <w:right w:val="nil"/>
            </w:tcBorders>
            <w:shd w:val="clear" w:color="auto" w:fill="auto"/>
            <w:noWrap/>
            <w:vAlign w:val="center"/>
            <w:hideMark/>
          </w:tcPr>
          <w:p w14:paraId="1FA2CC5F" w14:textId="77777777" w:rsidR="00480FCF" w:rsidRPr="00EE7A90" w:rsidRDefault="00480FCF" w:rsidP="00D17DC7">
            <w:pPr>
              <w:spacing w:line="480" w:lineRule="auto"/>
              <w:jc w:val="center"/>
              <w:rPr>
                <w:color w:val="000000"/>
              </w:rPr>
            </w:pPr>
            <w:r w:rsidRPr="00EE7A90">
              <w:rPr>
                <w:color w:val="000000"/>
              </w:rPr>
              <w:t>72</w:t>
            </w:r>
          </w:p>
        </w:tc>
        <w:tc>
          <w:tcPr>
            <w:tcW w:w="804" w:type="pct"/>
            <w:tcBorders>
              <w:top w:val="nil"/>
              <w:left w:val="nil"/>
              <w:bottom w:val="nil"/>
              <w:right w:val="nil"/>
            </w:tcBorders>
            <w:shd w:val="clear" w:color="auto" w:fill="auto"/>
            <w:noWrap/>
            <w:vAlign w:val="center"/>
            <w:hideMark/>
          </w:tcPr>
          <w:p w14:paraId="43870E16" w14:textId="77777777" w:rsidR="00480FCF" w:rsidRPr="00EE7A90" w:rsidRDefault="00480FCF" w:rsidP="00D17DC7">
            <w:pPr>
              <w:spacing w:line="480" w:lineRule="auto"/>
              <w:jc w:val="center"/>
              <w:rPr>
                <w:color w:val="000000"/>
              </w:rPr>
            </w:pPr>
            <w:r w:rsidRPr="00EE7A90">
              <w:rPr>
                <w:color w:val="000000"/>
              </w:rPr>
              <w:t>0.08</w:t>
            </w:r>
          </w:p>
        </w:tc>
        <w:tc>
          <w:tcPr>
            <w:tcW w:w="758" w:type="pct"/>
            <w:tcBorders>
              <w:top w:val="nil"/>
              <w:left w:val="nil"/>
              <w:bottom w:val="nil"/>
              <w:right w:val="nil"/>
            </w:tcBorders>
            <w:shd w:val="clear" w:color="auto" w:fill="auto"/>
            <w:noWrap/>
            <w:vAlign w:val="center"/>
            <w:hideMark/>
          </w:tcPr>
          <w:p w14:paraId="2F3436F6" w14:textId="77777777" w:rsidR="00480FCF" w:rsidRPr="00EE7A90" w:rsidRDefault="00480FCF" w:rsidP="00D17DC7">
            <w:pPr>
              <w:spacing w:line="480" w:lineRule="auto"/>
              <w:jc w:val="center"/>
              <w:rPr>
                <w:color w:val="000000"/>
              </w:rPr>
            </w:pPr>
            <w:r w:rsidRPr="00EE7A90">
              <w:rPr>
                <w:color w:val="000000"/>
              </w:rPr>
              <w:t>0.29</w:t>
            </w:r>
          </w:p>
        </w:tc>
      </w:tr>
      <w:tr w:rsidR="00480FCF" w:rsidRPr="00EE7A90" w14:paraId="32036F47" w14:textId="77777777" w:rsidTr="00997F8C">
        <w:trPr>
          <w:trHeight w:val="320"/>
        </w:trPr>
        <w:tc>
          <w:tcPr>
            <w:tcW w:w="2681" w:type="pct"/>
            <w:tcBorders>
              <w:top w:val="nil"/>
              <w:left w:val="nil"/>
              <w:bottom w:val="nil"/>
              <w:right w:val="nil"/>
            </w:tcBorders>
            <w:shd w:val="clear" w:color="auto" w:fill="auto"/>
            <w:noWrap/>
            <w:vAlign w:val="center"/>
            <w:hideMark/>
          </w:tcPr>
          <w:p w14:paraId="430DE538" w14:textId="77777777" w:rsidR="00480FCF" w:rsidRPr="00EE7A90" w:rsidRDefault="00480FCF" w:rsidP="00D17DC7">
            <w:pPr>
              <w:spacing w:line="480" w:lineRule="auto"/>
              <w:rPr>
                <w:color w:val="000000"/>
              </w:rPr>
            </w:pPr>
            <w:r w:rsidRPr="00EE7A90">
              <w:rPr>
                <w:color w:val="000000"/>
              </w:rPr>
              <w:t>Participant (Story Type)</w:t>
            </w:r>
          </w:p>
        </w:tc>
        <w:tc>
          <w:tcPr>
            <w:tcW w:w="758" w:type="pct"/>
            <w:tcBorders>
              <w:top w:val="nil"/>
              <w:left w:val="nil"/>
              <w:bottom w:val="nil"/>
              <w:right w:val="nil"/>
            </w:tcBorders>
            <w:shd w:val="clear" w:color="auto" w:fill="auto"/>
            <w:noWrap/>
            <w:vAlign w:val="center"/>
            <w:hideMark/>
          </w:tcPr>
          <w:p w14:paraId="071F7196" w14:textId="77777777" w:rsidR="00480FCF" w:rsidRPr="00EE7A90" w:rsidRDefault="00480FCF" w:rsidP="00D17DC7">
            <w:pPr>
              <w:spacing w:line="480" w:lineRule="auto"/>
              <w:rPr>
                <w:color w:val="000000"/>
              </w:rPr>
            </w:pPr>
          </w:p>
        </w:tc>
        <w:tc>
          <w:tcPr>
            <w:tcW w:w="804" w:type="pct"/>
            <w:tcBorders>
              <w:top w:val="nil"/>
              <w:left w:val="nil"/>
              <w:bottom w:val="nil"/>
              <w:right w:val="nil"/>
            </w:tcBorders>
            <w:shd w:val="clear" w:color="auto" w:fill="auto"/>
            <w:noWrap/>
            <w:vAlign w:val="center"/>
            <w:hideMark/>
          </w:tcPr>
          <w:p w14:paraId="5C553712" w14:textId="77777777" w:rsidR="00480FCF" w:rsidRPr="00EE7A90" w:rsidRDefault="00480FCF" w:rsidP="00D17DC7">
            <w:pPr>
              <w:spacing w:line="480" w:lineRule="auto"/>
              <w:jc w:val="center"/>
              <w:rPr>
                <w:color w:val="000000"/>
              </w:rPr>
            </w:pPr>
            <w:r w:rsidRPr="00EE7A90">
              <w:rPr>
                <w:color w:val="000000"/>
              </w:rPr>
              <w:t>0.003</w:t>
            </w:r>
          </w:p>
        </w:tc>
        <w:tc>
          <w:tcPr>
            <w:tcW w:w="758" w:type="pct"/>
            <w:tcBorders>
              <w:top w:val="nil"/>
              <w:left w:val="nil"/>
              <w:bottom w:val="nil"/>
              <w:right w:val="nil"/>
            </w:tcBorders>
            <w:shd w:val="clear" w:color="auto" w:fill="auto"/>
            <w:noWrap/>
            <w:vAlign w:val="center"/>
            <w:hideMark/>
          </w:tcPr>
          <w:p w14:paraId="4C2E947D" w14:textId="77777777" w:rsidR="00480FCF" w:rsidRPr="00EE7A90" w:rsidRDefault="00480FCF" w:rsidP="00D17DC7">
            <w:pPr>
              <w:spacing w:line="480" w:lineRule="auto"/>
              <w:jc w:val="center"/>
              <w:rPr>
                <w:color w:val="000000"/>
              </w:rPr>
            </w:pPr>
            <w:r w:rsidRPr="00EE7A90">
              <w:rPr>
                <w:color w:val="000000"/>
              </w:rPr>
              <w:t>0.05</w:t>
            </w:r>
          </w:p>
        </w:tc>
      </w:tr>
      <w:tr w:rsidR="00480FCF" w:rsidRPr="00EE7A90" w14:paraId="2EF16BC0" w14:textId="77777777" w:rsidTr="00997F8C">
        <w:trPr>
          <w:trHeight w:val="320"/>
        </w:trPr>
        <w:tc>
          <w:tcPr>
            <w:tcW w:w="2681" w:type="pct"/>
            <w:tcBorders>
              <w:top w:val="nil"/>
              <w:left w:val="nil"/>
              <w:bottom w:val="nil"/>
              <w:right w:val="nil"/>
            </w:tcBorders>
            <w:shd w:val="clear" w:color="auto" w:fill="auto"/>
            <w:noWrap/>
            <w:vAlign w:val="center"/>
            <w:hideMark/>
          </w:tcPr>
          <w:p w14:paraId="48D0D7E6" w14:textId="77777777" w:rsidR="00480FCF" w:rsidRPr="00EE7A90" w:rsidRDefault="00480FCF" w:rsidP="00D17DC7">
            <w:pPr>
              <w:spacing w:line="480" w:lineRule="auto"/>
              <w:rPr>
                <w:color w:val="000000"/>
              </w:rPr>
            </w:pPr>
            <w:r w:rsidRPr="00EE7A90">
              <w:rPr>
                <w:color w:val="000000"/>
              </w:rPr>
              <w:t>Item (Intercept)</w:t>
            </w:r>
          </w:p>
        </w:tc>
        <w:tc>
          <w:tcPr>
            <w:tcW w:w="758" w:type="pct"/>
            <w:tcBorders>
              <w:top w:val="nil"/>
              <w:left w:val="nil"/>
              <w:bottom w:val="nil"/>
              <w:right w:val="nil"/>
            </w:tcBorders>
            <w:shd w:val="clear" w:color="auto" w:fill="auto"/>
            <w:noWrap/>
            <w:vAlign w:val="center"/>
            <w:hideMark/>
          </w:tcPr>
          <w:p w14:paraId="0EF77BFB" w14:textId="77777777" w:rsidR="00480FCF" w:rsidRPr="00EE7A90" w:rsidRDefault="00480FCF" w:rsidP="00D17DC7">
            <w:pPr>
              <w:spacing w:line="480" w:lineRule="auto"/>
              <w:jc w:val="center"/>
              <w:rPr>
                <w:color w:val="000000"/>
              </w:rPr>
            </w:pPr>
            <w:r w:rsidRPr="00EE7A90">
              <w:rPr>
                <w:color w:val="000000"/>
              </w:rPr>
              <w:t>44</w:t>
            </w:r>
          </w:p>
        </w:tc>
        <w:tc>
          <w:tcPr>
            <w:tcW w:w="804" w:type="pct"/>
            <w:tcBorders>
              <w:top w:val="nil"/>
              <w:left w:val="nil"/>
              <w:bottom w:val="nil"/>
              <w:right w:val="nil"/>
            </w:tcBorders>
            <w:shd w:val="clear" w:color="auto" w:fill="auto"/>
            <w:noWrap/>
            <w:vAlign w:val="center"/>
            <w:hideMark/>
          </w:tcPr>
          <w:p w14:paraId="475C1577" w14:textId="77777777" w:rsidR="00480FCF" w:rsidRPr="00EE7A90" w:rsidRDefault="00480FCF" w:rsidP="00D17DC7">
            <w:pPr>
              <w:spacing w:line="480" w:lineRule="auto"/>
              <w:jc w:val="center"/>
              <w:rPr>
                <w:color w:val="000000"/>
              </w:rPr>
            </w:pPr>
            <w:r w:rsidRPr="00EE7A90">
              <w:rPr>
                <w:color w:val="000000"/>
              </w:rPr>
              <w:t>0.08</w:t>
            </w:r>
          </w:p>
        </w:tc>
        <w:tc>
          <w:tcPr>
            <w:tcW w:w="758" w:type="pct"/>
            <w:tcBorders>
              <w:top w:val="nil"/>
              <w:left w:val="nil"/>
              <w:bottom w:val="nil"/>
              <w:right w:val="nil"/>
            </w:tcBorders>
            <w:shd w:val="clear" w:color="auto" w:fill="auto"/>
            <w:noWrap/>
            <w:vAlign w:val="center"/>
            <w:hideMark/>
          </w:tcPr>
          <w:p w14:paraId="32B0426F" w14:textId="77777777" w:rsidR="00480FCF" w:rsidRPr="00EE7A90" w:rsidRDefault="00480FCF" w:rsidP="00D17DC7">
            <w:pPr>
              <w:spacing w:line="480" w:lineRule="auto"/>
              <w:jc w:val="center"/>
              <w:rPr>
                <w:color w:val="000000"/>
              </w:rPr>
            </w:pPr>
            <w:r w:rsidRPr="00EE7A90">
              <w:rPr>
                <w:color w:val="000000"/>
              </w:rPr>
              <w:t>0.29</w:t>
            </w:r>
          </w:p>
        </w:tc>
      </w:tr>
      <w:tr w:rsidR="00480FCF" w:rsidRPr="00EE7A90" w14:paraId="2D3FB1D3" w14:textId="77777777" w:rsidTr="00997F8C">
        <w:trPr>
          <w:trHeight w:val="320"/>
        </w:trPr>
        <w:tc>
          <w:tcPr>
            <w:tcW w:w="2681" w:type="pct"/>
            <w:tcBorders>
              <w:top w:val="nil"/>
              <w:left w:val="nil"/>
              <w:bottom w:val="nil"/>
              <w:right w:val="nil"/>
            </w:tcBorders>
            <w:shd w:val="clear" w:color="auto" w:fill="auto"/>
            <w:noWrap/>
            <w:vAlign w:val="center"/>
            <w:hideMark/>
          </w:tcPr>
          <w:p w14:paraId="7EBF6CE7" w14:textId="77777777" w:rsidR="00480FCF" w:rsidRPr="00EE7A90" w:rsidRDefault="00480FCF" w:rsidP="00D17DC7">
            <w:pPr>
              <w:spacing w:line="480" w:lineRule="auto"/>
              <w:rPr>
                <w:color w:val="000000"/>
              </w:rPr>
            </w:pPr>
            <w:r w:rsidRPr="00EE7A90">
              <w:rPr>
                <w:color w:val="000000"/>
              </w:rPr>
              <w:t>Item (Story Type)</w:t>
            </w:r>
          </w:p>
        </w:tc>
        <w:tc>
          <w:tcPr>
            <w:tcW w:w="758" w:type="pct"/>
            <w:tcBorders>
              <w:top w:val="nil"/>
              <w:left w:val="nil"/>
              <w:bottom w:val="nil"/>
              <w:right w:val="nil"/>
            </w:tcBorders>
            <w:shd w:val="clear" w:color="auto" w:fill="auto"/>
            <w:noWrap/>
            <w:vAlign w:val="center"/>
            <w:hideMark/>
          </w:tcPr>
          <w:p w14:paraId="10C1D70D" w14:textId="77777777" w:rsidR="00480FCF" w:rsidRPr="00EE7A90" w:rsidRDefault="00480FCF" w:rsidP="00D17DC7">
            <w:pPr>
              <w:spacing w:line="480" w:lineRule="auto"/>
              <w:rPr>
                <w:color w:val="000000"/>
              </w:rPr>
            </w:pPr>
          </w:p>
        </w:tc>
        <w:tc>
          <w:tcPr>
            <w:tcW w:w="804" w:type="pct"/>
            <w:tcBorders>
              <w:top w:val="nil"/>
              <w:left w:val="nil"/>
              <w:bottom w:val="nil"/>
              <w:right w:val="nil"/>
            </w:tcBorders>
            <w:shd w:val="clear" w:color="auto" w:fill="auto"/>
            <w:noWrap/>
            <w:vAlign w:val="center"/>
            <w:hideMark/>
          </w:tcPr>
          <w:p w14:paraId="7763CE62" w14:textId="77777777" w:rsidR="00480FCF" w:rsidRPr="00EE7A90" w:rsidRDefault="00480FCF" w:rsidP="00D17DC7">
            <w:pPr>
              <w:spacing w:line="480" w:lineRule="auto"/>
              <w:jc w:val="center"/>
              <w:rPr>
                <w:color w:val="000000"/>
              </w:rPr>
            </w:pPr>
            <w:r w:rsidRPr="00EE7A90">
              <w:rPr>
                <w:color w:val="000000"/>
              </w:rPr>
              <w:t>0.003</w:t>
            </w:r>
          </w:p>
        </w:tc>
        <w:tc>
          <w:tcPr>
            <w:tcW w:w="758" w:type="pct"/>
            <w:tcBorders>
              <w:top w:val="nil"/>
              <w:left w:val="nil"/>
              <w:bottom w:val="nil"/>
              <w:right w:val="nil"/>
            </w:tcBorders>
            <w:shd w:val="clear" w:color="auto" w:fill="auto"/>
            <w:noWrap/>
            <w:vAlign w:val="center"/>
            <w:hideMark/>
          </w:tcPr>
          <w:p w14:paraId="4AF17C70" w14:textId="77777777" w:rsidR="00480FCF" w:rsidRPr="00EE7A90" w:rsidRDefault="00480FCF" w:rsidP="00D17DC7">
            <w:pPr>
              <w:spacing w:line="480" w:lineRule="auto"/>
              <w:jc w:val="center"/>
              <w:rPr>
                <w:color w:val="000000"/>
              </w:rPr>
            </w:pPr>
            <w:r w:rsidRPr="00EE7A90">
              <w:rPr>
                <w:color w:val="000000"/>
              </w:rPr>
              <w:t>0.06</w:t>
            </w:r>
          </w:p>
        </w:tc>
      </w:tr>
      <w:tr w:rsidR="00480FCF" w:rsidRPr="00EE7A90" w14:paraId="4C1795C2" w14:textId="77777777" w:rsidTr="00997F8C">
        <w:trPr>
          <w:trHeight w:val="320"/>
        </w:trPr>
        <w:tc>
          <w:tcPr>
            <w:tcW w:w="2681" w:type="pct"/>
            <w:tcBorders>
              <w:top w:val="nil"/>
              <w:left w:val="nil"/>
              <w:bottom w:val="nil"/>
              <w:right w:val="nil"/>
            </w:tcBorders>
            <w:shd w:val="clear" w:color="auto" w:fill="auto"/>
            <w:noWrap/>
            <w:vAlign w:val="center"/>
            <w:hideMark/>
          </w:tcPr>
          <w:p w14:paraId="7F95BD05" w14:textId="2AEF027E" w:rsidR="00480FCF" w:rsidRPr="00EE7A90" w:rsidRDefault="00480FCF" w:rsidP="00D17DC7">
            <w:pPr>
              <w:spacing w:line="480" w:lineRule="auto"/>
              <w:rPr>
                <w:color w:val="000000"/>
              </w:rPr>
            </w:pPr>
            <w:r w:rsidRPr="00EE7A90">
              <w:rPr>
                <w:color w:val="000000"/>
              </w:rPr>
              <w:t>Item (</w:t>
            </w:r>
            <w:r w:rsidR="006C0498">
              <w:rPr>
                <w:color w:val="000000"/>
              </w:rPr>
              <w:t>Group</w:t>
            </w:r>
            <w:r w:rsidRPr="00EE7A90">
              <w:rPr>
                <w:color w:val="000000"/>
              </w:rPr>
              <w:t>)</w:t>
            </w:r>
          </w:p>
        </w:tc>
        <w:tc>
          <w:tcPr>
            <w:tcW w:w="758" w:type="pct"/>
            <w:tcBorders>
              <w:top w:val="nil"/>
              <w:left w:val="nil"/>
              <w:bottom w:val="nil"/>
              <w:right w:val="nil"/>
            </w:tcBorders>
            <w:shd w:val="clear" w:color="auto" w:fill="auto"/>
            <w:noWrap/>
            <w:vAlign w:val="center"/>
            <w:hideMark/>
          </w:tcPr>
          <w:p w14:paraId="2E81730F" w14:textId="77777777" w:rsidR="00480FCF" w:rsidRPr="00EE7A90" w:rsidRDefault="00480FCF" w:rsidP="00D17DC7">
            <w:pPr>
              <w:spacing w:line="480" w:lineRule="auto"/>
              <w:rPr>
                <w:color w:val="000000"/>
              </w:rPr>
            </w:pPr>
          </w:p>
        </w:tc>
        <w:tc>
          <w:tcPr>
            <w:tcW w:w="804" w:type="pct"/>
            <w:tcBorders>
              <w:top w:val="nil"/>
              <w:left w:val="nil"/>
              <w:bottom w:val="nil"/>
              <w:right w:val="nil"/>
            </w:tcBorders>
            <w:shd w:val="clear" w:color="auto" w:fill="auto"/>
            <w:noWrap/>
            <w:vAlign w:val="center"/>
            <w:hideMark/>
          </w:tcPr>
          <w:p w14:paraId="3727E53C" w14:textId="77777777" w:rsidR="00480FCF" w:rsidRPr="00EE7A90" w:rsidRDefault="00480FCF" w:rsidP="00D17DC7">
            <w:pPr>
              <w:spacing w:line="480" w:lineRule="auto"/>
              <w:jc w:val="center"/>
              <w:rPr>
                <w:color w:val="000000"/>
              </w:rPr>
            </w:pPr>
            <w:r w:rsidRPr="00EE7A90">
              <w:rPr>
                <w:color w:val="000000"/>
              </w:rPr>
              <w:t>0.002</w:t>
            </w:r>
          </w:p>
        </w:tc>
        <w:tc>
          <w:tcPr>
            <w:tcW w:w="758" w:type="pct"/>
            <w:tcBorders>
              <w:top w:val="nil"/>
              <w:left w:val="nil"/>
              <w:bottom w:val="nil"/>
              <w:right w:val="nil"/>
            </w:tcBorders>
            <w:shd w:val="clear" w:color="auto" w:fill="auto"/>
            <w:noWrap/>
            <w:vAlign w:val="center"/>
            <w:hideMark/>
          </w:tcPr>
          <w:p w14:paraId="10920006" w14:textId="77777777" w:rsidR="00480FCF" w:rsidRPr="00EE7A90" w:rsidRDefault="00480FCF" w:rsidP="00D17DC7">
            <w:pPr>
              <w:spacing w:line="480" w:lineRule="auto"/>
              <w:jc w:val="center"/>
              <w:rPr>
                <w:color w:val="000000"/>
              </w:rPr>
            </w:pPr>
            <w:r w:rsidRPr="00EE7A90">
              <w:rPr>
                <w:color w:val="000000"/>
              </w:rPr>
              <w:t>0.04</w:t>
            </w:r>
          </w:p>
        </w:tc>
      </w:tr>
      <w:tr w:rsidR="00480FCF" w:rsidRPr="00EE7A90" w14:paraId="0776FE68" w14:textId="77777777" w:rsidTr="00997F8C">
        <w:trPr>
          <w:trHeight w:val="320"/>
        </w:trPr>
        <w:tc>
          <w:tcPr>
            <w:tcW w:w="2681" w:type="pct"/>
            <w:tcBorders>
              <w:top w:val="nil"/>
              <w:left w:val="nil"/>
              <w:bottom w:val="nil"/>
              <w:right w:val="nil"/>
            </w:tcBorders>
            <w:shd w:val="clear" w:color="auto" w:fill="auto"/>
            <w:noWrap/>
            <w:vAlign w:val="center"/>
            <w:hideMark/>
          </w:tcPr>
          <w:p w14:paraId="3FD91A6E" w14:textId="507F1D03" w:rsidR="00480FCF" w:rsidRPr="00EE7A90" w:rsidRDefault="00480FCF" w:rsidP="00D17DC7">
            <w:pPr>
              <w:spacing w:line="480" w:lineRule="auto"/>
              <w:rPr>
                <w:color w:val="000000"/>
              </w:rPr>
            </w:pPr>
            <w:r w:rsidRPr="00EE7A90">
              <w:rPr>
                <w:color w:val="000000"/>
              </w:rPr>
              <w:t xml:space="preserve">Item (Story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w:t>
            </w:r>
          </w:p>
        </w:tc>
        <w:tc>
          <w:tcPr>
            <w:tcW w:w="758" w:type="pct"/>
            <w:tcBorders>
              <w:top w:val="nil"/>
              <w:left w:val="nil"/>
              <w:bottom w:val="nil"/>
              <w:right w:val="nil"/>
            </w:tcBorders>
            <w:shd w:val="clear" w:color="auto" w:fill="auto"/>
            <w:noWrap/>
            <w:vAlign w:val="bottom"/>
            <w:hideMark/>
          </w:tcPr>
          <w:p w14:paraId="06D7B778" w14:textId="77777777" w:rsidR="00480FCF" w:rsidRPr="00EE7A90" w:rsidRDefault="00480FCF" w:rsidP="00D17DC7">
            <w:pPr>
              <w:spacing w:line="480" w:lineRule="auto"/>
              <w:rPr>
                <w:color w:val="000000"/>
              </w:rPr>
            </w:pPr>
          </w:p>
        </w:tc>
        <w:tc>
          <w:tcPr>
            <w:tcW w:w="804" w:type="pct"/>
            <w:tcBorders>
              <w:top w:val="nil"/>
              <w:left w:val="nil"/>
              <w:bottom w:val="nil"/>
              <w:right w:val="nil"/>
            </w:tcBorders>
            <w:shd w:val="clear" w:color="auto" w:fill="auto"/>
            <w:noWrap/>
            <w:vAlign w:val="center"/>
            <w:hideMark/>
          </w:tcPr>
          <w:p w14:paraId="1CA63157" w14:textId="77777777" w:rsidR="00480FCF" w:rsidRPr="00EE7A90" w:rsidRDefault="00480FCF" w:rsidP="00D17DC7">
            <w:pPr>
              <w:spacing w:line="480" w:lineRule="auto"/>
              <w:jc w:val="center"/>
              <w:rPr>
                <w:color w:val="000000"/>
              </w:rPr>
            </w:pPr>
            <w:r w:rsidRPr="00EE7A90">
              <w:rPr>
                <w:color w:val="000000"/>
              </w:rPr>
              <w:t>0.004</w:t>
            </w:r>
          </w:p>
        </w:tc>
        <w:tc>
          <w:tcPr>
            <w:tcW w:w="758" w:type="pct"/>
            <w:tcBorders>
              <w:top w:val="nil"/>
              <w:left w:val="nil"/>
              <w:bottom w:val="nil"/>
              <w:right w:val="nil"/>
            </w:tcBorders>
            <w:shd w:val="clear" w:color="auto" w:fill="auto"/>
            <w:noWrap/>
            <w:vAlign w:val="center"/>
            <w:hideMark/>
          </w:tcPr>
          <w:p w14:paraId="2EBF99AB" w14:textId="77777777" w:rsidR="00480FCF" w:rsidRPr="00EE7A90" w:rsidRDefault="00480FCF" w:rsidP="00D17DC7">
            <w:pPr>
              <w:spacing w:line="480" w:lineRule="auto"/>
              <w:jc w:val="center"/>
              <w:rPr>
                <w:color w:val="000000"/>
              </w:rPr>
            </w:pPr>
            <w:r w:rsidRPr="00EE7A90">
              <w:rPr>
                <w:color w:val="000000"/>
              </w:rPr>
              <w:t>0.06</w:t>
            </w:r>
          </w:p>
        </w:tc>
      </w:tr>
      <w:tr w:rsidR="00480FCF" w:rsidRPr="00EE7A90" w14:paraId="567DB46D" w14:textId="77777777" w:rsidTr="00997F8C">
        <w:trPr>
          <w:trHeight w:val="320"/>
        </w:trPr>
        <w:tc>
          <w:tcPr>
            <w:tcW w:w="2681" w:type="pct"/>
            <w:tcBorders>
              <w:top w:val="nil"/>
              <w:left w:val="nil"/>
              <w:bottom w:val="single" w:sz="4" w:space="0" w:color="auto"/>
              <w:right w:val="nil"/>
            </w:tcBorders>
            <w:shd w:val="clear" w:color="auto" w:fill="auto"/>
            <w:noWrap/>
            <w:vAlign w:val="center"/>
            <w:hideMark/>
          </w:tcPr>
          <w:p w14:paraId="7B0A819E" w14:textId="77777777" w:rsidR="00480FCF" w:rsidRPr="00EE7A90" w:rsidRDefault="00480FCF" w:rsidP="00D17DC7">
            <w:pPr>
              <w:spacing w:line="480" w:lineRule="auto"/>
              <w:rPr>
                <w:color w:val="000000"/>
              </w:rPr>
            </w:pPr>
            <w:r w:rsidRPr="00EE7A90">
              <w:rPr>
                <w:color w:val="000000"/>
              </w:rPr>
              <w:t>Residual</w:t>
            </w:r>
          </w:p>
        </w:tc>
        <w:tc>
          <w:tcPr>
            <w:tcW w:w="758" w:type="pct"/>
            <w:tcBorders>
              <w:top w:val="nil"/>
              <w:left w:val="nil"/>
              <w:bottom w:val="single" w:sz="4" w:space="0" w:color="auto"/>
              <w:right w:val="nil"/>
            </w:tcBorders>
            <w:shd w:val="clear" w:color="auto" w:fill="auto"/>
            <w:noWrap/>
            <w:vAlign w:val="bottom"/>
            <w:hideMark/>
          </w:tcPr>
          <w:p w14:paraId="5D1B802F" w14:textId="77777777" w:rsidR="00480FCF" w:rsidRPr="00EE7A90" w:rsidRDefault="00480FCF" w:rsidP="00D17DC7">
            <w:pPr>
              <w:spacing w:line="480" w:lineRule="auto"/>
              <w:rPr>
                <w:color w:val="000000"/>
              </w:rPr>
            </w:pPr>
            <w:r w:rsidRPr="00EE7A90">
              <w:rPr>
                <w:color w:val="000000"/>
              </w:rPr>
              <w:t> </w:t>
            </w:r>
          </w:p>
        </w:tc>
        <w:tc>
          <w:tcPr>
            <w:tcW w:w="804" w:type="pct"/>
            <w:tcBorders>
              <w:top w:val="nil"/>
              <w:left w:val="nil"/>
              <w:bottom w:val="single" w:sz="4" w:space="0" w:color="auto"/>
              <w:right w:val="nil"/>
            </w:tcBorders>
            <w:shd w:val="clear" w:color="auto" w:fill="auto"/>
            <w:noWrap/>
            <w:vAlign w:val="bottom"/>
            <w:hideMark/>
          </w:tcPr>
          <w:p w14:paraId="03117999" w14:textId="77777777" w:rsidR="00480FCF" w:rsidRPr="00EE7A90" w:rsidRDefault="00480FCF" w:rsidP="00D17DC7">
            <w:pPr>
              <w:spacing w:line="480" w:lineRule="auto"/>
              <w:jc w:val="center"/>
              <w:rPr>
                <w:color w:val="000000"/>
              </w:rPr>
            </w:pPr>
            <w:r w:rsidRPr="00EE7A90">
              <w:rPr>
                <w:color w:val="000000"/>
              </w:rPr>
              <w:t>0.10</w:t>
            </w:r>
          </w:p>
        </w:tc>
        <w:tc>
          <w:tcPr>
            <w:tcW w:w="758" w:type="pct"/>
            <w:tcBorders>
              <w:top w:val="nil"/>
              <w:left w:val="nil"/>
              <w:bottom w:val="single" w:sz="4" w:space="0" w:color="auto"/>
              <w:right w:val="nil"/>
            </w:tcBorders>
            <w:shd w:val="clear" w:color="auto" w:fill="auto"/>
            <w:noWrap/>
            <w:vAlign w:val="bottom"/>
            <w:hideMark/>
          </w:tcPr>
          <w:p w14:paraId="507292FC" w14:textId="77777777" w:rsidR="00480FCF" w:rsidRPr="00EE7A90" w:rsidRDefault="00480FCF" w:rsidP="00D17DC7">
            <w:pPr>
              <w:spacing w:line="480" w:lineRule="auto"/>
              <w:jc w:val="center"/>
              <w:rPr>
                <w:color w:val="000000"/>
              </w:rPr>
            </w:pPr>
            <w:r w:rsidRPr="00EE7A90">
              <w:rPr>
                <w:color w:val="000000"/>
              </w:rPr>
              <w:t>0.31</w:t>
            </w:r>
          </w:p>
        </w:tc>
      </w:tr>
      <w:tr w:rsidR="00480FCF" w:rsidRPr="00EE7A90" w14:paraId="474A5FA9" w14:textId="77777777" w:rsidTr="00997F8C">
        <w:trPr>
          <w:trHeight w:val="320"/>
        </w:trPr>
        <w:tc>
          <w:tcPr>
            <w:tcW w:w="2681" w:type="pct"/>
            <w:tcBorders>
              <w:top w:val="nil"/>
              <w:left w:val="nil"/>
              <w:bottom w:val="single" w:sz="4" w:space="0" w:color="auto"/>
              <w:right w:val="nil"/>
            </w:tcBorders>
            <w:shd w:val="clear" w:color="auto" w:fill="auto"/>
            <w:noWrap/>
            <w:vAlign w:val="center"/>
            <w:hideMark/>
          </w:tcPr>
          <w:p w14:paraId="2F7F9323" w14:textId="77777777" w:rsidR="00480FCF" w:rsidRPr="00EE7A90" w:rsidRDefault="00480FCF" w:rsidP="00D17DC7">
            <w:pPr>
              <w:spacing w:line="480" w:lineRule="auto"/>
              <w:jc w:val="center"/>
              <w:rPr>
                <w:b/>
                <w:bCs/>
                <w:color w:val="000000"/>
              </w:rPr>
            </w:pPr>
            <w:r w:rsidRPr="00EE7A90">
              <w:rPr>
                <w:b/>
                <w:bCs/>
                <w:color w:val="000000"/>
              </w:rPr>
              <w:t>Fixed Effects</w:t>
            </w:r>
          </w:p>
        </w:tc>
        <w:tc>
          <w:tcPr>
            <w:tcW w:w="758" w:type="pct"/>
            <w:tcBorders>
              <w:top w:val="nil"/>
              <w:left w:val="nil"/>
              <w:bottom w:val="single" w:sz="4" w:space="0" w:color="auto"/>
              <w:right w:val="nil"/>
            </w:tcBorders>
            <w:shd w:val="clear" w:color="auto" w:fill="auto"/>
            <w:noWrap/>
            <w:vAlign w:val="center"/>
            <w:hideMark/>
          </w:tcPr>
          <w:p w14:paraId="4C3C81E0" w14:textId="77777777" w:rsidR="00480FCF" w:rsidRPr="00EE7A90" w:rsidRDefault="00480FCF" w:rsidP="00D17DC7">
            <w:pPr>
              <w:spacing w:line="480" w:lineRule="auto"/>
              <w:jc w:val="center"/>
              <w:rPr>
                <w:i/>
                <w:iCs/>
                <w:color w:val="000000"/>
              </w:rPr>
            </w:pPr>
            <w:r w:rsidRPr="00EE7A90">
              <w:rPr>
                <w:i/>
                <w:iCs/>
                <w:color w:val="000000"/>
              </w:rPr>
              <w:t>Estimate</w:t>
            </w:r>
          </w:p>
        </w:tc>
        <w:tc>
          <w:tcPr>
            <w:tcW w:w="804" w:type="pct"/>
            <w:tcBorders>
              <w:top w:val="nil"/>
              <w:left w:val="nil"/>
              <w:bottom w:val="single" w:sz="4" w:space="0" w:color="auto"/>
              <w:right w:val="nil"/>
            </w:tcBorders>
            <w:shd w:val="clear" w:color="auto" w:fill="auto"/>
            <w:noWrap/>
            <w:vAlign w:val="center"/>
            <w:hideMark/>
          </w:tcPr>
          <w:p w14:paraId="484F5840" w14:textId="77777777" w:rsidR="00480FCF" w:rsidRPr="00EE7A90" w:rsidRDefault="00480FCF" w:rsidP="00D17DC7">
            <w:pPr>
              <w:spacing w:line="480" w:lineRule="auto"/>
              <w:jc w:val="center"/>
              <w:rPr>
                <w:i/>
                <w:iCs/>
                <w:color w:val="000000"/>
              </w:rPr>
            </w:pPr>
            <w:r w:rsidRPr="00EE7A90">
              <w:rPr>
                <w:i/>
                <w:iCs/>
                <w:color w:val="000000"/>
              </w:rPr>
              <w:t>95% CI</w:t>
            </w:r>
          </w:p>
        </w:tc>
        <w:tc>
          <w:tcPr>
            <w:tcW w:w="758" w:type="pct"/>
            <w:tcBorders>
              <w:top w:val="nil"/>
              <w:left w:val="nil"/>
              <w:bottom w:val="single" w:sz="4" w:space="0" w:color="auto"/>
              <w:right w:val="nil"/>
            </w:tcBorders>
            <w:shd w:val="clear" w:color="auto" w:fill="auto"/>
            <w:noWrap/>
            <w:vAlign w:val="center"/>
            <w:hideMark/>
          </w:tcPr>
          <w:p w14:paraId="26F95BFA" w14:textId="77777777" w:rsidR="00480FCF" w:rsidRPr="00EE7A90" w:rsidRDefault="00480FCF" w:rsidP="00D17DC7">
            <w:pPr>
              <w:spacing w:line="480" w:lineRule="auto"/>
              <w:jc w:val="center"/>
              <w:rPr>
                <w:i/>
                <w:iCs/>
                <w:color w:val="000000"/>
              </w:rPr>
            </w:pPr>
            <w:r w:rsidRPr="00EE7A90">
              <w:rPr>
                <w:i/>
                <w:iCs/>
                <w:color w:val="000000"/>
              </w:rPr>
              <w:t>t</w:t>
            </w:r>
          </w:p>
        </w:tc>
      </w:tr>
      <w:tr w:rsidR="00480FCF" w:rsidRPr="00EE7A90" w14:paraId="6954A076" w14:textId="77777777" w:rsidTr="00997F8C">
        <w:trPr>
          <w:trHeight w:val="320"/>
        </w:trPr>
        <w:tc>
          <w:tcPr>
            <w:tcW w:w="2681" w:type="pct"/>
            <w:tcBorders>
              <w:top w:val="nil"/>
              <w:left w:val="nil"/>
              <w:bottom w:val="nil"/>
              <w:right w:val="nil"/>
            </w:tcBorders>
            <w:shd w:val="clear" w:color="auto" w:fill="auto"/>
            <w:noWrap/>
            <w:hideMark/>
          </w:tcPr>
          <w:p w14:paraId="0B44A812" w14:textId="77777777" w:rsidR="00480FCF" w:rsidRPr="00EE7A90" w:rsidRDefault="00480FCF" w:rsidP="00D17DC7">
            <w:pPr>
              <w:spacing w:line="480" w:lineRule="auto"/>
              <w:rPr>
                <w:color w:val="000000"/>
              </w:rPr>
            </w:pPr>
            <w:r w:rsidRPr="00EE7A90">
              <w:rPr>
                <w:color w:val="000000"/>
              </w:rPr>
              <w:t>Intercept</w:t>
            </w:r>
          </w:p>
        </w:tc>
        <w:tc>
          <w:tcPr>
            <w:tcW w:w="758" w:type="pct"/>
            <w:tcBorders>
              <w:top w:val="nil"/>
              <w:left w:val="nil"/>
              <w:bottom w:val="nil"/>
              <w:right w:val="nil"/>
            </w:tcBorders>
            <w:shd w:val="clear" w:color="auto" w:fill="auto"/>
            <w:noWrap/>
            <w:vAlign w:val="center"/>
            <w:hideMark/>
          </w:tcPr>
          <w:p w14:paraId="63F06D90" w14:textId="77777777" w:rsidR="00480FCF" w:rsidRPr="00EE7A90" w:rsidRDefault="00480FCF" w:rsidP="00D17DC7">
            <w:pPr>
              <w:spacing w:line="480" w:lineRule="auto"/>
              <w:jc w:val="center"/>
              <w:rPr>
                <w:color w:val="000000"/>
              </w:rPr>
            </w:pPr>
            <w:r w:rsidRPr="00EE7A90">
              <w:rPr>
                <w:color w:val="000000"/>
              </w:rPr>
              <w:t>7.32</w:t>
            </w:r>
          </w:p>
        </w:tc>
        <w:tc>
          <w:tcPr>
            <w:tcW w:w="804" w:type="pct"/>
            <w:tcBorders>
              <w:top w:val="nil"/>
              <w:left w:val="nil"/>
              <w:bottom w:val="nil"/>
              <w:right w:val="nil"/>
            </w:tcBorders>
            <w:shd w:val="clear" w:color="auto" w:fill="auto"/>
            <w:noWrap/>
            <w:vAlign w:val="center"/>
            <w:hideMark/>
          </w:tcPr>
          <w:p w14:paraId="19A821E7" w14:textId="77777777" w:rsidR="00480FCF" w:rsidRPr="00EE7A90" w:rsidRDefault="00480FCF" w:rsidP="00D17DC7">
            <w:pPr>
              <w:spacing w:line="480" w:lineRule="auto"/>
              <w:jc w:val="center"/>
              <w:rPr>
                <w:color w:val="000000"/>
              </w:rPr>
            </w:pPr>
            <w:r w:rsidRPr="00EE7A90">
              <w:rPr>
                <w:color w:val="000000"/>
              </w:rPr>
              <w:t>7.21 – 7.43</w:t>
            </w:r>
          </w:p>
        </w:tc>
        <w:tc>
          <w:tcPr>
            <w:tcW w:w="758" w:type="pct"/>
            <w:tcBorders>
              <w:top w:val="nil"/>
              <w:left w:val="nil"/>
              <w:bottom w:val="nil"/>
              <w:right w:val="nil"/>
            </w:tcBorders>
            <w:shd w:val="clear" w:color="auto" w:fill="auto"/>
            <w:noWrap/>
            <w:vAlign w:val="center"/>
            <w:hideMark/>
          </w:tcPr>
          <w:p w14:paraId="622966AB" w14:textId="77777777" w:rsidR="00480FCF" w:rsidRPr="00EE7A90" w:rsidRDefault="00480FCF" w:rsidP="00D17DC7">
            <w:pPr>
              <w:spacing w:line="480" w:lineRule="auto"/>
              <w:jc w:val="center"/>
              <w:rPr>
                <w:b/>
                <w:bCs/>
                <w:color w:val="000000"/>
              </w:rPr>
            </w:pPr>
            <w:r w:rsidRPr="00EE7A90">
              <w:rPr>
                <w:b/>
                <w:bCs/>
                <w:color w:val="000000"/>
              </w:rPr>
              <w:t>129.98</w:t>
            </w:r>
          </w:p>
        </w:tc>
      </w:tr>
      <w:tr w:rsidR="00480FCF" w:rsidRPr="00EE7A90" w14:paraId="4E49F227" w14:textId="77777777" w:rsidTr="00997F8C">
        <w:trPr>
          <w:trHeight w:val="320"/>
        </w:trPr>
        <w:tc>
          <w:tcPr>
            <w:tcW w:w="2681" w:type="pct"/>
            <w:tcBorders>
              <w:top w:val="nil"/>
              <w:left w:val="nil"/>
              <w:bottom w:val="nil"/>
              <w:right w:val="nil"/>
            </w:tcBorders>
            <w:shd w:val="clear" w:color="auto" w:fill="auto"/>
            <w:noWrap/>
            <w:hideMark/>
          </w:tcPr>
          <w:p w14:paraId="6E9CAFBF" w14:textId="77777777" w:rsidR="00480FCF" w:rsidRPr="00EE7A90" w:rsidRDefault="00480FCF" w:rsidP="00D17DC7">
            <w:pPr>
              <w:spacing w:line="480" w:lineRule="auto"/>
              <w:rPr>
                <w:color w:val="000000"/>
              </w:rPr>
            </w:pPr>
            <w:r w:rsidRPr="00EE7A90">
              <w:rPr>
                <w:color w:val="000000"/>
              </w:rPr>
              <w:t>Story Type (Literal vs. Ironic)</w:t>
            </w:r>
          </w:p>
        </w:tc>
        <w:tc>
          <w:tcPr>
            <w:tcW w:w="758" w:type="pct"/>
            <w:tcBorders>
              <w:top w:val="nil"/>
              <w:left w:val="nil"/>
              <w:bottom w:val="nil"/>
              <w:right w:val="nil"/>
            </w:tcBorders>
            <w:shd w:val="clear" w:color="auto" w:fill="auto"/>
            <w:noWrap/>
            <w:vAlign w:val="center"/>
            <w:hideMark/>
          </w:tcPr>
          <w:p w14:paraId="0C0F2D46" w14:textId="77777777" w:rsidR="00480FCF" w:rsidRPr="00EE7A90" w:rsidRDefault="00480FCF" w:rsidP="00D17DC7">
            <w:pPr>
              <w:spacing w:line="480" w:lineRule="auto"/>
              <w:jc w:val="center"/>
              <w:rPr>
                <w:color w:val="000000"/>
              </w:rPr>
            </w:pPr>
            <w:r w:rsidRPr="00EE7A90">
              <w:rPr>
                <w:color w:val="000000"/>
              </w:rPr>
              <w:t>0.04</w:t>
            </w:r>
          </w:p>
        </w:tc>
        <w:tc>
          <w:tcPr>
            <w:tcW w:w="804" w:type="pct"/>
            <w:tcBorders>
              <w:top w:val="nil"/>
              <w:left w:val="nil"/>
              <w:bottom w:val="nil"/>
              <w:right w:val="nil"/>
            </w:tcBorders>
            <w:shd w:val="clear" w:color="auto" w:fill="auto"/>
            <w:noWrap/>
            <w:vAlign w:val="center"/>
            <w:hideMark/>
          </w:tcPr>
          <w:p w14:paraId="3D4885B6" w14:textId="77777777" w:rsidR="00480FCF" w:rsidRPr="00EE7A90" w:rsidRDefault="00480FCF" w:rsidP="00D17DC7">
            <w:pPr>
              <w:spacing w:line="480" w:lineRule="auto"/>
              <w:jc w:val="center"/>
              <w:rPr>
                <w:color w:val="000000"/>
              </w:rPr>
            </w:pPr>
            <w:r w:rsidRPr="00EE7A90">
              <w:rPr>
                <w:color w:val="000000"/>
              </w:rPr>
              <w:t>0.002 – 0.07</w:t>
            </w:r>
          </w:p>
        </w:tc>
        <w:tc>
          <w:tcPr>
            <w:tcW w:w="758" w:type="pct"/>
            <w:tcBorders>
              <w:top w:val="nil"/>
              <w:left w:val="nil"/>
              <w:bottom w:val="nil"/>
              <w:right w:val="nil"/>
            </w:tcBorders>
            <w:shd w:val="clear" w:color="auto" w:fill="auto"/>
            <w:noWrap/>
            <w:vAlign w:val="center"/>
            <w:hideMark/>
          </w:tcPr>
          <w:p w14:paraId="223E6233" w14:textId="77777777" w:rsidR="00480FCF" w:rsidRPr="00EE7A90" w:rsidRDefault="00480FCF" w:rsidP="00D17DC7">
            <w:pPr>
              <w:spacing w:line="480" w:lineRule="auto"/>
              <w:jc w:val="center"/>
              <w:rPr>
                <w:b/>
                <w:bCs/>
                <w:color w:val="000000"/>
              </w:rPr>
            </w:pPr>
            <w:r w:rsidRPr="00EE7A90">
              <w:rPr>
                <w:b/>
                <w:bCs/>
                <w:color w:val="000000"/>
              </w:rPr>
              <w:t>2.08</w:t>
            </w:r>
          </w:p>
        </w:tc>
      </w:tr>
      <w:tr w:rsidR="00480FCF" w:rsidRPr="00EE7A90" w14:paraId="740441BE" w14:textId="77777777" w:rsidTr="00997F8C">
        <w:trPr>
          <w:trHeight w:val="320"/>
        </w:trPr>
        <w:tc>
          <w:tcPr>
            <w:tcW w:w="2681" w:type="pct"/>
            <w:tcBorders>
              <w:top w:val="nil"/>
              <w:left w:val="nil"/>
              <w:bottom w:val="nil"/>
              <w:right w:val="nil"/>
            </w:tcBorders>
            <w:shd w:val="clear" w:color="auto" w:fill="auto"/>
            <w:noWrap/>
            <w:hideMark/>
          </w:tcPr>
          <w:p w14:paraId="05DBA1C8" w14:textId="1952A850" w:rsidR="00480FCF" w:rsidRPr="00EE7A90" w:rsidRDefault="006C0498" w:rsidP="00D17DC7">
            <w:pPr>
              <w:spacing w:line="480" w:lineRule="auto"/>
              <w:rPr>
                <w:color w:val="000000"/>
              </w:rPr>
            </w:pPr>
            <w:r>
              <w:rPr>
                <w:color w:val="000000"/>
              </w:rPr>
              <w:t>Group</w:t>
            </w:r>
            <w:r w:rsidR="00480FCF" w:rsidRPr="00EE7A90">
              <w:rPr>
                <w:color w:val="000000"/>
              </w:rPr>
              <w:t xml:space="preserve"> (Control vs. </w:t>
            </w:r>
            <w:r w:rsidR="00480FCF" w:rsidRPr="00EE7A90">
              <w:rPr>
                <w:color w:val="000000"/>
                <w:lang w:val="fi-FI"/>
              </w:rPr>
              <w:t>Training</w:t>
            </w:r>
            <w:r w:rsidR="00480FCF" w:rsidRPr="00EE7A90">
              <w:rPr>
                <w:color w:val="000000"/>
              </w:rPr>
              <w:t>)</w:t>
            </w:r>
          </w:p>
        </w:tc>
        <w:tc>
          <w:tcPr>
            <w:tcW w:w="758" w:type="pct"/>
            <w:tcBorders>
              <w:top w:val="nil"/>
              <w:left w:val="nil"/>
              <w:bottom w:val="nil"/>
              <w:right w:val="nil"/>
            </w:tcBorders>
            <w:shd w:val="clear" w:color="auto" w:fill="auto"/>
            <w:noWrap/>
            <w:vAlign w:val="center"/>
            <w:hideMark/>
          </w:tcPr>
          <w:p w14:paraId="55DA2070" w14:textId="77777777" w:rsidR="00480FCF" w:rsidRPr="00EE7A90" w:rsidRDefault="00480FCF" w:rsidP="00D17DC7">
            <w:pPr>
              <w:spacing w:line="480" w:lineRule="auto"/>
              <w:jc w:val="center"/>
              <w:rPr>
                <w:color w:val="000000"/>
              </w:rPr>
            </w:pPr>
            <w:r w:rsidRPr="00EE7A90">
              <w:rPr>
                <w:color w:val="000000"/>
              </w:rPr>
              <w:t>-0.08</w:t>
            </w:r>
          </w:p>
        </w:tc>
        <w:tc>
          <w:tcPr>
            <w:tcW w:w="804" w:type="pct"/>
            <w:tcBorders>
              <w:top w:val="nil"/>
              <w:left w:val="nil"/>
              <w:bottom w:val="nil"/>
              <w:right w:val="nil"/>
            </w:tcBorders>
            <w:shd w:val="clear" w:color="auto" w:fill="auto"/>
            <w:noWrap/>
            <w:vAlign w:val="center"/>
            <w:hideMark/>
          </w:tcPr>
          <w:p w14:paraId="2C1B5E07" w14:textId="77777777" w:rsidR="00480FCF" w:rsidRPr="00EE7A90" w:rsidRDefault="00480FCF" w:rsidP="00D17DC7">
            <w:pPr>
              <w:spacing w:line="480" w:lineRule="auto"/>
              <w:jc w:val="center"/>
              <w:rPr>
                <w:color w:val="000000"/>
              </w:rPr>
            </w:pPr>
            <w:r w:rsidRPr="00EE7A90">
              <w:rPr>
                <w:color w:val="000000"/>
              </w:rPr>
              <w:t>-0.22 – 0.06</w:t>
            </w:r>
          </w:p>
        </w:tc>
        <w:tc>
          <w:tcPr>
            <w:tcW w:w="758" w:type="pct"/>
            <w:tcBorders>
              <w:top w:val="nil"/>
              <w:left w:val="nil"/>
              <w:bottom w:val="nil"/>
              <w:right w:val="nil"/>
            </w:tcBorders>
            <w:shd w:val="clear" w:color="auto" w:fill="auto"/>
            <w:noWrap/>
            <w:vAlign w:val="center"/>
            <w:hideMark/>
          </w:tcPr>
          <w:p w14:paraId="30F2F741" w14:textId="77777777" w:rsidR="00480FCF" w:rsidRPr="00EE7A90" w:rsidRDefault="00480FCF" w:rsidP="00D17DC7">
            <w:pPr>
              <w:spacing w:line="480" w:lineRule="auto"/>
              <w:jc w:val="center"/>
              <w:rPr>
                <w:color w:val="000000"/>
              </w:rPr>
            </w:pPr>
            <w:r w:rsidRPr="00EE7A90">
              <w:rPr>
                <w:color w:val="000000"/>
              </w:rPr>
              <w:t>-1.14</w:t>
            </w:r>
          </w:p>
        </w:tc>
      </w:tr>
      <w:tr w:rsidR="00480FCF" w:rsidRPr="00EE7A90" w14:paraId="62F98276" w14:textId="77777777" w:rsidTr="00997F8C">
        <w:trPr>
          <w:trHeight w:val="320"/>
        </w:trPr>
        <w:tc>
          <w:tcPr>
            <w:tcW w:w="2681" w:type="pct"/>
            <w:tcBorders>
              <w:top w:val="nil"/>
              <w:left w:val="nil"/>
              <w:bottom w:val="nil"/>
              <w:right w:val="nil"/>
            </w:tcBorders>
            <w:shd w:val="clear" w:color="auto" w:fill="auto"/>
            <w:noWrap/>
            <w:hideMark/>
          </w:tcPr>
          <w:p w14:paraId="625AFAA6" w14:textId="77777777" w:rsidR="00480FCF" w:rsidRPr="00EE7A90" w:rsidRDefault="00480FCF" w:rsidP="00D17DC7">
            <w:pPr>
              <w:spacing w:line="480" w:lineRule="auto"/>
              <w:rPr>
                <w:color w:val="000000"/>
              </w:rPr>
            </w:pPr>
            <w:r w:rsidRPr="00EE7A90">
              <w:rPr>
                <w:color w:val="000000"/>
              </w:rPr>
              <w:t>Time (Pre-Test vs Post-Test)</w:t>
            </w:r>
          </w:p>
        </w:tc>
        <w:tc>
          <w:tcPr>
            <w:tcW w:w="758" w:type="pct"/>
            <w:tcBorders>
              <w:top w:val="nil"/>
              <w:left w:val="nil"/>
              <w:bottom w:val="nil"/>
              <w:right w:val="nil"/>
            </w:tcBorders>
            <w:shd w:val="clear" w:color="auto" w:fill="auto"/>
            <w:noWrap/>
            <w:vAlign w:val="center"/>
            <w:hideMark/>
          </w:tcPr>
          <w:p w14:paraId="574EB068" w14:textId="77777777" w:rsidR="00480FCF" w:rsidRPr="00EE7A90" w:rsidRDefault="00480FCF" w:rsidP="00D17DC7">
            <w:pPr>
              <w:spacing w:line="480" w:lineRule="auto"/>
              <w:jc w:val="center"/>
              <w:rPr>
                <w:color w:val="000000"/>
              </w:rPr>
            </w:pPr>
            <w:r w:rsidRPr="00EE7A90">
              <w:rPr>
                <w:color w:val="000000"/>
              </w:rPr>
              <w:t>-0.08</w:t>
            </w:r>
          </w:p>
        </w:tc>
        <w:tc>
          <w:tcPr>
            <w:tcW w:w="804" w:type="pct"/>
            <w:tcBorders>
              <w:top w:val="nil"/>
              <w:left w:val="nil"/>
              <w:bottom w:val="nil"/>
              <w:right w:val="nil"/>
            </w:tcBorders>
            <w:shd w:val="clear" w:color="auto" w:fill="auto"/>
            <w:noWrap/>
            <w:vAlign w:val="center"/>
            <w:hideMark/>
          </w:tcPr>
          <w:p w14:paraId="00D27A86" w14:textId="77777777" w:rsidR="00480FCF" w:rsidRPr="00EE7A90" w:rsidRDefault="00480FCF" w:rsidP="00D17DC7">
            <w:pPr>
              <w:spacing w:line="480" w:lineRule="auto"/>
              <w:jc w:val="center"/>
              <w:rPr>
                <w:color w:val="000000"/>
              </w:rPr>
            </w:pPr>
            <w:r w:rsidRPr="00EE7A90">
              <w:rPr>
                <w:color w:val="000000"/>
              </w:rPr>
              <w:t>-0.11 – -0.05</w:t>
            </w:r>
          </w:p>
        </w:tc>
        <w:tc>
          <w:tcPr>
            <w:tcW w:w="758" w:type="pct"/>
            <w:tcBorders>
              <w:top w:val="nil"/>
              <w:left w:val="nil"/>
              <w:bottom w:val="nil"/>
              <w:right w:val="nil"/>
            </w:tcBorders>
            <w:shd w:val="clear" w:color="auto" w:fill="auto"/>
            <w:noWrap/>
            <w:vAlign w:val="center"/>
            <w:hideMark/>
          </w:tcPr>
          <w:p w14:paraId="25B31A02" w14:textId="77777777" w:rsidR="00480FCF" w:rsidRPr="00EE7A90" w:rsidRDefault="00480FCF" w:rsidP="00D17DC7">
            <w:pPr>
              <w:spacing w:line="480" w:lineRule="auto"/>
              <w:jc w:val="center"/>
              <w:rPr>
                <w:b/>
                <w:bCs/>
                <w:color w:val="000000"/>
              </w:rPr>
            </w:pPr>
            <w:r w:rsidRPr="00EE7A90">
              <w:rPr>
                <w:b/>
                <w:bCs/>
                <w:color w:val="000000"/>
              </w:rPr>
              <w:t>-5.62</w:t>
            </w:r>
          </w:p>
        </w:tc>
      </w:tr>
      <w:tr w:rsidR="00480FCF" w:rsidRPr="00EE7A90" w14:paraId="1B46E116" w14:textId="77777777" w:rsidTr="00997F8C">
        <w:trPr>
          <w:trHeight w:val="320"/>
        </w:trPr>
        <w:tc>
          <w:tcPr>
            <w:tcW w:w="2681" w:type="pct"/>
            <w:tcBorders>
              <w:top w:val="nil"/>
              <w:left w:val="nil"/>
              <w:bottom w:val="nil"/>
              <w:right w:val="nil"/>
            </w:tcBorders>
            <w:shd w:val="clear" w:color="auto" w:fill="auto"/>
            <w:noWrap/>
            <w:hideMark/>
          </w:tcPr>
          <w:p w14:paraId="190ED601" w14:textId="6123C9E4"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p>
        </w:tc>
        <w:tc>
          <w:tcPr>
            <w:tcW w:w="758" w:type="pct"/>
            <w:tcBorders>
              <w:top w:val="nil"/>
              <w:left w:val="nil"/>
              <w:bottom w:val="nil"/>
              <w:right w:val="nil"/>
            </w:tcBorders>
            <w:shd w:val="clear" w:color="auto" w:fill="auto"/>
            <w:noWrap/>
            <w:vAlign w:val="center"/>
            <w:hideMark/>
          </w:tcPr>
          <w:p w14:paraId="69349A29" w14:textId="77777777" w:rsidR="00480FCF" w:rsidRPr="00EE7A90" w:rsidRDefault="00480FCF" w:rsidP="00D17DC7">
            <w:pPr>
              <w:spacing w:line="480" w:lineRule="auto"/>
              <w:jc w:val="center"/>
              <w:rPr>
                <w:color w:val="000000"/>
              </w:rPr>
            </w:pPr>
            <w:r w:rsidRPr="00EE7A90">
              <w:rPr>
                <w:color w:val="000000"/>
              </w:rPr>
              <w:t>-0.02</w:t>
            </w:r>
          </w:p>
        </w:tc>
        <w:tc>
          <w:tcPr>
            <w:tcW w:w="804" w:type="pct"/>
            <w:tcBorders>
              <w:top w:val="nil"/>
              <w:left w:val="nil"/>
              <w:bottom w:val="nil"/>
              <w:right w:val="nil"/>
            </w:tcBorders>
            <w:shd w:val="clear" w:color="auto" w:fill="auto"/>
            <w:noWrap/>
            <w:vAlign w:val="center"/>
            <w:hideMark/>
          </w:tcPr>
          <w:p w14:paraId="220B00C5" w14:textId="77777777" w:rsidR="00480FCF" w:rsidRPr="00EE7A90" w:rsidRDefault="00480FCF" w:rsidP="00D17DC7">
            <w:pPr>
              <w:spacing w:line="480" w:lineRule="auto"/>
              <w:jc w:val="center"/>
              <w:rPr>
                <w:color w:val="000000"/>
              </w:rPr>
            </w:pPr>
            <w:r w:rsidRPr="00EE7A90">
              <w:rPr>
                <w:color w:val="000000"/>
              </w:rPr>
              <w:t>-0.08 – 0.05</w:t>
            </w:r>
          </w:p>
        </w:tc>
        <w:tc>
          <w:tcPr>
            <w:tcW w:w="758" w:type="pct"/>
            <w:tcBorders>
              <w:top w:val="nil"/>
              <w:left w:val="nil"/>
              <w:bottom w:val="nil"/>
              <w:right w:val="nil"/>
            </w:tcBorders>
            <w:shd w:val="clear" w:color="auto" w:fill="auto"/>
            <w:noWrap/>
            <w:vAlign w:val="center"/>
            <w:hideMark/>
          </w:tcPr>
          <w:p w14:paraId="1B29524C" w14:textId="77777777" w:rsidR="00480FCF" w:rsidRPr="00EE7A90" w:rsidRDefault="00480FCF" w:rsidP="00D17DC7">
            <w:pPr>
              <w:spacing w:line="480" w:lineRule="auto"/>
              <w:jc w:val="center"/>
              <w:rPr>
                <w:color w:val="000000"/>
              </w:rPr>
            </w:pPr>
            <w:r w:rsidRPr="00EE7A90">
              <w:rPr>
                <w:color w:val="000000"/>
              </w:rPr>
              <w:t>-0.51</w:t>
            </w:r>
          </w:p>
        </w:tc>
      </w:tr>
      <w:tr w:rsidR="00480FCF" w:rsidRPr="00EE7A90" w14:paraId="3E3A7E5F" w14:textId="77777777" w:rsidTr="00997F8C">
        <w:trPr>
          <w:trHeight w:val="320"/>
        </w:trPr>
        <w:tc>
          <w:tcPr>
            <w:tcW w:w="2681" w:type="pct"/>
            <w:tcBorders>
              <w:top w:val="nil"/>
              <w:left w:val="nil"/>
              <w:bottom w:val="nil"/>
              <w:right w:val="nil"/>
            </w:tcBorders>
            <w:shd w:val="clear" w:color="auto" w:fill="auto"/>
            <w:noWrap/>
            <w:hideMark/>
          </w:tcPr>
          <w:p w14:paraId="0935DAAB" w14:textId="77777777"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Time</w:t>
            </w:r>
          </w:p>
        </w:tc>
        <w:tc>
          <w:tcPr>
            <w:tcW w:w="758" w:type="pct"/>
            <w:tcBorders>
              <w:top w:val="nil"/>
              <w:left w:val="nil"/>
              <w:bottom w:val="nil"/>
              <w:right w:val="nil"/>
            </w:tcBorders>
            <w:shd w:val="clear" w:color="auto" w:fill="auto"/>
            <w:noWrap/>
            <w:vAlign w:val="center"/>
            <w:hideMark/>
          </w:tcPr>
          <w:p w14:paraId="72128525" w14:textId="77777777" w:rsidR="00480FCF" w:rsidRPr="00EE7A90" w:rsidRDefault="00480FCF" w:rsidP="00D17DC7">
            <w:pPr>
              <w:spacing w:line="480" w:lineRule="auto"/>
              <w:jc w:val="center"/>
              <w:rPr>
                <w:color w:val="000000"/>
              </w:rPr>
            </w:pPr>
            <w:r w:rsidRPr="00EE7A90">
              <w:rPr>
                <w:color w:val="000000"/>
              </w:rPr>
              <w:t>-0.03</w:t>
            </w:r>
          </w:p>
        </w:tc>
        <w:tc>
          <w:tcPr>
            <w:tcW w:w="804" w:type="pct"/>
            <w:tcBorders>
              <w:top w:val="nil"/>
              <w:left w:val="nil"/>
              <w:bottom w:val="nil"/>
              <w:right w:val="nil"/>
            </w:tcBorders>
            <w:shd w:val="clear" w:color="auto" w:fill="auto"/>
            <w:noWrap/>
            <w:vAlign w:val="center"/>
            <w:hideMark/>
          </w:tcPr>
          <w:p w14:paraId="4B8AD108" w14:textId="77777777" w:rsidR="00480FCF" w:rsidRPr="00EE7A90" w:rsidRDefault="00480FCF" w:rsidP="00D17DC7">
            <w:pPr>
              <w:spacing w:line="480" w:lineRule="auto"/>
              <w:jc w:val="center"/>
              <w:rPr>
                <w:color w:val="000000"/>
              </w:rPr>
            </w:pPr>
            <w:r w:rsidRPr="00EE7A90">
              <w:rPr>
                <w:color w:val="000000"/>
              </w:rPr>
              <w:t>-0.09 – 0.02</w:t>
            </w:r>
          </w:p>
        </w:tc>
        <w:tc>
          <w:tcPr>
            <w:tcW w:w="758" w:type="pct"/>
            <w:tcBorders>
              <w:top w:val="nil"/>
              <w:left w:val="nil"/>
              <w:bottom w:val="nil"/>
              <w:right w:val="nil"/>
            </w:tcBorders>
            <w:shd w:val="clear" w:color="auto" w:fill="auto"/>
            <w:noWrap/>
            <w:vAlign w:val="center"/>
            <w:hideMark/>
          </w:tcPr>
          <w:p w14:paraId="2781EBA9" w14:textId="77777777" w:rsidR="00480FCF" w:rsidRPr="00EE7A90" w:rsidRDefault="00480FCF" w:rsidP="00D17DC7">
            <w:pPr>
              <w:spacing w:line="480" w:lineRule="auto"/>
              <w:jc w:val="center"/>
              <w:rPr>
                <w:color w:val="000000"/>
              </w:rPr>
            </w:pPr>
            <w:r w:rsidRPr="00EE7A90">
              <w:rPr>
                <w:color w:val="000000"/>
              </w:rPr>
              <w:t>-1.17</w:t>
            </w:r>
          </w:p>
        </w:tc>
      </w:tr>
      <w:tr w:rsidR="00480FCF" w:rsidRPr="00EE7A90" w14:paraId="336D7EDC" w14:textId="77777777" w:rsidTr="00997F8C">
        <w:trPr>
          <w:trHeight w:val="320"/>
        </w:trPr>
        <w:tc>
          <w:tcPr>
            <w:tcW w:w="2681" w:type="pct"/>
            <w:tcBorders>
              <w:top w:val="nil"/>
              <w:left w:val="nil"/>
              <w:bottom w:val="nil"/>
              <w:right w:val="nil"/>
            </w:tcBorders>
            <w:shd w:val="clear" w:color="auto" w:fill="auto"/>
            <w:noWrap/>
            <w:hideMark/>
          </w:tcPr>
          <w:p w14:paraId="650EE364" w14:textId="2238DE48" w:rsidR="00480FCF" w:rsidRPr="00EE7A90" w:rsidRDefault="006C0498" w:rsidP="00D17DC7">
            <w:pPr>
              <w:spacing w:line="480" w:lineRule="auto"/>
              <w:rPr>
                <w:color w:val="000000"/>
              </w:rPr>
            </w:pPr>
            <w:r>
              <w:rPr>
                <w:color w:val="000000"/>
              </w:rPr>
              <w:t>Group</w:t>
            </w:r>
            <w:r w:rsidR="00480FCF" w:rsidRPr="00EE7A90">
              <w:rPr>
                <w:color w:val="000000"/>
              </w:rPr>
              <w:t xml:space="preserve"> </w:t>
            </w:r>
            <w:r w:rsidR="00480FCF" w:rsidRPr="00EE7A90">
              <w:rPr>
                <w:rFonts w:ascii="Segoe UI Symbol" w:hAnsi="Segoe UI Symbol" w:cs="Segoe UI Symbol"/>
                <w:color w:val="000000"/>
              </w:rPr>
              <w:t>✕</w:t>
            </w:r>
            <w:r w:rsidR="00480FCF" w:rsidRPr="00EE7A90">
              <w:rPr>
                <w:color w:val="000000"/>
              </w:rPr>
              <w:t xml:space="preserve"> Time</w:t>
            </w:r>
          </w:p>
        </w:tc>
        <w:tc>
          <w:tcPr>
            <w:tcW w:w="758" w:type="pct"/>
            <w:tcBorders>
              <w:top w:val="nil"/>
              <w:left w:val="nil"/>
              <w:bottom w:val="nil"/>
              <w:right w:val="nil"/>
            </w:tcBorders>
            <w:shd w:val="clear" w:color="auto" w:fill="auto"/>
            <w:noWrap/>
            <w:vAlign w:val="center"/>
            <w:hideMark/>
          </w:tcPr>
          <w:p w14:paraId="07366E37" w14:textId="77777777" w:rsidR="00480FCF" w:rsidRPr="00EE7A90" w:rsidRDefault="00480FCF" w:rsidP="00D17DC7">
            <w:pPr>
              <w:spacing w:line="480" w:lineRule="auto"/>
              <w:jc w:val="center"/>
              <w:rPr>
                <w:color w:val="000000"/>
              </w:rPr>
            </w:pPr>
            <w:r w:rsidRPr="00EE7A90">
              <w:rPr>
                <w:color w:val="000000"/>
              </w:rPr>
              <w:t>0.01</w:t>
            </w:r>
          </w:p>
        </w:tc>
        <w:tc>
          <w:tcPr>
            <w:tcW w:w="804" w:type="pct"/>
            <w:tcBorders>
              <w:top w:val="nil"/>
              <w:left w:val="nil"/>
              <w:bottom w:val="nil"/>
              <w:right w:val="nil"/>
            </w:tcBorders>
            <w:shd w:val="clear" w:color="auto" w:fill="auto"/>
            <w:noWrap/>
            <w:vAlign w:val="center"/>
            <w:hideMark/>
          </w:tcPr>
          <w:p w14:paraId="4E2EE342" w14:textId="77777777" w:rsidR="00480FCF" w:rsidRPr="00EE7A90" w:rsidRDefault="00480FCF" w:rsidP="00D17DC7">
            <w:pPr>
              <w:spacing w:line="480" w:lineRule="auto"/>
              <w:jc w:val="center"/>
              <w:rPr>
                <w:color w:val="000000"/>
              </w:rPr>
            </w:pPr>
            <w:r w:rsidRPr="00EE7A90">
              <w:rPr>
                <w:color w:val="000000"/>
              </w:rPr>
              <w:t>-0.05 – 0.06</w:t>
            </w:r>
          </w:p>
        </w:tc>
        <w:tc>
          <w:tcPr>
            <w:tcW w:w="758" w:type="pct"/>
            <w:tcBorders>
              <w:top w:val="nil"/>
              <w:left w:val="nil"/>
              <w:bottom w:val="nil"/>
              <w:right w:val="nil"/>
            </w:tcBorders>
            <w:shd w:val="clear" w:color="auto" w:fill="auto"/>
            <w:noWrap/>
            <w:vAlign w:val="center"/>
            <w:hideMark/>
          </w:tcPr>
          <w:p w14:paraId="77D14C6A" w14:textId="77777777" w:rsidR="00480FCF" w:rsidRPr="00EE7A90" w:rsidRDefault="00480FCF" w:rsidP="00D17DC7">
            <w:pPr>
              <w:spacing w:line="480" w:lineRule="auto"/>
              <w:jc w:val="center"/>
              <w:rPr>
                <w:color w:val="000000"/>
              </w:rPr>
            </w:pPr>
            <w:r w:rsidRPr="00EE7A90">
              <w:rPr>
                <w:color w:val="000000"/>
              </w:rPr>
              <w:t>0.23</w:t>
            </w:r>
          </w:p>
        </w:tc>
      </w:tr>
      <w:tr w:rsidR="00480FCF" w:rsidRPr="00EE7A90" w14:paraId="4FE95FAE" w14:textId="77777777" w:rsidTr="00997F8C">
        <w:trPr>
          <w:trHeight w:val="320"/>
        </w:trPr>
        <w:tc>
          <w:tcPr>
            <w:tcW w:w="2681" w:type="pct"/>
            <w:tcBorders>
              <w:top w:val="nil"/>
              <w:left w:val="nil"/>
              <w:bottom w:val="single" w:sz="4" w:space="0" w:color="auto"/>
              <w:right w:val="nil"/>
            </w:tcBorders>
            <w:shd w:val="clear" w:color="auto" w:fill="auto"/>
            <w:noWrap/>
            <w:hideMark/>
          </w:tcPr>
          <w:p w14:paraId="0AA89D9C" w14:textId="6C09EC8C"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r w:rsidRPr="00EE7A90">
              <w:rPr>
                <w:rFonts w:ascii="Segoe UI Symbol" w:hAnsi="Segoe UI Symbol" w:cs="Segoe UI Symbol"/>
                <w:color w:val="000000"/>
              </w:rPr>
              <w:t>✕</w:t>
            </w:r>
            <w:r w:rsidRPr="00EE7A90">
              <w:rPr>
                <w:color w:val="000000"/>
              </w:rPr>
              <w:t xml:space="preserve"> Time</w:t>
            </w:r>
          </w:p>
        </w:tc>
        <w:tc>
          <w:tcPr>
            <w:tcW w:w="758" w:type="pct"/>
            <w:tcBorders>
              <w:top w:val="nil"/>
              <w:left w:val="nil"/>
              <w:bottom w:val="nil"/>
              <w:right w:val="nil"/>
            </w:tcBorders>
            <w:shd w:val="clear" w:color="auto" w:fill="auto"/>
            <w:noWrap/>
            <w:vAlign w:val="center"/>
            <w:hideMark/>
          </w:tcPr>
          <w:p w14:paraId="01B31B6E" w14:textId="77777777" w:rsidR="00480FCF" w:rsidRPr="00EE7A90" w:rsidRDefault="00480FCF" w:rsidP="00D17DC7">
            <w:pPr>
              <w:spacing w:line="480" w:lineRule="auto"/>
              <w:jc w:val="center"/>
              <w:rPr>
                <w:color w:val="000000"/>
              </w:rPr>
            </w:pPr>
            <w:r w:rsidRPr="00EE7A90">
              <w:rPr>
                <w:color w:val="000000"/>
              </w:rPr>
              <w:t>-0.06</w:t>
            </w:r>
          </w:p>
        </w:tc>
        <w:tc>
          <w:tcPr>
            <w:tcW w:w="804" w:type="pct"/>
            <w:tcBorders>
              <w:top w:val="nil"/>
              <w:left w:val="nil"/>
              <w:bottom w:val="nil"/>
              <w:right w:val="nil"/>
            </w:tcBorders>
            <w:shd w:val="clear" w:color="auto" w:fill="auto"/>
            <w:noWrap/>
            <w:vAlign w:val="center"/>
            <w:hideMark/>
          </w:tcPr>
          <w:p w14:paraId="4F2FEF73" w14:textId="77777777" w:rsidR="00480FCF" w:rsidRPr="00EE7A90" w:rsidRDefault="00480FCF" w:rsidP="00D17DC7">
            <w:pPr>
              <w:spacing w:line="480" w:lineRule="auto"/>
              <w:jc w:val="center"/>
              <w:rPr>
                <w:color w:val="000000"/>
              </w:rPr>
            </w:pPr>
            <w:r w:rsidRPr="00EE7A90">
              <w:rPr>
                <w:color w:val="000000"/>
              </w:rPr>
              <w:t>-0.18 – 0.05</w:t>
            </w:r>
          </w:p>
        </w:tc>
        <w:tc>
          <w:tcPr>
            <w:tcW w:w="758" w:type="pct"/>
            <w:tcBorders>
              <w:top w:val="nil"/>
              <w:left w:val="nil"/>
              <w:bottom w:val="nil"/>
              <w:right w:val="nil"/>
            </w:tcBorders>
            <w:shd w:val="clear" w:color="auto" w:fill="auto"/>
            <w:noWrap/>
            <w:vAlign w:val="center"/>
            <w:hideMark/>
          </w:tcPr>
          <w:p w14:paraId="7D01FA39" w14:textId="77777777" w:rsidR="00480FCF" w:rsidRPr="00EE7A90" w:rsidRDefault="00480FCF" w:rsidP="00D17DC7">
            <w:pPr>
              <w:spacing w:line="480" w:lineRule="auto"/>
              <w:jc w:val="center"/>
              <w:rPr>
                <w:color w:val="000000"/>
              </w:rPr>
            </w:pPr>
            <w:r w:rsidRPr="00EE7A90">
              <w:rPr>
                <w:color w:val="000000"/>
              </w:rPr>
              <w:t>-1.14</w:t>
            </w:r>
          </w:p>
        </w:tc>
      </w:tr>
      <w:tr w:rsidR="00480FCF" w:rsidRPr="00EE7A90" w14:paraId="2CAAD2C5" w14:textId="77777777" w:rsidTr="00997F8C">
        <w:trPr>
          <w:trHeight w:val="320"/>
        </w:trPr>
        <w:tc>
          <w:tcPr>
            <w:tcW w:w="5000" w:type="pct"/>
            <w:gridSpan w:val="4"/>
            <w:tcBorders>
              <w:top w:val="single" w:sz="4" w:space="0" w:color="auto"/>
              <w:left w:val="nil"/>
              <w:bottom w:val="nil"/>
              <w:right w:val="nil"/>
            </w:tcBorders>
            <w:shd w:val="clear" w:color="auto" w:fill="auto"/>
            <w:noWrap/>
            <w:vAlign w:val="bottom"/>
            <w:hideMark/>
          </w:tcPr>
          <w:p w14:paraId="47088388" w14:textId="77777777" w:rsidR="00480FCF" w:rsidRPr="00EE7A90" w:rsidRDefault="00480FCF" w:rsidP="00D17DC7">
            <w:pPr>
              <w:spacing w:line="480" w:lineRule="auto"/>
              <w:rPr>
                <w:i/>
                <w:iCs/>
                <w:color w:val="000000"/>
              </w:rPr>
            </w:pPr>
            <w:r w:rsidRPr="00EE7A90">
              <w:rPr>
                <w:i/>
                <w:iCs/>
                <w:color w:val="000000"/>
              </w:rPr>
              <w:t>Note. t</w:t>
            </w:r>
            <w:r w:rsidRPr="00EE7A90">
              <w:rPr>
                <w:color w:val="000000"/>
              </w:rPr>
              <w:t xml:space="preserve"> values &gt; |1.96| are bolded. </w:t>
            </w:r>
          </w:p>
        </w:tc>
      </w:tr>
    </w:tbl>
    <w:p w14:paraId="3064ABA8" w14:textId="77777777" w:rsidR="00480FCF" w:rsidRPr="00EE7A90" w:rsidRDefault="00480FCF" w:rsidP="00D17DC7">
      <w:pPr>
        <w:spacing w:line="480" w:lineRule="auto"/>
        <w:jc w:val="center"/>
      </w:pPr>
    </w:p>
    <w:p w14:paraId="29FE61F9" w14:textId="1F01631A" w:rsidR="0060138D" w:rsidRPr="00EE7A90" w:rsidRDefault="00EE7A90" w:rsidP="00D17DC7">
      <w:pPr>
        <w:spacing w:line="480" w:lineRule="auto"/>
      </w:pPr>
      <w:r>
        <w:br w:type="page"/>
      </w:r>
    </w:p>
    <w:tbl>
      <w:tblPr>
        <w:tblW w:w="5000" w:type="pct"/>
        <w:tblLook w:val="04A0" w:firstRow="1" w:lastRow="0" w:firstColumn="1" w:lastColumn="0" w:noHBand="0" w:noVBand="1"/>
      </w:tblPr>
      <w:tblGrid>
        <w:gridCol w:w="4741"/>
        <w:gridCol w:w="1339"/>
        <w:gridCol w:w="1607"/>
        <w:gridCol w:w="1339"/>
      </w:tblGrid>
      <w:tr w:rsidR="00480FCF" w:rsidRPr="00EE7A90" w14:paraId="1FA6C139" w14:textId="77777777" w:rsidTr="00997F8C">
        <w:trPr>
          <w:trHeight w:val="320"/>
        </w:trPr>
        <w:tc>
          <w:tcPr>
            <w:tcW w:w="2626" w:type="pct"/>
            <w:tcBorders>
              <w:top w:val="nil"/>
              <w:left w:val="nil"/>
              <w:bottom w:val="nil"/>
              <w:right w:val="nil"/>
            </w:tcBorders>
            <w:shd w:val="clear" w:color="auto" w:fill="auto"/>
            <w:noWrap/>
            <w:vAlign w:val="bottom"/>
            <w:hideMark/>
          </w:tcPr>
          <w:p w14:paraId="211A0893" w14:textId="5EDBF7F8" w:rsidR="00480FCF" w:rsidRPr="00EE7A90" w:rsidRDefault="00480FCF" w:rsidP="00D17DC7">
            <w:pPr>
              <w:spacing w:line="480" w:lineRule="auto"/>
              <w:rPr>
                <w:color w:val="000000"/>
              </w:rPr>
            </w:pPr>
            <w:r w:rsidRPr="00EE7A90">
              <w:rPr>
                <w:color w:val="000000"/>
              </w:rPr>
              <w:lastRenderedPageBreak/>
              <w:t>Table S</w:t>
            </w:r>
            <w:r w:rsidR="000D517B">
              <w:rPr>
                <w:color w:val="000000"/>
              </w:rPr>
              <w:t>5</w:t>
            </w:r>
          </w:p>
        </w:tc>
        <w:tc>
          <w:tcPr>
            <w:tcW w:w="742" w:type="pct"/>
            <w:tcBorders>
              <w:top w:val="nil"/>
              <w:left w:val="nil"/>
              <w:bottom w:val="nil"/>
              <w:right w:val="nil"/>
            </w:tcBorders>
            <w:shd w:val="clear" w:color="auto" w:fill="auto"/>
            <w:noWrap/>
            <w:vAlign w:val="bottom"/>
            <w:hideMark/>
          </w:tcPr>
          <w:p w14:paraId="7EC7C03F" w14:textId="77777777" w:rsidR="00480FCF" w:rsidRPr="00EE7A90" w:rsidRDefault="00480FCF" w:rsidP="00D17DC7">
            <w:pPr>
              <w:spacing w:line="480" w:lineRule="auto"/>
              <w:rPr>
                <w:color w:val="000000"/>
              </w:rPr>
            </w:pPr>
          </w:p>
        </w:tc>
        <w:tc>
          <w:tcPr>
            <w:tcW w:w="890" w:type="pct"/>
            <w:tcBorders>
              <w:top w:val="nil"/>
              <w:left w:val="nil"/>
              <w:bottom w:val="nil"/>
              <w:right w:val="nil"/>
            </w:tcBorders>
            <w:shd w:val="clear" w:color="auto" w:fill="auto"/>
            <w:noWrap/>
            <w:vAlign w:val="bottom"/>
            <w:hideMark/>
          </w:tcPr>
          <w:p w14:paraId="502730B7" w14:textId="77777777" w:rsidR="00480FCF" w:rsidRPr="00EE7A90" w:rsidRDefault="00480FCF" w:rsidP="00D17DC7">
            <w:pPr>
              <w:spacing w:line="480" w:lineRule="auto"/>
            </w:pPr>
          </w:p>
        </w:tc>
        <w:tc>
          <w:tcPr>
            <w:tcW w:w="742" w:type="pct"/>
            <w:tcBorders>
              <w:top w:val="nil"/>
              <w:left w:val="nil"/>
              <w:bottom w:val="nil"/>
              <w:right w:val="nil"/>
            </w:tcBorders>
            <w:shd w:val="clear" w:color="auto" w:fill="auto"/>
            <w:noWrap/>
            <w:vAlign w:val="bottom"/>
            <w:hideMark/>
          </w:tcPr>
          <w:p w14:paraId="0A84B1D4" w14:textId="77777777" w:rsidR="00480FCF" w:rsidRPr="00EE7A90" w:rsidRDefault="00480FCF" w:rsidP="00D17DC7">
            <w:pPr>
              <w:spacing w:line="480" w:lineRule="auto"/>
            </w:pPr>
          </w:p>
        </w:tc>
      </w:tr>
      <w:tr w:rsidR="00480FCF" w:rsidRPr="00EE7A90" w14:paraId="10E80F0A" w14:textId="77777777" w:rsidTr="00997F8C">
        <w:trPr>
          <w:trHeight w:val="320"/>
        </w:trPr>
        <w:tc>
          <w:tcPr>
            <w:tcW w:w="5000" w:type="pct"/>
            <w:gridSpan w:val="4"/>
            <w:tcBorders>
              <w:top w:val="nil"/>
              <w:left w:val="nil"/>
              <w:bottom w:val="single" w:sz="4" w:space="0" w:color="auto"/>
              <w:right w:val="nil"/>
            </w:tcBorders>
            <w:shd w:val="clear" w:color="auto" w:fill="auto"/>
            <w:noWrap/>
            <w:hideMark/>
          </w:tcPr>
          <w:p w14:paraId="5B4F6BD1" w14:textId="77777777" w:rsidR="00480FCF" w:rsidRPr="00EE7A90" w:rsidRDefault="00480FCF" w:rsidP="00D17DC7">
            <w:pPr>
              <w:spacing w:line="480" w:lineRule="auto"/>
              <w:rPr>
                <w:i/>
                <w:iCs/>
                <w:color w:val="000000"/>
              </w:rPr>
            </w:pPr>
            <w:r w:rsidRPr="00EE7A90">
              <w:rPr>
                <w:i/>
                <w:iCs/>
                <w:color w:val="000000"/>
              </w:rPr>
              <w:t>Final Model for Forward-Fixation Time on Target Phrase</w:t>
            </w:r>
          </w:p>
        </w:tc>
      </w:tr>
      <w:tr w:rsidR="00480FCF" w:rsidRPr="00EE7A90" w14:paraId="2012C221" w14:textId="77777777" w:rsidTr="00997F8C">
        <w:trPr>
          <w:trHeight w:val="320"/>
        </w:trPr>
        <w:tc>
          <w:tcPr>
            <w:tcW w:w="2626" w:type="pct"/>
            <w:tcBorders>
              <w:top w:val="nil"/>
              <w:left w:val="nil"/>
              <w:bottom w:val="single" w:sz="4" w:space="0" w:color="auto"/>
              <w:right w:val="nil"/>
            </w:tcBorders>
            <w:shd w:val="clear" w:color="auto" w:fill="auto"/>
            <w:noWrap/>
            <w:vAlign w:val="center"/>
            <w:hideMark/>
          </w:tcPr>
          <w:p w14:paraId="3195AB81" w14:textId="77777777" w:rsidR="00480FCF" w:rsidRPr="00EE7A90" w:rsidRDefault="00480FCF" w:rsidP="00D17DC7">
            <w:pPr>
              <w:spacing w:line="480" w:lineRule="auto"/>
              <w:jc w:val="center"/>
              <w:rPr>
                <w:b/>
                <w:bCs/>
                <w:color w:val="000000"/>
              </w:rPr>
            </w:pPr>
            <w:r w:rsidRPr="00EE7A90">
              <w:rPr>
                <w:b/>
                <w:bCs/>
                <w:color w:val="000000"/>
              </w:rPr>
              <w:t>Random Effects</w:t>
            </w:r>
          </w:p>
        </w:tc>
        <w:tc>
          <w:tcPr>
            <w:tcW w:w="742" w:type="pct"/>
            <w:tcBorders>
              <w:top w:val="nil"/>
              <w:left w:val="nil"/>
              <w:bottom w:val="single" w:sz="4" w:space="0" w:color="auto"/>
              <w:right w:val="nil"/>
            </w:tcBorders>
            <w:shd w:val="clear" w:color="auto" w:fill="auto"/>
            <w:noWrap/>
            <w:vAlign w:val="center"/>
            <w:hideMark/>
          </w:tcPr>
          <w:p w14:paraId="55E14888" w14:textId="77777777" w:rsidR="00480FCF" w:rsidRPr="00EE7A90" w:rsidRDefault="00480FCF" w:rsidP="00D17DC7">
            <w:pPr>
              <w:spacing w:line="480" w:lineRule="auto"/>
              <w:jc w:val="center"/>
              <w:rPr>
                <w:i/>
                <w:iCs/>
                <w:color w:val="000000"/>
              </w:rPr>
            </w:pPr>
            <w:r w:rsidRPr="00EE7A90">
              <w:rPr>
                <w:i/>
                <w:iCs/>
                <w:color w:val="000000"/>
              </w:rPr>
              <w:t>n</w:t>
            </w:r>
          </w:p>
        </w:tc>
        <w:tc>
          <w:tcPr>
            <w:tcW w:w="890" w:type="pct"/>
            <w:tcBorders>
              <w:top w:val="nil"/>
              <w:left w:val="nil"/>
              <w:bottom w:val="single" w:sz="4" w:space="0" w:color="auto"/>
              <w:right w:val="nil"/>
            </w:tcBorders>
            <w:shd w:val="clear" w:color="auto" w:fill="auto"/>
            <w:noWrap/>
            <w:vAlign w:val="center"/>
            <w:hideMark/>
          </w:tcPr>
          <w:p w14:paraId="3EA86CFD" w14:textId="77777777" w:rsidR="00480FCF" w:rsidRPr="00EE7A90" w:rsidRDefault="00480FCF" w:rsidP="00D17DC7">
            <w:pPr>
              <w:spacing w:line="480" w:lineRule="auto"/>
              <w:jc w:val="center"/>
              <w:rPr>
                <w:color w:val="000000"/>
              </w:rPr>
            </w:pPr>
            <w:r w:rsidRPr="00EE7A90">
              <w:rPr>
                <w:color w:val="000000"/>
              </w:rPr>
              <w:t>Variance</w:t>
            </w:r>
          </w:p>
        </w:tc>
        <w:tc>
          <w:tcPr>
            <w:tcW w:w="742" w:type="pct"/>
            <w:tcBorders>
              <w:top w:val="nil"/>
              <w:left w:val="nil"/>
              <w:bottom w:val="single" w:sz="4" w:space="0" w:color="auto"/>
              <w:right w:val="nil"/>
            </w:tcBorders>
            <w:shd w:val="clear" w:color="auto" w:fill="auto"/>
            <w:noWrap/>
            <w:vAlign w:val="center"/>
            <w:hideMark/>
          </w:tcPr>
          <w:p w14:paraId="5E69E8BF" w14:textId="77777777" w:rsidR="00480FCF" w:rsidRPr="00EE7A90" w:rsidRDefault="00480FCF" w:rsidP="00D17DC7">
            <w:pPr>
              <w:spacing w:line="480" w:lineRule="auto"/>
              <w:jc w:val="center"/>
              <w:rPr>
                <w:i/>
                <w:iCs/>
                <w:color w:val="000000"/>
              </w:rPr>
            </w:pPr>
            <w:r w:rsidRPr="00EE7A90">
              <w:rPr>
                <w:i/>
                <w:iCs/>
                <w:color w:val="000000"/>
              </w:rPr>
              <w:t>SD</w:t>
            </w:r>
          </w:p>
        </w:tc>
      </w:tr>
      <w:tr w:rsidR="00480FCF" w:rsidRPr="00EE7A90" w14:paraId="48D69294" w14:textId="77777777" w:rsidTr="00997F8C">
        <w:trPr>
          <w:trHeight w:val="320"/>
        </w:trPr>
        <w:tc>
          <w:tcPr>
            <w:tcW w:w="2626" w:type="pct"/>
            <w:tcBorders>
              <w:top w:val="nil"/>
              <w:left w:val="nil"/>
              <w:bottom w:val="nil"/>
              <w:right w:val="nil"/>
            </w:tcBorders>
            <w:shd w:val="clear" w:color="auto" w:fill="auto"/>
            <w:noWrap/>
            <w:vAlign w:val="center"/>
            <w:hideMark/>
          </w:tcPr>
          <w:p w14:paraId="0AAE1E32" w14:textId="77777777" w:rsidR="00480FCF" w:rsidRPr="00EE7A90" w:rsidRDefault="00480FCF" w:rsidP="00D17DC7">
            <w:pPr>
              <w:spacing w:line="480" w:lineRule="auto"/>
              <w:rPr>
                <w:color w:val="000000"/>
              </w:rPr>
            </w:pPr>
            <w:r w:rsidRPr="00EE7A90">
              <w:rPr>
                <w:color w:val="000000"/>
              </w:rPr>
              <w:t>Participant (Intercept)</w:t>
            </w:r>
          </w:p>
        </w:tc>
        <w:tc>
          <w:tcPr>
            <w:tcW w:w="742" w:type="pct"/>
            <w:tcBorders>
              <w:top w:val="nil"/>
              <w:left w:val="nil"/>
              <w:bottom w:val="nil"/>
              <w:right w:val="nil"/>
            </w:tcBorders>
            <w:shd w:val="clear" w:color="auto" w:fill="auto"/>
            <w:noWrap/>
            <w:vAlign w:val="center"/>
            <w:hideMark/>
          </w:tcPr>
          <w:p w14:paraId="54C90C1A" w14:textId="77777777" w:rsidR="00480FCF" w:rsidRPr="00EE7A90" w:rsidRDefault="00480FCF" w:rsidP="00D17DC7">
            <w:pPr>
              <w:spacing w:line="480" w:lineRule="auto"/>
              <w:jc w:val="center"/>
              <w:rPr>
                <w:color w:val="000000"/>
              </w:rPr>
            </w:pPr>
            <w:r w:rsidRPr="00EE7A90">
              <w:rPr>
                <w:color w:val="000000"/>
              </w:rPr>
              <w:t>72</w:t>
            </w:r>
          </w:p>
        </w:tc>
        <w:tc>
          <w:tcPr>
            <w:tcW w:w="890" w:type="pct"/>
            <w:tcBorders>
              <w:top w:val="nil"/>
              <w:left w:val="nil"/>
              <w:bottom w:val="nil"/>
              <w:right w:val="nil"/>
            </w:tcBorders>
            <w:shd w:val="clear" w:color="auto" w:fill="auto"/>
            <w:noWrap/>
            <w:vAlign w:val="center"/>
            <w:hideMark/>
          </w:tcPr>
          <w:p w14:paraId="3FE2142B" w14:textId="77777777" w:rsidR="00480FCF" w:rsidRPr="00EE7A90" w:rsidRDefault="00480FCF" w:rsidP="00D17DC7">
            <w:pPr>
              <w:spacing w:line="480" w:lineRule="auto"/>
              <w:jc w:val="center"/>
              <w:rPr>
                <w:color w:val="000000"/>
              </w:rPr>
            </w:pPr>
            <w:r w:rsidRPr="00EE7A90">
              <w:rPr>
                <w:color w:val="000000"/>
              </w:rPr>
              <w:t>0.08</w:t>
            </w:r>
          </w:p>
        </w:tc>
        <w:tc>
          <w:tcPr>
            <w:tcW w:w="742" w:type="pct"/>
            <w:tcBorders>
              <w:top w:val="nil"/>
              <w:left w:val="nil"/>
              <w:bottom w:val="nil"/>
              <w:right w:val="nil"/>
            </w:tcBorders>
            <w:shd w:val="clear" w:color="auto" w:fill="auto"/>
            <w:noWrap/>
            <w:vAlign w:val="center"/>
            <w:hideMark/>
          </w:tcPr>
          <w:p w14:paraId="5F2C7D7A" w14:textId="77777777" w:rsidR="00480FCF" w:rsidRPr="00EE7A90" w:rsidRDefault="00480FCF" w:rsidP="00D17DC7">
            <w:pPr>
              <w:spacing w:line="480" w:lineRule="auto"/>
              <w:jc w:val="center"/>
              <w:rPr>
                <w:color w:val="000000"/>
              </w:rPr>
            </w:pPr>
            <w:r w:rsidRPr="00EE7A90">
              <w:rPr>
                <w:color w:val="000000"/>
              </w:rPr>
              <w:t>0.28</w:t>
            </w:r>
          </w:p>
        </w:tc>
      </w:tr>
      <w:tr w:rsidR="00480FCF" w:rsidRPr="00EE7A90" w14:paraId="5896C5B3" w14:textId="77777777" w:rsidTr="00997F8C">
        <w:trPr>
          <w:trHeight w:val="320"/>
        </w:trPr>
        <w:tc>
          <w:tcPr>
            <w:tcW w:w="2626" w:type="pct"/>
            <w:tcBorders>
              <w:top w:val="nil"/>
              <w:left w:val="nil"/>
              <w:bottom w:val="nil"/>
              <w:right w:val="nil"/>
            </w:tcBorders>
            <w:shd w:val="clear" w:color="auto" w:fill="auto"/>
            <w:noWrap/>
            <w:vAlign w:val="center"/>
            <w:hideMark/>
          </w:tcPr>
          <w:p w14:paraId="6AC208C3" w14:textId="77777777" w:rsidR="00480FCF" w:rsidRPr="00EE7A90" w:rsidRDefault="00480FCF" w:rsidP="00D17DC7">
            <w:pPr>
              <w:spacing w:line="480" w:lineRule="auto"/>
              <w:rPr>
                <w:color w:val="000000"/>
              </w:rPr>
            </w:pPr>
            <w:r w:rsidRPr="00EE7A90">
              <w:rPr>
                <w:color w:val="000000"/>
              </w:rPr>
              <w:t>Item (Intercept)</w:t>
            </w:r>
          </w:p>
        </w:tc>
        <w:tc>
          <w:tcPr>
            <w:tcW w:w="742" w:type="pct"/>
            <w:tcBorders>
              <w:top w:val="nil"/>
              <w:left w:val="nil"/>
              <w:bottom w:val="nil"/>
              <w:right w:val="nil"/>
            </w:tcBorders>
            <w:shd w:val="clear" w:color="auto" w:fill="auto"/>
            <w:noWrap/>
            <w:vAlign w:val="center"/>
            <w:hideMark/>
          </w:tcPr>
          <w:p w14:paraId="30D7083E" w14:textId="77777777" w:rsidR="00480FCF" w:rsidRPr="00EE7A90" w:rsidRDefault="00480FCF" w:rsidP="00D17DC7">
            <w:pPr>
              <w:spacing w:line="480" w:lineRule="auto"/>
              <w:jc w:val="center"/>
              <w:rPr>
                <w:color w:val="000000"/>
              </w:rPr>
            </w:pPr>
            <w:r w:rsidRPr="00EE7A90">
              <w:rPr>
                <w:color w:val="000000"/>
              </w:rPr>
              <w:t>44</w:t>
            </w:r>
          </w:p>
        </w:tc>
        <w:tc>
          <w:tcPr>
            <w:tcW w:w="890" w:type="pct"/>
            <w:tcBorders>
              <w:top w:val="nil"/>
              <w:left w:val="nil"/>
              <w:bottom w:val="nil"/>
              <w:right w:val="nil"/>
            </w:tcBorders>
            <w:shd w:val="clear" w:color="auto" w:fill="auto"/>
            <w:noWrap/>
            <w:vAlign w:val="center"/>
            <w:hideMark/>
          </w:tcPr>
          <w:p w14:paraId="4463FF7A" w14:textId="77777777" w:rsidR="00480FCF" w:rsidRPr="00EE7A90" w:rsidRDefault="00480FCF" w:rsidP="00D17DC7">
            <w:pPr>
              <w:spacing w:line="480" w:lineRule="auto"/>
              <w:jc w:val="center"/>
              <w:rPr>
                <w:color w:val="000000"/>
              </w:rPr>
            </w:pPr>
            <w:r w:rsidRPr="00EE7A90">
              <w:rPr>
                <w:color w:val="000000"/>
              </w:rPr>
              <w:t>0.06</w:t>
            </w:r>
          </w:p>
        </w:tc>
        <w:tc>
          <w:tcPr>
            <w:tcW w:w="742" w:type="pct"/>
            <w:tcBorders>
              <w:top w:val="nil"/>
              <w:left w:val="nil"/>
              <w:bottom w:val="nil"/>
              <w:right w:val="nil"/>
            </w:tcBorders>
            <w:shd w:val="clear" w:color="auto" w:fill="auto"/>
            <w:noWrap/>
            <w:vAlign w:val="center"/>
            <w:hideMark/>
          </w:tcPr>
          <w:p w14:paraId="4B4CB3B3" w14:textId="77777777" w:rsidR="00480FCF" w:rsidRPr="00EE7A90" w:rsidRDefault="00480FCF" w:rsidP="00D17DC7">
            <w:pPr>
              <w:spacing w:line="480" w:lineRule="auto"/>
              <w:jc w:val="center"/>
              <w:rPr>
                <w:color w:val="000000"/>
              </w:rPr>
            </w:pPr>
            <w:r w:rsidRPr="00EE7A90">
              <w:rPr>
                <w:color w:val="000000"/>
              </w:rPr>
              <w:t>0.24</w:t>
            </w:r>
          </w:p>
        </w:tc>
      </w:tr>
      <w:tr w:rsidR="00480FCF" w:rsidRPr="00EE7A90" w14:paraId="7AEDB542" w14:textId="77777777" w:rsidTr="00997F8C">
        <w:trPr>
          <w:trHeight w:val="320"/>
        </w:trPr>
        <w:tc>
          <w:tcPr>
            <w:tcW w:w="2626" w:type="pct"/>
            <w:tcBorders>
              <w:top w:val="nil"/>
              <w:left w:val="nil"/>
              <w:bottom w:val="nil"/>
              <w:right w:val="nil"/>
            </w:tcBorders>
            <w:shd w:val="clear" w:color="auto" w:fill="auto"/>
            <w:noWrap/>
            <w:vAlign w:val="center"/>
            <w:hideMark/>
          </w:tcPr>
          <w:p w14:paraId="2B2B3E8B" w14:textId="77777777" w:rsidR="00480FCF" w:rsidRPr="00EE7A90" w:rsidRDefault="00480FCF" w:rsidP="00D17DC7">
            <w:pPr>
              <w:spacing w:line="480" w:lineRule="auto"/>
              <w:rPr>
                <w:color w:val="000000"/>
              </w:rPr>
            </w:pPr>
            <w:r w:rsidRPr="00EE7A90">
              <w:rPr>
                <w:color w:val="000000"/>
              </w:rPr>
              <w:t>Item (Story Type)</w:t>
            </w:r>
          </w:p>
        </w:tc>
        <w:tc>
          <w:tcPr>
            <w:tcW w:w="742" w:type="pct"/>
            <w:tcBorders>
              <w:top w:val="nil"/>
              <w:left w:val="nil"/>
              <w:bottom w:val="nil"/>
              <w:right w:val="nil"/>
            </w:tcBorders>
            <w:shd w:val="clear" w:color="auto" w:fill="auto"/>
            <w:noWrap/>
            <w:vAlign w:val="bottom"/>
            <w:hideMark/>
          </w:tcPr>
          <w:p w14:paraId="350B1E28" w14:textId="77777777" w:rsidR="00480FCF" w:rsidRPr="00EE7A90" w:rsidRDefault="00480FCF" w:rsidP="00D17DC7">
            <w:pPr>
              <w:spacing w:line="480" w:lineRule="auto"/>
              <w:rPr>
                <w:color w:val="000000"/>
              </w:rPr>
            </w:pPr>
          </w:p>
        </w:tc>
        <w:tc>
          <w:tcPr>
            <w:tcW w:w="890" w:type="pct"/>
            <w:tcBorders>
              <w:top w:val="nil"/>
              <w:left w:val="nil"/>
              <w:bottom w:val="nil"/>
              <w:right w:val="nil"/>
            </w:tcBorders>
            <w:shd w:val="clear" w:color="auto" w:fill="auto"/>
            <w:noWrap/>
            <w:vAlign w:val="center"/>
            <w:hideMark/>
          </w:tcPr>
          <w:p w14:paraId="0690BF33" w14:textId="77777777" w:rsidR="00480FCF" w:rsidRPr="00EE7A90" w:rsidRDefault="00480FCF" w:rsidP="00D17DC7">
            <w:pPr>
              <w:spacing w:line="480" w:lineRule="auto"/>
              <w:jc w:val="center"/>
              <w:rPr>
                <w:color w:val="000000"/>
              </w:rPr>
            </w:pPr>
            <w:r w:rsidRPr="00EE7A90">
              <w:rPr>
                <w:color w:val="000000"/>
              </w:rPr>
              <w:t>0.001</w:t>
            </w:r>
          </w:p>
        </w:tc>
        <w:tc>
          <w:tcPr>
            <w:tcW w:w="742" w:type="pct"/>
            <w:tcBorders>
              <w:top w:val="nil"/>
              <w:left w:val="nil"/>
              <w:bottom w:val="nil"/>
              <w:right w:val="nil"/>
            </w:tcBorders>
            <w:shd w:val="clear" w:color="auto" w:fill="auto"/>
            <w:noWrap/>
            <w:vAlign w:val="center"/>
            <w:hideMark/>
          </w:tcPr>
          <w:p w14:paraId="7A03B2C2" w14:textId="77777777" w:rsidR="00480FCF" w:rsidRPr="00EE7A90" w:rsidRDefault="00480FCF" w:rsidP="00D17DC7">
            <w:pPr>
              <w:spacing w:line="480" w:lineRule="auto"/>
              <w:jc w:val="center"/>
              <w:rPr>
                <w:color w:val="000000"/>
              </w:rPr>
            </w:pPr>
            <w:r w:rsidRPr="00EE7A90">
              <w:rPr>
                <w:color w:val="000000"/>
              </w:rPr>
              <w:t>0.02</w:t>
            </w:r>
          </w:p>
        </w:tc>
      </w:tr>
      <w:tr w:rsidR="00480FCF" w:rsidRPr="00EE7A90" w14:paraId="3207DA8F" w14:textId="77777777" w:rsidTr="00997F8C">
        <w:trPr>
          <w:trHeight w:val="320"/>
        </w:trPr>
        <w:tc>
          <w:tcPr>
            <w:tcW w:w="2626" w:type="pct"/>
            <w:tcBorders>
              <w:top w:val="nil"/>
              <w:left w:val="nil"/>
              <w:bottom w:val="single" w:sz="4" w:space="0" w:color="auto"/>
              <w:right w:val="nil"/>
            </w:tcBorders>
            <w:shd w:val="clear" w:color="auto" w:fill="auto"/>
            <w:noWrap/>
            <w:vAlign w:val="center"/>
            <w:hideMark/>
          </w:tcPr>
          <w:p w14:paraId="0C4F9DB1" w14:textId="77777777" w:rsidR="00480FCF" w:rsidRPr="00EE7A90" w:rsidRDefault="00480FCF" w:rsidP="00D17DC7">
            <w:pPr>
              <w:spacing w:line="480" w:lineRule="auto"/>
              <w:rPr>
                <w:color w:val="000000"/>
              </w:rPr>
            </w:pPr>
            <w:r w:rsidRPr="00EE7A90">
              <w:rPr>
                <w:color w:val="000000"/>
              </w:rPr>
              <w:t>Residual</w:t>
            </w:r>
          </w:p>
        </w:tc>
        <w:tc>
          <w:tcPr>
            <w:tcW w:w="742" w:type="pct"/>
            <w:tcBorders>
              <w:top w:val="nil"/>
              <w:left w:val="nil"/>
              <w:bottom w:val="single" w:sz="4" w:space="0" w:color="auto"/>
              <w:right w:val="nil"/>
            </w:tcBorders>
            <w:shd w:val="clear" w:color="auto" w:fill="auto"/>
            <w:noWrap/>
            <w:vAlign w:val="bottom"/>
            <w:hideMark/>
          </w:tcPr>
          <w:p w14:paraId="65613463" w14:textId="77777777" w:rsidR="00480FCF" w:rsidRPr="00EE7A90" w:rsidRDefault="00480FCF" w:rsidP="00D17DC7">
            <w:pPr>
              <w:spacing w:line="480" w:lineRule="auto"/>
              <w:rPr>
                <w:color w:val="000000"/>
              </w:rPr>
            </w:pPr>
            <w:r w:rsidRPr="00EE7A90">
              <w:rPr>
                <w:color w:val="000000"/>
              </w:rPr>
              <w:t> </w:t>
            </w:r>
          </w:p>
        </w:tc>
        <w:tc>
          <w:tcPr>
            <w:tcW w:w="890" w:type="pct"/>
            <w:tcBorders>
              <w:top w:val="nil"/>
              <w:left w:val="nil"/>
              <w:bottom w:val="single" w:sz="4" w:space="0" w:color="auto"/>
              <w:right w:val="nil"/>
            </w:tcBorders>
            <w:shd w:val="clear" w:color="auto" w:fill="auto"/>
            <w:noWrap/>
            <w:vAlign w:val="bottom"/>
            <w:hideMark/>
          </w:tcPr>
          <w:p w14:paraId="5D23B6CB" w14:textId="77777777" w:rsidR="00480FCF" w:rsidRPr="00EE7A90" w:rsidRDefault="00480FCF" w:rsidP="00D17DC7">
            <w:pPr>
              <w:spacing w:line="480" w:lineRule="auto"/>
              <w:jc w:val="center"/>
              <w:rPr>
                <w:color w:val="000000"/>
              </w:rPr>
            </w:pPr>
            <w:r w:rsidRPr="00EE7A90">
              <w:rPr>
                <w:color w:val="000000"/>
              </w:rPr>
              <w:t>0.06</w:t>
            </w:r>
          </w:p>
        </w:tc>
        <w:tc>
          <w:tcPr>
            <w:tcW w:w="742" w:type="pct"/>
            <w:tcBorders>
              <w:top w:val="nil"/>
              <w:left w:val="nil"/>
              <w:bottom w:val="single" w:sz="4" w:space="0" w:color="auto"/>
              <w:right w:val="nil"/>
            </w:tcBorders>
            <w:shd w:val="clear" w:color="auto" w:fill="auto"/>
            <w:noWrap/>
            <w:vAlign w:val="bottom"/>
            <w:hideMark/>
          </w:tcPr>
          <w:p w14:paraId="3E287B1D" w14:textId="77777777" w:rsidR="00480FCF" w:rsidRPr="00EE7A90" w:rsidRDefault="00480FCF" w:rsidP="00D17DC7">
            <w:pPr>
              <w:spacing w:line="480" w:lineRule="auto"/>
              <w:jc w:val="center"/>
              <w:rPr>
                <w:color w:val="000000"/>
              </w:rPr>
            </w:pPr>
            <w:r w:rsidRPr="00EE7A90">
              <w:rPr>
                <w:color w:val="000000"/>
              </w:rPr>
              <w:t>0.25</w:t>
            </w:r>
          </w:p>
        </w:tc>
      </w:tr>
      <w:tr w:rsidR="00480FCF" w:rsidRPr="00EE7A90" w14:paraId="279D262D" w14:textId="77777777" w:rsidTr="00997F8C">
        <w:trPr>
          <w:trHeight w:val="320"/>
        </w:trPr>
        <w:tc>
          <w:tcPr>
            <w:tcW w:w="2626" w:type="pct"/>
            <w:tcBorders>
              <w:top w:val="nil"/>
              <w:left w:val="nil"/>
              <w:bottom w:val="single" w:sz="4" w:space="0" w:color="auto"/>
              <w:right w:val="nil"/>
            </w:tcBorders>
            <w:shd w:val="clear" w:color="auto" w:fill="auto"/>
            <w:noWrap/>
            <w:vAlign w:val="center"/>
            <w:hideMark/>
          </w:tcPr>
          <w:p w14:paraId="72585D50" w14:textId="77777777" w:rsidR="00480FCF" w:rsidRPr="00EE7A90" w:rsidRDefault="00480FCF" w:rsidP="00D17DC7">
            <w:pPr>
              <w:spacing w:line="480" w:lineRule="auto"/>
              <w:jc w:val="center"/>
              <w:rPr>
                <w:b/>
                <w:bCs/>
                <w:color w:val="000000"/>
              </w:rPr>
            </w:pPr>
            <w:r w:rsidRPr="00EE7A90">
              <w:rPr>
                <w:b/>
                <w:bCs/>
                <w:color w:val="000000"/>
              </w:rPr>
              <w:t>Fixed Effects</w:t>
            </w:r>
          </w:p>
        </w:tc>
        <w:tc>
          <w:tcPr>
            <w:tcW w:w="742" w:type="pct"/>
            <w:tcBorders>
              <w:top w:val="nil"/>
              <w:left w:val="nil"/>
              <w:bottom w:val="single" w:sz="4" w:space="0" w:color="auto"/>
              <w:right w:val="nil"/>
            </w:tcBorders>
            <w:shd w:val="clear" w:color="auto" w:fill="auto"/>
            <w:noWrap/>
            <w:vAlign w:val="center"/>
            <w:hideMark/>
          </w:tcPr>
          <w:p w14:paraId="4300BD33" w14:textId="77777777" w:rsidR="00480FCF" w:rsidRPr="00EE7A90" w:rsidRDefault="00480FCF" w:rsidP="00D17DC7">
            <w:pPr>
              <w:spacing w:line="480" w:lineRule="auto"/>
              <w:jc w:val="center"/>
              <w:rPr>
                <w:i/>
                <w:iCs/>
                <w:color w:val="000000"/>
              </w:rPr>
            </w:pPr>
            <w:r w:rsidRPr="00EE7A90">
              <w:rPr>
                <w:i/>
                <w:iCs/>
                <w:color w:val="000000"/>
              </w:rPr>
              <w:t>Estimate</w:t>
            </w:r>
          </w:p>
        </w:tc>
        <w:tc>
          <w:tcPr>
            <w:tcW w:w="890" w:type="pct"/>
            <w:tcBorders>
              <w:top w:val="nil"/>
              <w:left w:val="nil"/>
              <w:bottom w:val="single" w:sz="4" w:space="0" w:color="auto"/>
              <w:right w:val="nil"/>
            </w:tcBorders>
            <w:shd w:val="clear" w:color="auto" w:fill="auto"/>
            <w:noWrap/>
            <w:vAlign w:val="center"/>
            <w:hideMark/>
          </w:tcPr>
          <w:p w14:paraId="0E67202D" w14:textId="77777777" w:rsidR="00480FCF" w:rsidRPr="00EE7A90" w:rsidRDefault="00480FCF" w:rsidP="00D17DC7">
            <w:pPr>
              <w:spacing w:line="480" w:lineRule="auto"/>
              <w:jc w:val="center"/>
              <w:rPr>
                <w:i/>
                <w:iCs/>
                <w:color w:val="000000"/>
              </w:rPr>
            </w:pPr>
            <w:r w:rsidRPr="00EE7A90">
              <w:rPr>
                <w:i/>
                <w:iCs/>
                <w:color w:val="000000"/>
              </w:rPr>
              <w:t>95% CI</w:t>
            </w:r>
          </w:p>
        </w:tc>
        <w:tc>
          <w:tcPr>
            <w:tcW w:w="742" w:type="pct"/>
            <w:tcBorders>
              <w:top w:val="nil"/>
              <w:left w:val="nil"/>
              <w:bottom w:val="single" w:sz="4" w:space="0" w:color="auto"/>
              <w:right w:val="nil"/>
            </w:tcBorders>
            <w:shd w:val="clear" w:color="auto" w:fill="auto"/>
            <w:noWrap/>
            <w:vAlign w:val="center"/>
            <w:hideMark/>
          </w:tcPr>
          <w:p w14:paraId="254A1F3D" w14:textId="77777777" w:rsidR="00480FCF" w:rsidRPr="00EE7A90" w:rsidRDefault="00480FCF" w:rsidP="00D17DC7">
            <w:pPr>
              <w:spacing w:line="480" w:lineRule="auto"/>
              <w:jc w:val="center"/>
              <w:rPr>
                <w:i/>
                <w:iCs/>
                <w:color w:val="000000"/>
              </w:rPr>
            </w:pPr>
            <w:r w:rsidRPr="00EE7A90">
              <w:rPr>
                <w:i/>
                <w:iCs/>
                <w:color w:val="000000"/>
              </w:rPr>
              <w:t>t</w:t>
            </w:r>
          </w:p>
        </w:tc>
      </w:tr>
      <w:tr w:rsidR="00480FCF" w:rsidRPr="00EE7A90" w14:paraId="74AB9192" w14:textId="77777777" w:rsidTr="00997F8C">
        <w:trPr>
          <w:trHeight w:val="320"/>
        </w:trPr>
        <w:tc>
          <w:tcPr>
            <w:tcW w:w="2626" w:type="pct"/>
            <w:tcBorders>
              <w:top w:val="nil"/>
              <w:left w:val="nil"/>
              <w:bottom w:val="nil"/>
              <w:right w:val="nil"/>
            </w:tcBorders>
            <w:shd w:val="clear" w:color="auto" w:fill="auto"/>
            <w:noWrap/>
            <w:hideMark/>
          </w:tcPr>
          <w:p w14:paraId="52CE5CF8" w14:textId="77777777" w:rsidR="00480FCF" w:rsidRPr="00EE7A90" w:rsidRDefault="00480FCF" w:rsidP="00D17DC7">
            <w:pPr>
              <w:spacing w:line="480" w:lineRule="auto"/>
              <w:rPr>
                <w:color w:val="000000"/>
              </w:rPr>
            </w:pPr>
            <w:r w:rsidRPr="00EE7A90">
              <w:rPr>
                <w:color w:val="000000"/>
              </w:rPr>
              <w:t>Intercept</w:t>
            </w:r>
          </w:p>
        </w:tc>
        <w:tc>
          <w:tcPr>
            <w:tcW w:w="742" w:type="pct"/>
            <w:tcBorders>
              <w:top w:val="nil"/>
              <w:left w:val="nil"/>
              <w:bottom w:val="nil"/>
              <w:right w:val="nil"/>
            </w:tcBorders>
            <w:shd w:val="clear" w:color="auto" w:fill="auto"/>
            <w:noWrap/>
            <w:vAlign w:val="center"/>
            <w:hideMark/>
          </w:tcPr>
          <w:p w14:paraId="51D18104" w14:textId="77777777" w:rsidR="00480FCF" w:rsidRPr="00EE7A90" w:rsidRDefault="00480FCF" w:rsidP="00D17DC7">
            <w:pPr>
              <w:spacing w:line="480" w:lineRule="auto"/>
              <w:jc w:val="center"/>
              <w:rPr>
                <w:color w:val="000000"/>
              </w:rPr>
            </w:pPr>
            <w:r w:rsidRPr="00EE7A90">
              <w:rPr>
                <w:color w:val="000000"/>
              </w:rPr>
              <w:t>7.10</w:t>
            </w:r>
          </w:p>
        </w:tc>
        <w:tc>
          <w:tcPr>
            <w:tcW w:w="890" w:type="pct"/>
            <w:tcBorders>
              <w:top w:val="nil"/>
              <w:left w:val="nil"/>
              <w:bottom w:val="nil"/>
              <w:right w:val="nil"/>
            </w:tcBorders>
            <w:shd w:val="clear" w:color="auto" w:fill="auto"/>
            <w:noWrap/>
            <w:vAlign w:val="center"/>
            <w:hideMark/>
          </w:tcPr>
          <w:p w14:paraId="6D4F5802" w14:textId="77777777" w:rsidR="00480FCF" w:rsidRPr="00EE7A90" w:rsidRDefault="00480FCF" w:rsidP="00D17DC7">
            <w:pPr>
              <w:spacing w:line="480" w:lineRule="auto"/>
              <w:jc w:val="center"/>
              <w:rPr>
                <w:color w:val="000000"/>
              </w:rPr>
            </w:pPr>
            <w:r w:rsidRPr="00EE7A90">
              <w:rPr>
                <w:color w:val="000000"/>
              </w:rPr>
              <w:t>7.00 – 7.20</w:t>
            </w:r>
          </w:p>
        </w:tc>
        <w:tc>
          <w:tcPr>
            <w:tcW w:w="742" w:type="pct"/>
            <w:tcBorders>
              <w:top w:val="nil"/>
              <w:left w:val="nil"/>
              <w:bottom w:val="nil"/>
              <w:right w:val="nil"/>
            </w:tcBorders>
            <w:shd w:val="clear" w:color="auto" w:fill="auto"/>
            <w:noWrap/>
            <w:vAlign w:val="center"/>
            <w:hideMark/>
          </w:tcPr>
          <w:p w14:paraId="17F0319A" w14:textId="77777777" w:rsidR="00480FCF" w:rsidRPr="00EE7A90" w:rsidRDefault="00480FCF" w:rsidP="00D17DC7">
            <w:pPr>
              <w:spacing w:line="480" w:lineRule="auto"/>
              <w:jc w:val="center"/>
              <w:rPr>
                <w:b/>
                <w:bCs/>
                <w:color w:val="000000"/>
              </w:rPr>
            </w:pPr>
            <w:r w:rsidRPr="00EE7A90">
              <w:rPr>
                <w:b/>
                <w:bCs/>
                <w:color w:val="000000"/>
              </w:rPr>
              <w:t>144.92</w:t>
            </w:r>
          </w:p>
        </w:tc>
      </w:tr>
      <w:tr w:rsidR="00480FCF" w:rsidRPr="00EE7A90" w14:paraId="5DB4286F" w14:textId="77777777" w:rsidTr="00997F8C">
        <w:trPr>
          <w:trHeight w:val="320"/>
        </w:trPr>
        <w:tc>
          <w:tcPr>
            <w:tcW w:w="2626" w:type="pct"/>
            <w:tcBorders>
              <w:top w:val="nil"/>
              <w:left w:val="nil"/>
              <w:bottom w:val="nil"/>
              <w:right w:val="nil"/>
            </w:tcBorders>
            <w:shd w:val="clear" w:color="auto" w:fill="auto"/>
            <w:noWrap/>
            <w:hideMark/>
          </w:tcPr>
          <w:p w14:paraId="74FC89D1" w14:textId="77777777" w:rsidR="00480FCF" w:rsidRPr="00EE7A90" w:rsidRDefault="00480FCF" w:rsidP="00D17DC7">
            <w:pPr>
              <w:spacing w:line="480" w:lineRule="auto"/>
              <w:rPr>
                <w:color w:val="000000"/>
              </w:rPr>
            </w:pPr>
            <w:r w:rsidRPr="00EE7A90">
              <w:rPr>
                <w:color w:val="000000"/>
              </w:rPr>
              <w:t>Story Type (Literal vs. Ironic)</w:t>
            </w:r>
          </w:p>
        </w:tc>
        <w:tc>
          <w:tcPr>
            <w:tcW w:w="742" w:type="pct"/>
            <w:tcBorders>
              <w:top w:val="nil"/>
              <w:left w:val="nil"/>
              <w:bottom w:val="nil"/>
              <w:right w:val="nil"/>
            </w:tcBorders>
            <w:shd w:val="clear" w:color="auto" w:fill="auto"/>
            <w:noWrap/>
            <w:vAlign w:val="center"/>
            <w:hideMark/>
          </w:tcPr>
          <w:p w14:paraId="174019D4" w14:textId="77777777" w:rsidR="00480FCF" w:rsidRPr="00EE7A90" w:rsidRDefault="00480FCF" w:rsidP="00D17DC7">
            <w:pPr>
              <w:spacing w:line="480" w:lineRule="auto"/>
              <w:jc w:val="center"/>
              <w:rPr>
                <w:color w:val="000000"/>
              </w:rPr>
            </w:pPr>
            <w:r w:rsidRPr="00EE7A90">
              <w:rPr>
                <w:color w:val="000000"/>
              </w:rPr>
              <w:t>0.02</w:t>
            </w:r>
          </w:p>
        </w:tc>
        <w:tc>
          <w:tcPr>
            <w:tcW w:w="890" w:type="pct"/>
            <w:tcBorders>
              <w:top w:val="nil"/>
              <w:left w:val="nil"/>
              <w:bottom w:val="nil"/>
              <w:right w:val="nil"/>
            </w:tcBorders>
            <w:shd w:val="clear" w:color="auto" w:fill="auto"/>
            <w:noWrap/>
            <w:vAlign w:val="center"/>
            <w:hideMark/>
          </w:tcPr>
          <w:p w14:paraId="112B9A15" w14:textId="77777777" w:rsidR="00480FCF" w:rsidRPr="00EE7A90" w:rsidRDefault="00480FCF" w:rsidP="00D17DC7">
            <w:pPr>
              <w:spacing w:line="480" w:lineRule="auto"/>
              <w:jc w:val="center"/>
              <w:rPr>
                <w:color w:val="000000"/>
              </w:rPr>
            </w:pPr>
            <w:r w:rsidRPr="00EE7A90">
              <w:rPr>
                <w:color w:val="000000"/>
              </w:rPr>
              <w:t>-0.01 – 0.04</w:t>
            </w:r>
          </w:p>
        </w:tc>
        <w:tc>
          <w:tcPr>
            <w:tcW w:w="742" w:type="pct"/>
            <w:tcBorders>
              <w:top w:val="nil"/>
              <w:left w:val="nil"/>
              <w:bottom w:val="nil"/>
              <w:right w:val="nil"/>
            </w:tcBorders>
            <w:shd w:val="clear" w:color="auto" w:fill="auto"/>
            <w:noWrap/>
            <w:vAlign w:val="center"/>
            <w:hideMark/>
          </w:tcPr>
          <w:p w14:paraId="50C2D6B8" w14:textId="77777777" w:rsidR="00480FCF" w:rsidRPr="00EE7A90" w:rsidRDefault="00480FCF" w:rsidP="00D17DC7">
            <w:pPr>
              <w:spacing w:line="480" w:lineRule="auto"/>
              <w:jc w:val="center"/>
              <w:rPr>
                <w:color w:val="000000"/>
              </w:rPr>
            </w:pPr>
            <w:r w:rsidRPr="00EE7A90">
              <w:rPr>
                <w:color w:val="000000"/>
              </w:rPr>
              <w:t>1.27</w:t>
            </w:r>
          </w:p>
        </w:tc>
      </w:tr>
      <w:tr w:rsidR="00480FCF" w:rsidRPr="00EE7A90" w14:paraId="627625E5" w14:textId="77777777" w:rsidTr="00997F8C">
        <w:trPr>
          <w:trHeight w:val="320"/>
        </w:trPr>
        <w:tc>
          <w:tcPr>
            <w:tcW w:w="2626" w:type="pct"/>
            <w:tcBorders>
              <w:top w:val="nil"/>
              <w:left w:val="nil"/>
              <w:bottom w:val="nil"/>
              <w:right w:val="nil"/>
            </w:tcBorders>
            <w:shd w:val="clear" w:color="auto" w:fill="auto"/>
            <w:noWrap/>
            <w:hideMark/>
          </w:tcPr>
          <w:p w14:paraId="63801120" w14:textId="39EC9260" w:rsidR="00480FCF" w:rsidRPr="00EE7A90" w:rsidRDefault="006C0498" w:rsidP="00D17DC7">
            <w:pPr>
              <w:spacing w:line="480" w:lineRule="auto"/>
              <w:rPr>
                <w:color w:val="000000"/>
              </w:rPr>
            </w:pPr>
            <w:r>
              <w:rPr>
                <w:color w:val="000000"/>
              </w:rPr>
              <w:t>Group</w:t>
            </w:r>
            <w:r w:rsidR="00480FCF" w:rsidRPr="00EE7A90">
              <w:rPr>
                <w:color w:val="000000"/>
              </w:rPr>
              <w:t xml:space="preserve"> (Control vs. </w:t>
            </w:r>
            <w:r w:rsidR="00480FCF" w:rsidRPr="00EE7A90">
              <w:rPr>
                <w:color w:val="000000"/>
                <w:lang w:val="fi-FI"/>
              </w:rPr>
              <w:t>Training</w:t>
            </w:r>
            <w:r w:rsidR="00480FCF" w:rsidRPr="00EE7A90">
              <w:rPr>
                <w:color w:val="000000"/>
              </w:rPr>
              <w:t>)</w:t>
            </w:r>
          </w:p>
        </w:tc>
        <w:tc>
          <w:tcPr>
            <w:tcW w:w="742" w:type="pct"/>
            <w:tcBorders>
              <w:top w:val="nil"/>
              <w:left w:val="nil"/>
              <w:bottom w:val="nil"/>
              <w:right w:val="nil"/>
            </w:tcBorders>
            <w:shd w:val="clear" w:color="auto" w:fill="auto"/>
            <w:noWrap/>
            <w:vAlign w:val="center"/>
            <w:hideMark/>
          </w:tcPr>
          <w:p w14:paraId="431DDA8E" w14:textId="77777777" w:rsidR="00480FCF" w:rsidRPr="00EE7A90" w:rsidRDefault="00480FCF" w:rsidP="00D17DC7">
            <w:pPr>
              <w:spacing w:line="480" w:lineRule="auto"/>
              <w:jc w:val="center"/>
              <w:rPr>
                <w:color w:val="000000"/>
              </w:rPr>
            </w:pPr>
            <w:r w:rsidRPr="00EE7A90">
              <w:rPr>
                <w:color w:val="000000"/>
              </w:rPr>
              <w:t>-0.07</w:t>
            </w:r>
          </w:p>
        </w:tc>
        <w:tc>
          <w:tcPr>
            <w:tcW w:w="890" w:type="pct"/>
            <w:tcBorders>
              <w:top w:val="nil"/>
              <w:left w:val="nil"/>
              <w:bottom w:val="nil"/>
              <w:right w:val="nil"/>
            </w:tcBorders>
            <w:shd w:val="clear" w:color="auto" w:fill="auto"/>
            <w:noWrap/>
            <w:vAlign w:val="center"/>
            <w:hideMark/>
          </w:tcPr>
          <w:p w14:paraId="6B5662EF" w14:textId="77777777" w:rsidR="00480FCF" w:rsidRPr="00EE7A90" w:rsidRDefault="00480FCF" w:rsidP="00D17DC7">
            <w:pPr>
              <w:spacing w:line="480" w:lineRule="auto"/>
              <w:jc w:val="center"/>
              <w:rPr>
                <w:color w:val="000000"/>
              </w:rPr>
            </w:pPr>
            <w:r w:rsidRPr="00EE7A90">
              <w:rPr>
                <w:color w:val="000000"/>
              </w:rPr>
              <w:t>-0.21 – 0.06</w:t>
            </w:r>
          </w:p>
        </w:tc>
        <w:tc>
          <w:tcPr>
            <w:tcW w:w="742" w:type="pct"/>
            <w:tcBorders>
              <w:top w:val="nil"/>
              <w:left w:val="nil"/>
              <w:bottom w:val="nil"/>
              <w:right w:val="nil"/>
            </w:tcBorders>
            <w:shd w:val="clear" w:color="auto" w:fill="auto"/>
            <w:noWrap/>
            <w:vAlign w:val="center"/>
            <w:hideMark/>
          </w:tcPr>
          <w:p w14:paraId="6C1E537F" w14:textId="77777777" w:rsidR="00480FCF" w:rsidRPr="00EE7A90" w:rsidRDefault="00480FCF" w:rsidP="00D17DC7">
            <w:pPr>
              <w:spacing w:line="480" w:lineRule="auto"/>
              <w:jc w:val="center"/>
              <w:rPr>
                <w:color w:val="000000"/>
              </w:rPr>
            </w:pPr>
            <w:r w:rsidRPr="00EE7A90">
              <w:rPr>
                <w:color w:val="000000"/>
              </w:rPr>
              <w:t>-1.11</w:t>
            </w:r>
          </w:p>
        </w:tc>
      </w:tr>
      <w:tr w:rsidR="00480FCF" w:rsidRPr="00EE7A90" w14:paraId="77F795DA" w14:textId="77777777" w:rsidTr="00997F8C">
        <w:trPr>
          <w:trHeight w:val="320"/>
        </w:trPr>
        <w:tc>
          <w:tcPr>
            <w:tcW w:w="2626" w:type="pct"/>
            <w:tcBorders>
              <w:top w:val="nil"/>
              <w:left w:val="nil"/>
              <w:bottom w:val="nil"/>
              <w:right w:val="nil"/>
            </w:tcBorders>
            <w:shd w:val="clear" w:color="auto" w:fill="auto"/>
            <w:noWrap/>
            <w:hideMark/>
          </w:tcPr>
          <w:p w14:paraId="6998BEA5" w14:textId="77777777" w:rsidR="00480FCF" w:rsidRPr="00EE7A90" w:rsidRDefault="00480FCF" w:rsidP="00D17DC7">
            <w:pPr>
              <w:spacing w:line="480" w:lineRule="auto"/>
              <w:rPr>
                <w:color w:val="000000"/>
              </w:rPr>
            </w:pPr>
            <w:r w:rsidRPr="00EE7A90">
              <w:rPr>
                <w:color w:val="000000"/>
              </w:rPr>
              <w:t>Time (Pre-Test vs Post-Test)</w:t>
            </w:r>
          </w:p>
        </w:tc>
        <w:tc>
          <w:tcPr>
            <w:tcW w:w="742" w:type="pct"/>
            <w:tcBorders>
              <w:top w:val="nil"/>
              <w:left w:val="nil"/>
              <w:bottom w:val="nil"/>
              <w:right w:val="nil"/>
            </w:tcBorders>
            <w:shd w:val="clear" w:color="auto" w:fill="auto"/>
            <w:noWrap/>
            <w:vAlign w:val="center"/>
            <w:hideMark/>
          </w:tcPr>
          <w:p w14:paraId="23D6B4D5" w14:textId="77777777" w:rsidR="00480FCF" w:rsidRPr="00EE7A90" w:rsidRDefault="00480FCF" w:rsidP="00D17DC7">
            <w:pPr>
              <w:spacing w:line="480" w:lineRule="auto"/>
              <w:jc w:val="center"/>
              <w:rPr>
                <w:color w:val="000000"/>
              </w:rPr>
            </w:pPr>
            <w:r w:rsidRPr="00EE7A90">
              <w:rPr>
                <w:color w:val="000000"/>
              </w:rPr>
              <w:t>-0.07</w:t>
            </w:r>
          </w:p>
        </w:tc>
        <w:tc>
          <w:tcPr>
            <w:tcW w:w="890" w:type="pct"/>
            <w:tcBorders>
              <w:top w:val="nil"/>
              <w:left w:val="nil"/>
              <w:bottom w:val="nil"/>
              <w:right w:val="nil"/>
            </w:tcBorders>
            <w:shd w:val="clear" w:color="auto" w:fill="auto"/>
            <w:noWrap/>
            <w:vAlign w:val="center"/>
            <w:hideMark/>
          </w:tcPr>
          <w:p w14:paraId="7EE410A3" w14:textId="77777777" w:rsidR="00480FCF" w:rsidRPr="00EE7A90" w:rsidRDefault="00480FCF" w:rsidP="00D17DC7">
            <w:pPr>
              <w:spacing w:line="480" w:lineRule="auto"/>
              <w:jc w:val="center"/>
              <w:rPr>
                <w:color w:val="000000"/>
              </w:rPr>
            </w:pPr>
            <w:r w:rsidRPr="00EE7A90">
              <w:rPr>
                <w:color w:val="000000"/>
              </w:rPr>
              <w:t>-0.09 – -0.05</w:t>
            </w:r>
          </w:p>
        </w:tc>
        <w:tc>
          <w:tcPr>
            <w:tcW w:w="742" w:type="pct"/>
            <w:tcBorders>
              <w:top w:val="nil"/>
              <w:left w:val="nil"/>
              <w:bottom w:val="nil"/>
              <w:right w:val="nil"/>
            </w:tcBorders>
            <w:shd w:val="clear" w:color="auto" w:fill="auto"/>
            <w:noWrap/>
            <w:vAlign w:val="center"/>
            <w:hideMark/>
          </w:tcPr>
          <w:p w14:paraId="0E5F4570" w14:textId="77777777" w:rsidR="00480FCF" w:rsidRPr="00EE7A90" w:rsidRDefault="00480FCF" w:rsidP="00D17DC7">
            <w:pPr>
              <w:spacing w:line="480" w:lineRule="auto"/>
              <w:jc w:val="center"/>
              <w:rPr>
                <w:b/>
                <w:bCs/>
                <w:color w:val="000000"/>
              </w:rPr>
            </w:pPr>
            <w:r w:rsidRPr="00EE7A90">
              <w:rPr>
                <w:b/>
                <w:bCs/>
                <w:color w:val="000000"/>
              </w:rPr>
              <w:t>-6.31</w:t>
            </w:r>
          </w:p>
        </w:tc>
      </w:tr>
      <w:tr w:rsidR="00480FCF" w:rsidRPr="00EE7A90" w14:paraId="18F5D855" w14:textId="77777777" w:rsidTr="00997F8C">
        <w:trPr>
          <w:trHeight w:val="320"/>
        </w:trPr>
        <w:tc>
          <w:tcPr>
            <w:tcW w:w="2626" w:type="pct"/>
            <w:tcBorders>
              <w:top w:val="nil"/>
              <w:left w:val="nil"/>
              <w:bottom w:val="nil"/>
              <w:right w:val="nil"/>
            </w:tcBorders>
            <w:shd w:val="clear" w:color="auto" w:fill="auto"/>
            <w:noWrap/>
            <w:hideMark/>
          </w:tcPr>
          <w:p w14:paraId="703CC6ED" w14:textId="0D2AA6ED"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p>
        </w:tc>
        <w:tc>
          <w:tcPr>
            <w:tcW w:w="742" w:type="pct"/>
            <w:tcBorders>
              <w:top w:val="nil"/>
              <w:left w:val="nil"/>
              <w:bottom w:val="nil"/>
              <w:right w:val="nil"/>
            </w:tcBorders>
            <w:shd w:val="clear" w:color="auto" w:fill="auto"/>
            <w:noWrap/>
            <w:vAlign w:val="center"/>
            <w:hideMark/>
          </w:tcPr>
          <w:p w14:paraId="66A86051" w14:textId="77777777" w:rsidR="00480FCF" w:rsidRPr="00EE7A90" w:rsidRDefault="00480FCF" w:rsidP="00D17DC7">
            <w:pPr>
              <w:spacing w:line="480" w:lineRule="auto"/>
              <w:jc w:val="center"/>
              <w:rPr>
                <w:color w:val="000000"/>
              </w:rPr>
            </w:pPr>
            <w:r w:rsidRPr="00EE7A90">
              <w:rPr>
                <w:color w:val="000000"/>
              </w:rPr>
              <w:t>-0.04</w:t>
            </w:r>
          </w:p>
        </w:tc>
        <w:tc>
          <w:tcPr>
            <w:tcW w:w="890" w:type="pct"/>
            <w:tcBorders>
              <w:top w:val="nil"/>
              <w:left w:val="nil"/>
              <w:bottom w:val="nil"/>
              <w:right w:val="nil"/>
            </w:tcBorders>
            <w:shd w:val="clear" w:color="auto" w:fill="auto"/>
            <w:noWrap/>
            <w:vAlign w:val="center"/>
            <w:hideMark/>
          </w:tcPr>
          <w:p w14:paraId="6483E4C1" w14:textId="77777777" w:rsidR="00480FCF" w:rsidRPr="00EE7A90" w:rsidRDefault="00480FCF" w:rsidP="00D17DC7">
            <w:pPr>
              <w:spacing w:line="480" w:lineRule="auto"/>
              <w:jc w:val="center"/>
              <w:rPr>
                <w:color w:val="000000"/>
                <w:lang w:val="fi-FI"/>
              </w:rPr>
            </w:pPr>
            <w:r w:rsidRPr="00EE7A90">
              <w:rPr>
                <w:color w:val="000000"/>
              </w:rPr>
              <w:t>-0.09 – 0.00</w:t>
            </w:r>
            <w:r w:rsidRPr="00EE7A90">
              <w:rPr>
                <w:color w:val="000000"/>
                <w:lang w:val="fi-FI"/>
              </w:rPr>
              <w:t>5</w:t>
            </w:r>
          </w:p>
        </w:tc>
        <w:tc>
          <w:tcPr>
            <w:tcW w:w="742" w:type="pct"/>
            <w:tcBorders>
              <w:top w:val="nil"/>
              <w:left w:val="nil"/>
              <w:bottom w:val="nil"/>
              <w:right w:val="nil"/>
            </w:tcBorders>
            <w:shd w:val="clear" w:color="auto" w:fill="auto"/>
            <w:noWrap/>
            <w:vAlign w:val="center"/>
            <w:hideMark/>
          </w:tcPr>
          <w:p w14:paraId="32EBBE72" w14:textId="77777777" w:rsidR="00480FCF" w:rsidRPr="00EE7A90" w:rsidRDefault="00480FCF" w:rsidP="00D17DC7">
            <w:pPr>
              <w:spacing w:line="480" w:lineRule="auto"/>
              <w:jc w:val="center"/>
              <w:rPr>
                <w:color w:val="000000"/>
              </w:rPr>
            </w:pPr>
            <w:r w:rsidRPr="00EE7A90">
              <w:rPr>
                <w:color w:val="000000"/>
              </w:rPr>
              <w:t>-1.75</w:t>
            </w:r>
          </w:p>
        </w:tc>
      </w:tr>
      <w:tr w:rsidR="00480FCF" w:rsidRPr="00EE7A90" w14:paraId="222E9C0A" w14:textId="77777777" w:rsidTr="00997F8C">
        <w:trPr>
          <w:trHeight w:val="320"/>
        </w:trPr>
        <w:tc>
          <w:tcPr>
            <w:tcW w:w="2626" w:type="pct"/>
            <w:tcBorders>
              <w:top w:val="nil"/>
              <w:left w:val="nil"/>
              <w:bottom w:val="nil"/>
              <w:right w:val="nil"/>
            </w:tcBorders>
            <w:shd w:val="clear" w:color="auto" w:fill="auto"/>
            <w:noWrap/>
            <w:hideMark/>
          </w:tcPr>
          <w:p w14:paraId="2A790235" w14:textId="77777777"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Time</w:t>
            </w:r>
          </w:p>
        </w:tc>
        <w:tc>
          <w:tcPr>
            <w:tcW w:w="742" w:type="pct"/>
            <w:tcBorders>
              <w:top w:val="nil"/>
              <w:left w:val="nil"/>
              <w:bottom w:val="nil"/>
              <w:right w:val="nil"/>
            </w:tcBorders>
            <w:shd w:val="clear" w:color="auto" w:fill="auto"/>
            <w:noWrap/>
            <w:vAlign w:val="center"/>
            <w:hideMark/>
          </w:tcPr>
          <w:p w14:paraId="7F56701C" w14:textId="77777777" w:rsidR="00480FCF" w:rsidRPr="00EE7A90" w:rsidRDefault="00480FCF" w:rsidP="00D17DC7">
            <w:pPr>
              <w:spacing w:line="480" w:lineRule="auto"/>
              <w:jc w:val="center"/>
              <w:rPr>
                <w:color w:val="000000"/>
                <w:lang w:val="fi-FI"/>
              </w:rPr>
            </w:pPr>
            <w:r w:rsidRPr="00EE7A90">
              <w:rPr>
                <w:color w:val="000000"/>
              </w:rPr>
              <w:t>-0.00</w:t>
            </w:r>
            <w:r w:rsidRPr="00EE7A90">
              <w:rPr>
                <w:color w:val="000000"/>
                <w:lang w:val="fi-FI"/>
              </w:rPr>
              <w:t>3</w:t>
            </w:r>
          </w:p>
        </w:tc>
        <w:tc>
          <w:tcPr>
            <w:tcW w:w="890" w:type="pct"/>
            <w:tcBorders>
              <w:top w:val="nil"/>
              <w:left w:val="nil"/>
              <w:bottom w:val="nil"/>
              <w:right w:val="nil"/>
            </w:tcBorders>
            <w:shd w:val="clear" w:color="auto" w:fill="auto"/>
            <w:noWrap/>
            <w:vAlign w:val="center"/>
            <w:hideMark/>
          </w:tcPr>
          <w:p w14:paraId="3217DF9A" w14:textId="77777777" w:rsidR="00480FCF" w:rsidRPr="00EE7A90" w:rsidRDefault="00480FCF" w:rsidP="00D17DC7">
            <w:pPr>
              <w:spacing w:line="480" w:lineRule="auto"/>
              <w:jc w:val="center"/>
              <w:rPr>
                <w:color w:val="000000"/>
              </w:rPr>
            </w:pPr>
            <w:r w:rsidRPr="00EE7A90">
              <w:rPr>
                <w:color w:val="000000"/>
              </w:rPr>
              <w:t>-0.05 – 0.04</w:t>
            </w:r>
          </w:p>
        </w:tc>
        <w:tc>
          <w:tcPr>
            <w:tcW w:w="742" w:type="pct"/>
            <w:tcBorders>
              <w:top w:val="nil"/>
              <w:left w:val="nil"/>
              <w:bottom w:val="nil"/>
              <w:right w:val="nil"/>
            </w:tcBorders>
            <w:shd w:val="clear" w:color="auto" w:fill="auto"/>
            <w:noWrap/>
            <w:vAlign w:val="center"/>
            <w:hideMark/>
          </w:tcPr>
          <w:p w14:paraId="58E9F37B" w14:textId="77777777" w:rsidR="00480FCF" w:rsidRPr="00EE7A90" w:rsidRDefault="00480FCF" w:rsidP="00D17DC7">
            <w:pPr>
              <w:spacing w:line="480" w:lineRule="auto"/>
              <w:jc w:val="center"/>
              <w:rPr>
                <w:color w:val="000000"/>
              </w:rPr>
            </w:pPr>
            <w:r w:rsidRPr="00EE7A90">
              <w:rPr>
                <w:color w:val="000000"/>
              </w:rPr>
              <w:t>-0.14</w:t>
            </w:r>
          </w:p>
        </w:tc>
      </w:tr>
      <w:tr w:rsidR="00480FCF" w:rsidRPr="00EE7A90" w14:paraId="01A6E170" w14:textId="77777777" w:rsidTr="00997F8C">
        <w:trPr>
          <w:trHeight w:val="320"/>
        </w:trPr>
        <w:tc>
          <w:tcPr>
            <w:tcW w:w="2626" w:type="pct"/>
            <w:tcBorders>
              <w:top w:val="nil"/>
              <w:left w:val="nil"/>
              <w:bottom w:val="nil"/>
              <w:right w:val="nil"/>
            </w:tcBorders>
            <w:shd w:val="clear" w:color="auto" w:fill="auto"/>
            <w:noWrap/>
            <w:hideMark/>
          </w:tcPr>
          <w:p w14:paraId="7124E3C0" w14:textId="5225BB33" w:rsidR="00480FCF" w:rsidRPr="00EE7A90" w:rsidRDefault="006C0498" w:rsidP="00D17DC7">
            <w:pPr>
              <w:spacing w:line="480" w:lineRule="auto"/>
              <w:rPr>
                <w:color w:val="000000"/>
              </w:rPr>
            </w:pPr>
            <w:r>
              <w:rPr>
                <w:color w:val="000000"/>
              </w:rPr>
              <w:t>Group</w:t>
            </w:r>
            <w:r w:rsidR="00480FCF" w:rsidRPr="00EE7A90">
              <w:rPr>
                <w:color w:val="000000"/>
              </w:rPr>
              <w:t xml:space="preserve"> </w:t>
            </w:r>
            <w:r w:rsidR="00480FCF" w:rsidRPr="00EE7A90">
              <w:rPr>
                <w:rFonts w:ascii="Segoe UI Symbol" w:hAnsi="Segoe UI Symbol" w:cs="Segoe UI Symbol"/>
                <w:color w:val="000000"/>
              </w:rPr>
              <w:t>✕</w:t>
            </w:r>
            <w:r w:rsidR="00480FCF" w:rsidRPr="00EE7A90">
              <w:rPr>
                <w:color w:val="000000"/>
              </w:rPr>
              <w:t xml:space="preserve"> Time</w:t>
            </w:r>
          </w:p>
        </w:tc>
        <w:tc>
          <w:tcPr>
            <w:tcW w:w="742" w:type="pct"/>
            <w:tcBorders>
              <w:top w:val="nil"/>
              <w:left w:val="nil"/>
              <w:bottom w:val="nil"/>
              <w:right w:val="nil"/>
            </w:tcBorders>
            <w:shd w:val="clear" w:color="auto" w:fill="auto"/>
            <w:noWrap/>
            <w:vAlign w:val="center"/>
            <w:hideMark/>
          </w:tcPr>
          <w:p w14:paraId="2F423ED4" w14:textId="77777777" w:rsidR="00480FCF" w:rsidRPr="00EE7A90" w:rsidRDefault="00480FCF" w:rsidP="00D17DC7">
            <w:pPr>
              <w:spacing w:line="480" w:lineRule="auto"/>
              <w:jc w:val="center"/>
              <w:rPr>
                <w:color w:val="000000"/>
              </w:rPr>
            </w:pPr>
            <w:r w:rsidRPr="00EE7A90">
              <w:rPr>
                <w:color w:val="000000"/>
              </w:rPr>
              <w:t>0.01</w:t>
            </w:r>
          </w:p>
        </w:tc>
        <w:tc>
          <w:tcPr>
            <w:tcW w:w="890" w:type="pct"/>
            <w:tcBorders>
              <w:top w:val="nil"/>
              <w:left w:val="nil"/>
              <w:bottom w:val="nil"/>
              <w:right w:val="nil"/>
            </w:tcBorders>
            <w:shd w:val="clear" w:color="auto" w:fill="auto"/>
            <w:noWrap/>
            <w:vAlign w:val="center"/>
            <w:hideMark/>
          </w:tcPr>
          <w:p w14:paraId="1B710B15" w14:textId="77777777" w:rsidR="00480FCF" w:rsidRPr="00EE7A90" w:rsidRDefault="00480FCF" w:rsidP="00D17DC7">
            <w:pPr>
              <w:spacing w:line="480" w:lineRule="auto"/>
              <w:jc w:val="center"/>
              <w:rPr>
                <w:color w:val="000000"/>
              </w:rPr>
            </w:pPr>
            <w:r w:rsidRPr="00EE7A90">
              <w:rPr>
                <w:color w:val="000000"/>
              </w:rPr>
              <w:t>-0.04 – 0.05</w:t>
            </w:r>
          </w:p>
        </w:tc>
        <w:tc>
          <w:tcPr>
            <w:tcW w:w="742" w:type="pct"/>
            <w:tcBorders>
              <w:top w:val="nil"/>
              <w:left w:val="nil"/>
              <w:bottom w:val="nil"/>
              <w:right w:val="nil"/>
            </w:tcBorders>
            <w:shd w:val="clear" w:color="auto" w:fill="auto"/>
            <w:noWrap/>
            <w:vAlign w:val="center"/>
            <w:hideMark/>
          </w:tcPr>
          <w:p w14:paraId="5AC2E3B8" w14:textId="77777777" w:rsidR="00480FCF" w:rsidRPr="00EE7A90" w:rsidRDefault="00480FCF" w:rsidP="00D17DC7">
            <w:pPr>
              <w:spacing w:line="480" w:lineRule="auto"/>
              <w:jc w:val="center"/>
              <w:rPr>
                <w:color w:val="000000"/>
              </w:rPr>
            </w:pPr>
            <w:r w:rsidRPr="00EE7A90">
              <w:rPr>
                <w:color w:val="000000"/>
              </w:rPr>
              <w:t>0.33</w:t>
            </w:r>
          </w:p>
        </w:tc>
      </w:tr>
      <w:tr w:rsidR="00480FCF" w:rsidRPr="00EE7A90" w14:paraId="6CA987E0" w14:textId="77777777" w:rsidTr="00997F8C">
        <w:trPr>
          <w:trHeight w:val="320"/>
        </w:trPr>
        <w:tc>
          <w:tcPr>
            <w:tcW w:w="2626" w:type="pct"/>
            <w:tcBorders>
              <w:top w:val="nil"/>
              <w:left w:val="nil"/>
              <w:bottom w:val="single" w:sz="4" w:space="0" w:color="auto"/>
              <w:right w:val="nil"/>
            </w:tcBorders>
            <w:shd w:val="clear" w:color="auto" w:fill="auto"/>
            <w:noWrap/>
            <w:hideMark/>
          </w:tcPr>
          <w:p w14:paraId="7A23461F" w14:textId="5F95B6CA"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r w:rsidRPr="00EE7A90">
              <w:rPr>
                <w:rFonts w:ascii="Segoe UI Symbol" w:hAnsi="Segoe UI Symbol" w:cs="Segoe UI Symbol"/>
                <w:color w:val="000000"/>
              </w:rPr>
              <w:t>✕</w:t>
            </w:r>
            <w:r w:rsidRPr="00EE7A90">
              <w:rPr>
                <w:color w:val="000000"/>
              </w:rPr>
              <w:t xml:space="preserve"> Time</w:t>
            </w:r>
          </w:p>
        </w:tc>
        <w:tc>
          <w:tcPr>
            <w:tcW w:w="742" w:type="pct"/>
            <w:tcBorders>
              <w:top w:val="nil"/>
              <w:left w:val="nil"/>
              <w:bottom w:val="nil"/>
              <w:right w:val="nil"/>
            </w:tcBorders>
            <w:shd w:val="clear" w:color="auto" w:fill="auto"/>
            <w:noWrap/>
            <w:vAlign w:val="center"/>
            <w:hideMark/>
          </w:tcPr>
          <w:p w14:paraId="36461B8F" w14:textId="77777777" w:rsidR="00480FCF" w:rsidRPr="00EE7A90" w:rsidRDefault="00480FCF" w:rsidP="00D17DC7">
            <w:pPr>
              <w:spacing w:line="480" w:lineRule="auto"/>
              <w:jc w:val="center"/>
              <w:rPr>
                <w:color w:val="000000"/>
              </w:rPr>
            </w:pPr>
            <w:r w:rsidRPr="00EE7A90">
              <w:rPr>
                <w:color w:val="000000"/>
              </w:rPr>
              <w:t>-0.05</w:t>
            </w:r>
          </w:p>
        </w:tc>
        <w:tc>
          <w:tcPr>
            <w:tcW w:w="890" w:type="pct"/>
            <w:tcBorders>
              <w:top w:val="nil"/>
              <w:left w:val="nil"/>
              <w:bottom w:val="nil"/>
              <w:right w:val="nil"/>
            </w:tcBorders>
            <w:shd w:val="clear" w:color="auto" w:fill="auto"/>
            <w:noWrap/>
            <w:vAlign w:val="center"/>
            <w:hideMark/>
          </w:tcPr>
          <w:p w14:paraId="3A9C0B8D" w14:textId="77777777" w:rsidR="00480FCF" w:rsidRPr="00EE7A90" w:rsidRDefault="00480FCF" w:rsidP="00D17DC7">
            <w:pPr>
              <w:spacing w:line="480" w:lineRule="auto"/>
              <w:jc w:val="center"/>
              <w:rPr>
                <w:color w:val="000000"/>
              </w:rPr>
            </w:pPr>
            <w:r w:rsidRPr="00EE7A90">
              <w:rPr>
                <w:color w:val="000000"/>
              </w:rPr>
              <w:t>-0.14 – 0.04</w:t>
            </w:r>
          </w:p>
        </w:tc>
        <w:tc>
          <w:tcPr>
            <w:tcW w:w="742" w:type="pct"/>
            <w:tcBorders>
              <w:top w:val="nil"/>
              <w:left w:val="nil"/>
              <w:bottom w:val="nil"/>
              <w:right w:val="nil"/>
            </w:tcBorders>
            <w:shd w:val="clear" w:color="auto" w:fill="auto"/>
            <w:noWrap/>
            <w:vAlign w:val="center"/>
            <w:hideMark/>
          </w:tcPr>
          <w:p w14:paraId="0F73E875" w14:textId="77777777" w:rsidR="00480FCF" w:rsidRPr="00EE7A90" w:rsidRDefault="00480FCF" w:rsidP="00D17DC7">
            <w:pPr>
              <w:spacing w:line="480" w:lineRule="auto"/>
              <w:jc w:val="center"/>
              <w:rPr>
                <w:color w:val="000000"/>
              </w:rPr>
            </w:pPr>
            <w:r w:rsidRPr="00EE7A90">
              <w:rPr>
                <w:color w:val="000000"/>
              </w:rPr>
              <w:t>-1.13</w:t>
            </w:r>
          </w:p>
        </w:tc>
      </w:tr>
      <w:tr w:rsidR="00480FCF" w:rsidRPr="00EE7A90" w14:paraId="12EFFE6A" w14:textId="77777777" w:rsidTr="00997F8C">
        <w:trPr>
          <w:trHeight w:val="320"/>
        </w:trPr>
        <w:tc>
          <w:tcPr>
            <w:tcW w:w="5000" w:type="pct"/>
            <w:gridSpan w:val="4"/>
            <w:tcBorders>
              <w:top w:val="single" w:sz="4" w:space="0" w:color="auto"/>
              <w:left w:val="nil"/>
              <w:bottom w:val="nil"/>
              <w:right w:val="nil"/>
            </w:tcBorders>
            <w:shd w:val="clear" w:color="auto" w:fill="auto"/>
            <w:noWrap/>
            <w:vAlign w:val="bottom"/>
            <w:hideMark/>
          </w:tcPr>
          <w:p w14:paraId="3ECE7F22" w14:textId="77777777" w:rsidR="00480FCF" w:rsidRPr="00EE7A90" w:rsidRDefault="00480FCF" w:rsidP="00D17DC7">
            <w:pPr>
              <w:spacing w:line="480" w:lineRule="auto"/>
              <w:rPr>
                <w:i/>
                <w:iCs/>
                <w:color w:val="000000"/>
              </w:rPr>
            </w:pPr>
            <w:r w:rsidRPr="00EE7A90">
              <w:rPr>
                <w:i/>
                <w:iCs/>
                <w:color w:val="000000"/>
              </w:rPr>
              <w:t>Note. t</w:t>
            </w:r>
            <w:r w:rsidRPr="00EE7A90">
              <w:rPr>
                <w:color w:val="000000"/>
              </w:rPr>
              <w:t xml:space="preserve"> values &gt; |1.96| are bolded. </w:t>
            </w:r>
          </w:p>
        </w:tc>
      </w:tr>
    </w:tbl>
    <w:p w14:paraId="1BFFF1CA" w14:textId="77777777" w:rsidR="00480FCF" w:rsidRPr="00EE7A90" w:rsidRDefault="00480FCF" w:rsidP="00D17DC7">
      <w:pPr>
        <w:spacing w:line="480" w:lineRule="auto"/>
      </w:pPr>
    </w:p>
    <w:p w14:paraId="44EB9E96" w14:textId="77777777" w:rsidR="00480FCF" w:rsidRPr="00EE7A90" w:rsidRDefault="00480FCF" w:rsidP="00D17DC7">
      <w:pPr>
        <w:spacing w:line="480" w:lineRule="auto"/>
      </w:pPr>
    </w:p>
    <w:p w14:paraId="257E99AC" w14:textId="04DA14BC" w:rsidR="00480FCF" w:rsidRPr="00EE7A90" w:rsidRDefault="00EE7A90" w:rsidP="00D17DC7">
      <w:pPr>
        <w:spacing w:line="480" w:lineRule="auto"/>
      </w:pPr>
      <w:r>
        <w:br w:type="page"/>
      </w:r>
    </w:p>
    <w:tbl>
      <w:tblPr>
        <w:tblW w:w="5000" w:type="pct"/>
        <w:tblLook w:val="04A0" w:firstRow="1" w:lastRow="0" w:firstColumn="1" w:lastColumn="0" w:noHBand="0" w:noVBand="1"/>
      </w:tblPr>
      <w:tblGrid>
        <w:gridCol w:w="4855"/>
        <w:gridCol w:w="1358"/>
        <w:gridCol w:w="1456"/>
        <w:gridCol w:w="1357"/>
      </w:tblGrid>
      <w:tr w:rsidR="00480FCF" w:rsidRPr="00EE7A90" w14:paraId="47A18DB3" w14:textId="77777777" w:rsidTr="00997F8C">
        <w:trPr>
          <w:trHeight w:val="320"/>
        </w:trPr>
        <w:tc>
          <w:tcPr>
            <w:tcW w:w="2700" w:type="pct"/>
            <w:tcBorders>
              <w:top w:val="nil"/>
              <w:left w:val="nil"/>
              <w:bottom w:val="nil"/>
              <w:right w:val="nil"/>
            </w:tcBorders>
            <w:shd w:val="clear" w:color="auto" w:fill="auto"/>
            <w:noWrap/>
            <w:vAlign w:val="bottom"/>
            <w:hideMark/>
          </w:tcPr>
          <w:p w14:paraId="267C9287" w14:textId="1652D528" w:rsidR="00480FCF" w:rsidRPr="00EE7A90" w:rsidRDefault="00480FCF" w:rsidP="00D17DC7">
            <w:pPr>
              <w:spacing w:line="480" w:lineRule="auto"/>
              <w:rPr>
                <w:color w:val="000000"/>
              </w:rPr>
            </w:pPr>
            <w:r w:rsidRPr="00EE7A90">
              <w:rPr>
                <w:color w:val="000000"/>
              </w:rPr>
              <w:lastRenderedPageBreak/>
              <w:t>Table S</w:t>
            </w:r>
            <w:r w:rsidR="000D517B">
              <w:rPr>
                <w:color w:val="000000"/>
              </w:rPr>
              <w:t>6</w:t>
            </w:r>
          </w:p>
        </w:tc>
        <w:tc>
          <w:tcPr>
            <w:tcW w:w="763" w:type="pct"/>
            <w:tcBorders>
              <w:top w:val="nil"/>
              <w:left w:val="nil"/>
              <w:bottom w:val="nil"/>
              <w:right w:val="nil"/>
            </w:tcBorders>
            <w:shd w:val="clear" w:color="auto" w:fill="auto"/>
            <w:noWrap/>
            <w:vAlign w:val="bottom"/>
            <w:hideMark/>
          </w:tcPr>
          <w:p w14:paraId="140E1BD0" w14:textId="77777777" w:rsidR="00480FCF" w:rsidRPr="00EE7A90" w:rsidRDefault="00480FCF" w:rsidP="00D17DC7">
            <w:pPr>
              <w:spacing w:line="480" w:lineRule="auto"/>
              <w:rPr>
                <w:color w:val="000000"/>
              </w:rPr>
            </w:pPr>
          </w:p>
        </w:tc>
        <w:tc>
          <w:tcPr>
            <w:tcW w:w="775" w:type="pct"/>
            <w:tcBorders>
              <w:top w:val="nil"/>
              <w:left w:val="nil"/>
              <w:bottom w:val="nil"/>
              <w:right w:val="nil"/>
            </w:tcBorders>
            <w:shd w:val="clear" w:color="auto" w:fill="auto"/>
            <w:noWrap/>
            <w:vAlign w:val="bottom"/>
            <w:hideMark/>
          </w:tcPr>
          <w:p w14:paraId="7C4DBB13" w14:textId="77777777" w:rsidR="00480FCF" w:rsidRPr="00EE7A90" w:rsidRDefault="00480FCF" w:rsidP="00D17DC7">
            <w:pPr>
              <w:spacing w:line="480" w:lineRule="auto"/>
            </w:pPr>
          </w:p>
        </w:tc>
        <w:tc>
          <w:tcPr>
            <w:tcW w:w="763" w:type="pct"/>
            <w:tcBorders>
              <w:top w:val="nil"/>
              <w:left w:val="nil"/>
              <w:bottom w:val="nil"/>
              <w:right w:val="nil"/>
            </w:tcBorders>
            <w:shd w:val="clear" w:color="auto" w:fill="auto"/>
            <w:noWrap/>
            <w:vAlign w:val="bottom"/>
            <w:hideMark/>
          </w:tcPr>
          <w:p w14:paraId="4D0EB0CD" w14:textId="77777777" w:rsidR="00480FCF" w:rsidRPr="00EE7A90" w:rsidRDefault="00480FCF" w:rsidP="00D17DC7">
            <w:pPr>
              <w:spacing w:line="480" w:lineRule="auto"/>
            </w:pPr>
          </w:p>
        </w:tc>
      </w:tr>
      <w:tr w:rsidR="00480FCF" w:rsidRPr="00EE7A90" w14:paraId="1457CD12" w14:textId="77777777" w:rsidTr="00997F8C">
        <w:trPr>
          <w:trHeight w:val="320"/>
        </w:trPr>
        <w:tc>
          <w:tcPr>
            <w:tcW w:w="5000" w:type="pct"/>
            <w:gridSpan w:val="4"/>
            <w:tcBorders>
              <w:top w:val="nil"/>
              <w:left w:val="nil"/>
              <w:bottom w:val="single" w:sz="4" w:space="0" w:color="auto"/>
              <w:right w:val="nil"/>
            </w:tcBorders>
            <w:shd w:val="clear" w:color="auto" w:fill="auto"/>
            <w:noWrap/>
            <w:hideMark/>
          </w:tcPr>
          <w:p w14:paraId="1BC5F514" w14:textId="77777777" w:rsidR="00480FCF" w:rsidRPr="00EE7A90" w:rsidRDefault="00480FCF" w:rsidP="00D17DC7">
            <w:pPr>
              <w:spacing w:line="480" w:lineRule="auto"/>
              <w:rPr>
                <w:i/>
                <w:iCs/>
                <w:color w:val="000000"/>
              </w:rPr>
            </w:pPr>
            <w:r w:rsidRPr="00EE7A90">
              <w:rPr>
                <w:i/>
                <w:iCs/>
                <w:color w:val="000000"/>
              </w:rPr>
              <w:t>Final Model for Number of First-Pass Rereading Fixations on Target Phrase</w:t>
            </w:r>
          </w:p>
        </w:tc>
      </w:tr>
      <w:tr w:rsidR="00480FCF" w:rsidRPr="00EE7A90" w14:paraId="1ABAFA06" w14:textId="77777777" w:rsidTr="00997F8C">
        <w:trPr>
          <w:trHeight w:val="320"/>
        </w:trPr>
        <w:tc>
          <w:tcPr>
            <w:tcW w:w="2700" w:type="pct"/>
            <w:tcBorders>
              <w:top w:val="nil"/>
              <w:left w:val="nil"/>
              <w:bottom w:val="single" w:sz="4" w:space="0" w:color="auto"/>
              <w:right w:val="nil"/>
            </w:tcBorders>
            <w:shd w:val="clear" w:color="auto" w:fill="auto"/>
            <w:noWrap/>
            <w:vAlign w:val="center"/>
            <w:hideMark/>
          </w:tcPr>
          <w:p w14:paraId="0762E5FD" w14:textId="77777777" w:rsidR="00480FCF" w:rsidRPr="00EE7A90" w:rsidRDefault="00480FCF" w:rsidP="00D17DC7">
            <w:pPr>
              <w:spacing w:line="480" w:lineRule="auto"/>
              <w:jc w:val="center"/>
              <w:rPr>
                <w:b/>
                <w:bCs/>
                <w:color w:val="000000"/>
              </w:rPr>
            </w:pPr>
            <w:r w:rsidRPr="00EE7A90">
              <w:rPr>
                <w:b/>
                <w:bCs/>
                <w:color w:val="000000"/>
              </w:rPr>
              <w:t>Random Effects</w:t>
            </w:r>
          </w:p>
        </w:tc>
        <w:tc>
          <w:tcPr>
            <w:tcW w:w="763" w:type="pct"/>
            <w:tcBorders>
              <w:top w:val="nil"/>
              <w:left w:val="nil"/>
              <w:bottom w:val="single" w:sz="4" w:space="0" w:color="auto"/>
              <w:right w:val="nil"/>
            </w:tcBorders>
            <w:shd w:val="clear" w:color="auto" w:fill="auto"/>
            <w:noWrap/>
            <w:vAlign w:val="center"/>
            <w:hideMark/>
          </w:tcPr>
          <w:p w14:paraId="781DC218" w14:textId="77777777" w:rsidR="00480FCF" w:rsidRPr="00EE7A90" w:rsidRDefault="00480FCF" w:rsidP="00D17DC7">
            <w:pPr>
              <w:spacing w:line="480" w:lineRule="auto"/>
              <w:jc w:val="center"/>
              <w:rPr>
                <w:i/>
                <w:iCs/>
                <w:color w:val="000000"/>
              </w:rPr>
            </w:pPr>
            <w:r w:rsidRPr="00EE7A90">
              <w:rPr>
                <w:i/>
                <w:iCs/>
                <w:color w:val="000000"/>
              </w:rPr>
              <w:t>n</w:t>
            </w:r>
          </w:p>
        </w:tc>
        <w:tc>
          <w:tcPr>
            <w:tcW w:w="775" w:type="pct"/>
            <w:tcBorders>
              <w:top w:val="nil"/>
              <w:left w:val="nil"/>
              <w:bottom w:val="single" w:sz="4" w:space="0" w:color="auto"/>
              <w:right w:val="nil"/>
            </w:tcBorders>
            <w:shd w:val="clear" w:color="auto" w:fill="auto"/>
            <w:noWrap/>
            <w:vAlign w:val="center"/>
            <w:hideMark/>
          </w:tcPr>
          <w:p w14:paraId="28AC12D9" w14:textId="77777777" w:rsidR="00480FCF" w:rsidRPr="00EE7A90" w:rsidRDefault="00480FCF" w:rsidP="00D17DC7">
            <w:pPr>
              <w:spacing w:line="480" w:lineRule="auto"/>
              <w:jc w:val="center"/>
              <w:rPr>
                <w:color w:val="000000"/>
              </w:rPr>
            </w:pPr>
            <w:r w:rsidRPr="00EE7A90">
              <w:rPr>
                <w:color w:val="000000"/>
              </w:rPr>
              <w:t>Variance</w:t>
            </w:r>
          </w:p>
        </w:tc>
        <w:tc>
          <w:tcPr>
            <w:tcW w:w="763" w:type="pct"/>
            <w:tcBorders>
              <w:top w:val="nil"/>
              <w:left w:val="nil"/>
              <w:bottom w:val="single" w:sz="4" w:space="0" w:color="auto"/>
              <w:right w:val="nil"/>
            </w:tcBorders>
            <w:shd w:val="clear" w:color="auto" w:fill="auto"/>
            <w:noWrap/>
            <w:vAlign w:val="center"/>
            <w:hideMark/>
          </w:tcPr>
          <w:p w14:paraId="6C5BD9AF" w14:textId="77777777" w:rsidR="00480FCF" w:rsidRPr="00EE7A90" w:rsidRDefault="00480FCF" w:rsidP="00D17DC7">
            <w:pPr>
              <w:spacing w:line="480" w:lineRule="auto"/>
              <w:jc w:val="center"/>
              <w:rPr>
                <w:i/>
                <w:iCs/>
                <w:color w:val="000000"/>
              </w:rPr>
            </w:pPr>
            <w:r w:rsidRPr="00EE7A90">
              <w:rPr>
                <w:i/>
                <w:iCs/>
                <w:color w:val="000000"/>
              </w:rPr>
              <w:t>SD</w:t>
            </w:r>
          </w:p>
        </w:tc>
      </w:tr>
      <w:tr w:rsidR="00480FCF" w:rsidRPr="00EE7A90" w14:paraId="444010E4" w14:textId="77777777" w:rsidTr="00997F8C">
        <w:trPr>
          <w:trHeight w:val="320"/>
        </w:trPr>
        <w:tc>
          <w:tcPr>
            <w:tcW w:w="2700" w:type="pct"/>
            <w:tcBorders>
              <w:top w:val="nil"/>
              <w:left w:val="nil"/>
              <w:bottom w:val="nil"/>
              <w:right w:val="nil"/>
            </w:tcBorders>
            <w:shd w:val="clear" w:color="auto" w:fill="auto"/>
            <w:noWrap/>
            <w:vAlign w:val="center"/>
            <w:hideMark/>
          </w:tcPr>
          <w:p w14:paraId="12167DF1" w14:textId="77777777" w:rsidR="00480FCF" w:rsidRPr="00EE7A90" w:rsidRDefault="00480FCF" w:rsidP="00D17DC7">
            <w:pPr>
              <w:spacing w:line="480" w:lineRule="auto"/>
              <w:rPr>
                <w:color w:val="000000"/>
              </w:rPr>
            </w:pPr>
            <w:r w:rsidRPr="00EE7A90">
              <w:rPr>
                <w:color w:val="000000"/>
              </w:rPr>
              <w:t>Participant (Intercept)</w:t>
            </w:r>
          </w:p>
        </w:tc>
        <w:tc>
          <w:tcPr>
            <w:tcW w:w="763" w:type="pct"/>
            <w:tcBorders>
              <w:top w:val="nil"/>
              <w:left w:val="nil"/>
              <w:bottom w:val="nil"/>
              <w:right w:val="nil"/>
            </w:tcBorders>
            <w:shd w:val="clear" w:color="auto" w:fill="auto"/>
            <w:noWrap/>
            <w:vAlign w:val="center"/>
            <w:hideMark/>
          </w:tcPr>
          <w:p w14:paraId="03EA3E27" w14:textId="77777777" w:rsidR="00480FCF" w:rsidRPr="00EE7A90" w:rsidRDefault="00480FCF" w:rsidP="00D17DC7">
            <w:pPr>
              <w:spacing w:line="480" w:lineRule="auto"/>
              <w:jc w:val="center"/>
              <w:rPr>
                <w:color w:val="000000"/>
              </w:rPr>
            </w:pPr>
            <w:r w:rsidRPr="00EE7A90">
              <w:rPr>
                <w:color w:val="000000"/>
              </w:rPr>
              <w:t>72</w:t>
            </w:r>
          </w:p>
        </w:tc>
        <w:tc>
          <w:tcPr>
            <w:tcW w:w="775" w:type="pct"/>
            <w:tcBorders>
              <w:top w:val="nil"/>
              <w:left w:val="nil"/>
              <w:bottom w:val="nil"/>
              <w:right w:val="nil"/>
            </w:tcBorders>
            <w:shd w:val="clear" w:color="auto" w:fill="auto"/>
            <w:noWrap/>
            <w:vAlign w:val="center"/>
            <w:hideMark/>
          </w:tcPr>
          <w:p w14:paraId="4C5F091A" w14:textId="77777777" w:rsidR="00480FCF" w:rsidRPr="00EE7A90" w:rsidRDefault="00480FCF" w:rsidP="00D17DC7">
            <w:pPr>
              <w:spacing w:line="480" w:lineRule="auto"/>
              <w:jc w:val="center"/>
              <w:rPr>
                <w:color w:val="000000"/>
              </w:rPr>
            </w:pPr>
            <w:r w:rsidRPr="00EE7A90">
              <w:rPr>
                <w:color w:val="000000"/>
              </w:rPr>
              <w:t>0.21</w:t>
            </w:r>
          </w:p>
        </w:tc>
        <w:tc>
          <w:tcPr>
            <w:tcW w:w="763" w:type="pct"/>
            <w:tcBorders>
              <w:top w:val="nil"/>
              <w:left w:val="nil"/>
              <w:bottom w:val="nil"/>
              <w:right w:val="nil"/>
            </w:tcBorders>
            <w:shd w:val="clear" w:color="auto" w:fill="auto"/>
            <w:noWrap/>
            <w:vAlign w:val="center"/>
            <w:hideMark/>
          </w:tcPr>
          <w:p w14:paraId="74ED075A" w14:textId="77777777" w:rsidR="00480FCF" w:rsidRPr="00EE7A90" w:rsidRDefault="00480FCF" w:rsidP="00D17DC7">
            <w:pPr>
              <w:spacing w:line="480" w:lineRule="auto"/>
              <w:jc w:val="center"/>
              <w:rPr>
                <w:color w:val="000000"/>
              </w:rPr>
            </w:pPr>
            <w:r w:rsidRPr="00EE7A90">
              <w:rPr>
                <w:color w:val="000000"/>
              </w:rPr>
              <w:t>0.45</w:t>
            </w:r>
          </w:p>
        </w:tc>
      </w:tr>
      <w:tr w:rsidR="00480FCF" w:rsidRPr="00EE7A90" w14:paraId="4D546113" w14:textId="77777777" w:rsidTr="00997F8C">
        <w:trPr>
          <w:trHeight w:val="320"/>
        </w:trPr>
        <w:tc>
          <w:tcPr>
            <w:tcW w:w="2700" w:type="pct"/>
            <w:tcBorders>
              <w:top w:val="nil"/>
              <w:left w:val="nil"/>
              <w:bottom w:val="nil"/>
              <w:right w:val="nil"/>
            </w:tcBorders>
            <w:shd w:val="clear" w:color="auto" w:fill="auto"/>
            <w:noWrap/>
            <w:vAlign w:val="center"/>
            <w:hideMark/>
          </w:tcPr>
          <w:p w14:paraId="68D4C4C8" w14:textId="77777777" w:rsidR="00480FCF" w:rsidRPr="00EE7A90" w:rsidRDefault="00480FCF" w:rsidP="00D17DC7">
            <w:pPr>
              <w:spacing w:line="480" w:lineRule="auto"/>
              <w:rPr>
                <w:color w:val="000000"/>
              </w:rPr>
            </w:pPr>
            <w:r w:rsidRPr="00EE7A90">
              <w:rPr>
                <w:color w:val="000000"/>
              </w:rPr>
              <w:t>Participant (Story Type)</w:t>
            </w:r>
          </w:p>
        </w:tc>
        <w:tc>
          <w:tcPr>
            <w:tcW w:w="763" w:type="pct"/>
            <w:tcBorders>
              <w:top w:val="nil"/>
              <w:left w:val="nil"/>
              <w:bottom w:val="nil"/>
              <w:right w:val="nil"/>
            </w:tcBorders>
            <w:shd w:val="clear" w:color="auto" w:fill="auto"/>
            <w:noWrap/>
            <w:vAlign w:val="bottom"/>
            <w:hideMark/>
          </w:tcPr>
          <w:p w14:paraId="458E1136" w14:textId="77777777" w:rsidR="00480FCF" w:rsidRPr="00EE7A90" w:rsidRDefault="00480FCF" w:rsidP="00D17DC7">
            <w:pPr>
              <w:spacing w:line="480" w:lineRule="auto"/>
              <w:rPr>
                <w:color w:val="000000"/>
              </w:rPr>
            </w:pPr>
          </w:p>
        </w:tc>
        <w:tc>
          <w:tcPr>
            <w:tcW w:w="775" w:type="pct"/>
            <w:tcBorders>
              <w:top w:val="nil"/>
              <w:left w:val="nil"/>
              <w:bottom w:val="nil"/>
              <w:right w:val="nil"/>
            </w:tcBorders>
            <w:shd w:val="clear" w:color="auto" w:fill="auto"/>
            <w:noWrap/>
            <w:vAlign w:val="center"/>
            <w:hideMark/>
          </w:tcPr>
          <w:p w14:paraId="76371550" w14:textId="77777777" w:rsidR="00480FCF" w:rsidRPr="00EE7A90" w:rsidRDefault="00480FCF" w:rsidP="00D17DC7">
            <w:pPr>
              <w:spacing w:line="480" w:lineRule="auto"/>
              <w:jc w:val="center"/>
              <w:rPr>
                <w:color w:val="000000"/>
              </w:rPr>
            </w:pPr>
            <w:r w:rsidRPr="00EE7A90">
              <w:rPr>
                <w:color w:val="000000"/>
              </w:rPr>
              <w:t>0.10</w:t>
            </w:r>
          </w:p>
        </w:tc>
        <w:tc>
          <w:tcPr>
            <w:tcW w:w="763" w:type="pct"/>
            <w:tcBorders>
              <w:top w:val="nil"/>
              <w:left w:val="nil"/>
              <w:bottom w:val="nil"/>
              <w:right w:val="nil"/>
            </w:tcBorders>
            <w:shd w:val="clear" w:color="auto" w:fill="auto"/>
            <w:noWrap/>
            <w:vAlign w:val="center"/>
            <w:hideMark/>
          </w:tcPr>
          <w:p w14:paraId="3A398FF4" w14:textId="77777777" w:rsidR="00480FCF" w:rsidRPr="00EE7A90" w:rsidRDefault="00480FCF" w:rsidP="00D17DC7">
            <w:pPr>
              <w:spacing w:line="480" w:lineRule="auto"/>
              <w:jc w:val="center"/>
              <w:rPr>
                <w:color w:val="000000"/>
              </w:rPr>
            </w:pPr>
            <w:r w:rsidRPr="00EE7A90">
              <w:rPr>
                <w:color w:val="000000"/>
              </w:rPr>
              <w:t>0.32</w:t>
            </w:r>
          </w:p>
        </w:tc>
      </w:tr>
      <w:tr w:rsidR="00480FCF" w:rsidRPr="00EE7A90" w14:paraId="40E35F63" w14:textId="77777777" w:rsidTr="00997F8C">
        <w:trPr>
          <w:trHeight w:val="320"/>
        </w:trPr>
        <w:tc>
          <w:tcPr>
            <w:tcW w:w="2700" w:type="pct"/>
            <w:tcBorders>
              <w:top w:val="nil"/>
              <w:left w:val="nil"/>
              <w:bottom w:val="nil"/>
              <w:right w:val="nil"/>
            </w:tcBorders>
            <w:shd w:val="clear" w:color="auto" w:fill="auto"/>
            <w:noWrap/>
            <w:vAlign w:val="center"/>
            <w:hideMark/>
          </w:tcPr>
          <w:p w14:paraId="391D0326" w14:textId="77777777" w:rsidR="00480FCF" w:rsidRPr="00EE7A90" w:rsidRDefault="00480FCF" w:rsidP="00D17DC7">
            <w:pPr>
              <w:spacing w:line="480" w:lineRule="auto"/>
              <w:rPr>
                <w:color w:val="000000"/>
              </w:rPr>
            </w:pPr>
            <w:r w:rsidRPr="00EE7A90">
              <w:rPr>
                <w:color w:val="000000"/>
              </w:rPr>
              <w:t>Item (Intercept)</w:t>
            </w:r>
          </w:p>
        </w:tc>
        <w:tc>
          <w:tcPr>
            <w:tcW w:w="763" w:type="pct"/>
            <w:tcBorders>
              <w:top w:val="nil"/>
              <w:left w:val="nil"/>
              <w:bottom w:val="nil"/>
              <w:right w:val="nil"/>
            </w:tcBorders>
            <w:shd w:val="clear" w:color="auto" w:fill="auto"/>
            <w:noWrap/>
            <w:vAlign w:val="center"/>
            <w:hideMark/>
          </w:tcPr>
          <w:p w14:paraId="290E9C34" w14:textId="77777777" w:rsidR="00480FCF" w:rsidRPr="00EE7A90" w:rsidRDefault="00480FCF" w:rsidP="00D17DC7">
            <w:pPr>
              <w:spacing w:line="480" w:lineRule="auto"/>
              <w:jc w:val="center"/>
              <w:rPr>
                <w:color w:val="000000"/>
              </w:rPr>
            </w:pPr>
            <w:r w:rsidRPr="00EE7A90">
              <w:rPr>
                <w:color w:val="000000"/>
              </w:rPr>
              <w:t>44</w:t>
            </w:r>
          </w:p>
        </w:tc>
        <w:tc>
          <w:tcPr>
            <w:tcW w:w="775" w:type="pct"/>
            <w:tcBorders>
              <w:top w:val="nil"/>
              <w:left w:val="nil"/>
              <w:bottom w:val="nil"/>
              <w:right w:val="nil"/>
            </w:tcBorders>
            <w:shd w:val="clear" w:color="auto" w:fill="auto"/>
            <w:noWrap/>
            <w:vAlign w:val="center"/>
            <w:hideMark/>
          </w:tcPr>
          <w:p w14:paraId="308B30BD" w14:textId="77777777" w:rsidR="00480FCF" w:rsidRPr="00EE7A90" w:rsidRDefault="00480FCF" w:rsidP="00D17DC7">
            <w:pPr>
              <w:spacing w:line="480" w:lineRule="auto"/>
              <w:jc w:val="center"/>
              <w:rPr>
                <w:color w:val="000000"/>
              </w:rPr>
            </w:pPr>
            <w:r w:rsidRPr="00EE7A90">
              <w:rPr>
                <w:color w:val="000000"/>
              </w:rPr>
              <w:t>0.32</w:t>
            </w:r>
          </w:p>
        </w:tc>
        <w:tc>
          <w:tcPr>
            <w:tcW w:w="763" w:type="pct"/>
            <w:tcBorders>
              <w:top w:val="nil"/>
              <w:left w:val="nil"/>
              <w:bottom w:val="nil"/>
              <w:right w:val="nil"/>
            </w:tcBorders>
            <w:shd w:val="clear" w:color="auto" w:fill="auto"/>
            <w:noWrap/>
            <w:vAlign w:val="center"/>
            <w:hideMark/>
          </w:tcPr>
          <w:p w14:paraId="66D97ED3" w14:textId="77777777" w:rsidR="00480FCF" w:rsidRPr="00EE7A90" w:rsidRDefault="00480FCF" w:rsidP="00D17DC7">
            <w:pPr>
              <w:spacing w:line="480" w:lineRule="auto"/>
              <w:jc w:val="center"/>
              <w:rPr>
                <w:color w:val="000000"/>
              </w:rPr>
            </w:pPr>
            <w:r w:rsidRPr="00EE7A90">
              <w:rPr>
                <w:color w:val="000000"/>
              </w:rPr>
              <w:t>0.56</w:t>
            </w:r>
          </w:p>
        </w:tc>
      </w:tr>
      <w:tr w:rsidR="00480FCF" w:rsidRPr="00EE7A90" w14:paraId="70A21394" w14:textId="77777777" w:rsidTr="00997F8C">
        <w:trPr>
          <w:trHeight w:val="320"/>
        </w:trPr>
        <w:tc>
          <w:tcPr>
            <w:tcW w:w="2700" w:type="pct"/>
            <w:tcBorders>
              <w:top w:val="nil"/>
              <w:left w:val="nil"/>
              <w:bottom w:val="nil"/>
              <w:right w:val="nil"/>
            </w:tcBorders>
            <w:shd w:val="clear" w:color="auto" w:fill="auto"/>
            <w:noWrap/>
            <w:vAlign w:val="center"/>
            <w:hideMark/>
          </w:tcPr>
          <w:p w14:paraId="6DCF20AB" w14:textId="77777777" w:rsidR="00480FCF" w:rsidRPr="00EE7A90" w:rsidRDefault="00480FCF" w:rsidP="00D17DC7">
            <w:pPr>
              <w:spacing w:line="480" w:lineRule="auto"/>
              <w:rPr>
                <w:color w:val="000000"/>
              </w:rPr>
            </w:pPr>
            <w:r w:rsidRPr="00EE7A90">
              <w:rPr>
                <w:color w:val="000000"/>
              </w:rPr>
              <w:t>Item (Story Type)</w:t>
            </w:r>
          </w:p>
        </w:tc>
        <w:tc>
          <w:tcPr>
            <w:tcW w:w="763" w:type="pct"/>
            <w:tcBorders>
              <w:top w:val="nil"/>
              <w:left w:val="nil"/>
              <w:bottom w:val="nil"/>
              <w:right w:val="nil"/>
            </w:tcBorders>
            <w:shd w:val="clear" w:color="auto" w:fill="auto"/>
            <w:noWrap/>
            <w:vAlign w:val="bottom"/>
            <w:hideMark/>
          </w:tcPr>
          <w:p w14:paraId="3E2539CE" w14:textId="77777777" w:rsidR="00480FCF" w:rsidRPr="00EE7A90" w:rsidRDefault="00480FCF" w:rsidP="00D17DC7">
            <w:pPr>
              <w:spacing w:line="480" w:lineRule="auto"/>
              <w:rPr>
                <w:color w:val="000000"/>
              </w:rPr>
            </w:pPr>
          </w:p>
        </w:tc>
        <w:tc>
          <w:tcPr>
            <w:tcW w:w="775" w:type="pct"/>
            <w:tcBorders>
              <w:top w:val="nil"/>
              <w:left w:val="nil"/>
              <w:bottom w:val="nil"/>
              <w:right w:val="nil"/>
            </w:tcBorders>
            <w:shd w:val="clear" w:color="auto" w:fill="auto"/>
            <w:noWrap/>
            <w:vAlign w:val="center"/>
            <w:hideMark/>
          </w:tcPr>
          <w:p w14:paraId="35276D14" w14:textId="77777777" w:rsidR="00480FCF" w:rsidRPr="00EE7A90" w:rsidRDefault="00480FCF" w:rsidP="00D17DC7">
            <w:pPr>
              <w:spacing w:line="480" w:lineRule="auto"/>
              <w:jc w:val="center"/>
              <w:rPr>
                <w:color w:val="000000"/>
              </w:rPr>
            </w:pPr>
            <w:r w:rsidRPr="00EE7A90">
              <w:rPr>
                <w:color w:val="000000"/>
              </w:rPr>
              <w:t>0.10</w:t>
            </w:r>
          </w:p>
        </w:tc>
        <w:tc>
          <w:tcPr>
            <w:tcW w:w="763" w:type="pct"/>
            <w:tcBorders>
              <w:top w:val="nil"/>
              <w:left w:val="nil"/>
              <w:bottom w:val="nil"/>
              <w:right w:val="nil"/>
            </w:tcBorders>
            <w:shd w:val="clear" w:color="auto" w:fill="auto"/>
            <w:noWrap/>
            <w:vAlign w:val="center"/>
            <w:hideMark/>
          </w:tcPr>
          <w:p w14:paraId="4490588E" w14:textId="77777777" w:rsidR="00480FCF" w:rsidRPr="00EE7A90" w:rsidRDefault="00480FCF" w:rsidP="00D17DC7">
            <w:pPr>
              <w:spacing w:line="480" w:lineRule="auto"/>
              <w:jc w:val="center"/>
              <w:rPr>
                <w:color w:val="000000"/>
              </w:rPr>
            </w:pPr>
            <w:r w:rsidRPr="00EE7A90">
              <w:rPr>
                <w:color w:val="000000"/>
              </w:rPr>
              <w:t>0.32</w:t>
            </w:r>
          </w:p>
        </w:tc>
      </w:tr>
      <w:tr w:rsidR="00480FCF" w:rsidRPr="00EE7A90" w14:paraId="140CE7F5" w14:textId="77777777" w:rsidTr="00997F8C">
        <w:trPr>
          <w:trHeight w:val="320"/>
        </w:trPr>
        <w:tc>
          <w:tcPr>
            <w:tcW w:w="2700" w:type="pct"/>
            <w:tcBorders>
              <w:top w:val="nil"/>
              <w:left w:val="nil"/>
              <w:bottom w:val="nil"/>
              <w:right w:val="nil"/>
            </w:tcBorders>
            <w:shd w:val="clear" w:color="auto" w:fill="auto"/>
            <w:noWrap/>
            <w:vAlign w:val="center"/>
            <w:hideMark/>
          </w:tcPr>
          <w:p w14:paraId="14D6065C" w14:textId="3EB3A056" w:rsidR="00480FCF" w:rsidRPr="00EE7A90" w:rsidRDefault="00480FCF" w:rsidP="00D17DC7">
            <w:pPr>
              <w:spacing w:line="480" w:lineRule="auto"/>
              <w:rPr>
                <w:color w:val="000000"/>
              </w:rPr>
            </w:pPr>
            <w:r w:rsidRPr="00EE7A90">
              <w:rPr>
                <w:color w:val="000000"/>
              </w:rPr>
              <w:t>Item (</w:t>
            </w:r>
            <w:r w:rsidR="006C0498">
              <w:rPr>
                <w:color w:val="000000"/>
              </w:rPr>
              <w:t>Group</w:t>
            </w:r>
            <w:r w:rsidRPr="00EE7A90">
              <w:rPr>
                <w:color w:val="000000"/>
              </w:rPr>
              <w:t>)</w:t>
            </w:r>
          </w:p>
        </w:tc>
        <w:tc>
          <w:tcPr>
            <w:tcW w:w="763" w:type="pct"/>
            <w:tcBorders>
              <w:top w:val="nil"/>
              <w:left w:val="nil"/>
              <w:bottom w:val="nil"/>
              <w:right w:val="nil"/>
            </w:tcBorders>
            <w:shd w:val="clear" w:color="auto" w:fill="auto"/>
            <w:noWrap/>
            <w:vAlign w:val="bottom"/>
            <w:hideMark/>
          </w:tcPr>
          <w:p w14:paraId="71BEB8FB" w14:textId="77777777" w:rsidR="00480FCF" w:rsidRPr="00EE7A90" w:rsidRDefault="00480FCF" w:rsidP="00D17DC7">
            <w:pPr>
              <w:spacing w:line="480" w:lineRule="auto"/>
              <w:rPr>
                <w:color w:val="000000"/>
              </w:rPr>
            </w:pPr>
          </w:p>
        </w:tc>
        <w:tc>
          <w:tcPr>
            <w:tcW w:w="775" w:type="pct"/>
            <w:tcBorders>
              <w:top w:val="nil"/>
              <w:left w:val="nil"/>
              <w:bottom w:val="nil"/>
              <w:right w:val="nil"/>
            </w:tcBorders>
            <w:shd w:val="clear" w:color="auto" w:fill="auto"/>
            <w:noWrap/>
            <w:vAlign w:val="center"/>
            <w:hideMark/>
          </w:tcPr>
          <w:p w14:paraId="3CCB72EA" w14:textId="77777777" w:rsidR="00480FCF" w:rsidRPr="00EE7A90" w:rsidRDefault="00480FCF" w:rsidP="00D17DC7">
            <w:pPr>
              <w:spacing w:line="480" w:lineRule="auto"/>
              <w:jc w:val="center"/>
              <w:rPr>
                <w:color w:val="000000"/>
              </w:rPr>
            </w:pPr>
            <w:r w:rsidRPr="00EE7A90">
              <w:rPr>
                <w:color w:val="000000"/>
              </w:rPr>
              <w:t>0.12</w:t>
            </w:r>
          </w:p>
        </w:tc>
        <w:tc>
          <w:tcPr>
            <w:tcW w:w="763" w:type="pct"/>
            <w:tcBorders>
              <w:top w:val="nil"/>
              <w:left w:val="nil"/>
              <w:bottom w:val="nil"/>
              <w:right w:val="nil"/>
            </w:tcBorders>
            <w:shd w:val="clear" w:color="auto" w:fill="auto"/>
            <w:noWrap/>
            <w:vAlign w:val="center"/>
            <w:hideMark/>
          </w:tcPr>
          <w:p w14:paraId="64044D0D" w14:textId="77777777" w:rsidR="00480FCF" w:rsidRPr="00EE7A90" w:rsidRDefault="00480FCF" w:rsidP="00D17DC7">
            <w:pPr>
              <w:spacing w:line="480" w:lineRule="auto"/>
              <w:jc w:val="center"/>
              <w:rPr>
                <w:color w:val="000000"/>
              </w:rPr>
            </w:pPr>
            <w:r w:rsidRPr="00EE7A90">
              <w:rPr>
                <w:color w:val="000000"/>
              </w:rPr>
              <w:t>0.34</w:t>
            </w:r>
          </w:p>
        </w:tc>
      </w:tr>
      <w:tr w:rsidR="00480FCF" w:rsidRPr="00EE7A90" w14:paraId="7581713E" w14:textId="77777777" w:rsidTr="00997F8C">
        <w:trPr>
          <w:trHeight w:val="320"/>
        </w:trPr>
        <w:tc>
          <w:tcPr>
            <w:tcW w:w="2700" w:type="pct"/>
            <w:tcBorders>
              <w:top w:val="nil"/>
              <w:left w:val="nil"/>
              <w:bottom w:val="single" w:sz="4" w:space="0" w:color="auto"/>
              <w:right w:val="nil"/>
            </w:tcBorders>
            <w:shd w:val="clear" w:color="auto" w:fill="auto"/>
            <w:noWrap/>
            <w:vAlign w:val="center"/>
            <w:hideMark/>
          </w:tcPr>
          <w:p w14:paraId="4E2B5BA0" w14:textId="7C782D9E" w:rsidR="00480FCF" w:rsidRPr="00EE7A90" w:rsidRDefault="00480FCF" w:rsidP="00D17DC7">
            <w:pPr>
              <w:spacing w:line="480" w:lineRule="auto"/>
              <w:rPr>
                <w:color w:val="000000"/>
              </w:rPr>
            </w:pPr>
            <w:r w:rsidRPr="00EE7A90">
              <w:rPr>
                <w:color w:val="000000"/>
              </w:rPr>
              <w:t xml:space="preserve">Item (Story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w:t>
            </w:r>
          </w:p>
        </w:tc>
        <w:tc>
          <w:tcPr>
            <w:tcW w:w="763" w:type="pct"/>
            <w:tcBorders>
              <w:top w:val="nil"/>
              <w:left w:val="nil"/>
              <w:bottom w:val="single" w:sz="4" w:space="0" w:color="auto"/>
              <w:right w:val="nil"/>
            </w:tcBorders>
            <w:shd w:val="clear" w:color="auto" w:fill="auto"/>
            <w:noWrap/>
            <w:vAlign w:val="bottom"/>
            <w:hideMark/>
          </w:tcPr>
          <w:p w14:paraId="7066D6C0" w14:textId="77777777" w:rsidR="00480FCF" w:rsidRPr="00EE7A90" w:rsidRDefault="00480FCF" w:rsidP="00D17DC7">
            <w:pPr>
              <w:spacing w:line="480" w:lineRule="auto"/>
              <w:rPr>
                <w:color w:val="000000"/>
              </w:rPr>
            </w:pPr>
            <w:r w:rsidRPr="00EE7A90">
              <w:rPr>
                <w:color w:val="000000"/>
              </w:rPr>
              <w:t> </w:t>
            </w:r>
          </w:p>
        </w:tc>
        <w:tc>
          <w:tcPr>
            <w:tcW w:w="775" w:type="pct"/>
            <w:tcBorders>
              <w:top w:val="nil"/>
              <w:left w:val="nil"/>
              <w:bottom w:val="single" w:sz="4" w:space="0" w:color="auto"/>
              <w:right w:val="nil"/>
            </w:tcBorders>
            <w:shd w:val="clear" w:color="auto" w:fill="auto"/>
            <w:noWrap/>
            <w:vAlign w:val="center"/>
            <w:hideMark/>
          </w:tcPr>
          <w:p w14:paraId="3449647C" w14:textId="77777777" w:rsidR="00480FCF" w:rsidRPr="00EE7A90" w:rsidRDefault="00480FCF" w:rsidP="00D17DC7">
            <w:pPr>
              <w:spacing w:line="480" w:lineRule="auto"/>
              <w:jc w:val="center"/>
              <w:rPr>
                <w:color w:val="000000"/>
              </w:rPr>
            </w:pPr>
            <w:r w:rsidRPr="00EE7A90">
              <w:rPr>
                <w:color w:val="000000"/>
              </w:rPr>
              <w:t>0.22</w:t>
            </w:r>
          </w:p>
        </w:tc>
        <w:tc>
          <w:tcPr>
            <w:tcW w:w="763" w:type="pct"/>
            <w:tcBorders>
              <w:top w:val="nil"/>
              <w:left w:val="nil"/>
              <w:bottom w:val="single" w:sz="4" w:space="0" w:color="auto"/>
              <w:right w:val="nil"/>
            </w:tcBorders>
            <w:shd w:val="clear" w:color="auto" w:fill="auto"/>
            <w:noWrap/>
            <w:vAlign w:val="center"/>
            <w:hideMark/>
          </w:tcPr>
          <w:p w14:paraId="7EA0AFB3" w14:textId="77777777" w:rsidR="00480FCF" w:rsidRPr="00EE7A90" w:rsidRDefault="00480FCF" w:rsidP="00D17DC7">
            <w:pPr>
              <w:spacing w:line="480" w:lineRule="auto"/>
              <w:jc w:val="center"/>
              <w:rPr>
                <w:color w:val="000000"/>
              </w:rPr>
            </w:pPr>
            <w:r w:rsidRPr="00EE7A90">
              <w:rPr>
                <w:color w:val="000000"/>
              </w:rPr>
              <w:t>0.47</w:t>
            </w:r>
          </w:p>
        </w:tc>
      </w:tr>
      <w:tr w:rsidR="00480FCF" w:rsidRPr="00EE7A90" w14:paraId="4B0DD01C" w14:textId="77777777" w:rsidTr="00997F8C">
        <w:trPr>
          <w:trHeight w:val="320"/>
        </w:trPr>
        <w:tc>
          <w:tcPr>
            <w:tcW w:w="2700" w:type="pct"/>
            <w:tcBorders>
              <w:top w:val="nil"/>
              <w:left w:val="nil"/>
              <w:bottom w:val="single" w:sz="4" w:space="0" w:color="auto"/>
              <w:right w:val="nil"/>
            </w:tcBorders>
            <w:shd w:val="clear" w:color="auto" w:fill="auto"/>
            <w:noWrap/>
            <w:vAlign w:val="center"/>
            <w:hideMark/>
          </w:tcPr>
          <w:p w14:paraId="01E24440" w14:textId="77777777" w:rsidR="00480FCF" w:rsidRPr="00EE7A90" w:rsidRDefault="00480FCF" w:rsidP="00D17DC7">
            <w:pPr>
              <w:spacing w:line="480" w:lineRule="auto"/>
              <w:jc w:val="center"/>
              <w:rPr>
                <w:b/>
                <w:bCs/>
                <w:color w:val="000000"/>
                <w:lang w:val="fi-FI"/>
              </w:rPr>
            </w:pPr>
            <w:r w:rsidRPr="00EE7A90">
              <w:rPr>
                <w:b/>
                <w:bCs/>
                <w:color w:val="000000"/>
              </w:rPr>
              <w:t>Fixed Effects</w:t>
            </w:r>
          </w:p>
        </w:tc>
        <w:tc>
          <w:tcPr>
            <w:tcW w:w="763" w:type="pct"/>
            <w:tcBorders>
              <w:top w:val="nil"/>
              <w:left w:val="nil"/>
              <w:bottom w:val="single" w:sz="4" w:space="0" w:color="auto"/>
              <w:right w:val="nil"/>
            </w:tcBorders>
            <w:shd w:val="clear" w:color="auto" w:fill="auto"/>
            <w:noWrap/>
            <w:vAlign w:val="center"/>
            <w:hideMark/>
          </w:tcPr>
          <w:p w14:paraId="6060EDF1" w14:textId="77777777" w:rsidR="00480FCF" w:rsidRPr="00EE7A90" w:rsidRDefault="00480FCF" w:rsidP="00D17DC7">
            <w:pPr>
              <w:spacing w:line="480" w:lineRule="auto"/>
              <w:jc w:val="center"/>
              <w:rPr>
                <w:i/>
                <w:iCs/>
                <w:color w:val="000000"/>
              </w:rPr>
            </w:pPr>
            <w:r w:rsidRPr="00EE7A90">
              <w:rPr>
                <w:i/>
                <w:iCs/>
                <w:color w:val="000000"/>
              </w:rPr>
              <w:t>Estimate</w:t>
            </w:r>
          </w:p>
        </w:tc>
        <w:tc>
          <w:tcPr>
            <w:tcW w:w="775" w:type="pct"/>
            <w:tcBorders>
              <w:top w:val="nil"/>
              <w:left w:val="nil"/>
              <w:bottom w:val="single" w:sz="4" w:space="0" w:color="auto"/>
              <w:right w:val="nil"/>
            </w:tcBorders>
            <w:shd w:val="clear" w:color="auto" w:fill="auto"/>
            <w:noWrap/>
            <w:vAlign w:val="center"/>
            <w:hideMark/>
          </w:tcPr>
          <w:p w14:paraId="01951438" w14:textId="77777777" w:rsidR="00480FCF" w:rsidRPr="00EE7A90" w:rsidRDefault="00480FCF" w:rsidP="00D17DC7">
            <w:pPr>
              <w:spacing w:line="480" w:lineRule="auto"/>
              <w:jc w:val="center"/>
              <w:rPr>
                <w:i/>
                <w:iCs/>
                <w:color w:val="000000"/>
              </w:rPr>
            </w:pPr>
            <w:r w:rsidRPr="00EE7A90">
              <w:rPr>
                <w:i/>
                <w:iCs/>
                <w:color w:val="000000"/>
              </w:rPr>
              <w:t>95% CI</w:t>
            </w:r>
          </w:p>
        </w:tc>
        <w:tc>
          <w:tcPr>
            <w:tcW w:w="763" w:type="pct"/>
            <w:tcBorders>
              <w:top w:val="nil"/>
              <w:left w:val="nil"/>
              <w:bottom w:val="single" w:sz="4" w:space="0" w:color="auto"/>
              <w:right w:val="nil"/>
            </w:tcBorders>
            <w:shd w:val="clear" w:color="auto" w:fill="auto"/>
            <w:noWrap/>
            <w:vAlign w:val="center"/>
            <w:hideMark/>
          </w:tcPr>
          <w:p w14:paraId="4F354E68" w14:textId="77777777" w:rsidR="00480FCF" w:rsidRPr="00EE7A90" w:rsidRDefault="00480FCF" w:rsidP="00D17DC7">
            <w:pPr>
              <w:spacing w:line="480" w:lineRule="auto"/>
              <w:jc w:val="center"/>
              <w:rPr>
                <w:i/>
                <w:iCs/>
                <w:color w:val="000000"/>
              </w:rPr>
            </w:pPr>
            <w:r w:rsidRPr="00EE7A90">
              <w:rPr>
                <w:i/>
                <w:iCs/>
                <w:color w:val="000000"/>
              </w:rPr>
              <w:t>z</w:t>
            </w:r>
          </w:p>
        </w:tc>
      </w:tr>
      <w:tr w:rsidR="00480FCF" w:rsidRPr="00EE7A90" w14:paraId="11E8CF59" w14:textId="77777777" w:rsidTr="00997F8C">
        <w:trPr>
          <w:trHeight w:val="320"/>
        </w:trPr>
        <w:tc>
          <w:tcPr>
            <w:tcW w:w="2700" w:type="pct"/>
            <w:tcBorders>
              <w:top w:val="nil"/>
              <w:left w:val="nil"/>
              <w:bottom w:val="nil"/>
              <w:right w:val="nil"/>
            </w:tcBorders>
            <w:shd w:val="clear" w:color="auto" w:fill="auto"/>
            <w:noWrap/>
            <w:hideMark/>
          </w:tcPr>
          <w:p w14:paraId="6BF5AFCA" w14:textId="77777777" w:rsidR="00480FCF" w:rsidRPr="00EE7A90" w:rsidRDefault="00480FCF" w:rsidP="00D17DC7">
            <w:pPr>
              <w:spacing w:line="480" w:lineRule="auto"/>
              <w:rPr>
                <w:color w:val="000000"/>
              </w:rPr>
            </w:pPr>
            <w:r w:rsidRPr="00EE7A90">
              <w:rPr>
                <w:color w:val="000000"/>
              </w:rPr>
              <w:t>Intercept</w:t>
            </w:r>
          </w:p>
        </w:tc>
        <w:tc>
          <w:tcPr>
            <w:tcW w:w="763" w:type="pct"/>
            <w:tcBorders>
              <w:top w:val="nil"/>
              <w:left w:val="nil"/>
              <w:bottom w:val="nil"/>
              <w:right w:val="nil"/>
            </w:tcBorders>
            <w:shd w:val="clear" w:color="auto" w:fill="auto"/>
            <w:noWrap/>
            <w:vAlign w:val="center"/>
            <w:hideMark/>
          </w:tcPr>
          <w:p w14:paraId="4B65CE9F" w14:textId="77777777" w:rsidR="00480FCF" w:rsidRPr="00EE7A90" w:rsidRDefault="00480FCF" w:rsidP="00D17DC7">
            <w:pPr>
              <w:spacing w:line="480" w:lineRule="auto"/>
              <w:jc w:val="center"/>
              <w:rPr>
                <w:color w:val="000000"/>
              </w:rPr>
            </w:pPr>
            <w:r w:rsidRPr="00EE7A90">
              <w:rPr>
                <w:color w:val="000000"/>
              </w:rPr>
              <w:t>0.23</w:t>
            </w:r>
          </w:p>
        </w:tc>
        <w:tc>
          <w:tcPr>
            <w:tcW w:w="775" w:type="pct"/>
            <w:tcBorders>
              <w:top w:val="nil"/>
              <w:left w:val="nil"/>
              <w:bottom w:val="nil"/>
              <w:right w:val="nil"/>
            </w:tcBorders>
            <w:shd w:val="clear" w:color="auto" w:fill="auto"/>
            <w:noWrap/>
            <w:vAlign w:val="center"/>
            <w:hideMark/>
          </w:tcPr>
          <w:p w14:paraId="1BB47584" w14:textId="77777777" w:rsidR="00480FCF" w:rsidRPr="00EE7A90" w:rsidRDefault="00480FCF" w:rsidP="00D17DC7">
            <w:pPr>
              <w:spacing w:line="480" w:lineRule="auto"/>
              <w:jc w:val="center"/>
              <w:rPr>
                <w:color w:val="000000"/>
              </w:rPr>
            </w:pPr>
            <w:r w:rsidRPr="00EE7A90">
              <w:rPr>
                <w:color w:val="000000"/>
              </w:rPr>
              <w:t>0.03 – 0.43</w:t>
            </w:r>
          </w:p>
        </w:tc>
        <w:tc>
          <w:tcPr>
            <w:tcW w:w="763" w:type="pct"/>
            <w:tcBorders>
              <w:top w:val="nil"/>
              <w:left w:val="nil"/>
              <w:bottom w:val="nil"/>
              <w:right w:val="nil"/>
            </w:tcBorders>
            <w:shd w:val="clear" w:color="auto" w:fill="auto"/>
            <w:noWrap/>
            <w:vAlign w:val="center"/>
            <w:hideMark/>
          </w:tcPr>
          <w:p w14:paraId="750D14ED" w14:textId="77777777" w:rsidR="00480FCF" w:rsidRPr="00EE7A90" w:rsidRDefault="00480FCF" w:rsidP="00D17DC7">
            <w:pPr>
              <w:spacing w:line="480" w:lineRule="auto"/>
              <w:jc w:val="center"/>
              <w:rPr>
                <w:b/>
                <w:bCs/>
                <w:color w:val="000000"/>
              </w:rPr>
            </w:pPr>
            <w:r w:rsidRPr="00EE7A90">
              <w:rPr>
                <w:b/>
                <w:bCs/>
                <w:color w:val="000000"/>
              </w:rPr>
              <w:t>2.23</w:t>
            </w:r>
          </w:p>
        </w:tc>
      </w:tr>
      <w:tr w:rsidR="00480FCF" w:rsidRPr="00EE7A90" w14:paraId="327958DE" w14:textId="77777777" w:rsidTr="00997F8C">
        <w:trPr>
          <w:trHeight w:val="320"/>
        </w:trPr>
        <w:tc>
          <w:tcPr>
            <w:tcW w:w="2700" w:type="pct"/>
            <w:tcBorders>
              <w:top w:val="nil"/>
              <w:left w:val="nil"/>
              <w:bottom w:val="nil"/>
              <w:right w:val="nil"/>
            </w:tcBorders>
            <w:shd w:val="clear" w:color="auto" w:fill="auto"/>
            <w:noWrap/>
            <w:hideMark/>
          </w:tcPr>
          <w:p w14:paraId="2B673790" w14:textId="77777777" w:rsidR="00480FCF" w:rsidRPr="00EE7A90" w:rsidRDefault="00480FCF" w:rsidP="00D17DC7">
            <w:pPr>
              <w:spacing w:line="480" w:lineRule="auto"/>
              <w:rPr>
                <w:color w:val="000000"/>
              </w:rPr>
            </w:pPr>
            <w:r w:rsidRPr="00EE7A90">
              <w:rPr>
                <w:color w:val="000000"/>
              </w:rPr>
              <w:t>Story Type (Literal vs. Ironic)</w:t>
            </w:r>
          </w:p>
        </w:tc>
        <w:tc>
          <w:tcPr>
            <w:tcW w:w="763" w:type="pct"/>
            <w:tcBorders>
              <w:top w:val="nil"/>
              <w:left w:val="nil"/>
              <w:bottom w:val="nil"/>
              <w:right w:val="nil"/>
            </w:tcBorders>
            <w:shd w:val="clear" w:color="auto" w:fill="auto"/>
            <w:noWrap/>
            <w:vAlign w:val="center"/>
            <w:hideMark/>
          </w:tcPr>
          <w:p w14:paraId="31CB6BED" w14:textId="77777777" w:rsidR="00480FCF" w:rsidRPr="00EE7A90" w:rsidRDefault="00480FCF" w:rsidP="00D17DC7">
            <w:pPr>
              <w:spacing w:line="480" w:lineRule="auto"/>
              <w:jc w:val="center"/>
              <w:rPr>
                <w:color w:val="000000"/>
              </w:rPr>
            </w:pPr>
            <w:r w:rsidRPr="00EE7A90">
              <w:rPr>
                <w:color w:val="000000"/>
              </w:rPr>
              <w:t>0.10</w:t>
            </w:r>
          </w:p>
        </w:tc>
        <w:tc>
          <w:tcPr>
            <w:tcW w:w="775" w:type="pct"/>
            <w:tcBorders>
              <w:top w:val="nil"/>
              <w:left w:val="nil"/>
              <w:bottom w:val="nil"/>
              <w:right w:val="nil"/>
            </w:tcBorders>
            <w:shd w:val="clear" w:color="auto" w:fill="auto"/>
            <w:noWrap/>
            <w:vAlign w:val="center"/>
            <w:hideMark/>
          </w:tcPr>
          <w:p w14:paraId="63F82A0E" w14:textId="77777777" w:rsidR="00480FCF" w:rsidRPr="00EE7A90" w:rsidRDefault="00480FCF" w:rsidP="00D17DC7">
            <w:pPr>
              <w:spacing w:line="480" w:lineRule="auto"/>
              <w:jc w:val="center"/>
              <w:rPr>
                <w:color w:val="000000"/>
              </w:rPr>
            </w:pPr>
            <w:r w:rsidRPr="00EE7A90">
              <w:rPr>
                <w:color w:val="000000"/>
              </w:rPr>
              <w:t>-0.06 – 0.25</w:t>
            </w:r>
          </w:p>
        </w:tc>
        <w:tc>
          <w:tcPr>
            <w:tcW w:w="763" w:type="pct"/>
            <w:tcBorders>
              <w:top w:val="nil"/>
              <w:left w:val="nil"/>
              <w:bottom w:val="nil"/>
              <w:right w:val="nil"/>
            </w:tcBorders>
            <w:shd w:val="clear" w:color="auto" w:fill="auto"/>
            <w:noWrap/>
            <w:vAlign w:val="center"/>
            <w:hideMark/>
          </w:tcPr>
          <w:p w14:paraId="42723573" w14:textId="77777777" w:rsidR="00480FCF" w:rsidRPr="00EE7A90" w:rsidRDefault="00480FCF" w:rsidP="00D17DC7">
            <w:pPr>
              <w:spacing w:line="480" w:lineRule="auto"/>
              <w:jc w:val="center"/>
              <w:rPr>
                <w:color w:val="000000"/>
              </w:rPr>
            </w:pPr>
            <w:r w:rsidRPr="00EE7A90">
              <w:rPr>
                <w:color w:val="000000"/>
              </w:rPr>
              <w:t>1.23</w:t>
            </w:r>
          </w:p>
        </w:tc>
      </w:tr>
      <w:tr w:rsidR="00480FCF" w:rsidRPr="00EE7A90" w14:paraId="1AF36E5D" w14:textId="77777777" w:rsidTr="00997F8C">
        <w:trPr>
          <w:trHeight w:val="320"/>
        </w:trPr>
        <w:tc>
          <w:tcPr>
            <w:tcW w:w="2700" w:type="pct"/>
            <w:tcBorders>
              <w:top w:val="nil"/>
              <w:left w:val="nil"/>
              <w:bottom w:val="nil"/>
              <w:right w:val="nil"/>
            </w:tcBorders>
            <w:shd w:val="clear" w:color="auto" w:fill="auto"/>
            <w:noWrap/>
            <w:hideMark/>
          </w:tcPr>
          <w:p w14:paraId="7452F930" w14:textId="7006B046" w:rsidR="00480FCF" w:rsidRPr="00EE7A90" w:rsidRDefault="006C0498" w:rsidP="00D17DC7">
            <w:pPr>
              <w:spacing w:line="480" w:lineRule="auto"/>
              <w:rPr>
                <w:color w:val="000000"/>
              </w:rPr>
            </w:pPr>
            <w:r>
              <w:rPr>
                <w:color w:val="000000"/>
              </w:rPr>
              <w:t>Group</w:t>
            </w:r>
            <w:r w:rsidR="00480FCF" w:rsidRPr="00EE7A90">
              <w:rPr>
                <w:color w:val="000000"/>
              </w:rPr>
              <w:t xml:space="preserve"> (Control vs. </w:t>
            </w:r>
            <w:r w:rsidR="00480FCF" w:rsidRPr="00EE7A90">
              <w:rPr>
                <w:color w:val="000000"/>
                <w:lang w:val="fi-FI"/>
              </w:rPr>
              <w:t>Training</w:t>
            </w:r>
            <w:r w:rsidR="00480FCF" w:rsidRPr="00EE7A90">
              <w:rPr>
                <w:color w:val="000000"/>
              </w:rPr>
              <w:t>)</w:t>
            </w:r>
          </w:p>
        </w:tc>
        <w:tc>
          <w:tcPr>
            <w:tcW w:w="763" w:type="pct"/>
            <w:tcBorders>
              <w:top w:val="nil"/>
              <w:left w:val="nil"/>
              <w:bottom w:val="nil"/>
              <w:right w:val="nil"/>
            </w:tcBorders>
            <w:shd w:val="clear" w:color="auto" w:fill="auto"/>
            <w:noWrap/>
            <w:vAlign w:val="center"/>
            <w:hideMark/>
          </w:tcPr>
          <w:p w14:paraId="2E2E9DA6" w14:textId="77777777" w:rsidR="00480FCF" w:rsidRPr="00EE7A90" w:rsidRDefault="00480FCF" w:rsidP="00D17DC7">
            <w:pPr>
              <w:spacing w:line="480" w:lineRule="auto"/>
              <w:jc w:val="center"/>
              <w:rPr>
                <w:color w:val="000000"/>
              </w:rPr>
            </w:pPr>
            <w:r w:rsidRPr="00EE7A90">
              <w:rPr>
                <w:color w:val="000000"/>
              </w:rPr>
              <w:t>-0.02</w:t>
            </w:r>
          </w:p>
        </w:tc>
        <w:tc>
          <w:tcPr>
            <w:tcW w:w="775" w:type="pct"/>
            <w:tcBorders>
              <w:top w:val="nil"/>
              <w:left w:val="nil"/>
              <w:bottom w:val="nil"/>
              <w:right w:val="nil"/>
            </w:tcBorders>
            <w:shd w:val="clear" w:color="auto" w:fill="auto"/>
            <w:noWrap/>
            <w:vAlign w:val="center"/>
            <w:hideMark/>
          </w:tcPr>
          <w:p w14:paraId="4D62C2D8" w14:textId="77777777" w:rsidR="00480FCF" w:rsidRPr="00EE7A90" w:rsidRDefault="00480FCF" w:rsidP="00D17DC7">
            <w:pPr>
              <w:spacing w:line="480" w:lineRule="auto"/>
              <w:jc w:val="center"/>
              <w:rPr>
                <w:color w:val="000000"/>
              </w:rPr>
            </w:pPr>
            <w:r w:rsidRPr="00EE7A90">
              <w:rPr>
                <w:color w:val="000000"/>
              </w:rPr>
              <w:t>-0.28 – 0.23</w:t>
            </w:r>
          </w:p>
        </w:tc>
        <w:tc>
          <w:tcPr>
            <w:tcW w:w="763" w:type="pct"/>
            <w:tcBorders>
              <w:top w:val="nil"/>
              <w:left w:val="nil"/>
              <w:bottom w:val="nil"/>
              <w:right w:val="nil"/>
            </w:tcBorders>
            <w:shd w:val="clear" w:color="auto" w:fill="auto"/>
            <w:noWrap/>
            <w:vAlign w:val="center"/>
            <w:hideMark/>
          </w:tcPr>
          <w:p w14:paraId="60D9B4A1" w14:textId="77777777" w:rsidR="00480FCF" w:rsidRPr="00EE7A90" w:rsidRDefault="00480FCF" w:rsidP="00D17DC7">
            <w:pPr>
              <w:spacing w:line="480" w:lineRule="auto"/>
              <w:jc w:val="center"/>
              <w:rPr>
                <w:color w:val="000000"/>
              </w:rPr>
            </w:pPr>
            <w:r w:rsidRPr="00EE7A90">
              <w:rPr>
                <w:color w:val="000000"/>
              </w:rPr>
              <w:t>-0.19</w:t>
            </w:r>
          </w:p>
        </w:tc>
      </w:tr>
      <w:tr w:rsidR="00480FCF" w:rsidRPr="00EE7A90" w14:paraId="0083E6D4" w14:textId="77777777" w:rsidTr="00997F8C">
        <w:trPr>
          <w:trHeight w:val="320"/>
        </w:trPr>
        <w:tc>
          <w:tcPr>
            <w:tcW w:w="2700" w:type="pct"/>
            <w:tcBorders>
              <w:top w:val="nil"/>
              <w:left w:val="nil"/>
              <w:bottom w:val="nil"/>
              <w:right w:val="nil"/>
            </w:tcBorders>
            <w:shd w:val="clear" w:color="auto" w:fill="auto"/>
            <w:noWrap/>
            <w:hideMark/>
          </w:tcPr>
          <w:p w14:paraId="07DDB284" w14:textId="77777777" w:rsidR="00480FCF" w:rsidRPr="00EE7A90" w:rsidRDefault="00480FCF" w:rsidP="00D17DC7">
            <w:pPr>
              <w:spacing w:line="480" w:lineRule="auto"/>
              <w:rPr>
                <w:color w:val="000000"/>
              </w:rPr>
            </w:pPr>
            <w:r w:rsidRPr="00EE7A90">
              <w:rPr>
                <w:color w:val="000000"/>
              </w:rPr>
              <w:t>Time (Pre-Test vs Post-Test)</w:t>
            </w:r>
          </w:p>
        </w:tc>
        <w:tc>
          <w:tcPr>
            <w:tcW w:w="763" w:type="pct"/>
            <w:tcBorders>
              <w:top w:val="nil"/>
              <w:left w:val="nil"/>
              <w:bottom w:val="nil"/>
              <w:right w:val="nil"/>
            </w:tcBorders>
            <w:shd w:val="clear" w:color="auto" w:fill="auto"/>
            <w:noWrap/>
            <w:vAlign w:val="center"/>
            <w:hideMark/>
          </w:tcPr>
          <w:p w14:paraId="5F16256D" w14:textId="77777777" w:rsidR="00480FCF" w:rsidRPr="00EE7A90" w:rsidRDefault="00480FCF" w:rsidP="00D17DC7">
            <w:pPr>
              <w:spacing w:line="480" w:lineRule="auto"/>
              <w:jc w:val="center"/>
              <w:rPr>
                <w:color w:val="000000"/>
              </w:rPr>
            </w:pPr>
            <w:r w:rsidRPr="00EE7A90">
              <w:rPr>
                <w:color w:val="000000"/>
              </w:rPr>
              <w:t>-0.14</w:t>
            </w:r>
          </w:p>
        </w:tc>
        <w:tc>
          <w:tcPr>
            <w:tcW w:w="775" w:type="pct"/>
            <w:tcBorders>
              <w:top w:val="nil"/>
              <w:left w:val="nil"/>
              <w:bottom w:val="nil"/>
              <w:right w:val="nil"/>
            </w:tcBorders>
            <w:shd w:val="clear" w:color="auto" w:fill="auto"/>
            <w:noWrap/>
            <w:vAlign w:val="center"/>
            <w:hideMark/>
          </w:tcPr>
          <w:p w14:paraId="6FA6BEA1" w14:textId="77777777" w:rsidR="00480FCF" w:rsidRPr="00EE7A90" w:rsidRDefault="00480FCF" w:rsidP="00D17DC7">
            <w:pPr>
              <w:spacing w:line="480" w:lineRule="auto"/>
              <w:jc w:val="center"/>
              <w:rPr>
                <w:color w:val="000000"/>
              </w:rPr>
            </w:pPr>
            <w:r w:rsidRPr="00EE7A90">
              <w:rPr>
                <w:color w:val="000000"/>
              </w:rPr>
              <w:t>-0.21 – -0.07</w:t>
            </w:r>
          </w:p>
        </w:tc>
        <w:tc>
          <w:tcPr>
            <w:tcW w:w="763" w:type="pct"/>
            <w:tcBorders>
              <w:top w:val="nil"/>
              <w:left w:val="nil"/>
              <w:bottom w:val="nil"/>
              <w:right w:val="nil"/>
            </w:tcBorders>
            <w:shd w:val="clear" w:color="auto" w:fill="auto"/>
            <w:noWrap/>
            <w:vAlign w:val="center"/>
            <w:hideMark/>
          </w:tcPr>
          <w:p w14:paraId="6AEC263D" w14:textId="77777777" w:rsidR="00480FCF" w:rsidRPr="00EE7A90" w:rsidRDefault="00480FCF" w:rsidP="00D17DC7">
            <w:pPr>
              <w:spacing w:line="480" w:lineRule="auto"/>
              <w:jc w:val="center"/>
              <w:rPr>
                <w:b/>
                <w:bCs/>
                <w:color w:val="000000"/>
              </w:rPr>
            </w:pPr>
            <w:r w:rsidRPr="00EE7A90">
              <w:rPr>
                <w:b/>
                <w:bCs/>
                <w:color w:val="000000"/>
              </w:rPr>
              <w:t>-3.90</w:t>
            </w:r>
          </w:p>
        </w:tc>
      </w:tr>
      <w:tr w:rsidR="00480FCF" w:rsidRPr="00EE7A90" w14:paraId="76E78239" w14:textId="77777777" w:rsidTr="00997F8C">
        <w:trPr>
          <w:trHeight w:val="320"/>
        </w:trPr>
        <w:tc>
          <w:tcPr>
            <w:tcW w:w="2700" w:type="pct"/>
            <w:tcBorders>
              <w:top w:val="nil"/>
              <w:left w:val="nil"/>
              <w:bottom w:val="nil"/>
              <w:right w:val="nil"/>
            </w:tcBorders>
            <w:shd w:val="clear" w:color="auto" w:fill="auto"/>
            <w:noWrap/>
            <w:hideMark/>
          </w:tcPr>
          <w:p w14:paraId="5F3AFF72" w14:textId="2143F604"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p>
        </w:tc>
        <w:tc>
          <w:tcPr>
            <w:tcW w:w="763" w:type="pct"/>
            <w:tcBorders>
              <w:top w:val="nil"/>
              <w:left w:val="nil"/>
              <w:bottom w:val="nil"/>
              <w:right w:val="nil"/>
            </w:tcBorders>
            <w:shd w:val="clear" w:color="auto" w:fill="auto"/>
            <w:noWrap/>
            <w:vAlign w:val="center"/>
            <w:hideMark/>
          </w:tcPr>
          <w:p w14:paraId="7566AD9A" w14:textId="77777777" w:rsidR="00480FCF" w:rsidRPr="00EE7A90" w:rsidRDefault="00480FCF" w:rsidP="00D17DC7">
            <w:pPr>
              <w:spacing w:line="480" w:lineRule="auto"/>
              <w:jc w:val="center"/>
              <w:rPr>
                <w:color w:val="000000"/>
              </w:rPr>
            </w:pPr>
            <w:r w:rsidRPr="00EE7A90">
              <w:rPr>
                <w:color w:val="000000"/>
              </w:rPr>
              <w:t>0.23</w:t>
            </w:r>
          </w:p>
        </w:tc>
        <w:tc>
          <w:tcPr>
            <w:tcW w:w="775" w:type="pct"/>
            <w:tcBorders>
              <w:top w:val="nil"/>
              <w:left w:val="nil"/>
              <w:bottom w:val="nil"/>
              <w:right w:val="nil"/>
            </w:tcBorders>
            <w:shd w:val="clear" w:color="auto" w:fill="auto"/>
            <w:noWrap/>
            <w:vAlign w:val="center"/>
            <w:hideMark/>
          </w:tcPr>
          <w:p w14:paraId="7F1ED58B" w14:textId="77777777" w:rsidR="00480FCF" w:rsidRPr="00EE7A90" w:rsidRDefault="00480FCF" w:rsidP="00D17DC7">
            <w:pPr>
              <w:spacing w:line="480" w:lineRule="auto"/>
              <w:jc w:val="center"/>
              <w:rPr>
                <w:color w:val="000000"/>
              </w:rPr>
            </w:pPr>
            <w:r w:rsidRPr="00EE7A90">
              <w:rPr>
                <w:color w:val="000000"/>
              </w:rPr>
              <w:t>-0.05 – 0.50</w:t>
            </w:r>
          </w:p>
        </w:tc>
        <w:tc>
          <w:tcPr>
            <w:tcW w:w="763" w:type="pct"/>
            <w:tcBorders>
              <w:top w:val="nil"/>
              <w:left w:val="nil"/>
              <w:bottom w:val="nil"/>
              <w:right w:val="nil"/>
            </w:tcBorders>
            <w:shd w:val="clear" w:color="auto" w:fill="auto"/>
            <w:noWrap/>
            <w:vAlign w:val="center"/>
            <w:hideMark/>
          </w:tcPr>
          <w:p w14:paraId="5CF32536" w14:textId="77777777" w:rsidR="00480FCF" w:rsidRPr="00EE7A90" w:rsidRDefault="00480FCF" w:rsidP="00D17DC7">
            <w:pPr>
              <w:spacing w:line="480" w:lineRule="auto"/>
              <w:jc w:val="center"/>
              <w:rPr>
                <w:color w:val="000000"/>
              </w:rPr>
            </w:pPr>
            <w:r w:rsidRPr="00EE7A90">
              <w:rPr>
                <w:color w:val="000000"/>
              </w:rPr>
              <w:t>1.63</w:t>
            </w:r>
          </w:p>
        </w:tc>
      </w:tr>
      <w:tr w:rsidR="00480FCF" w:rsidRPr="00EE7A90" w14:paraId="6E5D780E" w14:textId="77777777" w:rsidTr="00997F8C">
        <w:trPr>
          <w:trHeight w:val="320"/>
        </w:trPr>
        <w:tc>
          <w:tcPr>
            <w:tcW w:w="2700" w:type="pct"/>
            <w:tcBorders>
              <w:top w:val="nil"/>
              <w:left w:val="nil"/>
              <w:bottom w:val="nil"/>
              <w:right w:val="nil"/>
            </w:tcBorders>
            <w:shd w:val="clear" w:color="auto" w:fill="auto"/>
            <w:noWrap/>
            <w:hideMark/>
          </w:tcPr>
          <w:p w14:paraId="2A7BBD58" w14:textId="77777777"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Time</w:t>
            </w:r>
          </w:p>
        </w:tc>
        <w:tc>
          <w:tcPr>
            <w:tcW w:w="763" w:type="pct"/>
            <w:tcBorders>
              <w:top w:val="nil"/>
              <w:left w:val="nil"/>
              <w:bottom w:val="nil"/>
              <w:right w:val="nil"/>
            </w:tcBorders>
            <w:shd w:val="clear" w:color="auto" w:fill="auto"/>
            <w:noWrap/>
            <w:vAlign w:val="center"/>
            <w:hideMark/>
          </w:tcPr>
          <w:p w14:paraId="681B9D87" w14:textId="77777777" w:rsidR="00480FCF" w:rsidRPr="00EE7A90" w:rsidRDefault="00480FCF" w:rsidP="00D17DC7">
            <w:pPr>
              <w:spacing w:line="480" w:lineRule="auto"/>
              <w:jc w:val="center"/>
              <w:rPr>
                <w:color w:val="000000"/>
              </w:rPr>
            </w:pPr>
            <w:r w:rsidRPr="00EE7A90">
              <w:rPr>
                <w:color w:val="000000"/>
              </w:rPr>
              <w:t>-0.17</w:t>
            </w:r>
          </w:p>
        </w:tc>
        <w:tc>
          <w:tcPr>
            <w:tcW w:w="775" w:type="pct"/>
            <w:tcBorders>
              <w:top w:val="nil"/>
              <w:left w:val="nil"/>
              <w:bottom w:val="nil"/>
              <w:right w:val="nil"/>
            </w:tcBorders>
            <w:shd w:val="clear" w:color="auto" w:fill="auto"/>
            <w:noWrap/>
            <w:vAlign w:val="center"/>
            <w:hideMark/>
          </w:tcPr>
          <w:p w14:paraId="0677259A" w14:textId="77777777" w:rsidR="00480FCF" w:rsidRPr="00EE7A90" w:rsidRDefault="00480FCF" w:rsidP="00D17DC7">
            <w:pPr>
              <w:spacing w:line="480" w:lineRule="auto"/>
              <w:jc w:val="center"/>
              <w:rPr>
                <w:color w:val="000000"/>
              </w:rPr>
            </w:pPr>
            <w:r w:rsidRPr="00EE7A90">
              <w:rPr>
                <w:color w:val="000000"/>
              </w:rPr>
              <w:t>-0.31 – -0.03</w:t>
            </w:r>
          </w:p>
        </w:tc>
        <w:tc>
          <w:tcPr>
            <w:tcW w:w="763" w:type="pct"/>
            <w:tcBorders>
              <w:top w:val="nil"/>
              <w:left w:val="nil"/>
              <w:bottom w:val="nil"/>
              <w:right w:val="nil"/>
            </w:tcBorders>
            <w:shd w:val="clear" w:color="auto" w:fill="auto"/>
            <w:noWrap/>
            <w:vAlign w:val="center"/>
            <w:hideMark/>
          </w:tcPr>
          <w:p w14:paraId="23EA4B74" w14:textId="77777777" w:rsidR="00480FCF" w:rsidRPr="00EE7A90" w:rsidRDefault="00480FCF" w:rsidP="00D17DC7">
            <w:pPr>
              <w:spacing w:line="480" w:lineRule="auto"/>
              <w:jc w:val="center"/>
              <w:rPr>
                <w:b/>
                <w:bCs/>
                <w:color w:val="000000"/>
              </w:rPr>
            </w:pPr>
            <w:r w:rsidRPr="00EE7A90">
              <w:rPr>
                <w:b/>
                <w:bCs/>
                <w:color w:val="000000"/>
              </w:rPr>
              <w:t>-2.36</w:t>
            </w:r>
          </w:p>
        </w:tc>
      </w:tr>
      <w:tr w:rsidR="00480FCF" w:rsidRPr="00EE7A90" w14:paraId="7D894239" w14:textId="77777777" w:rsidTr="00997F8C">
        <w:trPr>
          <w:trHeight w:val="320"/>
        </w:trPr>
        <w:tc>
          <w:tcPr>
            <w:tcW w:w="2700" w:type="pct"/>
            <w:tcBorders>
              <w:top w:val="nil"/>
              <w:left w:val="nil"/>
              <w:bottom w:val="nil"/>
              <w:right w:val="nil"/>
            </w:tcBorders>
            <w:shd w:val="clear" w:color="auto" w:fill="auto"/>
            <w:noWrap/>
            <w:hideMark/>
          </w:tcPr>
          <w:p w14:paraId="12D3A5E7" w14:textId="405DBA92" w:rsidR="00480FCF" w:rsidRPr="00EE7A90" w:rsidRDefault="006C0498" w:rsidP="00D17DC7">
            <w:pPr>
              <w:spacing w:line="480" w:lineRule="auto"/>
              <w:rPr>
                <w:color w:val="000000"/>
              </w:rPr>
            </w:pPr>
            <w:r>
              <w:rPr>
                <w:color w:val="000000"/>
              </w:rPr>
              <w:t>Group</w:t>
            </w:r>
            <w:r w:rsidR="00480FCF" w:rsidRPr="00EE7A90">
              <w:rPr>
                <w:color w:val="000000"/>
              </w:rPr>
              <w:t xml:space="preserve"> </w:t>
            </w:r>
            <w:r w:rsidR="00480FCF" w:rsidRPr="00EE7A90">
              <w:rPr>
                <w:rFonts w:ascii="Segoe UI Symbol" w:hAnsi="Segoe UI Symbol" w:cs="Segoe UI Symbol"/>
                <w:color w:val="000000"/>
              </w:rPr>
              <w:t>✕</w:t>
            </w:r>
            <w:r w:rsidR="00480FCF" w:rsidRPr="00EE7A90">
              <w:rPr>
                <w:color w:val="000000"/>
              </w:rPr>
              <w:t xml:space="preserve"> Time</w:t>
            </w:r>
          </w:p>
        </w:tc>
        <w:tc>
          <w:tcPr>
            <w:tcW w:w="763" w:type="pct"/>
            <w:tcBorders>
              <w:top w:val="nil"/>
              <w:left w:val="nil"/>
              <w:bottom w:val="nil"/>
              <w:right w:val="nil"/>
            </w:tcBorders>
            <w:shd w:val="clear" w:color="auto" w:fill="auto"/>
            <w:noWrap/>
            <w:vAlign w:val="center"/>
            <w:hideMark/>
          </w:tcPr>
          <w:p w14:paraId="5C904949" w14:textId="77777777" w:rsidR="00480FCF" w:rsidRPr="00EE7A90" w:rsidRDefault="00480FCF" w:rsidP="00D17DC7">
            <w:pPr>
              <w:spacing w:line="480" w:lineRule="auto"/>
              <w:jc w:val="center"/>
              <w:rPr>
                <w:color w:val="000000"/>
              </w:rPr>
            </w:pPr>
            <w:r w:rsidRPr="00EE7A90">
              <w:rPr>
                <w:color w:val="000000"/>
              </w:rPr>
              <w:t>-0.03</w:t>
            </w:r>
          </w:p>
        </w:tc>
        <w:tc>
          <w:tcPr>
            <w:tcW w:w="775" w:type="pct"/>
            <w:tcBorders>
              <w:top w:val="nil"/>
              <w:left w:val="nil"/>
              <w:bottom w:val="nil"/>
              <w:right w:val="nil"/>
            </w:tcBorders>
            <w:shd w:val="clear" w:color="auto" w:fill="auto"/>
            <w:noWrap/>
            <w:vAlign w:val="center"/>
            <w:hideMark/>
          </w:tcPr>
          <w:p w14:paraId="26586278" w14:textId="77777777" w:rsidR="00480FCF" w:rsidRPr="00EE7A90" w:rsidRDefault="00480FCF" w:rsidP="00D17DC7">
            <w:pPr>
              <w:spacing w:line="480" w:lineRule="auto"/>
              <w:jc w:val="center"/>
              <w:rPr>
                <w:color w:val="000000"/>
              </w:rPr>
            </w:pPr>
            <w:r w:rsidRPr="00EE7A90">
              <w:rPr>
                <w:color w:val="000000"/>
              </w:rPr>
              <w:t>-0.17 – 0.12</w:t>
            </w:r>
          </w:p>
        </w:tc>
        <w:tc>
          <w:tcPr>
            <w:tcW w:w="763" w:type="pct"/>
            <w:tcBorders>
              <w:top w:val="nil"/>
              <w:left w:val="nil"/>
              <w:bottom w:val="nil"/>
              <w:right w:val="nil"/>
            </w:tcBorders>
            <w:shd w:val="clear" w:color="auto" w:fill="auto"/>
            <w:noWrap/>
            <w:vAlign w:val="center"/>
            <w:hideMark/>
          </w:tcPr>
          <w:p w14:paraId="27C64D1E" w14:textId="77777777" w:rsidR="00480FCF" w:rsidRPr="00EE7A90" w:rsidRDefault="00480FCF" w:rsidP="00D17DC7">
            <w:pPr>
              <w:spacing w:line="480" w:lineRule="auto"/>
              <w:jc w:val="center"/>
              <w:rPr>
                <w:color w:val="000000"/>
              </w:rPr>
            </w:pPr>
            <w:r w:rsidRPr="00EE7A90">
              <w:rPr>
                <w:color w:val="000000"/>
              </w:rPr>
              <w:t>-0.36</w:t>
            </w:r>
          </w:p>
        </w:tc>
      </w:tr>
      <w:tr w:rsidR="00480FCF" w:rsidRPr="00EE7A90" w14:paraId="7195A38B" w14:textId="77777777" w:rsidTr="00997F8C">
        <w:trPr>
          <w:trHeight w:val="320"/>
        </w:trPr>
        <w:tc>
          <w:tcPr>
            <w:tcW w:w="2700" w:type="pct"/>
            <w:tcBorders>
              <w:top w:val="nil"/>
              <w:left w:val="nil"/>
              <w:bottom w:val="single" w:sz="4" w:space="0" w:color="auto"/>
              <w:right w:val="nil"/>
            </w:tcBorders>
            <w:shd w:val="clear" w:color="auto" w:fill="auto"/>
            <w:noWrap/>
            <w:hideMark/>
          </w:tcPr>
          <w:p w14:paraId="15BE8C1B" w14:textId="1D23AA03"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r w:rsidRPr="00EE7A90">
              <w:rPr>
                <w:rFonts w:ascii="Segoe UI Symbol" w:hAnsi="Segoe UI Symbol" w:cs="Segoe UI Symbol"/>
                <w:color w:val="000000"/>
              </w:rPr>
              <w:t>✕</w:t>
            </w:r>
            <w:r w:rsidRPr="00EE7A90">
              <w:rPr>
                <w:color w:val="000000"/>
              </w:rPr>
              <w:t xml:space="preserve"> Time</w:t>
            </w:r>
          </w:p>
        </w:tc>
        <w:tc>
          <w:tcPr>
            <w:tcW w:w="763" w:type="pct"/>
            <w:tcBorders>
              <w:top w:val="nil"/>
              <w:left w:val="nil"/>
              <w:bottom w:val="nil"/>
              <w:right w:val="nil"/>
            </w:tcBorders>
            <w:shd w:val="clear" w:color="auto" w:fill="auto"/>
            <w:noWrap/>
            <w:vAlign w:val="center"/>
            <w:hideMark/>
          </w:tcPr>
          <w:p w14:paraId="4A11A3FA" w14:textId="77777777" w:rsidR="00480FCF" w:rsidRPr="00EE7A90" w:rsidRDefault="00480FCF" w:rsidP="00D17DC7">
            <w:pPr>
              <w:spacing w:line="480" w:lineRule="auto"/>
              <w:jc w:val="center"/>
              <w:rPr>
                <w:color w:val="000000"/>
              </w:rPr>
            </w:pPr>
            <w:r w:rsidRPr="00EE7A90">
              <w:rPr>
                <w:color w:val="000000"/>
              </w:rPr>
              <w:t>-0.26</w:t>
            </w:r>
          </w:p>
        </w:tc>
        <w:tc>
          <w:tcPr>
            <w:tcW w:w="775" w:type="pct"/>
            <w:tcBorders>
              <w:top w:val="nil"/>
              <w:left w:val="nil"/>
              <w:bottom w:val="nil"/>
              <w:right w:val="nil"/>
            </w:tcBorders>
            <w:shd w:val="clear" w:color="auto" w:fill="auto"/>
            <w:noWrap/>
            <w:vAlign w:val="center"/>
            <w:hideMark/>
          </w:tcPr>
          <w:p w14:paraId="21CC8231" w14:textId="77777777" w:rsidR="00480FCF" w:rsidRPr="00EE7A90" w:rsidRDefault="00480FCF" w:rsidP="00D17DC7">
            <w:pPr>
              <w:spacing w:line="480" w:lineRule="auto"/>
              <w:jc w:val="center"/>
              <w:rPr>
                <w:color w:val="000000"/>
              </w:rPr>
            </w:pPr>
            <w:r w:rsidRPr="00EE7A90">
              <w:rPr>
                <w:color w:val="000000"/>
              </w:rPr>
              <w:t>-0.54 – 0.02</w:t>
            </w:r>
          </w:p>
        </w:tc>
        <w:tc>
          <w:tcPr>
            <w:tcW w:w="763" w:type="pct"/>
            <w:tcBorders>
              <w:top w:val="nil"/>
              <w:left w:val="nil"/>
              <w:bottom w:val="nil"/>
              <w:right w:val="nil"/>
            </w:tcBorders>
            <w:shd w:val="clear" w:color="auto" w:fill="auto"/>
            <w:noWrap/>
            <w:vAlign w:val="center"/>
            <w:hideMark/>
          </w:tcPr>
          <w:p w14:paraId="3DAB5982" w14:textId="77777777" w:rsidR="00480FCF" w:rsidRPr="00EE7A90" w:rsidRDefault="00480FCF" w:rsidP="00D17DC7">
            <w:pPr>
              <w:spacing w:line="480" w:lineRule="auto"/>
              <w:jc w:val="center"/>
              <w:rPr>
                <w:color w:val="000000"/>
              </w:rPr>
            </w:pPr>
            <w:r w:rsidRPr="00EE7A90">
              <w:rPr>
                <w:color w:val="000000"/>
              </w:rPr>
              <w:t>-1.80</w:t>
            </w:r>
          </w:p>
        </w:tc>
      </w:tr>
      <w:tr w:rsidR="00480FCF" w:rsidRPr="00EE7A90" w14:paraId="3EE87616" w14:textId="77777777" w:rsidTr="00997F8C">
        <w:trPr>
          <w:trHeight w:val="320"/>
        </w:trPr>
        <w:tc>
          <w:tcPr>
            <w:tcW w:w="2700" w:type="pct"/>
            <w:tcBorders>
              <w:top w:val="nil"/>
              <w:left w:val="nil"/>
              <w:bottom w:val="nil"/>
              <w:right w:val="nil"/>
            </w:tcBorders>
            <w:shd w:val="clear" w:color="auto" w:fill="auto"/>
            <w:noWrap/>
            <w:vAlign w:val="bottom"/>
            <w:hideMark/>
          </w:tcPr>
          <w:p w14:paraId="14B00B1A" w14:textId="77777777" w:rsidR="00480FCF" w:rsidRPr="00EE7A90" w:rsidRDefault="00480FCF" w:rsidP="00D17DC7">
            <w:pPr>
              <w:spacing w:line="480" w:lineRule="auto"/>
              <w:rPr>
                <w:i/>
                <w:iCs/>
                <w:color w:val="000000"/>
              </w:rPr>
            </w:pPr>
            <w:r w:rsidRPr="00EE7A90">
              <w:rPr>
                <w:i/>
                <w:iCs/>
                <w:color w:val="000000"/>
              </w:rPr>
              <w:t>Note. z</w:t>
            </w:r>
            <w:r w:rsidRPr="00EE7A90">
              <w:rPr>
                <w:color w:val="000000"/>
              </w:rPr>
              <w:t xml:space="preserve"> values &gt; |1.96| are bolded. </w:t>
            </w:r>
          </w:p>
        </w:tc>
        <w:tc>
          <w:tcPr>
            <w:tcW w:w="763" w:type="pct"/>
            <w:tcBorders>
              <w:top w:val="single" w:sz="4" w:space="0" w:color="auto"/>
              <w:left w:val="nil"/>
              <w:bottom w:val="nil"/>
              <w:right w:val="nil"/>
            </w:tcBorders>
            <w:shd w:val="clear" w:color="auto" w:fill="auto"/>
            <w:noWrap/>
            <w:vAlign w:val="bottom"/>
            <w:hideMark/>
          </w:tcPr>
          <w:p w14:paraId="40A6A4CF" w14:textId="77777777" w:rsidR="00480FCF" w:rsidRPr="00EE7A90" w:rsidRDefault="00480FCF" w:rsidP="00D17DC7">
            <w:pPr>
              <w:spacing w:line="480" w:lineRule="auto"/>
              <w:rPr>
                <w:i/>
                <w:iCs/>
                <w:color w:val="000000"/>
              </w:rPr>
            </w:pPr>
            <w:r w:rsidRPr="00EE7A90">
              <w:rPr>
                <w:i/>
                <w:iCs/>
                <w:color w:val="000000"/>
              </w:rPr>
              <w:t> </w:t>
            </w:r>
          </w:p>
        </w:tc>
        <w:tc>
          <w:tcPr>
            <w:tcW w:w="775" w:type="pct"/>
            <w:tcBorders>
              <w:top w:val="single" w:sz="4" w:space="0" w:color="auto"/>
              <w:left w:val="nil"/>
              <w:bottom w:val="nil"/>
              <w:right w:val="nil"/>
            </w:tcBorders>
            <w:shd w:val="clear" w:color="auto" w:fill="auto"/>
            <w:noWrap/>
            <w:vAlign w:val="bottom"/>
            <w:hideMark/>
          </w:tcPr>
          <w:p w14:paraId="540D7429" w14:textId="77777777" w:rsidR="00480FCF" w:rsidRPr="00EE7A90" w:rsidRDefault="00480FCF" w:rsidP="00D17DC7">
            <w:pPr>
              <w:spacing w:line="480" w:lineRule="auto"/>
              <w:rPr>
                <w:i/>
                <w:iCs/>
                <w:color w:val="000000"/>
              </w:rPr>
            </w:pPr>
            <w:r w:rsidRPr="00EE7A90">
              <w:rPr>
                <w:i/>
                <w:iCs/>
                <w:color w:val="000000"/>
              </w:rPr>
              <w:t> </w:t>
            </w:r>
          </w:p>
        </w:tc>
        <w:tc>
          <w:tcPr>
            <w:tcW w:w="763" w:type="pct"/>
            <w:tcBorders>
              <w:top w:val="single" w:sz="4" w:space="0" w:color="auto"/>
              <w:left w:val="nil"/>
              <w:bottom w:val="nil"/>
              <w:right w:val="nil"/>
            </w:tcBorders>
            <w:shd w:val="clear" w:color="auto" w:fill="auto"/>
            <w:noWrap/>
            <w:vAlign w:val="bottom"/>
            <w:hideMark/>
          </w:tcPr>
          <w:p w14:paraId="232E365E" w14:textId="77777777" w:rsidR="00480FCF" w:rsidRPr="00EE7A90" w:rsidRDefault="00480FCF" w:rsidP="00D17DC7">
            <w:pPr>
              <w:spacing w:line="480" w:lineRule="auto"/>
              <w:rPr>
                <w:i/>
                <w:iCs/>
                <w:color w:val="000000"/>
              </w:rPr>
            </w:pPr>
            <w:r w:rsidRPr="00EE7A90">
              <w:rPr>
                <w:i/>
                <w:iCs/>
                <w:color w:val="000000"/>
              </w:rPr>
              <w:t> </w:t>
            </w:r>
          </w:p>
        </w:tc>
      </w:tr>
    </w:tbl>
    <w:p w14:paraId="7706FDD5" w14:textId="77777777" w:rsidR="00480FCF" w:rsidRPr="00EE7A90" w:rsidRDefault="00480FCF" w:rsidP="00D17DC7">
      <w:pPr>
        <w:spacing w:line="480" w:lineRule="auto"/>
      </w:pPr>
    </w:p>
    <w:p w14:paraId="6244DE65" w14:textId="77777777" w:rsidR="00480FCF" w:rsidRPr="00EE7A90" w:rsidRDefault="00480FCF" w:rsidP="00D17DC7">
      <w:pPr>
        <w:spacing w:line="480" w:lineRule="auto"/>
        <w:jc w:val="center"/>
      </w:pPr>
    </w:p>
    <w:p w14:paraId="44CDC39A" w14:textId="24D5D605" w:rsidR="00480FCF" w:rsidRPr="00EE7A90" w:rsidRDefault="00EE7A90" w:rsidP="00D17DC7">
      <w:pPr>
        <w:spacing w:line="480" w:lineRule="auto"/>
      </w:pPr>
      <w:r>
        <w:br w:type="page"/>
      </w:r>
    </w:p>
    <w:tbl>
      <w:tblPr>
        <w:tblW w:w="5000" w:type="pct"/>
        <w:tblLook w:val="04A0" w:firstRow="1" w:lastRow="0" w:firstColumn="1" w:lastColumn="0" w:noHBand="0" w:noVBand="1"/>
      </w:tblPr>
      <w:tblGrid>
        <w:gridCol w:w="4843"/>
        <w:gridCol w:w="1362"/>
        <w:gridCol w:w="1457"/>
        <w:gridCol w:w="1364"/>
      </w:tblGrid>
      <w:tr w:rsidR="00480FCF" w:rsidRPr="00EE7A90" w14:paraId="6B18B4D7" w14:textId="77777777" w:rsidTr="00997F8C">
        <w:trPr>
          <w:trHeight w:val="320"/>
        </w:trPr>
        <w:tc>
          <w:tcPr>
            <w:tcW w:w="2687" w:type="pct"/>
            <w:tcBorders>
              <w:top w:val="nil"/>
              <w:left w:val="nil"/>
              <w:bottom w:val="nil"/>
              <w:right w:val="nil"/>
            </w:tcBorders>
            <w:shd w:val="clear" w:color="auto" w:fill="auto"/>
            <w:noWrap/>
            <w:vAlign w:val="bottom"/>
            <w:hideMark/>
          </w:tcPr>
          <w:p w14:paraId="410A6648" w14:textId="52850EC4" w:rsidR="00480FCF" w:rsidRPr="00EE7A90" w:rsidRDefault="00480FCF" w:rsidP="00D17DC7">
            <w:pPr>
              <w:spacing w:line="480" w:lineRule="auto"/>
              <w:rPr>
                <w:color w:val="000000"/>
              </w:rPr>
            </w:pPr>
            <w:r w:rsidRPr="00EE7A90">
              <w:rPr>
                <w:color w:val="000000"/>
              </w:rPr>
              <w:lastRenderedPageBreak/>
              <w:t>Table S</w:t>
            </w:r>
            <w:r w:rsidR="000D517B">
              <w:rPr>
                <w:color w:val="000000"/>
              </w:rPr>
              <w:t>7</w:t>
            </w:r>
          </w:p>
        </w:tc>
        <w:tc>
          <w:tcPr>
            <w:tcW w:w="759" w:type="pct"/>
            <w:tcBorders>
              <w:top w:val="nil"/>
              <w:left w:val="nil"/>
              <w:bottom w:val="nil"/>
              <w:right w:val="nil"/>
            </w:tcBorders>
            <w:shd w:val="clear" w:color="auto" w:fill="auto"/>
            <w:noWrap/>
            <w:vAlign w:val="bottom"/>
            <w:hideMark/>
          </w:tcPr>
          <w:p w14:paraId="4702A8DB" w14:textId="77777777" w:rsidR="00480FCF" w:rsidRPr="00EE7A90" w:rsidRDefault="00480FCF" w:rsidP="00D17DC7">
            <w:pPr>
              <w:spacing w:line="480" w:lineRule="auto"/>
              <w:rPr>
                <w:color w:val="000000"/>
              </w:rPr>
            </w:pPr>
          </w:p>
        </w:tc>
        <w:tc>
          <w:tcPr>
            <w:tcW w:w="794" w:type="pct"/>
            <w:tcBorders>
              <w:top w:val="nil"/>
              <w:left w:val="nil"/>
              <w:bottom w:val="nil"/>
              <w:right w:val="nil"/>
            </w:tcBorders>
            <w:shd w:val="clear" w:color="auto" w:fill="auto"/>
            <w:noWrap/>
            <w:vAlign w:val="bottom"/>
            <w:hideMark/>
          </w:tcPr>
          <w:p w14:paraId="4C14A516" w14:textId="77777777" w:rsidR="00480FCF" w:rsidRPr="00EE7A90" w:rsidRDefault="00480FCF" w:rsidP="00D17DC7">
            <w:pPr>
              <w:spacing w:line="480" w:lineRule="auto"/>
            </w:pPr>
          </w:p>
        </w:tc>
        <w:tc>
          <w:tcPr>
            <w:tcW w:w="759" w:type="pct"/>
            <w:tcBorders>
              <w:top w:val="nil"/>
              <w:left w:val="nil"/>
              <w:bottom w:val="nil"/>
              <w:right w:val="nil"/>
            </w:tcBorders>
            <w:shd w:val="clear" w:color="auto" w:fill="auto"/>
            <w:noWrap/>
            <w:vAlign w:val="bottom"/>
            <w:hideMark/>
          </w:tcPr>
          <w:p w14:paraId="4F0E1A6D" w14:textId="77777777" w:rsidR="00480FCF" w:rsidRPr="00EE7A90" w:rsidRDefault="00480FCF" w:rsidP="00D17DC7">
            <w:pPr>
              <w:spacing w:line="480" w:lineRule="auto"/>
            </w:pPr>
          </w:p>
        </w:tc>
      </w:tr>
      <w:tr w:rsidR="00480FCF" w:rsidRPr="00EE7A90" w14:paraId="4F281F91" w14:textId="77777777" w:rsidTr="00997F8C">
        <w:trPr>
          <w:trHeight w:val="320"/>
        </w:trPr>
        <w:tc>
          <w:tcPr>
            <w:tcW w:w="5000" w:type="pct"/>
            <w:gridSpan w:val="4"/>
            <w:tcBorders>
              <w:top w:val="nil"/>
              <w:left w:val="nil"/>
              <w:bottom w:val="single" w:sz="4" w:space="0" w:color="auto"/>
              <w:right w:val="nil"/>
            </w:tcBorders>
            <w:shd w:val="clear" w:color="auto" w:fill="auto"/>
            <w:noWrap/>
            <w:hideMark/>
          </w:tcPr>
          <w:p w14:paraId="2DDE95DE" w14:textId="77777777" w:rsidR="00480FCF" w:rsidRPr="00EE7A90" w:rsidRDefault="00480FCF" w:rsidP="00D17DC7">
            <w:pPr>
              <w:spacing w:line="480" w:lineRule="auto"/>
              <w:rPr>
                <w:i/>
                <w:iCs/>
                <w:color w:val="000000"/>
              </w:rPr>
            </w:pPr>
            <w:r w:rsidRPr="00EE7A90">
              <w:rPr>
                <w:i/>
                <w:iCs/>
                <w:color w:val="000000"/>
              </w:rPr>
              <w:t>Final Model for the Probability to Initiate a Look-Back to the Target Phrase</w:t>
            </w:r>
          </w:p>
        </w:tc>
      </w:tr>
      <w:tr w:rsidR="00480FCF" w:rsidRPr="00EE7A90" w14:paraId="1E093D15" w14:textId="77777777" w:rsidTr="00997F8C">
        <w:trPr>
          <w:trHeight w:val="320"/>
        </w:trPr>
        <w:tc>
          <w:tcPr>
            <w:tcW w:w="2687" w:type="pct"/>
            <w:tcBorders>
              <w:top w:val="nil"/>
              <w:left w:val="nil"/>
              <w:bottom w:val="single" w:sz="4" w:space="0" w:color="auto"/>
              <w:right w:val="nil"/>
            </w:tcBorders>
            <w:shd w:val="clear" w:color="auto" w:fill="auto"/>
            <w:noWrap/>
            <w:vAlign w:val="center"/>
            <w:hideMark/>
          </w:tcPr>
          <w:p w14:paraId="514FE72D" w14:textId="77777777" w:rsidR="00480FCF" w:rsidRPr="00EE7A90" w:rsidRDefault="00480FCF" w:rsidP="00D17DC7">
            <w:pPr>
              <w:spacing w:line="480" w:lineRule="auto"/>
              <w:jc w:val="center"/>
              <w:rPr>
                <w:b/>
                <w:bCs/>
                <w:color w:val="000000"/>
              </w:rPr>
            </w:pPr>
            <w:r w:rsidRPr="00EE7A90">
              <w:rPr>
                <w:b/>
                <w:bCs/>
                <w:color w:val="000000"/>
              </w:rPr>
              <w:t>Random Effects</w:t>
            </w:r>
          </w:p>
        </w:tc>
        <w:tc>
          <w:tcPr>
            <w:tcW w:w="759" w:type="pct"/>
            <w:tcBorders>
              <w:top w:val="nil"/>
              <w:left w:val="nil"/>
              <w:bottom w:val="single" w:sz="4" w:space="0" w:color="auto"/>
              <w:right w:val="nil"/>
            </w:tcBorders>
            <w:shd w:val="clear" w:color="auto" w:fill="auto"/>
            <w:noWrap/>
            <w:vAlign w:val="center"/>
            <w:hideMark/>
          </w:tcPr>
          <w:p w14:paraId="0164799A" w14:textId="77777777" w:rsidR="00480FCF" w:rsidRPr="00EE7A90" w:rsidRDefault="00480FCF" w:rsidP="00D17DC7">
            <w:pPr>
              <w:spacing w:line="480" w:lineRule="auto"/>
              <w:jc w:val="center"/>
              <w:rPr>
                <w:i/>
                <w:iCs/>
                <w:color w:val="000000"/>
              </w:rPr>
            </w:pPr>
            <w:r w:rsidRPr="00EE7A90">
              <w:rPr>
                <w:i/>
                <w:iCs/>
                <w:color w:val="000000"/>
              </w:rPr>
              <w:t>n</w:t>
            </w:r>
          </w:p>
        </w:tc>
        <w:tc>
          <w:tcPr>
            <w:tcW w:w="794" w:type="pct"/>
            <w:tcBorders>
              <w:top w:val="nil"/>
              <w:left w:val="nil"/>
              <w:bottom w:val="single" w:sz="4" w:space="0" w:color="auto"/>
              <w:right w:val="nil"/>
            </w:tcBorders>
            <w:shd w:val="clear" w:color="auto" w:fill="auto"/>
            <w:noWrap/>
            <w:vAlign w:val="center"/>
            <w:hideMark/>
          </w:tcPr>
          <w:p w14:paraId="0699AAAB" w14:textId="77777777" w:rsidR="00480FCF" w:rsidRPr="00EE7A90" w:rsidRDefault="00480FCF" w:rsidP="00D17DC7">
            <w:pPr>
              <w:spacing w:line="480" w:lineRule="auto"/>
              <w:jc w:val="center"/>
              <w:rPr>
                <w:color w:val="000000"/>
              </w:rPr>
            </w:pPr>
            <w:r w:rsidRPr="00EE7A90">
              <w:rPr>
                <w:color w:val="000000"/>
              </w:rPr>
              <w:t>Variance</w:t>
            </w:r>
          </w:p>
        </w:tc>
        <w:tc>
          <w:tcPr>
            <w:tcW w:w="759" w:type="pct"/>
            <w:tcBorders>
              <w:top w:val="nil"/>
              <w:left w:val="nil"/>
              <w:bottom w:val="single" w:sz="4" w:space="0" w:color="auto"/>
              <w:right w:val="nil"/>
            </w:tcBorders>
            <w:shd w:val="clear" w:color="auto" w:fill="auto"/>
            <w:noWrap/>
            <w:vAlign w:val="center"/>
            <w:hideMark/>
          </w:tcPr>
          <w:p w14:paraId="50350B8F" w14:textId="77777777" w:rsidR="00480FCF" w:rsidRPr="00EE7A90" w:rsidRDefault="00480FCF" w:rsidP="00D17DC7">
            <w:pPr>
              <w:spacing w:line="480" w:lineRule="auto"/>
              <w:jc w:val="center"/>
              <w:rPr>
                <w:i/>
                <w:iCs/>
                <w:color w:val="000000"/>
              </w:rPr>
            </w:pPr>
            <w:r w:rsidRPr="00EE7A90">
              <w:rPr>
                <w:i/>
                <w:iCs/>
                <w:color w:val="000000"/>
              </w:rPr>
              <w:t>SD</w:t>
            </w:r>
          </w:p>
        </w:tc>
      </w:tr>
      <w:tr w:rsidR="00480FCF" w:rsidRPr="00EE7A90" w14:paraId="610BDCBF" w14:textId="77777777" w:rsidTr="00997F8C">
        <w:trPr>
          <w:trHeight w:val="320"/>
        </w:trPr>
        <w:tc>
          <w:tcPr>
            <w:tcW w:w="2687" w:type="pct"/>
            <w:tcBorders>
              <w:top w:val="nil"/>
              <w:left w:val="nil"/>
              <w:bottom w:val="nil"/>
              <w:right w:val="nil"/>
            </w:tcBorders>
            <w:shd w:val="clear" w:color="auto" w:fill="auto"/>
            <w:noWrap/>
            <w:vAlign w:val="center"/>
            <w:hideMark/>
          </w:tcPr>
          <w:p w14:paraId="637917D5" w14:textId="77777777" w:rsidR="00480FCF" w:rsidRPr="00EE7A90" w:rsidRDefault="00480FCF" w:rsidP="00D17DC7">
            <w:pPr>
              <w:spacing w:line="480" w:lineRule="auto"/>
              <w:rPr>
                <w:color w:val="000000"/>
              </w:rPr>
            </w:pPr>
            <w:r w:rsidRPr="00EE7A90">
              <w:rPr>
                <w:color w:val="000000"/>
              </w:rPr>
              <w:t>Participant (Intercept)</w:t>
            </w:r>
          </w:p>
        </w:tc>
        <w:tc>
          <w:tcPr>
            <w:tcW w:w="759" w:type="pct"/>
            <w:tcBorders>
              <w:top w:val="nil"/>
              <w:left w:val="nil"/>
              <w:bottom w:val="nil"/>
              <w:right w:val="nil"/>
            </w:tcBorders>
            <w:shd w:val="clear" w:color="auto" w:fill="auto"/>
            <w:noWrap/>
            <w:vAlign w:val="center"/>
            <w:hideMark/>
          </w:tcPr>
          <w:p w14:paraId="379431FA" w14:textId="77777777" w:rsidR="00480FCF" w:rsidRPr="00EE7A90" w:rsidRDefault="00480FCF" w:rsidP="00D17DC7">
            <w:pPr>
              <w:spacing w:line="480" w:lineRule="auto"/>
              <w:jc w:val="center"/>
              <w:rPr>
                <w:color w:val="000000"/>
              </w:rPr>
            </w:pPr>
            <w:r w:rsidRPr="00EE7A90">
              <w:rPr>
                <w:color w:val="000000"/>
              </w:rPr>
              <w:t>72</w:t>
            </w:r>
          </w:p>
        </w:tc>
        <w:tc>
          <w:tcPr>
            <w:tcW w:w="794" w:type="pct"/>
            <w:tcBorders>
              <w:top w:val="nil"/>
              <w:left w:val="nil"/>
              <w:bottom w:val="nil"/>
              <w:right w:val="nil"/>
            </w:tcBorders>
            <w:shd w:val="clear" w:color="auto" w:fill="auto"/>
            <w:noWrap/>
            <w:vAlign w:val="center"/>
            <w:hideMark/>
          </w:tcPr>
          <w:p w14:paraId="4B4E175D" w14:textId="77777777" w:rsidR="00480FCF" w:rsidRPr="00EE7A90" w:rsidRDefault="00480FCF" w:rsidP="00D17DC7">
            <w:pPr>
              <w:spacing w:line="480" w:lineRule="auto"/>
              <w:jc w:val="center"/>
              <w:rPr>
                <w:color w:val="000000"/>
              </w:rPr>
            </w:pPr>
            <w:r w:rsidRPr="00EE7A90">
              <w:rPr>
                <w:color w:val="000000"/>
              </w:rPr>
              <w:t>0.64</w:t>
            </w:r>
          </w:p>
        </w:tc>
        <w:tc>
          <w:tcPr>
            <w:tcW w:w="759" w:type="pct"/>
            <w:tcBorders>
              <w:top w:val="nil"/>
              <w:left w:val="nil"/>
              <w:bottom w:val="nil"/>
              <w:right w:val="nil"/>
            </w:tcBorders>
            <w:shd w:val="clear" w:color="auto" w:fill="auto"/>
            <w:noWrap/>
            <w:vAlign w:val="center"/>
            <w:hideMark/>
          </w:tcPr>
          <w:p w14:paraId="0DE338EF" w14:textId="77777777" w:rsidR="00480FCF" w:rsidRPr="00EE7A90" w:rsidRDefault="00480FCF" w:rsidP="00D17DC7">
            <w:pPr>
              <w:spacing w:line="480" w:lineRule="auto"/>
              <w:jc w:val="center"/>
              <w:rPr>
                <w:color w:val="000000"/>
              </w:rPr>
            </w:pPr>
            <w:r w:rsidRPr="00EE7A90">
              <w:rPr>
                <w:color w:val="000000"/>
              </w:rPr>
              <w:t>0.80</w:t>
            </w:r>
          </w:p>
        </w:tc>
      </w:tr>
      <w:tr w:rsidR="00480FCF" w:rsidRPr="00EE7A90" w14:paraId="66DB05BA" w14:textId="77777777" w:rsidTr="00997F8C">
        <w:trPr>
          <w:trHeight w:val="320"/>
        </w:trPr>
        <w:tc>
          <w:tcPr>
            <w:tcW w:w="2687" w:type="pct"/>
            <w:tcBorders>
              <w:top w:val="nil"/>
              <w:left w:val="nil"/>
              <w:bottom w:val="nil"/>
              <w:right w:val="nil"/>
            </w:tcBorders>
            <w:shd w:val="clear" w:color="auto" w:fill="auto"/>
            <w:noWrap/>
            <w:vAlign w:val="center"/>
            <w:hideMark/>
          </w:tcPr>
          <w:p w14:paraId="1F2086DF" w14:textId="77777777" w:rsidR="00480FCF" w:rsidRPr="00EE7A90" w:rsidRDefault="00480FCF" w:rsidP="00D17DC7">
            <w:pPr>
              <w:spacing w:line="480" w:lineRule="auto"/>
              <w:rPr>
                <w:color w:val="000000"/>
              </w:rPr>
            </w:pPr>
            <w:r w:rsidRPr="00EE7A90">
              <w:rPr>
                <w:color w:val="000000"/>
              </w:rPr>
              <w:t>Participant (Story Type)</w:t>
            </w:r>
          </w:p>
        </w:tc>
        <w:tc>
          <w:tcPr>
            <w:tcW w:w="759" w:type="pct"/>
            <w:tcBorders>
              <w:top w:val="nil"/>
              <w:left w:val="nil"/>
              <w:bottom w:val="nil"/>
              <w:right w:val="nil"/>
            </w:tcBorders>
            <w:shd w:val="clear" w:color="auto" w:fill="auto"/>
            <w:noWrap/>
            <w:vAlign w:val="center"/>
            <w:hideMark/>
          </w:tcPr>
          <w:p w14:paraId="3DE2D9AD" w14:textId="77777777" w:rsidR="00480FCF" w:rsidRPr="00EE7A90" w:rsidRDefault="00480FCF" w:rsidP="00D17DC7">
            <w:pPr>
              <w:spacing w:line="480" w:lineRule="auto"/>
              <w:rPr>
                <w:color w:val="000000"/>
              </w:rPr>
            </w:pPr>
          </w:p>
        </w:tc>
        <w:tc>
          <w:tcPr>
            <w:tcW w:w="794" w:type="pct"/>
            <w:tcBorders>
              <w:top w:val="nil"/>
              <w:left w:val="nil"/>
              <w:bottom w:val="nil"/>
              <w:right w:val="nil"/>
            </w:tcBorders>
            <w:shd w:val="clear" w:color="auto" w:fill="auto"/>
            <w:noWrap/>
            <w:vAlign w:val="center"/>
            <w:hideMark/>
          </w:tcPr>
          <w:p w14:paraId="42C59252" w14:textId="77777777" w:rsidR="00480FCF" w:rsidRPr="00EE7A90" w:rsidRDefault="00480FCF" w:rsidP="00D17DC7">
            <w:pPr>
              <w:spacing w:line="480" w:lineRule="auto"/>
              <w:jc w:val="center"/>
              <w:rPr>
                <w:color w:val="000000"/>
              </w:rPr>
            </w:pPr>
            <w:r w:rsidRPr="00EE7A90">
              <w:rPr>
                <w:color w:val="000000"/>
              </w:rPr>
              <w:t>0.23</w:t>
            </w:r>
          </w:p>
        </w:tc>
        <w:tc>
          <w:tcPr>
            <w:tcW w:w="759" w:type="pct"/>
            <w:tcBorders>
              <w:top w:val="nil"/>
              <w:left w:val="nil"/>
              <w:bottom w:val="nil"/>
              <w:right w:val="nil"/>
            </w:tcBorders>
            <w:shd w:val="clear" w:color="auto" w:fill="auto"/>
            <w:noWrap/>
            <w:vAlign w:val="center"/>
            <w:hideMark/>
          </w:tcPr>
          <w:p w14:paraId="308B30C7" w14:textId="77777777" w:rsidR="00480FCF" w:rsidRPr="00EE7A90" w:rsidRDefault="00480FCF" w:rsidP="00D17DC7">
            <w:pPr>
              <w:spacing w:line="480" w:lineRule="auto"/>
              <w:jc w:val="center"/>
              <w:rPr>
                <w:color w:val="000000"/>
              </w:rPr>
            </w:pPr>
            <w:r w:rsidRPr="00EE7A90">
              <w:rPr>
                <w:color w:val="000000"/>
              </w:rPr>
              <w:t>0.48</w:t>
            </w:r>
          </w:p>
        </w:tc>
      </w:tr>
      <w:tr w:rsidR="00480FCF" w:rsidRPr="00EE7A90" w14:paraId="0D16A764" w14:textId="77777777" w:rsidTr="00997F8C">
        <w:trPr>
          <w:trHeight w:val="320"/>
        </w:trPr>
        <w:tc>
          <w:tcPr>
            <w:tcW w:w="2687" w:type="pct"/>
            <w:tcBorders>
              <w:top w:val="nil"/>
              <w:left w:val="nil"/>
              <w:bottom w:val="nil"/>
              <w:right w:val="nil"/>
            </w:tcBorders>
            <w:shd w:val="clear" w:color="auto" w:fill="auto"/>
            <w:noWrap/>
            <w:vAlign w:val="center"/>
            <w:hideMark/>
          </w:tcPr>
          <w:p w14:paraId="7B779CB0" w14:textId="77777777" w:rsidR="00480FCF" w:rsidRPr="00EE7A90" w:rsidRDefault="00480FCF" w:rsidP="00D17DC7">
            <w:pPr>
              <w:spacing w:line="480" w:lineRule="auto"/>
              <w:rPr>
                <w:color w:val="000000"/>
              </w:rPr>
            </w:pPr>
            <w:r w:rsidRPr="00EE7A90">
              <w:rPr>
                <w:color w:val="000000"/>
              </w:rPr>
              <w:t>Item (Intercept)</w:t>
            </w:r>
          </w:p>
        </w:tc>
        <w:tc>
          <w:tcPr>
            <w:tcW w:w="759" w:type="pct"/>
            <w:tcBorders>
              <w:top w:val="nil"/>
              <w:left w:val="nil"/>
              <w:bottom w:val="nil"/>
              <w:right w:val="nil"/>
            </w:tcBorders>
            <w:shd w:val="clear" w:color="auto" w:fill="auto"/>
            <w:noWrap/>
            <w:vAlign w:val="center"/>
            <w:hideMark/>
          </w:tcPr>
          <w:p w14:paraId="36C31043" w14:textId="77777777" w:rsidR="00480FCF" w:rsidRPr="00EE7A90" w:rsidRDefault="00480FCF" w:rsidP="00D17DC7">
            <w:pPr>
              <w:spacing w:line="480" w:lineRule="auto"/>
              <w:jc w:val="center"/>
              <w:rPr>
                <w:color w:val="000000"/>
              </w:rPr>
            </w:pPr>
            <w:r w:rsidRPr="00EE7A90">
              <w:rPr>
                <w:color w:val="000000"/>
              </w:rPr>
              <w:t>44</w:t>
            </w:r>
          </w:p>
        </w:tc>
        <w:tc>
          <w:tcPr>
            <w:tcW w:w="794" w:type="pct"/>
            <w:tcBorders>
              <w:top w:val="nil"/>
              <w:left w:val="nil"/>
              <w:bottom w:val="nil"/>
              <w:right w:val="nil"/>
            </w:tcBorders>
            <w:shd w:val="clear" w:color="auto" w:fill="auto"/>
            <w:noWrap/>
            <w:vAlign w:val="center"/>
            <w:hideMark/>
          </w:tcPr>
          <w:p w14:paraId="7453ABC9" w14:textId="77777777" w:rsidR="00480FCF" w:rsidRPr="00EE7A90" w:rsidRDefault="00480FCF" w:rsidP="00D17DC7">
            <w:pPr>
              <w:spacing w:line="480" w:lineRule="auto"/>
              <w:jc w:val="center"/>
              <w:rPr>
                <w:color w:val="000000"/>
              </w:rPr>
            </w:pPr>
            <w:r w:rsidRPr="00EE7A90">
              <w:rPr>
                <w:color w:val="000000"/>
              </w:rPr>
              <w:t>0.10</w:t>
            </w:r>
          </w:p>
        </w:tc>
        <w:tc>
          <w:tcPr>
            <w:tcW w:w="759" w:type="pct"/>
            <w:tcBorders>
              <w:top w:val="nil"/>
              <w:left w:val="nil"/>
              <w:bottom w:val="nil"/>
              <w:right w:val="nil"/>
            </w:tcBorders>
            <w:shd w:val="clear" w:color="auto" w:fill="auto"/>
            <w:noWrap/>
            <w:vAlign w:val="center"/>
            <w:hideMark/>
          </w:tcPr>
          <w:p w14:paraId="48F228DE" w14:textId="77777777" w:rsidR="00480FCF" w:rsidRPr="00EE7A90" w:rsidRDefault="00480FCF" w:rsidP="00D17DC7">
            <w:pPr>
              <w:spacing w:line="480" w:lineRule="auto"/>
              <w:jc w:val="center"/>
              <w:rPr>
                <w:color w:val="000000"/>
              </w:rPr>
            </w:pPr>
            <w:r w:rsidRPr="00EE7A90">
              <w:rPr>
                <w:color w:val="000000"/>
              </w:rPr>
              <w:t>0.32</w:t>
            </w:r>
          </w:p>
        </w:tc>
      </w:tr>
      <w:tr w:rsidR="00480FCF" w:rsidRPr="00EE7A90" w14:paraId="6859059A" w14:textId="77777777" w:rsidTr="00997F8C">
        <w:trPr>
          <w:trHeight w:val="320"/>
        </w:trPr>
        <w:tc>
          <w:tcPr>
            <w:tcW w:w="2687" w:type="pct"/>
            <w:tcBorders>
              <w:top w:val="nil"/>
              <w:left w:val="nil"/>
              <w:bottom w:val="nil"/>
              <w:right w:val="nil"/>
            </w:tcBorders>
            <w:shd w:val="clear" w:color="auto" w:fill="auto"/>
            <w:noWrap/>
            <w:vAlign w:val="center"/>
            <w:hideMark/>
          </w:tcPr>
          <w:p w14:paraId="39205988" w14:textId="77777777" w:rsidR="00480FCF" w:rsidRPr="00EE7A90" w:rsidRDefault="00480FCF" w:rsidP="00D17DC7">
            <w:pPr>
              <w:spacing w:line="480" w:lineRule="auto"/>
              <w:rPr>
                <w:color w:val="000000"/>
              </w:rPr>
            </w:pPr>
            <w:r w:rsidRPr="00EE7A90">
              <w:rPr>
                <w:color w:val="000000"/>
              </w:rPr>
              <w:t>Item (Story Type)</w:t>
            </w:r>
          </w:p>
        </w:tc>
        <w:tc>
          <w:tcPr>
            <w:tcW w:w="759" w:type="pct"/>
            <w:tcBorders>
              <w:top w:val="nil"/>
              <w:left w:val="nil"/>
              <w:bottom w:val="nil"/>
              <w:right w:val="nil"/>
            </w:tcBorders>
            <w:shd w:val="clear" w:color="auto" w:fill="auto"/>
            <w:noWrap/>
            <w:vAlign w:val="bottom"/>
            <w:hideMark/>
          </w:tcPr>
          <w:p w14:paraId="291784B5" w14:textId="77777777" w:rsidR="00480FCF" w:rsidRPr="00EE7A90" w:rsidRDefault="00480FCF" w:rsidP="00D17DC7">
            <w:pPr>
              <w:spacing w:line="480" w:lineRule="auto"/>
              <w:rPr>
                <w:color w:val="000000"/>
              </w:rPr>
            </w:pPr>
          </w:p>
        </w:tc>
        <w:tc>
          <w:tcPr>
            <w:tcW w:w="794" w:type="pct"/>
            <w:tcBorders>
              <w:top w:val="nil"/>
              <w:left w:val="nil"/>
              <w:bottom w:val="nil"/>
              <w:right w:val="nil"/>
            </w:tcBorders>
            <w:shd w:val="clear" w:color="auto" w:fill="auto"/>
            <w:noWrap/>
            <w:vAlign w:val="center"/>
            <w:hideMark/>
          </w:tcPr>
          <w:p w14:paraId="064AE67B" w14:textId="77777777" w:rsidR="00480FCF" w:rsidRPr="00EE7A90" w:rsidRDefault="00480FCF" w:rsidP="00D17DC7">
            <w:pPr>
              <w:spacing w:line="480" w:lineRule="auto"/>
              <w:jc w:val="center"/>
              <w:rPr>
                <w:color w:val="000000"/>
              </w:rPr>
            </w:pPr>
            <w:r w:rsidRPr="00EE7A90">
              <w:rPr>
                <w:color w:val="000000"/>
              </w:rPr>
              <w:t>&gt; 0.001</w:t>
            </w:r>
          </w:p>
        </w:tc>
        <w:tc>
          <w:tcPr>
            <w:tcW w:w="759" w:type="pct"/>
            <w:tcBorders>
              <w:top w:val="nil"/>
              <w:left w:val="nil"/>
              <w:bottom w:val="nil"/>
              <w:right w:val="nil"/>
            </w:tcBorders>
            <w:shd w:val="clear" w:color="auto" w:fill="auto"/>
            <w:noWrap/>
            <w:vAlign w:val="center"/>
            <w:hideMark/>
          </w:tcPr>
          <w:p w14:paraId="02789E2E" w14:textId="77777777" w:rsidR="00480FCF" w:rsidRPr="00EE7A90" w:rsidRDefault="00480FCF" w:rsidP="00D17DC7">
            <w:pPr>
              <w:spacing w:line="480" w:lineRule="auto"/>
              <w:jc w:val="center"/>
              <w:rPr>
                <w:color w:val="000000"/>
              </w:rPr>
            </w:pPr>
            <w:r w:rsidRPr="00EE7A90">
              <w:rPr>
                <w:color w:val="000000"/>
              </w:rPr>
              <w:t>&gt; 0.001</w:t>
            </w:r>
          </w:p>
        </w:tc>
      </w:tr>
      <w:tr w:rsidR="00480FCF" w:rsidRPr="00EE7A90" w14:paraId="3B1A9581" w14:textId="77777777" w:rsidTr="00997F8C">
        <w:trPr>
          <w:trHeight w:val="320"/>
        </w:trPr>
        <w:tc>
          <w:tcPr>
            <w:tcW w:w="2687" w:type="pct"/>
            <w:tcBorders>
              <w:top w:val="nil"/>
              <w:left w:val="nil"/>
              <w:bottom w:val="nil"/>
              <w:right w:val="nil"/>
            </w:tcBorders>
            <w:shd w:val="clear" w:color="auto" w:fill="auto"/>
            <w:noWrap/>
            <w:vAlign w:val="center"/>
            <w:hideMark/>
          </w:tcPr>
          <w:p w14:paraId="3A38DC4F" w14:textId="704BDA9C" w:rsidR="00480FCF" w:rsidRPr="00EE7A90" w:rsidRDefault="00480FCF" w:rsidP="00D17DC7">
            <w:pPr>
              <w:spacing w:line="480" w:lineRule="auto"/>
              <w:rPr>
                <w:color w:val="000000"/>
              </w:rPr>
            </w:pPr>
            <w:r w:rsidRPr="00EE7A90">
              <w:rPr>
                <w:color w:val="000000"/>
              </w:rPr>
              <w:t>Item (</w:t>
            </w:r>
            <w:r w:rsidR="006C0498">
              <w:rPr>
                <w:color w:val="000000"/>
              </w:rPr>
              <w:t>Group</w:t>
            </w:r>
            <w:r w:rsidRPr="00EE7A90">
              <w:rPr>
                <w:color w:val="000000"/>
              </w:rPr>
              <w:t>)</w:t>
            </w:r>
          </w:p>
        </w:tc>
        <w:tc>
          <w:tcPr>
            <w:tcW w:w="759" w:type="pct"/>
            <w:tcBorders>
              <w:top w:val="nil"/>
              <w:left w:val="nil"/>
              <w:bottom w:val="nil"/>
              <w:right w:val="nil"/>
            </w:tcBorders>
            <w:shd w:val="clear" w:color="auto" w:fill="auto"/>
            <w:noWrap/>
            <w:vAlign w:val="bottom"/>
            <w:hideMark/>
          </w:tcPr>
          <w:p w14:paraId="32689ABE" w14:textId="77777777" w:rsidR="00480FCF" w:rsidRPr="00EE7A90" w:rsidRDefault="00480FCF" w:rsidP="00D17DC7">
            <w:pPr>
              <w:spacing w:line="480" w:lineRule="auto"/>
              <w:rPr>
                <w:color w:val="000000"/>
              </w:rPr>
            </w:pPr>
          </w:p>
        </w:tc>
        <w:tc>
          <w:tcPr>
            <w:tcW w:w="794" w:type="pct"/>
            <w:tcBorders>
              <w:top w:val="nil"/>
              <w:left w:val="nil"/>
              <w:bottom w:val="nil"/>
              <w:right w:val="nil"/>
            </w:tcBorders>
            <w:shd w:val="clear" w:color="auto" w:fill="auto"/>
            <w:noWrap/>
            <w:vAlign w:val="center"/>
            <w:hideMark/>
          </w:tcPr>
          <w:p w14:paraId="72052EE8" w14:textId="77777777" w:rsidR="00480FCF" w:rsidRPr="00EE7A90" w:rsidRDefault="00480FCF" w:rsidP="00D17DC7">
            <w:pPr>
              <w:spacing w:line="480" w:lineRule="auto"/>
              <w:jc w:val="center"/>
              <w:rPr>
                <w:color w:val="000000"/>
              </w:rPr>
            </w:pPr>
            <w:r w:rsidRPr="00EE7A90">
              <w:rPr>
                <w:color w:val="000000"/>
              </w:rPr>
              <w:t>&gt; 0.001</w:t>
            </w:r>
          </w:p>
        </w:tc>
        <w:tc>
          <w:tcPr>
            <w:tcW w:w="759" w:type="pct"/>
            <w:tcBorders>
              <w:top w:val="nil"/>
              <w:left w:val="nil"/>
              <w:bottom w:val="nil"/>
              <w:right w:val="nil"/>
            </w:tcBorders>
            <w:shd w:val="clear" w:color="auto" w:fill="auto"/>
            <w:noWrap/>
            <w:vAlign w:val="center"/>
            <w:hideMark/>
          </w:tcPr>
          <w:p w14:paraId="4BE569D9" w14:textId="77777777" w:rsidR="00480FCF" w:rsidRPr="00EE7A90" w:rsidRDefault="00480FCF" w:rsidP="00D17DC7">
            <w:pPr>
              <w:spacing w:line="480" w:lineRule="auto"/>
              <w:jc w:val="center"/>
              <w:rPr>
                <w:color w:val="000000"/>
              </w:rPr>
            </w:pPr>
            <w:r w:rsidRPr="00EE7A90">
              <w:rPr>
                <w:color w:val="000000"/>
              </w:rPr>
              <w:t>&gt; 0.001</w:t>
            </w:r>
          </w:p>
        </w:tc>
      </w:tr>
      <w:tr w:rsidR="00480FCF" w:rsidRPr="00EE7A90" w14:paraId="079A1EB8" w14:textId="77777777" w:rsidTr="00997F8C">
        <w:trPr>
          <w:trHeight w:val="320"/>
        </w:trPr>
        <w:tc>
          <w:tcPr>
            <w:tcW w:w="2687" w:type="pct"/>
            <w:tcBorders>
              <w:top w:val="nil"/>
              <w:left w:val="nil"/>
              <w:bottom w:val="single" w:sz="4" w:space="0" w:color="auto"/>
              <w:right w:val="nil"/>
            </w:tcBorders>
            <w:shd w:val="clear" w:color="auto" w:fill="auto"/>
            <w:noWrap/>
            <w:vAlign w:val="center"/>
            <w:hideMark/>
          </w:tcPr>
          <w:p w14:paraId="05E65061" w14:textId="2CEC46BB" w:rsidR="00480FCF" w:rsidRPr="00EE7A90" w:rsidRDefault="00480FCF" w:rsidP="00D17DC7">
            <w:pPr>
              <w:spacing w:line="480" w:lineRule="auto"/>
              <w:rPr>
                <w:color w:val="000000"/>
              </w:rPr>
            </w:pPr>
            <w:r w:rsidRPr="00EE7A90">
              <w:rPr>
                <w:color w:val="000000"/>
              </w:rPr>
              <w:t xml:space="preserve">Item (Story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w:t>
            </w:r>
          </w:p>
        </w:tc>
        <w:tc>
          <w:tcPr>
            <w:tcW w:w="759" w:type="pct"/>
            <w:tcBorders>
              <w:top w:val="nil"/>
              <w:left w:val="nil"/>
              <w:bottom w:val="single" w:sz="4" w:space="0" w:color="auto"/>
              <w:right w:val="nil"/>
            </w:tcBorders>
            <w:shd w:val="clear" w:color="auto" w:fill="auto"/>
            <w:noWrap/>
            <w:vAlign w:val="bottom"/>
            <w:hideMark/>
          </w:tcPr>
          <w:p w14:paraId="6FA65CE5" w14:textId="77777777" w:rsidR="00480FCF" w:rsidRPr="00EE7A90" w:rsidRDefault="00480FCF" w:rsidP="00D17DC7">
            <w:pPr>
              <w:spacing w:line="480" w:lineRule="auto"/>
              <w:rPr>
                <w:color w:val="000000"/>
              </w:rPr>
            </w:pPr>
            <w:r w:rsidRPr="00EE7A90">
              <w:rPr>
                <w:color w:val="000000"/>
              </w:rPr>
              <w:t> </w:t>
            </w:r>
          </w:p>
        </w:tc>
        <w:tc>
          <w:tcPr>
            <w:tcW w:w="794" w:type="pct"/>
            <w:tcBorders>
              <w:top w:val="nil"/>
              <w:left w:val="nil"/>
              <w:bottom w:val="single" w:sz="4" w:space="0" w:color="auto"/>
              <w:right w:val="nil"/>
            </w:tcBorders>
            <w:shd w:val="clear" w:color="auto" w:fill="auto"/>
            <w:noWrap/>
            <w:vAlign w:val="center"/>
            <w:hideMark/>
          </w:tcPr>
          <w:p w14:paraId="5C46BE37" w14:textId="77777777" w:rsidR="00480FCF" w:rsidRPr="00EE7A90" w:rsidRDefault="00480FCF" w:rsidP="00D17DC7">
            <w:pPr>
              <w:spacing w:line="480" w:lineRule="auto"/>
              <w:jc w:val="center"/>
              <w:rPr>
                <w:color w:val="000000"/>
              </w:rPr>
            </w:pPr>
            <w:r w:rsidRPr="00EE7A90">
              <w:rPr>
                <w:color w:val="000000"/>
              </w:rPr>
              <w:t>0.15</w:t>
            </w:r>
          </w:p>
        </w:tc>
        <w:tc>
          <w:tcPr>
            <w:tcW w:w="759" w:type="pct"/>
            <w:tcBorders>
              <w:top w:val="nil"/>
              <w:left w:val="nil"/>
              <w:bottom w:val="single" w:sz="4" w:space="0" w:color="auto"/>
              <w:right w:val="nil"/>
            </w:tcBorders>
            <w:shd w:val="clear" w:color="auto" w:fill="auto"/>
            <w:noWrap/>
            <w:vAlign w:val="center"/>
            <w:hideMark/>
          </w:tcPr>
          <w:p w14:paraId="20FC3C18" w14:textId="77777777" w:rsidR="00480FCF" w:rsidRPr="00EE7A90" w:rsidRDefault="00480FCF" w:rsidP="00D17DC7">
            <w:pPr>
              <w:spacing w:line="480" w:lineRule="auto"/>
              <w:jc w:val="center"/>
              <w:rPr>
                <w:color w:val="000000"/>
              </w:rPr>
            </w:pPr>
            <w:r w:rsidRPr="00EE7A90">
              <w:rPr>
                <w:color w:val="000000"/>
              </w:rPr>
              <w:t>0.39</w:t>
            </w:r>
          </w:p>
        </w:tc>
      </w:tr>
      <w:tr w:rsidR="00480FCF" w:rsidRPr="00EE7A90" w14:paraId="4F85D027" w14:textId="77777777" w:rsidTr="00997F8C">
        <w:trPr>
          <w:trHeight w:val="320"/>
        </w:trPr>
        <w:tc>
          <w:tcPr>
            <w:tcW w:w="2687" w:type="pct"/>
            <w:tcBorders>
              <w:top w:val="nil"/>
              <w:left w:val="nil"/>
              <w:bottom w:val="single" w:sz="4" w:space="0" w:color="auto"/>
              <w:right w:val="nil"/>
            </w:tcBorders>
            <w:shd w:val="clear" w:color="auto" w:fill="auto"/>
            <w:noWrap/>
            <w:vAlign w:val="center"/>
            <w:hideMark/>
          </w:tcPr>
          <w:p w14:paraId="3E991C96" w14:textId="77777777" w:rsidR="00480FCF" w:rsidRPr="00EE7A90" w:rsidRDefault="00480FCF" w:rsidP="00D17DC7">
            <w:pPr>
              <w:spacing w:line="480" w:lineRule="auto"/>
              <w:jc w:val="center"/>
              <w:rPr>
                <w:b/>
                <w:bCs/>
                <w:color w:val="000000"/>
              </w:rPr>
            </w:pPr>
            <w:r w:rsidRPr="00EE7A90">
              <w:rPr>
                <w:b/>
                <w:bCs/>
                <w:color w:val="000000"/>
              </w:rPr>
              <w:t>Fixed Effects</w:t>
            </w:r>
          </w:p>
        </w:tc>
        <w:tc>
          <w:tcPr>
            <w:tcW w:w="759" w:type="pct"/>
            <w:tcBorders>
              <w:top w:val="nil"/>
              <w:left w:val="nil"/>
              <w:bottom w:val="single" w:sz="4" w:space="0" w:color="auto"/>
              <w:right w:val="nil"/>
            </w:tcBorders>
            <w:shd w:val="clear" w:color="auto" w:fill="auto"/>
            <w:noWrap/>
            <w:vAlign w:val="center"/>
            <w:hideMark/>
          </w:tcPr>
          <w:p w14:paraId="12EA729F" w14:textId="77777777" w:rsidR="00480FCF" w:rsidRPr="00EE7A90" w:rsidRDefault="00480FCF" w:rsidP="00D17DC7">
            <w:pPr>
              <w:spacing w:line="480" w:lineRule="auto"/>
              <w:jc w:val="center"/>
              <w:rPr>
                <w:i/>
                <w:iCs/>
                <w:color w:val="000000"/>
              </w:rPr>
            </w:pPr>
            <w:r w:rsidRPr="00EE7A90">
              <w:rPr>
                <w:i/>
                <w:iCs/>
                <w:color w:val="000000"/>
              </w:rPr>
              <w:t>Estimate</w:t>
            </w:r>
          </w:p>
        </w:tc>
        <w:tc>
          <w:tcPr>
            <w:tcW w:w="794" w:type="pct"/>
            <w:tcBorders>
              <w:top w:val="nil"/>
              <w:left w:val="nil"/>
              <w:bottom w:val="single" w:sz="4" w:space="0" w:color="auto"/>
              <w:right w:val="nil"/>
            </w:tcBorders>
            <w:shd w:val="clear" w:color="auto" w:fill="auto"/>
            <w:noWrap/>
            <w:vAlign w:val="center"/>
            <w:hideMark/>
          </w:tcPr>
          <w:p w14:paraId="473C0638" w14:textId="77777777" w:rsidR="00480FCF" w:rsidRPr="00EE7A90" w:rsidRDefault="00480FCF" w:rsidP="00D17DC7">
            <w:pPr>
              <w:spacing w:line="480" w:lineRule="auto"/>
              <w:jc w:val="center"/>
              <w:rPr>
                <w:i/>
                <w:iCs/>
                <w:color w:val="000000"/>
              </w:rPr>
            </w:pPr>
            <w:r w:rsidRPr="00EE7A90">
              <w:rPr>
                <w:i/>
                <w:iCs/>
                <w:color w:val="000000"/>
              </w:rPr>
              <w:t>95% CI</w:t>
            </w:r>
          </w:p>
        </w:tc>
        <w:tc>
          <w:tcPr>
            <w:tcW w:w="759" w:type="pct"/>
            <w:tcBorders>
              <w:top w:val="nil"/>
              <w:left w:val="nil"/>
              <w:bottom w:val="single" w:sz="4" w:space="0" w:color="auto"/>
              <w:right w:val="nil"/>
            </w:tcBorders>
            <w:shd w:val="clear" w:color="auto" w:fill="auto"/>
            <w:noWrap/>
            <w:vAlign w:val="center"/>
            <w:hideMark/>
          </w:tcPr>
          <w:p w14:paraId="64C75E9E" w14:textId="77777777" w:rsidR="00480FCF" w:rsidRPr="00EE7A90" w:rsidRDefault="00480FCF" w:rsidP="00D17DC7">
            <w:pPr>
              <w:spacing w:line="480" w:lineRule="auto"/>
              <w:jc w:val="center"/>
              <w:rPr>
                <w:i/>
                <w:iCs/>
                <w:color w:val="000000"/>
              </w:rPr>
            </w:pPr>
            <w:r w:rsidRPr="00EE7A90">
              <w:rPr>
                <w:i/>
                <w:iCs/>
                <w:color w:val="000000"/>
              </w:rPr>
              <w:t>z</w:t>
            </w:r>
          </w:p>
        </w:tc>
      </w:tr>
      <w:tr w:rsidR="00480FCF" w:rsidRPr="00EE7A90" w14:paraId="2DF1ECF4" w14:textId="77777777" w:rsidTr="00997F8C">
        <w:trPr>
          <w:trHeight w:val="320"/>
        </w:trPr>
        <w:tc>
          <w:tcPr>
            <w:tcW w:w="2687" w:type="pct"/>
            <w:tcBorders>
              <w:top w:val="nil"/>
              <w:left w:val="nil"/>
              <w:bottom w:val="nil"/>
              <w:right w:val="nil"/>
            </w:tcBorders>
            <w:shd w:val="clear" w:color="auto" w:fill="auto"/>
            <w:noWrap/>
            <w:hideMark/>
          </w:tcPr>
          <w:p w14:paraId="5B8F5291" w14:textId="77777777" w:rsidR="00480FCF" w:rsidRPr="00EE7A90" w:rsidRDefault="00480FCF" w:rsidP="00D17DC7">
            <w:pPr>
              <w:spacing w:line="480" w:lineRule="auto"/>
              <w:rPr>
                <w:color w:val="000000"/>
              </w:rPr>
            </w:pPr>
            <w:r w:rsidRPr="00EE7A90">
              <w:rPr>
                <w:color w:val="000000"/>
              </w:rPr>
              <w:t>Intercept</w:t>
            </w:r>
          </w:p>
        </w:tc>
        <w:tc>
          <w:tcPr>
            <w:tcW w:w="759" w:type="pct"/>
            <w:tcBorders>
              <w:top w:val="nil"/>
              <w:left w:val="nil"/>
              <w:bottom w:val="nil"/>
              <w:right w:val="nil"/>
            </w:tcBorders>
            <w:shd w:val="clear" w:color="auto" w:fill="auto"/>
            <w:noWrap/>
            <w:vAlign w:val="center"/>
            <w:hideMark/>
          </w:tcPr>
          <w:p w14:paraId="245F5BD2" w14:textId="77777777" w:rsidR="00480FCF" w:rsidRPr="00EE7A90" w:rsidRDefault="00480FCF" w:rsidP="00D17DC7">
            <w:pPr>
              <w:spacing w:line="480" w:lineRule="auto"/>
              <w:jc w:val="center"/>
              <w:rPr>
                <w:color w:val="000000"/>
              </w:rPr>
            </w:pPr>
            <w:r w:rsidRPr="00EE7A90">
              <w:rPr>
                <w:color w:val="000000"/>
              </w:rPr>
              <w:t>-1.74</w:t>
            </w:r>
          </w:p>
        </w:tc>
        <w:tc>
          <w:tcPr>
            <w:tcW w:w="794" w:type="pct"/>
            <w:tcBorders>
              <w:top w:val="nil"/>
              <w:left w:val="nil"/>
              <w:bottom w:val="nil"/>
              <w:right w:val="nil"/>
            </w:tcBorders>
            <w:shd w:val="clear" w:color="auto" w:fill="auto"/>
            <w:noWrap/>
            <w:vAlign w:val="center"/>
            <w:hideMark/>
          </w:tcPr>
          <w:p w14:paraId="79524447" w14:textId="77777777" w:rsidR="00480FCF" w:rsidRPr="00EE7A90" w:rsidRDefault="00480FCF" w:rsidP="00D17DC7">
            <w:pPr>
              <w:spacing w:line="480" w:lineRule="auto"/>
              <w:jc w:val="center"/>
              <w:rPr>
                <w:color w:val="000000"/>
              </w:rPr>
            </w:pPr>
            <w:r w:rsidRPr="00EE7A90">
              <w:rPr>
                <w:color w:val="000000"/>
              </w:rPr>
              <w:t>-2.00 – -1.48</w:t>
            </w:r>
          </w:p>
        </w:tc>
        <w:tc>
          <w:tcPr>
            <w:tcW w:w="759" w:type="pct"/>
            <w:tcBorders>
              <w:top w:val="nil"/>
              <w:left w:val="nil"/>
              <w:bottom w:val="nil"/>
              <w:right w:val="nil"/>
            </w:tcBorders>
            <w:shd w:val="clear" w:color="auto" w:fill="auto"/>
            <w:noWrap/>
            <w:vAlign w:val="center"/>
            <w:hideMark/>
          </w:tcPr>
          <w:p w14:paraId="64125273" w14:textId="77777777" w:rsidR="00480FCF" w:rsidRPr="00EE7A90" w:rsidRDefault="00480FCF" w:rsidP="00D17DC7">
            <w:pPr>
              <w:spacing w:line="480" w:lineRule="auto"/>
              <w:jc w:val="center"/>
              <w:rPr>
                <w:b/>
                <w:bCs/>
                <w:color w:val="000000"/>
              </w:rPr>
            </w:pPr>
            <w:r w:rsidRPr="00EE7A90">
              <w:rPr>
                <w:b/>
                <w:bCs/>
                <w:color w:val="000000"/>
              </w:rPr>
              <w:t>-13.07</w:t>
            </w:r>
          </w:p>
        </w:tc>
      </w:tr>
      <w:tr w:rsidR="00480FCF" w:rsidRPr="00EE7A90" w14:paraId="78FE879F" w14:textId="77777777" w:rsidTr="00997F8C">
        <w:trPr>
          <w:trHeight w:val="320"/>
        </w:trPr>
        <w:tc>
          <w:tcPr>
            <w:tcW w:w="2687" w:type="pct"/>
            <w:tcBorders>
              <w:top w:val="nil"/>
              <w:left w:val="nil"/>
              <w:bottom w:val="nil"/>
              <w:right w:val="nil"/>
            </w:tcBorders>
            <w:shd w:val="clear" w:color="auto" w:fill="auto"/>
            <w:noWrap/>
            <w:hideMark/>
          </w:tcPr>
          <w:p w14:paraId="351C2B0D" w14:textId="77777777" w:rsidR="00480FCF" w:rsidRPr="00EE7A90" w:rsidRDefault="00480FCF" w:rsidP="00D17DC7">
            <w:pPr>
              <w:spacing w:line="480" w:lineRule="auto"/>
              <w:rPr>
                <w:color w:val="000000"/>
              </w:rPr>
            </w:pPr>
            <w:r w:rsidRPr="00EE7A90">
              <w:rPr>
                <w:color w:val="000000"/>
              </w:rPr>
              <w:t>Story Type (Literal vs. Ironic)</w:t>
            </w:r>
          </w:p>
        </w:tc>
        <w:tc>
          <w:tcPr>
            <w:tcW w:w="759" w:type="pct"/>
            <w:tcBorders>
              <w:top w:val="nil"/>
              <w:left w:val="nil"/>
              <w:bottom w:val="nil"/>
              <w:right w:val="nil"/>
            </w:tcBorders>
            <w:shd w:val="clear" w:color="auto" w:fill="auto"/>
            <w:noWrap/>
            <w:vAlign w:val="center"/>
            <w:hideMark/>
          </w:tcPr>
          <w:p w14:paraId="14AC6678" w14:textId="77777777" w:rsidR="00480FCF" w:rsidRPr="00EE7A90" w:rsidRDefault="00480FCF" w:rsidP="00D17DC7">
            <w:pPr>
              <w:spacing w:line="480" w:lineRule="auto"/>
              <w:jc w:val="center"/>
              <w:rPr>
                <w:color w:val="000000"/>
              </w:rPr>
            </w:pPr>
            <w:r w:rsidRPr="00EE7A90">
              <w:rPr>
                <w:color w:val="000000"/>
              </w:rPr>
              <w:t>0.27</w:t>
            </w:r>
          </w:p>
        </w:tc>
        <w:tc>
          <w:tcPr>
            <w:tcW w:w="794" w:type="pct"/>
            <w:tcBorders>
              <w:top w:val="nil"/>
              <w:left w:val="nil"/>
              <w:bottom w:val="nil"/>
              <w:right w:val="nil"/>
            </w:tcBorders>
            <w:shd w:val="clear" w:color="auto" w:fill="auto"/>
            <w:noWrap/>
            <w:vAlign w:val="center"/>
            <w:hideMark/>
          </w:tcPr>
          <w:p w14:paraId="34E3CDC8" w14:textId="77777777" w:rsidR="00480FCF" w:rsidRPr="00EE7A90" w:rsidRDefault="00480FCF" w:rsidP="00D17DC7">
            <w:pPr>
              <w:spacing w:line="480" w:lineRule="auto"/>
              <w:jc w:val="center"/>
              <w:rPr>
                <w:color w:val="000000"/>
              </w:rPr>
            </w:pPr>
            <w:r w:rsidRPr="00EE7A90">
              <w:rPr>
                <w:color w:val="000000"/>
              </w:rPr>
              <w:t>-0.05 – 0.59</w:t>
            </w:r>
          </w:p>
        </w:tc>
        <w:tc>
          <w:tcPr>
            <w:tcW w:w="759" w:type="pct"/>
            <w:tcBorders>
              <w:top w:val="nil"/>
              <w:left w:val="nil"/>
              <w:bottom w:val="nil"/>
              <w:right w:val="nil"/>
            </w:tcBorders>
            <w:shd w:val="clear" w:color="auto" w:fill="auto"/>
            <w:noWrap/>
            <w:vAlign w:val="center"/>
            <w:hideMark/>
          </w:tcPr>
          <w:p w14:paraId="225A3060" w14:textId="77777777" w:rsidR="00480FCF" w:rsidRPr="00EE7A90" w:rsidRDefault="00480FCF" w:rsidP="00D17DC7">
            <w:pPr>
              <w:spacing w:line="480" w:lineRule="auto"/>
              <w:jc w:val="center"/>
              <w:rPr>
                <w:color w:val="000000"/>
              </w:rPr>
            </w:pPr>
            <w:r w:rsidRPr="00EE7A90">
              <w:rPr>
                <w:color w:val="000000"/>
              </w:rPr>
              <w:t>1.65</w:t>
            </w:r>
          </w:p>
        </w:tc>
      </w:tr>
      <w:tr w:rsidR="00480FCF" w:rsidRPr="00EE7A90" w14:paraId="48EB2FF0" w14:textId="77777777" w:rsidTr="00997F8C">
        <w:trPr>
          <w:trHeight w:val="320"/>
        </w:trPr>
        <w:tc>
          <w:tcPr>
            <w:tcW w:w="2687" w:type="pct"/>
            <w:tcBorders>
              <w:top w:val="nil"/>
              <w:left w:val="nil"/>
              <w:bottom w:val="nil"/>
              <w:right w:val="nil"/>
            </w:tcBorders>
            <w:shd w:val="clear" w:color="auto" w:fill="auto"/>
            <w:noWrap/>
            <w:hideMark/>
          </w:tcPr>
          <w:p w14:paraId="57A5DA2B" w14:textId="76157BB7" w:rsidR="00480FCF" w:rsidRPr="00EE7A90" w:rsidRDefault="006C0498" w:rsidP="00D17DC7">
            <w:pPr>
              <w:spacing w:line="480" w:lineRule="auto"/>
              <w:rPr>
                <w:color w:val="000000"/>
              </w:rPr>
            </w:pPr>
            <w:r>
              <w:rPr>
                <w:color w:val="000000"/>
              </w:rPr>
              <w:t>Group</w:t>
            </w:r>
            <w:r w:rsidR="00480FCF" w:rsidRPr="00EE7A90">
              <w:rPr>
                <w:color w:val="000000"/>
              </w:rPr>
              <w:t xml:space="preserve"> (Control vs. </w:t>
            </w:r>
            <w:r w:rsidR="00480FCF" w:rsidRPr="00EE7A90">
              <w:rPr>
                <w:color w:val="000000"/>
                <w:lang w:val="fi-FI"/>
              </w:rPr>
              <w:t>Training</w:t>
            </w:r>
            <w:r w:rsidR="00480FCF" w:rsidRPr="00EE7A90">
              <w:rPr>
                <w:color w:val="000000"/>
              </w:rPr>
              <w:t>)</w:t>
            </w:r>
          </w:p>
        </w:tc>
        <w:tc>
          <w:tcPr>
            <w:tcW w:w="759" w:type="pct"/>
            <w:tcBorders>
              <w:top w:val="nil"/>
              <w:left w:val="nil"/>
              <w:bottom w:val="nil"/>
              <w:right w:val="nil"/>
            </w:tcBorders>
            <w:shd w:val="clear" w:color="auto" w:fill="auto"/>
            <w:noWrap/>
            <w:vAlign w:val="center"/>
            <w:hideMark/>
          </w:tcPr>
          <w:p w14:paraId="10AF83C2" w14:textId="77777777" w:rsidR="00480FCF" w:rsidRPr="00EE7A90" w:rsidRDefault="00480FCF" w:rsidP="00D17DC7">
            <w:pPr>
              <w:spacing w:line="480" w:lineRule="auto"/>
              <w:jc w:val="center"/>
              <w:rPr>
                <w:color w:val="000000"/>
              </w:rPr>
            </w:pPr>
            <w:r w:rsidRPr="00EE7A90">
              <w:rPr>
                <w:color w:val="000000"/>
              </w:rPr>
              <w:t>0.16</w:t>
            </w:r>
          </w:p>
        </w:tc>
        <w:tc>
          <w:tcPr>
            <w:tcW w:w="794" w:type="pct"/>
            <w:tcBorders>
              <w:top w:val="nil"/>
              <w:left w:val="nil"/>
              <w:bottom w:val="nil"/>
              <w:right w:val="nil"/>
            </w:tcBorders>
            <w:shd w:val="clear" w:color="auto" w:fill="auto"/>
            <w:noWrap/>
            <w:vAlign w:val="center"/>
            <w:hideMark/>
          </w:tcPr>
          <w:p w14:paraId="385E5EAD" w14:textId="77777777" w:rsidR="00480FCF" w:rsidRPr="00EE7A90" w:rsidRDefault="00480FCF" w:rsidP="00D17DC7">
            <w:pPr>
              <w:spacing w:line="480" w:lineRule="auto"/>
              <w:jc w:val="center"/>
              <w:rPr>
                <w:color w:val="000000"/>
              </w:rPr>
            </w:pPr>
            <w:r w:rsidRPr="00EE7A90">
              <w:rPr>
                <w:color w:val="000000"/>
              </w:rPr>
              <w:t>-0.30 – 0.62</w:t>
            </w:r>
          </w:p>
        </w:tc>
        <w:tc>
          <w:tcPr>
            <w:tcW w:w="759" w:type="pct"/>
            <w:tcBorders>
              <w:top w:val="nil"/>
              <w:left w:val="nil"/>
              <w:bottom w:val="nil"/>
              <w:right w:val="nil"/>
            </w:tcBorders>
            <w:shd w:val="clear" w:color="auto" w:fill="auto"/>
            <w:noWrap/>
            <w:vAlign w:val="center"/>
            <w:hideMark/>
          </w:tcPr>
          <w:p w14:paraId="1762EB57" w14:textId="77777777" w:rsidR="00480FCF" w:rsidRPr="00EE7A90" w:rsidRDefault="00480FCF" w:rsidP="00D17DC7">
            <w:pPr>
              <w:spacing w:line="480" w:lineRule="auto"/>
              <w:jc w:val="center"/>
              <w:rPr>
                <w:color w:val="000000"/>
              </w:rPr>
            </w:pPr>
            <w:r w:rsidRPr="00EE7A90">
              <w:rPr>
                <w:color w:val="000000"/>
              </w:rPr>
              <w:t>0.67</w:t>
            </w:r>
          </w:p>
        </w:tc>
      </w:tr>
      <w:tr w:rsidR="00480FCF" w:rsidRPr="00EE7A90" w14:paraId="667EDED6" w14:textId="77777777" w:rsidTr="00997F8C">
        <w:trPr>
          <w:trHeight w:val="320"/>
        </w:trPr>
        <w:tc>
          <w:tcPr>
            <w:tcW w:w="2687" w:type="pct"/>
            <w:tcBorders>
              <w:top w:val="nil"/>
              <w:left w:val="nil"/>
              <w:bottom w:val="nil"/>
              <w:right w:val="nil"/>
            </w:tcBorders>
            <w:shd w:val="clear" w:color="auto" w:fill="auto"/>
            <w:noWrap/>
            <w:hideMark/>
          </w:tcPr>
          <w:p w14:paraId="019AE109" w14:textId="77777777" w:rsidR="00480FCF" w:rsidRPr="00EE7A90" w:rsidRDefault="00480FCF" w:rsidP="00D17DC7">
            <w:pPr>
              <w:spacing w:line="480" w:lineRule="auto"/>
              <w:rPr>
                <w:color w:val="000000"/>
              </w:rPr>
            </w:pPr>
            <w:r w:rsidRPr="00EE7A90">
              <w:rPr>
                <w:color w:val="000000"/>
              </w:rPr>
              <w:t>Time (Pre-Test vs Post-Test)</w:t>
            </w:r>
          </w:p>
        </w:tc>
        <w:tc>
          <w:tcPr>
            <w:tcW w:w="759" w:type="pct"/>
            <w:tcBorders>
              <w:top w:val="nil"/>
              <w:left w:val="nil"/>
              <w:bottom w:val="nil"/>
              <w:right w:val="nil"/>
            </w:tcBorders>
            <w:shd w:val="clear" w:color="auto" w:fill="auto"/>
            <w:noWrap/>
            <w:vAlign w:val="center"/>
            <w:hideMark/>
          </w:tcPr>
          <w:p w14:paraId="2DB7B764" w14:textId="77777777" w:rsidR="00480FCF" w:rsidRPr="00EE7A90" w:rsidRDefault="00480FCF" w:rsidP="00D17DC7">
            <w:pPr>
              <w:spacing w:line="480" w:lineRule="auto"/>
              <w:jc w:val="center"/>
              <w:rPr>
                <w:color w:val="000000"/>
              </w:rPr>
            </w:pPr>
            <w:r w:rsidRPr="00EE7A90">
              <w:rPr>
                <w:color w:val="000000"/>
              </w:rPr>
              <w:t>-0.48</w:t>
            </w:r>
          </w:p>
        </w:tc>
        <w:tc>
          <w:tcPr>
            <w:tcW w:w="794" w:type="pct"/>
            <w:tcBorders>
              <w:top w:val="nil"/>
              <w:left w:val="nil"/>
              <w:bottom w:val="nil"/>
              <w:right w:val="nil"/>
            </w:tcBorders>
            <w:shd w:val="clear" w:color="auto" w:fill="auto"/>
            <w:noWrap/>
            <w:vAlign w:val="center"/>
            <w:hideMark/>
          </w:tcPr>
          <w:p w14:paraId="7C0335BE" w14:textId="77777777" w:rsidR="00480FCF" w:rsidRPr="00EE7A90" w:rsidRDefault="00480FCF" w:rsidP="00D17DC7">
            <w:pPr>
              <w:spacing w:line="480" w:lineRule="auto"/>
              <w:jc w:val="center"/>
              <w:rPr>
                <w:color w:val="000000"/>
              </w:rPr>
            </w:pPr>
            <w:r w:rsidRPr="00EE7A90">
              <w:rPr>
                <w:color w:val="000000"/>
              </w:rPr>
              <w:t>-0.73 – -0.24</w:t>
            </w:r>
          </w:p>
        </w:tc>
        <w:tc>
          <w:tcPr>
            <w:tcW w:w="759" w:type="pct"/>
            <w:tcBorders>
              <w:top w:val="nil"/>
              <w:left w:val="nil"/>
              <w:bottom w:val="nil"/>
              <w:right w:val="nil"/>
            </w:tcBorders>
            <w:shd w:val="clear" w:color="auto" w:fill="auto"/>
            <w:noWrap/>
            <w:vAlign w:val="center"/>
            <w:hideMark/>
          </w:tcPr>
          <w:p w14:paraId="2231AB21" w14:textId="77777777" w:rsidR="00480FCF" w:rsidRPr="00EE7A90" w:rsidRDefault="00480FCF" w:rsidP="00D17DC7">
            <w:pPr>
              <w:spacing w:line="480" w:lineRule="auto"/>
              <w:jc w:val="center"/>
              <w:rPr>
                <w:b/>
                <w:bCs/>
                <w:color w:val="000000"/>
              </w:rPr>
            </w:pPr>
            <w:r w:rsidRPr="00EE7A90">
              <w:rPr>
                <w:b/>
                <w:bCs/>
                <w:color w:val="000000"/>
              </w:rPr>
              <w:t>-3.85</w:t>
            </w:r>
          </w:p>
        </w:tc>
      </w:tr>
      <w:tr w:rsidR="00480FCF" w:rsidRPr="00EE7A90" w14:paraId="257D3A51" w14:textId="77777777" w:rsidTr="00997F8C">
        <w:trPr>
          <w:trHeight w:val="320"/>
        </w:trPr>
        <w:tc>
          <w:tcPr>
            <w:tcW w:w="2687" w:type="pct"/>
            <w:tcBorders>
              <w:top w:val="nil"/>
              <w:left w:val="nil"/>
              <w:bottom w:val="nil"/>
              <w:right w:val="nil"/>
            </w:tcBorders>
            <w:shd w:val="clear" w:color="auto" w:fill="auto"/>
            <w:noWrap/>
            <w:hideMark/>
          </w:tcPr>
          <w:p w14:paraId="2C37AD62" w14:textId="4F826638"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p>
        </w:tc>
        <w:tc>
          <w:tcPr>
            <w:tcW w:w="759" w:type="pct"/>
            <w:tcBorders>
              <w:top w:val="nil"/>
              <w:left w:val="nil"/>
              <w:bottom w:val="nil"/>
              <w:right w:val="nil"/>
            </w:tcBorders>
            <w:shd w:val="clear" w:color="auto" w:fill="auto"/>
            <w:noWrap/>
            <w:vAlign w:val="center"/>
            <w:hideMark/>
          </w:tcPr>
          <w:p w14:paraId="6F0342D1" w14:textId="77777777" w:rsidR="00480FCF" w:rsidRPr="00EE7A90" w:rsidRDefault="00480FCF" w:rsidP="00D17DC7">
            <w:pPr>
              <w:spacing w:line="480" w:lineRule="auto"/>
              <w:jc w:val="center"/>
              <w:rPr>
                <w:color w:val="000000"/>
              </w:rPr>
            </w:pPr>
            <w:r w:rsidRPr="00EE7A90">
              <w:rPr>
                <w:color w:val="000000"/>
              </w:rPr>
              <w:t>0.09</w:t>
            </w:r>
          </w:p>
        </w:tc>
        <w:tc>
          <w:tcPr>
            <w:tcW w:w="794" w:type="pct"/>
            <w:tcBorders>
              <w:top w:val="nil"/>
              <w:left w:val="nil"/>
              <w:bottom w:val="nil"/>
              <w:right w:val="nil"/>
            </w:tcBorders>
            <w:shd w:val="clear" w:color="auto" w:fill="auto"/>
            <w:noWrap/>
            <w:vAlign w:val="center"/>
            <w:hideMark/>
          </w:tcPr>
          <w:p w14:paraId="6B27514C" w14:textId="77777777" w:rsidR="00480FCF" w:rsidRPr="00EE7A90" w:rsidRDefault="00480FCF" w:rsidP="00D17DC7">
            <w:pPr>
              <w:spacing w:line="480" w:lineRule="auto"/>
              <w:jc w:val="center"/>
              <w:rPr>
                <w:color w:val="000000"/>
              </w:rPr>
            </w:pPr>
            <w:r w:rsidRPr="00EE7A90">
              <w:rPr>
                <w:color w:val="000000"/>
              </w:rPr>
              <w:t>-0.49 – 0.68</w:t>
            </w:r>
          </w:p>
        </w:tc>
        <w:tc>
          <w:tcPr>
            <w:tcW w:w="759" w:type="pct"/>
            <w:tcBorders>
              <w:top w:val="nil"/>
              <w:left w:val="nil"/>
              <w:bottom w:val="nil"/>
              <w:right w:val="nil"/>
            </w:tcBorders>
            <w:shd w:val="clear" w:color="auto" w:fill="auto"/>
            <w:noWrap/>
            <w:vAlign w:val="center"/>
            <w:hideMark/>
          </w:tcPr>
          <w:p w14:paraId="5E66B6BC" w14:textId="77777777" w:rsidR="00480FCF" w:rsidRPr="00EE7A90" w:rsidRDefault="00480FCF" w:rsidP="00D17DC7">
            <w:pPr>
              <w:spacing w:line="480" w:lineRule="auto"/>
              <w:jc w:val="center"/>
              <w:rPr>
                <w:color w:val="000000"/>
              </w:rPr>
            </w:pPr>
            <w:r w:rsidRPr="00EE7A90">
              <w:rPr>
                <w:color w:val="000000"/>
              </w:rPr>
              <w:t>0.32</w:t>
            </w:r>
          </w:p>
        </w:tc>
      </w:tr>
      <w:tr w:rsidR="00480FCF" w:rsidRPr="00EE7A90" w14:paraId="21C779B7" w14:textId="77777777" w:rsidTr="00997F8C">
        <w:trPr>
          <w:trHeight w:val="320"/>
        </w:trPr>
        <w:tc>
          <w:tcPr>
            <w:tcW w:w="2687" w:type="pct"/>
            <w:tcBorders>
              <w:top w:val="nil"/>
              <w:left w:val="nil"/>
              <w:bottom w:val="nil"/>
              <w:right w:val="nil"/>
            </w:tcBorders>
            <w:shd w:val="clear" w:color="auto" w:fill="auto"/>
            <w:noWrap/>
            <w:hideMark/>
          </w:tcPr>
          <w:p w14:paraId="5032FE1B" w14:textId="77777777"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Time</w:t>
            </w:r>
          </w:p>
        </w:tc>
        <w:tc>
          <w:tcPr>
            <w:tcW w:w="759" w:type="pct"/>
            <w:tcBorders>
              <w:top w:val="nil"/>
              <w:left w:val="nil"/>
              <w:bottom w:val="nil"/>
              <w:right w:val="nil"/>
            </w:tcBorders>
            <w:shd w:val="clear" w:color="auto" w:fill="auto"/>
            <w:noWrap/>
            <w:vAlign w:val="center"/>
            <w:hideMark/>
          </w:tcPr>
          <w:p w14:paraId="4F4B32FD" w14:textId="77777777" w:rsidR="00480FCF" w:rsidRPr="00EE7A90" w:rsidRDefault="00480FCF" w:rsidP="00D17DC7">
            <w:pPr>
              <w:spacing w:line="480" w:lineRule="auto"/>
              <w:jc w:val="center"/>
              <w:rPr>
                <w:color w:val="000000"/>
              </w:rPr>
            </w:pPr>
            <w:r w:rsidRPr="00EE7A90">
              <w:rPr>
                <w:color w:val="000000"/>
              </w:rPr>
              <w:t>-0.94</w:t>
            </w:r>
          </w:p>
        </w:tc>
        <w:tc>
          <w:tcPr>
            <w:tcW w:w="794" w:type="pct"/>
            <w:tcBorders>
              <w:top w:val="nil"/>
              <w:left w:val="nil"/>
              <w:bottom w:val="nil"/>
              <w:right w:val="nil"/>
            </w:tcBorders>
            <w:shd w:val="clear" w:color="auto" w:fill="auto"/>
            <w:noWrap/>
            <w:vAlign w:val="center"/>
            <w:hideMark/>
          </w:tcPr>
          <w:p w14:paraId="12F0044E" w14:textId="77777777" w:rsidR="00480FCF" w:rsidRPr="00EE7A90" w:rsidRDefault="00480FCF" w:rsidP="00D17DC7">
            <w:pPr>
              <w:spacing w:line="480" w:lineRule="auto"/>
              <w:jc w:val="center"/>
              <w:rPr>
                <w:color w:val="000000"/>
              </w:rPr>
            </w:pPr>
            <w:r w:rsidRPr="00EE7A90">
              <w:rPr>
                <w:color w:val="000000"/>
              </w:rPr>
              <w:t>-1.43 – -0.44</w:t>
            </w:r>
          </w:p>
        </w:tc>
        <w:tc>
          <w:tcPr>
            <w:tcW w:w="759" w:type="pct"/>
            <w:tcBorders>
              <w:top w:val="nil"/>
              <w:left w:val="nil"/>
              <w:bottom w:val="nil"/>
              <w:right w:val="nil"/>
            </w:tcBorders>
            <w:shd w:val="clear" w:color="auto" w:fill="auto"/>
            <w:noWrap/>
            <w:vAlign w:val="center"/>
            <w:hideMark/>
          </w:tcPr>
          <w:p w14:paraId="1CE1E97F" w14:textId="77777777" w:rsidR="00480FCF" w:rsidRPr="00EE7A90" w:rsidRDefault="00480FCF" w:rsidP="00D17DC7">
            <w:pPr>
              <w:spacing w:line="480" w:lineRule="auto"/>
              <w:jc w:val="center"/>
              <w:rPr>
                <w:b/>
                <w:bCs/>
                <w:color w:val="000000"/>
              </w:rPr>
            </w:pPr>
            <w:r w:rsidRPr="00EE7A90">
              <w:rPr>
                <w:b/>
                <w:bCs/>
                <w:color w:val="000000"/>
              </w:rPr>
              <w:t>-3.73</w:t>
            </w:r>
          </w:p>
        </w:tc>
      </w:tr>
      <w:tr w:rsidR="00480FCF" w:rsidRPr="00EE7A90" w14:paraId="536B5703" w14:textId="77777777" w:rsidTr="00997F8C">
        <w:trPr>
          <w:trHeight w:val="320"/>
        </w:trPr>
        <w:tc>
          <w:tcPr>
            <w:tcW w:w="2687" w:type="pct"/>
            <w:tcBorders>
              <w:top w:val="nil"/>
              <w:left w:val="nil"/>
              <w:bottom w:val="nil"/>
              <w:right w:val="nil"/>
            </w:tcBorders>
            <w:shd w:val="clear" w:color="auto" w:fill="auto"/>
            <w:noWrap/>
            <w:hideMark/>
          </w:tcPr>
          <w:p w14:paraId="7C952D61" w14:textId="65FD1541" w:rsidR="00480FCF" w:rsidRPr="00EE7A90" w:rsidRDefault="006C0498" w:rsidP="00D17DC7">
            <w:pPr>
              <w:spacing w:line="480" w:lineRule="auto"/>
              <w:rPr>
                <w:color w:val="000000"/>
              </w:rPr>
            </w:pPr>
            <w:r>
              <w:rPr>
                <w:color w:val="000000"/>
              </w:rPr>
              <w:t>Group</w:t>
            </w:r>
            <w:r w:rsidR="00480FCF" w:rsidRPr="00EE7A90">
              <w:rPr>
                <w:color w:val="000000"/>
              </w:rPr>
              <w:t xml:space="preserve"> </w:t>
            </w:r>
            <w:r w:rsidR="00480FCF" w:rsidRPr="00EE7A90">
              <w:rPr>
                <w:rFonts w:ascii="Segoe UI Symbol" w:hAnsi="Segoe UI Symbol" w:cs="Segoe UI Symbol"/>
                <w:color w:val="000000"/>
              </w:rPr>
              <w:t>✕</w:t>
            </w:r>
            <w:r w:rsidR="00480FCF" w:rsidRPr="00EE7A90">
              <w:rPr>
                <w:color w:val="000000"/>
              </w:rPr>
              <w:t xml:space="preserve"> Time</w:t>
            </w:r>
          </w:p>
        </w:tc>
        <w:tc>
          <w:tcPr>
            <w:tcW w:w="759" w:type="pct"/>
            <w:tcBorders>
              <w:top w:val="nil"/>
              <w:left w:val="nil"/>
              <w:bottom w:val="nil"/>
              <w:right w:val="nil"/>
            </w:tcBorders>
            <w:shd w:val="clear" w:color="auto" w:fill="auto"/>
            <w:noWrap/>
            <w:vAlign w:val="center"/>
            <w:hideMark/>
          </w:tcPr>
          <w:p w14:paraId="01FAE285" w14:textId="77777777" w:rsidR="00480FCF" w:rsidRPr="00EE7A90" w:rsidRDefault="00480FCF" w:rsidP="00D17DC7">
            <w:pPr>
              <w:spacing w:line="480" w:lineRule="auto"/>
              <w:jc w:val="center"/>
              <w:rPr>
                <w:color w:val="000000"/>
              </w:rPr>
            </w:pPr>
            <w:r w:rsidRPr="00EE7A90">
              <w:rPr>
                <w:color w:val="000000"/>
              </w:rPr>
              <w:t>0.43</w:t>
            </w:r>
          </w:p>
        </w:tc>
        <w:tc>
          <w:tcPr>
            <w:tcW w:w="794" w:type="pct"/>
            <w:tcBorders>
              <w:top w:val="nil"/>
              <w:left w:val="nil"/>
              <w:bottom w:val="nil"/>
              <w:right w:val="nil"/>
            </w:tcBorders>
            <w:shd w:val="clear" w:color="auto" w:fill="auto"/>
            <w:noWrap/>
            <w:vAlign w:val="center"/>
            <w:hideMark/>
          </w:tcPr>
          <w:p w14:paraId="10D0BA99" w14:textId="77777777" w:rsidR="00480FCF" w:rsidRPr="00EE7A90" w:rsidRDefault="00480FCF" w:rsidP="00D17DC7">
            <w:pPr>
              <w:spacing w:line="480" w:lineRule="auto"/>
              <w:jc w:val="center"/>
              <w:rPr>
                <w:color w:val="000000"/>
              </w:rPr>
            </w:pPr>
            <w:r w:rsidRPr="00EE7A90">
              <w:rPr>
                <w:color w:val="000000"/>
              </w:rPr>
              <w:t>-0.06 – 0.92</w:t>
            </w:r>
          </w:p>
        </w:tc>
        <w:tc>
          <w:tcPr>
            <w:tcW w:w="759" w:type="pct"/>
            <w:tcBorders>
              <w:top w:val="nil"/>
              <w:left w:val="nil"/>
              <w:bottom w:val="nil"/>
              <w:right w:val="nil"/>
            </w:tcBorders>
            <w:shd w:val="clear" w:color="auto" w:fill="auto"/>
            <w:noWrap/>
            <w:vAlign w:val="center"/>
            <w:hideMark/>
          </w:tcPr>
          <w:p w14:paraId="32932E7E" w14:textId="77777777" w:rsidR="00480FCF" w:rsidRPr="00EE7A90" w:rsidRDefault="00480FCF" w:rsidP="00D17DC7">
            <w:pPr>
              <w:spacing w:line="480" w:lineRule="auto"/>
              <w:jc w:val="center"/>
              <w:rPr>
                <w:color w:val="000000"/>
              </w:rPr>
            </w:pPr>
            <w:r w:rsidRPr="00EE7A90">
              <w:rPr>
                <w:color w:val="000000"/>
              </w:rPr>
              <w:t>1.74</w:t>
            </w:r>
          </w:p>
        </w:tc>
      </w:tr>
      <w:tr w:rsidR="00480FCF" w:rsidRPr="00EE7A90" w14:paraId="2F2AA791" w14:textId="77777777" w:rsidTr="00997F8C">
        <w:trPr>
          <w:trHeight w:val="320"/>
        </w:trPr>
        <w:tc>
          <w:tcPr>
            <w:tcW w:w="2687" w:type="pct"/>
            <w:tcBorders>
              <w:top w:val="nil"/>
              <w:left w:val="nil"/>
              <w:bottom w:val="single" w:sz="4" w:space="0" w:color="auto"/>
              <w:right w:val="nil"/>
            </w:tcBorders>
            <w:shd w:val="clear" w:color="auto" w:fill="auto"/>
            <w:noWrap/>
            <w:hideMark/>
          </w:tcPr>
          <w:p w14:paraId="57F5F39E" w14:textId="6474E5FE"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r w:rsidRPr="00EE7A90">
              <w:rPr>
                <w:rFonts w:ascii="Segoe UI Symbol" w:hAnsi="Segoe UI Symbol" w:cs="Segoe UI Symbol"/>
                <w:color w:val="000000"/>
              </w:rPr>
              <w:t>✕</w:t>
            </w:r>
            <w:r w:rsidRPr="00EE7A90">
              <w:rPr>
                <w:color w:val="000000"/>
              </w:rPr>
              <w:t xml:space="preserve"> Time</w:t>
            </w:r>
          </w:p>
        </w:tc>
        <w:tc>
          <w:tcPr>
            <w:tcW w:w="759" w:type="pct"/>
            <w:tcBorders>
              <w:top w:val="nil"/>
              <w:left w:val="nil"/>
              <w:bottom w:val="nil"/>
              <w:right w:val="nil"/>
            </w:tcBorders>
            <w:shd w:val="clear" w:color="auto" w:fill="auto"/>
            <w:noWrap/>
            <w:vAlign w:val="center"/>
            <w:hideMark/>
          </w:tcPr>
          <w:p w14:paraId="118FD2F6" w14:textId="77777777" w:rsidR="00480FCF" w:rsidRPr="00EE7A90" w:rsidRDefault="00480FCF" w:rsidP="00D17DC7">
            <w:pPr>
              <w:spacing w:line="480" w:lineRule="auto"/>
              <w:jc w:val="center"/>
              <w:rPr>
                <w:color w:val="000000"/>
              </w:rPr>
            </w:pPr>
            <w:r w:rsidRPr="00EE7A90">
              <w:rPr>
                <w:color w:val="000000"/>
              </w:rPr>
              <w:t>-0.27</w:t>
            </w:r>
          </w:p>
        </w:tc>
        <w:tc>
          <w:tcPr>
            <w:tcW w:w="794" w:type="pct"/>
            <w:tcBorders>
              <w:top w:val="nil"/>
              <w:left w:val="nil"/>
              <w:bottom w:val="nil"/>
              <w:right w:val="nil"/>
            </w:tcBorders>
            <w:shd w:val="clear" w:color="auto" w:fill="auto"/>
            <w:noWrap/>
            <w:vAlign w:val="center"/>
            <w:hideMark/>
          </w:tcPr>
          <w:p w14:paraId="559CE3AF" w14:textId="77777777" w:rsidR="00480FCF" w:rsidRPr="00EE7A90" w:rsidRDefault="00480FCF" w:rsidP="00D17DC7">
            <w:pPr>
              <w:spacing w:line="480" w:lineRule="auto"/>
              <w:jc w:val="center"/>
              <w:rPr>
                <w:color w:val="000000"/>
              </w:rPr>
            </w:pPr>
            <w:r w:rsidRPr="00EE7A90">
              <w:rPr>
                <w:color w:val="000000"/>
              </w:rPr>
              <w:t>-1.25 – 0.70</w:t>
            </w:r>
          </w:p>
        </w:tc>
        <w:tc>
          <w:tcPr>
            <w:tcW w:w="759" w:type="pct"/>
            <w:tcBorders>
              <w:top w:val="nil"/>
              <w:left w:val="nil"/>
              <w:bottom w:val="nil"/>
              <w:right w:val="nil"/>
            </w:tcBorders>
            <w:shd w:val="clear" w:color="auto" w:fill="auto"/>
            <w:noWrap/>
            <w:vAlign w:val="center"/>
            <w:hideMark/>
          </w:tcPr>
          <w:p w14:paraId="7ED792E0" w14:textId="77777777" w:rsidR="00480FCF" w:rsidRPr="00EE7A90" w:rsidRDefault="00480FCF" w:rsidP="00D17DC7">
            <w:pPr>
              <w:spacing w:line="480" w:lineRule="auto"/>
              <w:jc w:val="center"/>
              <w:rPr>
                <w:color w:val="000000"/>
              </w:rPr>
            </w:pPr>
            <w:r w:rsidRPr="00EE7A90">
              <w:rPr>
                <w:color w:val="000000"/>
              </w:rPr>
              <w:t>-0.55</w:t>
            </w:r>
          </w:p>
        </w:tc>
      </w:tr>
      <w:tr w:rsidR="00480FCF" w:rsidRPr="00EE7A90" w14:paraId="36960674" w14:textId="77777777" w:rsidTr="00997F8C">
        <w:trPr>
          <w:trHeight w:val="320"/>
        </w:trPr>
        <w:tc>
          <w:tcPr>
            <w:tcW w:w="5000" w:type="pct"/>
            <w:gridSpan w:val="4"/>
            <w:tcBorders>
              <w:top w:val="single" w:sz="4" w:space="0" w:color="auto"/>
              <w:left w:val="nil"/>
              <w:bottom w:val="nil"/>
              <w:right w:val="nil"/>
            </w:tcBorders>
            <w:shd w:val="clear" w:color="auto" w:fill="auto"/>
            <w:noWrap/>
            <w:vAlign w:val="bottom"/>
            <w:hideMark/>
          </w:tcPr>
          <w:p w14:paraId="126B39D3" w14:textId="77777777" w:rsidR="00480FCF" w:rsidRPr="00EE7A90" w:rsidRDefault="00480FCF" w:rsidP="00D17DC7">
            <w:pPr>
              <w:spacing w:line="480" w:lineRule="auto"/>
              <w:rPr>
                <w:i/>
                <w:iCs/>
                <w:color w:val="000000"/>
              </w:rPr>
            </w:pPr>
            <w:r w:rsidRPr="00EE7A90">
              <w:rPr>
                <w:i/>
                <w:iCs/>
                <w:color w:val="000000"/>
              </w:rPr>
              <w:t>Note. z</w:t>
            </w:r>
            <w:r w:rsidRPr="00EE7A90">
              <w:rPr>
                <w:color w:val="000000"/>
              </w:rPr>
              <w:t xml:space="preserve"> values &gt; |1.96| are bolded. </w:t>
            </w:r>
          </w:p>
        </w:tc>
      </w:tr>
    </w:tbl>
    <w:p w14:paraId="34826FD3" w14:textId="24522A2A" w:rsidR="00EE7A90" w:rsidRDefault="00EE7A90" w:rsidP="00D17DC7">
      <w:pPr>
        <w:spacing w:line="480" w:lineRule="auto"/>
        <w:jc w:val="center"/>
      </w:pPr>
    </w:p>
    <w:p w14:paraId="662E968A" w14:textId="4944DB91" w:rsidR="00480FCF" w:rsidRPr="00EE7A90" w:rsidRDefault="00EE7A90" w:rsidP="00D17DC7">
      <w:pPr>
        <w:spacing w:line="480" w:lineRule="auto"/>
      </w:pPr>
      <w:r>
        <w:br w:type="page"/>
      </w:r>
    </w:p>
    <w:tbl>
      <w:tblPr>
        <w:tblW w:w="5000" w:type="pct"/>
        <w:tblLook w:val="04A0" w:firstRow="1" w:lastRow="0" w:firstColumn="1" w:lastColumn="0" w:noHBand="0" w:noVBand="1"/>
      </w:tblPr>
      <w:tblGrid>
        <w:gridCol w:w="4817"/>
        <w:gridCol w:w="1361"/>
        <w:gridCol w:w="1487"/>
        <w:gridCol w:w="1361"/>
      </w:tblGrid>
      <w:tr w:rsidR="00480FCF" w:rsidRPr="00EE7A90" w14:paraId="12B488D3" w14:textId="77777777" w:rsidTr="00997F8C">
        <w:trPr>
          <w:trHeight w:val="320"/>
        </w:trPr>
        <w:tc>
          <w:tcPr>
            <w:tcW w:w="2668" w:type="pct"/>
            <w:tcBorders>
              <w:top w:val="nil"/>
              <w:left w:val="nil"/>
              <w:bottom w:val="nil"/>
              <w:right w:val="nil"/>
            </w:tcBorders>
            <w:shd w:val="clear" w:color="auto" w:fill="auto"/>
            <w:noWrap/>
            <w:vAlign w:val="bottom"/>
            <w:hideMark/>
          </w:tcPr>
          <w:p w14:paraId="0B08C9C6" w14:textId="36C01521" w:rsidR="00480FCF" w:rsidRPr="00EE7A90" w:rsidRDefault="00480FCF" w:rsidP="00D17DC7">
            <w:pPr>
              <w:spacing w:line="480" w:lineRule="auto"/>
              <w:rPr>
                <w:color w:val="000000"/>
                <w:lang w:val="fi-FI"/>
              </w:rPr>
            </w:pPr>
            <w:r w:rsidRPr="00EE7A90">
              <w:rPr>
                <w:color w:val="000000"/>
              </w:rPr>
              <w:lastRenderedPageBreak/>
              <w:t>Table S</w:t>
            </w:r>
            <w:r w:rsidR="000D517B">
              <w:rPr>
                <w:color w:val="000000"/>
              </w:rPr>
              <w:t>8</w:t>
            </w:r>
          </w:p>
        </w:tc>
        <w:tc>
          <w:tcPr>
            <w:tcW w:w="754" w:type="pct"/>
            <w:tcBorders>
              <w:top w:val="nil"/>
              <w:left w:val="nil"/>
              <w:bottom w:val="nil"/>
              <w:right w:val="nil"/>
            </w:tcBorders>
            <w:shd w:val="clear" w:color="auto" w:fill="auto"/>
            <w:noWrap/>
            <w:vAlign w:val="bottom"/>
            <w:hideMark/>
          </w:tcPr>
          <w:p w14:paraId="6B31556B" w14:textId="77777777" w:rsidR="00480FCF" w:rsidRPr="00EE7A90" w:rsidRDefault="00480FCF" w:rsidP="00D17DC7">
            <w:pPr>
              <w:spacing w:line="480" w:lineRule="auto"/>
              <w:rPr>
                <w:color w:val="000000"/>
              </w:rPr>
            </w:pPr>
          </w:p>
        </w:tc>
        <w:tc>
          <w:tcPr>
            <w:tcW w:w="824" w:type="pct"/>
            <w:tcBorders>
              <w:top w:val="nil"/>
              <w:left w:val="nil"/>
              <w:bottom w:val="nil"/>
              <w:right w:val="nil"/>
            </w:tcBorders>
            <w:shd w:val="clear" w:color="auto" w:fill="auto"/>
            <w:noWrap/>
            <w:vAlign w:val="bottom"/>
            <w:hideMark/>
          </w:tcPr>
          <w:p w14:paraId="5EA6D551" w14:textId="77777777" w:rsidR="00480FCF" w:rsidRPr="00EE7A90" w:rsidRDefault="00480FCF" w:rsidP="00D17DC7">
            <w:pPr>
              <w:spacing w:line="480" w:lineRule="auto"/>
            </w:pPr>
          </w:p>
        </w:tc>
        <w:tc>
          <w:tcPr>
            <w:tcW w:w="754" w:type="pct"/>
            <w:tcBorders>
              <w:top w:val="nil"/>
              <w:left w:val="nil"/>
              <w:bottom w:val="nil"/>
              <w:right w:val="nil"/>
            </w:tcBorders>
            <w:shd w:val="clear" w:color="auto" w:fill="auto"/>
            <w:noWrap/>
            <w:vAlign w:val="bottom"/>
            <w:hideMark/>
          </w:tcPr>
          <w:p w14:paraId="4152708C" w14:textId="77777777" w:rsidR="00480FCF" w:rsidRPr="00EE7A90" w:rsidRDefault="00480FCF" w:rsidP="00D17DC7">
            <w:pPr>
              <w:spacing w:line="480" w:lineRule="auto"/>
            </w:pPr>
          </w:p>
        </w:tc>
      </w:tr>
      <w:tr w:rsidR="00480FCF" w:rsidRPr="00EE7A90" w14:paraId="7D36A466" w14:textId="77777777" w:rsidTr="00997F8C">
        <w:trPr>
          <w:trHeight w:val="320"/>
        </w:trPr>
        <w:tc>
          <w:tcPr>
            <w:tcW w:w="5000" w:type="pct"/>
            <w:gridSpan w:val="4"/>
            <w:tcBorders>
              <w:top w:val="nil"/>
              <w:left w:val="nil"/>
              <w:bottom w:val="single" w:sz="4" w:space="0" w:color="auto"/>
              <w:right w:val="nil"/>
            </w:tcBorders>
            <w:shd w:val="clear" w:color="auto" w:fill="auto"/>
            <w:noWrap/>
            <w:hideMark/>
          </w:tcPr>
          <w:p w14:paraId="32F1B196" w14:textId="77777777" w:rsidR="00480FCF" w:rsidRPr="00EE7A90" w:rsidRDefault="00480FCF" w:rsidP="00D17DC7">
            <w:pPr>
              <w:spacing w:line="480" w:lineRule="auto"/>
              <w:rPr>
                <w:i/>
                <w:iCs/>
                <w:color w:val="000000"/>
              </w:rPr>
            </w:pPr>
            <w:r w:rsidRPr="00EE7A90">
              <w:rPr>
                <w:i/>
                <w:iCs/>
                <w:color w:val="000000"/>
              </w:rPr>
              <w:t>Final Model for the Probability to Initiate a Look-From from the Target Phrase</w:t>
            </w:r>
          </w:p>
        </w:tc>
      </w:tr>
      <w:tr w:rsidR="00480FCF" w:rsidRPr="00EE7A90" w14:paraId="3FDCC423" w14:textId="77777777" w:rsidTr="00997F8C">
        <w:trPr>
          <w:trHeight w:val="320"/>
        </w:trPr>
        <w:tc>
          <w:tcPr>
            <w:tcW w:w="2668" w:type="pct"/>
            <w:tcBorders>
              <w:top w:val="nil"/>
              <w:left w:val="nil"/>
              <w:bottom w:val="single" w:sz="4" w:space="0" w:color="auto"/>
              <w:right w:val="nil"/>
            </w:tcBorders>
            <w:shd w:val="clear" w:color="auto" w:fill="auto"/>
            <w:noWrap/>
            <w:vAlign w:val="center"/>
            <w:hideMark/>
          </w:tcPr>
          <w:p w14:paraId="344DE640" w14:textId="77777777" w:rsidR="00480FCF" w:rsidRPr="00EE7A90" w:rsidRDefault="00480FCF" w:rsidP="00D17DC7">
            <w:pPr>
              <w:spacing w:line="480" w:lineRule="auto"/>
              <w:jc w:val="center"/>
              <w:rPr>
                <w:b/>
                <w:bCs/>
                <w:color w:val="000000"/>
              </w:rPr>
            </w:pPr>
            <w:r w:rsidRPr="00EE7A90">
              <w:rPr>
                <w:b/>
                <w:bCs/>
                <w:color w:val="000000"/>
              </w:rPr>
              <w:t>Random Effects</w:t>
            </w:r>
          </w:p>
        </w:tc>
        <w:tc>
          <w:tcPr>
            <w:tcW w:w="754" w:type="pct"/>
            <w:tcBorders>
              <w:top w:val="nil"/>
              <w:left w:val="nil"/>
              <w:bottom w:val="single" w:sz="4" w:space="0" w:color="auto"/>
              <w:right w:val="nil"/>
            </w:tcBorders>
            <w:shd w:val="clear" w:color="auto" w:fill="auto"/>
            <w:noWrap/>
            <w:vAlign w:val="center"/>
            <w:hideMark/>
          </w:tcPr>
          <w:p w14:paraId="2B86EF35" w14:textId="77777777" w:rsidR="00480FCF" w:rsidRPr="00EE7A90" w:rsidRDefault="00480FCF" w:rsidP="00D17DC7">
            <w:pPr>
              <w:spacing w:line="480" w:lineRule="auto"/>
              <w:jc w:val="center"/>
              <w:rPr>
                <w:i/>
                <w:iCs/>
                <w:color w:val="000000"/>
              </w:rPr>
            </w:pPr>
            <w:r w:rsidRPr="00EE7A90">
              <w:rPr>
                <w:i/>
                <w:iCs/>
                <w:color w:val="000000"/>
              </w:rPr>
              <w:t>n</w:t>
            </w:r>
          </w:p>
        </w:tc>
        <w:tc>
          <w:tcPr>
            <w:tcW w:w="824" w:type="pct"/>
            <w:tcBorders>
              <w:top w:val="nil"/>
              <w:left w:val="nil"/>
              <w:bottom w:val="single" w:sz="4" w:space="0" w:color="auto"/>
              <w:right w:val="nil"/>
            </w:tcBorders>
            <w:shd w:val="clear" w:color="auto" w:fill="auto"/>
            <w:noWrap/>
            <w:vAlign w:val="center"/>
            <w:hideMark/>
          </w:tcPr>
          <w:p w14:paraId="72938271" w14:textId="77777777" w:rsidR="00480FCF" w:rsidRPr="00EE7A90" w:rsidRDefault="00480FCF" w:rsidP="00D17DC7">
            <w:pPr>
              <w:spacing w:line="480" w:lineRule="auto"/>
              <w:jc w:val="center"/>
              <w:rPr>
                <w:color w:val="000000"/>
              </w:rPr>
            </w:pPr>
            <w:r w:rsidRPr="00EE7A90">
              <w:rPr>
                <w:color w:val="000000"/>
              </w:rPr>
              <w:t>Variance</w:t>
            </w:r>
          </w:p>
        </w:tc>
        <w:tc>
          <w:tcPr>
            <w:tcW w:w="754" w:type="pct"/>
            <w:tcBorders>
              <w:top w:val="nil"/>
              <w:left w:val="nil"/>
              <w:bottom w:val="single" w:sz="4" w:space="0" w:color="auto"/>
              <w:right w:val="nil"/>
            </w:tcBorders>
            <w:shd w:val="clear" w:color="auto" w:fill="auto"/>
            <w:noWrap/>
            <w:vAlign w:val="center"/>
            <w:hideMark/>
          </w:tcPr>
          <w:p w14:paraId="2000201D" w14:textId="77777777" w:rsidR="00480FCF" w:rsidRPr="00EE7A90" w:rsidRDefault="00480FCF" w:rsidP="00D17DC7">
            <w:pPr>
              <w:spacing w:line="480" w:lineRule="auto"/>
              <w:jc w:val="center"/>
              <w:rPr>
                <w:i/>
                <w:iCs/>
                <w:color w:val="000000"/>
              </w:rPr>
            </w:pPr>
            <w:r w:rsidRPr="00EE7A90">
              <w:rPr>
                <w:i/>
                <w:iCs/>
                <w:color w:val="000000"/>
              </w:rPr>
              <w:t>SD</w:t>
            </w:r>
          </w:p>
        </w:tc>
      </w:tr>
      <w:tr w:rsidR="00480FCF" w:rsidRPr="00EE7A90" w14:paraId="48A94F66" w14:textId="77777777" w:rsidTr="00997F8C">
        <w:trPr>
          <w:trHeight w:val="320"/>
        </w:trPr>
        <w:tc>
          <w:tcPr>
            <w:tcW w:w="2668" w:type="pct"/>
            <w:tcBorders>
              <w:top w:val="nil"/>
              <w:left w:val="nil"/>
              <w:bottom w:val="nil"/>
              <w:right w:val="nil"/>
            </w:tcBorders>
            <w:shd w:val="clear" w:color="auto" w:fill="auto"/>
            <w:noWrap/>
            <w:vAlign w:val="center"/>
            <w:hideMark/>
          </w:tcPr>
          <w:p w14:paraId="135D571F" w14:textId="77777777" w:rsidR="00480FCF" w:rsidRPr="00EE7A90" w:rsidRDefault="00480FCF" w:rsidP="00D17DC7">
            <w:pPr>
              <w:spacing w:line="480" w:lineRule="auto"/>
              <w:rPr>
                <w:color w:val="000000"/>
              </w:rPr>
            </w:pPr>
            <w:r w:rsidRPr="00EE7A90">
              <w:rPr>
                <w:color w:val="000000"/>
              </w:rPr>
              <w:t>Participant (Intercept)</w:t>
            </w:r>
          </w:p>
        </w:tc>
        <w:tc>
          <w:tcPr>
            <w:tcW w:w="754" w:type="pct"/>
            <w:tcBorders>
              <w:top w:val="nil"/>
              <w:left w:val="nil"/>
              <w:bottom w:val="nil"/>
              <w:right w:val="nil"/>
            </w:tcBorders>
            <w:shd w:val="clear" w:color="auto" w:fill="auto"/>
            <w:noWrap/>
            <w:vAlign w:val="center"/>
            <w:hideMark/>
          </w:tcPr>
          <w:p w14:paraId="7EE40305" w14:textId="77777777" w:rsidR="00480FCF" w:rsidRPr="00EE7A90" w:rsidRDefault="00480FCF" w:rsidP="00D17DC7">
            <w:pPr>
              <w:spacing w:line="480" w:lineRule="auto"/>
              <w:jc w:val="center"/>
              <w:rPr>
                <w:color w:val="000000"/>
              </w:rPr>
            </w:pPr>
            <w:r w:rsidRPr="00EE7A90">
              <w:rPr>
                <w:color w:val="000000"/>
              </w:rPr>
              <w:t>72</w:t>
            </w:r>
          </w:p>
        </w:tc>
        <w:tc>
          <w:tcPr>
            <w:tcW w:w="824" w:type="pct"/>
            <w:tcBorders>
              <w:top w:val="nil"/>
              <w:left w:val="nil"/>
              <w:bottom w:val="nil"/>
              <w:right w:val="nil"/>
            </w:tcBorders>
            <w:shd w:val="clear" w:color="auto" w:fill="auto"/>
            <w:noWrap/>
            <w:vAlign w:val="center"/>
            <w:hideMark/>
          </w:tcPr>
          <w:p w14:paraId="0C54D0F4" w14:textId="77777777" w:rsidR="00480FCF" w:rsidRPr="00EE7A90" w:rsidRDefault="00480FCF" w:rsidP="00D17DC7">
            <w:pPr>
              <w:spacing w:line="480" w:lineRule="auto"/>
              <w:jc w:val="center"/>
              <w:rPr>
                <w:color w:val="000000"/>
              </w:rPr>
            </w:pPr>
            <w:r w:rsidRPr="00EE7A90">
              <w:rPr>
                <w:color w:val="000000"/>
              </w:rPr>
              <w:t>0.78</w:t>
            </w:r>
          </w:p>
        </w:tc>
        <w:tc>
          <w:tcPr>
            <w:tcW w:w="754" w:type="pct"/>
            <w:tcBorders>
              <w:top w:val="nil"/>
              <w:left w:val="nil"/>
              <w:bottom w:val="nil"/>
              <w:right w:val="nil"/>
            </w:tcBorders>
            <w:shd w:val="clear" w:color="auto" w:fill="auto"/>
            <w:noWrap/>
            <w:vAlign w:val="center"/>
            <w:hideMark/>
          </w:tcPr>
          <w:p w14:paraId="2CE0D71D" w14:textId="77777777" w:rsidR="00480FCF" w:rsidRPr="00EE7A90" w:rsidRDefault="00480FCF" w:rsidP="00D17DC7">
            <w:pPr>
              <w:spacing w:line="480" w:lineRule="auto"/>
              <w:jc w:val="center"/>
              <w:rPr>
                <w:color w:val="000000"/>
              </w:rPr>
            </w:pPr>
            <w:r w:rsidRPr="00EE7A90">
              <w:rPr>
                <w:color w:val="000000"/>
              </w:rPr>
              <w:t>0.88</w:t>
            </w:r>
          </w:p>
        </w:tc>
      </w:tr>
      <w:tr w:rsidR="00480FCF" w:rsidRPr="00EE7A90" w14:paraId="10F4255B" w14:textId="77777777" w:rsidTr="00997F8C">
        <w:trPr>
          <w:trHeight w:val="320"/>
        </w:trPr>
        <w:tc>
          <w:tcPr>
            <w:tcW w:w="2668" w:type="pct"/>
            <w:tcBorders>
              <w:top w:val="nil"/>
              <w:left w:val="nil"/>
              <w:bottom w:val="nil"/>
              <w:right w:val="nil"/>
            </w:tcBorders>
            <w:shd w:val="clear" w:color="auto" w:fill="auto"/>
            <w:noWrap/>
            <w:vAlign w:val="center"/>
            <w:hideMark/>
          </w:tcPr>
          <w:p w14:paraId="2257CA0F" w14:textId="77777777" w:rsidR="00480FCF" w:rsidRPr="00EE7A90" w:rsidRDefault="00480FCF" w:rsidP="00D17DC7">
            <w:pPr>
              <w:spacing w:line="480" w:lineRule="auto"/>
              <w:rPr>
                <w:color w:val="000000"/>
              </w:rPr>
            </w:pPr>
            <w:r w:rsidRPr="00EE7A90">
              <w:rPr>
                <w:color w:val="000000"/>
              </w:rPr>
              <w:t>Participant (Story Type)</w:t>
            </w:r>
          </w:p>
        </w:tc>
        <w:tc>
          <w:tcPr>
            <w:tcW w:w="754" w:type="pct"/>
            <w:tcBorders>
              <w:top w:val="nil"/>
              <w:left w:val="nil"/>
              <w:bottom w:val="nil"/>
              <w:right w:val="nil"/>
            </w:tcBorders>
            <w:shd w:val="clear" w:color="auto" w:fill="auto"/>
            <w:noWrap/>
            <w:vAlign w:val="center"/>
            <w:hideMark/>
          </w:tcPr>
          <w:p w14:paraId="1CEF584D" w14:textId="77777777" w:rsidR="00480FCF" w:rsidRPr="00EE7A90" w:rsidRDefault="00480FCF" w:rsidP="00D17DC7">
            <w:pPr>
              <w:spacing w:line="480" w:lineRule="auto"/>
              <w:rPr>
                <w:color w:val="000000"/>
              </w:rPr>
            </w:pPr>
          </w:p>
        </w:tc>
        <w:tc>
          <w:tcPr>
            <w:tcW w:w="824" w:type="pct"/>
            <w:tcBorders>
              <w:top w:val="nil"/>
              <w:left w:val="nil"/>
              <w:bottom w:val="nil"/>
              <w:right w:val="nil"/>
            </w:tcBorders>
            <w:shd w:val="clear" w:color="auto" w:fill="auto"/>
            <w:noWrap/>
            <w:vAlign w:val="center"/>
            <w:hideMark/>
          </w:tcPr>
          <w:p w14:paraId="251B33F4" w14:textId="77777777" w:rsidR="00480FCF" w:rsidRPr="00EE7A90" w:rsidRDefault="00480FCF" w:rsidP="00D17DC7">
            <w:pPr>
              <w:spacing w:line="480" w:lineRule="auto"/>
              <w:jc w:val="center"/>
              <w:rPr>
                <w:color w:val="000000"/>
              </w:rPr>
            </w:pPr>
            <w:r w:rsidRPr="00EE7A90">
              <w:rPr>
                <w:color w:val="000000"/>
              </w:rPr>
              <w:t>0.20</w:t>
            </w:r>
          </w:p>
        </w:tc>
        <w:tc>
          <w:tcPr>
            <w:tcW w:w="754" w:type="pct"/>
            <w:tcBorders>
              <w:top w:val="nil"/>
              <w:left w:val="nil"/>
              <w:bottom w:val="nil"/>
              <w:right w:val="nil"/>
            </w:tcBorders>
            <w:shd w:val="clear" w:color="auto" w:fill="auto"/>
            <w:noWrap/>
            <w:vAlign w:val="center"/>
            <w:hideMark/>
          </w:tcPr>
          <w:p w14:paraId="1FA4D10A" w14:textId="77777777" w:rsidR="00480FCF" w:rsidRPr="00EE7A90" w:rsidRDefault="00480FCF" w:rsidP="00D17DC7">
            <w:pPr>
              <w:spacing w:line="480" w:lineRule="auto"/>
              <w:jc w:val="center"/>
              <w:rPr>
                <w:color w:val="000000"/>
              </w:rPr>
            </w:pPr>
            <w:r w:rsidRPr="00EE7A90">
              <w:rPr>
                <w:color w:val="000000"/>
              </w:rPr>
              <w:t>0.44</w:t>
            </w:r>
          </w:p>
        </w:tc>
      </w:tr>
      <w:tr w:rsidR="00480FCF" w:rsidRPr="00EE7A90" w14:paraId="13A9C687" w14:textId="77777777" w:rsidTr="00997F8C">
        <w:trPr>
          <w:trHeight w:val="320"/>
        </w:trPr>
        <w:tc>
          <w:tcPr>
            <w:tcW w:w="2668" w:type="pct"/>
            <w:tcBorders>
              <w:top w:val="nil"/>
              <w:left w:val="nil"/>
              <w:bottom w:val="nil"/>
              <w:right w:val="nil"/>
            </w:tcBorders>
            <w:shd w:val="clear" w:color="auto" w:fill="auto"/>
            <w:noWrap/>
            <w:vAlign w:val="center"/>
            <w:hideMark/>
          </w:tcPr>
          <w:p w14:paraId="0149DACC" w14:textId="77777777" w:rsidR="00480FCF" w:rsidRPr="00EE7A90" w:rsidRDefault="00480FCF" w:rsidP="00D17DC7">
            <w:pPr>
              <w:spacing w:line="480" w:lineRule="auto"/>
              <w:rPr>
                <w:color w:val="000000"/>
              </w:rPr>
            </w:pPr>
            <w:r w:rsidRPr="00EE7A90">
              <w:rPr>
                <w:color w:val="000000"/>
              </w:rPr>
              <w:t>Item (Intercept)</w:t>
            </w:r>
          </w:p>
        </w:tc>
        <w:tc>
          <w:tcPr>
            <w:tcW w:w="754" w:type="pct"/>
            <w:tcBorders>
              <w:top w:val="nil"/>
              <w:left w:val="nil"/>
              <w:bottom w:val="nil"/>
              <w:right w:val="nil"/>
            </w:tcBorders>
            <w:shd w:val="clear" w:color="auto" w:fill="auto"/>
            <w:noWrap/>
            <w:vAlign w:val="center"/>
            <w:hideMark/>
          </w:tcPr>
          <w:p w14:paraId="095B6335" w14:textId="77777777" w:rsidR="00480FCF" w:rsidRPr="00EE7A90" w:rsidRDefault="00480FCF" w:rsidP="00D17DC7">
            <w:pPr>
              <w:spacing w:line="480" w:lineRule="auto"/>
              <w:jc w:val="center"/>
              <w:rPr>
                <w:color w:val="000000"/>
              </w:rPr>
            </w:pPr>
            <w:r w:rsidRPr="00EE7A90">
              <w:rPr>
                <w:color w:val="000000"/>
              </w:rPr>
              <w:t>44</w:t>
            </w:r>
          </w:p>
        </w:tc>
        <w:tc>
          <w:tcPr>
            <w:tcW w:w="824" w:type="pct"/>
            <w:tcBorders>
              <w:top w:val="nil"/>
              <w:left w:val="nil"/>
              <w:bottom w:val="nil"/>
              <w:right w:val="nil"/>
            </w:tcBorders>
            <w:shd w:val="clear" w:color="auto" w:fill="auto"/>
            <w:noWrap/>
            <w:vAlign w:val="center"/>
            <w:hideMark/>
          </w:tcPr>
          <w:p w14:paraId="11F9AA58" w14:textId="77777777" w:rsidR="00480FCF" w:rsidRPr="00EE7A90" w:rsidRDefault="00480FCF" w:rsidP="00D17DC7">
            <w:pPr>
              <w:spacing w:line="480" w:lineRule="auto"/>
              <w:jc w:val="center"/>
              <w:rPr>
                <w:color w:val="000000"/>
              </w:rPr>
            </w:pPr>
            <w:r w:rsidRPr="00EE7A90">
              <w:rPr>
                <w:color w:val="000000"/>
              </w:rPr>
              <w:t>0.07</w:t>
            </w:r>
          </w:p>
        </w:tc>
        <w:tc>
          <w:tcPr>
            <w:tcW w:w="754" w:type="pct"/>
            <w:tcBorders>
              <w:top w:val="nil"/>
              <w:left w:val="nil"/>
              <w:bottom w:val="nil"/>
              <w:right w:val="nil"/>
            </w:tcBorders>
            <w:shd w:val="clear" w:color="auto" w:fill="auto"/>
            <w:noWrap/>
            <w:vAlign w:val="center"/>
            <w:hideMark/>
          </w:tcPr>
          <w:p w14:paraId="3208B8E4" w14:textId="77777777" w:rsidR="00480FCF" w:rsidRPr="00EE7A90" w:rsidRDefault="00480FCF" w:rsidP="00D17DC7">
            <w:pPr>
              <w:spacing w:line="480" w:lineRule="auto"/>
              <w:jc w:val="center"/>
              <w:rPr>
                <w:color w:val="000000"/>
              </w:rPr>
            </w:pPr>
            <w:r w:rsidRPr="00EE7A90">
              <w:rPr>
                <w:color w:val="000000"/>
              </w:rPr>
              <w:t>0.27</w:t>
            </w:r>
          </w:p>
        </w:tc>
      </w:tr>
      <w:tr w:rsidR="00480FCF" w:rsidRPr="00EE7A90" w14:paraId="5BFDCD67" w14:textId="77777777" w:rsidTr="00997F8C">
        <w:trPr>
          <w:trHeight w:val="320"/>
        </w:trPr>
        <w:tc>
          <w:tcPr>
            <w:tcW w:w="2668" w:type="pct"/>
            <w:tcBorders>
              <w:top w:val="nil"/>
              <w:left w:val="nil"/>
              <w:bottom w:val="nil"/>
              <w:right w:val="nil"/>
            </w:tcBorders>
            <w:shd w:val="clear" w:color="auto" w:fill="auto"/>
            <w:noWrap/>
            <w:vAlign w:val="center"/>
            <w:hideMark/>
          </w:tcPr>
          <w:p w14:paraId="7331F402" w14:textId="77777777" w:rsidR="00480FCF" w:rsidRPr="00EE7A90" w:rsidRDefault="00480FCF" w:rsidP="00D17DC7">
            <w:pPr>
              <w:spacing w:line="480" w:lineRule="auto"/>
              <w:rPr>
                <w:color w:val="000000"/>
              </w:rPr>
            </w:pPr>
            <w:r w:rsidRPr="00EE7A90">
              <w:rPr>
                <w:color w:val="000000"/>
              </w:rPr>
              <w:t>Item (Story Type)</w:t>
            </w:r>
          </w:p>
        </w:tc>
        <w:tc>
          <w:tcPr>
            <w:tcW w:w="754" w:type="pct"/>
            <w:tcBorders>
              <w:top w:val="nil"/>
              <w:left w:val="nil"/>
              <w:bottom w:val="nil"/>
              <w:right w:val="nil"/>
            </w:tcBorders>
            <w:shd w:val="clear" w:color="auto" w:fill="auto"/>
            <w:noWrap/>
            <w:vAlign w:val="bottom"/>
            <w:hideMark/>
          </w:tcPr>
          <w:p w14:paraId="5E6AD371" w14:textId="77777777" w:rsidR="00480FCF" w:rsidRPr="00EE7A90" w:rsidRDefault="00480FCF" w:rsidP="00D17DC7">
            <w:pPr>
              <w:spacing w:line="480" w:lineRule="auto"/>
              <w:rPr>
                <w:color w:val="000000"/>
              </w:rPr>
            </w:pPr>
          </w:p>
        </w:tc>
        <w:tc>
          <w:tcPr>
            <w:tcW w:w="824" w:type="pct"/>
            <w:tcBorders>
              <w:top w:val="nil"/>
              <w:left w:val="nil"/>
              <w:bottom w:val="nil"/>
              <w:right w:val="nil"/>
            </w:tcBorders>
            <w:shd w:val="clear" w:color="auto" w:fill="auto"/>
            <w:noWrap/>
            <w:vAlign w:val="center"/>
            <w:hideMark/>
          </w:tcPr>
          <w:p w14:paraId="433E8F0F" w14:textId="77777777" w:rsidR="00480FCF" w:rsidRPr="00EE7A90" w:rsidRDefault="00480FCF" w:rsidP="00D17DC7">
            <w:pPr>
              <w:spacing w:line="480" w:lineRule="auto"/>
              <w:jc w:val="center"/>
              <w:rPr>
                <w:color w:val="000000"/>
              </w:rPr>
            </w:pPr>
            <w:r w:rsidRPr="00EE7A90">
              <w:rPr>
                <w:color w:val="000000"/>
              </w:rPr>
              <w:t>&gt; 0.001</w:t>
            </w:r>
          </w:p>
        </w:tc>
        <w:tc>
          <w:tcPr>
            <w:tcW w:w="754" w:type="pct"/>
            <w:tcBorders>
              <w:top w:val="nil"/>
              <w:left w:val="nil"/>
              <w:bottom w:val="nil"/>
              <w:right w:val="nil"/>
            </w:tcBorders>
            <w:shd w:val="clear" w:color="auto" w:fill="auto"/>
            <w:noWrap/>
            <w:vAlign w:val="center"/>
            <w:hideMark/>
          </w:tcPr>
          <w:p w14:paraId="520319B3" w14:textId="77777777" w:rsidR="00480FCF" w:rsidRPr="00EE7A90" w:rsidRDefault="00480FCF" w:rsidP="00D17DC7">
            <w:pPr>
              <w:spacing w:line="480" w:lineRule="auto"/>
              <w:jc w:val="center"/>
              <w:rPr>
                <w:color w:val="000000"/>
              </w:rPr>
            </w:pPr>
            <w:r w:rsidRPr="00EE7A90">
              <w:rPr>
                <w:color w:val="000000"/>
              </w:rPr>
              <w:t>&gt; 0.001</w:t>
            </w:r>
          </w:p>
        </w:tc>
      </w:tr>
      <w:tr w:rsidR="00480FCF" w:rsidRPr="00EE7A90" w14:paraId="120FB720" w14:textId="77777777" w:rsidTr="00997F8C">
        <w:trPr>
          <w:trHeight w:val="320"/>
        </w:trPr>
        <w:tc>
          <w:tcPr>
            <w:tcW w:w="2668" w:type="pct"/>
            <w:tcBorders>
              <w:top w:val="nil"/>
              <w:left w:val="nil"/>
              <w:bottom w:val="nil"/>
              <w:right w:val="nil"/>
            </w:tcBorders>
            <w:shd w:val="clear" w:color="auto" w:fill="auto"/>
            <w:noWrap/>
            <w:vAlign w:val="center"/>
            <w:hideMark/>
          </w:tcPr>
          <w:p w14:paraId="32BDDF68" w14:textId="14080EFE" w:rsidR="00480FCF" w:rsidRPr="00EE7A90" w:rsidRDefault="00480FCF" w:rsidP="00D17DC7">
            <w:pPr>
              <w:spacing w:line="480" w:lineRule="auto"/>
              <w:rPr>
                <w:color w:val="000000"/>
              </w:rPr>
            </w:pPr>
            <w:r w:rsidRPr="00EE7A90">
              <w:rPr>
                <w:color w:val="000000"/>
              </w:rPr>
              <w:t>Item (</w:t>
            </w:r>
            <w:r w:rsidR="006C0498">
              <w:rPr>
                <w:color w:val="000000"/>
              </w:rPr>
              <w:t>Group</w:t>
            </w:r>
            <w:r w:rsidRPr="00EE7A90">
              <w:rPr>
                <w:color w:val="000000"/>
              </w:rPr>
              <w:t>)</w:t>
            </w:r>
          </w:p>
        </w:tc>
        <w:tc>
          <w:tcPr>
            <w:tcW w:w="754" w:type="pct"/>
            <w:tcBorders>
              <w:top w:val="nil"/>
              <w:left w:val="nil"/>
              <w:bottom w:val="nil"/>
              <w:right w:val="nil"/>
            </w:tcBorders>
            <w:shd w:val="clear" w:color="auto" w:fill="auto"/>
            <w:noWrap/>
            <w:vAlign w:val="bottom"/>
            <w:hideMark/>
          </w:tcPr>
          <w:p w14:paraId="39305D57" w14:textId="77777777" w:rsidR="00480FCF" w:rsidRPr="00EE7A90" w:rsidRDefault="00480FCF" w:rsidP="00D17DC7">
            <w:pPr>
              <w:spacing w:line="480" w:lineRule="auto"/>
              <w:rPr>
                <w:color w:val="000000"/>
              </w:rPr>
            </w:pPr>
          </w:p>
        </w:tc>
        <w:tc>
          <w:tcPr>
            <w:tcW w:w="824" w:type="pct"/>
            <w:tcBorders>
              <w:top w:val="nil"/>
              <w:left w:val="nil"/>
              <w:bottom w:val="nil"/>
              <w:right w:val="nil"/>
            </w:tcBorders>
            <w:shd w:val="clear" w:color="auto" w:fill="auto"/>
            <w:noWrap/>
            <w:vAlign w:val="center"/>
            <w:hideMark/>
          </w:tcPr>
          <w:p w14:paraId="0F79B42A" w14:textId="77777777" w:rsidR="00480FCF" w:rsidRPr="00EE7A90" w:rsidRDefault="00480FCF" w:rsidP="00D17DC7">
            <w:pPr>
              <w:spacing w:line="480" w:lineRule="auto"/>
              <w:jc w:val="center"/>
              <w:rPr>
                <w:color w:val="000000"/>
              </w:rPr>
            </w:pPr>
            <w:r w:rsidRPr="00EE7A90">
              <w:rPr>
                <w:color w:val="000000"/>
              </w:rPr>
              <w:t>&gt; 0.001</w:t>
            </w:r>
          </w:p>
        </w:tc>
        <w:tc>
          <w:tcPr>
            <w:tcW w:w="754" w:type="pct"/>
            <w:tcBorders>
              <w:top w:val="nil"/>
              <w:left w:val="nil"/>
              <w:bottom w:val="nil"/>
              <w:right w:val="nil"/>
            </w:tcBorders>
            <w:shd w:val="clear" w:color="auto" w:fill="auto"/>
            <w:noWrap/>
            <w:vAlign w:val="center"/>
            <w:hideMark/>
          </w:tcPr>
          <w:p w14:paraId="4B0175C4" w14:textId="77777777" w:rsidR="00480FCF" w:rsidRPr="00EE7A90" w:rsidRDefault="00480FCF" w:rsidP="00D17DC7">
            <w:pPr>
              <w:spacing w:line="480" w:lineRule="auto"/>
              <w:jc w:val="center"/>
              <w:rPr>
                <w:color w:val="000000"/>
              </w:rPr>
            </w:pPr>
            <w:r w:rsidRPr="00EE7A90">
              <w:rPr>
                <w:color w:val="000000"/>
              </w:rPr>
              <w:t>&gt; 0.001</w:t>
            </w:r>
          </w:p>
        </w:tc>
      </w:tr>
      <w:tr w:rsidR="00480FCF" w:rsidRPr="00EE7A90" w14:paraId="35FDE79F" w14:textId="77777777" w:rsidTr="00997F8C">
        <w:trPr>
          <w:trHeight w:val="320"/>
        </w:trPr>
        <w:tc>
          <w:tcPr>
            <w:tcW w:w="2668" w:type="pct"/>
            <w:tcBorders>
              <w:top w:val="nil"/>
              <w:left w:val="nil"/>
              <w:bottom w:val="single" w:sz="4" w:space="0" w:color="auto"/>
              <w:right w:val="nil"/>
            </w:tcBorders>
            <w:shd w:val="clear" w:color="auto" w:fill="auto"/>
            <w:noWrap/>
            <w:vAlign w:val="center"/>
            <w:hideMark/>
          </w:tcPr>
          <w:p w14:paraId="7FF0EEB5" w14:textId="271B0B0F" w:rsidR="00480FCF" w:rsidRPr="00EE7A90" w:rsidRDefault="00480FCF" w:rsidP="00D17DC7">
            <w:pPr>
              <w:spacing w:line="480" w:lineRule="auto"/>
              <w:rPr>
                <w:color w:val="000000"/>
              </w:rPr>
            </w:pPr>
            <w:r w:rsidRPr="00EE7A90">
              <w:rPr>
                <w:color w:val="000000"/>
              </w:rPr>
              <w:t xml:space="preserve">Item (Story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w:t>
            </w:r>
          </w:p>
        </w:tc>
        <w:tc>
          <w:tcPr>
            <w:tcW w:w="754" w:type="pct"/>
            <w:tcBorders>
              <w:top w:val="nil"/>
              <w:left w:val="nil"/>
              <w:bottom w:val="single" w:sz="4" w:space="0" w:color="auto"/>
              <w:right w:val="nil"/>
            </w:tcBorders>
            <w:shd w:val="clear" w:color="auto" w:fill="auto"/>
            <w:noWrap/>
            <w:vAlign w:val="bottom"/>
            <w:hideMark/>
          </w:tcPr>
          <w:p w14:paraId="59029CC6" w14:textId="77777777" w:rsidR="00480FCF" w:rsidRPr="00EE7A90" w:rsidRDefault="00480FCF" w:rsidP="00D17DC7">
            <w:pPr>
              <w:spacing w:line="480" w:lineRule="auto"/>
              <w:rPr>
                <w:color w:val="000000"/>
              </w:rPr>
            </w:pPr>
            <w:r w:rsidRPr="00EE7A90">
              <w:rPr>
                <w:color w:val="000000"/>
              </w:rPr>
              <w:t> </w:t>
            </w:r>
          </w:p>
        </w:tc>
        <w:tc>
          <w:tcPr>
            <w:tcW w:w="824" w:type="pct"/>
            <w:tcBorders>
              <w:top w:val="nil"/>
              <w:left w:val="nil"/>
              <w:bottom w:val="single" w:sz="4" w:space="0" w:color="auto"/>
              <w:right w:val="nil"/>
            </w:tcBorders>
            <w:shd w:val="clear" w:color="auto" w:fill="auto"/>
            <w:noWrap/>
            <w:vAlign w:val="center"/>
            <w:hideMark/>
          </w:tcPr>
          <w:p w14:paraId="54453E0E" w14:textId="77777777" w:rsidR="00480FCF" w:rsidRPr="00EE7A90" w:rsidRDefault="00480FCF" w:rsidP="00D17DC7">
            <w:pPr>
              <w:spacing w:line="480" w:lineRule="auto"/>
              <w:jc w:val="center"/>
              <w:rPr>
                <w:color w:val="000000"/>
              </w:rPr>
            </w:pPr>
            <w:r w:rsidRPr="00EE7A90">
              <w:rPr>
                <w:color w:val="000000"/>
              </w:rPr>
              <w:t>0.25</w:t>
            </w:r>
          </w:p>
        </w:tc>
        <w:tc>
          <w:tcPr>
            <w:tcW w:w="754" w:type="pct"/>
            <w:tcBorders>
              <w:top w:val="nil"/>
              <w:left w:val="nil"/>
              <w:bottom w:val="single" w:sz="4" w:space="0" w:color="auto"/>
              <w:right w:val="nil"/>
            </w:tcBorders>
            <w:shd w:val="clear" w:color="auto" w:fill="auto"/>
            <w:noWrap/>
            <w:vAlign w:val="center"/>
            <w:hideMark/>
          </w:tcPr>
          <w:p w14:paraId="7F6A8F06" w14:textId="77777777" w:rsidR="00480FCF" w:rsidRPr="00EE7A90" w:rsidRDefault="00480FCF" w:rsidP="00D17DC7">
            <w:pPr>
              <w:spacing w:line="480" w:lineRule="auto"/>
              <w:jc w:val="center"/>
              <w:rPr>
                <w:color w:val="000000"/>
              </w:rPr>
            </w:pPr>
            <w:r w:rsidRPr="00EE7A90">
              <w:rPr>
                <w:color w:val="000000"/>
              </w:rPr>
              <w:t>0.50</w:t>
            </w:r>
          </w:p>
        </w:tc>
      </w:tr>
      <w:tr w:rsidR="00480FCF" w:rsidRPr="00EE7A90" w14:paraId="2A24AC53" w14:textId="77777777" w:rsidTr="00997F8C">
        <w:trPr>
          <w:trHeight w:val="320"/>
        </w:trPr>
        <w:tc>
          <w:tcPr>
            <w:tcW w:w="2668" w:type="pct"/>
            <w:tcBorders>
              <w:top w:val="nil"/>
              <w:left w:val="nil"/>
              <w:bottom w:val="single" w:sz="4" w:space="0" w:color="auto"/>
              <w:right w:val="nil"/>
            </w:tcBorders>
            <w:shd w:val="clear" w:color="auto" w:fill="auto"/>
            <w:noWrap/>
            <w:vAlign w:val="center"/>
            <w:hideMark/>
          </w:tcPr>
          <w:p w14:paraId="68AB7DC6" w14:textId="77777777" w:rsidR="00480FCF" w:rsidRPr="00EE7A90" w:rsidRDefault="00480FCF" w:rsidP="00D17DC7">
            <w:pPr>
              <w:spacing w:line="480" w:lineRule="auto"/>
              <w:jc w:val="center"/>
              <w:rPr>
                <w:b/>
                <w:bCs/>
                <w:color w:val="000000"/>
              </w:rPr>
            </w:pPr>
            <w:r w:rsidRPr="00EE7A90">
              <w:rPr>
                <w:b/>
                <w:bCs/>
                <w:color w:val="000000"/>
              </w:rPr>
              <w:t>Fixed Effects</w:t>
            </w:r>
          </w:p>
        </w:tc>
        <w:tc>
          <w:tcPr>
            <w:tcW w:w="754" w:type="pct"/>
            <w:tcBorders>
              <w:top w:val="nil"/>
              <w:left w:val="nil"/>
              <w:bottom w:val="single" w:sz="4" w:space="0" w:color="auto"/>
              <w:right w:val="nil"/>
            </w:tcBorders>
            <w:shd w:val="clear" w:color="auto" w:fill="auto"/>
            <w:noWrap/>
            <w:vAlign w:val="center"/>
            <w:hideMark/>
          </w:tcPr>
          <w:p w14:paraId="16050BEB" w14:textId="77777777" w:rsidR="00480FCF" w:rsidRPr="00EE7A90" w:rsidRDefault="00480FCF" w:rsidP="00D17DC7">
            <w:pPr>
              <w:spacing w:line="480" w:lineRule="auto"/>
              <w:jc w:val="center"/>
              <w:rPr>
                <w:i/>
                <w:iCs/>
                <w:color w:val="000000"/>
              </w:rPr>
            </w:pPr>
            <w:r w:rsidRPr="00EE7A90">
              <w:rPr>
                <w:i/>
                <w:iCs/>
                <w:color w:val="000000"/>
              </w:rPr>
              <w:t>Estimate</w:t>
            </w:r>
          </w:p>
        </w:tc>
        <w:tc>
          <w:tcPr>
            <w:tcW w:w="824" w:type="pct"/>
            <w:tcBorders>
              <w:top w:val="nil"/>
              <w:left w:val="nil"/>
              <w:bottom w:val="single" w:sz="4" w:space="0" w:color="auto"/>
              <w:right w:val="nil"/>
            </w:tcBorders>
            <w:shd w:val="clear" w:color="auto" w:fill="auto"/>
            <w:noWrap/>
            <w:vAlign w:val="center"/>
            <w:hideMark/>
          </w:tcPr>
          <w:p w14:paraId="5AA6FAEE" w14:textId="77777777" w:rsidR="00480FCF" w:rsidRPr="00EE7A90" w:rsidRDefault="00480FCF" w:rsidP="00D17DC7">
            <w:pPr>
              <w:spacing w:line="480" w:lineRule="auto"/>
              <w:jc w:val="center"/>
              <w:rPr>
                <w:i/>
                <w:iCs/>
                <w:color w:val="000000"/>
              </w:rPr>
            </w:pPr>
            <w:r w:rsidRPr="00EE7A90">
              <w:rPr>
                <w:i/>
                <w:iCs/>
                <w:color w:val="000000"/>
              </w:rPr>
              <w:t>95% CI</w:t>
            </w:r>
          </w:p>
        </w:tc>
        <w:tc>
          <w:tcPr>
            <w:tcW w:w="754" w:type="pct"/>
            <w:tcBorders>
              <w:top w:val="nil"/>
              <w:left w:val="nil"/>
              <w:bottom w:val="single" w:sz="4" w:space="0" w:color="auto"/>
              <w:right w:val="nil"/>
            </w:tcBorders>
            <w:shd w:val="clear" w:color="auto" w:fill="auto"/>
            <w:noWrap/>
            <w:vAlign w:val="center"/>
            <w:hideMark/>
          </w:tcPr>
          <w:p w14:paraId="52F55E04" w14:textId="77777777" w:rsidR="00480FCF" w:rsidRPr="00EE7A90" w:rsidRDefault="00480FCF" w:rsidP="00D17DC7">
            <w:pPr>
              <w:spacing w:line="480" w:lineRule="auto"/>
              <w:jc w:val="center"/>
              <w:rPr>
                <w:i/>
                <w:iCs/>
                <w:color w:val="000000"/>
              </w:rPr>
            </w:pPr>
            <w:r w:rsidRPr="00EE7A90">
              <w:rPr>
                <w:i/>
                <w:iCs/>
                <w:color w:val="000000"/>
              </w:rPr>
              <w:t>z</w:t>
            </w:r>
          </w:p>
        </w:tc>
      </w:tr>
      <w:tr w:rsidR="00480FCF" w:rsidRPr="00EE7A90" w14:paraId="534155AC" w14:textId="77777777" w:rsidTr="00997F8C">
        <w:trPr>
          <w:trHeight w:val="320"/>
        </w:trPr>
        <w:tc>
          <w:tcPr>
            <w:tcW w:w="2668" w:type="pct"/>
            <w:tcBorders>
              <w:top w:val="nil"/>
              <w:left w:val="nil"/>
              <w:bottom w:val="nil"/>
              <w:right w:val="nil"/>
            </w:tcBorders>
            <w:shd w:val="clear" w:color="auto" w:fill="auto"/>
            <w:noWrap/>
            <w:hideMark/>
          </w:tcPr>
          <w:p w14:paraId="5BF3C311" w14:textId="77777777" w:rsidR="00480FCF" w:rsidRPr="00EE7A90" w:rsidRDefault="00480FCF" w:rsidP="00D17DC7">
            <w:pPr>
              <w:spacing w:line="480" w:lineRule="auto"/>
              <w:rPr>
                <w:color w:val="000000"/>
              </w:rPr>
            </w:pPr>
            <w:r w:rsidRPr="00EE7A90">
              <w:rPr>
                <w:color w:val="000000"/>
              </w:rPr>
              <w:t>Intercept</w:t>
            </w:r>
          </w:p>
        </w:tc>
        <w:tc>
          <w:tcPr>
            <w:tcW w:w="754" w:type="pct"/>
            <w:tcBorders>
              <w:top w:val="nil"/>
              <w:left w:val="nil"/>
              <w:bottom w:val="nil"/>
              <w:right w:val="nil"/>
            </w:tcBorders>
            <w:shd w:val="clear" w:color="auto" w:fill="auto"/>
            <w:noWrap/>
            <w:vAlign w:val="center"/>
            <w:hideMark/>
          </w:tcPr>
          <w:p w14:paraId="318F57FD" w14:textId="77777777" w:rsidR="00480FCF" w:rsidRPr="00EE7A90" w:rsidRDefault="00480FCF" w:rsidP="00D17DC7">
            <w:pPr>
              <w:spacing w:line="480" w:lineRule="auto"/>
              <w:jc w:val="center"/>
              <w:rPr>
                <w:color w:val="000000"/>
              </w:rPr>
            </w:pPr>
            <w:r w:rsidRPr="00EE7A90">
              <w:rPr>
                <w:color w:val="000000"/>
              </w:rPr>
              <w:t>-2.23</w:t>
            </w:r>
          </w:p>
        </w:tc>
        <w:tc>
          <w:tcPr>
            <w:tcW w:w="824" w:type="pct"/>
            <w:tcBorders>
              <w:top w:val="nil"/>
              <w:left w:val="nil"/>
              <w:bottom w:val="nil"/>
              <w:right w:val="nil"/>
            </w:tcBorders>
            <w:shd w:val="clear" w:color="auto" w:fill="auto"/>
            <w:noWrap/>
            <w:vAlign w:val="center"/>
            <w:hideMark/>
          </w:tcPr>
          <w:p w14:paraId="632F6591" w14:textId="77777777" w:rsidR="00480FCF" w:rsidRPr="00EE7A90" w:rsidRDefault="00480FCF" w:rsidP="00D17DC7">
            <w:pPr>
              <w:spacing w:line="480" w:lineRule="auto"/>
              <w:jc w:val="center"/>
              <w:rPr>
                <w:color w:val="000000"/>
              </w:rPr>
            </w:pPr>
            <w:r w:rsidRPr="00EE7A90">
              <w:rPr>
                <w:color w:val="000000"/>
              </w:rPr>
              <w:t>-2.52 – -1.94</w:t>
            </w:r>
          </w:p>
        </w:tc>
        <w:tc>
          <w:tcPr>
            <w:tcW w:w="754" w:type="pct"/>
            <w:tcBorders>
              <w:top w:val="nil"/>
              <w:left w:val="nil"/>
              <w:bottom w:val="nil"/>
              <w:right w:val="nil"/>
            </w:tcBorders>
            <w:shd w:val="clear" w:color="auto" w:fill="auto"/>
            <w:noWrap/>
            <w:vAlign w:val="center"/>
            <w:hideMark/>
          </w:tcPr>
          <w:p w14:paraId="2C5851A8" w14:textId="77777777" w:rsidR="00480FCF" w:rsidRPr="00EE7A90" w:rsidRDefault="00480FCF" w:rsidP="00D17DC7">
            <w:pPr>
              <w:spacing w:line="480" w:lineRule="auto"/>
              <w:jc w:val="center"/>
              <w:rPr>
                <w:b/>
                <w:bCs/>
                <w:color w:val="000000"/>
              </w:rPr>
            </w:pPr>
            <w:r w:rsidRPr="00EE7A90">
              <w:rPr>
                <w:b/>
                <w:bCs/>
                <w:color w:val="000000"/>
              </w:rPr>
              <w:t>-15.19</w:t>
            </w:r>
          </w:p>
        </w:tc>
      </w:tr>
      <w:tr w:rsidR="00480FCF" w:rsidRPr="00EE7A90" w14:paraId="69A2AB28" w14:textId="77777777" w:rsidTr="00997F8C">
        <w:trPr>
          <w:trHeight w:val="320"/>
        </w:trPr>
        <w:tc>
          <w:tcPr>
            <w:tcW w:w="2668" w:type="pct"/>
            <w:tcBorders>
              <w:top w:val="nil"/>
              <w:left w:val="nil"/>
              <w:bottom w:val="nil"/>
              <w:right w:val="nil"/>
            </w:tcBorders>
            <w:shd w:val="clear" w:color="auto" w:fill="auto"/>
            <w:noWrap/>
            <w:hideMark/>
          </w:tcPr>
          <w:p w14:paraId="0C8097CE" w14:textId="77777777" w:rsidR="00480FCF" w:rsidRPr="00EE7A90" w:rsidRDefault="00480FCF" w:rsidP="00D17DC7">
            <w:pPr>
              <w:spacing w:line="480" w:lineRule="auto"/>
              <w:rPr>
                <w:color w:val="000000"/>
              </w:rPr>
            </w:pPr>
            <w:r w:rsidRPr="00EE7A90">
              <w:rPr>
                <w:color w:val="000000"/>
              </w:rPr>
              <w:t>Story Type (Literal vs. Ironic)</w:t>
            </w:r>
          </w:p>
        </w:tc>
        <w:tc>
          <w:tcPr>
            <w:tcW w:w="754" w:type="pct"/>
            <w:tcBorders>
              <w:top w:val="nil"/>
              <w:left w:val="nil"/>
              <w:bottom w:val="nil"/>
              <w:right w:val="nil"/>
            </w:tcBorders>
            <w:shd w:val="clear" w:color="auto" w:fill="auto"/>
            <w:noWrap/>
            <w:vAlign w:val="center"/>
            <w:hideMark/>
          </w:tcPr>
          <w:p w14:paraId="3C4C7807" w14:textId="77777777" w:rsidR="00480FCF" w:rsidRPr="00EE7A90" w:rsidRDefault="00480FCF" w:rsidP="00D17DC7">
            <w:pPr>
              <w:spacing w:line="480" w:lineRule="auto"/>
              <w:jc w:val="center"/>
              <w:rPr>
                <w:color w:val="000000"/>
              </w:rPr>
            </w:pPr>
            <w:r w:rsidRPr="00EE7A90">
              <w:rPr>
                <w:color w:val="000000"/>
              </w:rPr>
              <w:t>0.22</w:t>
            </w:r>
          </w:p>
        </w:tc>
        <w:tc>
          <w:tcPr>
            <w:tcW w:w="824" w:type="pct"/>
            <w:tcBorders>
              <w:top w:val="nil"/>
              <w:left w:val="nil"/>
              <w:bottom w:val="nil"/>
              <w:right w:val="nil"/>
            </w:tcBorders>
            <w:shd w:val="clear" w:color="auto" w:fill="auto"/>
            <w:noWrap/>
            <w:vAlign w:val="center"/>
            <w:hideMark/>
          </w:tcPr>
          <w:p w14:paraId="5CA5753D" w14:textId="77777777" w:rsidR="00480FCF" w:rsidRPr="00EE7A90" w:rsidRDefault="00480FCF" w:rsidP="00D17DC7">
            <w:pPr>
              <w:spacing w:line="480" w:lineRule="auto"/>
              <w:jc w:val="center"/>
              <w:rPr>
                <w:color w:val="000000"/>
              </w:rPr>
            </w:pPr>
            <w:r w:rsidRPr="00EE7A90">
              <w:rPr>
                <w:color w:val="000000"/>
              </w:rPr>
              <w:t>-0.13 – 0.58</w:t>
            </w:r>
          </w:p>
        </w:tc>
        <w:tc>
          <w:tcPr>
            <w:tcW w:w="754" w:type="pct"/>
            <w:tcBorders>
              <w:top w:val="nil"/>
              <w:left w:val="nil"/>
              <w:bottom w:val="nil"/>
              <w:right w:val="nil"/>
            </w:tcBorders>
            <w:shd w:val="clear" w:color="auto" w:fill="auto"/>
            <w:noWrap/>
            <w:vAlign w:val="center"/>
            <w:hideMark/>
          </w:tcPr>
          <w:p w14:paraId="528F970D" w14:textId="77777777" w:rsidR="00480FCF" w:rsidRPr="00EE7A90" w:rsidRDefault="00480FCF" w:rsidP="00D17DC7">
            <w:pPr>
              <w:spacing w:line="480" w:lineRule="auto"/>
              <w:jc w:val="center"/>
              <w:rPr>
                <w:color w:val="000000"/>
              </w:rPr>
            </w:pPr>
            <w:r w:rsidRPr="00EE7A90">
              <w:rPr>
                <w:color w:val="000000"/>
              </w:rPr>
              <w:t>1.23</w:t>
            </w:r>
          </w:p>
        </w:tc>
      </w:tr>
      <w:tr w:rsidR="00480FCF" w:rsidRPr="00EE7A90" w14:paraId="230B60E7" w14:textId="77777777" w:rsidTr="00997F8C">
        <w:trPr>
          <w:trHeight w:val="320"/>
        </w:trPr>
        <w:tc>
          <w:tcPr>
            <w:tcW w:w="2668" w:type="pct"/>
            <w:tcBorders>
              <w:top w:val="nil"/>
              <w:left w:val="nil"/>
              <w:bottom w:val="nil"/>
              <w:right w:val="nil"/>
            </w:tcBorders>
            <w:shd w:val="clear" w:color="auto" w:fill="auto"/>
            <w:noWrap/>
            <w:hideMark/>
          </w:tcPr>
          <w:p w14:paraId="208D0AC7" w14:textId="097750AB" w:rsidR="00480FCF" w:rsidRPr="00EE7A90" w:rsidRDefault="006C0498" w:rsidP="00D17DC7">
            <w:pPr>
              <w:spacing w:line="480" w:lineRule="auto"/>
              <w:rPr>
                <w:color w:val="000000"/>
              </w:rPr>
            </w:pPr>
            <w:r>
              <w:rPr>
                <w:color w:val="000000"/>
              </w:rPr>
              <w:t>Group</w:t>
            </w:r>
            <w:r w:rsidR="00480FCF" w:rsidRPr="00EE7A90">
              <w:rPr>
                <w:color w:val="000000"/>
              </w:rPr>
              <w:t xml:space="preserve"> (Control vs. </w:t>
            </w:r>
            <w:r w:rsidR="00480FCF" w:rsidRPr="00EE7A90">
              <w:rPr>
                <w:color w:val="000000"/>
                <w:lang w:val="fi-FI"/>
              </w:rPr>
              <w:t>Training</w:t>
            </w:r>
            <w:r w:rsidR="00480FCF" w:rsidRPr="00EE7A90">
              <w:rPr>
                <w:color w:val="000000"/>
              </w:rPr>
              <w:t>)</w:t>
            </w:r>
          </w:p>
        </w:tc>
        <w:tc>
          <w:tcPr>
            <w:tcW w:w="754" w:type="pct"/>
            <w:tcBorders>
              <w:top w:val="nil"/>
              <w:left w:val="nil"/>
              <w:bottom w:val="nil"/>
              <w:right w:val="nil"/>
            </w:tcBorders>
            <w:shd w:val="clear" w:color="auto" w:fill="auto"/>
            <w:noWrap/>
            <w:vAlign w:val="center"/>
            <w:hideMark/>
          </w:tcPr>
          <w:p w14:paraId="5DE347B0" w14:textId="77777777" w:rsidR="00480FCF" w:rsidRPr="00EE7A90" w:rsidRDefault="00480FCF" w:rsidP="00D17DC7">
            <w:pPr>
              <w:spacing w:line="480" w:lineRule="auto"/>
              <w:jc w:val="center"/>
              <w:rPr>
                <w:color w:val="000000"/>
              </w:rPr>
            </w:pPr>
            <w:r w:rsidRPr="00EE7A90">
              <w:rPr>
                <w:color w:val="000000"/>
              </w:rPr>
              <w:t>-0.04</w:t>
            </w:r>
          </w:p>
        </w:tc>
        <w:tc>
          <w:tcPr>
            <w:tcW w:w="824" w:type="pct"/>
            <w:tcBorders>
              <w:top w:val="nil"/>
              <w:left w:val="nil"/>
              <w:bottom w:val="nil"/>
              <w:right w:val="nil"/>
            </w:tcBorders>
            <w:shd w:val="clear" w:color="auto" w:fill="auto"/>
            <w:noWrap/>
            <w:vAlign w:val="center"/>
            <w:hideMark/>
          </w:tcPr>
          <w:p w14:paraId="73420B25" w14:textId="77777777" w:rsidR="00480FCF" w:rsidRPr="00EE7A90" w:rsidRDefault="00480FCF" w:rsidP="00D17DC7">
            <w:pPr>
              <w:spacing w:line="480" w:lineRule="auto"/>
              <w:jc w:val="center"/>
              <w:rPr>
                <w:color w:val="000000"/>
              </w:rPr>
            </w:pPr>
            <w:r w:rsidRPr="00EE7A90">
              <w:rPr>
                <w:color w:val="000000"/>
              </w:rPr>
              <w:t>-0.56 – 0.47</w:t>
            </w:r>
          </w:p>
        </w:tc>
        <w:tc>
          <w:tcPr>
            <w:tcW w:w="754" w:type="pct"/>
            <w:tcBorders>
              <w:top w:val="nil"/>
              <w:left w:val="nil"/>
              <w:bottom w:val="nil"/>
              <w:right w:val="nil"/>
            </w:tcBorders>
            <w:shd w:val="clear" w:color="auto" w:fill="auto"/>
            <w:noWrap/>
            <w:vAlign w:val="center"/>
            <w:hideMark/>
          </w:tcPr>
          <w:p w14:paraId="47B26CF9" w14:textId="77777777" w:rsidR="00480FCF" w:rsidRPr="00EE7A90" w:rsidRDefault="00480FCF" w:rsidP="00D17DC7">
            <w:pPr>
              <w:spacing w:line="480" w:lineRule="auto"/>
              <w:jc w:val="center"/>
              <w:rPr>
                <w:color w:val="000000"/>
              </w:rPr>
            </w:pPr>
            <w:r w:rsidRPr="00EE7A90">
              <w:rPr>
                <w:color w:val="000000"/>
              </w:rPr>
              <w:t>-0.17</w:t>
            </w:r>
          </w:p>
        </w:tc>
      </w:tr>
      <w:tr w:rsidR="00480FCF" w:rsidRPr="00EE7A90" w14:paraId="24EEA81A" w14:textId="77777777" w:rsidTr="00997F8C">
        <w:trPr>
          <w:trHeight w:val="320"/>
        </w:trPr>
        <w:tc>
          <w:tcPr>
            <w:tcW w:w="2668" w:type="pct"/>
            <w:tcBorders>
              <w:top w:val="nil"/>
              <w:left w:val="nil"/>
              <w:bottom w:val="nil"/>
              <w:right w:val="nil"/>
            </w:tcBorders>
            <w:shd w:val="clear" w:color="auto" w:fill="auto"/>
            <w:noWrap/>
            <w:hideMark/>
          </w:tcPr>
          <w:p w14:paraId="06914C99" w14:textId="77777777" w:rsidR="00480FCF" w:rsidRPr="00EE7A90" w:rsidRDefault="00480FCF" w:rsidP="00D17DC7">
            <w:pPr>
              <w:spacing w:line="480" w:lineRule="auto"/>
              <w:rPr>
                <w:color w:val="000000"/>
              </w:rPr>
            </w:pPr>
            <w:r w:rsidRPr="00EE7A90">
              <w:rPr>
                <w:color w:val="000000"/>
              </w:rPr>
              <w:t>Time (Pre-Test vs Post-Test)</w:t>
            </w:r>
          </w:p>
        </w:tc>
        <w:tc>
          <w:tcPr>
            <w:tcW w:w="754" w:type="pct"/>
            <w:tcBorders>
              <w:top w:val="nil"/>
              <w:left w:val="nil"/>
              <w:bottom w:val="nil"/>
              <w:right w:val="nil"/>
            </w:tcBorders>
            <w:shd w:val="clear" w:color="auto" w:fill="auto"/>
            <w:noWrap/>
            <w:vAlign w:val="center"/>
            <w:hideMark/>
          </w:tcPr>
          <w:p w14:paraId="0F34326C" w14:textId="77777777" w:rsidR="00480FCF" w:rsidRPr="00EE7A90" w:rsidRDefault="00480FCF" w:rsidP="00D17DC7">
            <w:pPr>
              <w:spacing w:line="480" w:lineRule="auto"/>
              <w:jc w:val="center"/>
              <w:rPr>
                <w:color w:val="000000"/>
              </w:rPr>
            </w:pPr>
            <w:r w:rsidRPr="00EE7A90">
              <w:rPr>
                <w:color w:val="000000"/>
              </w:rPr>
              <w:t>-0.31</w:t>
            </w:r>
          </w:p>
        </w:tc>
        <w:tc>
          <w:tcPr>
            <w:tcW w:w="824" w:type="pct"/>
            <w:tcBorders>
              <w:top w:val="nil"/>
              <w:left w:val="nil"/>
              <w:bottom w:val="nil"/>
              <w:right w:val="nil"/>
            </w:tcBorders>
            <w:shd w:val="clear" w:color="auto" w:fill="auto"/>
            <w:noWrap/>
            <w:vAlign w:val="center"/>
            <w:hideMark/>
          </w:tcPr>
          <w:p w14:paraId="607F0C7C" w14:textId="77777777" w:rsidR="00480FCF" w:rsidRPr="00EE7A90" w:rsidRDefault="00480FCF" w:rsidP="00D17DC7">
            <w:pPr>
              <w:spacing w:line="480" w:lineRule="auto"/>
              <w:jc w:val="center"/>
              <w:rPr>
                <w:color w:val="000000"/>
              </w:rPr>
            </w:pPr>
            <w:r w:rsidRPr="00EE7A90">
              <w:rPr>
                <w:color w:val="000000"/>
              </w:rPr>
              <w:t>-0.59 – -0.04</w:t>
            </w:r>
          </w:p>
        </w:tc>
        <w:tc>
          <w:tcPr>
            <w:tcW w:w="754" w:type="pct"/>
            <w:tcBorders>
              <w:top w:val="nil"/>
              <w:left w:val="nil"/>
              <w:bottom w:val="nil"/>
              <w:right w:val="nil"/>
            </w:tcBorders>
            <w:shd w:val="clear" w:color="auto" w:fill="auto"/>
            <w:noWrap/>
            <w:vAlign w:val="center"/>
            <w:hideMark/>
          </w:tcPr>
          <w:p w14:paraId="050ED42E" w14:textId="77777777" w:rsidR="00480FCF" w:rsidRPr="00EE7A90" w:rsidRDefault="00480FCF" w:rsidP="00D17DC7">
            <w:pPr>
              <w:spacing w:line="480" w:lineRule="auto"/>
              <w:jc w:val="center"/>
              <w:rPr>
                <w:b/>
                <w:bCs/>
                <w:color w:val="000000"/>
              </w:rPr>
            </w:pPr>
            <w:r w:rsidRPr="00EE7A90">
              <w:rPr>
                <w:b/>
                <w:bCs/>
                <w:color w:val="000000"/>
              </w:rPr>
              <w:t>-2.23</w:t>
            </w:r>
          </w:p>
        </w:tc>
      </w:tr>
      <w:tr w:rsidR="00480FCF" w:rsidRPr="00EE7A90" w14:paraId="191C3B71" w14:textId="77777777" w:rsidTr="00997F8C">
        <w:trPr>
          <w:trHeight w:val="320"/>
        </w:trPr>
        <w:tc>
          <w:tcPr>
            <w:tcW w:w="2668" w:type="pct"/>
            <w:tcBorders>
              <w:top w:val="nil"/>
              <w:left w:val="nil"/>
              <w:bottom w:val="nil"/>
              <w:right w:val="nil"/>
            </w:tcBorders>
            <w:shd w:val="clear" w:color="auto" w:fill="auto"/>
            <w:noWrap/>
            <w:hideMark/>
          </w:tcPr>
          <w:p w14:paraId="72B3BA8B" w14:textId="5CD4F99D"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p>
        </w:tc>
        <w:tc>
          <w:tcPr>
            <w:tcW w:w="754" w:type="pct"/>
            <w:tcBorders>
              <w:top w:val="nil"/>
              <w:left w:val="nil"/>
              <w:bottom w:val="nil"/>
              <w:right w:val="nil"/>
            </w:tcBorders>
            <w:shd w:val="clear" w:color="auto" w:fill="auto"/>
            <w:noWrap/>
            <w:vAlign w:val="center"/>
            <w:hideMark/>
          </w:tcPr>
          <w:p w14:paraId="7408632D" w14:textId="77777777" w:rsidR="00480FCF" w:rsidRPr="00EE7A90" w:rsidRDefault="00480FCF" w:rsidP="00D17DC7">
            <w:pPr>
              <w:spacing w:line="480" w:lineRule="auto"/>
              <w:jc w:val="center"/>
              <w:rPr>
                <w:color w:val="000000"/>
              </w:rPr>
            </w:pPr>
            <w:r w:rsidRPr="00EE7A90">
              <w:rPr>
                <w:color w:val="000000"/>
              </w:rPr>
              <w:t>-0.05</w:t>
            </w:r>
          </w:p>
        </w:tc>
        <w:tc>
          <w:tcPr>
            <w:tcW w:w="824" w:type="pct"/>
            <w:tcBorders>
              <w:top w:val="nil"/>
              <w:left w:val="nil"/>
              <w:bottom w:val="nil"/>
              <w:right w:val="nil"/>
            </w:tcBorders>
            <w:shd w:val="clear" w:color="auto" w:fill="auto"/>
            <w:noWrap/>
            <w:vAlign w:val="center"/>
            <w:hideMark/>
          </w:tcPr>
          <w:p w14:paraId="00D198C8" w14:textId="77777777" w:rsidR="00480FCF" w:rsidRPr="00EE7A90" w:rsidRDefault="00480FCF" w:rsidP="00D17DC7">
            <w:pPr>
              <w:spacing w:line="480" w:lineRule="auto"/>
              <w:jc w:val="center"/>
              <w:rPr>
                <w:color w:val="000000"/>
              </w:rPr>
            </w:pPr>
            <w:r w:rsidRPr="00EE7A90">
              <w:rPr>
                <w:color w:val="000000"/>
              </w:rPr>
              <w:t>-0.68 – 0.59</w:t>
            </w:r>
          </w:p>
        </w:tc>
        <w:tc>
          <w:tcPr>
            <w:tcW w:w="754" w:type="pct"/>
            <w:tcBorders>
              <w:top w:val="nil"/>
              <w:left w:val="nil"/>
              <w:bottom w:val="nil"/>
              <w:right w:val="nil"/>
            </w:tcBorders>
            <w:shd w:val="clear" w:color="auto" w:fill="auto"/>
            <w:noWrap/>
            <w:vAlign w:val="center"/>
            <w:hideMark/>
          </w:tcPr>
          <w:p w14:paraId="03DEE5A2" w14:textId="77777777" w:rsidR="00480FCF" w:rsidRPr="00EE7A90" w:rsidRDefault="00480FCF" w:rsidP="00D17DC7">
            <w:pPr>
              <w:spacing w:line="480" w:lineRule="auto"/>
              <w:jc w:val="center"/>
              <w:rPr>
                <w:color w:val="000000"/>
              </w:rPr>
            </w:pPr>
            <w:r w:rsidRPr="00EE7A90">
              <w:rPr>
                <w:color w:val="000000"/>
              </w:rPr>
              <w:t>-0.14</w:t>
            </w:r>
          </w:p>
        </w:tc>
      </w:tr>
      <w:tr w:rsidR="00480FCF" w:rsidRPr="00EE7A90" w14:paraId="1C52B196" w14:textId="77777777" w:rsidTr="00997F8C">
        <w:trPr>
          <w:trHeight w:val="320"/>
        </w:trPr>
        <w:tc>
          <w:tcPr>
            <w:tcW w:w="2668" w:type="pct"/>
            <w:tcBorders>
              <w:top w:val="nil"/>
              <w:left w:val="nil"/>
              <w:bottom w:val="nil"/>
              <w:right w:val="nil"/>
            </w:tcBorders>
            <w:shd w:val="clear" w:color="auto" w:fill="auto"/>
            <w:noWrap/>
            <w:hideMark/>
          </w:tcPr>
          <w:p w14:paraId="6B2116E0" w14:textId="77777777"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Time</w:t>
            </w:r>
          </w:p>
        </w:tc>
        <w:tc>
          <w:tcPr>
            <w:tcW w:w="754" w:type="pct"/>
            <w:tcBorders>
              <w:top w:val="nil"/>
              <w:left w:val="nil"/>
              <w:bottom w:val="nil"/>
              <w:right w:val="nil"/>
            </w:tcBorders>
            <w:shd w:val="clear" w:color="auto" w:fill="auto"/>
            <w:noWrap/>
            <w:vAlign w:val="center"/>
            <w:hideMark/>
          </w:tcPr>
          <w:p w14:paraId="6F77927A" w14:textId="77777777" w:rsidR="00480FCF" w:rsidRPr="00EE7A90" w:rsidRDefault="00480FCF" w:rsidP="00D17DC7">
            <w:pPr>
              <w:spacing w:line="480" w:lineRule="auto"/>
              <w:jc w:val="center"/>
              <w:rPr>
                <w:color w:val="000000"/>
              </w:rPr>
            </w:pPr>
            <w:r w:rsidRPr="00EE7A90">
              <w:rPr>
                <w:color w:val="000000"/>
              </w:rPr>
              <w:t>-0.54</w:t>
            </w:r>
          </w:p>
        </w:tc>
        <w:tc>
          <w:tcPr>
            <w:tcW w:w="824" w:type="pct"/>
            <w:tcBorders>
              <w:top w:val="nil"/>
              <w:left w:val="nil"/>
              <w:bottom w:val="nil"/>
              <w:right w:val="nil"/>
            </w:tcBorders>
            <w:shd w:val="clear" w:color="auto" w:fill="auto"/>
            <w:noWrap/>
            <w:vAlign w:val="center"/>
            <w:hideMark/>
          </w:tcPr>
          <w:p w14:paraId="593B5585" w14:textId="77777777" w:rsidR="00480FCF" w:rsidRPr="00EE7A90" w:rsidRDefault="00480FCF" w:rsidP="00D17DC7">
            <w:pPr>
              <w:spacing w:line="480" w:lineRule="auto"/>
              <w:jc w:val="center"/>
              <w:rPr>
                <w:color w:val="000000"/>
              </w:rPr>
            </w:pPr>
            <w:r w:rsidRPr="00EE7A90">
              <w:rPr>
                <w:color w:val="000000"/>
              </w:rPr>
              <w:t>-1.09 – 0.01</w:t>
            </w:r>
          </w:p>
        </w:tc>
        <w:tc>
          <w:tcPr>
            <w:tcW w:w="754" w:type="pct"/>
            <w:tcBorders>
              <w:top w:val="nil"/>
              <w:left w:val="nil"/>
              <w:bottom w:val="nil"/>
              <w:right w:val="nil"/>
            </w:tcBorders>
            <w:shd w:val="clear" w:color="auto" w:fill="auto"/>
            <w:noWrap/>
            <w:vAlign w:val="center"/>
            <w:hideMark/>
          </w:tcPr>
          <w:p w14:paraId="544CAB41" w14:textId="77777777" w:rsidR="00480FCF" w:rsidRPr="00EE7A90" w:rsidRDefault="00480FCF" w:rsidP="00D17DC7">
            <w:pPr>
              <w:spacing w:line="480" w:lineRule="auto"/>
              <w:jc w:val="center"/>
              <w:rPr>
                <w:color w:val="000000"/>
              </w:rPr>
            </w:pPr>
            <w:r w:rsidRPr="00EE7A90">
              <w:rPr>
                <w:color w:val="000000"/>
              </w:rPr>
              <w:t>-1.91</w:t>
            </w:r>
          </w:p>
        </w:tc>
      </w:tr>
      <w:tr w:rsidR="00480FCF" w:rsidRPr="00EE7A90" w14:paraId="68CD11A0" w14:textId="77777777" w:rsidTr="00997F8C">
        <w:trPr>
          <w:trHeight w:val="320"/>
        </w:trPr>
        <w:tc>
          <w:tcPr>
            <w:tcW w:w="2668" w:type="pct"/>
            <w:tcBorders>
              <w:top w:val="nil"/>
              <w:left w:val="nil"/>
              <w:bottom w:val="nil"/>
              <w:right w:val="nil"/>
            </w:tcBorders>
            <w:shd w:val="clear" w:color="auto" w:fill="auto"/>
            <w:noWrap/>
            <w:hideMark/>
          </w:tcPr>
          <w:p w14:paraId="2B737A38" w14:textId="482F9051" w:rsidR="00480FCF" w:rsidRPr="00EE7A90" w:rsidRDefault="006C0498" w:rsidP="00D17DC7">
            <w:pPr>
              <w:spacing w:line="480" w:lineRule="auto"/>
              <w:rPr>
                <w:color w:val="000000"/>
              </w:rPr>
            </w:pPr>
            <w:r>
              <w:rPr>
                <w:color w:val="000000"/>
              </w:rPr>
              <w:t>Group</w:t>
            </w:r>
            <w:r w:rsidR="00480FCF" w:rsidRPr="00EE7A90">
              <w:rPr>
                <w:color w:val="000000"/>
              </w:rPr>
              <w:t xml:space="preserve"> </w:t>
            </w:r>
            <w:r w:rsidR="00480FCF" w:rsidRPr="00EE7A90">
              <w:rPr>
                <w:rFonts w:ascii="Segoe UI Symbol" w:hAnsi="Segoe UI Symbol" w:cs="Segoe UI Symbol"/>
                <w:color w:val="000000"/>
              </w:rPr>
              <w:t>✕</w:t>
            </w:r>
            <w:r w:rsidR="00480FCF" w:rsidRPr="00EE7A90">
              <w:rPr>
                <w:color w:val="000000"/>
              </w:rPr>
              <w:t xml:space="preserve"> Time</w:t>
            </w:r>
          </w:p>
        </w:tc>
        <w:tc>
          <w:tcPr>
            <w:tcW w:w="754" w:type="pct"/>
            <w:tcBorders>
              <w:top w:val="nil"/>
              <w:left w:val="nil"/>
              <w:bottom w:val="nil"/>
              <w:right w:val="nil"/>
            </w:tcBorders>
            <w:shd w:val="clear" w:color="auto" w:fill="auto"/>
            <w:noWrap/>
            <w:vAlign w:val="center"/>
            <w:hideMark/>
          </w:tcPr>
          <w:p w14:paraId="08248F10" w14:textId="77777777" w:rsidR="00480FCF" w:rsidRPr="00EE7A90" w:rsidRDefault="00480FCF" w:rsidP="00D17DC7">
            <w:pPr>
              <w:spacing w:line="480" w:lineRule="auto"/>
              <w:jc w:val="center"/>
              <w:rPr>
                <w:color w:val="000000"/>
              </w:rPr>
            </w:pPr>
            <w:r w:rsidRPr="00EE7A90">
              <w:rPr>
                <w:color w:val="000000"/>
              </w:rPr>
              <w:t>0.29</w:t>
            </w:r>
          </w:p>
        </w:tc>
        <w:tc>
          <w:tcPr>
            <w:tcW w:w="824" w:type="pct"/>
            <w:tcBorders>
              <w:top w:val="nil"/>
              <w:left w:val="nil"/>
              <w:bottom w:val="nil"/>
              <w:right w:val="nil"/>
            </w:tcBorders>
            <w:shd w:val="clear" w:color="auto" w:fill="auto"/>
            <w:noWrap/>
            <w:vAlign w:val="center"/>
            <w:hideMark/>
          </w:tcPr>
          <w:p w14:paraId="7D910EAF" w14:textId="77777777" w:rsidR="00480FCF" w:rsidRPr="00EE7A90" w:rsidRDefault="00480FCF" w:rsidP="00D17DC7">
            <w:pPr>
              <w:spacing w:line="480" w:lineRule="auto"/>
              <w:jc w:val="center"/>
              <w:rPr>
                <w:color w:val="000000"/>
              </w:rPr>
            </w:pPr>
            <w:r w:rsidRPr="00EE7A90">
              <w:rPr>
                <w:color w:val="000000"/>
              </w:rPr>
              <w:t>-0.26 – 0.85</w:t>
            </w:r>
          </w:p>
        </w:tc>
        <w:tc>
          <w:tcPr>
            <w:tcW w:w="754" w:type="pct"/>
            <w:tcBorders>
              <w:top w:val="nil"/>
              <w:left w:val="nil"/>
              <w:bottom w:val="nil"/>
              <w:right w:val="nil"/>
            </w:tcBorders>
            <w:shd w:val="clear" w:color="auto" w:fill="auto"/>
            <w:noWrap/>
            <w:vAlign w:val="center"/>
            <w:hideMark/>
          </w:tcPr>
          <w:p w14:paraId="40ED406B" w14:textId="77777777" w:rsidR="00480FCF" w:rsidRPr="00EE7A90" w:rsidRDefault="00480FCF" w:rsidP="00D17DC7">
            <w:pPr>
              <w:spacing w:line="480" w:lineRule="auto"/>
              <w:jc w:val="center"/>
              <w:rPr>
                <w:color w:val="000000"/>
              </w:rPr>
            </w:pPr>
            <w:r w:rsidRPr="00EE7A90">
              <w:rPr>
                <w:color w:val="000000"/>
              </w:rPr>
              <w:t>1.04</w:t>
            </w:r>
          </w:p>
        </w:tc>
      </w:tr>
      <w:tr w:rsidR="00480FCF" w:rsidRPr="00EE7A90" w14:paraId="5B6328D4" w14:textId="77777777" w:rsidTr="00997F8C">
        <w:trPr>
          <w:trHeight w:val="320"/>
        </w:trPr>
        <w:tc>
          <w:tcPr>
            <w:tcW w:w="2668" w:type="pct"/>
            <w:tcBorders>
              <w:top w:val="nil"/>
              <w:left w:val="nil"/>
              <w:bottom w:val="single" w:sz="4" w:space="0" w:color="auto"/>
              <w:right w:val="nil"/>
            </w:tcBorders>
            <w:shd w:val="clear" w:color="auto" w:fill="auto"/>
            <w:noWrap/>
            <w:hideMark/>
          </w:tcPr>
          <w:p w14:paraId="1E2A0F47" w14:textId="638379D2"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r w:rsidRPr="00EE7A90">
              <w:rPr>
                <w:rFonts w:ascii="Segoe UI Symbol" w:hAnsi="Segoe UI Symbol" w:cs="Segoe UI Symbol"/>
                <w:color w:val="000000"/>
              </w:rPr>
              <w:t>✕</w:t>
            </w:r>
            <w:r w:rsidRPr="00EE7A90">
              <w:rPr>
                <w:color w:val="000000"/>
              </w:rPr>
              <w:t xml:space="preserve"> Time</w:t>
            </w:r>
          </w:p>
        </w:tc>
        <w:tc>
          <w:tcPr>
            <w:tcW w:w="754" w:type="pct"/>
            <w:tcBorders>
              <w:top w:val="nil"/>
              <w:left w:val="nil"/>
              <w:bottom w:val="nil"/>
              <w:right w:val="nil"/>
            </w:tcBorders>
            <w:shd w:val="clear" w:color="auto" w:fill="auto"/>
            <w:noWrap/>
            <w:vAlign w:val="center"/>
            <w:hideMark/>
          </w:tcPr>
          <w:p w14:paraId="4E98DCB3" w14:textId="77777777" w:rsidR="00480FCF" w:rsidRPr="00EE7A90" w:rsidRDefault="00480FCF" w:rsidP="00D17DC7">
            <w:pPr>
              <w:spacing w:line="480" w:lineRule="auto"/>
              <w:jc w:val="center"/>
              <w:rPr>
                <w:color w:val="000000"/>
              </w:rPr>
            </w:pPr>
            <w:r w:rsidRPr="00EE7A90">
              <w:rPr>
                <w:color w:val="000000"/>
              </w:rPr>
              <w:t>-0.12</w:t>
            </w:r>
          </w:p>
        </w:tc>
        <w:tc>
          <w:tcPr>
            <w:tcW w:w="824" w:type="pct"/>
            <w:tcBorders>
              <w:top w:val="nil"/>
              <w:left w:val="nil"/>
              <w:bottom w:val="nil"/>
              <w:right w:val="nil"/>
            </w:tcBorders>
            <w:shd w:val="clear" w:color="auto" w:fill="auto"/>
            <w:noWrap/>
            <w:vAlign w:val="center"/>
            <w:hideMark/>
          </w:tcPr>
          <w:p w14:paraId="5957AAEC" w14:textId="77777777" w:rsidR="00480FCF" w:rsidRPr="00EE7A90" w:rsidRDefault="00480FCF" w:rsidP="00D17DC7">
            <w:pPr>
              <w:spacing w:line="480" w:lineRule="auto"/>
              <w:jc w:val="center"/>
              <w:rPr>
                <w:color w:val="000000"/>
              </w:rPr>
            </w:pPr>
            <w:r w:rsidRPr="00EE7A90">
              <w:rPr>
                <w:color w:val="000000"/>
              </w:rPr>
              <w:t>-1.22 – 0.98</w:t>
            </w:r>
          </w:p>
        </w:tc>
        <w:tc>
          <w:tcPr>
            <w:tcW w:w="754" w:type="pct"/>
            <w:tcBorders>
              <w:top w:val="nil"/>
              <w:left w:val="nil"/>
              <w:bottom w:val="nil"/>
              <w:right w:val="nil"/>
            </w:tcBorders>
            <w:shd w:val="clear" w:color="auto" w:fill="auto"/>
            <w:noWrap/>
            <w:vAlign w:val="center"/>
            <w:hideMark/>
          </w:tcPr>
          <w:p w14:paraId="13450F28" w14:textId="77777777" w:rsidR="00480FCF" w:rsidRPr="00EE7A90" w:rsidRDefault="00480FCF" w:rsidP="00D17DC7">
            <w:pPr>
              <w:spacing w:line="480" w:lineRule="auto"/>
              <w:jc w:val="center"/>
              <w:rPr>
                <w:color w:val="000000"/>
              </w:rPr>
            </w:pPr>
            <w:r w:rsidRPr="00EE7A90">
              <w:rPr>
                <w:color w:val="000000"/>
              </w:rPr>
              <w:t>-0.22</w:t>
            </w:r>
          </w:p>
        </w:tc>
      </w:tr>
      <w:tr w:rsidR="00480FCF" w:rsidRPr="00EE7A90" w14:paraId="67842DDE" w14:textId="77777777" w:rsidTr="00997F8C">
        <w:trPr>
          <w:trHeight w:val="320"/>
        </w:trPr>
        <w:tc>
          <w:tcPr>
            <w:tcW w:w="5000" w:type="pct"/>
            <w:gridSpan w:val="4"/>
            <w:tcBorders>
              <w:top w:val="single" w:sz="4" w:space="0" w:color="auto"/>
              <w:left w:val="nil"/>
              <w:bottom w:val="nil"/>
              <w:right w:val="nil"/>
            </w:tcBorders>
            <w:shd w:val="clear" w:color="auto" w:fill="auto"/>
            <w:noWrap/>
            <w:vAlign w:val="bottom"/>
            <w:hideMark/>
          </w:tcPr>
          <w:p w14:paraId="062228CE" w14:textId="77777777" w:rsidR="00480FCF" w:rsidRPr="00EE7A90" w:rsidRDefault="00480FCF" w:rsidP="00D17DC7">
            <w:pPr>
              <w:spacing w:line="480" w:lineRule="auto"/>
              <w:rPr>
                <w:i/>
                <w:iCs/>
                <w:color w:val="000000"/>
              </w:rPr>
            </w:pPr>
            <w:r w:rsidRPr="00EE7A90">
              <w:rPr>
                <w:i/>
                <w:iCs/>
                <w:color w:val="000000"/>
              </w:rPr>
              <w:t>Note. z</w:t>
            </w:r>
            <w:r w:rsidRPr="00EE7A90">
              <w:rPr>
                <w:color w:val="000000"/>
              </w:rPr>
              <w:t xml:space="preserve"> values &gt; |1.96| are bolded. </w:t>
            </w:r>
          </w:p>
        </w:tc>
      </w:tr>
    </w:tbl>
    <w:p w14:paraId="54E07EFB" w14:textId="77777777" w:rsidR="00480FCF" w:rsidRPr="00EE7A90" w:rsidRDefault="00480FCF" w:rsidP="00D17DC7">
      <w:pPr>
        <w:spacing w:line="480" w:lineRule="auto"/>
      </w:pPr>
    </w:p>
    <w:p w14:paraId="43743B26" w14:textId="77777777" w:rsidR="00480FCF" w:rsidRDefault="00480FCF" w:rsidP="00D17DC7">
      <w:pPr>
        <w:spacing w:line="480" w:lineRule="auto"/>
      </w:pPr>
    </w:p>
    <w:p w14:paraId="5CC8B535" w14:textId="77777777" w:rsidR="00EE7A90" w:rsidRDefault="00EE7A90" w:rsidP="00D17DC7">
      <w:pPr>
        <w:spacing w:line="480" w:lineRule="auto"/>
      </w:pPr>
    </w:p>
    <w:p w14:paraId="1B3937E9" w14:textId="77777777" w:rsidR="00EE7A90" w:rsidRDefault="00EE7A90" w:rsidP="00D17DC7">
      <w:pPr>
        <w:spacing w:line="480" w:lineRule="auto"/>
      </w:pPr>
    </w:p>
    <w:p w14:paraId="3319CEC8" w14:textId="77777777" w:rsidR="00EE7A90" w:rsidRPr="00EE7A90" w:rsidRDefault="00EE7A90" w:rsidP="00D17DC7">
      <w:pPr>
        <w:spacing w:line="480" w:lineRule="auto"/>
      </w:pPr>
    </w:p>
    <w:tbl>
      <w:tblPr>
        <w:tblW w:w="5000" w:type="pct"/>
        <w:tblLook w:val="04A0" w:firstRow="1" w:lastRow="0" w:firstColumn="1" w:lastColumn="0" w:noHBand="0" w:noVBand="1"/>
      </w:tblPr>
      <w:tblGrid>
        <w:gridCol w:w="4347"/>
        <w:gridCol w:w="1536"/>
        <w:gridCol w:w="1607"/>
        <w:gridCol w:w="1536"/>
      </w:tblGrid>
      <w:tr w:rsidR="00480FCF" w:rsidRPr="00EE7A90" w14:paraId="1AE332C6" w14:textId="77777777" w:rsidTr="00997F8C">
        <w:trPr>
          <w:trHeight w:val="320"/>
        </w:trPr>
        <w:tc>
          <w:tcPr>
            <w:tcW w:w="2408" w:type="pct"/>
            <w:tcBorders>
              <w:top w:val="nil"/>
              <w:left w:val="nil"/>
              <w:bottom w:val="nil"/>
              <w:right w:val="nil"/>
            </w:tcBorders>
            <w:shd w:val="clear" w:color="auto" w:fill="auto"/>
            <w:noWrap/>
            <w:vAlign w:val="bottom"/>
            <w:hideMark/>
          </w:tcPr>
          <w:p w14:paraId="5D0E0415" w14:textId="083FBEEC" w:rsidR="00480FCF" w:rsidRPr="00EE7A90" w:rsidRDefault="00480FCF" w:rsidP="00D17DC7">
            <w:pPr>
              <w:spacing w:line="480" w:lineRule="auto"/>
              <w:rPr>
                <w:color w:val="000000"/>
              </w:rPr>
            </w:pPr>
            <w:r w:rsidRPr="00EE7A90">
              <w:rPr>
                <w:color w:val="000000"/>
              </w:rPr>
              <w:lastRenderedPageBreak/>
              <w:t>Table S</w:t>
            </w:r>
            <w:r w:rsidR="000D517B">
              <w:rPr>
                <w:color w:val="000000"/>
              </w:rPr>
              <w:t>9</w:t>
            </w:r>
          </w:p>
        </w:tc>
        <w:tc>
          <w:tcPr>
            <w:tcW w:w="851" w:type="pct"/>
            <w:tcBorders>
              <w:top w:val="nil"/>
              <w:left w:val="nil"/>
              <w:bottom w:val="nil"/>
              <w:right w:val="nil"/>
            </w:tcBorders>
            <w:shd w:val="clear" w:color="auto" w:fill="auto"/>
            <w:noWrap/>
            <w:vAlign w:val="bottom"/>
            <w:hideMark/>
          </w:tcPr>
          <w:p w14:paraId="7DBF8D51" w14:textId="77777777" w:rsidR="00480FCF" w:rsidRPr="00EE7A90" w:rsidRDefault="00480FCF" w:rsidP="00D17DC7">
            <w:pPr>
              <w:spacing w:line="480" w:lineRule="auto"/>
              <w:rPr>
                <w:color w:val="000000"/>
              </w:rPr>
            </w:pPr>
          </w:p>
        </w:tc>
        <w:tc>
          <w:tcPr>
            <w:tcW w:w="890" w:type="pct"/>
            <w:tcBorders>
              <w:top w:val="nil"/>
              <w:left w:val="nil"/>
              <w:bottom w:val="nil"/>
              <w:right w:val="nil"/>
            </w:tcBorders>
            <w:shd w:val="clear" w:color="auto" w:fill="auto"/>
            <w:noWrap/>
            <w:vAlign w:val="bottom"/>
            <w:hideMark/>
          </w:tcPr>
          <w:p w14:paraId="389D47A6" w14:textId="77777777" w:rsidR="00480FCF" w:rsidRPr="00EE7A90" w:rsidRDefault="00480FCF" w:rsidP="00D17DC7">
            <w:pPr>
              <w:spacing w:line="480" w:lineRule="auto"/>
            </w:pPr>
          </w:p>
        </w:tc>
        <w:tc>
          <w:tcPr>
            <w:tcW w:w="851" w:type="pct"/>
            <w:tcBorders>
              <w:top w:val="nil"/>
              <w:left w:val="nil"/>
              <w:bottom w:val="nil"/>
              <w:right w:val="nil"/>
            </w:tcBorders>
            <w:shd w:val="clear" w:color="auto" w:fill="auto"/>
            <w:noWrap/>
            <w:vAlign w:val="bottom"/>
            <w:hideMark/>
          </w:tcPr>
          <w:p w14:paraId="04D28273" w14:textId="77777777" w:rsidR="00480FCF" w:rsidRPr="00EE7A90" w:rsidRDefault="00480FCF" w:rsidP="00D17DC7">
            <w:pPr>
              <w:spacing w:line="480" w:lineRule="auto"/>
            </w:pPr>
          </w:p>
        </w:tc>
      </w:tr>
      <w:tr w:rsidR="00480FCF" w:rsidRPr="00EE7A90" w14:paraId="69127605" w14:textId="77777777" w:rsidTr="00997F8C">
        <w:trPr>
          <w:trHeight w:val="320"/>
        </w:trPr>
        <w:tc>
          <w:tcPr>
            <w:tcW w:w="5000" w:type="pct"/>
            <w:gridSpan w:val="4"/>
            <w:tcBorders>
              <w:top w:val="nil"/>
              <w:left w:val="nil"/>
              <w:bottom w:val="single" w:sz="4" w:space="0" w:color="auto"/>
              <w:right w:val="nil"/>
            </w:tcBorders>
            <w:shd w:val="clear" w:color="auto" w:fill="auto"/>
            <w:noWrap/>
            <w:hideMark/>
          </w:tcPr>
          <w:p w14:paraId="191F83DD" w14:textId="77777777" w:rsidR="00480FCF" w:rsidRPr="00EE7A90" w:rsidRDefault="00480FCF" w:rsidP="00D17DC7">
            <w:pPr>
              <w:spacing w:line="480" w:lineRule="auto"/>
              <w:rPr>
                <w:i/>
                <w:iCs/>
                <w:color w:val="000000"/>
              </w:rPr>
            </w:pPr>
            <w:r w:rsidRPr="00EE7A90">
              <w:rPr>
                <w:i/>
                <w:iCs/>
                <w:color w:val="000000"/>
              </w:rPr>
              <w:t>Final Model for First-Pass Reading Time on the Spillover Region</w:t>
            </w:r>
          </w:p>
        </w:tc>
      </w:tr>
      <w:tr w:rsidR="00480FCF" w:rsidRPr="00EE7A90" w14:paraId="6E9467F8" w14:textId="77777777" w:rsidTr="00997F8C">
        <w:trPr>
          <w:trHeight w:val="320"/>
        </w:trPr>
        <w:tc>
          <w:tcPr>
            <w:tcW w:w="2408" w:type="pct"/>
            <w:tcBorders>
              <w:top w:val="nil"/>
              <w:left w:val="nil"/>
              <w:bottom w:val="single" w:sz="4" w:space="0" w:color="auto"/>
              <w:right w:val="nil"/>
            </w:tcBorders>
            <w:shd w:val="clear" w:color="auto" w:fill="auto"/>
            <w:noWrap/>
            <w:vAlign w:val="center"/>
            <w:hideMark/>
          </w:tcPr>
          <w:p w14:paraId="04469BA0" w14:textId="77777777" w:rsidR="00480FCF" w:rsidRPr="00EE7A90" w:rsidRDefault="00480FCF" w:rsidP="00D17DC7">
            <w:pPr>
              <w:spacing w:line="480" w:lineRule="auto"/>
              <w:jc w:val="center"/>
              <w:rPr>
                <w:b/>
                <w:bCs/>
                <w:color w:val="000000"/>
              </w:rPr>
            </w:pPr>
            <w:r w:rsidRPr="00EE7A90">
              <w:rPr>
                <w:b/>
                <w:bCs/>
                <w:color w:val="000000"/>
              </w:rPr>
              <w:t>Random Effects</w:t>
            </w:r>
          </w:p>
        </w:tc>
        <w:tc>
          <w:tcPr>
            <w:tcW w:w="851" w:type="pct"/>
            <w:tcBorders>
              <w:top w:val="nil"/>
              <w:left w:val="nil"/>
              <w:bottom w:val="single" w:sz="4" w:space="0" w:color="auto"/>
              <w:right w:val="nil"/>
            </w:tcBorders>
            <w:shd w:val="clear" w:color="auto" w:fill="auto"/>
            <w:noWrap/>
            <w:vAlign w:val="center"/>
            <w:hideMark/>
          </w:tcPr>
          <w:p w14:paraId="23CCFBA1" w14:textId="77777777" w:rsidR="00480FCF" w:rsidRPr="00EE7A90" w:rsidRDefault="00480FCF" w:rsidP="00D17DC7">
            <w:pPr>
              <w:spacing w:line="480" w:lineRule="auto"/>
              <w:jc w:val="center"/>
              <w:rPr>
                <w:i/>
                <w:iCs/>
                <w:color w:val="000000"/>
              </w:rPr>
            </w:pPr>
            <w:r w:rsidRPr="00EE7A90">
              <w:rPr>
                <w:i/>
                <w:iCs/>
                <w:color w:val="000000"/>
              </w:rPr>
              <w:t>n</w:t>
            </w:r>
          </w:p>
        </w:tc>
        <w:tc>
          <w:tcPr>
            <w:tcW w:w="890" w:type="pct"/>
            <w:tcBorders>
              <w:top w:val="nil"/>
              <w:left w:val="nil"/>
              <w:bottom w:val="single" w:sz="4" w:space="0" w:color="auto"/>
              <w:right w:val="nil"/>
            </w:tcBorders>
            <w:shd w:val="clear" w:color="auto" w:fill="auto"/>
            <w:noWrap/>
            <w:vAlign w:val="center"/>
            <w:hideMark/>
          </w:tcPr>
          <w:p w14:paraId="09DE134D" w14:textId="77777777" w:rsidR="00480FCF" w:rsidRPr="00EE7A90" w:rsidRDefault="00480FCF" w:rsidP="00D17DC7">
            <w:pPr>
              <w:spacing w:line="480" w:lineRule="auto"/>
              <w:jc w:val="center"/>
              <w:rPr>
                <w:color w:val="000000"/>
              </w:rPr>
            </w:pPr>
            <w:r w:rsidRPr="00EE7A90">
              <w:rPr>
                <w:color w:val="000000"/>
              </w:rPr>
              <w:t>Variance</w:t>
            </w:r>
          </w:p>
        </w:tc>
        <w:tc>
          <w:tcPr>
            <w:tcW w:w="851" w:type="pct"/>
            <w:tcBorders>
              <w:top w:val="nil"/>
              <w:left w:val="nil"/>
              <w:bottom w:val="single" w:sz="4" w:space="0" w:color="auto"/>
              <w:right w:val="nil"/>
            </w:tcBorders>
            <w:shd w:val="clear" w:color="auto" w:fill="auto"/>
            <w:noWrap/>
            <w:vAlign w:val="center"/>
            <w:hideMark/>
          </w:tcPr>
          <w:p w14:paraId="27973336" w14:textId="77777777" w:rsidR="00480FCF" w:rsidRPr="00EE7A90" w:rsidRDefault="00480FCF" w:rsidP="00D17DC7">
            <w:pPr>
              <w:spacing w:line="480" w:lineRule="auto"/>
              <w:jc w:val="center"/>
              <w:rPr>
                <w:i/>
                <w:iCs/>
                <w:color w:val="000000"/>
              </w:rPr>
            </w:pPr>
            <w:r w:rsidRPr="00EE7A90">
              <w:rPr>
                <w:i/>
                <w:iCs/>
                <w:color w:val="000000"/>
              </w:rPr>
              <w:t>SD</w:t>
            </w:r>
          </w:p>
        </w:tc>
      </w:tr>
      <w:tr w:rsidR="00480FCF" w:rsidRPr="00EE7A90" w14:paraId="28828663" w14:textId="77777777" w:rsidTr="00997F8C">
        <w:trPr>
          <w:trHeight w:val="320"/>
        </w:trPr>
        <w:tc>
          <w:tcPr>
            <w:tcW w:w="2408" w:type="pct"/>
            <w:tcBorders>
              <w:top w:val="nil"/>
              <w:left w:val="nil"/>
              <w:bottom w:val="nil"/>
              <w:right w:val="nil"/>
            </w:tcBorders>
            <w:shd w:val="clear" w:color="auto" w:fill="auto"/>
            <w:noWrap/>
            <w:vAlign w:val="center"/>
            <w:hideMark/>
          </w:tcPr>
          <w:p w14:paraId="4E658EA0" w14:textId="77777777" w:rsidR="00480FCF" w:rsidRPr="00EE7A90" w:rsidRDefault="00480FCF" w:rsidP="00D17DC7">
            <w:pPr>
              <w:spacing w:line="480" w:lineRule="auto"/>
              <w:rPr>
                <w:color w:val="000000"/>
              </w:rPr>
            </w:pPr>
            <w:r w:rsidRPr="00EE7A90">
              <w:rPr>
                <w:color w:val="000000"/>
              </w:rPr>
              <w:t>Participant (Intercept)</w:t>
            </w:r>
          </w:p>
        </w:tc>
        <w:tc>
          <w:tcPr>
            <w:tcW w:w="851" w:type="pct"/>
            <w:tcBorders>
              <w:top w:val="nil"/>
              <w:left w:val="nil"/>
              <w:bottom w:val="nil"/>
              <w:right w:val="nil"/>
            </w:tcBorders>
            <w:shd w:val="clear" w:color="auto" w:fill="auto"/>
            <w:noWrap/>
            <w:vAlign w:val="center"/>
            <w:hideMark/>
          </w:tcPr>
          <w:p w14:paraId="291D81F1" w14:textId="77777777" w:rsidR="00480FCF" w:rsidRPr="00EE7A90" w:rsidRDefault="00480FCF" w:rsidP="00D17DC7">
            <w:pPr>
              <w:spacing w:line="480" w:lineRule="auto"/>
              <w:jc w:val="center"/>
              <w:rPr>
                <w:color w:val="000000"/>
              </w:rPr>
            </w:pPr>
            <w:r w:rsidRPr="00EE7A90">
              <w:rPr>
                <w:color w:val="000000"/>
              </w:rPr>
              <w:t>72</w:t>
            </w:r>
          </w:p>
        </w:tc>
        <w:tc>
          <w:tcPr>
            <w:tcW w:w="890" w:type="pct"/>
            <w:tcBorders>
              <w:top w:val="nil"/>
              <w:left w:val="nil"/>
              <w:bottom w:val="nil"/>
              <w:right w:val="nil"/>
            </w:tcBorders>
            <w:shd w:val="clear" w:color="auto" w:fill="auto"/>
            <w:noWrap/>
            <w:vAlign w:val="center"/>
            <w:hideMark/>
          </w:tcPr>
          <w:p w14:paraId="6C0ED104" w14:textId="77777777" w:rsidR="00480FCF" w:rsidRPr="00EE7A90" w:rsidRDefault="00480FCF" w:rsidP="00D17DC7">
            <w:pPr>
              <w:spacing w:line="480" w:lineRule="auto"/>
              <w:jc w:val="center"/>
              <w:rPr>
                <w:color w:val="000000"/>
              </w:rPr>
            </w:pPr>
            <w:r w:rsidRPr="00EE7A90">
              <w:rPr>
                <w:color w:val="000000"/>
              </w:rPr>
              <w:t>0.07</w:t>
            </w:r>
          </w:p>
        </w:tc>
        <w:tc>
          <w:tcPr>
            <w:tcW w:w="851" w:type="pct"/>
            <w:tcBorders>
              <w:top w:val="nil"/>
              <w:left w:val="nil"/>
              <w:bottom w:val="nil"/>
              <w:right w:val="nil"/>
            </w:tcBorders>
            <w:shd w:val="clear" w:color="auto" w:fill="auto"/>
            <w:noWrap/>
            <w:vAlign w:val="center"/>
            <w:hideMark/>
          </w:tcPr>
          <w:p w14:paraId="0F7577D3" w14:textId="77777777" w:rsidR="00480FCF" w:rsidRPr="00EE7A90" w:rsidRDefault="00480FCF" w:rsidP="00D17DC7">
            <w:pPr>
              <w:spacing w:line="480" w:lineRule="auto"/>
              <w:jc w:val="center"/>
              <w:rPr>
                <w:color w:val="000000"/>
              </w:rPr>
            </w:pPr>
            <w:r w:rsidRPr="00EE7A90">
              <w:rPr>
                <w:color w:val="000000"/>
              </w:rPr>
              <w:t>0.27</w:t>
            </w:r>
          </w:p>
        </w:tc>
      </w:tr>
      <w:tr w:rsidR="00480FCF" w:rsidRPr="00EE7A90" w14:paraId="175752FB" w14:textId="77777777" w:rsidTr="00997F8C">
        <w:trPr>
          <w:trHeight w:val="320"/>
        </w:trPr>
        <w:tc>
          <w:tcPr>
            <w:tcW w:w="2408" w:type="pct"/>
            <w:tcBorders>
              <w:top w:val="nil"/>
              <w:left w:val="nil"/>
              <w:bottom w:val="nil"/>
              <w:right w:val="nil"/>
            </w:tcBorders>
            <w:shd w:val="clear" w:color="auto" w:fill="auto"/>
            <w:noWrap/>
            <w:vAlign w:val="center"/>
            <w:hideMark/>
          </w:tcPr>
          <w:p w14:paraId="326A484D" w14:textId="77777777" w:rsidR="00480FCF" w:rsidRPr="00EE7A90" w:rsidRDefault="00480FCF" w:rsidP="00D17DC7">
            <w:pPr>
              <w:spacing w:line="480" w:lineRule="auto"/>
              <w:rPr>
                <w:color w:val="000000"/>
              </w:rPr>
            </w:pPr>
            <w:r w:rsidRPr="00EE7A90">
              <w:rPr>
                <w:color w:val="000000"/>
              </w:rPr>
              <w:t>Item (Intercept)</w:t>
            </w:r>
          </w:p>
        </w:tc>
        <w:tc>
          <w:tcPr>
            <w:tcW w:w="851" w:type="pct"/>
            <w:tcBorders>
              <w:top w:val="nil"/>
              <w:left w:val="nil"/>
              <w:bottom w:val="nil"/>
              <w:right w:val="nil"/>
            </w:tcBorders>
            <w:shd w:val="clear" w:color="auto" w:fill="auto"/>
            <w:noWrap/>
            <w:vAlign w:val="center"/>
            <w:hideMark/>
          </w:tcPr>
          <w:p w14:paraId="32647EA0" w14:textId="77777777" w:rsidR="00480FCF" w:rsidRPr="00EE7A90" w:rsidRDefault="00480FCF" w:rsidP="00D17DC7">
            <w:pPr>
              <w:spacing w:line="480" w:lineRule="auto"/>
              <w:jc w:val="center"/>
              <w:rPr>
                <w:color w:val="000000"/>
              </w:rPr>
            </w:pPr>
            <w:r w:rsidRPr="00EE7A90">
              <w:rPr>
                <w:color w:val="000000"/>
              </w:rPr>
              <w:t>44</w:t>
            </w:r>
          </w:p>
        </w:tc>
        <w:tc>
          <w:tcPr>
            <w:tcW w:w="890" w:type="pct"/>
            <w:tcBorders>
              <w:top w:val="nil"/>
              <w:left w:val="nil"/>
              <w:bottom w:val="nil"/>
              <w:right w:val="nil"/>
            </w:tcBorders>
            <w:shd w:val="clear" w:color="auto" w:fill="auto"/>
            <w:noWrap/>
            <w:vAlign w:val="center"/>
            <w:hideMark/>
          </w:tcPr>
          <w:p w14:paraId="545A92FF" w14:textId="77777777" w:rsidR="00480FCF" w:rsidRPr="00EE7A90" w:rsidRDefault="00480FCF" w:rsidP="00D17DC7">
            <w:pPr>
              <w:spacing w:line="480" w:lineRule="auto"/>
              <w:jc w:val="center"/>
              <w:rPr>
                <w:color w:val="000000"/>
              </w:rPr>
            </w:pPr>
            <w:r w:rsidRPr="00EE7A90">
              <w:rPr>
                <w:color w:val="000000"/>
              </w:rPr>
              <w:t>0.13</w:t>
            </w:r>
          </w:p>
        </w:tc>
        <w:tc>
          <w:tcPr>
            <w:tcW w:w="851" w:type="pct"/>
            <w:tcBorders>
              <w:top w:val="nil"/>
              <w:left w:val="nil"/>
              <w:bottom w:val="nil"/>
              <w:right w:val="nil"/>
            </w:tcBorders>
            <w:shd w:val="clear" w:color="auto" w:fill="auto"/>
            <w:noWrap/>
            <w:vAlign w:val="center"/>
            <w:hideMark/>
          </w:tcPr>
          <w:p w14:paraId="31C6166E" w14:textId="77777777" w:rsidR="00480FCF" w:rsidRPr="00EE7A90" w:rsidRDefault="00480FCF" w:rsidP="00D17DC7">
            <w:pPr>
              <w:spacing w:line="480" w:lineRule="auto"/>
              <w:jc w:val="center"/>
              <w:rPr>
                <w:color w:val="000000"/>
              </w:rPr>
            </w:pPr>
            <w:r w:rsidRPr="00EE7A90">
              <w:rPr>
                <w:color w:val="000000"/>
              </w:rPr>
              <w:t>0.36</w:t>
            </w:r>
          </w:p>
        </w:tc>
      </w:tr>
      <w:tr w:rsidR="00480FCF" w:rsidRPr="00EE7A90" w14:paraId="00B315B2" w14:textId="77777777" w:rsidTr="00997F8C">
        <w:trPr>
          <w:trHeight w:val="320"/>
        </w:trPr>
        <w:tc>
          <w:tcPr>
            <w:tcW w:w="2408" w:type="pct"/>
            <w:tcBorders>
              <w:top w:val="nil"/>
              <w:left w:val="nil"/>
              <w:bottom w:val="nil"/>
              <w:right w:val="nil"/>
            </w:tcBorders>
            <w:shd w:val="clear" w:color="auto" w:fill="auto"/>
            <w:noWrap/>
            <w:vAlign w:val="center"/>
            <w:hideMark/>
          </w:tcPr>
          <w:p w14:paraId="0C171292" w14:textId="77777777" w:rsidR="00480FCF" w:rsidRPr="00EE7A90" w:rsidRDefault="00480FCF" w:rsidP="00D17DC7">
            <w:pPr>
              <w:spacing w:line="480" w:lineRule="auto"/>
              <w:rPr>
                <w:color w:val="000000"/>
              </w:rPr>
            </w:pPr>
            <w:r w:rsidRPr="00EE7A90">
              <w:rPr>
                <w:color w:val="000000"/>
              </w:rPr>
              <w:t>Item (Story Type)</w:t>
            </w:r>
          </w:p>
        </w:tc>
        <w:tc>
          <w:tcPr>
            <w:tcW w:w="851" w:type="pct"/>
            <w:tcBorders>
              <w:top w:val="nil"/>
              <w:left w:val="nil"/>
              <w:bottom w:val="nil"/>
              <w:right w:val="nil"/>
            </w:tcBorders>
            <w:shd w:val="clear" w:color="auto" w:fill="auto"/>
            <w:noWrap/>
            <w:vAlign w:val="bottom"/>
            <w:hideMark/>
          </w:tcPr>
          <w:p w14:paraId="6C302508" w14:textId="77777777" w:rsidR="00480FCF" w:rsidRPr="00EE7A90" w:rsidRDefault="00480FCF" w:rsidP="00D17DC7">
            <w:pPr>
              <w:spacing w:line="480" w:lineRule="auto"/>
              <w:rPr>
                <w:color w:val="000000"/>
              </w:rPr>
            </w:pPr>
          </w:p>
        </w:tc>
        <w:tc>
          <w:tcPr>
            <w:tcW w:w="890" w:type="pct"/>
            <w:tcBorders>
              <w:top w:val="nil"/>
              <w:left w:val="nil"/>
              <w:bottom w:val="nil"/>
              <w:right w:val="nil"/>
            </w:tcBorders>
            <w:shd w:val="clear" w:color="auto" w:fill="auto"/>
            <w:noWrap/>
            <w:vAlign w:val="center"/>
            <w:hideMark/>
          </w:tcPr>
          <w:p w14:paraId="0E099461" w14:textId="77777777" w:rsidR="00480FCF" w:rsidRPr="00EE7A90" w:rsidRDefault="00480FCF" w:rsidP="00D17DC7">
            <w:pPr>
              <w:spacing w:line="480" w:lineRule="auto"/>
              <w:jc w:val="center"/>
              <w:rPr>
                <w:color w:val="000000"/>
              </w:rPr>
            </w:pPr>
            <w:r w:rsidRPr="00EE7A90">
              <w:rPr>
                <w:color w:val="000000"/>
              </w:rPr>
              <w:t>0.01</w:t>
            </w:r>
          </w:p>
        </w:tc>
        <w:tc>
          <w:tcPr>
            <w:tcW w:w="851" w:type="pct"/>
            <w:tcBorders>
              <w:top w:val="nil"/>
              <w:left w:val="nil"/>
              <w:bottom w:val="nil"/>
              <w:right w:val="nil"/>
            </w:tcBorders>
            <w:shd w:val="clear" w:color="auto" w:fill="auto"/>
            <w:noWrap/>
            <w:vAlign w:val="center"/>
            <w:hideMark/>
          </w:tcPr>
          <w:p w14:paraId="208DF314" w14:textId="77777777" w:rsidR="00480FCF" w:rsidRPr="00EE7A90" w:rsidRDefault="00480FCF" w:rsidP="00D17DC7">
            <w:pPr>
              <w:spacing w:line="480" w:lineRule="auto"/>
              <w:jc w:val="center"/>
              <w:rPr>
                <w:color w:val="000000"/>
              </w:rPr>
            </w:pPr>
            <w:r w:rsidRPr="00EE7A90">
              <w:rPr>
                <w:color w:val="000000"/>
              </w:rPr>
              <w:t>0.11</w:t>
            </w:r>
          </w:p>
        </w:tc>
      </w:tr>
      <w:tr w:rsidR="00480FCF" w:rsidRPr="00EE7A90" w14:paraId="42F3E12B" w14:textId="77777777" w:rsidTr="00997F8C">
        <w:trPr>
          <w:trHeight w:val="320"/>
        </w:trPr>
        <w:tc>
          <w:tcPr>
            <w:tcW w:w="2408" w:type="pct"/>
            <w:tcBorders>
              <w:top w:val="nil"/>
              <w:left w:val="nil"/>
              <w:bottom w:val="nil"/>
              <w:right w:val="nil"/>
            </w:tcBorders>
            <w:shd w:val="clear" w:color="auto" w:fill="auto"/>
            <w:noWrap/>
            <w:vAlign w:val="center"/>
            <w:hideMark/>
          </w:tcPr>
          <w:p w14:paraId="7153EF74" w14:textId="0BEBA05D" w:rsidR="00480FCF" w:rsidRPr="00EE7A90" w:rsidRDefault="00480FCF" w:rsidP="00D17DC7">
            <w:pPr>
              <w:spacing w:line="480" w:lineRule="auto"/>
              <w:rPr>
                <w:color w:val="000000"/>
              </w:rPr>
            </w:pPr>
            <w:r w:rsidRPr="00EE7A90">
              <w:rPr>
                <w:color w:val="000000"/>
              </w:rPr>
              <w:t>Item (</w:t>
            </w:r>
            <w:r w:rsidR="006C0498">
              <w:rPr>
                <w:color w:val="000000"/>
              </w:rPr>
              <w:t>Group</w:t>
            </w:r>
            <w:r w:rsidRPr="00EE7A90">
              <w:rPr>
                <w:color w:val="000000"/>
              </w:rPr>
              <w:t>)</w:t>
            </w:r>
          </w:p>
        </w:tc>
        <w:tc>
          <w:tcPr>
            <w:tcW w:w="851" w:type="pct"/>
            <w:tcBorders>
              <w:top w:val="nil"/>
              <w:left w:val="nil"/>
              <w:bottom w:val="nil"/>
              <w:right w:val="nil"/>
            </w:tcBorders>
            <w:shd w:val="clear" w:color="auto" w:fill="auto"/>
            <w:noWrap/>
            <w:vAlign w:val="bottom"/>
            <w:hideMark/>
          </w:tcPr>
          <w:p w14:paraId="3C163246" w14:textId="77777777" w:rsidR="00480FCF" w:rsidRPr="00EE7A90" w:rsidRDefault="00480FCF" w:rsidP="00D17DC7">
            <w:pPr>
              <w:spacing w:line="480" w:lineRule="auto"/>
              <w:rPr>
                <w:color w:val="000000"/>
              </w:rPr>
            </w:pPr>
          </w:p>
        </w:tc>
        <w:tc>
          <w:tcPr>
            <w:tcW w:w="890" w:type="pct"/>
            <w:tcBorders>
              <w:top w:val="nil"/>
              <w:left w:val="nil"/>
              <w:bottom w:val="nil"/>
              <w:right w:val="nil"/>
            </w:tcBorders>
            <w:shd w:val="clear" w:color="auto" w:fill="auto"/>
            <w:noWrap/>
            <w:vAlign w:val="center"/>
            <w:hideMark/>
          </w:tcPr>
          <w:p w14:paraId="3A93737C" w14:textId="77777777" w:rsidR="00480FCF" w:rsidRPr="00EE7A90" w:rsidRDefault="00480FCF" w:rsidP="00D17DC7">
            <w:pPr>
              <w:spacing w:line="480" w:lineRule="auto"/>
              <w:jc w:val="center"/>
              <w:rPr>
                <w:color w:val="000000"/>
              </w:rPr>
            </w:pPr>
            <w:r w:rsidRPr="00EE7A90">
              <w:rPr>
                <w:color w:val="000000"/>
              </w:rPr>
              <w:t>0.003</w:t>
            </w:r>
          </w:p>
        </w:tc>
        <w:tc>
          <w:tcPr>
            <w:tcW w:w="851" w:type="pct"/>
            <w:tcBorders>
              <w:top w:val="nil"/>
              <w:left w:val="nil"/>
              <w:bottom w:val="nil"/>
              <w:right w:val="nil"/>
            </w:tcBorders>
            <w:shd w:val="clear" w:color="auto" w:fill="auto"/>
            <w:noWrap/>
            <w:vAlign w:val="center"/>
            <w:hideMark/>
          </w:tcPr>
          <w:p w14:paraId="45C21D89" w14:textId="77777777" w:rsidR="00480FCF" w:rsidRPr="00EE7A90" w:rsidRDefault="00480FCF" w:rsidP="00D17DC7">
            <w:pPr>
              <w:spacing w:line="480" w:lineRule="auto"/>
              <w:jc w:val="center"/>
              <w:rPr>
                <w:color w:val="000000"/>
              </w:rPr>
            </w:pPr>
            <w:r w:rsidRPr="00EE7A90">
              <w:rPr>
                <w:color w:val="000000"/>
              </w:rPr>
              <w:t>0.06</w:t>
            </w:r>
          </w:p>
        </w:tc>
      </w:tr>
      <w:tr w:rsidR="00480FCF" w:rsidRPr="00EE7A90" w14:paraId="6929C936" w14:textId="77777777" w:rsidTr="00997F8C">
        <w:trPr>
          <w:trHeight w:val="320"/>
        </w:trPr>
        <w:tc>
          <w:tcPr>
            <w:tcW w:w="2408" w:type="pct"/>
            <w:tcBorders>
              <w:top w:val="nil"/>
              <w:left w:val="nil"/>
              <w:bottom w:val="nil"/>
              <w:right w:val="nil"/>
            </w:tcBorders>
            <w:shd w:val="clear" w:color="auto" w:fill="auto"/>
            <w:noWrap/>
            <w:vAlign w:val="center"/>
            <w:hideMark/>
          </w:tcPr>
          <w:p w14:paraId="211204A4" w14:textId="1C248FD6" w:rsidR="00480FCF" w:rsidRPr="00EE7A90" w:rsidRDefault="00480FCF" w:rsidP="00D17DC7">
            <w:pPr>
              <w:spacing w:line="480" w:lineRule="auto"/>
              <w:rPr>
                <w:color w:val="000000"/>
              </w:rPr>
            </w:pPr>
            <w:r w:rsidRPr="00EE7A90">
              <w:rPr>
                <w:color w:val="000000"/>
              </w:rPr>
              <w:t xml:space="preserve">Item (Story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w:t>
            </w:r>
          </w:p>
        </w:tc>
        <w:tc>
          <w:tcPr>
            <w:tcW w:w="851" w:type="pct"/>
            <w:tcBorders>
              <w:top w:val="nil"/>
              <w:left w:val="nil"/>
              <w:bottom w:val="nil"/>
              <w:right w:val="nil"/>
            </w:tcBorders>
            <w:shd w:val="clear" w:color="auto" w:fill="auto"/>
            <w:noWrap/>
            <w:vAlign w:val="bottom"/>
            <w:hideMark/>
          </w:tcPr>
          <w:p w14:paraId="4B48CF22" w14:textId="77777777" w:rsidR="00480FCF" w:rsidRPr="00EE7A90" w:rsidRDefault="00480FCF" w:rsidP="00D17DC7">
            <w:pPr>
              <w:spacing w:line="480" w:lineRule="auto"/>
              <w:rPr>
                <w:color w:val="000000"/>
              </w:rPr>
            </w:pPr>
          </w:p>
        </w:tc>
        <w:tc>
          <w:tcPr>
            <w:tcW w:w="890" w:type="pct"/>
            <w:tcBorders>
              <w:top w:val="nil"/>
              <w:left w:val="nil"/>
              <w:bottom w:val="nil"/>
              <w:right w:val="nil"/>
            </w:tcBorders>
            <w:shd w:val="clear" w:color="auto" w:fill="auto"/>
            <w:noWrap/>
            <w:vAlign w:val="center"/>
            <w:hideMark/>
          </w:tcPr>
          <w:p w14:paraId="433F3719" w14:textId="77777777" w:rsidR="00480FCF" w:rsidRPr="00EE7A90" w:rsidRDefault="00480FCF" w:rsidP="00D17DC7">
            <w:pPr>
              <w:spacing w:line="480" w:lineRule="auto"/>
              <w:jc w:val="center"/>
              <w:rPr>
                <w:color w:val="000000"/>
              </w:rPr>
            </w:pPr>
            <w:r w:rsidRPr="00EE7A90">
              <w:rPr>
                <w:color w:val="000000"/>
              </w:rPr>
              <w:t>0.01</w:t>
            </w:r>
          </w:p>
        </w:tc>
        <w:tc>
          <w:tcPr>
            <w:tcW w:w="851" w:type="pct"/>
            <w:tcBorders>
              <w:top w:val="nil"/>
              <w:left w:val="nil"/>
              <w:bottom w:val="nil"/>
              <w:right w:val="nil"/>
            </w:tcBorders>
            <w:shd w:val="clear" w:color="auto" w:fill="auto"/>
            <w:noWrap/>
            <w:vAlign w:val="center"/>
            <w:hideMark/>
          </w:tcPr>
          <w:p w14:paraId="6B319B90" w14:textId="77777777" w:rsidR="00480FCF" w:rsidRPr="00EE7A90" w:rsidRDefault="00480FCF" w:rsidP="00D17DC7">
            <w:pPr>
              <w:spacing w:line="480" w:lineRule="auto"/>
              <w:jc w:val="center"/>
              <w:rPr>
                <w:color w:val="000000"/>
              </w:rPr>
            </w:pPr>
            <w:r w:rsidRPr="00EE7A90">
              <w:rPr>
                <w:color w:val="000000"/>
              </w:rPr>
              <w:t>0.11</w:t>
            </w:r>
          </w:p>
        </w:tc>
      </w:tr>
      <w:tr w:rsidR="00480FCF" w:rsidRPr="00EE7A90" w14:paraId="632D4258" w14:textId="77777777" w:rsidTr="00997F8C">
        <w:trPr>
          <w:trHeight w:val="320"/>
        </w:trPr>
        <w:tc>
          <w:tcPr>
            <w:tcW w:w="2408" w:type="pct"/>
            <w:tcBorders>
              <w:top w:val="nil"/>
              <w:left w:val="nil"/>
              <w:bottom w:val="single" w:sz="4" w:space="0" w:color="auto"/>
              <w:right w:val="nil"/>
            </w:tcBorders>
            <w:shd w:val="clear" w:color="auto" w:fill="auto"/>
            <w:noWrap/>
            <w:vAlign w:val="center"/>
            <w:hideMark/>
          </w:tcPr>
          <w:p w14:paraId="03191E06" w14:textId="77777777" w:rsidR="00480FCF" w:rsidRPr="00EE7A90" w:rsidRDefault="00480FCF" w:rsidP="00D17DC7">
            <w:pPr>
              <w:spacing w:line="480" w:lineRule="auto"/>
              <w:rPr>
                <w:color w:val="000000"/>
              </w:rPr>
            </w:pPr>
            <w:r w:rsidRPr="00EE7A90">
              <w:rPr>
                <w:color w:val="000000"/>
              </w:rPr>
              <w:t>Residual</w:t>
            </w:r>
          </w:p>
        </w:tc>
        <w:tc>
          <w:tcPr>
            <w:tcW w:w="851" w:type="pct"/>
            <w:tcBorders>
              <w:top w:val="nil"/>
              <w:left w:val="nil"/>
              <w:bottom w:val="single" w:sz="4" w:space="0" w:color="auto"/>
              <w:right w:val="nil"/>
            </w:tcBorders>
            <w:shd w:val="clear" w:color="auto" w:fill="auto"/>
            <w:noWrap/>
            <w:vAlign w:val="bottom"/>
            <w:hideMark/>
          </w:tcPr>
          <w:p w14:paraId="75A173E4" w14:textId="77777777" w:rsidR="00480FCF" w:rsidRPr="00EE7A90" w:rsidRDefault="00480FCF" w:rsidP="00D17DC7">
            <w:pPr>
              <w:spacing w:line="480" w:lineRule="auto"/>
              <w:rPr>
                <w:color w:val="000000"/>
              </w:rPr>
            </w:pPr>
            <w:r w:rsidRPr="00EE7A90">
              <w:rPr>
                <w:color w:val="000000"/>
              </w:rPr>
              <w:t> </w:t>
            </w:r>
          </w:p>
        </w:tc>
        <w:tc>
          <w:tcPr>
            <w:tcW w:w="890" w:type="pct"/>
            <w:tcBorders>
              <w:top w:val="nil"/>
              <w:left w:val="nil"/>
              <w:bottom w:val="single" w:sz="4" w:space="0" w:color="auto"/>
              <w:right w:val="nil"/>
            </w:tcBorders>
            <w:shd w:val="clear" w:color="auto" w:fill="auto"/>
            <w:noWrap/>
            <w:vAlign w:val="center"/>
            <w:hideMark/>
          </w:tcPr>
          <w:p w14:paraId="4DE7D602" w14:textId="77777777" w:rsidR="00480FCF" w:rsidRPr="00EE7A90" w:rsidRDefault="00480FCF" w:rsidP="00D17DC7">
            <w:pPr>
              <w:spacing w:line="480" w:lineRule="auto"/>
              <w:jc w:val="center"/>
              <w:rPr>
                <w:color w:val="000000"/>
              </w:rPr>
            </w:pPr>
            <w:r w:rsidRPr="00EE7A90">
              <w:rPr>
                <w:color w:val="000000"/>
              </w:rPr>
              <w:t>0.14</w:t>
            </w:r>
          </w:p>
        </w:tc>
        <w:tc>
          <w:tcPr>
            <w:tcW w:w="851" w:type="pct"/>
            <w:tcBorders>
              <w:top w:val="nil"/>
              <w:left w:val="nil"/>
              <w:bottom w:val="single" w:sz="4" w:space="0" w:color="auto"/>
              <w:right w:val="nil"/>
            </w:tcBorders>
            <w:shd w:val="clear" w:color="auto" w:fill="auto"/>
            <w:noWrap/>
            <w:vAlign w:val="center"/>
            <w:hideMark/>
          </w:tcPr>
          <w:p w14:paraId="5209F5F3" w14:textId="77777777" w:rsidR="00480FCF" w:rsidRPr="00EE7A90" w:rsidRDefault="00480FCF" w:rsidP="00D17DC7">
            <w:pPr>
              <w:spacing w:line="480" w:lineRule="auto"/>
              <w:jc w:val="center"/>
              <w:rPr>
                <w:color w:val="000000"/>
              </w:rPr>
            </w:pPr>
            <w:r w:rsidRPr="00EE7A90">
              <w:rPr>
                <w:color w:val="000000"/>
              </w:rPr>
              <w:t>0.38</w:t>
            </w:r>
          </w:p>
        </w:tc>
      </w:tr>
      <w:tr w:rsidR="00480FCF" w:rsidRPr="00EE7A90" w14:paraId="0EA34E3E" w14:textId="77777777" w:rsidTr="00997F8C">
        <w:trPr>
          <w:trHeight w:val="320"/>
        </w:trPr>
        <w:tc>
          <w:tcPr>
            <w:tcW w:w="2408" w:type="pct"/>
            <w:tcBorders>
              <w:top w:val="nil"/>
              <w:left w:val="nil"/>
              <w:bottom w:val="single" w:sz="4" w:space="0" w:color="auto"/>
              <w:right w:val="nil"/>
            </w:tcBorders>
            <w:shd w:val="clear" w:color="auto" w:fill="auto"/>
            <w:noWrap/>
            <w:vAlign w:val="center"/>
            <w:hideMark/>
          </w:tcPr>
          <w:p w14:paraId="5A57065B" w14:textId="77777777" w:rsidR="00480FCF" w:rsidRPr="00EE7A90" w:rsidRDefault="00480FCF" w:rsidP="00D17DC7">
            <w:pPr>
              <w:spacing w:line="480" w:lineRule="auto"/>
              <w:jc w:val="center"/>
              <w:rPr>
                <w:b/>
                <w:bCs/>
                <w:color w:val="000000"/>
              </w:rPr>
            </w:pPr>
            <w:r w:rsidRPr="00EE7A90">
              <w:rPr>
                <w:b/>
                <w:bCs/>
                <w:color w:val="000000"/>
              </w:rPr>
              <w:t>Fixed Effects</w:t>
            </w:r>
          </w:p>
        </w:tc>
        <w:tc>
          <w:tcPr>
            <w:tcW w:w="851" w:type="pct"/>
            <w:tcBorders>
              <w:top w:val="nil"/>
              <w:left w:val="nil"/>
              <w:bottom w:val="single" w:sz="4" w:space="0" w:color="auto"/>
              <w:right w:val="nil"/>
            </w:tcBorders>
            <w:shd w:val="clear" w:color="auto" w:fill="auto"/>
            <w:noWrap/>
            <w:vAlign w:val="center"/>
            <w:hideMark/>
          </w:tcPr>
          <w:p w14:paraId="579BA979" w14:textId="77777777" w:rsidR="00480FCF" w:rsidRPr="00EE7A90" w:rsidRDefault="00480FCF" w:rsidP="00D17DC7">
            <w:pPr>
              <w:spacing w:line="480" w:lineRule="auto"/>
              <w:jc w:val="center"/>
              <w:rPr>
                <w:i/>
                <w:iCs/>
                <w:color w:val="000000"/>
              </w:rPr>
            </w:pPr>
            <w:r w:rsidRPr="00EE7A90">
              <w:rPr>
                <w:i/>
                <w:iCs/>
                <w:color w:val="000000"/>
              </w:rPr>
              <w:t>Estimate</w:t>
            </w:r>
          </w:p>
        </w:tc>
        <w:tc>
          <w:tcPr>
            <w:tcW w:w="890" w:type="pct"/>
            <w:tcBorders>
              <w:top w:val="nil"/>
              <w:left w:val="nil"/>
              <w:bottom w:val="single" w:sz="4" w:space="0" w:color="auto"/>
              <w:right w:val="nil"/>
            </w:tcBorders>
            <w:shd w:val="clear" w:color="auto" w:fill="auto"/>
            <w:noWrap/>
            <w:vAlign w:val="center"/>
            <w:hideMark/>
          </w:tcPr>
          <w:p w14:paraId="09C16DB0" w14:textId="77777777" w:rsidR="00480FCF" w:rsidRPr="00EE7A90" w:rsidRDefault="00480FCF" w:rsidP="00D17DC7">
            <w:pPr>
              <w:spacing w:line="480" w:lineRule="auto"/>
              <w:jc w:val="center"/>
              <w:rPr>
                <w:i/>
                <w:iCs/>
                <w:color w:val="000000"/>
              </w:rPr>
            </w:pPr>
            <w:r w:rsidRPr="00EE7A90">
              <w:rPr>
                <w:i/>
                <w:iCs/>
                <w:color w:val="000000"/>
              </w:rPr>
              <w:t>95% CI</w:t>
            </w:r>
          </w:p>
        </w:tc>
        <w:tc>
          <w:tcPr>
            <w:tcW w:w="851" w:type="pct"/>
            <w:tcBorders>
              <w:top w:val="nil"/>
              <w:left w:val="nil"/>
              <w:bottom w:val="single" w:sz="4" w:space="0" w:color="auto"/>
              <w:right w:val="nil"/>
            </w:tcBorders>
            <w:shd w:val="clear" w:color="auto" w:fill="auto"/>
            <w:noWrap/>
            <w:vAlign w:val="center"/>
            <w:hideMark/>
          </w:tcPr>
          <w:p w14:paraId="5C99AD89" w14:textId="77777777" w:rsidR="00480FCF" w:rsidRPr="00EE7A90" w:rsidRDefault="00480FCF" w:rsidP="00D17DC7">
            <w:pPr>
              <w:spacing w:line="480" w:lineRule="auto"/>
              <w:jc w:val="center"/>
              <w:rPr>
                <w:i/>
                <w:iCs/>
                <w:color w:val="000000"/>
              </w:rPr>
            </w:pPr>
            <w:r w:rsidRPr="00EE7A90">
              <w:rPr>
                <w:i/>
                <w:iCs/>
                <w:color w:val="000000"/>
              </w:rPr>
              <w:t>t</w:t>
            </w:r>
          </w:p>
        </w:tc>
      </w:tr>
      <w:tr w:rsidR="00480FCF" w:rsidRPr="00EE7A90" w14:paraId="543A00A8" w14:textId="77777777" w:rsidTr="00997F8C">
        <w:trPr>
          <w:trHeight w:val="320"/>
        </w:trPr>
        <w:tc>
          <w:tcPr>
            <w:tcW w:w="2408" w:type="pct"/>
            <w:tcBorders>
              <w:top w:val="nil"/>
              <w:left w:val="nil"/>
              <w:bottom w:val="nil"/>
              <w:right w:val="nil"/>
            </w:tcBorders>
            <w:shd w:val="clear" w:color="auto" w:fill="auto"/>
            <w:noWrap/>
            <w:hideMark/>
          </w:tcPr>
          <w:p w14:paraId="29FD6276" w14:textId="77777777" w:rsidR="00480FCF" w:rsidRPr="00EE7A90" w:rsidRDefault="00480FCF" w:rsidP="00D17DC7">
            <w:pPr>
              <w:spacing w:line="480" w:lineRule="auto"/>
              <w:rPr>
                <w:color w:val="000000"/>
              </w:rPr>
            </w:pPr>
            <w:r w:rsidRPr="00EE7A90">
              <w:rPr>
                <w:color w:val="000000"/>
              </w:rPr>
              <w:t>Intercept</w:t>
            </w:r>
          </w:p>
        </w:tc>
        <w:tc>
          <w:tcPr>
            <w:tcW w:w="851" w:type="pct"/>
            <w:tcBorders>
              <w:top w:val="nil"/>
              <w:left w:val="nil"/>
              <w:bottom w:val="nil"/>
              <w:right w:val="nil"/>
            </w:tcBorders>
            <w:shd w:val="clear" w:color="auto" w:fill="auto"/>
            <w:noWrap/>
            <w:vAlign w:val="bottom"/>
            <w:hideMark/>
          </w:tcPr>
          <w:p w14:paraId="78B71CB5" w14:textId="77777777" w:rsidR="00480FCF" w:rsidRPr="00EE7A90" w:rsidRDefault="00480FCF" w:rsidP="00D17DC7">
            <w:pPr>
              <w:spacing w:line="480" w:lineRule="auto"/>
              <w:jc w:val="center"/>
              <w:rPr>
                <w:color w:val="000000"/>
              </w:rPr>
            </w:pPr>
            <w:r w:rsidRPr="00EE7A90">
              <w:rPr>
                <w:color w:val="000000"/>
              </w:rPr>
              <w:t>6.66</w:t>
            </w:r>
          </w:p>
        </w:tc>
        <w:tc>
          <w:tcPr>
            <w:tcW w:w="890" w:type="pct"/>
            <w:tcBorders>
              <w:top w:val="nil"/>
              <w:left w:val="nil"/>
              <w:bottom w:val="nil"/>
              <w:right w:val="nil"/>
            </w:tcBorders>
            <w:shd w:val="clear" w:color="auto" w:fill="auto"/>
            <w:noWrap/>
            <w:vAlign w:val="bottom"/>
            <w:hideMark/>
          </w:tcPr>
          <w:p w14:paraId="23D555C6" w14:textId="77777777" w:rsidR="00480FCF" w:rsidRPr="00EE7A90" w:rsidRDefault="00480FCF" w:rsidP="00D17DC7">
            <w:pPr>
              <w:spacing w:line="480" w:lineRule="auto"/>
              <w:jc w:val="center"/>
              <w:rPr>
                <w:color w:val="000000"/>
              </w:rPr>
            </w:pPr>
            <w:r w:rsidRPr="00EE7A90">
              <w:rPr>
                <w:color w:val="000000"/>
              </w:rPr>
              <w:t>6.54 – 6.79</w:t>
            </w:r>
          </w:p>
        </w:tc>
        <w:tc>
          <w:tcPr>
            <w:tcW w:w="851" w:type="pct"/>
            <w:tcBorders>
              <w:top w:val="nil"/>
              <w:left w:val="nil"/>
              <w:bottom w:val="nil"/>
              <w:right w:val="nil"/>
            </w:tcBorders>
            <w:shd w:val="clear" w:color="auto" w:fill="auto"/>
            <w:noWrap/>
            <w:vAlign w:val="bottom"/>
            <w:hideMark/>
          </w:tcPr>
          <w:p w14:paraId="4A4856E2" w14:textId="77777777" w:rsidR="00480FCF" w:rsidRPr="00EE7A90" w:rsidRDefault="00480FCF" w:rsidP="00D17DC7">
            <w:pPr>
              <w:spacing w:line="480" w:lineRule="auto"/>
              <w:jc w:val="center"/>
              <w:rPr>
                <w:b/>
                <w:bCs/>
                <w:color w:val="000000"/>
              </w:rPr>
            </w:pPr>
            <w:r w:rsidRPr="00EE7A90">
              <w:rPr>
                <w:b/>
                <w:bCs/>
                <w:color w:val="000000"/>
              </w:rPr>
              <w:t>103.77</w:t>
            </w:r>
          </w:p>
        </w:tc>
      </w:tr>
      <w:tr w:rsidR="00480FCF" w:rsidRPr="00EE7A90" w14:paraId="338F00BD" w14:textId="77777777" w:rsidTr="00997F8C">
        <w:trPr>
          <w:trHeight w:val="320"/>
        </w:trPr>
        <w:tc>
          <w:tcPr>
            <w:tcW w:w="2408" w:type="pct"/>
            <w:tcBorders>
              <w:top w:val="nil"/>
              <w:left w:val="nil"/>
              <w:bottom w:val="nil"/>
              <w:right w:val="nil"/>
            </w:tcBorders>
            <w:shd w:val="clear" w:color="auto" w:fill="auto"/>
            <w:noWrap/>
            <w:hideMark/>
          </w:tcPr>
          <w:p w14:paraId="5037FDBA" w14:textId="77777777" w:rsidR="00480FCF" w:rsidRPr="00EE7A90" w:rsidRDefault="00480FCF" w:rsidP="00D17DC7">
            <w:pPr>
              <w:spacing w:line="480" w:lineRule="auto"/>
              <w:rPr>
                <w:color w:val="000000"/>
              </w:rPr>
            </w:pPr>
            <w:r w:rsidRPr="00EE7A90">
              <w:rPr>
                <w:color w:val="000000"/>
              </w:rPr>
              <w:t>Story Type (Literal vs. Ironic)</w:t>
            </w:r>
          </w:p>
        </w:tc>
        <w:tc>
          <w:tcPr>
            <w:tcW w:w="851" w:type="pct"/>
            <w:tcBorders>
              <w:top w:val="nil"/>
              <w:left w:val="nil"/>
              <w:bottom w:val="nil"/>
              <w:right w:val="nil"/>
            </w:tcBorders>
            <w:shd w:val="clear" w:color="auto" w:fill="auto"/>
            <w:noWrap/>
            <w:vAlign w:val="bottom"/>
            <w:hideMark/>
          </w:tcPr>
          <w:p w14:paraId="0F0DBA77" w14:textId="77777777" w:rsidR="00480FCF" w:rsidRPr="00EE7A90" w:rsidRDefault="00480FCF" w:rsidP="00D17DC7">
            <w:pPr>
              <w:spacing w:line="480" w:lineRule="auto"/>
              <w:jc w:val="center"/>
              <w:rPr>
                <w:color w:val="000000"/>
              </w:rPr>
            </w:pPr>
            <w:r w:rsidRPr="00EE7A90">
              <w:rPr>
                <w:color w:val="000000"/>
              </w:rPr>
              <w:t>0.02</w:t>
            </w:r>
          </w:p>
        </w:tc>
        <w:tc>
          <w:tcPr>
            <w:tcW w:w="890" w:type="pct"/>
            <w:tcBorders>
              <w:top w:val="nil"/>
              <w:left w:val="nil"/>
              <w:bottom w:val="nil"/>
              <w:right w:val="nil"/>
            </w:tcBorders>
            <w:shd w:val="clear" w:color="auto" w:fill="auto"/>
            <w:noWrap/>
            <w:vAlign w:val="bottom"/>
            <w:hideMark/>
          </w:tcPr>
          <w:p w14:paraId="1CB71E4E" w14:textId="77777777" w:rsidR="00480FCF" w:rsidRPr="00EE7A90" w:rsidRDefault="00480FCF" w:rsidP="00D17DC7">
            <w:pPr>
              <w:spacing w:line="480" w:lineRule="auto"/>
              <w:jc w:val="center"/>
              <w:rPr>
                <w:color w:val="000000"/>
              </w:rPr>
            </w:pPr>
            <w:r w:rsidRPr="00EE7A90">
              <w:rPr>
                <w:color w:val="000000"/>
              </w:rPr>
              <w:t>-0.03 – 0.07</w:t>
            </w:r>
          </w:p>
        </w:tc>
        <w:tc>
          <w:tcPr>
            <w:tcW w:w="851" w:type="pct"/>
            <w:tcBorders>
              <w:top w:val="nil"/>
              <w:left w:val="nil"/>
              <w:bottom w:val="nil"/>
              <w:right w:val="nil"/>
            </w:tcBorders>
            <w:shd w:val="clear" w:color="auto" w:fill="auto"/>
            <w:noWrap/>
            <w:vAlign w:val="bottom"/>
            <w:hideMark/>
          </w:tcPr>
          <w:p w14:paraId="38125D38" w14:textId="77777777" w:rsidR="00480FCF" w:rsidRPr="00EE7A90" w:rsidRDefault="00480FCF" w:rsidP="00D17DC7">
            <w:pPr>
              <w:spacing w:line="480" w:lineRule="auto"/>
              <w:jc w:val="center"/>
              <w:rPr>
                <w:color w:val="000000"/>
              </w:rPr>
            </w:pPr>
            <w:r w:rsidRPr="00EE7A90">
              <w:rPr>
                <w:color w:val="000000"/>
              </w:rPr>
              <w:t>0.87</w:t>
            </w:r>
          </w:p>
        </w:tc>
      </w:tr>
      <w:tr w:rsidR="002A54F7" w:rsidRPr="00EE7A90" w14:paraId="20A3A591" w14:textId="77777777" w:rsidTr="002A54F7">
        <w:trPr>
          <w:trHeight w:val="320"/>
        </w:trPr>
        <w:tc>
          <w:tcPr>
            <w:tcW w:w="2408" w:type="pct"/>
            <w:tcBorders>
              <w:top w:val="nil"/>
              <w:left w:val="nil"/>
              <w:bottom w:val="nil"/>
              <w:right w:val="nil"/>
            </w:tcBorders>
            <w:shd w:val="clear" w:color="auto" w:fill="auto"/>
            <w:noWrap/>
            <w:hideMark/>
          </w:tcPr>
          <w:p w14:paraId="101C32DF" w14:textId="6B4A9B0F" w:rsidR="002A54F7" w:rsidRPr="00EE7A90" w:rsidRDefault="006C0498" w:rsidP="002A54F7">
            <w:pPr>
              <w:spacing w:line="480" w:lineRule="auto"/>
              <w:rPr>
                <w:color w:val="000000"/>
              </w:rPr>
            </w:pPr>
            <w:r>
              <w:rPr>
                <w:color w:val="000000"/>
              </w:rPr>
              <w:t>Group</w:t>
            </w:r>
            <w:r w:rsidR="002A54F7" w:rsidRPr="00EE7A90">
              <w:rPr>
                <w:color w:val="000000"/>
              </w:rPr>
              <w:t xml:space="preserve"> (Control vs. </w:t>
            </w:r>
            <w:r w:rsidR="002A54F7" w:rsidRPr="00EE7A90">
              <w:rPr>
                <w:color w:val="000000"/>
                <w:lang w:val="fi-FI"/>
              </w:rPr>
              <w:t>Training</w:t>
            </w:r>
            <w:r w:rsidR="002A54F7" w:rsidRPr="00EE7A90">
              <w:rPr>
                <w:color w:val="000000"/>
              </w:rPr>
              <w:t>)</w:t>
            </w:r>
          </w:p>
        </w:tc>
        <w:tc>
          <w:tcPr>
            <w:tcW w:w="851" w:type="pct"/>
            <w:tcBorders>
              <w:top w:val="nil"/>
              <w:left w:val="nil"/>
              <w:bottom w:val="nil"/>
              <w:right w:val="nil"/>
            </w:tcBorders>
            <w:shd w:val="clear" w:color="auto" w:fill="auto"/>
            <w:noWrap/>
            <w:vAlign w:val="bottom"/>
          </w:tcPr>
          <w:p w14:paraId="24D8512E" w14:textId="3309A978" w:rsidR="002A54F7" w:rsidRPr="00EE7A90" w:rsidRDefault="002A54F7" w:rsidP="002A54F7">
            <w:pPr>
              <w:spacing w:line="480" w:lineRule="auto"/>
              <w:jc w:val="center"/>
              <w:rPr>
                <w:color w:val="000000"/>
              </w:rPr>
            </w:pPr>
            <w:r w:rsidRPr="00EE7A90">
              <w:rPr>
                <w:color w:val="000000"/>
              </w:rPr>
              <w:t>0.08</w:t>
            </w:r>
          </w:p>
        </w:tc>
        <w:tc>
          <w:tcPr>
            <w:tcW w:w="890" w:type="pct"/>
            <w:tcBorders>
              <w:top w:val="nil"/>
              <w:left w:val="nil"/>
              <w:bottom w:val="nil"/>
              <w:right w:val="nil"/>
            </w:tcBorders>
            <w:shd w:val="clear" w:color="auto" w:fill="auto"/>
            <w:noWrap/>
            <w:vAlign w:val="bottom"/>
          </w:tcPr>
          <w:p w14:paraId="19AF2615" w14:textId="14B73ABC" w:rsidR="002A54F7" w:rsidRPr="00EE7A90" w:rsidRDefault="002A54F7" w:rsidP="002A54F7">
            <w:pPr>
              <w:spacing w:line="480" w:lineRule="auto"/>
              <w:jc w:val="center"/>
              <w:rPr>
                <w:color w:val="000000"/>
              </w:rPr>
            </w:pPr>
            <w:r w:rsidRPr="00EE7A90">
              <w:rPr>
                <w:color w:val="000000"/>
              </w:rPr>
              <w:t>-0.05 – 0.21</w:t>
            </w:r>
          </w:p>
        </w:tc>
        <w:tc>
          <w:tcPr>
            <w:tcW w:w="851" w:type="pct"/>
            <w:tcBorders>
              <w:top w:val="nil"/>
              <w:left w:val="nil"/>
              <w:bottom w:val="nil"/>
              <w:right w:val="nil"/>
            </w:tcBorders>
            <w:shd w:val="clear" w:color="auto" w:fill="auto"/>
            <w:noWrap/>
            <w:vAlign w:val="bottom"/>
          </w:tcPr>
          <w:p w14:paraId="6F54BB55" w14:textId="5455057A" w:rsidR="002A54F7" w:rsidRPr="00EE7A90" w:rsidRDefault="002A54F7" w:rsidP="002A54F7">
            <w:pPr>
              <w:spacing w:line="480" w:lineRule="auto"/>
              <w:jc w:val="center"/>
              <w:rPr>
                <w:b/>
                <w:bCs/>
                <w:color w:val="000000"/>
              </w:rPr>
            </w:pPr>
            <w:r w:rsidRPr="00EE7A90">
              <w:rPr>
                <w:color w:val="000000"/>
              </w:rPr>
              <w:t>1.16</w:t>
            </w:r>
          </w:p>
        </w:tc>
      </w:tr>
      <w:tr w:rsidR="002A54F7" w:rsidRPr="00EE7A90" w14:paraId="77C6F395" w14:textId="77777777" w:rsidTr="002C315D">
        <w:trPr>
          <w:trHeight w:val="320"/>
        </w:trPr>
        <w:tc>
          <w:tcPr>
            <w:tcW w:w="2408" w:type="pct"/>
            <w:tcBorders>
              <w:top w:val="nil"/>
              <w:left w:val="nil"/>
              <w:bottom w:val="nil"/>
              <w:right w:val="nil"/>
            </w:tcBorders>
            <w:shd w:val="clear" w:color="auto" w:fill="auto"/>
            <w:noWrap/>
            <w:hideMark/>
          </w:tcPr>
          <w:p w14:paraId="41135E8D" w14:textId="77777777" w:rsidR="002A54F7" w:rsidRPr="00EE7A90" w:rsidRDefault="002A54F7" w:rsidP="002A54F7">
            <w:pPr>
              <w:spacing w:line="480" w:lineRule="auto"/>
              <w:rPr>
                <w:color w:val="000000"/>
              </w:rPr>
            </w:pPr>
            <w:r w:rsidRPr="00EE7A90">
              <w:rPr>
                <w:color w:val="000000"/>
              </w:rPr>
              <w:t>Time (Pre-Test vs Post-Test)</w:t>
            </w:r>
          </w:p>
        </w:tc>
        <w:tc>
          <w:tcPr>
            <w:tcW w:w="851" w:type="pct"/>
            <w:tcBorders>
              <w:top w:val="nil"/>
              <w:left w:val="nil"/>
              <w:bottom w:val="nil"/>
              <w:right w:val="nil"/>
            </w:tcBorders>
            <w:shd w:val="clear" w:color="auto" w:fill="auto"/>
            <w:noWrap/>
            <w:vAlign w:val="center"/>
          </w:tcPr>
          <w:p w14:paraId="1F1F2DE0" w14:textId="755C5D27" w:rsidR="002A54F7" w:rsidRPr="00EE7A90" w:rsidRDefault="002A54F7" w:rsidP="002A54F7">
            <w:pPr>
              <w:spacing w:line="480" w:lineRule="auto"/>
              <w:jc w:val="center"/>
              <w:rPr>
                <w:color w:val="000000"/>
              </w:rPr>
            </w:pPr>
            <w:r>
              <w:rPr>
                <w:color w:val="000000"/>
              </w:rPr>
              <w:t>-0.12</w:t>
            </w:r>
          </w:p>
        </w:tc>
        <w:tc>
          <w:tcPr>
            <w:tcW w:w="890" w:type="pct"/>
            <w:tcBorders>
              <w:top w:val="nil"/>
              <w:left w:val="nil"/>
              <w:bottom w:val="nil"/>
              <w:right w:val="nil"/>
            </w:tcBorders>
            <w:shd w:val="clear" w:color="auto" w:fill="auto"/>
            <w:noWrap/>
            <w:vAlign w:val="center"/>
          </w:tcPr>
          <w:p w14:paraId="0A2FBE60" w14:textId="736EA989" w:rsidR="002A54F7" w:rsidRPr="00EE7A90" w:rsidRDefault="002A54F7" w:rsidP="002A54F7">
            <w:pPr>
              <w:spacing w:line="480" w:lineRule="auto"/>
              <w:jc w:val="center"/>
              <w:rPr>
                <w:color w:val="000000"/>
              </w:rPr>
            </w:pPr>
            <w:r>
              <w:rPr>
                <w:color w:val="000000"/>
              </w:rPr>
              <w:t>-0.16 – -0.09</w:t>
            </w:r>
          </w:p>
        </w:tc>
        <w:tc>
          <w:tcPr>
            <w:tcW w:w="851" w:type="pct"/>
            <w:tcBorders>
              <w:top w:val="nil"/>
              <w:left w:val="nil"/>
              <w:bottom w:val="nil"/>
              <w:right w:val="nil"/>
            </w:tcBorders>
            <w:shd w:val="clear" w:color="auto" w:fill="auto"/>
            <w:noWrap/>
            <w:vAlign w:val="center"/>
          </w:tcPr>
          <w:p w14:paraId="64A70DBD" w14:textId="776ADD16" w:rsidR="002A54F7" w:rsidRPr="00EE7A90" w:rsidRDefault="002A54F7" w:rsidP="002A54F7">
            <w:pPr>
              <w:spacing w:line="480" w:lineRule="auto"/>
              <w:jc w:val="center"/>
              <w:rPr>
                <w:color w:val="000000"/>
              </w:rPr>
            </w:pPr>
            <w:r>
              <w:rPr>
                <w:b/>
                <w:bCs/>
                <w:color w:val="000000"/>
              </w:rPr>
              <w:t>-7.01</w:t>
            </w:r>
          </w:p>
        </w:tc>
      </w:tr>
      <w:tr w:rsidR="002A54F7" w:rsidRPr="00EE7A90" w14:paraId="7FBFEF0F" w14:textId="77777777" w:rsidTr="002A54F7">
        <w:trPr>
          <w:trHeight w:val="320"/>
        </w:trPr>
        <w:tc>
          <w:tcPr>
            <w:tcW w:w="2408" w:type="pct"/>
            <w:tcBorders>
              <w:top w:val="nil"/>
              <w:left w:val="nil"/>
              <w:bottom w:val="nil"/>
              <w:right w:val="nil"/>
            </w:tcBorders>
            <w:shd w:val="clear" w:color="auto" w:fill="auto"/>
            <w:noWrap/>
            <w:hideMark/>
          </w:tcPr>
          <w:p w14:paraId="267B98DC" w14:textId="281E04A9" w:rsidR="002A54F7" w:rsidRPr="00EE7A90" w:rsidRDefault="002A54F7" w:rsidP="002A54F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p>
        </w:tc>
        <w:tc>
          <w:tcPr>
            <w:tcW w:w="851" w:type="pct"/>
            <w:tcBorders>
              <w:top w:val="nil"/>
              <w:left w:val="nil"/>
              <w:bottom w:val="nil"/>
              <w:right w:val="nil"/>
            </w:tcBorders>
            <w:shd w:val="clear" w:color="auto" w:fill="auto"/>
            <w:noWrap/>
            <w:vAlign w:val="bottom"/>
          </w:tcPr>
          <w:p w14:paraId="6EA401F7" w14:textId="4769F013" w:rsidR="002A54F7" w:rsidRPr="00EE7A90" w:rsidRDefault="002A54F7" w:rsidP="002A54F7">
            <w:pPr>
              <w:spacing w:line="480" w:lineRule="auto"/>
              <w:jc w:val="center"/>
              <w:rPr>
                <w:color w:val="000000"/>
              </w:rPr>
            </w:pPr>
            <w:r w:rsidRPr="00EE7A90">
              <w:rPr>
                <w:color w:val="000000"/>
              </w:rPr>
              <w:t>0.07</w:t>
            </w:r>
          </w:p>
        </w:tc>
        <w:tc>
          <w:tcPr>
            <w:tcW w:w="890" w:type="pct"/>
            <w:tcBorders>
              <w:top w:val="nil"/>
              <w:left w:val="nil"/>
              <w:bottom w:val="nil"/>
              <w:right w:val="nil"/>
            </w:tcBorders>
            <w:shd w:val="clear" w:color="auto" w:fill="auto"/>
            <w:noWrap/>
            <w:vAlign w:val="bottom"/>
          </w:tcPr>
          <w:p w14:paraId="24EC5CF7" w14:textId="462BDD32" w:rsidR="002A54F7" w:rsidRPr="00EE7A90" w:rsidRDefault="002A54F7" w:rsidP="002A54F7">
            <w:pPr>
              <w:spacing w:line="480" w:lineRule="auto"/>
              <w:jc w:val="center"/>
              <w:rPr>
                <w:color w:val="000000"/>
              </w:rPr>
            </w:pPr>
            <w:r w:rsidRPr="00EE7A90">
              <w:rPr>
                <w:color w:val="000000"/>
              </w:rPr>
              <w:t>-0.01 – 0.15</w:t>
            </w:r>
          </w:p>
        </w:tc>
        <w:tc>
          <w:tcPr>
            <w:tcW w:w="851" w:type="pct"/>
            <w:tcBorders>
              <w:top w:val="nil"/>
              <w:left w:val="nil"/>
              <w:bottom w:val="nil"/>
              <w:right w:val="nil"/>
            </w:tcBorders>
            <w:shd w:val="clear" w:color="auto" w:fill="auto"/>
            <w:noWrap/>
            <w:vAlign w:val="bottom"/>
          </w:tcPr>
          <w:p w14:paraId="1AB72981" w14:textId="1BD1AE45" w:rsidR="002A54F7" w:rsidRPr="00EE7A90" w:rsidRDefault="002A54F7" w:rsidP="002A54F7">
            <w:pPr>
              <w:spacing w:line="480" w:lineRule="auto"/>
              <w:jc w:val="center"/>
              <w:rPr>
                <w:color w:val="000000"/>
              </w:rPr>
            </w:pPr>
            <w:r w:rsidRPr="00EE7A90">
              <w:rPr>
                <w:color w:val="000000"/>
              </w:rPr>
              <w:t>1.73</w:t>
            </w:r>
          </w:p>
        </w:tc>
      </w:tr>
      <w:tr w:rsidR="002A54F7" w:rsidRPr="00EE7A90" w14:paraId="02ADF3C8" w14:textId="77777777" w:rsidTr="008105EC">
        <w:trPr>
          <w:trHeight w:val="320"/>
        </w:trPr>
        <w:tc>
          <w:tcPr>
            <w:tcW w:w="2408" w:type="pct"/>
            <w:tcBorders>
              <w:top w:val="nil"/>
              <w:left w:val="nil"/>
              <w:bottom w:val="nil"/>
              <w:right w:val="nil"/>
            </w:tcBorders>
            <w:shd w:val="clear" w:color="auto" w:fill="auto"/>
            <w:noWrap/>
            <w:hideMark/>
          </w:tcPr>
          <w:p w14:paraId="0143114F" w14:textId="77777777" w:rsidR="002A54F7" w:rsidRPr="00EE7A90" w:rsidRDefault="002A54F7" w:rsidP="002A54F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Time</w:t>
            </w:r>
          </w:p>
        </w:tc>
        <w:tc>
          <w:tcPr>
            <w:tcW w:w="851" w:type="pct"/>
            <w:tcBorders>
              <w:top w:val="nil"/>
              <w:left w:val="nil"/>
              <w:bottom w:val="nil"/>
              <w:right w:val="nil"/>
            </w:tcBorders>
            <w:shd w:val="clear" w:color="auto" w:fill="auto"/>
            <w:noWrap/>
            <w:vAlign w:val="center"/>
          </w:tcPr>
          <w:p w14:paraId="04FBA4BF" w14:textId="5A61CA56" w:rsidR="002A54F7" w:rsidRPr="00EE7A90" w:rsidRDefault="002A54F7" w:rsidP="002A54F7">
            <w:pPr>
              <w:spacing w:line="480" w:lineRule="auto"/>
              <w:jc w:val="center"/>
              <w:rPr>
                <w:color w:val="000000"/>
              </w:rPr>
            </w:pPr>
            <w:r>
              <w:rPr>
                <w:color w:val="000000"/>
              </w:rPr>
              <w:t>-0.07</w:t>
            </w:r>
          </w:p>
        </w:tc>
        <w:tc>
          <w:tcPr>
            <w:tcW w:w="890" w:type="pct"/>
            <w:tcBorders>
              <w:top w:val="nil"/>
              <w:left w:val="nil"/>
              <w:bottom w:val="nil"/>
              <w:right w:val="nil"/>
            </w:tcBorders>
            <w:shd w:val="clear" w:color="auto" w:fill="auto"/>
            <w:noWrap/>
            <w:vAlign w:val="center"/>
          </w:tcPr>
          <w:p w14:paraId="44EBEAD6" w14:textId="749C387B" w:rsidR="002A54F7" w:rsidRPr="00EE7A90" w:rsidRDefault="002A54F7" w:rsidP="002A54F7">
            <w:pPr>
              <w:spacing w:line="480" w:lineRule="auto"/>
              <w:jc w:val="center"/>
              <w:rPr>
                <w:color w:val="000000"/>
              </w:rPr>
            </w:pPr>
            <w:r>
              <w:rPr>
                <w:color w:val="000000"/>
              </w:rPr>
              <w:t>-0.13 – 0.001</w:t>
            </w:r>
          </w:p>
        </w:tc>
        <w:tc>
          <w:tcPr>
            <w:tcW w:w="851" w:type="pct"/>
            <w:tcBorders>
              <w:top w:val="nil"/>
              <w:left w:val="nil"/>
              <w:bottom w:val="nil"/>
              <w:right w:val="nil"/>
            </w:tcBorders>
            <w:shd w:val="clear" w:color="auto" w:fill="auto"/>
            <w:noWrap/>
            <w:vAlign w:val="center"/>
          </w:tcPr>
          <w:p w14:paraId="299CE29A" w14:textId="282FAE76" w:rsidR="002A54F7" w:rsidRPr="00EE7A90" w:rsidRDefault="002A54F7" w:rsidP="002A54F7">
            <w:pPr>
              <w:spacing w:line="480" w:lineRule="auto"/>
              <w:jc w:val="center"/>
              <w:rPr>
                <w:color w:val="000000"/>
              </w:rPr>
            </w:pPr>
            <w:r>
              <w:rPr>
                <w:color w:val="000000"/>
              </w:rPr>
              <w:t>-1.89</w:t>
            </w:r>
          </w:p>
        </w:tc>
      </w:tr>
      <w:tr w:rsidR="002A54F7" w:rsidRPr="00EE7A90" w14:paraId="3597FA80" w14:textId="77777777" w:rsidTr="00997F8C">
        <w:trPr>
          <w:trHeight w:val="320"/>
        </w:trPr>
        <w:tc>
          <w:tcPr>
            <w:tcW w:w="2408" w:type="pct"/>
            <w:tcBorders>
              <w:top w:val="nil"/>
              <w:left w:val="nil"/>
              <w:bottom w:val="nil"/>
              <w:right w:val="nil"/>
            </w:tcBorders>
            <w:shd w:val="clear" w:color="auto" w:fill="auto"/>
            <w:noWrap/>
            <w:hideMark/>
          </w:tcPr>
          <w:p w14:paraId="666DFE38" w14:textId="451F03E0" w:rsidR="002A54F7" w:rsidRPr="00EE7A90" w:rsidRDefault="006C0498" w:rsidP="002A54F7">
            <w:pPr>
              <w:spacing w:line="480" w:lineRule="auto"/>
              <w:rPr>
                <w:color w:val="000000"/>
              </w:rPr>
            </w:pPr>
            <w:r>
              <w:rPr>
                <w:color w:val="000000"/>
              </w:rPr>
              <w:t>Group</w:t>
            </w:r>
            <w:r w:rsidR="002A54F7" w:rsidRPr="00EE7A90">
              <w:rPr>
                <w:color w:val="000000"/>
              </w:rPr>
              <w:t xml:space="preserve"> </w:t>
            </w:r>
            <w:r w:rsidR="002A54F7" w:rsidRPr="00EE7A90">
              <w:rPr>
                <w:rFonts w:ascii="Segoe UI Symbol" w:hAnsi="Segoe UI Symbol" w:cs="Segoe UI Symbol"/>
                <w:color w:val="000000"/>
              </w:rPr>
              <w:t>✕</w:t>
            </w:r>
            <w:r w:rsidR="002A54F7" w:rsidRPr="00EE7A90">
              <w:rPr>
                <w:color w:val="000000"/>
              </w:rPr>
              <w:t xml:space="preserve"> Time</w:t>
            </w:r>
          </w:p>
        </w:tc>
        <w:tc>
          <w:tcPr>
            <w:tcW w:w="851" w:type="pct"/>
            <w:tcBorders>
              <w:top w:val="nil"/>
              <w:left w:val="nil"/>
              <w:bottom w:val="nil"/>
              <w:right w:val="nil"/>
            </w:tcBorders>
            <w:shd w:val="clear" w:color="auto" w:fill="auto"/>
            <w:noWrap/>
            <w:vAlign w:val="bottom"/>
            <w:hideMark/>
          </w:tcPr>
          <w:p w14:paraId="24BE9DE3" w14:textId="77777777" w:rsidR="002A54F7" w:rsidRPr="00EE7A90" w:rsidRDefault="002A54F7" w:rsidP="002A54F7">
            <w:pPr>
              <w:spacing w:line="480" w:lineRule="auto"/>
              <w:jc w:val="center"/>
              <w:rPr>
                <w:color w:val="000000"/>
              </w:rPr>
            </w:pPr>
            <w:r w:rsidRPr="00EE7A90">
              <w:rPr>
                <w:color w:val="000000"/>
              </w:rPr>
              <w:t>-0.01</w:t>
            </w:r>
          </w:p>
        </w:tc>
        <w:tc>
          <w:tcPr>
            <w:tcW w:w="890" w:type="pct"/>
            <w:tcBorders>
              <w:top w:val="nil"/>
              <w:left w:val="nil"/>
              <w:bottom w:val="nil"/>
              <w:right w:val="nil"/>
            </w:tcBorders>
            <w:shd w:val="clear" w:color="auto" w:fill="auto"/>
            <w:noWrap/>
            <w:vAlign w:val="bottom"/>
            <w:hideMark/>
          </w:tcPr>
          <w:p w14:paraId="3FBBDB64" w14:textId="77777777" w:rsidR="002A54F7" w:rsidRPr="00EE7A90" w:rsidRDefault="002A54F7" w:rsidP="002A54F7">
            <w:pPr>
              <w:spacing w:line="480" w:lineRule="auto"/>
              <w:jc w:val="center"/>
              <w:rPr>
                <w:color w:val="000000"/>
              </w:rPr>
            </w:pPr>
            <w:r w:rsidRPr="00EE7A90">
              <w:rPr>
                <w:color w:val="000000"/>
              </w:rPr>
              <w:t>-0.08 – 0.06</w:t>
            </w:r>
          </w:p>
        </w:tc>
        <w:tc>
          <w:tcPr>
            <w:tcW w:w="851" w:type="pct"/>
            <w:tcBorders>
              <w:top w:val="nil"/>
              <w:left w:val="nil"/>
              <w:bottom w:val="nil"/>
              <w:right w:val="nil"/>
            </w:tcBorders>
            <w:shd w:val="clear" w:color="auto" w:fill="auto"/>
            <w:noWrap/>
            <w:vAlign w:val="bottom"/>
            <w:hideMark/>
          </w:tcPr>
          <w:p w14:paraId="24DC6193" w14:textId="77777777" w:rsidR="002A54F7" w:rsidRPr="00EE7A90" w:rsidRDefault="002A54F7" w:rsidP="002A54F7">
            <w:pPr>
              <w:spacing w:line="480" w:lineRule="auto"/>
              <w:jc w:val="center"/>
              <w:rPr>
                <w:color w:val="000000"/>
              </w:rPr>
            </w:pPr>
            <w:r w:rsidRPr="00EE7A90">
              <w:rPr>
                <w:color w:val="000000"/>
              </w:rPr>
              <w:t>-0.27</w:t>
            </w:r>
          </w:p>
        </w:tc>
      </w:tr>
      <w:tr w:rsidR="002A54F7" w:rsidRPr="00EE7A90" w14:paraId="16FED209" w14:textId="77777777" w:rsidTr="00997F8C">
        <w:trPr>
          <w:trHeight w:val="320"/>
        </w:trPr>
        <w:tc>
          <w:tcPr>
            <w:tcW w:w="2408" w:type="pct"/>
            <w:tcBorders>
              <w:top w:val="nil"/>
              <w:left w:val="nil"/>
              <w:bottom w:val="single" w:sz="4" w:space="0" w:color="auto"/>
              <w:right w:val="nil"/>
            </w:tcBorders>
            <w:shd w:val="clear" w:color="auto" w:fill="auto"/>
            <w:noWrap/>
            <w:hideMark/>
          </w:tcPr>
          <w:p w14:paraId="2271DFE3" w14:textId="48DF8D12" w:rsidR="002A54F7" w:rsidRPr="00EE7A90" w:rsidRDefault="002A54F7" w:rsidP="002A54F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r w:rsidRPr="00EE7A90">
              <w:rPr>
                <w:rFonts w:ascii="Segoe UI Symbol" w:hAnsi="Segoe UI Symbol" w:cs="Segoe UI Symbol"/>
                <w:color w:val="000000"/>
              </w:rPr>
              <w:t>✕</w:t>
            </w:r>
            <w:r w:rsidRPr="00EE7A90">
              <w:rPr>
                <w:color w:val="000000"/>
              </w:rPr>
              <w:t xml:space="preserve"> Time</w:t>
            </w:r>
          </w:p>
        </w:tc>
        <w:tc>
          <w:tcPr>
            <w:tcW w:w="851" w:type="pct"/>
            <w:tcBorders>
              <w:top w:val="nil"/>
              <w:left w:val="nil"/>
              <w:bottom w:val="single" w:sz="4" w:space="0" w:color="auto"/>
              <w:right w:val="nil"/>
            </w:tcBorders>
            <w:shd w:val="clear" w:color="auto" w:fill="auto"/>
            <w:noWrap/>
            <w:vAlign w:val="bottom"/>
            <w:hideMark/>
          </w:tcPr>
          <w:p w14:paraId="05A6C3B6" w14:textId="77777777" w:rsidR="002A54F7" w:rsidRPr="00EE7A90" w:rsidRDefault="002A54F7" w:rsidP="002A54F7">
            <w:pPr>
              <w:spacing w:line="480" w:lineRule="auto"/>
              <w:jc w:val="center"/>
              <w:rPr>
                <w:color w:val="000000"/>
              </w:rPr>
            </w:pPr>
            <w:r w:rsidRPr="00EE7A90">
              <w:rPr>
                <w:color w:val="000000"/>
              </w:rPr>
              <w:t>-0.07</w:t>
            </w:r>
          </w:p>
        </w:tc>
        <w:tc>
          <w:tcPr>
            <w:tcW w:w="890" w:type="pct"/>
            <w:tcBorders>
              <w:top w:val="nil"/>
              <w:left w:val="nil"/>
              <w:bottom w:val="single" w:sz="4" w:space="0" w:color="auto"/>
              <w:right w:val="nil"/>
            </w:tcBorders>
            <w:shd w:val="clear" w:color="auto" w:fill="auto"/>
            <w:noWrap/>
            <w:vAlign w:val="bottom"/>
            <w:hideMark/>
          </w:tcPr>
          <w:p w14:paraId="69AED217" w14:textId="77777777" w:rsidR="002A54F7" w:rsidRPr="00EE7A90" w:rsidRDefault="002A54F7" w:rsidP="002A54F7">
            <w:pPr>
              <w:spacing w:line="480" w:lineRule="auto"/>
              <w:jc w:val="center"/>
              <w:rPr>
                <w:color w:val="000000"/>
              </w:rPr>
            </w:pPr>
            <w:r w:rsidRPr="00EE7A90">
              <w:rPr>
                <w:color w:val="000000"/>
              </w:rPr>
              <w:t>-0.20 – 0.07</w:t>
            </w:r>
          </w:p>
        </w:tc>
        <w:tc>
          <w:tcPr>
            <w:tcW w:w="851" w:type="pct"/>
            <w:tcBorders>
              <w:top w:val="nil"/>
              <w:left w:val="nil"/>
              <w:bottom w:val="single" w:sz="4" w:space="0" w:color="auto"/>
              <w:right w:val="nil"/>
            </w:tcBorders>
            <w:shd w:val="clear" w:color="auto" w:fill="auto"/>
            <w:noWrap/>
            <w:vAlign w:val="bottom"/>
            <w:hideMark/>
          </w:tcPr>
          <w:p w14:paraId="72BEA64D" w14:textId="77777777" w:rsidR="002A54F7" w:rsidRPr="00EE7A90" w:rsidRDefault="002A54F7" w:rsidP="002A54F7">
            <w:pPr>
              <w:spacing w:line="480" w:lineRule="auto"/>
              <w:jc w:val="center"/>
              <w:rPr>
                <w:color w:val="000000"/>
              </w:rPr>
            </w:pPr>
            <w:r w:rsidRPr="00EE7A90">
              <w:rPr>
                <w:color w:val="000000"/>
              </w:rPr>
              <w:t>-0.97</w:t>
            </w:r>
          </w:p>
        </w:tc>
      </w:tr>
      <w:tr w:rsidR="002A54F7" w:rsidRPr="00EE7A90" w14:paraId="7F808BB4" w14:textId="77777777" w:rsidTr="00997F8C">
        <w:trPr>
          <w:trHeight w:val="320"/>
        </w:trPr>
        <w:tc>
          <w:tcPr>
            <w:tcW w:w="2408" w:type="pct"/>
            <w:tcBorders>
              <w:top w:val="nil"/>
              <w:left w:val="nil"/>
              <w:bottom w:val="nil"/>
              <w:right w:val="nil"/>
            </w:tcBorders>
            <w:shd w:val="clear" w:color="auto" w:fill="auto"/>
            <w:noWrap/>
            <w:vAlign w:val="bottom"/>
            <w:hideMark/>
          </w:tcPr>
          <w:p w14:paraId="48CC52B3" w14:textId="77777777" w:rsidR="002A54F7" w:rsidRPr="00EE7A90" w:rsidRDefault="002A54F7" w:rsidP="002A54F7">
            <w:pPr>
              <w:spacing w:line="480" w:lineRule="auto"/>
              <w:rPr>
                <w:color w:val="000000"/>
              </w:rPr>
            </w:pPr>
            <w:r w:rsidRPr="00EE7A90">
              <w:rPr>
                <w:i/>
                <w:iCs/>
                <w:color w:val="000000"/>
              </w:rPr>
              <w:t>Note.</w:t>
            </w:r>
            <w:r w:rsidRPr="00EE7A90">
              <w:rPr>
                <w:color w:val="000000"/>
              </w:rPr>
              <w:t xml:space="preserve"> t values &gt; |1.96| are bolded. </w:t>
            </w:r>
          </w:p>
        </w:tc>
        <w:tc>
          <w:tcPr>
            <w:tcW w:w="851" w:type="pct"/>
            <w:tcBorders>
              <w:top w:val="nil"/>
              <w:left w:val="nil"/>
              <w:bottom w:val="nil"/>
              <w:right w:val="nil"/>
            </w:tcBorders>
            <w:shd w:val="clear" w:color="auto" w:fill="auto"/>
            <w:noWrap/>
            <w:vAlign w:val="bottom"/>
            <w:hideMark/>
          </w:tcPr>
          <w:p w14:paraId="618D760A" w14:textId="77777777" w:rsidR="002A54F7" w:rsidRPr="00EE7A90" w:rsidRDefault="002A54F7" w:rsidP="002A54F7">
            <w:pPr>
              <w:spacing w:line="480" w:lineRule="auto"/>
              <w:rPr>
                <w:color w:val="000000"/>
              </w:rPr>
            </w:pPr>
          </w:p>
        </w:tc>
        <w:tc>
          <w:tcPr>
            <w:tcW w:w="890" w:type="pct"/>
            <w:tcBorders>
              <w:top w:val="nil"/>
              <w:left w:val="nil"/>
              <w:bottom w:val="nil"/>
              <w:right w:val="nil"/>
            </w:tcBorders>
            <w:shd w:val="clear" w:color="auto" w:fill="auto"/>
            <w:noWrap/>
            <w:vAlign w:val="bottom"/>
            <w:hideMark/>
          </w:tcPr>
          <w:p w14:paraId="0AF655BF" w14:textId="77777777" w:rsidR="002A54F7" w:rsidRPr="00EE7A90" w:rsidRDefault="002A54F7" w:rsidP="002A54F7">
            <w:pPr>
              <w:spacing w:line="480" w:lineRule="auto"/>
            </w:pPr>
          </w:p>
        </w:tc>
        <w:tc>
          <w:tcPr>
            <w:tcW w:w="851" w:type="pct"/>
            <w:tcBorders>
              <w:top w:val="nil"/>
              <w:left w:val="nil"/>
              <w:bottom w:val="nil"/>
              <w:right w:val="nil"/>
            </w:tcBorders>
            <w:shd w:val="clear" w:color="auto" w:fill="auto"/>
            <w:noWrap/>
            <w:vAlign w:val="bottom"/>
            <w:hideMark/>
          </w:tcPr>
          <w:p w14:paraId="27443A62" w14:textId="77777777" w:rsidR="002A54F7" w:rsidRPr="00EE7A90" w:rsidRDefault="002A54F7" w:rsidP="002A54F7">
            <w:pPr>
              <w:spacing w:line="480" w:lineRule="auto"/>
            </w:pPr>
          </w:p>
        </w:tc>
      </w:tr>
    </w:tbl>
    <w:p w14:paraId="017C6AE3" w14:textId="77777777" w:rsidR="00480FCF" w:rsidRPr="00EE7A90" w:rsidRDefault="00480FCF" w:rsidP="00D17DC7">
      <w:pPr>
        <w:spacing w:line="480" w:lineRule="auto"/>
        <w:jc w:val="center"/>
      </w:pPr>
    </w:p>
    <w:p w14:paraId="2F788CBF" w14:textId="3EBC47E4" w:rsidR="00480FCF" w:rsidRPr="00EE7A90" w:rsidRDefault="00EE7A90" w:rsidP="00D17DC7">
      <w:pPr>
        <w:spacing w:line="480" w:lineRule="auto"/>
      </w:pPr>
      <w:r>
        <w:br w:type="page"/>
      </w:r>
    </w:p>
    <w:tbl>
      <w:tblPr>
        <w:tblW w:w="5000" w:type="pct"/>
        <w:tblLook w:val="04A0" w:firstRow="1" w:lastRow="0" w:firstColumn="1" w:lastColumn="0" w:noHBand="0" w:noVBand="1"/>
      </w:tblPr>
      <w:tblGrid>
        <w:gridCol w:w="4885"/>
        <w:gridCol w:w="1381"/>
        <w:gridCol w:w="1381"/>
        <w:gridCol w:w="1379"/>
      </w:tblGrid>
      <w:tr w:rsidR="00480FCF" w:rsidRPr="00EE7A90" w14:paraId="7BCC124E" w14:textId="77777777" w:rsidTr="00997F8C">
        <w:trPr>
          <w:trHeight w:val="320"/>
        </w:trPr>
        <w:tc>
          <w:tcPr>
            <w:tcW w:w="2706" w:type="pct"/>
            <w:tcBorders>
              <w:top w:val="nil"/>
              <w:left w:val="nil"/>
              <w:bottom w:val="nil"/>
              <w:right w:val="nil"/>
            </w:tcBorders>
            <w:shd w:val="clear" w:color="auto" w:fill="auto"/>
            <w:noWrap/>
            <w:vAlign w:val="bottom"/>
            <w:hideMark/>
          </w:tcPr>
          <w:p w14:paraId="02A9C23B" w14:textId="552FD7E7" w:rsidR="00480FCF" w:rsidRPr="00EE7A90" w:rsidRDefault="00480FCF" w:rsidP="00D17DC7">
            <w:pPr>
              <w:spacing w:line="480" w:lineRule="auto"/>
              <w:rPr>
                <w:color w:val="000000"/>
              </w:rPr>
            </w:pPr>
            <w:r w:rsidRPr="00EE7A90">
              <w:rPr>
                <w:color w:val="000000"/>
              </w:rPr>
              <w:lastRenderedPageBreak/>
              <w:t>Table S</w:t>
            </w:r>
            <w:r w:rsidR="000D517B">
              <w:rPr>
                <w:color w:val="000000"/>
              </w:rPr>
              <w:t>10</w:t>
            </w:r>
          </w:p>
        </w:tc>
        <w:tc>
          <w:tcPr>
            <w:tcW w:w="765" w:type="pct"/>
            <w:tcBorders>
              <w:top w:val="nil"/>
              <w:left w:val="nil"/>
              <w:bottom w:val="nil"/>
              <w:right w:val="nil"/>
            </w:tcBorders>
            <w:shd w:val="clear" w:color="auto" w:fill="auto"/>
            <w:noWrap/>
            <w:vAlign w:val="bottom"/>
            <w:hideMark/>
          </w:tcPr>
          <w:p w14:paraId="458D0CF7" w14:textId="77777777" w:rsidR="00480FCF" w:rsidRPr="00EE7A90" w:rsidRDefault="00480FCF" w:rsidP="00D17DC7">
            <w:pPr>
              <w:spacing w:line="480" w:lineRule="auto"/>
              <w:rPr>
                <w:color w:val="000000"/>
              </w:rPr>
            </w:pPr>
          </w:p>
        </w:tc>
        <w:tc>
          <w:tcPr>
            <w:tcW w:w="765" w:type="pct"/>
            <w:tcBorders>
              <w:top w:val="nil"/>
              <w:left w:val="nil"/>
              <w:bottom w:val="nil"/>
              <w:right w:val="nil"/>
            </w:tcBorders>
            <w:shd w:val="clear" w:color="auto" w:fill="auto"/>
            <w:noWrap/>
            <w:vAlign w:val="bottom"/>
            <w:hideMark/>
          </w:tcPr>
          <w:p w14:paraId="4F37326A" w14:textId="77777777" w:rsidR="00480FCF" w:rsidRPr="00EE7A90" w:rsidRDefault="00480FCF" w:rsidP="00D17DC7">
            <w:pPr>
              <w:spacing w:line="480" w:lineRule="auto"/>
            </w:pPr>
          </w:p>
        </w:tc>
        <w:tc>
          <w:tcPr>
            <w:tcW w:w="765" w:type="pct"/>
            <w:tcBorders>
              <w:top w:val="nil"/>
              <w:left w:val="nil"/>
              <w:bottom w:val="nil"/>
              <w:right w:val="nil"/>
            </w:tcBorders>
            <w:shd w:val="clear" w:color="auto" w:fill="auto"/>
            <w:noWrap/>
            <w:vAlign w:val="bottom"/>
            <w:hideMark/>
          </w:tcPr>
          <w:p w14:paraId="1395FB08" w14:textId="77777777" w:rsidR="00480FCF" w:rsidRPr="00EE7A90" w:rsidRDefault="00480FCF" w:rsidP="00D17DC7">
            <w:pPr>
              <w:spacing w:line="480" w:lineRule="auto"/>
            </w:pPr>
          </w:p>
        </w:tc>
      </w:tr>
      <w:tr w:rsidR="00480FCF" w:rsidRPr="00EE7A90" w14:paraId="69B1BB60" w14:textId="77777777" w:rsidTr="00997F8C">
        <w:trPr>
          <w:trHeight w:val="320"/>
        </w:trPr>
        <w:tc>
          <w:tcPr>
            <w:tcW w:w="5000" w:type="pct"/>
            <w:gridSpan w:val="4"/>
            <w:tcBorders>
              <w:top w:val="nil"/>
              <w:left w:val="nil"/>
              <w:bottom w:val="single" w:sz="4" w:space="0" w:color="auto"/>
              <w:right w:val="nil"/>
            </w:tcBorders>
            <w:shd w:val="clear" w:color="auto" w:fill="auto"/>
            <w:noWrap/>
            <w:hideMark/>
          </w:tcPr>
          <w:p w14:paraId="5EE74793" w14:textId="77777777" w:rsidR="00480FCF" w:rsidRPr="00EE7A90" w:rsidRDefault="00480FCF" w:rsidP="00D17DC7">
            <w:pPr>
              <w:spacing w:line="480" w:lineRule="auto"/>
              <w:rPr>
                <w:i/>
                <w:iCs/>
                <w:color w:val="000000"/>
              </w:rPr>
            </w:pPr>
            <w:r w:rsidRPr="00EE7A90">
              <w:rPr>
                <w:i/>
                <w:iCs/>
                <w:color w:val="000000"/>
              </w:rPr>
              <w:t>Final Model for Probability to Look-Back to the Critical Context</w:t>
            </w:r>
          </w:p>
        </w:tc>
      </w:tr>
      <w:tr w:rsidR="00480FCF" w:rsidRPr="00EE7A90" w14:paraId="222ABD82" w14:textId="77777777" w:rsidTr="00997F8C">
        <w:trPr>
          <w:trHeight w:val="320"/>
        </w:trPr>
        <w:tc>
          <w:tcPr>
            <w:tcW w:w="2706" w:type="pct"/>
            <w:tcBorders>
              <w:top w:val="nil"/>
              <w:left w:val="nil"/>
              <w:bottom w:val="single" w:sz="4" w:space="0" w:color="auto"/>
              <w:right w:val="nil"/>
            </w:tcBorders>
            <w:shd w:val="clear" w:color="auto" w:fill="auto"/>
            <w:noWrap/>
            <w:vAlign w:val="center"/>
            <w:hideMark/>
          </w:tcPr>
          <w:p w14:paraId="626E3E12" w14:textId="77777777" w:rsidR="00480FCF" w:rsidRPr="00EE7A90" w:rsidRDefault="00480FCF" w:rsidP="00D17DC7">
            <w:pPr>
              <w:spacing w:line="480" w:lineRule="auto"/>
              <w:jc w:val="center"/>
              <w:rPr>
                <w:b/>
                <w:bCs/>
                <w:color w:val="000000"/>
              </w:rPr>
            </w:pPr>
            <w:r w:rsidRPr="00EE7A90">
              <w:rPr>
                <w:b/>
                <w:bCs/>
                <w:color w:val="000000"/>
              </w:rPr>
              <w:t>Random Effects</w:t>
            </w:r>
          </w:p>
        </w:tc>
        <w:tc>
          <w:tcPr>
            <w:tcW w:w="765" w:type="pct"/>
            <w:tcBorders>
              <w:top w:val="nil"/>
              <w:left w:val="nil"/>
              <w:bottom w:val="single" w:sz="4" w:space="0" w:color="auto"/>
              <w:right w:val="nil"/>
            </w:tcBorders>
            <w:shd w:val="clear" w:color="auto" w:fill="auto"/>
            <w:noWrap/>
            <w:vAlign w:val="center"/>
            <w:hideMark/>
          </w:tcPr>
          <w:p w14:paraId="3A501D78" w14:textId="77777777" w:rsidR="00480FCF" w:rsidRPr="00EE7A90" w:rsidRDefault="00480FCF" w:rsidP="00D17DC7">
            <w:pPr>
              <w:spacing w:line="480" w:lineRule="auto"/>
              <w:jc w:val="center"/>
              <w:rPr>
                <w:i/>
                <w:iCs/>
                <w:color w:val="000000"/>
              </w:rPr>
            </w:pPr>
            <w:r w:rsidRPr="00EE7A90">
              <w:rPr>
                <w:i/>
                <w:iCs/>
                <w:color w:val="000000"/>
              </w:rPr>
              <w:t>n</w:t>
            </w:r>
          </w:p>
        </w:tc>
        <w:tc>
          <w:tcPr>
            <w:tcW w:w="765" w:type="pct"/>
            <w:tcBorders>
              <w:top w:val="nil"/>
              <w:left w:val="nil"/>
              <w:bottom w:val="single" w:sz="4" w:space="0" w:color="auto"/>
              <w:right w:val="nil"/>
            </w:tcBorders>
            <w:shd w:val="clear" w:color="auto" w:fill="auto"/>
            <w:noWrap/>
            <w:vAlign w:val="center"/>
            <w:hideMark/>
          </w:tcPr>
          <w:p w14:paraId="2E8751C5" w14:textId="77777777" w:rsidR="00480FCF" w:rsidRPr="00EE7A90" w:rsidRDefault="00480FCF" w:rsidP="00D17DC7">
            <w:pPr>
              <w:spacing w:line="480" w:lineRule="auto"/>
              <w:jc w:val="center"/>
              <w:rPr>
                <w:color w:val="000000"/>
              </w:rPr>
            </w:pPr>
            <w:r w:rsidRPr="00EE7A90">
              <w:rPr>
                <w:color w:val="000000"/>
              </w:rPr>
              <w:t>Variance</w:t>
            </w:r>
          </w:p>
        </w:tc>
        <w:tc>
          <w:tcPr>
            <w:tcW w:w="765" w:type="pct"/>
            <w:tcBorders>
              <w:top w:val="nil"/>
              <w:left w:val="nil"/>
              <w:bottom w:val="single" w:sz="4" w:space="0" w:color="auto"/>
              <w:right w:val="nil"/>
            </w:tcBorders>
            <w:shd w:val="clear" w:color="auto" w:fill="auto"/>
            <w:noWrap/>
            <w:vAlign w:val="center"/>
            <w:hideMark/>
          </w:tcPr>
          <w:p w14:paraId="1858CFDB" w14:textId="77777777" w:rsidR="00480FCF" w:rsidRPr="00EE7A90" w:rsidRDefault="00480FCF" w:rsidP="00D17DC7">
            <w:pPr>
              <w:spacing w:line="480" w:lineRule="auto"/>
              <w:jc w:val="center"/>
              <w:rPr>
                <w:i/>
                <w:iCs/>
                <w:color w:val="000000"/>
              </w:rPr>
            </w:pPr>
            <w:r w:rsidRPr="00EE7A90">
              <w:rPr>
                <w:i/>
                <w:iCs/>
                <w:color w:val="000000"/>
              </w:rPr>
              <w:t>SD</w:t>
            </w:r>
          </w:p>
        </w:tc>
      </w:tr>
      <w:tr w:rsidR="00480FCF" w:rsidRPr="00EE7A90" w14:paraId="62560581" w14:textId="77777777" w:rsidTr="00997F8C">
        <w:trPr>
          <w:trHeight w:val="320"/>
        </w:trPr>
        <w:tc>
          <w:tcPr>
            <w:tcW w:w="2706" w:type="pct"/>
            <w:tcBorders>
              <w:top w:val="nil"/>
              <w:left w:val="nil"/>
              <w:bottom w:val="nil"/>
              <w:right w:val="nil"/>
            </w:tcBorders>
            <w:shd w:val="clear" w:color="auto" w:fill="auto"/>
            <w:noWrap/>
            <w:vAlign w:val="center"/>
            <w:hideMark/>
          </w:tcPr>
          <w:p w14:paraId="5CB4D980" w14:textId="77777777" w:rsidR="00480FCF" w:rsidRPr="00EE7A90" w:rsidRDefault="00480FCF" w:rsidP="00D17DC7">
            <w:pPr>
              <w:spacing w:line="480" w:lineRule="auto"/>
              <w:rPr>
                <w:color w:val="000000"/>
              </w:rPr>
            </w:pPr>
            <w:r w:rsidRPr="00EE7A90">
              <w:rPr>
                <w:color w:val="000000"/>
              </w:rPr>
              <w:t>Participant (Intercept)</w:t>
            </w:r>
          </w:p>
        </w:tc>
        <w:tc>
          <w:tcPr>
            <w:tcW w:w="765" w:type="pct"/>
            <w:tcBorders>
              <w:top w:val="nil"/>
              <w:left w:val="nil"/>
              <w:bottom w:val="nil"/>
              <w:right w:val="nil"/>
            </w:tcBorders>
            <w:shd w:val="clear" w:color="auto" w:fill="auto"/>
            <w:noWrap/>
            <w:vAlign w:val="center"/>
            <w:hideMark/>
          </w:tcPr>
          <w:p w14:paraId="2108E2F6" w14:textId="77777777" w:rsidR="00480FCF" w:rsidRPr="00EE7A90" w:rsidRDefault="00480FCF" w:rsidP="00D17DC7">
            <w:pPr>
              <w:spacing w:line="480" w:lineRule="auto"/>
              <w:jc w:val="center"/>
              <w:rPr>
                <w:color w:val="000000"/>
              </w:rPr>
            </w:pPr>
            <w:r w:rsidRPr="00EE7A90">
              <w:rPr>
                <w:color w:val="000000"/>
              </w:rPr>
              <w:t>72</w:t>
            </w:r>
          </w:p>
        </w:tc>
        <w:tc>
          <w:tcPr>
            <w:tcW w:w="765" w:type="pct"/>
            <w:tcBorders>
              <w:top w:val="nil"/>
              <w:left w:val="nil"/>
              <w:bottom w:val="nil"/>
              <w:right w:val="nil"/>
            </w:tcBorders>
            <w:shd w:val="clear" w:color="auto" w:fill="auto"/>
            <w:noWrap/>
            <w:vAlign w:val="center"/>
            <w:hideMark/>
          </w:tcPr>
          <w:p w14:paraId="6CF7BA93" w14:textId="77777777" w:rsidR="00480FCF" w:rsidRPr="00EE7A90" w:rsidRDefault="00480FCF" w:rsidP="00D17DC7">
            <w:pPr>
              <w:spacing w:line="480" w:lineRule="auto"/>
              <w:jc w:val="center"/>
              <w:rPr>
                <w:color w:val="000000"/>
              </w:rPr>
            </w:pPr>
            <w:r w:rsidRPr="00EE7A90">
              <w:rPr>
                <w:color w:val="000000"/>
              </w:rPr>
              <w:t>1.14</w:t>
            </w:r>
          </w:p>
        </w:tc>
        <w:tc>
          <w:tcPr>
            <w:tcW w:w="765" w:type="pct"/>
            <w:tcBorders>
              <w:top w:val="nil"/>
              <w:left w:val="nil"/>
              <w:bottom w:val="nil"/>
              <w:right w:val="nil"/>
            </w:tcBorders>
            <w:shd w:val="clear" w:color="auto" w:fill="auto"/>
            <w:noWrap/>
            <w:vAlign w:val="center"/>
            <w:hideMark/>
          </w:tcPr>
          <w:p w14:paraId="76BD96FB" w14:textId="77777777" w:rsidR="00480FCF" w:rsidRPr="00EE7A90" w:rsidRDefault="00480FCF" w:rsidP="00D17DC7">
            <w:pPr>
              <w:spacing w:line="480" w:lineRule="auto"/>
              <w:jc w:val="center"/>
              <w:rPr>
                <w:color w:val="000000"/>
              </w:rPr>
            </w:pPr>
            <w:r w:rsidRPr="00EE7A90">
              <w:rPr>
                <w:color w:val="000000"/>
              </w:rPr>
              <w:t>1.07</w:t>
            </w:r>
          </w:p>
        </w:tc>
      </w:tr>
      <w:tr w:rsidR="00480FCF" w:rsidRPr="00EE7A90" w14:paraId="55768A58" w14:textId="77777777" w:rsidTr="00997F8C">
        <w:trPr>
          <w:trHeight w:val="320"/>
        </w:trPr>
        <w:tc>
          <w:tcPr>
            <w:tcW w:w="2706" w:type="pct"/>
            <w:tcBorders>
              <w:top w:val="nil"/>
              <w:left w:val="nil"/>
              <w:bottom w:val="nil"/>
              <w:right w:val="nil"/>
            </w:tcBorders>
            <w:shd w:val="clear" w:color="auto" w:fill="auto"/>
            <w:noWrap/>
            <w:vAlign w:val="center"/>
            <w:hideMark/>
          </w:tcPr>
          <w:p w14:paraId="191E1C7A" w14:textId="77777777" w:rsidR="00480FCF" w:rsidRPr="00EE7A90" w:rsidRDefault="00480FCF" w:rsidP="00D17DC7">
            <w:pPr>
              <w:spacing w:line="480" w:lineRule="auto"/>
              <w:rPr>
                <w:color w:val="000000"/>
              </w:rPr>
            </w:pPr>
            <w:r w:rsidRPr="00EE7A90">
              <w:rPr>
                <w:color w:val="000000"/>
              </w:rPr>
              <w:t>Item (Intercept)</w:t>
            </w:r>
          </w:p>
        </w:tc>
        <w:tc>
          <w:tcPr>
            <w:tcW w:w="765" w:type="pct"/>
            <w:tcBorders>
              <w:top w:val="nil"/>
              <w:left w:val="nil"/>
              <w:bottom w:val="nil"/>
              <w:right w:val="nil"/>
            </w:tcBorders>
            <w:shd w:val="clear" w:color="auto" w:fill="auto"/>
            <w:noWrap/>
            <w:vAlign w:val="center"/>
            <w:hideMark/>
          </w:tcPr>
          <w:p w14:paraId="33373C67" w14:textId="77777777" w:rsidR="00480FCF" w:rsidRPr="00EE7A90" w:rsidRDefault="00480FCF" w:rsidP="00D17DC7">
            <w:pPr>
              <w:spacing w:line="480" w:lineRule="auto"/>
              <w:jc w:val="center"/>
              <w:rPr>
                <w:color w:val="000000"/>
              </w:rPr>
            </w:pPr>
            <w:r w:rsidRPr="00EE7A90">
              <w:rPr>
                <w:color w:val="000000"/>
              </w:rPr>
              <w:t>44</w:t>
            </w:r>
          </w:p>
        </w:tc>
        <w:tc>
          <w:tcPr>
            <w:tcW w:w="765" w:type="pct"/>
            <w:tcBorders>
              <w:top w:val="nil"/>
              <w:left w:val="nil"/>
              <w:bottom w:val="nil"/>
              <w:right w:val="nil"/>
            </w:tcBorders>
            <w:shd w:val="clear" w:color="auto" w:fill="auto"/>
            <w:noWrap/>
            <w:vAlign w:val="center"/>
            <w:hideMark/>
          </w:tcPr>
          <w:p w14:paraId="69150B37" w14:textId="77777777" w:rsidR="00480FCF" w:rsidRPr="00EE7A90" w:rsidRDefault="00480FCF" w:rsidP="00D17DC7">
            <w:pPr>
              <w:spacing w:line="480" w:lineRule="auto"/>
              <w:jc w:val="center"/>
              <w:rPr>
                <w:color w:val="000000"/>
              </w:rPr>
            </w:pPr>
            <w:r w:rsidRPr="00EE7A90">
              <w:rPr>
                <w:color w:val="000000"/>
              </w:rPr>
              <w:t>0.23</w:t>
            </w:r>
          </w:p>
        </w:tc>
        <w:tc>
          <w:tcPr>
            <w:tcW w:w="765" w:type="pct"/>
            <w:tcBorders>
              <w:top w:val="nil"/>
              <w:left w:val="nil"/>
              <w:bottom w:val="nil"/>
              <w:right w:val="nil"/>
            </w:tcBorders>
            <w:shd w:val="clear" w:color="auto" w:fill="auto"/>
            <w:noWrap/>
            <w:vAlign w:val="center"/>
            <w:hideMark/>
          </w:tcPr>
          <w:p w14:paraId="675C27FA" w14:textId="77777777" w:rsidR="00480FCF" w:rsidRPr="00EE7A90" w:rsidRDefault="00480FCF" w:rsidP="00D17DC7">
            <w:pPr>
              <w:spacing w:line="480" w:lineRule="auto"/>
              <w:jc w:val="center"/>
              <w:rPr>
                <w:color w:val="000000"/>
              </w:rPr>
            </w:pPr>
            <w:r w:rsidRPr="00EE7A90">
              <w:rPr>
                <w:color w:val="000000"/>
              </w:rPr>
              <w:t>0.48</w:t>
            </w:r>
          </w:p>
        </w:tc>
      </w:tr>
      <w:tr w:rsidR="00480FCF" w:rsidRPr="00EE7A90" w14:paraId="6305C632" w14:textId="77777777" w:rsidTr="00997F8C">
        <w:trPr>
          <w:trHeight w:val="320"/>
        </w:trPr>
        <w:tc>
          <w:tcPr>
            <w:tcW w:w="2706" w:type="pct"/>
            <w:tcBorders>
              <w:top w:val="nil"/>
              <w:left w:val="nil"/>
              <w:bottom w:val="nil"/>
              <w:right w:val="nil"/>
            </w:tcBorders>
            <w:shd w:val="clear" w:color="auto" w:fill="auto"/>
            <w:noWrap/>
            <w:vAlign w:val="center"/>
            <w:hideMark/>
          </w:tcPr>
          <w:p w14:paraId="3FA63AB8" w14:textId="77777777" w:rsidR="00480FCF" w:rsidRPr="00EE7A90" w:rsidRDefault="00480FCF" w:rsidP="00D17DC7">
            <w:pPr>
              <w:spacing w:line="480" w:lineRule="auto"/>
              <w:rPr>
                <w:color w:val="000000"/>
              </w:rPr>
            </w:pPr>
            <w:r w:rsidRPr="00EE7A90">
              <w:rPr>
                <w:color w:val="000000"/>
              </w:rPr>
              <w:t>Item (Story Type)</w:t>
            </w:r>
          </w:p>
        </w:tc>
        <w:tc>
          <w:tcPr>
            <w:tcW w:w="765" w:type="pct"/>
            <w:tcBorders>
              <w:top w:val="nil"/>
              <w:left w:val="nil"/>
              <w:bottom w:val="nil"/>
              <w:right w:val="nil"/>
            </w:tcBorders>
            <w:shd w:val="clear" w:color="auto" w:fill="auto"/>
            <w:noWrap/>
            <w:vAlign w:val="bottom"/>
            <w:hideMark/>
          </w:tcPr>
          <w:p w14:paraId="67277C22" w14:textId="77777777" w:rsidR="00480FCF" w:rsidRPr="00EE7A90" w:rsidRDefault="00480FCF" w:rsidP="00D17DC7">
            <w:pPr>
              <w:spacing w:line="480" w:lineRule="auto"/>
              <w:rPr>
                <w:color w:val="000000"/>
              </w:rPr>
            </w:pPr>
          </w:p>
        </w:tc>
        <w:tc>
          <w:tcPr>
            <w:tcW w:w="765" w:type="pct"/>
            <w:tcBorders>
              <w:top w:val="nil"/>
              <w:left w:val="nil"/>
              <w:bottom w:val="nil"/>
              <w:right w:val="nil"/>
            </w:tcBorders>
            <w:shd w:val="clear" w:color="auto" w:fill="auto"/>
            <w:noWrap/>
            <w:vAlign w:val="center"/>
            <w:hideMark/>
          </w:tcPr>
          <w:p w14:paraId="70D215A4" w14:textId="77777777" w:rsidR="00480FCF" w:rsidRPr="00EE7A90" w:rsidRDefault="00480FCF" w:rsidP="00D17DC7">
            <w:pPr>
              <w:spacing w:line="480" w:lineRule="auto"/>
              <w:jc w:val="center"/>
              <w:rPr>
                <w:color w:val="000000"/>
              </w:rPr>
            </w:pPr>
            <w:r w:rsidRPr="00EE7A90">
              <w:rPr>
                <w:color w:val="000000"/>
              </w:rPr>
              <w:t>0.62</w:t>
            </w:r>
          </w:p>
        </w:tc>
        <w:tc>
          <w:tcPr>
            <w:tcW w:w="765" w:type="pct"/>
            <w:tcBorders>
              <w:top w:val="nil"/>
              <w:left w:val="nil"/>
              <w:bottom w:val="nil"/>
              <w:right w:val="nil"/>
            </w:tcBorders>
            <w:shd w:val="clear" w:color="auto" w:fill="auto"/>
            <w:noWrap/>
            <w:vAlign w:val="center"/>
            <w:hideMark/>
          </w:tcPr>
          <w:p w14:paraId="469526FE" w14:textId="77777777" w:rsidR="00480FCF" w:rsidRPr="00EE7A90" w:rsidRDefault="00480FCF" w:rsidP="00D17DC7">
            <w:pPr>
              <w:spacing w:line="480" w:lineRule="auto"/>
              <w:jc w:val="center"/>
              <w:rPr>
                <w:color w:val="000000"/>
              </w:rPr>
            </w:pPr>
            <w:r w:rsidRPr="00EE7A90">
              <w:rPr>
                <w:color w:val="000000"/>
              </w:rPr>
              <w:t>0.79</w:t>
            </w:r>
          </w:p>
        </w:tc>
      </w:tr>
      <w:tr w:rsidR="00480FCF" w:rsidRPr="00EE7A90" w14:paraId="56F24027" w14:textId="77777777" w:rsidTr="00997F8C">
        <w:trPr>
          <w:trHeight w:val="320"/>
        </w:trPr>
        <w:tc>
          <w:tcPr>
            <w:tcW w:w="2706" w:type="pct"/>
            <w:tcBorders>
              <w:top w:val="nil"/>
              <w:left w:val="nil"/>
              <w:bottom w:val="nil"/>
              <w:right w:val="nil"/>
            </w:tcBorders>
            <w:shd w:val="clear" w:color="auto" w:fill="auto"/>
            <w:noWrap/>
            <w:vAlign w:val="center"/>
            <w:hideMark/>
          </w:tcPr>
          <w:p w14:paraId="6F9169E4" w14:textId="3594FB7D" w:rsidR="00480FCF" w:rsidRPr="00EE7A90" w:rsidRDefault="00480FCF" w:rsidP="00D17DC7">
            <w:pPr>
              <w:spacing w:line="480" w:lineRule="auto"/>
              <w:rPr>
                <w:color w:val="000000"/>
              </w:rPr>
            </w:pPr>
            <w:r w:rsidRPr="00EE7A90">
              <w:rPr>
                <w:color w:val="000000"/>
              </w:rPr>
              <w:t>Item (</w:t>
            </w:r>
            <w:r w:rsidR="006C0498">
              <w:rPr>
                <w:color w:val="000000"/>
              </w:rPr>
              <w:t>Group</w:t>
            </w:r>
            <w:r w:rsidRPr="00EE7A90">
              <w:rPr>
                <w:color w:val="000000"/>
              </w:rPr>
              <w:t>)</w:t>
            </w:r>
          </w:p>
        </w:tc>
        <w:tc>
          <w:tcPr>
            <w:tcW w:w="765" w:type="pct"/>
            <w:tcBorders>
              <w:top w:val="nil"/>
              <w:left w:val="nil"/>
              <w:bottom w:val="nil"/>
              <w:right w:val="nil"/>
            </w:tcBorders>
            <w:shd w:val="clear" w:color="auto" w:fill="auto"/>
            <w:noWrap/>
            <w:vAlign w:val="bottom"/>
            <w:hideMark/>
          </w:tcPr>
          <w:p w14:paraId="38984817" w14:textId="77777777" w:rsidR="00480FCF" w:rsidRPr="00EE7A90" w:rsidRDefault="00480FCF" w:rsidP="00D17DC7">
            <w:pPr>
              <w:spacing w:line="480" w:lineRule="auto"/>
              <w:rPr>
                <w:color w:val="000000"/>
              </w:rPr>
            </w:pPr>
          </w:p>
        </w:tc>
        <w:tc>
          <w:tcPr>
            <w:tcW w:w="765" w:type="pct"/>
            <w:tcBorders>
              <w:top w:val="nil"/>
              <w:left w:val="nil"/>
              <w:bottom w:val="nil"/>
              <w:right w:val="nil"/>
            </w:tcBorders>
            <w:shd w:val="clear" w:color="auto" w:fill="auto"/>
            <w:noWrap/>
            <w:vAlign w:val="center"/>
            <w:hideMark/>
          </w:tcPr>
          <w:p w14:paraId="4512625D" w14:textId="77777777" w:rsidR="00480FCF" w:rsidRPr="00EE7A90" w:rsidRDefault="00480FCF" w:rsidP="00D17DC7">
            <w:pPr>
              <w:spacing w:line="480" w:lineRule="auto"/>
              <w:jc w:val="center"/>
              <w:rPr>
                <w:color w:val="000000"/>
              </w:rPr>
            </w:pPr>
            <w:r w:rsidRPr="00EE7A90">
              <w:rPr>
                <w:color w:val="000000"/>
              </w:rPr>
              <w:t>0.01</w:t>
            </w:r>
          </w:p>
        </w:tc>
        <w:tc>
          <w:tcPr>
            <w:tcW w:w="765" w:type="pct"/>
            <w:tcBorders>
              <w:top w:val="nil"/>
              <w:left w:val="nil"/>
              <w:bottom w:val="nil"/>
              <w:right w:val="nil"/>
            </w:tcBorders>
            <w:shd w:val="clear" w:color="auto" w:fill="auto"/>
            <w:noWrap/>
            <w:vAlign w:val="center"/>
            <w:hideMark/>
          </w:tcPr>
          <w:p w14:paraId="6D54529D" w14:textId="77777777" w:rsidR="00480FCF" w:rsidRPr="00EE7A90" w:rsidRDefault="00480FCF" w:rsidP="00D17DC7">
            <w:pPr>
              <w:spacing w:line="480" w:lineRule="auto"/>
              <w:jc w:val="center"/>
              <w:rPr>
                <w:color w:val="000000"/>
              </w:rPr>
            </w:pPr>
            <w:r w:rsidRPr="00EE7A90">
              <w:rPr>
                <w:color w:val="000000"/>
              </w:rPr>
              <w:t>0.10</w:t>
            </w:r>
          </w:p>
        </w:tc>
      </w:tr>
      <w:tr w:rsidR="00480FCF" w:rsidRPr="00EE7A90" w14:paraId="0F5D372E" w14:textId="77777777" w:rsidTr="00997F8C">
        <w:trPr>
          <w:trHeight w:val="320"/>
        </w:trPr>
        <w:tc>
          <w:tcPr>
            <w:tcW w:w="2706" w:type="pct"/>
            <w:tcBorders>
              <w:top w:val="nil"/>
              <w:left w:val="nil"/>
              <w:bottom w:val="single" w:sz="4" w:space="0" w:color="auto"/>
              <w:right w:val="nil"/>
            </w:tcBorders>
            <w:shd w:val="clear" w:color="auto" w:fill="auto"/>
            <w:noWrap/>
            <w:vAlign w:val="center"/>
            <w:hideMark/>
          </w:tcPr>
          <w:p w14:paraId="26940065" w14:textId="7632A83E" w:rsidR="00480FCF" w:rsidRPr="00EE7A90" w:rsidRDefault="00480FCF" w:rsidP="00D17DC7">
            <w:pPr>
              <w:spacing w:line="480" w:lineRule="auto"/>
              <w:rPr>
                <w:color w:val="000000"/>
              </w:rPr>
            </w:pPr>
            <w:r w:rsidRPr="00EE7A90">
              <w:rPr>
                <w:color w:val="000000"/>
              </w:rPr>
              <w:t xml:space="preserve">Item (Story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w:t>
            </w:r>
          </w:p>
        </w:tc>
        <w:tc>
          <w:tcPr>
            <w:tcW w:w="765" w:type="pct"/>
            <w:tcBorders>
              <w:top w:val="nil"/>
              <w:left w:val="nil"/>
              <w:bottom w:val="single" w:sz="4" w:space="0" w:color="auto"/>
              <w:right w:val="nil"/>
            </w:tcBorders>
            <w:shd w:val="clear" w:color="auto" w:fill="auto"/>
            <w:noWrap/>
            <w:vAlign w:val="bottom"/>
            <w:hideMark/>
          </w:tcPr>
          <w:p w14:paraId="16DFEF92" w14:textId="77777777" w:rsidR="00480FCF" w:rsidRPr="00EE7A90" w:rsidRDefault="00480FCF" w:rsidP="00D17DC7">
            <w:pPr>
              <w:spacing w:line="480" w:lineRule="auto"/>
              <w:rPr>
                <w:color w:val="000000"/>
              </w:rPr>
            </w:pPr>
            <w:r w:rsidRPr="00EE7A90">
              <w:rPr>
                <w:color w:val="000000"/>
              </w:rPr>
              <w:t> </w:t>
            </w:r>
          </w:p>
        </w:tc>
        <w:tc>
          <w:tcPr>
            <w:tcW w:w="765" w:type="pct"/>
            <w:tcBorders>
              <w:top w:val="nil"/>
              <w:left w:val="nil"/>
              <w:bottom w:val="single" w:sz="4" w:space="0" w:color="auto"/>
              <w:right w:val="nil"/>
            </w:tcBorders>
            <w:shd w:val="clear" w:color="auto" w:fill="auto"/>
            <w:noWrap/>
            <w:vAlign w:val="center"/>
            <w:hideMark/>
          </w:tcPr>
          <w:p w14:paraId="27F67574" w14:textId="77777777" w:rsidR="00480FCF" w:rsidRPr="00EE7A90" w:rsidRDefault="00480FCF" w:rsidP="00D17DC7">
            <w:pPr>
              <w:spacing w:line="480" w:lineRule="auto"/>
              <w:jc w:val="center"/>
              <w:rPr>
                <w:color w:val="000000"/>
              </w:rPr>
            </w:pPr>
            <w:r w:rsidRPr="00EE7A90">
              <w:rPr>
                <w:color w:val="000000"/>
              </w:rPr>
              <w:t>0.96</w:t>
            </w:r>
          </w:p>
        </w:tc>
        <w:tc>
          <w:tcPr>
            <w:tcW w:w="765" w:type="pct"/>
            <w:tcBorders>
              <w:top w:val="nil"/>
              <w:left w:val="nil"/>
              <w:bottom w:val="single" w:sz="4" w:space="0" w:color="auto"/>
              <w:right w:val="nil"/>
            </w:tcBorders>
            <w:shd w:val="clear" w:color="auto" w:fill="auto"/>
            <w:noWrap/>
            <w:vAlign w:val="center"/>
            <w:hideMark/>
          </w:tcPr>
          <w:p w14:paraId="3504AC92" w14:textId="77777777" w:rsidR="00480FCF" w:rsidRPr="00EE7A90" w:rsidRDefault="00480FCF" w:rsidP="00D17DC7">
            <w:pPr>
              <w:spacing w:line="480" w:lineRule="auto"/>
              <w:jc w:val="center"/>
              <w:rPr>
                <w:color w:val="000000"/>
              </w:rPr>
            </w:pPr>
            <w:r w:rsidRPr="00EE7A90">
              <w:rPr>
                <w:color w:val="000000"/>
              </w:rPr>
              <w:t>0.98</w:t>
            </w:r>
          </w:p>
        </w:tc>
      </w:tr>
      <w:tr w:rsidR="00480FCF" w:rsidRPr="00EE7A90" w14:paraId="1A7C0AEF" w14:textId="77777777" w:rsidTr="00997F8C">
        <w:trPr>
          <w:trHeight w:val="320"/>
        </w:trPr>
        <w:tc>
          <w:tcPr>
            <w:tcW w:w="2706" w:type="pct"/>
            <w:tcBorders>
              <w:top w:val="nil"/>
              <w:left w:val="nil"/>
              <w:bottom w:val="single" w:sz="4" w:space="0" w:color="auto"/>
              <w:right w:val="nil"/>
            </w:tcBorders>
            <w:shd w:val="clear" w:color="auto" w:fill="auto"/>
            <w:noWrap/>
            <w:vAlign w:val="center"/>
            <w:hideMark/>
          </w:tcPr>
          <w:p w14:paraId="061AA6E6" w14:textId="77777777" w:rsidR="00480FCF" w:rsidRPr="00EE7A90" w:rsidRDefault="00480FCF" w:rsidP="00D17DC7">
            <w:pPr>
              <w:spacing w:line="480" w:lineRule="auto"/>
              <w:jc w:val="center"/>
              <w:rPr>
                <w:b/>
                <w:bCs/>
                <w:color w:val="000000"/>
              </w:rPr>
            </w:pPr>
            <w:r w:rsidRPr="00EE7A90">
              <w:rPr>
                <w:b/>
                <w:bCs/>
                <w:color w:val="000000"/>
              </w:rPr>
              <w:t>Fixed Effects</w:t>
            </w:r>
          </w:p>
        </w:tc>
        <w:tc>
          <w:tcPr>
            <w:tcW w:w="765" w:type="pct"/>
            <w:tcBorders>
              <w:top w:val="nil"/>
              <w:left w:val="nil"/>
              <w:bottom w:val="single" w:sz="4" w:space="0" w:color="auto"/>
              <w:right w:val="nil"/>
            </w:tcBorders>
            <w:shd w:val="clear" w:color="auto" w:fill="auto"/>
            <w:noWrap/>
            <w:vAlign w:val="center"/>
            <w:hideMark/>
          </w:tcPr>
          <w:p w14:paraId="47816819" w14:textId="77777777" w:rsidR="00480FCF" w:rsidRPr="00EE7A90" w:rsidRDefault="00480FCF" w:rsidP="00D17DC7">
            <w:pPr>
              <w:spacing w:line="480" w:lineRule="auto"/>
              <w:jc w:val="center"/>
              <w:rPr>
                <w:i/>
                <w:iCs/>
                <w:color w:val="000000"/>
              </w:rPr>
            </w:pPr>
            <w:r w:rsidRPr="00EE7A90">
              <w:rPr>
                <w:i/>
                <w:iCs/>
                <w:color w:val="000000"/>
              </w:rPr>
              <w:t>Estimate</w:t>
            </w:r>
          </w:p>
        </w:tc>
        <w:tc>
          <w:tcPr>
            <w:tcW w:w="765" w:type="pct"/>
            <w:tcBorders>
              <w:top w:val="nil"/>
              <w:left w:val="nil"/>
              <w:bottom w:val="single" w:sz="4" w:space="0" w:color="auto"/>
              <w:right w:val="nil"/>
            </w:tcBorders>
            <w:shd w:val="clear" w:color="auto" w:fill="auto"/>
            <w:noWrap/>
            <w:vAlign w:val="center"/>
            <w:hideMark/>
          </w:tcPr>
          <w:p w14:paraId="4A8356CE" w14:textId="77777777" w:rsidR="00480FCF" w:rsidRPr="00EE7A90" w:rsidRDefault="00480FCF" w:rsidP="00D17DC7">
            <w:pPr>
              <w:spacing w:line="480" w:lineRule="auto"/>
              <w:jc w:val="center"/>
              <w:rPr>
                <w:i/>
                <w:iCs/>
                <w:color w:val="000000"/>
              </w:rPr>
            </w:pPr>
            <w:r w:rsidRPr="00EE7A90">
              <w:rPr>
                <w:i/>
                <w:iCs/>
                <w:color w:val="000000"/>
              </w:rPr>
              <w:t>95% CI</w:t>
            </w:r>
          </w:p>
        </w:tc>
        <w:tc>
          <w:tcPr>
            <w:tcW w:w="765" w:type="pct"/>
            <w:tcBorders>
              <w:top w:val="nil"/>
              <w:left w:val="nil"/>
              <w:bottom w:val="single" w:sz="4" w:space="0" w:color="auto"/>
              <w:right w:val="nil"/>
            </w:tcBorders>
            <w:shd w:val="clear" w:color="auto" w:fill="auto"/>
            <w:noWrap/>
            <w:vAlign w:val="center"/>
            <w:hideMark/>
          </w:tcPr>
          <w:p w14:paraId="2BA600DE" w14:textId="77777777" w:rsidR="00480FCF" w:rsidRPr="00EE7A90" w:rsidRDefault="00480FCF" w:rsidP="00D17DC7">
            <w:pPr>
              <w:spacing w:line="480" w:lineRule="auto"/>
              <w:jc w:val="center"/>
              <w:rPr>
                <w:i/>
                <w:iCs/>
                <w:color w:val="000000"/>
              </w:rPr>
            </w:pPr>
            <w:r w:rsidRPr="00EE7A90">
              <w:rPr>
                <w:i/>
                <w:iCs/>
                <w:color w:val="000000"/>
              </w:rPr>
              <w:t>z</w:t>
            </w:r>
          </w:p>
        </w:tc>
      </w:tr>
      <w:tr w:rsidR="00480FCF" w:rsidRPr="00EE7A90" w14:paraId="2E5BC44C" w14:textId="77777777" w:rsidTr="00997F8C">
        <w:trPr>
          <w:trHeight w:val="320"/>
        </w:trPr>
        <w:tc>
          <w:tcPr>
            <w:tcW w:w="2706" w:type="pct"/>
            <w:tcBorders>
              <w:top w:val="nil"/>
              <w:left w:val="nil"/>
              <w:bottom w:val="nil"/>
              <w:right w:val="nil"/>
            </w:tcBorders>
            <w:shd w:val="clear" w:color="auto" w:fill="auto"/>
            <w:noWrap/>
            <w:hideMark/>
          </w:tcPr>
          <w:p w14:paraId="23BC34D7" w14:textId="77777777" w:rsidR="00480FCF" w:rsidRPr="00EE7A90" w:rsidRDefault="00480FCF" w:rsidP="00D17DC7">
            <w:pPr>
              <w:spacing w:line="480" w:lineRule="auto"/>
              <w:rPr>
                <w:color w:val="000000"/>
              </w:rPr>
            </w:pPr>
            <w:r w:rsidRPr="00EE7A90">
              <w:rPr>
                <w:color w:val="000000"/>
              </w:rPr>
              <w:t>Intercept</w:t>
            </w:r>
          </w:p>
        </w:tc>
        <w:tc>
          <w:tcPr>
            <w:tcW w:w="765" w:type="pct"/>
            <w:tcBorders>
              <w:top w:val="nil"/>
              <w:left w:val="nil"/>
              <w:bottom w:val="nil"/>
              <w:right w:val="nil"/>
            </w:tcBorders>
            <w:shd w:val="clear" w:color="auto" w:fill="auto"/>
            <w:noWrap/>
            <w:vAlign w:val="center"/>
            <w:hideMark/>
          </w:tcPr>
          <w:p w14:paraId="0643D08F" w14:textId="77777777" w:rsidR="00480FCF" w:rsidRPr="00EE7A90" w:rsidRDefault="00480FCF" w:rsidP="00D17DC7">
            <w:pPr>
              <w:spacing w:line="480" w:lineRule="auto"/>
              <w:jc w:val="center"/>
              <w:rPr>
                <w:color w:val="000000"/>
              </w:rPr>
            </w:pPr>
            <w:r w:rsidRPr="00EE7A90">
              <w:rPr>
                <w:color w:val="000000"/>
              </w:rPr>
              <w:t>0.16</w:t>
            </w:r>
          </w:p>
        </w:tc>
        <w:tc>
          <w:tcPr>
            <w:tcW w:w="765" w:type="pct"/>
            <w:tcBorders>
              <w:top w:val="nil"/>
              <w:left w:val="nil"/>
              <w:bottom w:val="nil"/>
              <w:right w:val="nil"/>
            </w:tcBorders>
            <w:shd w:val="clear" w:color="auto" w:fill="auto"/>
            <w:noWrap/>
            <w:vAlign w:val="center"/>
            <w:hideMark/>
          </w:tcPr>
          <w:p w14:paraId="72A4B71E" w14:textId="77777777" w:rsidR="00480FCF" w:rsidRPr="00EE7A90" w:rsidRDefault="00480FCF" w:rsidP="00D17DC7">
            <w:pPr>
              <w:spacing w:line="480" w:lineRule="auto"/>
              <w:jc w:val="center"/>
              <w:rPr>
                <w:color w:val="000000"/>
              </w:rPr>
            </w:pPr>
            <w:r w:rsidRPr="00EE7A90">
              <w:rPr>
                <w:color w:val="000000"/>
              </w:rPr>
              <w:t>0.12 – 0.23</w:t>
            </w:r>
          </w:p>
        </w:tc>
        <w:tc>
          <w:tcPr>
            <w:tcW w:w="765" w:type="pct"/>
            <w:tcBorders>
              <w:top w:val="nil"/>
              <w:left w:val="nil"/>
              <w:bottom w:val="nil"/>
              <w:right w:val="nil"/>
            </w:tcBorders>
            <w:shd w:val="clear" w:color="auto" w:fill="auto"/>
            <w:noWrap/>
            <w:vAlign w:val="center"/>
            <w:hideMark/>
          </w:tcPr>
          <w:p w14:paraId="3411EA71" w14:textId="77777777" w:rsidR="00480FCF" w:rsidRPr="00EE7A90" w:rsidRDefault="00480FCF" w:rsidP="00D17DC7">
            <w:pPr>
              <w:spacing w:line="480" w:lineRule="auto"/>
              <w:jc w:val="center"/>
              <w:rPr>
                <w:b/>
                <w:bCs/>
                <w:color w:val="000000"/>
              </w:rPr>
            </w:pPr>
            <w:r w:rsidRPr="00EE7A90">
              <w:rPr>
                <w:b/>
                <w:bCs/>
                <w:color w:val="000000"/>
              </w:rPr>
              <w:t>-10.82</w:t>
            </w:r>
          </w:p>
        </w:tc>
      </w:tr>
      <w:tr w:rsidR="00480FCF" w:rsidRPr="00EE7A90" w14:paraId="19273A52" w14:textId="77777777" w:rsidTr="00997F8C">
        <w:trPr>
          <w:trHeight w:val="320"/>
        </w:trPr>
        <w:tc>
          <w:tcPr>
            <w:tcW w:w="2706" w:type="pct"/>
            <w:tcBorders>
              <w:top w:val="nil"/>
              <w:left w:val="nil"/>
              <w:bottom w:val="nil"/>
              <w:right w:val="nil"/>
            </w:tcBorders>
            <w:shd w:val="clear" w:color="auto" w:fill="auto"/>
            <w:noWrap/>
            <w:hideMark/>
          </w:tcPr>
          <w:p w14:paraId="118669E2" w14:textId="77777777" w:rsidR="00480FCF" w:rsidRPr="00EE7A90" w:rsidRDefault="00480FCF" w:rsidP="00D17DC7">
            <w:pPr>
              <w:spacing w:line="480" w:lineRule="auto"/>
              <w:rPr>
                <w:color w:val="000000"/>
              </w:rPr>
            </w:pPr>
            <w:r w:rsidRPr="00EE7A90">
              <w:rPr>
                <w:color w:val="000000"/>
              </w:rPr>
              <w:t>Story Type (Literal vs. Ironic)</w:t>
            </w:r>
          </w:p>
        </w:tc>
        <w:tc>
          <w:tcPr>
            <w:tcW w:w="765" w:type="pct"/>
            <w:tcBorders>
              <w:top w:val="nil"/>
              <w:left w:val="nil"/>
              <w:bottom w:val="nil"/>
              <w:right w:val="nil"/>
            </w:tcBorders>
            <w:shd w:val="clear" w:color="auto" w:fill="auto"/>
            <w:noWrap/>
            <w:vAlign w:val="center"/>
            <w:hideMark/>
          </w:tcPr>
          <w:p w14:paraId="6C98C782" w14:textId="77777777" w:rsidR="00480FCF" w:rsidRPr="00EE7A90" w:rsidRDefault="00480FCF" w:rsidP="00D17DC7">
            <w:pPr>
              <w:spacing w:line="480" w:lineRule="auto"/>
              <w:jc w:val="center"/>
              <w:rPr>
                <w:color w:val="000000"/>
              </w:rPr>
            </w:pPr>
            <w:r w:rsidRPr="00EE7A90">
              <w:rPr>
                <w:color w:val="000000"/>
              </w:rPr>
              <w:t>0.87</w:t>
            </w:r>
          </w:p>
        </w:tc>
        <w:tc>
          <w:tcPr>
            <w:tcW w:w="765" w:type="pct"/>
            <w:tcBorders>
              <w:top w:val="nil"/>
              <w:left w:val="nil"/>
              <w:bottom w:val="nil"/>
              <w:right w:val="nil"/>
            </w:tcBorders>
            <w:shd w:val="clear" w:color="auto" w:fill="auto"/>
            <w:noWrap/>
            <w:vAlign w:val="center"/>
            <w:hideMark/>
          </w:tcPr>
          <w:p w14:paraId="3C2AC036" w14:textId="77777777" w:rsidR="00480FCF" w:rsidRPr="00EE7A90" w:rsidRDefault="00480FCF" w:rsidP="00D17DC7">
            <w:pPr>
              <w:spacing w:line="480" w:lineRule="auto"/>
              <w:jc w:val="center"/>
              <w:rPr>
                <w:color w:val="000000"/>
              </w:rPr>
            </w:pPr>
            <w:r w:rsidRPr="00EE7A90">
              <w:rPr>
                <w:color w:val="000000"/>
              </w:rPr>
              <w:t>0.61 – 1.24</w:t>
            </w:r>
          </w:p>
        </w:tc>
        <w:tc>
          <w:tcPr>
            <w:tcW w:w="765" w:type="pct"/>
            <w:tcBorders>
              <w:top w:val="nil"/>
              <w:left w:val="nil"/>
              <w:bottom w:val="nil"/>
              <w:right w:val="nil"/>
            </w:tcBorders>
            <w:shd w:val="clear" w:color="auto" w:fill="auto"/>
            <w:noWrap/>
            <w:vAlign w:val="center"/>
            <w:hideMark/>
          </w:tcPr>
          <w:p w14:paraId="4F1CA65E" w14:textId="77777777" w:rsidR="00480FCF" w:rsidRPr="00EE7A90" w:rsidRDefault="00480FCF" w:rsidP="00D17DC7">
            <w:pPr>
              <w:spacing w:line="480" w:lineRule="auto"/>
              <w:jc w:val="center"/>
              <w:rPr>
                <w:color w:val="000000"/>
              </w:rPr>
            </w:pPr>
            <w:r w:rsidRPr="00EE7A90">
              <w:rPr>
                <w:color w:val="000000"/>
              </w:rPr>
              <w:t>-0.77</w:t>
            </w:r>
          </w:p>
        </w:tc>
      </w:tr>
      <w:tr w:rsidR="00480FCF" w:rsidRPr="00EE7A90" w14:paraId="7B9955CF" w14:textId="77777777" w:rsidTr="00997F8C">
        <w:trPr>
          <w:trHeight w:val="320"/>
        </w:trPr>
        <w:tc>
          <w:tcPr>
            <w:tcW w:w="2706" w:type="pct"/>
            <w:tcBorders>
              <w:top w:val="nil"/>
              <w:left w:val="nil"/>
              <w:bottom w:val="nil"/>
              <w:right w:val="nil"/>
            </w:tcBorders>
            <w:shd w:val="clear" w:color="auto" w:fill="auto"/>
            <w:noWrap/>
            <w:hideMark/>
          </w:tcPr>
          <w:p w14:paraId="10F50AEC" w14:textId="4CE61D13" w:rsidR="00480FCF" w:rsidRPr="00EE7A90" w:rsidRDefault="006C0498" w:rsidP="00D17DC7">
            <w:pPr>
              <w:spacing w:line="480" w:lineRule="auto"/>
              <w:rPr>
                <w:color w:val="000000"/>
              </w:rPr>
            </w:pPr>
            <w:r>
              <w:rPr>
                <w:color w:val="000000"/>
              </w:rPr>
              <w:t>Group</w:t>
            </w:r>
            <w:r w:rsidR="00480FCF" w:rsidRPr="00EE7A90">
              <w:rPr>
                <w:color w:val="000000"/>
              </w:rPr>
              <w:t xml:space="preserve"> (Control vs. </w:t>
            </w:r>
            <w:r w:rsidR="00480FCF" w:rsidRPr="00EE7A90">
              <w:rPr>
                <w:color w:val="000000"/>
                <w:lang w:val="fi-FI"/>
              </w:rPr>
              <w:t>Training</w:t>
            </w:r>
            <w:r w:rsidR="00480FCF" w:rsidRPr="00EE7A90">
              <w:rPr>
                <w:color w:val="000000"/>
              </w:rPr>
              <w:t>)</w:t>
            </w:r>
          </w:p>
        </w:tc>
        <w:tc>
          <w:tcPr>
            <w:tcW w:w="765" w:type="pct"/>
            <w:tcBorders>
              <w:top w:val="nil"/>
              <w:left w:val="nil"/>
              <w:bottom w:val="nil"/>
              <w:right w:val="nil"/>
            </w:tcBorders>
            <w:shd w:val="clear" w:color="auto" w:fill="auto"/>
            <w:noWrap/>
            <w:vAlign w:val="center"/>
            <w:hideMark/>
          </w:tcPr>
          <w:p w14:paraId="23B0BCE1" w14:textId="77777777" w:rsidR="00480FCF" w:rsidRPr="00EE7A90" w:rsidRDefault="00480FCF" w:rsidP="00D17DC7">
            <w:pPr>
              <w:spacing w:line="480" w:lineRule="auto"/>
              <w:jc w:val="center"/>
              <w:rPr>
                <w:color w:val="000000"/>
              </w:rPr>
            </w:pPr>
            <w:r w:rsidRPr="00EE7A90">
              <w:rPr>
                <w:color w:val="000000"/>
              </w:rPr>
              <w:t>0.93</w:t>
            </w:r>
          </w:p>
        </w:tc>
        <w:tc>
          <w:tcPr>
            <w:tcW w:w="765" w:type="pct"/>
            <w:tcBorders>
              <w:top w:val="nil"/>
              <w:left w:val="nil"/>
              <w:bottom w:val="nil"/>
              <w:right w:val="nil"/>
            </w:tcBorders>
            <w:shd w:val="clear" w:color="auto" w:fill="auto"/>
            <w:noWrap/>
            <w:vAlign w:val="center"/>
            <w:hideMark/>
          </w:tcPr>
          <w:p w14:paraId="4E4ABF9B" w14:textId="77777777" w:rsidR="00480FCF" w:rsidRPr="00EE7A90" w:rsidRDefault="00480FCF" w:rsidP="00D17DC7">
            <w:pPr>
              <w:spacing w:line="480" w:lineRule="auto"/>
              <w:jc w:val="center"/>
              <w:rPr>
                <w:color w:val="000000"/>
              </w:rPr>
            </w:pPr>
            <w:r w:rsidRPr="00EE7A90">
              <w:rPr>
                <w:color w:val="000000"/>
              </w:rPr>
              <w:t>0.52 – 1.66</w:t>
            </w:r>
          </w:p>
        </w:tc>
        <w:tc>
          <w:tcPr>
            <w:tcW w:w="765" w:type="pct"/>
            <w:tcBorders>
              <w:top w:val="nil"/>
              <w:left w:val="nil"/>
              <w:bottom w:val="nil"/>
              <w:right w:val="nil"/>
            </w:tcBorders>
            <w:shd w:val="clear" w:color="auto" w:fill="auto"/>
            <w:noWrap/>
            <w:vAlign w:val="center"/>
            <w:hideMark/>
          </w:tcPr>
          <w:p w14:paraId="24A57C2B" w14:textId="77777777" w:rsidR="00480FCF" w:rsidRPr="00EE7A90" w:rsidRDefault="00480FCF" w:rsidP="00D17DC7">
            <w:pPr>
              <w:spacing w:line="480" w:lineRule="auto"/>
              <w:jc w:val="center"/>
              <w:rPr>
                <w:color w:val="000000"/>
              </w:rPr>
            </w:pPr>
            <w:r w:rsidRPr="00EE7A90">
              <w:rPr>
                <w:color w:val="000000"/>
              </w:rPr>
              <w:t>-0.24</w:t>
            </w:r>
          </w:p>
        </w:tc>
      </w:tr>
      <w:tr w:rsidR="00480FCF" w:rsidRPr="00EE7A90" w14:paraId="15F6D54F" w14:textId="77777777" w:rsidTr="00997F8C">
        <w:trPr>
          <w:trHeight w:val="320"/>
        </w:trPr>
        <w:tc>
          <w:tcPr>
            <w:tcW w:w="2706" w:type="pct"/>
            <w:tcBorders>
              <w:top w:val="nil"/>
              <w:left w:val="nil"/>
              <w:bottom w:val="nil"/>
              <w:right w:val="nil"/>
            </w:tcBorders>
            <w:shd w:val="clear" w:color="auto" w:fill="auto"/>
            <w:noWrap/>
            <w:hideMark/>
          </w:tcPr>
          <w:p w14:paraId="447DDE62" w14:textId="77777777" w:rsidR="00480FCF" w:rsidRPr="00EE7A90" w:rsidRDefault="00480FCF" w:rsidP="00D17DC7">
            <w:pPr>
              <w:spacing w:line="480" w:lineRule="auto"/>
              <w:rPr>
                <w:color w:val="000000"/>
              </w:rPr>
            </w:pPr>
            <w:r w:rsidRPr="00EE7A90">
              <w:rPr>
                <w:color w:val="000000"/>
              </w:rPr>
              <w:t>Time (Pre-Test vs Post-Test)</w:t>
            </w:r>
          </w:p>
        </w:tc>
        <w:tc>
          <w:tcPr>
            <w:tcW w:w="765" w:type="pct"/>
            <w:tcBorders>
              <w:top w:val="nil"/>
              <w:left w:val="nil"/>
              <w:bottom w:val="nil"/>
              <w:right w:val="nil"/>
            </w:tcBorders>
            <w:shd w:val="clear" w:color="auto" w:fill="auto"/>
            <w:noWrap/>
            <w:vAlign w:val="center"/>
            <w:hideMark/>
          </w:tcPr>
          <w:p w14:paraId="2BC93CEE" w14:textId="77777777" w:rsidR="00480FCF" w:rsidRPr="00EE7A90" w:rsidRDefault="00480FCF" w:rsidP="00D17DC7">
            <w:pPr>
              <w:spacing w:line="480" w:lineRule="auto"/>
              <w:jc w:val="center"/>
              <w:rPr>
                <w:color w:val="000000"/>
              </w:rPr>
            </w:pPr>
            <w:r w:rsidRPr="00EE7A90">
              <w:rPr>
                <w:color w:val="000000"/>
              </w:rPr>
              <w:t>0.62</w:t>
            </w:r>
          </w:p>
        </w:tc>
        <w:tc>
          <w:tcPr>
            <w:tcW w:w="765" w:type="pct"/>
            <w:tcBorders>
              <w:top w:val="nil"/>
              <w:left w:val="nil"/>
              <w:bottom w:val="nil"/>
              <w:right w:val="nil"/>
            </w:tcBorders>
            <w:shd w:val="clear" w:color="auto" w:fill="auto"/>
            <w:noWrap/>
            <w:vAlign w:val="center"/>
            <w:hideMark/>
          </w:tcPr>
          <w:p w14:paraId="62333C71" w14:textId="77777777" w:rsidR="00480FCF" w:rsidRPr="00EE7A90" w:rsidRDefault="00480FCF" w:rsidP="00D17DC7">
            <w:pPr>
              <w:spacing w:line="480" w:lineRule="auto"/>
              <w:jc w:val="center"/>
              <w:rPr>
                <w:color w:val="000000"/>
              </w:rPr>
            </w:pPr>
            <w:r w:rsidRPr="00EE7A90">
              <w:rPr>
                <w:color w:val="000000"/>
              </w:rPr>
              <w:t>0.48 – 0.80</w:t>
            </w:r>
          </w:p>
        </w:tc>
        <w:tc>
          <w:tcPr>
            <w:tcW w:w="765" w:type="pct"/>
            <w:tcBorders>
              <w:top w:val="nil"/>
              <w:left w:val="nil"/>
              <w:bottom w:val="nil"/>
              <w:right w:val="nil"/>
            </w:tcBorders>
            <w:shd w:val="clear" w:color="auto" w:fill="auto"/>
            <w:noWrap/>
            <w:vAlign w:val="center"/>
            <w:hideMark/>
          </w:tcPr>
          <w:p w14:paraId="62A2ADEA" w14:textId="77777777" w:rsidR="00480FCF" w:rsidRPr="00EE7A90" w:rsidRDefault="00480FCF" w:rsidP="00D17DC7">
            <w:pPr>
              <w:spacing w:line="480" w:lineRule="auto"/>
              <w:jc w:val="center"/>
              <w:rPr>
                <w:b/>
                <w:bCs/>
                <w:color w:val="000000"/>
              </w:rPr>
            </w:pPr>
            <w:r w:rsidRPr="00EE7A90">
              <w:rPr>
                <w:b/>
                <w:bCs/>
                <w:color w:val="000000"/>
              </w:rPr>
              <w:t>-3.74</w:t>
            </w:r>
          </w:p>
        </w:tc>
      </w:tr>
      <w:tr w:rsidR="00480FCF" w:rsidRPr="00EE7A90" w14:paraId="063665F9" w14:textId="77777777" w:rsidTr="00997F8C">
        <w:trPr>
          <w:trHeight w:val="320"/>
        </w:trPr>
        <w:tc>
          <w:tcPr>
            <w:tcW w:w="2706" w:type="pct"/>
            <w:tcBorders>
              <w:top w:val="nil"/>
              <w:left w:val="nil"/>
              <w:bottom w:val="nil"/>
              <w:right w:val="nil"/>
            </w:tcBorders>
            <w:shd w:val="clear" w:color="auto" w:fill="auto"/>
            <w:noWrap/>
            <w:hideMark/>
          </w:tcPr>
          <w:p w14:paraId="3961EF5F" w14:textId="29EBEA61"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p>
        </w:tc>
        <w:tc>
          <w:tcPr>
            <w:tcW w:w="765" w:type="pct"/>
            <w:tcBorders>
              <w:top w:val="nil"/>
              <w:left w:val="nil"/>
              <w:bottom w:val="nil"/>
              <w:right w:val="nil"/>
            </w:tcBorders>
            <w:shd w:val="clear" w:color="auto" w:fill="auto"/>
            <w:noWrap/>
            <w:vAlign w:val="center"/>
            <w:hideMark/>
          </w:tcPr>
          <w:p w14:paraId="7D28E7C6" w14:textId="77777777" w:rsidR="00480FCF" w:rsidRPr="00EE7A90" w:rsidRDefault="00480FCF" w:rsidP="00D17DC7">
            <w:pPr>
              <w:spacing w:line="480" w:lineRule="auto"/>
              <w:jc w:val="center"/>
              <w:rPr>
                <w:color w:val="000000"/>
              </w:rPr>
            </w:pPr>
            <w:r w:rsidRPr="00EE7A90">
              <w:rPr>
                <w:color w:val="000000"/>
              </w:rPr>
              <w:t>1.15</w:t>
            </w:r>
          </w:p>
        </w:tc>
        <w:tc>
          <w:tcPr>
            <w:tcW w:w="765" w:type="pct"/>
            <w:tcBorders>
              <w:top w:val="nil"/>
              <w:left w:val="nil"/>
              <w:bottom w:val="nil"/>
              <w:right w:val="nil"/>
            </w:tcBorders>
            <w:shd w:val="clear" w:color="auto" w:fill="auto"/>
            <w:noWrap/>
            <w:vAlign w:val="center"/>
            <w:hideMark/>
          </w:tcPr>
          <w:p w14:paraId="25509616" w14:textId="77777777" w:rsidR="00480FCF" w:rsidRPr="00EE7A90" w:rsidRDefault="00480FCF" w:rsidP="00D17DC7">
            <w:pPr>
              <w:spacing w:line="480" w:lineRule="auto"/>
              <w:jc w:val="center"/>
              <w:rPr>
                <w:color w:val="000000"/>
              </w:rPr>
            </w:pPr>
            <w:r w:rsidRPr="00EE7A90">
              <w:rPr>
                <w:color w:val="000000"/>
              </w:rPr>
              <w:t>0.62 – 2.12</w:t>
            </w:r>
          </w:p>
        </w:tc>
        <w:tc>
          <w:tcPr>
            <w:tcW w:w="765" w:type="pct"/>
            <w:tcBorders>
              <w:top w:val="nil"/>
              <w:left w:val="nil"/>
              <w:bottom w:val="nil"/>
              <w:right w:val="nil"/>
            </w:tcBorders>
            <w:shd w:val="clear" w:color="auto" w:fill="auto"/>
            <w:noWrap/>
            <w:vAlign w:val="center"/>
            <w:hideMark/>
          </w:tcPr>
          <w:p w14:paraId="1F9A86E9" w14:textId="77777777" w:rsidR="00480FCF" w:rsidRPr="00EE7A90" w:rsidRDefault="00480FCF" w:rsidP="00D17DC7">
            <w:pPr>
              <w:spacing w:line="480" w:lineRule="auto"/>
              <w:jc w:val="center"/>
              <w:rPr>
                <w:color w:val="000000"/>
              </w:rPr>
            </w:pPr>
            <w:r w:rsidRPr="00EE7A90">
              <w:rPr>
                <w:color w:val="000000"/>
              </w:rPr>
              <w:t>0.44</w:t>
            </w:r>
          </w:p>
        </w:tc>
      </w:tr>
      <w:tr w:rsidR="00480FCF" w:rsidRPr="00EE7A90" w14:paraId="07F63036" w14:textId="77777777" w:rsidTr="00997F8C">
        <w:trPr>
          <w:trHeight w:val="320"/>
        </w:trPr>
        <w:tc>
          <w:tcPr>
            <w:tcW w:w="2706" w:type="pct"/>
            <w:tcBorders>
              <w:top w:val="nil"/>
              <w:left w:val="nil"/>
              <w:bottom w:val="nil"/>
              <w:right w:val="nil"/>
            </w:tcBorders>
            <w:shd w:val="clear" w:color="auto" w:fill="auto"/>
            <w:noWrap/>
            <w:hideMark/>
          </w:tcPr>
          <w:p w14:paraId="6FF2C650" w14:textId="77777777"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Time</w:t>
            </w:r>
          </w:p>
        </w:tc>
        <w:tc>
          <w:tcPr>
            <w:tcW w:w="765" w:type="pct"/>
            <w:tcBorders>
              <w:top w:val="nil"/>
              <w:left w:val="nil"/>
              <w:bottom w:val="nil"/>
              <w:right w:val="nil"/>
            </w:tcBorders>
            <w:shd w:val="clear" w:color="auto" w:fill="auto"/>
            <w:noWrap/>
            <w:vAlign w:val="center"/>
            <w:hideMark/>
          </w:tcPr>
          <w:p w14:paraId="4FAEE87E" w14:textId="77777777" w:rsidR="00480FCF" w:rsidRPr="00EE7A90" w:rsidRDefault="00480FCF" w:rsidP="00D17DC7">
            <w:pPr>
              <w:spacing w:line="480" w:lineRule="auto"/>
              <w:jc w:val="center"/>
              <w:rPr>
                <w:color w:val="000000"/>
              </w:rPr>
            </w:pPr>
            <w:r w:rsidRPr="00EE7A90">
              <w:rPr>
                <w:color w:val="000000"/>
              </w:rPr>
              <w:t>0.63</w:t>
            </w:r>
          </w:p>
        </w:tc>
        <w:tc>
          <w:tcPr>
            <w:tcW w:w="765" w:type="pct"/>
            <w:tcBorders>
              <w:top w:val="nil"/>
              <w:left w:val="nil"/>
              <w:bottom w:val="nil"/>
              <w:right w:val="nil"/>
            </w:tcBorders>
            <w:shd w:val="clear" w:color="auto" w:fill="auto"/>
            <w:noWrap/>
            <w:vAlign w:val="center"/>
            <w:hideMark/>
          </w:tcPr>
          <w:p w14:paraId="041A0650" w14:textId="77777777" w:rsidR="00480FCF" w:rsidRPr="00EE7A90" w:rsidRDefault="00480FCF" w:rsidP="00D17DC7">
            <w:pPr>
              <w:spacing w:line="480" w:lineRule="auto"/>
              <w:jc w:val="center"/>
              <w:rPr>
                <w:color w:val="000000"/>
              </w:rPr>
            </w:pPr>
            <w:r w:rsidRPr="00EE7A90">
              <w:rPr>
                <w:color w:val="000000"/>
              </w:rPr>
              <w:t>0.38 – 1.04</w:t>
            </w:r>
          </w:p>
        </w:tc>
        <w:tc>
          <w:tcPr>
            <w:tcW w:w="765" w:type="pct"/>
            <w:tcBorders>
              <w:top w:val="nil"/>
              <w:left w:val="nil"/>
              <w:bottom w:val="nil"/>
              <w:right w:val="nil"/>
            </w:tcBorders>
            <w:shd w:val="clear" w:color="auto" w:fill="auto"/>
            <w:noWrap/>
            <w:vAlign w:val="center"/>
            <w:hideMark/>
          </w:tcPr>
          <w:p w14:paraId="7570EB0C" w14:textId="77777777" w:rsidR="00480FCF" w:rsidRPr="00EE7A90" w:rsidRDefault="00480FCF" w:rsidP="00D17DC7">
            <w:pPr>
              <w:spacing w:line="480" w:lineRule="auto"/>
              <w:jc w:val="center"/>
              <w:rPr>
                <w:color w:val="000000"/>
              </w:rPr>
            </w:pPr>
            <w:r w:rsidRPr="00EE7A90">
              <w:rPr>
                <w:color w:val="000000"/>
              </w:rPr>
              <w:t>-1.82</w:t>
            </w:r>
          </w:p>
        </w:tc>
      </w:tr>
      <w:tr w:rsidR="00480FCF" w:rsidRPr="00EE7A90" w14:paraId="3F8514E3" w14:textId="77777777" w:rsidTr="00997F8C">
        <w:trPr>
          <w:trHeight w:val="320"/>
        </w:trPr>
        <w:tc>
          <w:tcPr>
            <w:tcW w:w="2706" w:type="pct"/>
            <w:tcBorders>
              <w:top w:val="nil"/>
              <w:left w:val="nil"/>
              <w:bottom w:val="nil"/>
              <w:right w:val="nil"/>
            </w:tcBorders>
            <w:shd w:val="clear" w:color="auto" w:fill="auto"/>
            <w:noWrap/>
            <w:hideMark/>
          </w:tcPr>
          <w:p w14:paraId="0AA43D0B" w14:textId="2FCE6C28" w:rsidR="00480FCF" w:rsidRPr="00EE7A90" w:rsidRDefault="006C0498" w:rsidP="00D17DC7">
            <w:pPr>
              <w:spacing w:line="480" w:lineRule="auto"/>
              <w:rPr>
                <w:color w:val="000000"/>
              </w:rPr>
            </w:pPr>
            <w:r>
              <w:rPr>
                <w:color w:val="000000"/>
              </w:rPr>
              <w:t>Group</w:t>
            </w:r>
            <w:r w:rsidR="00480FCF" w:rsidRPr="00EE7A90">
              <w:rPr>
                <w:color w:val="000000"/>
              </w:rPr>
              <w:t xml:space="preserve"> </w:t>
            </w:r>
            <w:r w:rsidR="00480FCF" w:rsidRPr="00EE7A90">
              <w:rPr>
                <w:rFonts w:ascii="Segoe UI Symbol" w:hAnsi="Segoe UI Symbol" w:cs="Segoe UI Symbol"/>
                <w:color w:val="000000"/>
              </w:rPr>
              <w:t>✕</w:t>
            </w:r>
            <w:r w:rsidR="00480FCF" w:rsidRPr="00EE7A90">
              <w:rPr>
                <w:color w:val="000000"/>
              </w:rPr>
              <w:t xml:space="preserve"> Time</w:t>
            </w:r>
          </w:p>
        </w:tc>
        <w:tc>
          <w:tcPr>
            <w:tcW w:w="765" w:type="pct"/>
            <w:tcBorders>
              <w:top w:val="nil"/>
              <w:left w:val="nil"/>
              <w:bottom w:val="nil"/>
              <w:right w:val="nil"/>
            </w:tcBorders>
            <w:shd w:val="clear" w:color="auto" w:fill="auto"/>
            <w:noWrap/>
            <w:vAlign w:val="center"/>
            <w:hideMark/>
          </w:tcPr>
          <w:p w14:paraId="59C69607" w14:textId="77777777" w:rsidR="00480FCF" w:rsidRPr="00EE7A90" w:rsidRDefault="00480FCF" w:rsidP="00D17DC7">
            <w:pPr>
              <w:spacing w:line="480" w:lineRule="auto"/>
              <w:jc w:val="center"/>
              <w:rPr>
                <w:color w:val="000000"/>
              </w:rPr>
            </w:pPr>
            <w:r w:rsidRPr="00EE7A90">
              <w:rPr>
                <w:color w:val="000000"/>
              </w:rPr>
              <w:t>0.75</w:t>
            </w:r>
          </w:p>
        </w:tc>
        <w:tc>
          <w:tcPr>
            <w:tcW w:w="765" w:type="pct"/>
            <w:tcBorders>
              <w:top w:val="nil"/>
              <w:left w:val="nil"/>
              <w:bottom w:val="nil"/>
              <w:right w:val="nil"/>
            </w:tcBorders>
            <w:shd w:val="clear" w:color="auto" w:fill="auto"/>
            <w:noWrap/>
            <w:vAlign w:val="center"/>
            <w:hideMark/>
          </w:tcPr>
          <w:p w14:paraId="32766BE0" w14:textId="77777777" w:rsidR="00480FCF" w:rsidRPr="00EE7A90" w:rsidRDefault="00480FCF" w:rsidP="00D17DC7">
            <w:pPr>
              <w:spacing w:line="480" w:lineRule="auto"/>
              <w:jc w:val="center"/>
              <w:rPr>
                <w:color w:val="000000"/>
              </w:rPr>
            </w:pPr>
            <w:r w:rsidRPr="00EE7A90">
              <w:rPr>
                <w:color w:val="000000"/>
              </w:rPr>
              <w:t>0.46 – 1.24</w:t>
            </w:r>
          </w:p>
        </w:tc>
        <w:tc>
          <w:tcPr>
            <w:tcW w:w="765" w:type="pct"/>
            <w:tcBorders>
              <w:top w:val="nil"/>
              <w:left w:val="nil"/>
              <w:bottom w:val="nil"/>
              <w:right w:val="nil"/>
            </w:tcBorders>
            <w:shd w:val="clear" w:color="auto" w:fill="auto"/>
            <w:noWrap/>
            <w:vAlign w:val="center"/>
            <w:hideMark/>
          </w:tcPr>
          <w:p w14:paraId="04154858" w14:textId="77777777" w:rsidR="00480FCF" w:rsidRPr="00EE7A90" w:rsidRDefault="00480FCF" w:rsidP="00D17DC7">
            <w:pPr>
              <w:spacing w:line="480" w:lineRule="auto"/>
              <w:jc w:val="center"/>
              <w:rPr>
                <w:color w:val="000000"/>
              </w:rPr>
            </w:pPr>
            <w:r w:rsidRPr="00EE7A90">
              <w:rPr>
                <w:color w:val="000000"/>
              </w:rPr>
              <w:t>-1.11</w:t>
            </w:r>
          </w:p>
        </w:tc>
      </w:tr>
      <w:tr w:rsidR="00480FCF" w:rsidRPr="00EE7A90" w14:paraId="2A097D98" w14:textId="77777777" w:rsidTr="00997F8C">
        <w:trPr>
          <w:trHeight w:val="320"/>
        </w:trPr>
        <w:tc>
          <w:tcPr>
            <w:tcW w:w="2706" w:type="pct"/>
            <w:tcBorders>
              <w:top w:val="nil"/>
              <w:left w:val="nil"/>
              <w:bottom w:val="single" w:sz="4" w:space="0" w:color="auto"/>
              <w:right w:val="nil"/>
            </w:tcBorders>
            <w:shd w:val="clear" w:color="auto" w:fill="auto"/>
            <w:noWrap/>
            <w:hideMark/>
          </w:tcPr>
          <w:p w14:paraId="6F7F15CA" w14:textId="3CCD14F9" w:rsidR="00480FCF" w:rsidRPr="00EE7A90" w:rsidRDefault="00480FCF" w:rsidP="00D17DC7">
            <w:pPr>
              <w:spacing w:line="480" w:lineRule="auto"/>
              <w:rPr>
                <w:color w:val="000000"/>
              </w:rPr>
            </w:pPr>
            <w:r w:rsidRPr="00EE7A90">
              <w:rPr>
                <w:color w:val="000000"/>
              </w:rPr>
              <w:t xml:space="preserve">Story Type </w:t>
            </w:r>
            <w:r w:rsidRPr="00EE7A90">
              <w:rPr>
                <w:rFonts w:ascii="Segoe UI Symbol" w:hAnsi="Segoe UI Symbol" w:cs="Segoe UI Symbol"/>
                <w:color w:val="000000"/>
              </w:rPr>
              <w:t>✕</w:t>
            </w:r>
            <w:r w:rsidRPr="00EE7A90">
              <w:rPr>
                <w:color w:val="000000"/>
              </w:rPr>
              <w:t xml:space="preserve"> </w:t>
            </w:r>
            <w:r w:rsidR="006C0498">
              <w:rPr>
                <w:color w:val="000000"/>
              </w:rPr>
              <w:t>Group</w:t>
            </w:r>
            <w:r w:rsidRPr="00EE7A90">
              <w:rPr>
                <w:color w:val="000000"/>
              </w:rPr>
              <w:t xml:space="preserve"> </w:t>
            </w:r>
            <w:r w:rsidRPr="00EE7A90">
              <w:rPr>
                <w:rFonts w:ascii="Segoe UI Symbol" w:hAnsi="Segoe UI Symbol" w:cs="Segoe UI Symbol"/>
                <w:color w:val="000000"/>
              </w:rPr>
              <w:t>✕</w:t>
            </w:r>
            <w:r w:rsidRPr="00EE7A90">
              <w:rPr>
                <w:color w:val="000000"/>
              </w:rPr>
              <w:t xml:space="preserve"> Time</w:t>
            </w:r>
          </w:p>
        </w:tc>
        <w:tc>
          <w:tcPr>
            <w:tcW w:w="765" w:type="pct"/>
            <w:tcBorders>
              <w:top w:val="nil"/>
              <w:left w:val="nil"/>
              <w:bottom w:val="nil"/>
              <w:right w:val="nil"/>
            </w:tcBorders>
            <w:shd w:val="clear" w:color="auto" w:fill="auto"/>
            <w:noWrap/>
            <w:vAlign w:val="center"/>
            <w:hideMark/>
          </w:tcPr>
          <w:p w14:paraId="7973D19A" w14:textId="77777777" w:rsidR="00480FCF" w:rsidRPr="00EE7A90" w:rsidRDefault="00480FCF" w:rsidP="00D17DC7">
            <w:pPr>
              <w:spacing w:line="480" w:lineRule="auto"/>
              <w:jc w:val="center"/>
              <w:rPr>
                <w:color w:val="000000"/>
              </w:rPr>
            </w:pPr>
            <w:r w:rsidRPr="00EE7A90">
              <w:rPr>
                <w:color w:val="000000"/>
              </w:rPr>
              <w:t>1.65</w:t>
            </w:r>
          </w:p>
        </w:tc>
        <w:tc>
          <w:tcPr>
            <w:tcW w:w="765" w:type="pct"/>
            <w:tcBorders>
              <w:top w:val="nil"/>
              <w:left w:val="nil"/>
              <w:bottom w:val="nil"/>
              <w:right w:val="nil"/>
            </w:tcBorders>
            <w:shd w:val="clear" w:color="auto" w:fill="auto"/>
            <w:noWrap/>
            <w:vAlign w:val="center"/>
            <w:hideMark/>
          </w:tcPr>
          <w:p w14:paraId="6B3CFE73" w14:textId="77777777" w:rsidR="00480FCF" w:rsidRPr="00EE7A90" w:rsidRDefault="00480FCF" w:rsidP="00D17DC7">
            <w:pPr>
              <w:spacing w:line="480" w:lineRule="auto"/>
              <w:jc w:val="center"/>
              <w:rPr>
                <w:color w:val="000000"/>
              </w:rPr>
            </w:pPr>
            <w:r w:rsidRPr="00EE7A90">
              <w:rPr>
                <w:color w:val="000000"/>
              </w:rPr>
              <w:t>0.61 – 4.46</w:t>
            </w:r>
          </w:p>
        </w:tc>
        <w:tc>
          <w:tcPr>
            <w:tcW w:w="765" w:type="pct"/>
            <w:tcBorders>
              <w:top w:val="nil"/>
              <w:left w:val="nil"/>
              <w:bottom w:val="nil"/>
              <w:right w:val="nil"/>
            </w:tcBorders>
            <w:shd w:val="clear" w:color="auto" w:fill="auto"/>
            <w:noWrap/>
            <w:vAlign w:val="center"/>
            <w:hideMark/>
          </w:tcPr>
          <w:p w14:paraId="1DFA6536" w14:textId="77777777" w:rsidR="00480FCF" w:rsidRPr="00EE7A90" w:rsidRDefault="00480FCF" w:rsidP="00D17DC7">
            <w:pPr>
              <w:spacing w:line="480" w:lineRule="auto"/>
              <w:jc w:val="center"/>
              <w:rPr>
                <w:color w:val="000000"/>
              </w:rPr>
            </w:pPr>
            <w:r w:rsidRPr="00EE7A90">
              <w:rPr>
                <w:color w:val="000000"/>
              </w:rPr>
              <w:t>0.98</w:t>
            </w:r>
          </w:p>
        </w:tc>
      </w:tr>
      <w:tr w:rsidR="00480FCF" w:rsidRPr="00EE7A90" w14:paraId="034CF989" w14:textId="77777777" w:rsidTr="00997F8C">
        <w:trPr>
          <w:trHeight w:val="320"/>
        </w:trPr>
        <w:tc>
          <w:tcPr>
            <w:tcW w:w="5000" w:type="pct"/>
            <w:gridSpan w:val="4"/>
            <w:tcBorders>
              <w:top w:val="single" w:sz="4" w:space="0" w:color="auto"/>
              <w:left w:val="nil"/>
              <w:bottom w:val="nil"/>
              <w:right w:val="nil"/>
            </w:tcBorders>
            <w:shd w:val="clear" w:color="auto" w:fill="auto"/>
            <w:noWrap/>
            <w:vAlign w:val="bottom"/>
            <w:hideMark/>
          </w:tcPr>
          <w:p w14:paraId="4923F3CE" w14:textId="77777777" w:rsidR="00480FCF" w:rsidRPr="00EE7A90" w:rsidRDefault="00480FCF" w:rsidP="00D17DC7">
            <w:pPr>
              <w:spacing w:line="480" w:lineRule="auto"/>
              <w:rPr>
                <w:i/>
                <w:iCs/>
                <w:color w:val="000000"/>
              </w:rPr>
            </w:pPr>
            <w:r w:rsidRPr="00EE7A90">
              <w:rPr>
                <w:i/>
                <w:iCs/>
                <w:color w:val="000000"/>
              </w:rPr>
              <w:t>Note. z</w:t>
            </w:r>
            <w:r w:rsidRPr="00EE7A90">
              <w:rPr>
                <w:color w:val="000000"/>
              </w:rPr>
              <w:t xml:space="preserve"> values &gt; |1.96| are bolded. </w:t>
            </w:r>
          </w:p>
        </w:tc>
      </w:tr>
    </w:tbl>
    <w:p w14:paraId="7252B759" w14:textId="77777777" w:rsidR="00FD5905" w:rsidRDefault="00FD5905" w:rsidP="00D17DC7">
      <w:pPr>
        <w:tabs>
          <w:tab w:val="left" w:pos="280"/>
          <w:tab w:val="left" w:pos="580"/>
          <w:tab w:val="left" w:pos="860"/>
          <w:tab w:val="left" w:pos="1140"/>
        </w:tabs>
        <w:autoSpaceDE w:val="0"/>
        <w:autoSpaceDN w:val="0"/>
        <w:adjustRightInd w:val="0"/>
        <w:spacing w:line="480" w:lineRule="auto"/>
        <w:textAlignment w:val="center"/>
        <w:rPr>
          <w:noProof/>
          <w:color w:val="000000" w:themeColor="text1"/>
          <w:lang w:val="en-GB"/>
        </w:rPr>
      </w:pPr>
    </w:p>
    <w:p w14:paraId="3006A04D" w14:textId="77777777" w:rsidR="00EE7A90" w:rsidRDefault="00EE7A90" w:rsidP="00D17DC7">
      <w:pPr>
        <w:tabs>
          <w:tab w:val="left" w:pos="280"/>
          <w:tab w:val="left" w:pos="580"/>
          <w:tab w:val="left" w:pos="860"/>
          <w:tab w:val="left" w:pos="1140"/>
        </w:tabs>
        <w:autoSpaceDE w:val="0"/>
        <w:autoSpaceDN w:val="0"/>
        <w:adjustRightInd w:val="0"/>
        <w:spacing w:line="480" w:lineRule="auto"/>
        <w:textAlignment w:val="center"/>
        <w:rPr>
          <w:noProof/>
          <w:color w:val="000000" w:themeColor="text1"/>
          <w:lang w:val="en-GB"/>
        </w:rPr>
      </w:pPr>
    </w:p>
    <w:p w14:paraId="08DD0D75" w14:textId="77777777" w:rsidR="00EE7A90" w:rsidRDefault="00EE7A90" w:rsidP="00D17DC7">
      <w:pPr>
        <w:tabs>
          <w:tab w:val="left" w:pos="280"/>
          <w:tab w:val="left" w:pos="580"/>
          <w:tab w:val="left" w:pos="860"/>
          <w:tab w:val="left" w:pos="1140"/>
        </w:tabs>
        <w:autoSpaceDE w:val="0"/>
        <w:autoSpaceDN w:val="0"/>
        <w:adjustRightInd w:val="0"/>
        <w:spacing w:line="480" w:lineRule="auto"/>
        <w:textAlignment w:val="center"/>
        <w:rPr>
          <w:noProof/>
          <w:color w:val="000000" w:themeColor="text1"/>
          <w:lang w:val="en-GB"/>
        </w:rPr>
      </w:pPr>
    </w:p>
    <w:p w14:paraId="105DC5D0" w14:textId="787A8983" w:rsidR="00EE7A90" w:rsidRPr="00EE7A90" w:rsidRDefault="00EE7A90" w:rsidP="00D17DC7">
      <w:pPr>
        <w:spacing w:line="480" w:lineRule="auto"/>
        <w:rPr>
          <w:noProof/>
          <w:color w:val="000000" w:themeColor="text1"/>
          <w:lang w:val="en-GB"/>
        </w:rPr>
      </w:pPr>
      <w:r>
        <w:rPr>
          <w:noProof/>
          <w:color w:val="000000" w:themeColor="text1"/>
          <w:lang w:val="en-GB"/>
        </w:rPr>
        <w:br w:type="page"/>
      </w:r>
    </w:p>
    <w:p w14:paraId="3BBC9369" w14:textId="4B88F2F9" w:rsidR="00FD5905" w:rsidRPr="00EE7A90" w:rsidRDefault="008A1AD7" w:rsidP="00D17DC7">
      <w:pPr>
        <w:tabs>
          <w:tab w:val="left" w:pos="280"/>
          <w:tab w:val="left" w:pos="580"/>
          <w:tab w:val="left" w:pos="860"/>
          <w:tab w:val="left" w:pos="1140"/>
        </w:tabs>
        <w:autoSpaceDE w:val="0"/>
        <w:autoSpaceDN w:val="0"/>
        <w:adjustRightInd w:val="0"/>
        <w:spacing w:line="480" w:lineRule="auto"/>
        <w:ind w:left="284" w:hanging="284"/>
        <w:jc w:val="center"/>
        <w:textAlignment w:val="center"/>
        <w:rPr>
          <w:b/>
          <w:bCs/>
          <w:noProof/>
          <w:color w:val="000000" w:themeColor="text1"/>
          <w:lang w:val="en-GB"/>
        </w:rPr>
      </w:pPr>
      <w:r w:rsidRPr="00EE7A90">
        <w:rPr>
          <w:b/>
          <w:bCs/>
          <w:noProof/>
          <w:color w:val="000000" w:themeColor="text1"/>
          <w:lang w:val="en-GB"/>
        </w:rPr>
        <w:lastRenderedPageBreak/>
        <w:t>Ref</w:t>
      </w:r>
      <w:r w:rsidR="00EE1186">
        <w:rPr>
          <w:b/>
          <w:bCs/>
          <w:noProof/>
          <w:color w:val="000000" w:themeColor="text1"/>
          <w:lang w:val="en-GB"/>
        </w:rPr>
        <w:t>e</w:t>
      </w:r>
      <w:r w:rsidRPr="00EE7A90">
        <w:rPr>
          <w:b/>
          <w:bCs/>
          <w:noProof/>
          <w:color w:val="000000" w:themeColor="text1"/>
          <w:lang w:val="en-GB"/>
        </w:rPr>
        <w:t>rences</w:t>
      </w:r>
    </w:p>
    <w:p w14:paraId="749EDE7C" w14:textId="77777777" w:rsidR="00D17DC7" w:rsidRDefault="00D17DC7" w:rsidP="00D17DC7">
      <w:pPr>
        <w:tabs>
          <w:tab w:val="left" w:pos="280"/>
          <w:tab w:val="left" w:pos="580"/>
          <w:tab w:val="left" w:pos="860"/>
          <w:tab w:val="left" w:pos="1140"/>
        </w:tabs>
        <w:autoSpaceDE w:val="0"/>
        <w:autoSpaceDN w:val="0"/>
        <w:adjustRightInd w:val="0"/>
        <w:spacing w:line="480" w:lineRule="auto"/>
        <w:ind w:left="284" w:hanging="284"/>
        <w:jc w:val="both"/>
        <w:textAlignment w:val="center"/>
        <w:rPr>
          <w:noProof/>
          <w:color w:val="000000" w:themeColor="text1"/>
          <w:lang w:val="en-GB"/>
        </w:rPr>
      </w:pPr>
      <w:r w:rsidRPr="00EE67A1">
        <w:rPr>
          <w:noProof/>
          <w:color w:val="000000" w:themeColor="text1"/>
          <w:lang w:val="en-GB"/>
        </w:rPr>
        <w:t xml:space="preserve">Baayen, R. H., Davidson, D. J., &amp; Bates, D. M. (2008). Mixed-effects modeling with crossed random effects for subjects and items. </w:t>
      </w:r>
      <w:r w:rsidRPr="00EE67A1">
        <w:rPr>
          <w:i/>
          <w:iCs/>
          <w:noProof/>
          <w:color w:val="000000" w:themeColor="text1"/>
          <w:lang w:val="en-GB"/>
        </w:rPr>
        <w:t>Journal of Memory and Language, 59</w:t>
      </w:r>
      <w:r w:rsidRPr="00EE67A1">
        <w:rPr>
          <w:noProof/>
          <w:color w:val="000000" w:themeColor="text1"/>
          <w:lang w:val="en-GB"/>
        </w:rPr>
        <w:t xml:space="preserve">, 390–412. </w:t>
      </w:r>
      <w:hyperlink r:id="rId13" w:history="1">
        <w:r w:rsidRPr="00EE67A1">
          <w:rPr>
            <w:noProof/>
            <w:color w:val="000000" w:themeColor="text1"/>
            <w:u w:val="single"/>
            <w:lang w:val="en-GB"/>
          </w:rPr>
          <w:t>https://10.1016/j.jml.2007.12.005</w:t>
        </w:r>
      </w:hyperlink>
      <w:r w:rsidRPr="00EE67A1">
        <w:rPr>
          <w:noProof/>
          <w:color w:val="000000" w:themeColor="text1"/>
          <w:lang w:val="en-GB"/>
        </w:rPr>
        <w:t xml:space="preserve"> </w:t>
      </w:r>
    </w:p>
    <w:p w14:paraId="2E03FF7F" w14:textId="4EB6EF5E" w:rsidR="00D17DC7" w:rsidRDefault="00D17DC7" w:rsidP="00D17DC7">
      <w:pPr>
        <w:tabs>
          <w:tab w:val="left" w:pos="280"/>
          <w:tab w:val="left" w:pos="580"/>
          <w:tab w:val="left" w:pos="860"/>
          <w:tab w:val="left" w:pos="1140"/>
        </w:tabs>
        <w:autoSpaceDE w:val="0"/>
        <w:autoSpaceDN w:val="0"/>
        <w:adjustRightInd w:val="0"/>
        <w:spacing w:line="480" w:lineRule="auto"/>
        <w:ind w:left="284" w:hanging="284"/>
        <w:jc w:val="both"/>
        <w:textAlignment w:val="center"/>
        <w:rPr>
          <w:noProof/>
          <w:color w:val="000000" w:themeColor="text1"/>
          <w:lang w:val="en-GB"/>
        </w:rPr>
      </w:pPr>
      <w:r w:rsidRPr="00D17DC7">
        <w:rPr>
          <w:noProof/>
          <w:color w:val="000000" w:themeColor="text1"/>
          <w:lang w:val="en-GB"/>
        </w:rPr>
        <w:t xml:space="preserve">Bates, D., Mächler, M., Bolker, B., &amp; Walker, S. (2015). Fitting </w:t>
      </w:r>
      <w:r>
        <w:rPr>
          <w:noProof/>
          <w:color w:val="000000" w:themeColor="text1"/>
          <w:lang w:val="en-GB"/>
        </w:rPr>
        <w:t>l</w:t>
      </w:r>
      <w:r w:rsidRPr="00D17DC7">
        <w:rPr>
          <w:noProof/>
          <w:color w:val="000000" w:themeColor="text1"/>
          <w:lang w:val="en-GB"/>
        </w:rPr>
        <w:t xml:space="preserve">inear </w:t>
      </w:r>
      <w:r>
        <w:rPr>
          <w:noProof/>
          <w:color w:val="000000" w:themeColor="text1"/>
          <w:lang w:val="en-GB"/>
        </w:rPr>
        <w:t>m</w:t>
      </w:r>
      <w:r w:rsidRPr="00D17DC7">
        <w:rPr>
          <w:noProof/>
          <w:color w:val="000000" w:themeColor="text1"/>
          <w:lang w:val="en-GB"/>
        </w:rPr>
        <w:t>ixed-</w:t>
      </w:r>
      <w:r>
        <w:rPr>
          <w:noProof/>
          <w:color w:val="000000" w:themeColor="text1"/>
          <w:lang w:val="en-GB"/>
        </w:rPr>
        <w:t>e</w:t>
      </w:r>
      <w:r w:rsidRPr="00D17DC7">
        <w:rPr>
          <w:noProof/>
          <w:color w:val="000000" w:themeColor="text1"/>
          <w:lang w:val="en-GB"/>
        </w:rPr>
        <w:t xml:space="preserve">ffects </w:t>
      </w:r>
      <w:r>
        <w:rPr>
          <w:noProof/>
          <w:color w:val="000000" w:themeColor="text1"/>
          <w:lang w:val="en-GB"/>
        </w:rPr>
        <w:t>m</w:t>
      </w:r>
      <w:r w:rsidRPr="00D17DC7">
        <w:rPr>
          <w:noProof/>
          <w:color w:val="000000" w:themeColor="text1"/>
          <w:lang w:val="en-GB"/>
        </w:rPr>
        <w:t xml:space="preserve">odels </w:t>
      </w:r>
      <w:r>
        <w:rPr>
          <w:noProof/>
          <w:color w:val="000000" w:themeColor="text1"/>
          <w:lang w:val="en-GB"/>
        </w:rPr>
        <w:t>u</w:t>
      </w:r>
      <w:r w:rsidRPr="00D17DC7">
        <w:rPr>
          <w:noProof/>
          <w:color w:val="000000" w:themeColor="text1"/>
          <w:lang w:val="en-GB"/>
        </w:rPr>
        <w:t xml:space="preserve">sing lme4. </w:t>
      </w:r>
      <w:r w:rsidRPr="00D17DC7">
        <w:rPr>
          <w:i/>
          <w:iCs/>
          <w:noProof/>
          <w:color w:val="000000" w:themeColor="text1"/>
          <w:lang w:val="en-GB"/>
        </w:rPr>
        <w:t>Journal of Statistical Software, 67</w:t>
      </w:r>
      <w:r w:rsidRPr="00D17DC7">
        <w:rPr>
          <w:noProof/>
          <w:color w:val="000000" w:themeColor="text1"/>
          <w:lang w:val="en-GB"/>
        </w:rPr>
        <w:t xml:space="preserve">, 1–48. </w:t>
      </w:r>
      <w:hyperlink r:id="rId14" w:history="1">
        <w:r w:rsidRPr="008A2822">
          <w:rPr>
            <w:rStyle w:val="Hyperlink"/>
            <w:noProof/>
            <w:lang w:val="en-GB"/>
          </w:rPr>
          <w:t>https://doi.org/10.18637/jss.v067.i01</w:t>
        </w:r>
      </w:hyperlink>
      <w:r>
        <w:rPr>
          <w:noProof/>
          <w:color w:val="000000" w:themeColor="text1"/>
          <w:lang w:val="en-GB"/>
        </w:rPr>
        <w:t xml:space="preserve"> </w:t>
      </w:r>
    </w:p>
    <w:p w14:paraId="29ED47C7" w14:textId="2581DD3D" w:rsidR="00D17DC7" w:rsidRDefault="00D17DC7" w:rsidP="00D17DC7">
      <w:pPr>
        <w:tabs>
          <w:tab w:val="left" w:pos="280"/>
          <w:tab w:val="left" w:pos="580"/>
          <w:tab w:val="left" w:pos="860"/>
          <w:tab w:val="left" w:pos="1140"/>
        </w:tabs>
        <w:autoSpaceDE w:val="0"/>
        <w:autoSpaceDN w:val="0"/>
        <w:adjustRightInd w:val="0"/>
        <w:spacing w:line="480" w:lineRule="auto"/>
        <w:ind w:left="284" w:hanging="284"/>
        <w:jc w:val="both"/>
        <w:textAlignment w:val="center"/>
        <w:rPr>
          <w:noProof/>
          <w:color w:val="000000" w:themeColor="text1"/>
          <w:lang w:val="en-GB"/>
        </w:rPr>
      </w:pPr>
      <w:r w:rsidRPr="00D17DC7">
        <w:rPr>
          <w:noProof/>
          <w:color w:val="000000" w:themeColor="text1"/>
          <w:lang w:val="en-GB"/>
        </w:rPr>
        <w:t xml:space="preserve">Box, G. E. P., &amp; Cox, D. R. (1964). An </w:t>
      </w:r>
      <w:r>
        <w:rPr>
          <w:noProof/>
          <w:color w:val="000000" w:themeColor="text1"/>
          <w:lang w:val="en-GB"/>
        </w:rPr>
        <w:t>a</w:t>
      </w:r>
      <w:r w:rsidRPr="00D17DC7">
        <w:rPr>
          <w:noProof/>
          <w:color w:val="000000" w:themeColor="text1"/>
          <w:lang w:val="en-GB"/>
        </w:rPr>
        <w:t xml:space="preserve">nalysis of </w:t>
      </w:r>
      <w:r>
        <w:rPr>
          <w:noProof/>
          <w:color w:val="000000" w:themeColor="text1"/>
          <w:lang w:val="en-GB"/>
        </w:rPr>
        <w:t>t</w:t>
      </w:r>
      <w:r w:rsidRPr="00D17DC7">
        <w:rPr>
          <w:noProof/>
          <w:color w:val="000000" w:themeColor="text1"/>
          <w:lang w:val="en-GB"/>
        </w:rPr>
        <w:t xml:space="preserve">ransformations. </w:t>
      </w:r>
      <w:r w:rsidRPr="00D17DC7">
        <w:rPr>
          <w:i/>
          <w:iCs/>
          <w:noProof/>
          <w:color w:val="000000" w:themeColor="text1"/>
          <w:lang w:val="en-GB"/>
        </w:rPr>
        <w:t>Journal of the Royal Statistical Society</w:t>
      </w:r>
      <w:r>
        <w:rPr>
          <w:i/>
          <w:iCs/>
          <w:noProof/>
          <w:color w:val="000000" w:themeColor="text1"/>
          <w:lang w:val="en-GB"/>
        </w:rPr>
        <w:t>:</w:t>
      </w:r>
      <w:r w:rsidRPr="00D17DC7">
        <w:rPr>
          <w:i/>
          <w:iCs/>
          <w:noProof/>
          <w:color w:val="000000" w:themeColor="text1"/>
          <w:lang w:val="en-GB"/>
        </w:rPr>
        <w:t xml:space="preserve"> Series B</w:t>
      </w:r>
      <w:r>
        <w:rPr>
          <w:i/>
          <w:iCs/>
          <w:noProof/>
          <w:color w:val="000000" w:themeColor="text1"/>
          <w:lang w:val="en-GB"/>
        </w:rPr>
        <w:t xml:space="preserve"> (Metholdological)</w:t>
      </w:r>
      <w:r w:rsidRPr="00D17DC7">
        <w:rPr>
          <w:i/>
          <w:iCs/>
          <w:noProof/>
          <w:color w:val="000000" w:themeColor="text1"/>
          <w:lang w:val="en-GB"/>
        </w:rPr>
        <w:t>, 26</w:t>
      </w:r>
      <w:r w:rsidRPr="00D17DC7">
        <w:rPr>
          <w:noProof/>
          <w:color w:val="000000" w:themeColor="text1"/>
          <w:lang w:val="en-GB"/>
        </w:rPr>
        <w:t xml:space="preserve">, 211–252. </w:t>
      </w:r>
      <w:hyperlink r:id="rId15" w:history="1">
        <w:r w:rsidRPr="008A2822">
          <w:rPr>
            <w:rStyle w:val="Hyperlink"/>
            <w:noProof/>
            <w:lang w:val="en-GB"/>
          </w:rPr>
          <w:t>https://doi.org/10.1111/j.2517-6161.1964.tb00553.x</w:t>
        </w:r>
      </w:hyperlink>
      <w:r>
        <w:rPr>
          <w:noProof/>
          <w:color w:val="000000" w:themeColor="text1"/>
          <w:lang w:val="en-GB"/>
        </w:rPr>
        <w:t xml:space="preserve"> </w:t>
      </w:r>
    </w:p>
    <w:p w14:paraId="5E23F679" w14:textId="009D4F9E" w:rsidR="00FD5905" w:rsidRDefault="00FD5905" w:rsidP="00D17DC7">
      <w:pPr>
        <w:tabs>
          <w:tab w:val="left" w:pos="280"/>
          <w:tab w:val="left" w:pos="580"/>
          <w:tab w:val="left" w:pos="860"/>
          <w:tab w:val="left" w:pos="1140"/>
        </w:tabs>
        <w:autoSpaceDE w:val="0"/>
        <w:autoSpaceDN w:val="0"/>
        <w:adjustRightInd w:val="0"/>
        <w:spacing w:line="480" w:lineRule="auto"/>
        <w:ind w:left="284" w:hanging="284"/>
        <w:textAlignment w:val="center"/>
        <w:rPr>
          <w:noProof/>
          <w:color w:val="000000" w:themeColor="text1"/>
          <w:u w:val="single"/>
          <w:lang w:val="en-GB"/>
        </w:rPr>
      </w:pPr>
      <w:r w:rsidRPr="00EE7A90">
        <w:rPr>
          <w:noProof/>
          <w:color w:val="000000" w:themeColor="text1"/>
          <w:lang w:val="en-GB"/>
        </w:rPr>
        <w:t xml:space="preserve">Brauer, M., &amp; Curtin, J. J. (2018). Linear mixed-effects models and the analysis of nonindependent data: A unified framework to analyze categorical and continuous independent variables that vary within-subjects and/or within-items. </w:t>
      </w:r>
      <w:r w:rsidRPr="00EE7A90">
        <w:rPr>
          <w:i/>
          <w:iCs/>
          <w:noProof/>
          <w:color w:val="000000" w:themeColor="text1"/>
          <w:lang w:val="en-GB"/>
        </w:rPr>
        <w:t>Psychological Methods</w:t>
      </w:r>
      <w:r w:rsidRPr="00EE7A90">
        <w:rPr>
          <w:noProof/>
          <w:color w:val="000000" w:themeColor="text1"/>
          <w:lang w:val="en-GB"/>
        </w:rPr>
        <w:t xml:space="preserve">, </w:t>
      </w:r>
      <w:r w:rsidRPr="00EE7A90">
        <w:rPr>
          <w:i/>
          <w:iCs/>
          <w:noProof/>
          <w:color w:val="000000" w:themeColor="text1"/>
          <w:lang w:val="en-GB"/>
        </w:rPr>
        <w:t>23</w:t>
      </w:r>
      <w:r w:rsidRPr="00EE7A90">
        <w:rPr>
          <w:noProof/>
          <w:color w:val="000000" w:themeColor="text1"/>
          <w:lang w:val="en-GB"/>
        </w:rPr>
        <w:t xml:space="preserve">, 389–411. </w:t>
      </w:r>
      <w:hyperlink r:id="rId16" w:history="1">
        <w:r w:rsidRPr="00EE7A90">
          <w:rPr>
            <w:noProof/>
            <w:color w:val="000000" w:themeColor="text1"/>
            <w:u w:val="single"/>
            <w:lang w:val="en-GB"/>
          </w:rPr>
          <w:t>https://doi.org/10.1037/met0000159</w:t>
        </w:r>
      </w:hyperlink>
    </w:p>
    <w:p w14:paraId="67C3918D" w14:textId="1DC57802" w:rsidR="00D17DC7" w:rsidRDefault="00D17DC7" w:rsidP="00D17DC7">
      <w:pPr>
        <w:tabs>
          <w:tab w:val="left" w:pos="280"/>
          <w:tab w:val="left" w:pos="580"/>
          <w:tab w:val="left" w:pos="860"/>
          <w:tab w:val="left" w:pos="1140"/>
        </w:tabs>
        <w:autoSpaceDE w:val="0"/>
        <w:autoSpaceDN w:val="0"/>
        <w:adjustRightInd w:val="0"/>
        <w:spacing w:line="480" w:lineRule="auto"/>
        <w:ind w:left="284" w:hanging="284"/>
        <w:textAlignment w:val="center"/>
        <w:rPr>
          <w:noProof/>
          <w:color w:val="000000" w:themeColor="text1"/>
          <w:lang w:val="en-GB"/>
        </w:rPr>
      </w:pPr>
      <w:r w:rsidRPr="00EE67A1">
        <w:rPr>
          <w:noProof/>
          <w:color w:val="000000" w:themeColor="text1"/>
          <w:lang w:val="en-GB"/>
        </w:rPr>
        <w:t xml:space="preserve">Brooks, M. E., Kristensen, K., van Benthem, K. J., Magnusson, A., Berg, C.W., Nielsen, A., Skaug, H.J., Mächler, M., &amp; Bolker, B.M. (2017). glmmTMB </w:t>
      </w:r>
      <w:r>
        <w:rPr>
          <w:noProof/>
          <w:color w:val="000000" w:themeColor="text1"/>
          <w:lang w:val="en-GB"/>
        </w:rPr>
        <w:t>b</w:t>
      </w:r>
      <w:r w:rsidRPr="00EE67A1">
        <w:rPr>
          <w:noProof/>
          <w:color w:val="000000" w:themeColor="text1"/>
          <w:lang w:val="en-GB"/>
        </w:rPr>
        <w:t xml:space="preserve">alances </w:t>
      </w:r>
      <w:r>
        <w:rPr>
          <w:noProof/>
          <w:color w:val="000000" w:themeColor="text1"/>
          <w:lang w:val="en-GB"/>
        </w:rPr>
        <w:t>s</w:t>
      </w:r>
      <w:r w:rsidRPr="00EE67A1">
        <w:rPr>
          <w:noProof/>
          <w:color w:val="000000" w:themeColor="text1"/>
          <w:lang w:val="en-GB"/>
        </w:rPr>
        <w:t xml:space="preserve">peed and </w:t>
      </w:r>
      <w:r>
        <w:rPr>
          <w:noProof/>
          <w:color w:val="000000" w:themeColor="text1"/>
          <w:lang w:val="en-GB"/>
        </w:rPr>
        <w:t>f</w:t>
      </w:r>
      <w:r w:rsidRPr="00EE67A1">
        <w:rPr>
          <w:noProof/>
          <w:color w:val="000000" w:themeColor="text1"/>
          <w:lang w:val="en-GB"/>
        </w:rPr>
        <w:t xml:space="preserve">lexibility </w:t>
      </w:r>
      <w:r>
        <w:rPr>
          <w:noProof/>
          <w:color w:val="000000" w:themeColor="text1"/>
          <w:lang w:val="en-GB"/>
        </w:rPr>
        <w:t>a</w:t>
      </w:r>
      <w:r w:rsidRPr="00EE67A1">
        <w:rPr>
          <w:noProof/>
          <w:color w:val="000000" w:themeColor="text1"/>
          <w:lang w:val="en-GB"/>
        </w:rPr>
        <w:t xml:space="preserve">mong </w:t>
      </w:r>
      <w:r>
        <w:rPr>
          <w:noProof/>
          <w:color w:val="000000" w:themeColor="text1"/>
          <w:lang w:val="en-GB"/>
        </w:rPr>
        <w:t>p</w:t>
      </w:r>
      <w:r w:rsidRPr="00EE67A1">
        <w:rPr>
          <w:noProof/>
          <w:color w:val="000000" w:themeColor="text1"/>
          <w:lang w:val="en-GB"/>
        </w:rPr>
        <w:t xml:space="preserve">ackages for </w:t>
      </w:r>
      <w:r>
        <w:rPr>
          <w:noProof/>
          <w:color w:val="000000" w:themeColor="text1"/>
          <w:lang w:val="en-GB"/>
        </w:rPr>
        <w:t>z</w:t>
      </w:r>
      <w:r w:rsidRPr="00EE67A1">
        <w:rPr>
          <w:noProof/>
          <w:color w:val="000000" w:themeColor="text1"/>
          <w:lang w:val="en-GB"/>
        </w:rPr>
        <w:t xml:space="preserve">ero-inflated </w:t>
      </w:r>
      <w:r>
        <w:rPr>
          <w:noProof/>
          <w:color w:val="000000" w:themeColor="text1"/>
          <w:lang w:val="en-GB"/>
        </w:rPr>
        <w:t>g</w:t>
      </w:r>
      <w:r w:rsidRPr="00EE67A1">
        <w:rPr>
          <w:noProof/>
          <w:color w:val="000000" w:themeColor="text1"/>
          <w:lang w:val="en-GB"/>
        </w:rPr>
        <w:t xml:space="preserve">eneralized </w:t>
      </w:r>
      <w:r>
        <w:rPr>
          <w:noProof/>
          <w:color w:val="000000" w:themeColor="text1"/>
          <w:lang w:val="en-GB"/>
        </w:rPr>
        <w:t>l</w:t>
      </w:r>
      <w:r w:rsidRPr="00EE67A1">
        <w:rPr>
          <w:noProof/>
          <w:color w:val="000000" w:themeColor="text1"/>
          <w:lang w:val="en-GB"/>
        </w:rPr>
        <w:t xml:space="preserve">inear </w:t>
      </w:r>
      <w:r>
        <w:rPr>
          <w:noProof/>
          <w:color w:val="000000" w:themeColor="text1"/>
          <w:lang w:val="en-GB"/>
        </w:rPr>
        <w:t>m</w:t>
      </w:r>
      <w:r w:rsidRPr="00EE67A1">
        <w:rPr>
          <w:noProof/>
          <w:color w:val="000000" w:themeColor="text1"/>
          <w:lang w:val="en-GB"/>
        </w:rPr>
        <w:t xml:space="preserve">ixed </w:t>
      </w:r>
      <w:r>
        <w:rPr>
          <w:noProof/>
          <w:color w:val="000000" w:themeColor="text1"/>
          <w:lang w:val="en-GB"/>
        </w:rPr>
        <w:t>m</w:t>
      </w:r>
      <w:r w:rsidRPr="00EE67A1">
        <w:rPr>
          <w:noProof/>
          <w:color w:val="000000" w:themeColor="text1"/>
          <w:lang w:val="en-GB"/>
        </w:rPr>
        <w:t>odeling</w:t>
      </w:r>
      <w:r w:rsidRPr="00EE67A1">
        <w:rPr>
          <w:i/>
          <w:iCs/>
          <w:noProof/>
          <w:color w:val="000000" w:themeColor="text1"/>
          <w:lang w:val="en-GB"/>
        </w:rPr>
        <w:t>. The R Journal, 9</w:t>
      </w:r>
      <w:r w:rsidRPr="00EE67A1">
        <w:rPr>
          <w:noProof/>
          <w:color w:val="000000" w:themeColor="text1"/>
          <w:lang w:val="en-GB"/>
        </w:rPr>
        <w:t xml:space="preserve">, 378–400. </w:t>
      </w:r>
      <w:hyperlink r:id="rId17" w:history="1">
        <w:r w:rsidRPr="00EE67A1">
          <w:rPr>
            <w:noProof/>
            <w:color w:val="000000" w:themeColor="text1"/>
            <w:u w:val="single"/>
            <w:lang w:val="en-GB"/>
          </w:rPr>
          <w:t>https://doi.org/10.32614/RJ-2017-066</w:t>
        </w:r>
      </w:hyperlink>
      <w:r w:rsidRPr="00EE67A1">
        <w:rPr>
          <w:noProof/>
          <w:color w:val="000000" w:themeColor="text1"/>
          <w:lang w:val="en-GB"/>
        </w:rPr>
        <w:t xml:space="preserve"> </w:t>
      </w:r>
    </w:p>
    <w:p w14:paraId="67CA8D2A" w14:textId="1E6A2B03" w:rsidR="00D17DC7" w:rsidRPr="00D17DC7" w:rsidRDefault="00D17DC7" w:rsidP="00D17DC7">
      <w:pPr>
        <w:tabs>
          <w:tab w:val="left" w:pos="280"/>
          <w:tab w:val="left" w:pos="580"/>
          <w:tab w:val="left" w:pos="860"/>
          <w:tab w:val="left" w:pos="1140"/>
        </w:tabs>
        <w:autoSpaceDE w:val="0"/>
        <w:autoSpaceDN w:val="0"/>
        <w:adjustRightInd w:val="0"/>
        <w:spacing w:line="480" w:lineRule="auto"/>
        <w:ind w:left="426" w:hanging="426"/>
        <w:jc w:val="both"/>
        <w:textAlignment w:val="center"/>
        <w:rPr>
          <w:noProof/>
          <w:color w:val="000000"/>
          <w:lang w:val="en-GB"/>
        </w:rPr>
      </w:pPr>
      <w:r w:rsidRPr="00EE7A90">
        <w:rPr>
          <w:noProof/>
          <w:color w:val="000000" w:themeColor="text1"/>
          <w:lang w:val="en-US"/>
        </w:rPr>
        <w:t xml:space="preserve">Hartig, F. (2022). DHARMa: residual diagnostics for hierarchical (multi-level/mixed) regression models. Retrieved from: </w:t>
      </w:r>
      <w:hyperlink r:id="rId18" w:history="1">
        <w:r w:rsidRPr="00EE7A90">
          <w:rPr>
            <w:noProof/>
            <w:color w:val="467886" w:themeColor="hyperlink"/>
            <w:u w:val="single"/>
            <w:lang w:val="en-GB"/>
          </w:rPr>
          <w:t>https://cran.r-project.org/package=DHARM</w:t>
        </w:r>
      </w:hyperlink>
      <w:r w:rsidRPr="00EE7A90">
        <w:rPr>
          <w:noProof/>
          <w:color w:val="000000"/>
          <w:lang w:val="en-GB"/>
        </w:rPr>
        <w:t xml:space="preserve"> </w:t>
      </w:r>
    </w:p>
    <w:p w14:paraId="24B363B0" w14:textId="77777777" w:rsidR="00FD5905" w:rsidRPr="005438B8" w:rsidRDefault="00FD5905" w:rsidP="00D17DC7">
      <w:pPr>
        <w:tabs>
          <w:tab w:val="left" w:pos="280"/>
          <w:tab w:val="left" w:pos="580"/>
          <w:tab w:val="left" w:pos="860"/>
          <w:tab w:val="left" w:pos="1140"/>
        </w:tabs>
        <w:autoSpaceDE w:val="0"/>
        <w:autoSpaceDN w:val="0"/>
        <w:adjustRightInd w:val="0"/>
        <w:spacing w:line="480" w:lineRule="auto"/>
        <w:ind w:left="426" w:hanging="426"/>
        <w:jc w:val="both"/>
        <w:textAlignment w:val="center"/>
        <w:rPr>
          <w:noProof/>
          <w:color w:val="000000" w:themeColor="text1"/>
          <w:lang w:val="fi-FI"/>
        </w:rPr>
      </w:pPr>
      <w:r w:rsidRPr="00EE7A90">
        <w:rPr>
          <w:noProof/>
          <w:color w:val="000000" w:themeColor="text1"/>
          <w:lang w:val="en-US"/>
        </w:rPr>
        <w:t xml:space="preserve">Hyönä, J., Lorch, R. F., &amp; Rinck, M. (2003). Eye movement measures to study global text processing. In J. Hyönä, R. Radach, &amp; H. Deubel (Eds.), </w:t>
      </w:r>
      <w:r w:rsidRPr="00EE7A90">
        <w:rPr>
          <w:i/>
          <w:iCs/>
          <w:noProof/>
          <w:color w:val="000000" w:themeColor="text1"/>
          <w:lang w:val="en-US"/>
        </w:rPr>
        <w:t xml:space="preserve">The mind’s eye: Cognitive and applied aspects of eye movement research </w:t>
      </w:r>
      <w:r w:rsidRPr="00EE7A90">
        <w:rPr>
          <w:noProof/>
          <w:color w:val="000000" w:themeColor="text1"/>
          <w:lang w:val="en-US"/>
        </w:rPr>
        <w:t xml:space="preserve">(pp. 313–334). </w:t>
      </w:r>
      <w:r w:rsidRPr="005438B8">
        <w:rPr>
          <w:noProof/>
          <w:color w:val="000000" w:themeColor="text1"/>
          <w:lang w:val="fi-FI"/>
        </w:rPr>
        <w:t xml:space="preserve">Elsevier Science. </w:t>
      </w:r>
      <w:hyperlink r:id="rId19" w:history="1">
        <w:r w:rsidRPr="005438B8">
          <w:rPr>
            <w:noProof/>
            <w:color w:val="467886" w:themeColor="hyperlink"/>
            <w:u w:val="single"/>
            <w:lang w:val="fi-FI"/>
          </w:rPr>
          <w:t>https://doi.org/10.1016/B978-044451020-4/50018-9</w:t>
        </w:r>
      </w:hyperlink>
      <w:r w:rsidRPr="005438B8">
        <w:rPr>
          <w:noProof/>
          <w:color w:val="000000" w:themeColor="text1"/>
          <w:lang w:val="fi-FI"/>
        </w:rPr>
        <w:t xml:space="preserve"> </w:t>
      </w:r>
    </w:p>
    <w:p w14:paraId="0BEA8735" w14:textId="45ECDDA0" w:rsidR="00D17DC7" w:rsidRPr="00D17DC7" w:rsidRDefault="00D17DC7" w:rsidP="00D17DC7">
      <w:pPr>
        <w:tabs>
          <w:tab w:val="left" w:pos="280"/>
          <w:tab w:val="left" w:pos="580"/>
          <w:tab w:val="left" w:pos="860"/>
          <w:tab w:val="left" w:pos="1140"/>
        </w:tabs>
        <w:autoSpaceDE w:val="0"/>
        <w:autoSpaceDN w:val="0"/>
        <w:adjustRightInd w:val="0"/>
        <w:spacing w:line="480" w:lineRule="auto"/>
        <w:ind w:left="426" w:hanging="426"/>
        <w:jc w:val="both"/>
        <w:textAlignment w:val="center"/>
        <w:rPr>
          <w:noProof/>
          <w:color w:val="000000" w:themeColor="text1"/>
          <w:lang w:val="en-US"/>
        </w:rPr>
      </w:pPr>
      <w:r w:rsidRPr="00EE67A1">
        <w:rPr>
          <w:noProof/>
          <w:color w:val="000000"/>
          <w:lang w:val="fi-FI"/>
        </w:rPr>
        <w:lastRenderedPageBreak/>
        <w:t xml:space="preserve">Häikiö, T., Heikkilä, T. T., &amp; Kaakinen, J. K. (2018). </w:t>
      </w:r>
      <w:r w:rsidRPr="00EE67A1">
        <w:rPr>
          <w:noProof/>
          <w:color w:val="000000"/>
          <w:lang w:val="en-GB"/>
        </w:rPr>
        <w:t xml:space="preserve">The effect of syllable-level hyphenation on reading comprehension: Evidence from eye movements. </w:t>
      </w:r>
      <w:r w:rsidRPr="00EE67A1">
        <w:rPr>
          <w:i/>
          <w:iCs/>
          <w:noProof/>
          <w:color w:val="000000"/>
          <w:lang w:val="en-GB"/>
        </w:rPr>
        <w:t>Journal of Educational Psychology, 110</w:t>
      </w:r>
      <w:r w:rsidRPr="00EE67A1">
        <w:rPr>
          <w:noProof/>
          <w:color w:val="000000"/>
          <w:lang w:val="en-GB"/>
        </w:rPr>
        <w:t xml:space="preserve">, 1149–1159. </w:t>
      </w:r>
      <w:hyperlink r:id="rId20" w:tgtFrame="_blank" w:history="1">
        <w:r w:rsidRPr="00EE67A1">
          <w:rPr>
            <w:noProof/>
            <w:color w:val="467886" w:themeColor="hyperlink"/>
            <w:u w:val="single"/>
            <w:lang w:val="en-GB"/>
          </w:rPr>
          <w:t>https://doi.org/10.1037/edu0000261</w:t>
        </w:r>
      </w:hyperlink>
    </w:p>
    <w:p w14:paraId="269EA794" w14:textId="77777777" w:rsidR="00D17DC7" w:rsidRPr="00EE67A1" w:rsidRDefault="00D17DC7" w:rsidP="00D17DC7">
      <w:pPr>
        <w:tabs>
          <w:tab w:val="left" w:pos="280"/>
          <w:tab w:val="left" w:pos="580"/>
          <w:tab w:val="left" w:pos="860"/>
          <w:tab w:val="left" w:pos="1140"/>
        </w:tabs>
        <w:autoSpaceDE w:val="0"/>
        <w:autoSpaceDN w:val="0"/>
        <w:adjustRightInd w:val="0"/>
        <w:spacing w:line="480" w:lineRule="auto"/>
        <w:ind w:left="284" w:hanging="284"/>
        <w:textAlignment w:val="center"/>
        <w:rPr>
          <w:noProof/>
          <w:color w:val="000000" w:themeColor="text1"/>
          <w:lang w:val="en-GB"/>
        </w:rPr>
      </w:pPr>
      <w:r w:rsidRPr="00EE67A1">
        <w:rPr>
          <w:noProof/>
          <w:color w:val="000000" w:themeColor="text1"/>
          <w:lang w:val="en-GB"/>
        </w:rPr>
        <w:t>R Core Team (2021). R: A language and environment for statistical computing. Retrieved</w:t>
      </w:r>
      <w:r w:rsidRPr="00EE67A1">
        <w:rPr>
          <w:noProof/>
          <w:color w:val="000000" w:themeColor="text1"/>
          <w:lang w:val="en-US"/>
        </w:rPr>
        <w:t xml:space="preserve"> </w:t>
      </w:r>
      <w:r w:rsidRPr="00EE67A1">
        <w:rPr>
          <w:noProof/>
          <w:color w:val="000000" w:themeColor="text1"/>
          <w:lang w:val="en-GB"/>
        </w:rPr>
        <w:t>from:</w:t>
      </w:r>
      <w:r w:rsidRPr="00EE67A1">
        <w:rPr>
          <w:noProof/>
          <w:color w:val="000000" w:themeColor="text1"/>
          <w:lang w:val="en-US"/>
        </w:rPr>
        <w:t xml:space="preserve"> </w:t>
      </w:r>
      <w:hyperlink r:id="rId21" w:history="1">
        <w:r w:rsidRPr="00EE67A1">
          <w:rPr>
            <w:rStyle w:val="Hyperlink"/>
            <w:rFonts w:eastAsiaTheme="majorEastAsia"/>
            <w:noProof/>
            <w:lang w:val="en-GB"/>
          </w:rPr>
          <w:t>http://www.R-project.org</w:t>
        </w:r>
      </w:hyperlink>
    </w:p>
    <w:p w14:paraId="7E9B4B24" w14:textId="3756DEB1" w:rsidR="00D17DC7" w:rsidRPr="00D17DC7" w:rsidRDefault="00D17DC7" w:rsidP="00D17DC7">
      <w:pPr>
        <w:tabs>
          <w:tab w:val="left" w:pos="280"/>
          <w:tab w:val="left" w:pos="580"/>
          <w:tab w:val="left" w:pos="860"/>
          <w:tab w:val="left" w:pos="1140"/>
        </w:tabs>
        <w:autoSpaceDE w:val="0"/>
        <w:autoSpaceDN w:val="0"/>
        <w:adjustRightInd w:val="0"/>
        <w:spacing w:line="480" w:lineRule="auto"/>
        <w:ind w:left="426" w:hanging="426"/>
        <w:jc w:val="both"/>
        <w:textAlignment w:val="center"/>
        <w:rPr>
          <w:noProof/>
          <w:color w:val="000000"/>
          <w:lang w:val="en-GB"/>
        </w:rPr>
      </w:pPr>
      <w:r w:rsidRPr="00EE67A1">
        <w:rPr>
          <w:noProof/>
          <w:color w:val="000000"/>
          <w:lang w:val="de-DE"/>
        </w:rPr>
        <w:t xml:space="preserve">Schad, D. J., Vasishth, S., Hohenstein, S., &amp; Kliegl, R. (2020). </w:t>
      </w:r>
      <w:r w:rsidRPr="00EE67A1">
        <w:rPr>
          <w:noProof/>
          <w:color w:val="000000"/>
          <w:lang w:val="en-GB"/>
        </w:rPr>
        <w:t xml:space="preserve">How to capitalize on a priori contrasts in linear (mixed) models: A tutorial. </w:t>
      </w:r>
      <w:r w:rsidRPr="00EE67A1">
        <w:rPr>
          <w:i/>
          <w:iCs/>
          <w:noProof/>
          <w:color w:val="000000"/>
          <w:lang w:val="en-GB"/>
        </w:rPr>
        <w:t xml:space="preserve">Journal of Memory and Language, 110, </w:t>
      </w:r>
      <w:r w:rsidRPr="00EE67A1">
        <w:rPr>
          <w:noProof/>
          <w:color w:val="000000"/>
          <w:lang w:val="en-GB"/>
        </w:rPr>
        <w:t xml:space="preserve">104038. </w:t>
      </w:r>
      <w:hyperlink r:id="rId22" w:history="1">
        <w:r w:rsidRPr="00EE67A1">
          <w:rPr>
            <w:noProof/>
            <w:color w:val="467886" w:themeColor="hyperlink"/>
            <w:u w:val="single"/>
            <w:lang w:val="en-GB"/>
          </w:rPr>
          <w:t>https://doi.org/10.1016/j.jml.2019.104038</w:t>
        </w:r>
      </w:hyperlink>
    </w:p>
    <w:p w14:paraId="73B41203" w14:textId="77777777" w:rsidR="00FD5905" w:rsidRPr="00EE7A90" w:rsidRDefault="00FD5905" w:rsidP="00D17DC7">
      <w:pPr>
        <w:spacing w:line="480" w:lineRule="auto"/>
      </w:pPr>
    </w:p>
    <w:sectPr w:rsidR="00FD5905" w:rsidRPr="00EE7A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7836" w14:textId="77777777" w:rsidR="00A804FB" w:rsidRDefault="00A804FB" w:rsidP="00EA0701">
      <w:r>
        <w:separator/>
      </w:r>
    </w:p>
  </w:endnote>
  <w:endnote w:type="continuationSeparator" w:id="0">
    <w:p w14:paraId="11C89B80" w14:textId="77777777" w:rsidR="00A804FB" w:rsidRDefault="00A804FB" w:rsidP="00EA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80BCC" w14:textId="77777777" w:rsidR="00A804FB" w:rsidRDefault="00A804FB" w:rsidP="00EA0701">
      <w:r>
        <w:separator/>
      </w:r>
    </w:p>
  </w:footnote>
  <w:footnote w:type="continuationSeparator" w:id="0">
    <w:p w14:paraId="73AC3527" w14:textId="77777777" w:rsidR="00A804FB" w:rsidRDefault="00A804FB" w:rsidP="00EA0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CF"/>
    <w:rsid w:val="0004653A"/>
    <w:rsid w:val="000D517B"/>
    <w:rsid w:val="001E1D2C"/>
    <w:rsid w:val="0023540A"/>
    <w:rsid w:val="002A54F7"/>
    <w:rsid w:val="002F33DE"/>
    <w:rsid w:val="00316B84"/>
    <w:rsid w:val="003378BA"/>
    <w:rsid w:val="003A6BCF"/>
    <w:rsid w:val="00480FCF"/>
    <w:rsid w:val="004D5BD9"/>
    <w:rsid w:val="004E37CE"/>
    <w:rsid w:val="004F020C"/>
    <w:rsid w:val="005438B8"/>
    <w:rsid w:val="005D7634"/>
    <w:rsid w:val="0060138D"/>
    <w:rsid w:val="00603A92"/>
    <w:rsid w:val="0066692A"/>
    <w:rsid w:val="006C0498"/>
    <w:rsid w:val="00762FB5"/>
    <w:rsid w:val="00843E6F"/>
    <w:rsid w:val="0084586C"/>
    <w:rsid w:val="008745CD"/>
    <w:rsid w:val="008A1AD7"/>
    <w:rsid w:val="008C5250"/>
    <w:rsid w:val="00933CF0"/>
    <w:rsid w:val="00986427"/>
    <w:rsid w:val="00997F8C"/>
    <w:rsid w:val="009B31DA"/>
    <w:rsid w:val="00A60784"/>
    <w:rsid w:val="00A804FB"/>
    <w:rsid w:val="00B056C6"/>
    <w:rsid w:val="00C01203"/>
    <w:rsid w:val="00C828DD"/>
    <w:rsid w:val="00D17DC7"/>
    <w:rsid w:val="00D96A93"/>
    <w:rsid w:val="00DB7C68"/>
    <w:rsid w:val="00E250B2"/>
    <w:rsid w:val="00E35A44"/>
    <w:rsid w:val="00EA0701"/>
    <w:rsid w:val="00EE1186"/>
    <w:rsid w:val="00EE12E3"/>
    <w:rsid w:val="00EE7A90"/>
    <w:rsid w:val="00F722F3"/>
    <w:rsid w:val="00FB57A4"/>
    <w:rsid w:val="00FD590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1C4A"/>
  <w15:chartTrackingRefBased/>
  <w15:docId w15:val="{8DA92F92-0947-B945-A099-4339BE67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8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80FCF"/>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480FCF"/>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480FCF"/>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480FCF"/>
    <w:pPr>
      <w:keepNext/>
      <w:keepLines/>
      <w:spacing w:before="80" w:after="40"/>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480FCF"/>
    <w:pPr>
      <w:keepNext/>
      <w:keepLines/>
      <w:spacing w:before="80" w:after="40"/>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480FCF"/>
    <w:pPr>
      <w:keepNext/>
      <w:keepLines/>
      <w:spacing w:before="4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480FCF"/>
    <w:pPr>
      <w:keepNext/>
      <w:keepLines/>
      <w:spacing w:before="40"/>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480FCF"/>
    <w:pPr>
      <w:keepNext/>
      <w:keepLines/>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480FCF"/>
    <w:pPr>
      <w:keepNext/>
      <w:keepLines/>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FCF"/>
    <w:rPr>
      <w:rFonts w:eastAsiaTheme="majorEastAsia" w:cstheme="majorBidi"/>
      <w:color w:val="272727" w:themeColor="text1" w:themeTint="D8"/>
    </w:rPr>
  </w:style>
  <w:style w:type="paragraph" w:styleId="Title">
    <w:name w:val="Title"/>
    <w:basedOn w:val="Normal"/>
    <w:next w:val="Normal"/>
    <w:link w:val="TitleChar"/>
    <w:uiPriority w:val="10"/>
    <w:qFormat/>
    <w:rsid w:val="00480FC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480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FCF"/>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480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FCF"/>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480FCF"/>
    <w:rPr>
      <w:i/>
      <w:iCs/>
      <w:color w:val="404040" w:themeColor="text1" w:themeTint="BF"/>
    </w:rPr>
  </w:style>
  <w:style w:type="paragraph" w:styleId="ListParagraph">
    <w:name w:val="List Paragraph"/>
    <w:basedOn w:val="Normal"/>
    <w:uiPriority w:val="34"/>
    <w:qFormat/>
    <w:rsid w:val="00480FCF"/>
    <w:pPr>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480FCF"/>
    <w:rPr>
      <w:i/>
      <w:iCs/>
      <w:color w:val="0F4761" w:themeColor="accent1" w:themeShade="BF"/>
    </w:rPr>
  </w:style>
  <w:style w:type="paragraph" w:styleId="IntenseQuote">
    <w:name w:val="Intense Quote"/>
    <w:basedOn w:val="Normal"/>
    <w:next w:val="Normal"/>
    <w:link w:val="IntenseQuoteChar"/>
    <w:uiPriority w:val="30"/>
    <w:qFormat/>
    <w:rsid w:val="00480FC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480FCF"/>
    <w:rPr>
      <w:i/>
      <w:iCs/>
      <w:color w:val="0F4761" w:themeColor="accent1" w:themeShade="BF"/>
    </w:rPr>
  </w:style>
  <w:style w:type="character" w:styleId="IntenseReference">
    <w:name w:val="Intense Reference"/>
    <w:basedOn w:val="DefaultParagraphFont"/>
    <w:uiPriority w:val="32"/>
    <w:qFormat/>
    <w:rsid w:val="00480FCF"/>
    <w:rPr>
      <w:b/>
      <w:bCs/>
      <w:smallCaps/>
      <w:color w:val="0F4761" w:themeColor="accent1" w:themeShade="BF"/>
      <w:spacing w:val="5"/>
    </w:rPr>
  </w:style>
  <w:style w:type="paragraph" w:styleId="Header">
    <w:name w:val="header"/>
    <w:basedOn w:val="Normal"/>
    <w:link w:val="HeaderChar"/>
    <w:uiPriority w:val="99"/>
    <w:unhideWhenUsed/>
    <w:rsid w:val="00EA0701"/>
    <w:pPr>
      <w:tabs>
        <w:tab w:val="center" w:pos="4513"/>
        <w:tab w:val="right" w:pos="9026"/>
      </w:tabs>
    </w:pPr>
  </w:style>
  <w:style w:type="character" w:customStyle="1" w:styleId="HeaderChar">
    <w:name w:val="Header Char"/>
    <w:basedOn w:val="DefaultParagraphFont"/>
    <w:link w:val="Header"/>
    <w:uiPriority w:val="99"/>
    <w:rsid w:val="00EA0701"/>
    <w:rPr>
      <w:rFonts w:ascii="Times New Roman" w:eastAsia="Times New Roman" w:hAnsi="Times New Roman" w:cs="Times New Roman"/>
      <w:lang w:eastAsia="en-GB"/>
    </w:rPr>
  </w:style>
  <w:style w:type="paragraph" w:styleId="Footer">
    <w:name w:val="footer"/>
    <w:basedOn w:val="Normal"/>
    <w:link w:val="FooterChar"/>
    <w:uiPriority w:val="99"/>
    <w:unhideWhenUsed/>
    <w:rsid w:val="00EA0701"/>
    <w:pPr>
      <w:tabs>
        <w:tab w:val="center" w:pos="4513"/>
        <w:tab w:val="right" w:pos="9026"/>
      </w:tabs>
    </w:pPr>
  </w:style>
  <w:style w:type="character" w:customStyle="1" w:styleId="FooterChar">
    <w:name w:val="Footer Char"/>
    <w:basedOn w:val="DefaultParagraphFont"/>
    <w:link w:val="Footer"/>
    <w:uiPriority w:val="99"/>
    <w:rsid w:val="00EA0701"/>
    <w:rPr>
      <w:rFonts w:ascii="Times New Roman" w:eastAsia="Times New Roman" w:hAnsi="Times New Roman" w:cs="Times New Roman"/>
      <w:lang w:eastAsia="en-GB"/>
    </w:rPr>
  </w:style>
  <w:style w:type="character" w:styleId="Hyperlink">
    <w:name w:val="Hyperlink"/>
    <w:basedOn w:val="DefaultParagraphFont"/>
    <w:uiPriority w:val="99"/>
    <w:unhideWhenUsed/>
    <w:rsid w:val="00D17DC7"/>
    <w:rPr>
      <w:color w:val="467886" w:themeColor="hyperlink"/>
      <w:u w:val="single"/>
    </w:rPr>
  </w:style>
  <w:style w:type="character" w:styleId="UnresolvedMention">
    <w:name w:val="Unresolved Mention"/>
    <w:basedOn w:val="DefaultParagraphFont"/>
    <w:uiPriority w:val="99"/>
    <w:semiHidden/>
    <w:unhideWhenUsed/>
    <w:rsid w:val="00D17DC7"/>
    <w:rPr>
      <w:color w:val="605E5C"/>
      <w:shd w:val="clear" w:color="auto" w:fill="E1DFDD"/>
    </w:rPr>
  </w:style>
  <w:style w:type="paragraph" w:styleId="BalloonText">
    <w:name w:val="Balloon Text"/>
    <w:basedOn w:val="Normal"/>
    <w:link w:val="BalloonTextChar"/>
    <w:uiPriority w:val="99"/>
    <w:semiHidden/>
    <w:unhideWhenUsed/>
    <w:rsid w:val="00997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F8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97F8C"/>
    <w:rPr>
      <w:sz w:val="16"/>
      <w:szCs w:val="16"/>
    </w:rPr>
  </w:style>
  <w:style w:type="paragraph" w:styleId="CommentText">
    <w:name w:val="annotation text"/>
    <w:basedOn w:val="Normal"/>
    <w:link w:val="CommentTextChar"/>
    <w:uiPriority w:val="99"/>
    <w:semiHidden/>
    <w:unhideWhenUsed/>
    <w:rsid w:val="00997F8C"/>
    <w:rPr>
      <w:sz w:val="20"/>
      <w:szCs w:val="20"/>
    </w:rPr>
  </w:style>
  <w:style w:type="character" w:customStyle="1" w:styleId="CommentTextChar">
    <w:name w:val="Comment Text Char"/>
    <w:basedOn w:val="DefaultParagraphFont"/>
    <w:link w:val="CommentText"/>
    <w:uiPriority w:val="99"/>
    <w:semiHidden/>
    <w:rsid w:val="00997F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7F8C"/>
    <w:rPr>
      <w:b/>
      <w:bCs/>
    </w:rPr>
  </w:style>
  <w:style w:type="character" w:customStyle="1" w:styleId="CommentSubjectChar">
    <w:name w:val="Comment Subject Char"/>
    <w:basedOn w:val="CommentTextChar"/>
    <w:link w:val="CommentSubject"/>
    <w:uiPriority w:val="99"/>
    <w:semiHidden/>
    <w:rsid w:val="00997F8C"/>
    <w:rPr>
      <w:rFonts w:ascii="Times New Roman" w:eastAsia="Times New Roman" w:hAnsi="Times New Roman" w:cs="Times New Roman"/>
      <w:b/>
      <w:bCs/>
      <w:sz w:val="20"/>
      <w:szCs w:val="20"/>
      <w:lang w:eastAsia="en-GB"/>
    </w:rPr>
  </w:style>
  <w:style w:type="paragraph" w:styleId="Revision">
    <w:name w:val="Revision"/>
    <w:hidden/>
    <w:uiPriority w:val="99"/>
    <w:semiHidden/>
    <w:rsid w:val="005438B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462064">
      <w:bodyDiv w:val="1"/>
      <w:marLeft w:val="0"/>
      <w:marRight w:val="0"/>
      <w:marTop w:val="0"/>
      <w:marBottom w:val="0"/>
      <w:divBdr>
        <w:top w:val="none" w:sz="0" w:space="0" w:color="auto"/>
        <w:left w:val="none" w:sz="0" w:space="0" w:color="auto"/>
        <w:bottom w:val="none" w:sz="0" w:space="0" w:color="auto"/>
        <w:right w:val="none" w:sz="0" w:space="0" w:color="auto"/>
      </w:divBdr>
    </w:div>
    <w:div w:id="1528327885">
      <w:bodyDiv w:val="1"/>
      <w:marLeft w:val="0"/>
      <w:marRight w:val="0"/>
      <w:marTop w:val="0"/>
      <w:marBottom w:val="0"/>
      <w:divBdr>
        <w:top w:val="none" w:sz="0" w:space="0" w:color="auto"/>
        <w:left w:val="none" w:sz="0" w:space="0" w:color="auto"/>
        <w:bottom w:val="none" w:sz="0" w:space="0" w:color="auto"/>
        <w:right w:val="none" w:sz="0" w:space="0" w:color="auto"/>
      </w:divBdr>
      <w:divsChild>
        <w:div w:id="1664233971">
          <w:marLeft w:val="0"/>
          <w:marRight w:val="0"/>
          <w:marTop w:val="0"/>
          <w:marBottom w:val="0"/>
          <w:divBdr>
            <w:top w:val="none" w:sz="0" w:space="0" w:color="auto"/>
            <w:left w:val="none" w:sz="0" w:space="0" w:color="auto"/>
            <w:bottom w:val="none" w:sz="0" w:space="0" w:color="auto"/>
            <w:right w:val="none" w:sz="0" w:space="0" w:color="auto"/>
          </w:divBdr>
          <w:divsChild>
            <w:div w:id="1872180577">
              <w:marLeft w:val="0"/>
              <w:marRight w:val="0"/>
              <w:marTop w:val="0"/>
              <w:marBottom w:val="0"/>
              <w:divBdr>
                <w:top w:val="none" w:sz="0" w:space="0" w:color="auto"/>
                <w:left w:val="none" w:sz="0" w:space="0" w:color="auto"/>
                <w:bottom w:val="none" w:sz="0" w:space="0" w:color="auto"/>
                <w:right w:val="none" w:sz="0" w:space="0" w:color="auto"/>
              </w:divBdr>
              <w:divsChild>
                <w:div w:id="16204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5863">
      <w:bodyDiv w:val="1"/>
      <w:marLeft w:val="0"/>
      <w:marRight w:val="0"/>
      <w:marTop w:val="0"/>
      <w:marBottom w:val="0"/>
      <w:divBdr>
        <w:top w:val="none" w:sz="0" w:space="0" w:color="auto"/>
        <w:left w:val="none" w:sz="0" w:space="0" w:color="auto"/>
        <w:bottom w:val="none" w:sz="0" w:space="0" w:color="auto"/>
        <w:right w:val="none" w:sz="0" w:space="0" w:color="auto"/>
      </w:divBdr>
    </w:div>
    <w:div w:id="20817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lindif.2022.102197" TargetMode="External"/><Relationship Id="rId13" Type="http://schemas.openxmlformats.org/officeDocument/2006/relationships/hyperlink" Target="https://10.1016/j.jml.2007.12.005" TargetMode="External"/><Relationship Id="rId18" Type="http://schemas.openxmlformats.org/officeDocument/2006/relationships/hyperlink" Target="https://cran.r-project.org/package=DHARM" TargetMode="External"/><Relationship Id="rId3" Type="http://schemas.openxmlformats.org/officeDocument/2006/relationships/webSettings" Target="webSettings.xml"/><Relationship Id="rId21" Type="http://schemas.openxmlformats.org/officeDocument/2006/relationships/hyperlink" Target="http://www.R-project.org" TargetMode="External"/><Relationship Id="rId7" Type="http://schemas.openxmlformats.org/officeDocument/2006/relationships/hyperlink" Target="https://doi.org/10.1016/j.cognition.2023.105508" TargetMode="External"/><Relationship Id="rId12" Type="http://schemas.openxmlformats.org/officeDocument/2006/relationships/hyperlink" Target="https://osf.io/z3xyc" TargetMode="External"/><Relationship Id="rId17" Type="http://schemas.openxmlformats.org/officeDocument/2006/relationships/hyperlink" Target="https://doi.org/10.32614/RJ-2017-066" TargetMode="External"/><Relationship Id="rId2" Type="http://schemas.openxmlformats.org/officeDocument/2006/relationships/settings" Target="settings.xml"/><Relationship Id="rId16" Type="http://schemas.openxmlformats.org/officeDocument/2006/relationships/hyperlink" Target="https://doi.org/10.1037/met0000159" TargetMode="External"/><Relationship Id="rId20" Type="http://schemas.openxmlformats.org/officeDocument/2006/relationships/hyperlink" Target="https://psycnet.apa.org/doi/10.1037/edu0000261" TargetMode="External"/><Relationship Id="rId1" Type="http://schemas.openxmlformats.org/officeDocument/2006/relationships/styles" Target="styles.xml"/><Relationship Id="rId6" Type="http://schemas.openxmlformats.org/officeDocument/2006/relationships/hyperlink" Target="https://psycnet.apa.org/doi/10.2307/1128984" TargetMode="External"/><Relationship Id="rId11" Type="http://schemas.openxmlformats.org/officeDocument/2006/relationships/hyperlink" Target="https://doi.org/10.1016/j.cognition.2023.105508"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1111/j.2517-6161.1964.tb00553.x" TargetMode="External"/><Relationship Id="rId23" Type="http://schemas.openxmlformats.org/officeDocument/2006/relationships/fontTable" Target="fontTable.xml"/><Relationship Id="rId10" Type="http://schemas.openxmlformats.org/officeDocument/2006/relationships/hyperlink" Target="https://doi.org/10.1075/pc.22015.fuc" TargetMode="External"/><Relationship Id="rId19" Type="http://schemas.openxmlformats.org/officeDocument/2006/relationships/hyperlink" Target="https://doi.org/10.1016/B978-044451020-4/50018-9" TargetMode="External"/><Relationship Id="rId4" Type="http://schemas.openxmlformats.org/officeDocument/2006/relationships/footnotes" Target="footnotes.xml"/><Relationship Id="rId9" Type="http://schemas.openxmlformats.org/officeDocument/2006/relationships/hyperlink" Target="http://www.webropol.com" TargetMode="External"/><Relationship Id="rId14" Type="http://schemas.openxmlformats.org/officeDocument/2006/relationships/hyperlink" Target="https://doi.org/10.18637/jss.v067.i01" TargetMode="External"/><Relationship Id="rId22" Type="http://schemas.openxmlformats.org/officeDocument/2006/relationships/hyperlink" Target="https://doi.org/10.1016/j.jml.2019.104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Olkoniemi</dc:creator>
  <cp:keywords/>
  <dc:description/>
  <cp:lastModifiedBy>Henri Olkoniemi</cp:lastModifiedBy>
  <cp:revision>6</cp:revision>
  <dcterms:created xsi:type="dcterms:W3CDTF">2025-02-07T10:47:00Z</dcterms:created>
  <dcterms:modified xsi:type="dcterms:W3CDTF">2025-02-07T11:38:00Z</dcterms:modified>
</cp:coreProperties>
</file>