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A771" w14:textId="0822763B" w:rsidR="005138DB" w:rsidRPr="007A2C3A" w:rsidRDefault="00260753" w:rsidP="009F397A">
      <w:pPr>
        <w:pStyle w:val="APAfirstheading0"/>
      </w:pPr>
      <w:r>
        <w:t>Supporting Information</w:t>
      </w:r>
    </w:p>
    <w:p w14:paraId="3126BE84" w14:textId="04095593" w:rsidR="00D712A4" w:rsidRPr="007A2C3A" w:rsidRDefault="00D712A4" w:rsidP="00D712A4">
      <w:pPr>
        <w:pStyle w:val="Caption"/>
        <w:keepNext/>
        <w:rPr>
          <w:rFonts w:cs="Times New Roman"/>
          <w:b/>
          <w:bCs/>
          <w:szCs w:val="24"/>
        </w:rPr>
      </w:pPr>
      <w:r w:rsidRPr="007A2C3A">
        <w:rPr>
          <w:rFonts w:cs="Times New Roman"/>
          <w:b/>
          <w:bCs/>
          <w:szCs w:val="24"/>
        </w:rPr>
        <w:t>Table S</w:t>
      </w:r>
      <w:r w:rsidRPr="007A2C3A">
        <w:rPr>
          <w:rFonts w:cs="Times New Roman"/>
          <w:b/>
          <w:bCs/>
          <w:szCs w:val="24"/>
        </w:rPr>
        <w:fldChar w:fldCharType="begin"/>
      </w:r>
      <w:r w:rsidRPr="007A2C3A">
        <w:rPr>
          <w:rFonts w:cs="Times New Roman"/>
          <w:b/>
          <w:bCs/>
          <w:szCs w:val="24"/>
        </w:rPr>
        <w:instrText xml:space="preserve"> SEQ Table \* ARABIC </w:instrText>
      </w:r>
      <w:r w:rsidRPr="007A2C3A">
        <w:rPr>
          <w:rFonts w:cs="Times New Roman"/>
          <w:b/>
          <w:bCs/>
          <w:szCs w:val="24"/>
        </w:rPr>
        <w:fldChar w:fldCharType="separate"/>
      </w:r>
      <w:r w:rsidRPr="007A2C3A">
        <w:rPr>
          <w:rFonts w:cs="Times New Roman"/>
          <w:b/>
          <w:bCs/>
          <w:noProof/>
          <w:szCs w:val="24"/>
        </w:rPr>
        <w:t>1</w:t>
      </w:r>
      <w:r w:rsidRPr="007A2C3A">
        <w:rPr>
          <w:rFonts w:cs="Times New Roman"/>
          <w:b/>
          <w:bCs/>
          <w:szCs w:val="24"/>
        </w:rPr>
        <w:fldChar w:fldCharType="end"/>
      </w:r>
    </w:p>
    <w:p w14:paraId="1A1AC5CA" w14:textId="398933DD" w:rsidR="00D712A4" w:rsidRPr="0032070B" w:rsidRDefault="009406C5" w:rsidP="00D712A4">
      <w:pPr>
        <w:rPr>
          <w:i/>
          <w:iCs/>
          <w:lang w:val="en-US"/>
        </w:rPr>
      </w:pPr>
      <w:r w:rsidRPr="0032070B">
        <w:rPr>
          <w:i/>
          <w:iCs/>
          <w:lang w:val="en-US"/>
        </w:rPr>
        <w:t xml:space="preserve">Acoustic measurements with formant values in Bark scale and F0 values in </w:t>
      </w:r>
      <w:r w:rsidR="00CD4982" w:rsidRPr="0032070B">
        <w:rPr>
          <w:i/>
          <w:iCs/>
          <w:lang w:val="en-US"/>
        </w:rPr>
        <w:t>Hz</w:t>
      </w:r>
      <w:r w:rsidRPr="0032070B">
        <w:rPr>
          <w:i/>
          <w:iCs/>
          <w:lang w:val="en-US"/>
        </w:rPr>
        <w:t>.</w:t>
      </w:r>
    </w:p>
    <w:tbl>
      <w:tblPr>
        <w:tblStyle w:val="TableGrid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85"/>
        <w:gridCol w:w="885"/>
        <w:gridCol w:w="885"/>
        <w:gridCol w:w="992"/>
        <w:gridCol w:w="958"/>
        <w:gridCol w:w="1276"/>
        <w:gridCol w:w="1276"/>
        <w:gridCol w:w="1276"/>
      </w:tblGrid>
      <w:tr w:rsidR="00B067BA" w:rsidRPr="007A2C3A" w14:paraId="0F560389" w14:textId="77777777" w:rsidTr="00B067BA">
        <w:trPr>
          <w:cantSplit/>
        </w:trPr>
        <w:tc>
          <w:tcPr>
            <w:tcW w:w="1242" w:type="dxa"/>
            <w:tcBorders>
              <w:top w:val="single" w:sz="4" w:space="0" w:color="auto"/>
            </w:tcBorders>
          </w:tcPr>
          <w:p w14:paraId="574A9BDD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Token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38EEA78E" w14:textId="78C741C6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 xml:space="preserve">Onset </w:t>
            </w:r>
            <w:proofErr w:type="spellStart"/>
            <w:r w:rsidRPr="007A2C3A">
              <w:rPr>
                <w:rFonts w:eastAsia="Calibri"/>
              </w:rPr>
              <w:t>Vowel</w:t>
            </w:r>
            <w:proofErr w:type="spellEnd"/>
            <w:r w:rsidRPr="007A2C3A">
              <w:rPr>
                <w:rFonts w:eastAsia="Calibri"/>
              </w:rPr>
              <w:t xml:space="preserve"> (</w:t>
            </w:r>
            <w:proofErr w:type="spellStart"/>
            <w:r w:rsidRPr="007A2C3A">
              <w:rPr>
                <w:rFonts w:eastAsia="Calibri"/>
              </w:rPr>
              <w:t>ms</w:t>
            </w:r>
            <w:proofErr w:type="spellEnd"/>
            <w:r w:rsidRPr="007A2C3A">
              <w:rPr>
                <w:rFonts w:eastAsia="Calibri"/>
              </w:rPr>
              <w:t xml:space="preserve">) 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369ECAC7" w14:textId="0F333AC0" w:rsidR="00B067BA" w:rsidRPr="007A2C3A" w:rsidRDefault="00B067BA" w:rsidP="00B067BA">
            <w:pPr>
              <w:rPr>
                <w:rFonts w:eastAsia="Calibri"/>
              </w:rPr>
            </w:pPr>
            <w:proofErr w:type="spellStart"/>
            <w:r w:rsidRPr="007A2C3A">
              <w:rPr>
                <w:rFonts w:eastAsia="Calibri"/>
              </w:rPr>
              <w:t>Syllable</w:t>
            </w:r>
            <w:proofErr w:type="spellEnd"/>
            <w:r w:rsidRPr="007A2C3A">
              <w:rPr>
                <w:rFonts w:eastAsia="Calibri"/>
              </w:rPr>
              <w:t xml:space="preserve"> Duration (</w:t>
            </w:r>
            <w:proofErr w:type="spellStart"/>
            <w:r w:rsidRPr="007A2C3A">
              <w:rPr>
                <w:rFonts w:eastAsia="Calibri"/>
              </w:rPr>
              <w:t>ms</w:t>
            </w:r>
            <w:proofErr w:type="spellEnd"/>
            <w:r w:rsidRPr="007A2C3A">
              <w:rPr>
                <w:rFonts w:eastAsia="Calibri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12F48BE4" w14:textId="1DC8BC5B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F1 (Bark)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A76B77" w14:textId="0CFE399B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F2 (Bark)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13D29291" w14:textId="0CB71B88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F3 (Bark)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04D9274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F0 initial (min-max) (in Hz)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F83473" w14:textId="77777777" w:rsidR="00B067BA" w:rsidRPr="0032070B" w:rsidRDefault="00B067BA" w:rsidP="00B067BA">
            <w:pPr>
              <w:rPr>
                <w:rFonts w:eastAsia="Calibri"/>
                <w:lang w:val="en-US"/>
              </w:rPr>
            </w:pPr>
            <w:r w:rsidRPr="0032070B">
              <w:rPr>
                <w:rFonts w:eastAsia="Calibri"/>
                <w:lang w:val="en-US"/>
              </w:rPr>
              <w:t>F0 middle (min-max) (in Hz)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00DE1D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F0 final (min-</w:t>
            </w:r>
            <w:proofErr w:type="spellStart"/>
            <w:r w:rsidRPr="007A2C3A">
              <w:rPr>
                <w:rFonts w:eastAsia="Calibri"/>
              </w:rPr>
              <w:t>max</w:t>
            </w:r>
            <w:proofErr w:type="spellEnd"/>
            <w:r w:rsidRPr="007A2C3A">
              <w:rPr>
                <w:rFonts w:eastAsia="Calibri"/>
              </w:rPr>
              <w:t>) (in Hz)</w:t>
            </w:r>
          </w:p>
        </w:tc>
      </w:tr>
      <w:tr w:rsidR="00B067BA" w:rsidRPr="007A2C3A" w14:paraId="35A05493" w14:textId="77777777" w:rsidTr="00B067BA">
        <w:trPr>
          <w:cantSplit/>
        </w:trPr>
        <w:tc>
          <w:tcPr>
            <w:tcW w:w="1242" w:type="dxa"/>
            <w:tcBorders>
              <w:top w:val="single" w:sz="4" w:space="0" w:color="auto"/>
            </w:tcBorders>
          </w:tcPr>
          <w:p w14:paraId="71D26221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s</w:t>
            </w:r>
            <w:r w:rsidRPr="007A2C3A">
              <w:t>ԑ</w:t>
            </w:r>
            <w:r w:rsidRPr="007A2C3A">
              <w:rPr>
                <w:rFonts w:eastAsia="Calibri"/>
              </w:rPr>
              <w:t>33 1</w:t>
            </w:r>
          </w:p>
          <w:p w14:paraId="2F0B7125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(Standard)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06868C92" w14:textId="3B6187EE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98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72CB81F8" w14:textId="27A8876F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583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553FFB24" w14:textId="48447D45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6.44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9265E7" w14:textId="0FB25631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10.14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155C0FE2" w14:textId="5697C5AF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14.44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DA1717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 xml:space="preserve">203 </w:t>
            </w:r>
            <w:r w:rsidRPr="007A2C3A">
              <w:rPr>
                <w:rFonts w:eastAsia="Calibri"/>
              </w:rPr>
              <w:br/>
              <w:t>(195-218)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4B4737E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 xml:space="preserve">192 </w:t>
            </w:r>
            <w:r w:rsidRPr="007A2C3A">
              <w:rPr>
                <w:rFonts w:eastAsia="Calibri"/>
              </w:rPr>
              <w:br/>
              <w:t>(188-195)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9BF9413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 xml:space="preserve">192 </w:t>
            </w:r>
            <w:r w:rsidRPr="007A2C3A">
              <w:rPr>
                <w:rFonts w:eastAsia="Calibri"/>
              </w:rPr>
              <w:br/>
              <w:t>(188-196)</w:t>
            </w:r>
          </w:p>
        </w:tc>
      </w:tr>
      <w:tr w:rsidR="00B067BA" w:rsidRPr="007A2C3A" w14:paraId="7A871DE0" w14:textId="77777777" w:rsidTr="00B067BA">
        <w:trPr>
          <w:cantSplit/>
        </w:trPr>
        <w:tc>
          <w:tcPr>
            <w:tcW w:w="1242" w:type="dxa"/>
          </w:tcPr>
          <w:p w14:paraId="62D963AB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s</w:t>
            </w:r>
            <w:r w:rsidRPr="007A2C3A">
              <w:t>ԑ</w:t>
            </w:r>
            <w:r w:rsidRPr="007A2C3A">
              <w:rPr>
                <w:rFonts w:eastAsia="Calibri"/>
              </w:rPr>
              <w:t>33_2</w:t>
            </w:r>
          </w:p>
          <w:p w14:paraId="48D16FE9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(Standard)</w:t>
            </w:r>
          </w:p>
        </w:tc>
        <w:tc>
          <w:tcPr>
            <w:tcW w:w="885" w:type="dxa"/>
          </w:tcPr>
          <w:p w14:paraId="5BDAB554" w14:textId="07607C3A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100</w:t>
            </w:r>
          </w:p>
        </w:tc>
        <w:tc>
          <w:tcPr>
            <w:tcW w:w="885" w:type="dxa"/>
          </w:tcPr>
          <w:p w14:paraId="706B44AF" w14:textId="1B8A7AD0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584</w:t>
            </w:r>
          </w:p>
        </w:tc>
        <w:tc>
          <w:tcPr>
            <w:tcW w:w="885" w:type="dxa"/>
          </w:tcPr>
          <w:p w14:paraId="571A3D91" w14:textId="71516D4A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6.55</w:t>
            </w:r>
          </w:p>
        </w:tc>
        <w:tc>
          <w:tcPr>
            <w:tcW w:w="992" w:type="dxa"/>
          </w:tcPr>
          <w:p w14:paraId="24B8BA5F" w14:textId="481F2346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10.57</w:t>
            </w:r>
          </w:p>
        </w:tc>
        <w:tc>
          <w:tcPr>
            <w:tcW w:w="958" w:type="dxa"/>
          </w:tcPr>
          <w:p w14:paraId="5DD2880E" w14:textId="221FE565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14.94</w:t>
            </w:r>
          </w:p>
        </w:tc>
        <w:tc>
          <w:tcPr>
            <w:tcW w:w="1276" w:type="dxa"/>
          </w:tcPr>
          <w:p w14:paraId="70BA6E1B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 xml:space="preserve">211 </w:t>
            </w:r>
            <w:r w:rsidRPr="007A2C3A">
              <w:rPr>
                <w:rFonts w:eastAsia="Calibri"/>
              </w:rPr>
              <w:br/>
              <w:t>(202-222)</w:t>
            </w:r>
          </w:p>
        </w:tc>
        <w:tc>
          <w:tcPr>
            <w:tcW w:w="1276" w:type="dxa"/>
          </w:tcPr>
          <w:p w14:paraId="3B1EE6AA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 xml:space="preserve">196 </w:t>
            </w:r>
            <w:r w:rsidRPr="007A2C3A">
              <w:rPr>
                <w:rFonts w:eastAsia="Calibri"/>
              </w:rPr>
              <w:br/>
              <w:t>(191-202)</w:t>
            </w:r>
          </w:p>
        </w:tc>
        <w:tc>
          <w:tcPr>
            <w:tcW w:w="1276" w:type="dxa"/>
          </w:tcPr>
          <w:p w14:paraId="2B83CE1E" w14:textId="77777777" w:rsidR="00B067BA" w:rsidRPr="007A2C3A" w:rsidRDefault="00B067BA" w:rsidP="00B067BA">
            <w:pPr>
              <w:keepNext/>
              <w:rPr>
                <w:rFonts w:eastAsia="Calibri"/>
              </w:rPr>
            </w:pPr>
            <w:r w:rsidRPr="007A2C3A">
              <w:rPr>
                <w:rFonts w:eastAsia="Calibri"/>
              </w:rPr>
              <w:t xml:space="preserve">188 </w:t>
            </w:r>
            <w:r w:rsidRPr="007A2C3A">
              <w:rPr>
                <w:rFonts w:eastAsia="Calibri"/>
              </w:rPr>
              <w:br/>
              <w:t>(186-192)</w:t>
            </w:r>
          </w:p>
        </w:tc>
      </w:tr>
      <w:tr w:rsidR="00B067BA" w:rsidRPr="007A2C3A" w14:paraId="1D19DFC2" w14:textId="77777777" w:rsidTr="00B067BA">
        <w:trPr>
          <w:cantSplit/>
        </w:trPr>
        <w:tc>
          <w:tcPr>
            <w:tcW w:w="1242" w:type="dxa"/>
          </w:tcPr>
          <w:p w14:paraId="2C92176F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si33_1</w:t>
            </w:r>
          </w:p>
          <w:p w14:paraId="7B99B6F1" w14:textId="77777777" w:rsidR="00B067BA" w:rsidRPr="007A2C3A" w:rsidDel="00364B00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(Vowel Deviant)</w:t>
            </w:r>
          </w:p>
        </w:tc>
        <w:tc>
          <w:tcPr>
            <w:tcW w:w="885" w:type="dxa"/>
          </w:tcPr>
          <w:p w14:paraId="17AC4458" w14:textId="2A964AD1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101</w:t>
            </w:r>
          </w:p>
        </w:tc>
        <w:tc>
          <w:tcPr>
            <w:tcW w:w="885" w:type="dxa"/>
          </w:tcPr>
          <w:p w14:paraId="46C6A7DB" w14:textId="62C0F1D1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584</w:t>
            </w:r>
          </w:p>
        </w:tc>
        <w:tc>
          <w:tcPr>
            <w:tcW w:w="885" w:type="dxa"/>
          </w:tcPr>
          <w:p w14:paraId="35B6883B" w14:textId="0BBE1EB2" w:rsidR="00B067BA" w:rsidRPr="007A2C3A" w:rsidDel="00364B00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3.54</w:t>
            </w:r>
          </w:p>
        </w:tc>
        <w:tc>
          <w:tcPr>
            <w:tcW w:w="992" w:type="dxa"/>
          </w:tcPr>
          <w:p w14:paraId="36951D52" w14:textId="6B9A9219" w:rsidR="00B067BA" w:rsidRPr="007A2C3A" w:rsidDel="00364B00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12.14</w:t>
            </w:r>
          </w:p>
        </w:tc>
        <w:tc>
          <w:tcPr>
            <w:tcW w:w="958" w:type="dxa"/>
          </w:tcPr>
          <w:p w14:paraId="11929D1F" w14:textId="6DB13AD0" w:rsidR="00B067BA" w:rsidRPr="007A2C3A" w:rsidDel="00364B00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15.45</w:t>
            </w:r>
          </w:p>
        </w:tc>
        <w:tc>
          <w:tcPr>
            <w:tcW w:w="1276" w:type="dxa"/>
          </w:tcPr>
          <w:p w14:paraId="40A268EE" w14:textId="77777777" w:rsidR="00B067BA" w:rsidRPr="007A2C3A" w:rsidDel="00364B00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 xml:space="preserve">217 </w:t>
            </w:r>
            <w:r w:rsidRPr="007A2C3A">
              <w:rPr>
                <w:rFonts w:eastAsia="Calibri"/>
              </w:rPr>
              <w:br/>
              <w:t>(207-227)</w:t>
            </w:r>
          </w:p>
        </w:tc>
        <w:tc>
          <w:tcPr>
            <w:tcW w:w="1276" w:type="dxa"/>
          </w:tcPr>
          <w:p w14:paraId="31A054EB" w14:textId="77777777" w:rsidR="00B067BA" w:rsidRPr="007A2C3A" w:rsidDel="00364B00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 xml:space="preserve">193 </w:t>
            </w:r>
            <w:r w:rsidRPr="007A2C3A">
              <w:rPr>
                <w:rFonts w:eastAsia="Calibri"/>
              </w:rPr>
              <w:br/>
              <w:t>(188-208)</w:t>
            </w:r>
          </w:p>
        </w:tc>
        <w:tc>
          <w:tcPr>
            <w:tcW w:w="1276" w:type="dxa"/>
          </w:tcPr>
          <w:p w14:paraId="6EE688C5" w14:textId="77777777" w:rsidR="00B067BA" w:rsidRPr="007A2C3A" w:rsidDel="00364B00" w:rsidRDefault="00B067BA" w:rsidP="00B067BA">
            <w:pPr>
              <w:keepNext/>
              <w:rPr>
                <w:rFonts w:eastAsia="Calibri"/>
              </w:rPr>
            </w:pPr>
            <w:r w:rsidRPr="007A2C3A">
              <w:rPr>
                <w:rFonts w:eastAsia="Calibri"/>
              </w:rPr>
              <w:t xml:space="preserve">187 </w:t>
            </w:r>
            <w:r w:rsidRPr="007A2C3A">
              <w:rPr>
                <w:rFonts w:eastAsia="Calibri"/>
              </w:rPr>
              <w:br/>
              <w:t>(183-190)</w:t>
            </w:r>
          </w:p>
        </w:tc>
      </w:tr>
      <w:tr w:rsidR="00B067BA" w:rsidRPr="007A2C3A" w14:paraId="7D2459A4" w14:textId="77777777" w:rsidTr="00B067BA">
        <w:trPr>
          <w:cantSplit/>
        </w:trPr>
        <w:tc>
          <w:tcPr>
            <w:tcW w:w="1242" w:type="dxa"/>
          </w:tcPr>
          <w:p w14:paraId="04A9E86D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si33_2</w:t>
            </w:r>
          </w:p>
          <w:p w14:paraId="05465400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(Vowel Deviant)</w:t>
            </w:r>
          </w:p>
        </w:tc>
        <w:tc>
          <w:tcPr>
            <w:tcW w:w="885" w:type="dxa"/>
          </w:tcPr>
          <w:p w14:paraId="523D0E94" w14:textId="1F09BA1E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97</w:t>
            </w:r>
          </w:p>
        </w:tc>
        <w:tc>
          <w:tcPr>
            <w:tcW w:w="885" w:type="dxa"/>
          </w:tcPr>
          <w:p w14:paraId="0B651E0F" w14:textId="5335C68C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578</w:t>
            </w:r>
          </w:p>
        </w:tc>
        <w:tc>
          <w:tcPr>
            <w:tcW w:w="885" w:type="dxa"/>
          </w:tcPr>
          <w:p w14:paraId="172CE0E2" w14:textId="5B9DDD3B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 xml:space="preserve">3.77 </w:t>
            </w:r>
          </w:p>
        </w:tc>
        <w:tc>
          <w:tcPr>
            <w:tcW w:w="992" w:type="dxa"/>
          </w:tcPr>
          <w:p w14:paraId="2FBBF39A" w14:textId="4FBCE291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11.95</w:t>
            </w:r>
          </w:p>
        </w:tc>
        <w:tc>
          <w:tcPr>
            <w:tcW w:w="958" w:type="dxa"/>
          </w:tcPr>
          <w:p w14:paraId="587D28F2" w14:textId="7AD15A16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15.32</w:t>
            </w:r>
          </w:p>
        </w:tc>
        <w:tc>
          <w:tcPr>
            <w:tcW w:w="1276" w:type="dxa"/>
          </w:tcPr>
          <w:p w14:paraId="5498A920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 xml:space="preserve">202 </w:t>
            </w:r>
            <w:r w:rsidRPr="007A2C3A">
              <w:rPr>
                <w:rFonts w:eastAsia="Calibri"/>
              </w:rPr>
              <w:br/>
              <w:t>(194-215)</w:t>
            </w:r>
          </w:p>
        </w:tc>
        <w:tc>
          <w:tcPr>
            <w:tcW w:w="1276" w:type="dxa"/>
          </w:tcPr>
          <w:p w14:paraId="7F9D08F6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 xml:space="preserve">192 </w:t>
            </w:r>
            <w:r w:rsidRPr="007A2C3A">
              <w:rPr>
                <w:rFonts w:eastAsia="Calibri"/>
              </w:rPr>
              <w:br/>
              <w:t>(188-198)</w:t>
            </w:r>
          </w:p>
        </w:tc>
        <w:tc>
          <w:tcPr>
            <w:tcW w:w="1276" w:type="dxa"/>
          </w:tcPr>
          <w:p w14:paraId="466DCB7D" w14:textId="77777777" w:rsidR="00B067BA" w:rsidRPr="007A2C3A" w:rsidRDefault="00B067BA" w:rsidP="00B067BA">
            <w:pPr>
              <w:keepNext/>
              <w:rPr>
                <w:rFonts w:eastAsia="Calibri"/>
              </w:rPr>
            </w:pPr>
            <w:r w:rsidRPr="007A2C3A">
              <w:rPr>
                <w:rFonts w:eastAsia="Calibri"/>
              </w:rPr>
              <w:t xml:space="preserve">190 </w:t>
            </w:r>
            <w:r w:rsidRPr="007A2C3A">
              <w:rPr>
                <w:rFonts w:eastAsia="Calibri"/>
              </w:rPr>
              <w:br/>
              <w:t>(187-197)</w:t>
            </w:r>
          </w:p>
        </w:tc>
      </w:tr>
      <w:tr w:rsidR="00B067BA" w:rsidRPr="007A2C3A" w14:paraId="159FFE11" w14:textId="77777777" w:rsidTr="00B067BA">
        <w:trPr>
          <w:cantSplit/>
        </w:trPr>
        <w:tc>
          <w:tcPr>
            <w:tcW w:w="1242" w:type="dxa"/>
          </w:tcPr>
          <w:p w14:paraId="768FE39B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s</w:t>
            </w:r>
            <w:r w:rsidRPr="007A2C3A">
              <w:t>ԑ</w:t>
            </w:r>
            <w:r w:rsidRPr="007A2C3A">
              <w:rPr>
                <w:rFonts w:eastAsia="Calibri"/>
              </w:rPr>
              <w:t>25_1</w:t>
            </w:r>
          </w:p>
          <w:p w14:paraId="091BBB68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(Tone Deviant)</w:t>
            </w:r>
          </w:p>
        </w:tc>
        <w:tc>
          <w:tcPr>
            <w:tcW w:w="885" w:type="dxa"/>
          </w:tcPr>
          <w:p w14:paraId="4D6FE374" w14:textId="510EC4CC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101</w:t>
            </w:r>
          </w:p>
        </w:tc>
        <w:tc>
          <w:tcPr>
            <w:tcW w:w="885" w:type="dxa"/>
          </w:tcPr>
          <w:p w14:paraId="5875C2F0" w14:textId="3EA09B14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586</w:t>
            </w:r>
          </w:p>
        </w:tc>
        <w:tc>
          <w:tcPr>
            <w:tcW w:w="885" w:type="dxa"/>
          </w:tcPr>
          <w:p w14:paraId="3AFECFD1" w14:textId="4CD2C8D8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6.72</w:t>
            </w:r>
          </w:p>
        </w:tc>
        <w:tc>
          <w:tcPr>
            <w:tcW w:w="992" w:type="dxa"/>
          </w:tcPr>
          <w:p w14:paraId="5C774C8E" w14:textId="5528C2C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9.72</w:t>
            </w:r>
          </w:p>
        </w:tc>
        <w:tc>
          <w:tcPr>
            <w:tcW w:w="958" w:type="dxa"/>
          </w:tcPr>
          <w:p w14:paraId="67C0D64D" w14:textId="5F5F2EA0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14.46</w:t>
            </w:r>
          </w:p>
        </w:tc>
        <w:tc>
          <w:tcPr>
            <w:tcW w:w="1276" w:type="dxa"/>
          </w:tcPr>
          <w:p w14:paraId="6BEA2555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 xml:space="preserve">208 </w:t>
            </w:r>
            <w:r w:rsidRPr="007A2C3A">
              <w:rPr>
                <w:rFonts w:eastAsia="Calibri"/>
              </w:rPr>
              <w:br/>
              <w:t>(199-220)</w:t>
            </w:r>
          </w:p>
        </w:tc>
        <w:tc>
          <w:tcPr>
            <w:tcW w:w="1276" w:type="dxa"/>
          </w:tcPr>
          <w:p w14:paraId="10A71429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 xml:space="preserve">196 </w:t>
            </w:r>
            <w:r w:rsidRPr="007A2C3A">
              <w:rPr>
                <w:rFonts w:eastAsia="Calibri"/>
              </w:rPr>
              <w:br/>
              <w:t>(193-199)</w:t>
            </w:r>
          </w:p>
        </w:tc>
        <w:tc>
          <w:tcPr>
            <w:tcW w:w="1276" w:type="dxa"/>
          </w:tcPr>
          <w:p w14:paraId="74BD1A1F" w14:textId="77777777" w:rsidR="00B067BA" w:rsidRPr="007A2C3A" w:rsidRDefault="00B067BA" w:rsidP="00B067BA">
            <w:pPr>
              <w:keepNext/>
              <w:rPr>
                <w:rFonts w:eastAsia="Calibri"/>
              </w:rPr>
            </w:pPr>
            <w:r w:rsidRPr="007A2C3A">
              <w:rPr>
                <w:rFonts w:eastAsia="Calibri"/>
              </w:rPr>
              <w:t xml:space="preserve">230 </w:t>
            </w:r>
            <w:r w:rsidRPr="007A2C3A">
              <w:rPr>
                <w:rFonts w:eastAsia="Calibri"/>
              </w:rPr>
              <w:br/>
              <w:t>(199-266)</w:t>
            </w:r>
          </w:p>
        </w:tc>
      </w:tr>
      <w:tr w:rsidR="00B067BA" w:rsidRPr="007A2C3A" w14:paraId="413B2DFF" w14:textId="77777777" w:rsidTr="00B067BA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35E28DBF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s</w:t>
            </w:r>
            <w:r w:rsidRPr="007A2C3A">
              <w:t>ԑ</w:t>
            </w:r>
            <w:r w:rsidRPr="007A2C3A">
              <w:rPr>
                <w:rFonts w:eastAsia="Calibri"/>
              </w:rPr>
              <w:t>25_2</w:t>
            </w:r>
          </w:p>
          <w:p w14:paraId="4F649B5F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(Tone Deviant)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1C219C37" w14:textId="326A275B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99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5072A672" w14:textId="2D74A6C6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579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3E4478E4" w14:textId="0BAD8DB2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6.73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DE8E81" w14:textId="5EFE954A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9.70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C0DD63C" w14:textId="124386D5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>14.44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E0A0CC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 xml:space="preserve">211 </w:t>
            </w:r>
            <w:r w:rsidRPr="007A2C3A">
              <w:rPr>
                <w:rFonts w:eastAsia="Calibri"/>
              </w:rPr>
              <w:br/>
              <w:t>(200-222)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85AC9D" w14:textId="77777777" w:rsidR="00B067BA" w:rsidRPr="007A2C3A" w:rsidRDefault="00B067BA" w:rsidP="00B067BA">
            <w:pPr>
              <w:rPr>
                <w:rFonts w:eastAsia="Calibri"/>
              </w:rPr>
            </w:pPr>
            <w:r w:rsidRPr="007A2C3A">
              <w:rPr>
                <w:rFonts w:eastAsia="Calibri"/>
              </w:rPr>
              <w:t xml:space="preserve">197 </w:t>
            </w:r>
            <w:r w:rsidRPr="007A2C3A">
              <w:rPr>
                <w:rFonts w:eastAsia="Calibri"/>
              </w:rPr>
              <w:br/>
              <w:t>(194-202)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3C0290" w14:textId="77777777" w:rsidR="00B067BA" w:rsidRPr="007A2C3A" w:rsidRDefault="00B067BA" w:rsidP="00B067BA">
            <w:pPr>
              <w:keepNext/>
              <w:rPr>
                <w:rFonts w:eastAsia="Calibri"/>
              </w:rPr>
            </w:pPr>
            <w:r w:rsidRPr="007A2C3A">
              <w:rPr>
                <w:rFonts w:eastAsia="Calibri"/>
              </w:rPr>
              <w:t xml:space="preserve">237 </w:t>
            </w:r>
            <w:r w:rsidRPr="007A2C3A">
              <w:rPr>
                <w:rFonts w:eastAsia="Calibri"/>
              </w:rPr>
              <w:br/>
              <w:t>(201-268)</w:t>
            </w:r>
          </w:p>
        </w:tc>
      </w:tr>
    </w:tbl>
    <w:p w14:paraId="2C76B904" w14:textId="6000758F" w:rsidR="00BD6836" w:rsidRPr="00976AE1" w:rsidRDefault="009406C5" w:rsidP="00307327">
      <w:pPr>
        <w:spacing w:line="480" w:lineRule="auto"/>
        <w:jc w:val="both"/>
        <w:rPr>
          <w:lang w:val="en-US"/>
        </w:rPr>
      </w:pPr>
      <w:r w:rsidRPr="007918E0">
        <w:rPr>
          <w:lang w:val="en-US"/>
        </w:rPr>
        <w:t>Note.</w:t>
      </w:r>
      <w:r w:rsidR="0032070B" w:rsidRPr="007918E0">
        <w:rPr>
          <w:lang w:val="en-US"/>
        </w:rPr>
        <w:t xml:space="preserve"> To be able to compare the JND between Standards and Vowel</w:t>
      </w:r>
      <w:r w:rsidR="007918E0">
        <w:rPr>
          <w:lang w:val="en-US"/>
        </w:rPr>
        <w:t>-quality</w:t>
      </w:r>
      <w:r w:rsidR="0032070B" w:rsidRPr="007918E0">
        <w:rPr>
          <w:lang w:val="en-US"/>
        </w:rPr>
        <w:t xml:space="preserve"> Deviants and Standards and </w:t>
      </w:r>
      <w:r w:rsidR="007918E0">
        <w:rPr>
          <w:lang w:val="en-US"/>
        </w:rPr>
        <w:t>Lexica</w:t>
      </w:r>
      <w:r w:rsidR="00B6781F">
        <w:rPr>
          <w:lang w:val="en-US"/>
        </w:rPr>
        <w:t>l-t</w:t>
      </w:r>
      <w:r w:rsidR="0032070B" w:rsidRPr="007918E0">
        <w:rPr>
          <w:lang w:val="en-US"/>
        </w:rPr>
        <w:t>one Deviants we compared the JND in units. For the Vowel</w:t>
      </w:r>
      <w:r w:rsidR="00B6781F">
        <w:rPr>
          <w:lang w:val="en-US"/>
        </w:rPr>
        <w:t>-quality</w:t>
      </w:r>
      <w:r w:rsidR="0032070B" w:rsidRPr="007918E0">
        <w:rPr>
          <w:lang w:val="en-US"/>
        </w:rPr>
        <w:t xml:space="preserve"> Deviant, we transformed the Hz formant values into Bark scale by using the formula: B = (26.81F/ (1960 + F)) – 0.53. We then calculated the Euclidean distance between Standards and Vowel-quality Deviants, which results in a value of 3.39 bark. To obtain the JND units, this value was divided by 0.3 bark, the JND for formant frequencies (</w:t>
      </w:r>
      <w:proofErr w:type="spellStart"/>
      <w:r w:rsidR="0032070B" w:rsidRPr="007918E0">
        <w:rPr>
          <w:lang w:val="en-US"/>
        </w:rPr>
        <w:t>Kewley</w:t>
      </w:r>
      <w:proofErr w:type="spellEnd"/>
      <w:r w:rsidR="0032070B" w:rsidRPr="007918E0">
        <w:rPr>
          <w:lang w:val="en-US"/>
        </w:rPr>
        <w:t xml:space="preserve">-Port, 2001). The Vowel-quality Deviant spans 11.3 JND units. For the Lexical-tone Deviant, we assumed, according to </w:t>
      </w:r>
      <w:proofErr w:type="spellStart"/>
      <w:r w:rsidR="0032070B" w:rsidRPr="007918E0">
        <w:rPr>
          <w:lang w:val="en-US"/>
        </w:rPr>
        <w:t>Jongman</w:t>
      </w:r>
      <w:proofErr w:type="spellEnd"/>
      <w:r w:rsidR="0032070B" w:rsidRPr="007918E0">
        <w:rPr>
          <w:lang w:val="en-US"/>
        </w:rPr>
        <w:t xml:space="preserve"> et al. (2017), that the JND for rising tones for non-tone listeners is around 6.7 Hz. This results in 10.90 JND at the endpoint of the rising tone. Hence the difference between the Vowel</w:t>
      </w:r>
      <w:r w:rsidR="001F7940">
        <w:rPr>
          <w:lang w:val="en-US"/>
        </w:rPr>
        <w:t>-quality</w:t>
      </w:r>
      <w:r w:rsidR="0032070B" w:rsidRPr="007918E0">
        <w:rPr>
          <w:lang w:val="en-US"/>
        </w:rPr>
        <w:t xml:space="preserve"> Deviant and </w:t>
      </w:r>
      <w:r w:rsidR="001F7940">
        <w:rPr>
          <w:lang w:val="en-US"/>
        </w:rPr>
        <w:t>Lexical-t</w:t>
      </w:r>
      <w:r w:rsidR="0032070B" w:rsidRPr="007918E0">
        <w:rPr>
          <w:lang w:val="en-US"/>
        </w:rPr>
        <w:t>one Deviant is about 0.4 JND units suggesting that vowel</w:t>
      </w:r>
      <w:r w:rsidR="007918E0">
        <w:rPr>
          <w:lang w:val="en-US"/>
        </w:rPr>
        <w:t xml:space="preserve"> </w:t>
      </w:r>
      <w:r w:rsidR="0032070B" w:rsidRPr="007918E0">
        <w:rPr>
          <w:lang w:val="en-US"/>
        </w:rPr>
        <w:t>quality may be more salient than tones. We are aware that the overall (psycho</w:t>
      </w:r>
      <w:r w:rsidR="007918E0">
        <w:rPr>
          <w:lang w:val="en-US"/>
        </w:rPr>
        <w:t>-</w:t>
      </w:r>
      <w:r w:rsidR="0032070B" w:rsidRPr="007918E0">
        <w:rPr>
          <w:lang w:val="en-US"/>
        </w:rPr>
        <w:t>)</w:t>
      </w:r>
      <w:r w:rsidR="001F7940">
        <w:rPr>
          <w:lang w:val="en-US"/>
        </w:rPr>
        <w:t xml:space="preserve"> </w:t>
      </w:r>
      <w:r w:rsidR="0032070B" w:rsidRPr="007918E0">
        <w:rPr>
          <w:lang w:val="en-US"/>
        </w:rPr>
        <w:t>acoustic comparison between tones and vowels might not be as simple as we assumed in this calculation.</w:t>
      </w:r>
    </w:p>
    <w:p w14:paraId="74054D88" w14:textId="77777777" w:rsidR="009257E1" w:rsidRDefault="009257E1" w:rsidP="009257E1">
      <w:pPr>
        <w:rPr>
          <w:lang w:val="en-US"/>
        </w:rPr>
      </w:pPr>
    </w:p>
    <w:p w14:paraId="3E2366CF" w14:textId="7332F620" w:rsidR="00637987" w:rsidRPr="007A2C3A" w:rsidRDefault="00637987" w:rsidP="00637987">
      <w:pPr>
        <w:pStyle w:val="Caption"/>
        <w:rPr>
          <w:rFonts w:cs="Times New Roman"/>
          <w:b/>
          <w:szCs w:val="24"/>
        </w:rPr>
      </w:pPr>
      <w:r w:rsidRPr="007A2C3A">
        <w:rPr>
          <w:rFonts w:cs="Times New Roman"/>
          <w:b/>
          <w:szCs w:val="24"/>
        </w:rPr>
        <w:t>Figure S</w:t>
      </w:r>
      <w:r w:rsidRPr="007A2C3A">
        <w:rPr>
          <w:rFonts w:cs="Times New Roman"/>
          <w:b/>
          <w:szCs w:val="24"/>
        </w:rPr>
        <w:fldChar w:fldCharType="begin"/>
      </w:r>
      <w:r w:rsidRPr="007A2C3A">
        <w:rPr>
          <w:rFonts w:cs="Times New Roman"/>
          <w:b/>
          <w:szCs w:val="24"/>
        </w:rPr>
        <w:instrText xml:space="preserve"> SEQ Figure \* ARABIC </w:instrText>
      </w:r>
      <w:r w:rsidRPr="007A2C3A">
        <w:rPr>
          <w:rFonts w:cs="Times New Roman"/>
          <w:b/>
          <w:szCs w:val="24"/>
        </w:rPr>
        <w:fldChar w:fldCharType="separate"/>
      </w:r>
      <w:r w:rsidRPr="007A2C3A">
        <w:rPr>
          <w:rFonts w:cs="Times New Roman"/>
          <w:b/>
          <w:noProof/>
          <w:szCs w:val="24"/>
        </w:rPr>
        <w:t>1</w:t>
      </w:r>
      <w:r w:rsidRPr="007A2C3A">
        <w:rPr>
          <w:rFonts w:cs="Times New Roman"/>
          <w:b/>
          <w:szCs w:val="24"/>
        </w:rPr>
        <w:fldChar w:fldCharType="end"/>
      </w:r>
    </w:p>
    <w:p w14:paraId="6F2BF8CD" w14:textId="77777777" w:rsidR="00637987" w:rsidRPr="007A2C3A" w:rsidRDefault="00637987" w:rsidP="00637987">
      <w:pPr>
        <w:pStyle w:val="Caption"/>
        <w:rPr>
          <w:rFonts w:cs="Times New Roman"/>
          <w:bCs/>
          <w:i/>
          <w:szCs w:val="24"/>
        </w:rPr>
      </w:pPr>
      <w:r w:rsidRPr="007A2C3A">
        <w:rPr>
          <w:rFonts w:cs="Times New Roman"/>
          <w:bCs/>
          <w:i/>
          <w:szCs w:val="24"/>
        </w:rPr>
        <w:t>Oscillogram and spectrogram of the standard</w:t>
      </w:r>
    </w:p>
    <w:p w14:paraId="04F4B601" w14:textId="77777777" w:rsidR="00637987" w:rsidRPr="007A2C3A" w:rsidRDefault="00637987" w:rsidP="00637987">
      <w:pPr>
        <w:keepNext/>
        <w:spacing w:line="480" w:lineRule="auto"/>
        <w:jc w:val="both"/>
      </w:pPr>
      <w:r w:rsidRPr="007A2C3A">
        <w:rPr>
          <w:noProof/>
          <w:lang w:val="en-GB" w:eastAsia="en-GB"/>
        </w:rPr>
        <w:drawing>
          <wp:inline distT="0" distB="0" distL="0" distR="0" wp14:anchorId="3046BC80" wp14:editId="24BA58B0">
            <wp:extent cx="4366802" cy="291521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017" cy="295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6FCA3" w14:textId="77777777" w:rsidR="00637987" w:rsidRPr="00CA3945" w:rsidRDefault="00637987" w:rsidP="00637987">
      <w:pPr>
        <w:keepNext/>
        <w:spacing w:line="480" w:lineRule="auto"/>
        <w:jc w:val="both"/>
        <w:rPr>
          <w:b/>
          <w:iCs/>
          <w:lang w:val="en-US"/>
        </w:rPr>
      </w:pPr>
      <w:r w:rsidRPr="007918E0">
        <w:rPr>
          <w:lang w:val="en-US"/>
        </w:rPr>
        <w:t xml:space="preserve">Note. </w:t>
      </w:r>
      <w:r w:rsidRPr="00CA3945">
        <w:rPr>
          <w:lang w:val="en-US"/>
        </w:rPr>
        <w:t>Oscillogram and spectrogram of /s</w:t>
      </w:r>
      <w:r w:rsidRPr="007A2C3A">
        <w:t>ԑ</w:t>
      </w:r>
      <w:r w:rsidRPr="00CA3945">
        <w:rPr>
          <w:lang w:val="en-US"/>
        </w:rPr>
        <w:t>33/ and the F0 contours of the two different tokens of the syllables /s</w:t>
      </w:r>
      <w:r w:rsidRPr="007A2C3A">
        <w:t>ԑ</w:t>
      </w:r>
      <w:r w:rsidRPr="00CA3945">
        <w:rPr>
          <w:lang w:val="en-US"/>
        </w:rPr>
        <w:t>25/ (red), /si33/ (blue), and /s</w:t>
      </w:r>
      <w:r w:rsidRPr="007A2C3A">
        <w:t>ԑ</w:t>
      </w:r>
      <w:r w:rsidRPr="00CA3945">
        <w:rPr>
          <w:lang w:val="en-US"/>
        </w:rPr>
        <w:t>33/ (green).</w:t>
      </w:r>
    </w:p>
    <w:p w14:paraId="190267F2" w14:textId="77777777" w:rsidR="00340BE0" w:rsidRPr="007A2C3A" w:rsidRDefault="00340BE0" w:rsidP="009F397A">
      <w:pPr>
        <w:pStyle w:val="APAfirstheading0"/>
      </w:pPr>
    </w:p>
    <w:p w14:paraId="54725F95" w14:textId="0345F02A" w:rsidR="005138DB" w:rsidRPr="007A2C3A" w:rsidRDefault="005138DB" w:rsidP="009F397A">
      <w:pPr>
        <w:pStyle w:val="APAfirstheading0"/>
        <w:rPr>
          <w:rFonts w:eastAsiaTheme="minorEastAsia"/>
        </w:rPr>
      </w:pPr>
      <w:r w:rsidRPr="007A2C3A">
        <w:t>Experiment 1</w:t>
      </w:r>
    </w:p>
    <w:p w14:paraId="53CC6E59" w14:textId="77777777" w:rsidR="00521922" w:rsidRPr="00521922" w:rsidRDefault="005138DB" w:rsidP="005138DB">
      <w:pPr>
        <w:pStyle w:val="Caption"/>
        <w:rPr>
          <w:rFonts w:cs="Times New Roman"/>
          <w:b/>
          <w:bCs/>
          <w:szCs w:val="24"/>
        </w:rPr>
      </w:pPr>
      <w:r w:rsidRPr="00521922">
        <w:rPr>
          <w:rFonts w:cs="Times New Roman"/>
          <w:b/>
          <w:bCs/>
          <w:szCs w:val="24"/>
        </w:rPr>
        <w:t xml:space="preserve">Table </w:t>
      </w:r>
      <w:r w:rsidR="008F381D" w:rsidRPr="00521922">
        <w:rPr>
          <w:rFonts w:cs="Times New Roman"/>
          <w:b/>
          <w:bCs/>
          <w:szCs w:val="24"/>
        </w:rPr>
        <w:t>S</w:t>
      </w:r>
      <w:r w:rsidR="00D712A4" w:rsidRPr="00521922">
        <w:rPr>
          <w:rFonts w:cs="Times New Roman"/>
          <w:b/>
          <w:bCs/>
          <w:szCs w:val="24"/>
        </w:rPr>
        <w:fldChar w:fldCharType="begin"/>
      </w:r>
      <w:r w:rsidR="00D712A4" w:rsidRPr="00521922">
        <w:rPr>
          <w:rFonts w:cs="Times New Roman"/>
          <w:b/>
          <w:bCs/>
          <w:szCs w:val="24"/>
        </w:rPr>
        <w:instrText xml:space="preserve"> SEQ Table \* ARABIC </w:instrText>
      </w:r>
      <w:r w:rsidR="00D712A4" w:rsidRPr="00521922">
        <w:rPr>
          <w:rFonts w:cs="Times New Roman"/>
          <w:b/>
          <w:bCs/>
          <w:szCs w:val="24"/>
        </w:rPr>
        <w:fldChar w:fldCharType="separate"/>
      </w:r>
      <w:r w:rsidR="00D712A4" w:rsidRPr="00521922">
        <w:rPr>
          <w:rFonts w:cs="Times New Roman"/>
          <w:b/>
          <w:bCs/>
          <w:noProof/>
          <w:szCs w:val="24"/>
        </w:rPr>
        <w:t>2</w:t>
      </w:r>
      <w:r w:rsidR="00D712A4" w:rsidRPr="00521922">
        <w:rPr>
          <w:rFonts w:cs="Times New Roman"/>
          <w:b/>
          <w:bCs/>
          <w:szCs w:val="24"/>
        </w:rPr>
        <w:fldChar w:fldCharType="end"/>
      </w:r>
      <w:r w:rsidRPr="00521922">
        <w:rPr>
          <w:rFonts w:cs="Times New Roman"/>
          <w:b/>
          <w:bCs/>
          <w:szCs w:val="24"/>
        </w:rPr>
        <w:t>.</w:t>
      </w:r>
    </w:p>
    <w:p w14:paraId="37BAC39B" w14:textId="64B23C0C" w:rsidR="005138DB" w:rsidRPr="00521922" w:rsidRDefault="005138DB" w:rsidP="005138DB">
      <w:pPr>
        <w:pStyle w:val="Caption"/>
        <w:rPr>
          <w:rFonts w:cs="Times New Roman"/>
          <w:i/>
          <w:iCs w:val="0"/>
          <w:szCs w:val="24"/>
        </w:rPr>
      </w:pPr>
      <w:r w:rsidRPr="00521922">
        <w:rPr>
          <w:rFonts w:cs="Times New Roman"/>
          <w:bCs/>
          <w:i/>
          <w:iCs w:val="0"/>
          <w:szCs w:val="24"/>
        </w:rPr>
        <w:t>Results from the fitted MMN model with the fixed and random effects.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1703"/>
        <w:gridCol w:w="1189"/>
        <w:gridCol w:w="1362"/>
        <w:gridCol w:w="1134"/>
      </w:tblGrid>
      <w:tr w:rsidR="005138DB" w:rsidRPr="007A2C3A" w14:paraId="758F34CB" w14:textId="77777777" w:rsidTr="008B75EF"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14:paraId="3FD27D64" w14:textId="77777777" w:rsidR="005138DB" w:rsidRPr="00654585" w:rsidRDefault="005138DB" w:rsidP="003A6CEA">
            <w:r w:rsidRPr="00654585">
              <w:t>Fixed effects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09212971" w14:textId="77777777" w:rsidR="005138DB" w:rsidRPr="007A2C3A" w:rsidRDefault="005138DB" w:rsidP="003A6CEA">
            <w:r w:rsidRPr="007A2C3A">
              <w:t>Estimate (SE)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583F8BCC" w14:textId="77777777" w:rsidR="005138DB" w:rsidRPr="007A2C3A" w:rsidRDefault="005138DB" w:rsidP="003A6CEA">
            <w:proofErr w:type="spellStart"/>
            <w:r w:rsidRPr="007A2C3A">
              <w:t>df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14:paraId="18E2F059" w14:textId="7C678A24" w:rsidR="005138DB" w:rsidRPr="007A2C3A" w:rsidRDefault="008B75EF" w:rsidP="003A6CEA">
            <w:r w:rsidRPr="007A2C3A">
              <w:t>t-value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2B34A3" w14:textId="77777777" w:rsidR="005138DB" w:rsidRPr="007A2C3A" w:rsidRDefault="005138DB" w:rsidP="003A6CEA">
            <w:r w:rsidRPr="007A2C3A">
              <w:t>Pr(&gt;|t|)</w:t>
            </w:r>
          </w:p>
        </w:tc>
      </w:tr>
      <w:tr w:rsidR="005138DB" w:rsidRPr="007A2C3A" w14:paraId="009930B2" w14:textId="77777777" w:rsidTr="008B75EF">
        <w:tc>
          <w:tcPr>
            <w:tcW w:w="2545" w:type="dxa"/>
            <w:tcBorders>
              <w:top w:val="single" w:sz="4" w:space="0" w:color="auto"/>
            </w:tcBorders>
          </w:tcPr>
          <w:p w14:paraId="11E938F3" w14:textId="77777777" w:rsidR="005138DB" w:rsidRPr="00654585" w:rsidRDefault="005138DB" w:rsidP="003A6CEA">
            <w:pPr>
              <w:rPr>
                <w:b/>
                <w:bCs/>
              </w:rPr>
            </w:pPr>
            <w:r w:rsidRPr="00654585">
              <w:rPr>
                <w:b/>
                <w:bCs/>
              </w:rPr>
              <w:t>Intercept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3B3A76A7" w14:textId="77777777" w:rsidR="005138DB" w:rsidRPr="00654585" w:rsidRDefault="005138DB" w:rsidP="003A6CEA">
            <w:pPr>
              <w:rPr>
                <w:b/>
                <w:bCs/>
              </w:rPr>
            </w:pPr>
            <w:r w:rsidRPr="00654585">
              <w:rPr>
                <w:b/>
                <w:bCs/>
              </w:rPr>
              <w:t>-1.026 (0.233)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4CE6BD3C" w14:textId="77777777" w:rsidR="005138DB" w:rsidRPr="00654585" w:rsidRDefault="005138DB" w:rsidP="003A6CEA">
            <w:pPr>
              <w:rPr>
                <w:b/>
                <w:bCs/>
              </w:rPr>
            </w:pPr>
            <w:r w:rsidRPr="00654585">
              <w:rPr>
                <w:b/>
                <w:bCs/>
              </w:rPr>
              <w:t>24.01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14:paraId="4AF67519" w14:textId="77777777" w:rsidR="005138DB" w:rsidRPr="00654585" w:rsidRDefault="005138DB" w:rsidP="003A6CEA">
            <w:pPr>
              <w:rPr>
                <w:b/>
                <w:bCs/>
              </w:rPr>
            </w:pPr>
            <w:r w:rsidRPr="00654585">
              <w:rPr>
                <w:b/>
                <w:bCs/>
              </w:rPr>
              <w:t>-4.412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F712CD" w14:textId="77777777" w:rsidR="005138DB" w:rsidRPr="00654585" w:rsidRDefault="005138DB" w:rsidP="003A6CEA">
            <w:pPr>
              <w:rPr>
                <w:b/>
                <w:bCs/>
              </w:rPr>
            </w:pPr>
            <w:r w:rsidRPr="00654585">
              <w:rPr>
                <w:b/>
                <w:bCs/>
              </w:rPr>
              <w:t>&lt;0.001</w:t>
            </w:r>
          </w:p>
        </w:tc>
      </w:tr>
      <w:tr w:rsidR="005138DB" w:rsidRPr="007A2C3A" w14:paraId="600DC01C" w14:textId="77777777" w:rsidTr="008B75EF">
        <w:tc>
          <w:tcPr>
            <w:tcW w:w="2545" w:type="dxa"/>
          </w:tcPr>
          <w:p w14:paraId="0FEDD7A3" w14:textId="77777777" w:rsidR="005138DB" w:rsidRPr="00654585" w:rsidRDefault="005138DB" w:rsidP="003A6CEA">
            <w:pPr>
              <w:rPr>
                <w:b/>
                <w:bCs/>
              </w:rPr>
            </w:pPr>
            <w:r w:rsidRPr="00654585">
              <w:rPr>
                <w:b/>
                <w:bCs/>
              </w:rPr>
              <w:t>Deviant type</w:t>
            </w:r>
          </w:p>
        </w:tc>
        <w:tc>
          <w:tcPr>
            <w:tcW w:w="1703" w:type="dxa"/>
          </w:tcPr>
          <w:p w14:paraId="327639D2" w14:textId="77777777" w:rsidR="005138DB" w:rsidRPr="00654585" w:rsidRDefault="005138DB" w:rsidP="003A6CEA">
            <w:pPr>
              <w:rPr>
                <w:b/>
                <w:bCs/>
              </w:rPr>
            </w:pPr>
            <w:r w:rsidRPr="00654585">
              <w:rPr>
                <w:b/>
                <w:bCs/>
              </w:rPr>
              <w:t>0.276 (0.057)</w:t>
            </w:r>
          </w:p>
        </w:tc>
        <w:tc>
          <w:tcPr>
            <w:tcW w:w="1189" w:type="dxa"/>
          </w:tcPr>
          <w:p w14:paraId="7C94F5B4" w14:textId="77777777" w:rsidR="005138DB" w:rsidRPr="00654585" w:rsidRDefault="005138DB" w:rsidP="003A6CEA">
            <w:pPr>
              <w:rPr>
                <w:b/>
                <w:bCs/>
              </w:rPr>
            </w:pPr>
            <w:r w:rsidRPr="00654585">
              <w:rPr>
                <w:b/>
                <w:bCs/>
              </w:rPr>
              <w:t>696.00</w:t>
            </w:r>
          </w:p>
        </w:tc>
        <w:tc>
          <w:tcPr>
            <w:tcW w:w="1362" w:type="dxa"/>
          </w:tcPr>
          <w:p w14:paraId="79A2FCBA" w14:textId="77777777" w:rsidR="005138DB" w:rsidRPr="00654585" w:rsidRDefault="005138DB" w:rsidP="003A6CEA">
            <w:pPr>
              <w:rPr>
                <w:b/>
                <w:bCs/>
              </w:rPr>
            </w:pPr>
            <w:r w:rsidRPr="00654585">
              <w:rPr>
                <w:b/>
                <w:bCs/>
              </w:rPr>
              <w:t>4.874</w:t>
            </w:r>
          </w:p>
        </w:tc>
        <w:tc>
          <w:tcPr>
            <w:tcW w:w="1134" w:type="dxa"/>
          </w:tcPr>
          <w:p w14:paraId="7CC6573D" w14:textId="77777777" w:rsidR="005138DB" w:rsidRPr="00654585" w:rsidRDefault="005138DB" w:rsidP="003A6CEA">
            <w:pPr>
              <w:rPr>
                <w:b/>
                <w:bCs/>
              </w:rPr>
            </w:pPr>
            <w:r w:rsidRPr="00654585">
              <w:rPr>
                <w:b/>
                <w:bCs/>
              </w:rPr>
              <w:t>&lt;0.001</w:t>
            </w:r>
          </w:p>
        </w:tc>
      </w:tr>
      <w:tr w:rsidR="005138DB" w:rsidRPr="007A2C3A" w14:paraId="572D0CC7" w14:textId="77777777" w:rsidTr="008B75EF">
        <w:tc>
          <w:tcPr>
            <w:tcW w:w="2545" w:type="dxa"/>
          </w:tcPr>
          <w:p w14:paraId="0A8FE33E" w14:textId="77777777" w:rsidR="005138DB" w:rsidRPr="00654585" w:rsidRDefault="005138DB" w:rsidP="003A6CEA">
            <w:pPr>
              <w:rPr>
                <w:b/>
                <w:bCs/>
              </w:rPr>
            </w:pPr>
            <w:r w:rsidRPr="00654585">
              <w:rPr>
                <w:b/>
                <w:bCs/>
              </w:rPr>
              <w:t>Region</w:t>
            </w:r>
          </w:p>
        </w:tc>
        <w:tc>
          <w:tcPr>
            <w:tcW w:w="1703" w:type="dxa"/>
          </w:tcPr>
          <w:p w14:paraId="4D0D78AC" w14:textId="77777777" w:rsidR="005138DB" w:rsidRPr="00654585" w:rsidRDefault="005138DB" w:rsidP="003A6CEA">
            <w:pPr>
              <w:rPr>
                <w:b/>
                <w:bCs/>
              </w:rPr>
            </w:pPr>
            <w:r w:rsidRPr="00654585">
              <w:rPr>
                <w:b/>
                <w:bCs/>
              </w:rPr>
              <w:t xml:space="preserve">-0.169 (0.057) </w:t>
            </w:r>
          </w:p>
        </w:tc>
        <w:tc>
          <w:tcPr>
            <w:tcW w:w="1189" w:type="dxa"/>
          </w:tcPr>
          <w:p w14:paraId="18DB2C56" w14:textId="77777777" w:rsidR="005138DB" w:rsidRPr="00654585" w:rsidRDefault="005138DB" w:rsidP="003A6CEA">
            <w:pPr>
              <w:rPr>
                <w:b/>
                <w:bCs/>
              </w:rPr>
            </w:pPr>
            <w:r w:rsidRPr="00654585">
              <w:rPr>
                <w:b/>
                <w:bCs/>
              </w:rPr>
              <w:t>696.00</w:t>
            </w:r>
          </w:p>
        </w:tc>
        <w:tc>
          <w:tcPr>
            <w:tcW w:w="1362" w:type="dxa"/>
          </w:tcPr>
          <w:p w14:paraId="2B40AE85" w14:textId="77777777" w:rsidR="005138DB" w:rsidRPr="00654585" w:rsidRDefault="005138DB" w:rsidP="003A6CEA">
            <w:pPr>
              <w:rPr>
                <w:b/>
                <w:bCs/>
              </w:rPr>
            </w:pPr>
            <w:r w:rsidRPr="00654585">
              <w:rPr>
                <w:b/>
                <w:bCs/>
              </w:rPr>
              <w:t>2.993</w:t>
            </w:r>
          </w:p>
        </w:tc>
        <w:tc>
          <w:tcPr>
            <w:tcW w:w="1134" w:type="dxa"/>
          </w:tcPr>
          <w:p w14:paraId="6B73DE89" w14:textId="77777777" w:rsidR="005138DB" w:rsidRPr="00654585" w:rsidRDefault="005138DB" w:rsidP="003A6CEA">
            <w:pPr>
              <w:rPr>
                <w:b/>
                <w:bCs/>
              </w:rPr>
            </w:pPr>
            <w:r w:rsidRPr="00654585">
              <w:rPr>
                <w:b/>
                <w:bCs/>
              </w:rPr>
              <w:t>&lt;0.01</w:t>
            </w:r>
          </w:p>
        </w:tc>
      </w:tr>
      <w:tr w:rsidR="005138DB" w:rsidRPr="007A2C3A" w14:paraId="2AEA5B6F" w14:textId="77777777" w:rsidTr="008B75EF">
        <w:tc>
          <w:tcPr>
            <w:tcW w:w="2545" w:type="dxa"/>
            <w:tcBorders>
              <w:bottom w:val="single" w:sz="4" w:space="0" w:color="auto"/>
            </w:tcBorders>
          </w:tcPr>
          <w:p w14:paraId="7650146B" w14:textId="77777777" w:rsidR="005138DB" w:rsidRPr="007A2C3A" w:rsidRDefault="005138DB" w:rsidP="003A6CEA">
            <w:r w:rsidRPr="007A2C3A">
              <w:t>Deviant type × Region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792C3CD0" w14:textId="77777777" w:rsidR="005138DB" w:rsidRPr="007A2C3A" w:rsidRDefault="005138DB" w:rsidP="003A6CEA">
            <w:r w:rsidRPr="007A2C3A">
              <w:t xml:space="preserve">0.067 (0.057) 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3125DFCA" w14:textId="77777777" w:rsidR="005138DB" w:rsidRPr="007A2C3A" w:rsidRDefault="005138DB" w:rsidP="003A6CEA">
            <w:r w:rsidRPr="007A2C3A">
              <w:t>696.00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15071556" w14:textId="77777777" w:rsidR="005138DB" w:rsidRPr="007A2C3A" w:rsidRDefault="005138DB" w:rsidP="003A6CEA">
            <w:r w:rsidRPr="007A2C3A">
              <w:t>1.192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CA4C9F" w14:textId="77777777" w:rsidR="005138DB" w:rsidRPr="007A2C3A" w:rsidRDefault="005138DB" w:rsidP="003A6CEA">
            <w:pPr>
              <w:keepNext/>
            </w:pPr>
            <w:r w:rsidRPr="007A2C3A">
              <w:t>0.234</w:t>
            </w:r>
          </w:p>
        </w:tc>
      </w:tr>
      <w:tr w:rsidR="005138DB" w:rsidRPr="007A2C3A" w14:paraId="0C60B724" w14:textId="77777777" w:rsidTr="008B75EF"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14:paraId="7BC28BD6" w14:textId="77777777" w:rsidR="005138DB" w:rsidRPr="00654585" w:rsidRDefault="005138DB" w:rsidP="003A6CEA">
            <w:r w:rsidRPr="00654585">
              <w:t>Random effects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717B7AC3" w14:textId="77777777" w:rsidR="005138DB" w:rsidRPr="007A2C3A" w:rsidRDefault="005138DB" w:rsidP="003A6CEA">
            <w:r w:rsidRPr="007A2C3A">
              <w:t>Variance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29218BF1" w14:textId="77777777" w:rsidR="005138DB" w:rsidRPr="007A2C3A" w:rsidRDefault="005138DB" w:rsidP="003A6CEA">
            <w:r w:rsidRPr="007A2C3A">
              <w:t>Std. Dev.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14:paraId="07027532" w14:textId="1F4059AD" w:rsidR="005138DB" w:rsidRPr="007A2C3A" w:rsidRDefault="00A46015" w:rsidP="003A6CEA">
            <w:r>
              <w:t>C</w:t>
            </w:r>
            <w:r w:rsidR="005138DB" w:rsidRPr="007A2C3A">
              <w:t>orrelation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56AE13" w14:textId="77777777" w:rsidR="005138DB" w:rsidRPr="007A2C3A" w:rsidRDefault="005138DB" w:rsidP="003A6CEA">
            <w:pPr>
              <w:keepNext/>
            </w:pPr>
          </w:p>
        </w:tc>
      </w:tr>
      <w:tr w:rsidR="005138DB" w:rsidRPr="007A2C3A" w14:paraId="2CC34C7F" w14:textId="77777777" w:rsidTr="00726FB4">
        <w:tc>
          <w:tcPr>
            <w:tcW w:w="2545" w:type="dxa"/>
            <w:tcBorders>
              <w:top w:val="single" w:sz="4" w:space="0" w:color="auto"/>
            </w:tcBorders>
          </w:tcPr>
          <w:p w14:paraId="755EA84E" w14:textId="24C1CB88" w:rsidR="005138DB" w:rsidRPr="00654585" w:rsidRDefault="008B75EF" w:rsidP="003A6CEA">
            <w:r>
              <w:t>S</w:t>
            </w:r>
            <w:r w:rsidR="005138DB" w:rsidRPr="00654585">
              <w:t>ubject (Intercept)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4B6BBC6F" w14:textId="77777777" w:rsidR="005138DB" w:rsidRPr="007A2C3A" w:rsidRDefault="005138DB" w:rsidP="003A6CEA">
            <w:r w:rsidRPr="007A2C3A">
              <w:t xml:space="preserve">1.242 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7F28D127" w14:textId="77777777" w:rsidR="005138DB" w:rsidRPr="007A2C3A" w:rsidRDefault="005138DB" w:rsidP="003A6CEA">
            <w:r w:rsidRPr="007A2C3A">
              <w:t>1.115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14:paraId="5BECB569" w14:textId="77777777" w:rsidR="005138DB" w:rsidRPr="007A2C3A" w:rsidRDefault="005138DB" w:rsidP="003A6CEA"/>
        </w:tc>
        <w:tc>
          <w:tcPr>
            <w:tcW w:w="1134" w:type="dxa"/>
            <w:tcBorders>
              <w:top w:val="single" w:sz="4" w:space="0" w:color="auto"/>
            </w:tcBorders>
          </w:tcPr>
          <w:p w14:paraId="22F85AE2" w14:textId="77777777" w:rsidR="005138DB" w:rsidRPr="007A2C3A" w:rsidRDefault="005138DB" w:rsidP="003A6CEA">
            <w:pPr>
              <w:keepNext/>
            </w:pPr>
          </w:p>
        </w:tc>
      </w:tr>
      <w:tr w:rsidR="005138DB" w:rsidRPr="007A2C3A" w14:paraId="745BF3E4" w14:textId="77777777" w:rsidTr="00726FB4">
        <w:tc>
          <w:tcPr>
            <w:tcW w:w="2545" w:type="dxa"/>
            <w:tcBorders>
              <w:bottom w:val="single" w:sz="4" w:space="0" w:color="auto"/>
            </w:tcBorders>
          </w:tcPr>
          <w:p w14:paraId="5B5A670C" w14:textId="77777777" w:rsidR="005138DB" w:rsidRPr="007A2C3A" w:rsidRDefault="005138DB" w:rsidP="003A6CEA">
            <w:r w:rsidRPr="007A2C3A">
              <w:t>Deviant type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6301911" w14:textId="77777777" w:rsidR="005138DB" w:rsidRPr="007A2C3A" w:rsidRDefault="005138DB" w:rsidP="003A6CEA">
            <w:r w:rsidRPr="007A2C3A">
              <w:t>0.615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6E3E759E" w14:textId="77777777" w:rsidR="005138DB" w:rsidRPr="007A2C3A" w:rsidRDefault="005138DB" w:rsidP="003A6CEA">
            <w:r w:rsidRPr="007A2C3A">
              <w:t xml:space="preserve">0.785   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6D33236F" w14:textId="77777777" w:rsidR="005138DB" w:rsidRPr="007A2C3A" w:rsidRDefault="005138DB" w:rsidP="003A6CEA">
            <w:r w:rsidRPr="007A2C3A">
              <w:t>0.38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E34F09" w14:textId="77777777" w:rsidR="005138DB" w:rsidRPr="007A2C3A" w:rsidRDefault="005138DB" w:rsidP="003A6CEA">
            <w:pPr>
              <w:keepNext/>
            </w:pPr>
          </w:p>
        </w:tc>
      </w:tr>
    </w:tbl>
    <w:p w14:paraId="758C030F" w14:textId="04C4A4A9" w:rsidR="00521922" w:rsidRPr="007A2C3A" w:rsidRDefault="00521922" w:rsidP="00521922">
      <w:pPr>
        <w:pStyle w:val="Caption"/>
        <w:spacing w:line="480" w:lineRule="auto"/>
        <w:rPr>
          <w:rFonts w:cs="Times New Roman"/>
          <w:bCs/>
          <w:szCs w:val="24"/>
        </w:rPr>
      </w:pPr>
      <w:r w:rsidRPr="007A2C3A">
        <w:rPr>
          <w:rFonts w:cs="Times New Roman"/>
          <w:bCs/>
          <w:szCs w:val="24"/>
        </w:rPr>
        <w:t xml:space="preserve">Note. Significant </w:t>
      </w:r>
      <w:r w:rsidR="00654585">
        <w:rPr>
          <w:rFonts w:cs="Times New Roman"/>
          <w:bCs/>
          <w:szCs w:val="24"/>
        </w:rPr>
        <w:t>effects</w:t>
      </w:r>
      <w:r w:rsidRPr="007A2C3A">
        <w:rPr>
          <w:rFonts w:cs="Times New Roman"/>
          <w:bCs/>
          <w:szCs w:val="24"/>
        </w:rPr>
        <w:t xml:space="preserve"> are given in bold.</w:t>
      </w:r>
    </w:p>
    <w:p w14:paraId="2636DC43" w14:textId="77777777" w:rsidR="002F3331" w:rsidRPr="007918E0" w:rsidRDefault="002F3331">
      <w:pPr>
        <w:rPr>
          <w:b/>
          <w:bCs/>
          <w:iCs/>
          <w:lang w:val="en-US"/>
        </w:rPr>
      </w:pPr>
      <w:r w:rsidRPr="007918E0">
        <w:rPr>
          <w:b/>
          <w:bCs/>
          <w:lang w:val="en-US"/>
        </w:rPr>
        <w:br w:type="page"/>
      </w:r>
    </w:p>
    <w:p w14:paraId="0E16D45F" w14:textId="4426F94D" w:rsidR="00521922" w:rsidRPr="002F3331" w:rsidRDefault="005138DB" w:rsidP="005138DB">
      <w:pPr>
        <w:pStyle w:val="Caption"/>
        <w:rPr>
          <w:rFonts w:cs="Times New Roman"/>
          <w:b/>
          <w:bCs/>
          <w:szCs w:val="24"/>
        </w:rPr>
      </w:pPr>
      <w:r w:rsidRPr="002F3331">
        <w:rPr>
          <w:rFonts w:cs="Times New Roman"/>
          <w:b/>
          <w:bCs/>
          <w:szCs w:val="24"/>
        </w:rPr>
        <w:lastRenderedPageBreak/>
        <w:t xml:space="preserve">Table </w:t>
      </w:r>
      <w:r w:rsidR="008F381D" w:rsidRPr="002F3331">
        <w:rPr>
          <w:rFonts w:cs="Times New Roman"/>
          <w:b/>
          <w:bCs/>
          <w:szCs w:val="24"/>
        </w:rPr>
        <w:t>S</w:t>
      </w:r>
      <w:r w:rsidR="00D712A4" w:rsidRPr="002F3331">
        <w:rPr>
          <w:rFonts w:cs="Times New Roman"/>
          <w:b/>
          <w:bCs/>
          <w:szCs w:val="24"/>
        </w:rPr>
        <w:fldChar w:fldCharType="begin"/>
      </w:r>
      <w:r w:rsidR="00D712A4" w:rsidRPr="002F3331">
        <w:rPr>
          <w:rFonts w:cs="Times New Roman"/>
          <w:b/>
          <w:bCs/>
          <w:szCs w:val="24"/>
        </w:rPr>
        <w:instrText xml:space="preserve"> SEQ Table \* ARABIC </w:instrText>
      </w:r>
      <w:r w:rsidR="00D712A4" w:rsidRPr="002F3331">
        <w:rPr>
          <w:rFonts w:cs="Times New Roman"/>
          <w:b/>
          <w:bCs/>
          <w:szCs w:val="24"/>
        </w:rPr>
        <w:fldChar w:fldCharType="separate"/>
      </w:r>
      <w:r w:rsidR="00D712A4" w:rsidRPr="002F3331">
        <w:rPr>
          <w:rFonts w:cs="Times New Roman"/>
          <w:b/>
          <w:bCs/>
          <w:noProof/>
          <w:szCs w:val="24"/>
        </w:rPr>
        <w:t>3</w:t>
      </w:r>
      <w:r w:rsidR="00D712A4" w:rsidRPr="002F3331">
        <w:rPr>
          <w:rFonts w:cs="Times New Roman"/>
          <w:b/>
          <w:bCs/>
          <w:szCs w:val="24"/>
        </w:rPr>
        <w:fldChar w:fldCharType="end"/>
      </w:r>
      <w:r w:rsidRPr="002F3331">
        <w:rPr>
          <w:rFonts w:cs="Times New Roman"/>
          <w:b/>
          <w:bCs/>
          <w:szCs w:val="24"/>
        </w:rPr>
        <w:t>.</w:t>
      </w:r>
    </w:p>
    <w:p w14:paraId="5526C692" w14:textId="1CDDEC6C" w:rsidR="005138DB" w:rsidRPr="00521922" w:rsidRDefault="005138DB" w:rsidP="005138DB">
      <w:pPr>
        <w:pStyle w:val="Caption"/>
        <w:rPr>
          <w:rFonts w:cs="Times New Roman"/>
          <w:b/>
          <w:bCs/>
          <w:i/>
          <w:iCs w:val="0"/>
          <w:szCs w:val="24"/>
        </w:rPr>
      </w:pPr>
      <w:r w:rsidRPr="00521922">
        <w:rPr>
          <w:rFonts w:cs="Times New Roman"/>
          <w:bCs/>
          <w:i/>
          <w:iCs w:val="0"/>
          <w:szCs w:val="24"/>
        </w:rPr>
        <w:t>Results from the fitted LDN model with the fixed and random effects.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1470"/>
        <w:gridCol w:w="1365"/>
        <w:gridCol w:w="1276"/>
      </w:tblGrid>
      <w:tr w:rsidR="005138DB" w:rsidRPr="002F3331" w14:paraId="39B97A11" w14:textId="77777777" w:rsidTr="008B75EF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2A4784E3" w14:textId="77777777" w:rsidR="005138DB" w:rsidRPr="002F3331" w:rsidRDefault="005138DB" w:rsidP="003A6CEA">
            <w:r w:rsidRPr="002F3331">
              <w:t>Fixed effects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4C1C50B" w14:textId="77777777" w:rsidR="005138DB" w:rsidRPr="002F3331" w:rsidRDefault="005138DB" w:rsidP="003A6CEA">
            <w:r w:rsidRPr="002F3331">
              <w:t>Estimate (SE)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68B102E5" w14:textId="77777777" w:rsidR="005138DB" w:rsidRPr="002F3331" w:rsidRDefault="005138DB" w:rsidP="003A6CEA">
            <w:proofErr w:type="spellStart"/>
            <w:r w:rsidRPr="002F3331">
              <w:t>df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69C90B77" w14:textId="45AF703C" w:rsidR="005138DB" w:rsidRPr="002F3331" w:rsidRDefault="008B75EF" w:rsidP="003A6CEA">
            <w:r w:rsidRPr="007A2C3A">
              <w:t>t-value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C9D33B" w14:textId="77777777" w:rsidR="005138DB" w:rsidRPr="002F3331" w:rsidRDefault="005138DB" w:rsidP="003A6CEA">
            <w:r w:rsidRPr="002F3331">
              <w:t>Pr(&gt;|t|)</w:t>
            </w:r>
          </w:p>
        </w:tc>
      </w:tr>
      <w:tr w:rsidR="005138DB" w:rsidRPr="002F3331" w14:paraId="4ED876A2" w14:textId="77777777" w:rsidTr="008B75EF">
        <w:tc>
          <w:tcPr>
            <w:tcW w:w="2122" w:type="dxa"/>
            <w:tcBorders>
              <w:top w:val="single" w:sz="4" w:space="0" w:color="auto"/>
            </w:tcBorders>
          </w:tcPr>
          <w:p w14:paraId="1B8CACC7" w14:textId="77777777" w:rsidR="005138DB" w:rsidRPr="002F3331" w:rsidRDefault="005138DB" w:rsidP="003A6CEA">
            <w:r w:rsidRPr="002F3331">
              <w:t>Intercept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ECD1685" w14:textId="77777777" w:rsidR="005138DB" w:rsidRPr="002F3331" w:rsidRDefault="005138DB" w:rsidP="003A6CEA">
            <w:r w:rsidRPr="002F3331">
              <w:t>-1.378 (0.268)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1CE5F06B" w14:textId="77777777" w:rsidR="005138DB" w:rsidRPr="002F3331" w:rsidRDefault="005138DB" w:rsidP="003A6CEA">
            <w:r w:rsidRPr="002F3331">
              <w:t>24.00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3C44F557" w14:textId="77777777" w:rsidR="005138DB" w:rsidRPr="002F3331" w:rsidRDefault="005138DB" w:rsidP="003A6CEA">
            <w:r w:rsidRPr="002F3331">
              <w:t>-5.141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84D47C" w14:textId="77777777" w:rsidR="005138DB" w:rsidRPr="002F3331" w:rsidRDefault="005138DB" w:rsidP="003A6CEA">
            <w:r w:rsidRPr="002F3331">
              <w:t>&lt;0.001</w:t>
            </w:r>
          </w:p>
        </w:tc>
      </w:tr>
      <w:tr w:rsidR="005138DB" w:rsidRPr="002F3331" w14:paraId="5A4E1815" w14:textId="77777777" w:rsidTr="008B75EF">
        <w:tc>
          <w:tcPr>
            <w:tcW w:w="2122" w:type="dxa"/>
          </w:tcPr>
          <w:p w14:paraId="614BF9AB" w14:textId="77777777" w:rsidR="005138DB" w:rsidRPr="002F3331" w:rsidRDefault="005138DB" w:rsidP="003A6CEA">
            <w:r w:rsidRPr="002F3331">
              <w:t>Deviant type</w:t>
            </w:r>
          </w:p>
        </w:tc>
        <w:tc>
          <w:tcPr>
            <w:tcW w:w="1842" w:type="dxa"/>
          </w:tcPr>
          <w:p w14:paraId="3AB606A3" w14:textId="77777777" w:rsidR="005138DB" w:rsidRPr="002F3331" w:rsidRDefault="005138DB" w:rsidP="003A6CEA">
            <w:r w:rsidRPr="002F3331">
              <w:t>0.274 (0.190)</w:t>
            </w:r>
          </w:p>
        </w:tc>
        <w:tc>
          <w:tcPr>
            <w:tcW w:w="1470" w:type="dxa"/>
          </w:tcPr>
          <w:p w14:paraId="74297C2B" w14:textId="77777777" w:rsidR="005138DB" w:rsidRPr="002F3331" w:rsidRDefault="005138DB" w:rsidP="003A6CEA">
            <w:r w:rsidRPr="002F3331">
              <w:t>24.02</w:t>
            </w:r>
          </w:p>
        </w:tc>
        <w:tc>
          <w:tcPr>
            <w:tcW w:w="1365" w:type="dxa"/>
          </w:tcPr>
          <w:p w14:paraId="768D7F78" w14:textId="77777777" w:rsidR="005138DB" w:rsidRPr="002F3331" w:rsidRDefault="005138DB" w:rsidP="003A6CEA">
            <w:r w:rsidRPr="002F3331">
              <w:t>4.874</w:t>
            </w:r>
          </w:p>
        </w:tc>
        <w:tc>
          <w:tcPr>
            <w:tcW w:w="1276" w:type="dxa"/>
          </w:tcPr>
          <w:p w14:paraId="2D60168E" w14:textId="77777777" w:rsidR="005138DB" w:rsidRPr="002F3331" w:rsidRDefault="005138DB" w:rsidP="003A6CEA">
            <w:r w:rsidRPr="002F3331">
              <w:t>0.1621</w:t>
            </w:r>
          </w:p>
        </w:tc>
      </w:tr>
      <w:tr w:rsidR="005138DB" w:rsidRPr="002F3331" w14:paraId="70C16406" w14:textId="77777777" w:rsidTr="008B75EF">
        <w:tc>
          <w:tcPr>
            <w:tcW w:w="2122" w:type="dxa"/>
          </w:tcPr>
          <w:p w14:paraId="00FEB6F3" w14:textId="77777777" w:rsidR="005138DB" w:rsidRPr="002F3331" w:rsidRDefault="005138DB" w:rsidP="003A6CEA">
            <w:pPr>
              <w:rPr>
                <w:b/>
                <w:bCs/>
              </w:rPr>
            </w:pPr>
            <w:r w:rsidRPr="002F3331">
              <w:rPr>
                <w:b/>
                <w:bCs/>
              </w:rPr>
              <w:t>Region</w:t>
            </w:r>
          </w:p>
        </w:tc>
        <w:tc>
          <w:tcPr>
            <w:tcW w:w="1842" w:type="dxa"/>
          </w:tcPr>
          <w:p w14:paraId="46BD292C" w14:textId="77777777" w:rsidR="005138DB" w:rsidRPr="002F3331" w:rsidRDefault="005138DB" w:rsidP="003A6CEA">
            <w:pPr>
              <w:rPr>
                <w:b/>
                <w:bCs/>
              </w:rPr>
            </w:pPr>
            <w:r w:rsidRPr="002F3331">
              <w:rPr>
                <w:b/>
                <w:bCs/>
              </w:rPr>
              <w:t xml:space="preserve">-0.305 (0.056) </w:t>
            </w:r>
          </w:p>
        </w:tc>
        <w:tc>
          <w:tcPr>
            <w:tcW w:w="1470" w:type="dxa"/>
          </w:tcPr>
          <w:p w14:paraId="61E14CDB" w14:textId="77777777" w:rsidR="005138DB" w:rsidRPr="002F3331" w:rsidRDefault="005138DB" w:rsidP="003A6CEA">
            <w:pPr>
              <w:rPr>
                <w:b/>
                <w:bCs/>
              </w:rPr>
            </w:pPr>
            <w:r w:rsidRPr="002F3331">
              <w:rPr>
                <w:b/>
                <w:bCs/>
              </w:rPr>
              <w:t>672.00</w:t>
            </w:r>
          </w:p>
        </w:tc>
        <w:tc>
          <w:tcPr>
            <w:tcW w:w="1365" w:type="dxa"/>
          </w:tcPr>
          <w:p w14:paraId="1B4E6AFE" w14:textId="77777777" w:rsidR="005138DB" w:rsidRPr="002F3331" w:rsidRDefault="005138DB" w:rsidP="003A6CEA">
            <w:pPr>
              <w:rPr>
                <w:b/>
                <w:bCs/>
              </w:rPr>
            </w:pPr>
            <w:r w:rsidRPr="002F3331">
              <w:rPr>
                <w:b/>
                <w:bCs/>
              </w:rPr>
              <w:t>-5.441</w:t>
            </w:r>
          </w:p>
        </w:tc>
        <w:tc>
          <w:tcPr>
            <w:tcW w:w="1276" w:type="dxa"/>
          </w:tcPr>
          <w:p w14:paraId="2A6B484C" w14:textId="77777777" w:rsidR="005138DB" w:rsidRPr="002F3331" w:rsidRDefault="005138DB" w:rsidP="003A6CEA">
            <w:pPr>
              <w:rPr>
                <w:b/>
                <w:bCs/>
              </w:rPr>
            </w:pPr>
            <w:r w:rsidRPr="002F3331">
              <w:rPr>
                <w:b/>
                <w:bCs/>
              </w:rPr>
              <w:t>&lt;0.001</w:t>
            </w:r>
          </w:p>
        </w:tc>
      </w:tr>
      <w:tr w:rsidR="005138DB" w:rsidRPr="002F3331" w14:paraId="0DF8F4EA" w14:textId="77777777" w:rsidTr="008B75EF">
        <w:tc>
          <w:tcPr>
            <w:tcW w:w="2122" w:type="dxa"/>
            <w:tcBorders>
              <w:bottom w:val="single" w:sz="4" w:space="0" w:color="auto"/>
            </w:tcBorders>
          </w:tcPr>
          <w:p w14:paraId="462720E8" w14:textId="77777777" w:rsidR="005138DB" w:rsidRPr="002F3331" w:rsidRDefault="005138DB" w:rsidP="003A6CEA">
            <w:pPr>
              <w:rPr>
                <w:b/>
                <w:bCs/>
              </w:rPr>
            </w:pPr>
            <w:r w:rsidRPr="002F3331">
              <w:rPr>
                <w:b/>
                <w:bCs/>
              </w:rPr>
              <w:t>Deviant type × Region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6263F51" w14:textId="77777777" w:rsidR="005138DB" w:rsidRPr="002F3331" w:rsidRDefault="005138DB" w:rsidP="003A6CEA">
            <w:pPr>
              <w:rPr>
                <w:b/>
                <w:bCs/>
              </w:rPr>
            </w:pPr>
            <w:r w:rsidRPr="002F3331">
              <w:rPr>
                <w:b/>
                <w:bCs/>
              </w:rPr>
              <w:t xml:space="preserve">-0.113 (0.056) 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457FADD" w14:textId="77777777" w:rsidR="005138DB" w:rsidRPr="002F3331" w:rsidRDefault="005138DB" w:rsidP="003A6CEA">
            <w:pPr>
              <w:rPr>
                <w:b/>
                <w:bCs/>
              </w:rPr>
            </w:pPr>
            <w:r w:rsidRPr="002F3331">
              <w:rPr>
                <w:b/>
                <w:bCs/>
              </w:rPr>
              <w:t>672.00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1E3FD477" w14:textId="77777777" w:rsidR="005138DB" w:rsidRPr="002F3331" w:rsidRDefault="005138DB" w:rsidP="003A6CEA">
            <w:pPr>
              <w:rPr>
                <w:b/>
                <w:bCs/>
              </w:rPr>
            </w:pPr>
            <w:r w:rsidRPr="002F3331">
              <w:rPr>
                <w:b/>
                <w:bCs/>
              </w:rPr>
              <w:t>-2.019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C6AD74" w14:textId="77777777" w:rsidR="005138DB" w:rsidRPr="002F3331" w:rsidRDefault="005138DB" w:rsidP="003A6CEA">
            <w:pPr>
              <w:keepNext/>
              <w:rPr>
                <w:b/>
                <w:bCs/>
              </w:rPr>
            </w:pPr>
            <w:r w:rsidRPr="002F3331">
              <w:rPr>
                <w:b/>
                <w:bCs/>
              </w:rPr>
              <w:t>0.044</w:t>
            </w:r>
          </w:p>
        </w:tc>
      </w:tr>
      <w:tr w:rsidR="005138DB" w:rsidRPr="002F3331" w14:paraId="0DE7C2A7" w14:textId="77777777" w:rsidTr="008B75EF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22D86A36" w14:textId="77777777" w:rsidR="005138DB" w:rsidRPr="002F3331" w:rsidRDefault="005138DB" w:rsidP="003A6CEA">
            <w:r w:rsidRPr="002F3331">
              <w:t>Random effects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36F4BBE" w14:textId="77777777" w:rsidR="005138DB" w:rsidRPr="002F3331" w:rsidRDefault="005138DB" w:rsidP="003A6CEA">
            <w:r w:rsidRPr="002F3331">
              <w:t>Variance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3FB9A5B8" w14:textId="77777777" w:rsidR="005138DB" w:rsidRPr="002F3331" w:rsidRDefault="005138DB" w:rsidP="003A6CEA">
            <w:r w:rsidRPr="002F3331">
              <w:t>Std. Dev.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50175AAF" w14:textId="7E863A02" w:rsidR="005138DB" w:rsidRPr="002F3331" w:rsidRDefault="00A46015" w:rsidP="003A6CEA">
            <w:r>
              <w:t>C</w:t>
            </w:r>
            <w:r w:rsidR="005138DB" w:rsidRPr="002F3331">
              <w:t>orrelation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FED96C" w14:textId="77777777" w:rsidR="005138DB" w:rsidRPr="002F3331" w:rsidRDefault="005138DB" w:rsidP="003A6CEA">
            <w:pPr>
              <w:keepNext/>
            </w:pPr>
          </w:p>
        </w:tc>
      </w:tr>
      <w:tr w:rsidR="005138DB" w:rsidRPr="002F3331" w14:paraId="781E4F70" w14:textId="77777777" w:rsidTr="008B75EF">
        <w:tc>
          <w:tcPr>
            <w:tcW w:w="2122" w:type="dxa"/>
            <w:tcBorders>
              <w:top w:val="single" w:sz="4" w:space="0" w:color="auto"/>
            </w:tcBorders>
          </w:tcPr>
          <w:p w14:paraId="0F233FE9" w14:textId="77777777" w:rsidR="005138DB" w:rsidRPr="002F3331" w:rsidRDefault="005138DB" w:rsidP="003A6CEA">
            <w:r w:rsidRPr="002F3331">
              <w:t>Subject (Intercept)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6578CCF" w14:textId="77777777" w:rsidR="005138DB" w:rsidRPr="002F3331" w:rsidRDefault="005138DB" w:rsidP="003A6CEA">
            <w:r w:rsidRPr="002F3331">
              <w:t>1.650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77C1BFC1" w14:textId="77777777" w:rsidR="005138DB" w:rsidRPr="002F3331" w:rsidRDefault="005138DB" w:rsidP="003A6CEA">
            <w:r w:rsidRPr="002F3331">
              <w:t>1.285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5EE65828" w14:textId="77777777" w:rsidR="005138DB" w:rsidRPr="002F3331" w:rsidRDefault="005138DB" w:rsidP="003A6CEA"/>
        </w:tc>
        <w:tc>
          <w:tcPr>
            <w:tcW w:w="1276" w:type="dxa"/>
            <w:tcBorders>
              <w:top w:val="single" w:sz="4" w:space="0" w:color="auto"/>
            </w:tcBorders>
          </w:tcPr>
          <w:p w14:paraId="45D0D8E9" w14:textId="77777777" w:rsidR="005138DB" w:rsidRPr="002F3331" w:rsidRDefault="005138DB" w:rsidP="003A6CEA">
            <w:pPr>
              <w:keepNext/>
            </w:pPr>
          </w:p>
        </w:tc>
      </w:tr>
      <w:tr w:rsidR="005138DB" w:rsidRPr="002F3331" w14:paraId="60A255F8" w14:textId="77777777" w:rsidTr="008B75EF">
        <w:tc>
          <w:tcPr>
            <w:tcW w:w="2122" w:type="dxa"/>
            <w:tcBorders>
              <w:bottom w:val="single" w:sz="4" w:space="0" w:color="auto"/>
            </w:tcBorders>
          </w:tcPr>
          <w:p w14:paraId="3DDA7200" w14:textId="77777777" w:rsidR="005138DB" w:rsidRPr="002F3331" w:rsidRDefault="005138DB" w:rsidP="003A6CEA">
            <w:r w:rsidRPr="002F3331">
              <w:t>Deviant type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0543CA6" w14:textId="77777777" w:rsidR="005138DB" w:rsidRPr="002F3331" w:rsidRDefault="005138DB" w:rsidP="003A6CEA">
            <w:r w:rsidRPr="002F3331">
              <w:t>0.793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AA76D31" w14:textId="77777777" w:rsidR="005138DB" w:rsidRPr="002F3331" w:rsidRDefault="005138DB" w:rsidP="003A6CEA">
            <w:r w:rsidRPr="002F3331">
              <w:t>0.890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4414D62E" w14:textId="77777777" w:rsidR="005138DB" w:rsidRPr="002F3331" w:rsidRDefault="005138DB" w:rsidP="003A6CEA">
            <w:r w:rsidRPr="002F3331">
              <w:t>0.26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6981B8" w14:textId="77777777" w:rsidR="005138DB" w:rsidRPr="002F3331" w:rsidRDefault="005138DB" w:rsidP="003A6CEA">
            <w:pPr>
              <w:keepNext/>
            </w:pPr>
          </w:p>
        </w:tc>
      </w:tr>
    </w:tbl>
    <w:p w14:paraId="0510609C" w14:textId="77777777" w:rsidR="002F3331" w:rsidRPr="007A2C3A" w:rsidRDefault="002F3331" w:rsidP="002F3331">
      <w:pPr>
        <w:pStyle w:val="Caption"/>
        <w:spacing w:line="480" w:lineRule="auto"/>
        <w:rPr>
          <w:rFonts w:cs="Times New Roman"/>
          <w:bCs/>
          <w:szCs w:val="24"/>
        </w:rPr>
      </w:pPr>
      <w:r w:rsidRPr="007A2C3A">
        <w:rPr>
          <w:rFonts w:cs="Times New Roman"/>
          <w:bCs/>
          <w:szCs w:val="24"/>
        </w:rPr>
        <w:t xml:space="preserve">Note. Significant </w:t>
      </w:r>
      <w:r>
        <w:rPr>
          <w:rFonts w:cs="Times New Roman"/>
          <w:bCs/>
          <w:szCs w:val="24"/>
        </w:rPr>
        <w:t>effects</w:t>
      </w:r>
      <w:r w:rsidRPr="007A2C3A">
        <w:rPr>
          <w:rFonts w:cs="Times New Roman"/>
          <w:bCs/>
          <w:szCs w:val="24"/>
        </w:rPr>
        <w:t xml:space="preserve"> are given in bold.</w:t>
      </w:r>
    </w:p>
    <w:p w14:paraId="19E0375F" w14:textId="49B8E631" w:rsidR="005138DB" w:rsidRPr="007918E0" w:rsidRDefault="005138DB">
      <w:pPr>
        <w:rPr>
          <w:lang w:val="en-US"/>
        </w:rPr>
      </w:pPr>
    </w:p>
    <w:p w14:paraId="6FAA5D83" w14:textId="1AA0D0B8" w:rsidR="005138DB" w:rsidRPr="007A2C3A" w:rsidRDefault="005138DB" w:rsidP="009F397A">
      <w:pPr>
        <w:pStyle w:val="APAfirstheading0"/>
      </w:pPr>
      <w:r w:rsidRPr="007A2C3A">
        <w:t>Experiment 2</w:t>
      </w:r>
    </w:p>
    <w:p w14:paraId="2BBC365A" w14:textId="2CD75380" w:rsidR="007A2C3A" w:rsidRPr="002F3331" w:rsidRDefault="007A2C3A" w:rsidP="007A2C3A">
      <w:pPr>
        <w:pStyle w:val="Caption"/>
        <w:keepNext/>
        <w:rPr>
          <w:rFonts w:cs="Times New Roman"/>
          <w:b/>
          <w:bCs/>
          <w:szCs w:val="24"/>
        </w:rPr>
      </w:pPr>
      <w:r w:rsidRPr="002F3331">
        <w:rPr>
          <w:rFonts w:cs="Times New Roman"/>
          <w:b/>
          <w:bCs/>
          <w:szCs w:val="24"/>
        </w:rPr>
        <w:t>Table S4</w:t>
      </w:r>
    </w:p>
    <w:p w14:paraId="6E7DF25C" w14:textId="77777777" w:rsidR="007A2C3A" w:rsidRPr="007918E0" w:rsidRDefault="007A2C3A" w:rsidP="007A2C3A">
      <w:pPr>
        <w:rPr>
          <w:lang w:val="en-US"/>
        </w:rPr>
      </w:pPr>
      <w:r w:rsidRPr="007918E0">
        <w:rPr>
          <w:bCs/>
          <w:i/>
          <w:iCs/>
          <w:lang w:val="en-US"/>
        </w:rPr>
        <w:t>Early analysis time-window</w:t>
      </w:r>
    </w:p>
    <w:tbl>
      <w:tblPr>
        <w:tblStyle w:val="TableGrid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779"/>
        <w:gridCol w:w="984"/>
        <w:gridCol w:w="1063"/>
        <w:gridCol w:w="1780"/>
        <w:gridCol w:w="985"/>
        <w:gridCol w:w="1044"/>
      </w:tblGrid>
      <w:tr w:rsidR="007A2C3A" w:rsidRPr="007A2C3A" w14:paraId="357FB2B0" w14:textId="77777777" w:rsidTr="00066E6A">
        <w:trPr>
          <w:trHeight w:val="283"/>
        </w:trPr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7A130" w14:textId="52F73218" w:rsidR="007A2C3A" w:rsidRPr="007A2C3A" w:rsidRDefault="007A2C3A" w:rsidP="00066E6A">
            <w:pPr>
              <w:jc w:val="center"/>
            </w:pPr>
            <w:proofErr w:type="spellStart"/>
            <w:r w:rsidRPr="007A2C3A">
              <w:t>Lexical</w:t>
            </w:r>
            <w:proofErr w:type="spellEnd"/>
            <w:r w:rsidR="009F397A">
              <w:t xml:space="preserve"> </w:t>
            </w:r>
            <w:r w:rsidRPr="007A2C3A">
              <w:t>tone deviant</w:t>
            </w:r>
          </w:p>
        </w:tc>
      </w:tr>
      <w:tr w:rsidR="007A2C3A" w:rsidRPr="007A2C3A" w14:paraId="1C8F9CB8" w14:textId="77777777" w:rsidTr="00066E6A">
        <w:trPr>
          <w:trHeight w:val="283"/>
        </w:trPr>
        <w:tc>
          <w:tcPr>
            <w:tcW w:w="0" w:type="auto"/>
            <w:vAlign w:val="center"/>
          </w:tcPr>
          <w:p w14:paraId="7EF6D456" w14:textId="77777777" w:rsidR="007A2C3A" w:rsidRPr="007A2C3A" w:rsidRDefault="007A2C3A" w:rsidP="00066E6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CF59B" w14:textId="77777777" w:rsidR="007A2C3A" w:rsidRPr="007A2C3A" w:rsidRDefault="007A2C3A" w:rsidP="00066E6A">
            <w:pPr>
              <w:jc w:val="center"/>
            </w:pPr>
            <w:r w:rsidRPr="007A2C3A">
              <w:t>6-month-olds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719A4" w14:textId="77777777" w:rsidR="007A2C3A" w:rsidRPr="007A2C3A" w:rsidRDefault="007A2C3A" w:rsidP="00066E6A">
            <w:pPr>
              <w:jc w:val="center"/>
            </w:pPr>
            <w:r w:rsidRPr="007A2C3A">
              <w:t>9-month-olds</w:t>
            </w:r>
          </w:p>
        </w:tc>
      </w:tr>
      <w:tr w:rsidR="007A2C3A" w:rsidRPr="007A2C3A" w14:paraId="2DE824C2" w14:textId="77777777" w:rsidTr="00066E6A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7C0726" w14:textId="77777777" w:rsidR="007A2C3A" w:rsidRPr="007A2C3A" w:rsidRDefault="007A2C3A" w:rsidP="00066E6A">
            <w:pPr>
              <w:jc w:val="center"/>
            </w:pPr>
            <w:r w:rsidRPr="007A2C3A">
              <w:t>Region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B2182" w14:textId="77777777" w:rsidR="007A2C3A" w:rsidRPr="007A2C3A" w:rsidRDefault="007A2C3A" w:rsidP="00066E6A">
            <w:pPr>
              <w:jc w:val="center"/>
            </w:pPr>
            <w:r w:rsidRPr="007A2C3A">
              <w:t>Estimate (SE)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156DD" w14:textId="77777777" w:rsidR="007A2C3A" w:rsidRPr="007A2C3A" w:rsidRDefault="007A2C3A" w:rsidP="00066E6A">
            <w:pPr>
              <w:jc w:val="center"/>
            </w:pPr>
            <w:r w:rsidRPr="007A2C3A">
              <w:t>t-value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5E1F92" w14:textId="77777777" w:rsidR="007A2C3A" w:rsidRPr="007A2C3A" w:rsidRDefault="007A2C3A" w:rsidP="00066E6A">
            <w:r w:rsidRPr="007A2C3A"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EE0239" w14:textId="77777777" w:rsidR="007A2C3A" w:rsidRPr="007A2C3A" w:rsidRDefault="007A2C3A" w:rsidP="00066E6A">
            <w:r w:rsidRPr="007A2C3A">
              <w:t>Estimate (SE)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D82AE8" w14:textId="77777777" w:rsidR="007A2C3A" w:rsidRPr="007A2C3A" w:rsidRDefault="007A2C3A" w:rsidP="00066E6A">
            <w:r w:rsidRPr="007A2C3A">
              <w:t>t-value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F2FD31" w14:textId="77777777" w:rsidR="007A2C3A" w:rsidRPr="007A2C3A" w:rsidRDefault="007A2C3A" w:rsidP="00066E6A">
            <w:r w:rsidRPr="007A2C3A">
              <w:t>p-value</w:t>
            </w:r>
          </w:p>
        </w:tc>
      </w:tr>
      <w:tr w:rsidR="007A2C3A" w:rsidRPr="007A2C3A" w14:paraId="28DEB424" w14:textId="77777777" w:rsidTr="00066E6A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DD6E5CB" w14:textId="77777777" w:rsidR="007A2C3A" w:rsidRPr="007A2C3A" w:rsidRDefault="007A2C3A" w:rsidP="00066E6A">
            <w:pPr>
              <w:jc w:val="center"/>
            </w:pPr>
            <w:r w:rsidRPr="007A2C3A">
              <w:t>Frontocentral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83A62E0" w14:textId="77777777" w:rsidR="007A2C3A" w:rsidRPr="007A2C3A" w:rsidRDefault="007A2C3A" w:rsidP="00066E6A">
            <w:pPr>
              <w:jc w:val="center"/>
            </w:pPr>
            <w:r w:rsidRPr="007A2C3A">
              <w:t>0.312 (0.447)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2F02C2D" w14:textId="77777777" w:rsidR="007A2C3A" w:rsidRPr="007A2C3A" w:rsidRDefault="007A2C3A" w:rsidP="00066E6A">
            <w:pPr>
              <w:jc w:val="center"/>
            </w:pPr>
            <w:r w:rsidRPr="007A2C3A">
              <w:t>0.698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DB9D7B" w14:textId="77777777" w:rsidR="007A2C3A" w:rsidRPr="007A2C3A" w:rsidRDefault="007A2C3A" w:rsidP="00066E6A">
            <w:r w:rsidRPr="007A2C3A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353726" w14:textId="77777777" w:rsidR="007A2C3A" w:rsidRPr="007A2C3A" w:rsidRDefault="007A2C3A" w:rsidP="00066E6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>0.890 (0.321)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9180E1" w14:textId="77777777" w:rsidR="007A2C3A" w:rsidRPr="007A2C3A" w:rsidRDefault="007A2C3A" w:rsidP="00066E6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>2.775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09FA93" w14:textId="77777777" w:rsidR="007A2C3A" w:rsidRPr="007A2C3A" w:rsidRDefault="007A2C3A" w:rsidP="00066E6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>0.03</w:t>
            </w:r>
          </w:p>
        </w:tc>
      </w:tr>
      <w:tr w:rsidR="007A2C3A" w:rsidRPr="007A2C3A" w14:paraId="79C1B1A3" w14:textId="77777777" w:rsidTr="00066E6A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B1A1A6" w14:textId="77777777" w:rsidR="007A2C3A" w:rsidRPr="007A2C3A" w:rsidRDefault="007A2C3A" w:rsidP="00066E6A">
            <w:pPr>
              <w:jc w:val="center"/>
            </w:pPr>
            <w:r w:rsidRPr="007A2C3A">
              <w:t>Posterior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93053D" w14:textId="77777777" w:rsidR="007A2C3A" w:rsidRPr="007A2C3A" w:rsidRDefault="007A2C3A" w:rsidP="00066E6A">
            <w:pPr>
              <w:jc w:val="center"/>
            </w:pPr>
            <w:r w:rsidRPr="007A2C3A">
              <w:t>0.875 (0.440)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3CEE3F" w14:textId="77777777" w:rsidR="007A2C3A" w:rsidRPr="007A2C3A" w:rsidRDefault="007A2C3A" w:rsidP="00066E6A">
            <w:pPr>
              <w:jc w:val="center"/>
            </w:pPr>
            <w:r w:rsidRPr="007A2C3A">
              <w:t>1.987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8CC5D2" w14:textId="77777777" w:rsidR="007A2C3A" w:rsidRPr="007A2C3A" w:rsidRDefault="007A2C3A" w:rsidP="00066E6A">
            <w:r w:rsidRPr="007A2C3A">
              <w:t>0.23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8DE873" w14:textId="77777777" w:rsidR="007A2C3A" w:rsidRPr="007A2C3A" w:rsidRDefault="007A2C3A" w:rsidP="00066E6A">
            <w:r w:rsidRPr="007A2C3A">
              <w:t>-0.039 (0.413)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1B517B" w14:textId="77777777" w:rsidR="007A2C3A" w:rsidRPr="007A2C3A" w:rsidRDefault="007A2C3A" w:rsidP="00066E6A">
            <w:r w:rsidRPr="007A2C3A">
              <w:t xml:space="preserve">-0.094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119D05" w14:textId="77777777" w:rsidR="007A2C3A" w:rsidRPr="007A2C3A" w:rsidRDefault="007A2C3A" w:rsidP="00066E6A">
            <w:r w:rsidRPr="007A2C3A">
              <w:t>1</w:t>
            </w:r>
          </w:p>
        </w:tc>
      </w:tr>
      <w:tr w:rsidR="007A2C3A" w:rsidRPr="007A2C3A" w14:paraId="2E50E4DC" w14:textId="77777777" w:rsidTr="00066E6A">
        <w:trPr>
          <w:trHeight w:val="283"/>
        </w:trPr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8BEEA" w14:textId="3ABA3AA9" w:rsidR="007A2C3A" w:rsidRPr="007A2C3A" w:rsidRDefault="009F397A" w:rsidP="00066E6A">
            <w:pPr>
              <w:jc w:val="center"/>
            </w:pPr>
            <w:proofErr w:type="spellStart"/>
            <w:r>
              <w:t>Vowel</w:t>
            </w:r>
            <w:proofErr w:type="spellEnd"/>
            <w:r w:rsidR="00E856B1">
              <w:t>-</w:t>
            </w:r>
            <w:r>
              <w:t>quality</w:t>
            </w:r>
            <w:r w:rsidR="007A2C3A" w:rsidRPr="007A2C3A">
              <w:t xml:space="preserve"> deviant</w:t>
            </w:r>
          </w:p>
        </w:tc>
      </w:tr>
      <w:tr w:rsidR="007A2C3A" w:rsidRPr="007A2C3A" w14:paraId="3C6C83C4" w14:textId="77777777" w:rsidTr="00066E6A">
        <w:trPr>
          <w:trHeight w:val="283"/>
        </w:trPr>
        <w:tc>
          <w:tcPr>
            <w:tcW w:w="0" w:type="auto"/>
            <w:vAlign w:val="center"/>
          </w:tcPr>
          <w:p w14:paraId="70689B32" w14:textId="77777777" w:rsidR="007A2C3A" w:rsidRPr="007A2C3A" w:rsidRDefault="007A2C3A" w:rsidP="00066E6A"/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6ADBE" w14:textId="77777777" w:rsidR="007A2C3A" w:rsidRPr="007A2C3A" w:rsidRDefault="007A2C3A" w:rsidP="00066E6A">
            <w:pPr>
              <w:jc w:val="center"/>
            </w:pPr>
            <w:r w:rsidRPr="007A2C3A">
              <w:t>6-month-olds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45779" w14:textId="77777777" w:rsidR="007A2C3A" w:rsidRPr="007A2C3A" w:rsidRDefault="007A2C3A" w:rsidP="00066E6A">
            <w:pPr>
              <w:jc w:val="center"/>
            </w:pPr>
            <w:r w:rsidRPr="007A2C3A">
              <w:t>9-month-olds</w:t>
            </w:r>
          </w:p>
        </w:tc>
      </w:tr>
      <w:tr w:rsidR="007A2C3A" w:rsidRPr="007A2C3A" w14:paraId="73E48B2B" w14:textId="77777777" w:rsidTr="00066E6A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</w:tcPr>
          <w:p w14:paraId="2A07C2A2" w14:textId="77777777" w:rsidR="007A2C3A" w:rsidRPr="007A2C3A" w:rsidRDefault="007A2C3A" w:rsidP="00066E6A">
            <w:r w:rsidRPr="007A2C3A">
              <w:t>Region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C27ED2" w14:textId="77777777" w:rsidR="007A2C3A" w:rsidRPr="007A2C3A" w:rsidRDefault="007A2C3A" w:rsidP="00066E6A">
            <w:r w:rsidRPr="007A2C3A">
              <w:t>Estimate (SE)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87FA14" w14:textId="77777777" w:rsidR="007A2C3A" w:rsidRPr="007A2C3A" w:rsidRDefault="007A2C3A" w:rsidP="00066E6A">
            <w:r w:rsidRPr="007A2C3A">
              <w:t>t-value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91CF84" w14:textId="77777777" w:rsidR="007A2C3A" w:rsidRPr="007A2C3A" w:rsidRDefault="007A2C3A" w:rsidP="00066E6A">
            <w:r w:rsidRPr="007A2C3A"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D2FDB5" w14:textId="77777777" w:rsidR="007A2C3A" w:rsidRPr="007A2C3A" w:rsidRDefault="007A2C3A" w:rsidP="00066E6A">
            <w:r w:rsidRPr="007A2C3A">
              <w:t>Estimate (SE)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5BBAE2" w14:textId="77777777" w:rsidR="007A2C3A" w:rsidRPr="007A2C3A" w:rsidRDefault="007A2C3A" w:rsidP="00066E6A">
            <w:r w:rsidRPr="007A2C3A">
              <w:t>t-value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1D376F" w14:textId="77777777" w:rsidR="007A2C3A" w:rsidRPr="007A2C3A" w:rsidRDefault="007A2C3A" w:rsidP="00066E6A">
            <w:r w:rsidRPr="007A2C3A">
              <w:t>p-value</w:t>
            </w:r>
          </w:p>
        </w:tc>
      </w:tr>
      <w:tr w:rsidR="007A2C3A" w:rsidRPr="007A2C3A" w14:paraId="596465CB" w14:textId="77777777" w:rsidTr="00066E6A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</w:tcPr>
          <w:p w14:paraId="21BBD567" w14:textId="77777777" w:rsidR="007A2C3A" w:rsidRPr="007A2C3A" w:rsidRDefault="007A2C3A" w:rsidP="00066E6A">
            <w:r w:rsidRPr="007A2C3A">
              <w:t>Frontocentral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F68FBC" w14:textId="77777777" w:rsidR="007A2C3A" w:rsidRPr="007A2C3A" w:rsidRDefault="007A2C3A" w:rsidP="00066E6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>2.349 (0.447)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F4E56E" w14:textId="77777777" w:rsidR="007A2C3A" w:rsidRPr="007A2C3A" w:rsidRDefault="007A2C3A" w:rsidP="00066E6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5.261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128766" w14:textId="77777777" w:rsidR="007A2C3A" w:rsidRPr="007A2C3A" w:rsidRDefault="007A2C3A" w:rsidP="00066E6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>&lt; 0.001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E1371D" w14:textId="77777777" w:rsidR="007A2C3A" w:rsidRPr="007A2C3A" w:rsidRDefault="007A2C3A" w:rsidP="00066E6A">
            <w:r w:rsidRPr="007A2C3A">
              <w:t>0.268 (0.321)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0C0C1B" w14:textId="77777777" w:rsidR="007A2C3A" w:rsidRPr="007A2C3A" w:rsidRDefault="007A2C3A" w:rsidP="00066E6A">
            <w:r w:rsidRPr="007A2C3A">
              <w:t xml:space="preserve">0.837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3946F8" w14:textId="77777777" w:rsidR="007A2C3A" w:rsidRPr="007A2C3A" w:rsidRDefault="007A2C3A" w:rsidP="00066E6A">
            <w:r w:rsidRPr="007A2C3A">
              <w:t>1</w:t>
            </w:r>
          </w:p>
        </w:tc>
      </w:tr>
      <w:tr w:rsidR="007A2C3A" w:rsidRPr="007A2C3A" w14:paraId="3F525548" w14:textId="77777777" w:rsidTr="00066E6A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</w:tcPr>
          <w:p w14:paraId="7BA20472" w14:textId="77777777" w:rsidR="007A2C3A" w:rsidRPr="007A2C3A" w:rsidRDefault="007A2C3A" w:rsidP="00066E6A">
            <w:r w:rsidRPr="007A2C3A">
              <w:t>Posterior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91723E" w14:textId="77777777" w:rsidR="007A2C3A" w:rsidRPr="007A2C3A" w:rsidRDefault="007A2C3A" w:rsidP="00066E6A">
            <w:r w:rsidRPr="007A2C3A">
              <w:t>-0.041 (0.440)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D86C7F" w14:textId="77777777" w:rsidR="007A2C3A" w:rsidRPr="007A2C3A" w:rsidRDefault="007A2C3A" w:rsidP="00066E6A">
            <w:r w:rsidRPr="007A2C3A">
              <w:t xml:space="preserve">-0.094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C711E9" w14:textId="77777777" w:rsidR="007A2C3A" w:rsidRPr="007A2C3A" w:rsidRDefault="007A2C3A" w:rsidP="00066E6A">
            <w:r w:rsidRPr="007A2C3A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070651" w14:textId="77777777" w:rsidR="007A2C3A" w:rsidRPr="007A2C3A" w:rsidRDefault="007A2C3A" w:rsidP="00066E6A">
            <w:r w:rsidRPr="007A2C3A">
              <w:t>-0.825 (0.417)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8A0FD7" w14:textId="77777777" w:rsidR="007A2C3A" w:rsidRPr="007A2C3A" w:rsidRDefault="007A2C3A" w:rsidP="00066E6A">
            <w:r w:rsidRPr="007A2C3A">
              <w:t xml:space="preserve">-1.978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8E90B5" w14:textId="77777777" w:rsidR="007A2C3A" w:rsidRPr="007A2C3A" w:rsidRDefault="007A2C3A" w:rsidP="00066E6A">
            <w:pPr>
              <w:keepNext/>
            </w:pPr>
            <w:r w:rsidRPr="007A2C3A">
              <w:t>0.21</w:t>
            </w:r>
          </w:p>
        </w:tc>
      </w:tr>
    </w:tbl>
    <w:p w14:paraId="549E89CA" w14:textId="42469924" w:rsidR="007A2C3A" w:rsidRPr="007A2C3A" w:rsidRDefault="007A2C3A" w:rsidP="007A2C3A">
      <w:pPr>
        <w:pStyle w:val="Caption"/>
        <w:spacing w:line="480" w:lineRule="auto"/>
        <w:rPr>
          <w:rFonts w:cs="Times New Roman"/>
          <w:bCs/>
          <w:szCs w:val="24"/>
        </w:rPr>
      </w:pPr>
      <w:r w:rsidRPr="007A2C3A">
        <w:rPr>
          <w:rFonts w:cs="Times New Roman"/>
          <w:bCs/>
          <w:szCs w:val="24"/>
        </w:rPr>
        <w:t>Note.</w:t>
      </w:r>
      <w:r w:rsidRPr="007A2C3A">
        <w:rPr>
          <w:rFonts w:cs="Times New Roman"/>
          <w:szCs w:val="24"/>
        </w:rPr>
        <w:t xml:space="preserve"> </w:t>
      </w:r>
      <w:r w:rsidRPr="007A2C3A">
        <w:rPr>
          <w:rFonts w:cs="Times New Roman"/>
          <w:bCs/>
          <w:szCs w:val="24"/>
        </w:rPr>
        <w:t>Early analysis time-window: Comparison of the ERP difference</w:t>
      </w:r>
      <w:r w:rsidR="009F397A">
        <w:rPr>
          <w:rFonts w:cs="Times New Roman"/>
          <w:bCs/>
          <w:szCs w:val="24"/>
        </w:rPr>
        <w:t xml:space="preserve"> </w:t>
      </w:r>
      <w:r w:rsidRPr="007A2C3A">
        <w:rPr>
          <w:rFonts w:cs="Times New Roman"/>
          <w:bCs/>
          <w:szCs w:val="24"/>
        </w:rPr>
        <w:t>waves against zero at frontocentral and posterior regions for both sound contrasts and age groups. Significant MMRs are given in bold.</w:t>
      </w:r>
    </w:p>
    <w:p w14:paraId="1FEEEB0E" w14:textId="77777777" w:rsidR="007A2C3A" w:rsidRPr="007A2C3A" w:rsidRDefault="007A2C3A" w:rsidP="005138DB">
      <w:pPr>
        <w:pStyle w:val="Caption"/>
        <w:rPr>
          <w:rFonts w:cs="Times New Roman"/>
          <w:szCs w:val="24"/>
        </w:rPr>
      </w:pPr>
    </w:p>
    <w:p w14:paraId="78CD5F27" w14:textId="77777777" w:rsidR="002F3331" w:rsidRPr="002F3331" w:rsidRDefault="005138DB" w:rsidP="005138DB">
      <w:pPr>
        <w:pStyle w:val="Caption"/>
        <w:rPr>
          <w:rFonts w:cs="Times New Roman"/>
          <w:b/>
          <w:bCs/>
          <w:szCs w:val="24"/>
        </w:rPr>
      </w:pPr>
      <w:r w:rsidRPr="002F3331">
        <w:rPr>
          <w:rFonts w:cs="Times New Roman"/>
          <w:b/>
          <w:bCs/>
          <w:szCs w:val="24"/>
        </w:rPr>
        <w:t xml:space="preserve">Table </w:t>
      </w:r>
      <w:r w:rsidR="008F381D" w:rsidRPr="002F3331">
        <w:rPr>
          <w:rFonts w:cs="Times New Roman"/>
          <w:b/>
          <w:bCs/>
          <w:szCs w:val="24"/>
        </w:rPr>
        <w:t>S</w:t>
      </w:r>
      <w:r w:rsidR="007A2C3A" w:rsidRPr="002F3331">
        <w:rPr>
          <w:rFonts w:cs="Times New Roman"/>
          <w:b/>
          <w:bCs/>
          <w:szCs w:val="24"/>
        </w:rPr>
        <w:t>5</w:t>
      </w:r>
      <w:r w:rsidRPr="002F3331">
        <w:rPr>
          <w:rFonts w:cs="Times New Roman"/>
          <w:b/>
          <w:bCs/>
          <w:szCs w:val="24"/>
        </w:rPr>
        <w:t xml:space="preserve">. </w:t>
      </w:r>
    </w:p>
    <w:p w14:paraId="39F88B44" w14:textId="173DB3A3" w:rsidR="005138DB" w:rsidRPr="002F3331" w:rsidRDefault="005138DB" w:rsidP="005138DB">
      <w:pPr>
        <w:pStyle w:val="Caption"/>
        <w:rPr>
          <w:rFonts w:cs="Times New Roman"/>
          <w:i/>
          <w:iCs w:val="0"/>
          <w:szCs w:val="24"/>
        </w:rPr>
      </w:pPr>
      <w:r w:rsidRPr="002F3331">
        <w:rPr>
          <w:rFonts w:cs="Times New Roman"/>
          <w:i/>
          <w:iCs w:val="0"/>
          <w:szCs w:val="24"/>
        </w:rPr>
        <w:t>Results from the fitted early MMR model with the fixed and random effects</w:t>
      </w:r>
    </w:p>
    <w:tbl>
      <w:tblPr>
        <w:tblStyle w:val="TableGrid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674"/>
        <w:gridCol w:w="1161"/>
        <w:gridCol w:w="1403"/>
        <w:gridCol w:w="1148"/>
      </w:tblGrid>
      <w:tr w:rsidR="005138DB" w:rsidRPr="007A2C3A" w14:paraId="55776848" w14:textId="77777777" w:rsidTr="008B75EF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424315F3" w14:textId="77777777" w:rsidR="005138DB" w:rsidRPr="007A2C3A" w:rsidRDefault="005138DB" w:rsidP="003A6CEA">
            <w:r w:rsidRPr="007A2C3A">
              <w:t>Fixed effects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22ADDC34" w14:textId="77777777" w:rsidR="005138DB" w:rsidRPr="007A2C3A" w:rsidRDefault="005138DB" w:rsidP="003A6CEA">
            <w:r w:rsidRPr="007A2C3A">
              <w:t>Estimate (SE)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14:paraId="02E570F7" w14:textId="77777777" w:rsidR="005138DB" w:rsidRPr="007A2C3A" w:rsidRDefault="005138DB" w:rsidP="003A6CEA">
            <w:proofErr w:type="spellStart"/>
            <w:r w:rsidRPr="007A2C3A">
              <w:t>df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372B5E71" w14:textId="77777777" w:rsidR="005138DB" w:rsidRPr="007A2C3A" w:rsidRDefault="005138DB" w:rsidP="003A6CEA">
            <w:r w:rsidRPr="007A2C3A">
              <w:t>t-value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15D2DD10" w14:textId="77777777" w:rsidR="005138DB" w:rsidRPr="007A2C3A" w:rsidRDefault="005138DB" w:rsidP="003A6CEA">
            <w:r w:rsidRPr="007A2C3A">
              <w:t>Pr(&gt;|t|)</w:t>
            </w:r>
          </w:p>
        </w:tc>
      </w:tr>
      <w:tr w:rsidR="005138DB" w:rsidRPr="007A2C3A" w14:paraId="0345CDD5" w14:textId="77777777" w:rsidTr="008B75EF">
        <w:tc>
          <w:tcPr>
            <w:tcW w:w="3256" w:type="dxa"/>
            <w:tcBorders>
              <w:top w:val="single" w:sz="4" w:space="0" w:color="auto"/>
            </w:tcBorders>
          </w:tcPr>
          <w:p w14:paraId="60E87835" w14:textId="77777777" w:rsidR="005138DB" w:rsidRPr="007A2C3A" w:rsidRDefault="005138DB" w:rsidP="003A6CEA">
            <w:r w:rsidRPr="007A2C3A">
              <w:t>Intercept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5158723A" w14:textId="77777777" w:rsidR="005138DB" w:rsidRPr="007A2C3A" w:rsidRDefault="005138DB" w:rsidP="003A6CEA">
            <w:r w:rsidRPr="007A2C3A">
              <w:t xml:space="preserve">0.474 (0.193)   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49230744" w14:textId="77777777" w:rsidR="005138DB" w:rsidRPr="007A2C3A" w:rsidRDefault="005138DB" w:rsidP="003A6CEA">
            <w:r w:rsidRPr="007A2C3A">
              <w:t xml:space="preserve">50 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5FDAA0A1" w14:textId="77777777" w:rsidR="005138DB" w:rsidRPr="007A2C3A" w:rsidRDefault="005138DB" w:rsidP="003A6CEA">
            <w:r w:rsidRPr="007A2C3A">
              <w:t xml:space="preserve">2.457 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61513407" w14:textId="77777777" w:rsidR="005138DB" w:rsidRPr="007A2C3A" w:rsidRDefault="005138DB" w:rsidP="003A6CEA">
            <w:r w:rsidRPr="007A2C3A">
              <w:t>0.018</w:t>
            </w:r>
          </w:p>
        </w:tc>
      </w:tr>
      <w:tr w:rsidR="005138DB" w:rsidRPr="007A2C3A" w14:paraId="013C212D" w14:textId="77777777" w:rsidTr="008B75EF">
        <w:tc>
          <w:tcPr>
            <w:tcW w:w="3256" w:type="dxa"/>
          </w:tcPr>
          <w:p w14:paraId="27F61D54" w14:textId="77777777" w:rsidR="005138DB" w:rsidRPr="007A2C3A" w:rsidRDefault="005138DB" w:rsidP="003A6CEA">
            <w:r w:rsidRPr="007A2C3A">
              <w:t>Deviant type</w:t>
            </w:r>
          </w:p>
        </w:tc>
        <w:tc>
          <w:tcPr>
            <w:tcW w:w="1674" w:type="dxa"/>
          </w:tcPr>
          <w:p w14:paraId="27CFD4CB" w14:textId="77777777" w:rsidR="005138DB" w:rsidRPr="007A2C3A" w:rsidRDefault="005138DB" w:rsidP="003A6CEA">
            <w:r w:rsidRPr="007A2C3A">
              <w:t xml:space="preserve">0.036 (0.207)   </w:t>
            </w:r>
          </w:p>
        </w:tc>
        <w:tc>
          <w:tcPr>
            <w:tcW w:w="1161" w:type="dxa"/>
          </w:tcPr>
          <w:p w14:paraId="6B233FD8" w14:textId="77777777" w:rsidR="005138DB" w:rsidRPr="007A2C3A" w:rsidRDefault="005138DB" w:rsidP="003A6CEA">
            <w:r w:rsidRPr="007A2C3A">
              <w:t xml:space="preserve">50   </w:t>
            </w:r>
          </w:p>
        </w:tc>
        <w:tc>
          <w:tcPr>
            <w:tcW w:w="1403" w:type="dxa"/>
          </w:tcPr>
          <w:p w14:paraId="425521FA" w14:textId="77777777" w:rsidR="005138DB" w:rsidRPr="007A2C3A" w:rsidRDefault="005138DB" w:rsidP="003A6CEA">
            <w:r w:rsidRPr="007A2C3A">
              <w:t xml:space="preserve">0.172 </w:t>
            </w:r>
          </w:p>
        </w:tc>
        <w:tc>
          <w:tcPr>
            <w:tcW w:w="1148" w:type="dxa"/>
          </w:tcPr>
          <w:p w14:paraId="57054BDC" w14:textId="77777777" w:rsidR="005138DB" w:rsidRPr="007A2C3A" w:rsidRDefault="005138DB" w:rsidP="003A6CEA">
            <w:r w:rsidRPr="007A2C3A">
              <w:t>0.864</w:t>
            </w:r>
          </w:p>
        </w:tc>
      </w:tr>
      <w:tr w:rsidR="005138DB" w:rsidRPr="007A2C3A" w14:paraId="7846BC56" w14:textId="77777777" w:rsidTr="008B75EF">
        <w:tc>
          <w:tcPr>
            <w:tcW w:w="3256" w:type="dxa"/>
          </w:tcPr>
          <w:p w14:paraId="7AD15E30" w14:textId="77777777" w:rsidR="005138DB" w:rsidRPr="007A2C3A" w:rsidRDefault="005138DB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Age </w:t>
            </w:r>
          </w:p>
        </w:tc>
        <w:tc>
          <w:tcPr>
            <w:tcW w:w="1674" w:type="dxa"/>
          </w:tcPr>
          <w:p w14:paraId="4D174309" w14:textId="77777777" w:rsidR="005138DB" w:rsidRPr="007A2C3A" w:rsidRDefault="005138DB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-0.400 (0.193)   </w:t>
            </w:r>
          </w:p>
        </w:tc>
        <w:tc>
          <w:tcPr>
            <w:tcW w:w="1161" w:type="dxa"/>
          </w:tcPr>
          <w:p w14:paraId="10738F5B" w14:textId="77777777" w:rsidR="005138DB" w:rsidRPr="007A2C3A" w:rsidRDefault="005138DB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50  </w:t>
            </w:r>
          </w:p>
        </w:tc>
        <w:tc>
          <w:tcPr>
            <w:tcW w:w="1403" w:type="dxa"/>
          </w:tcPr>
          <w:p w14:paraId="3C4F5CCB" w14:textId="77777777" w:rsidR="005138DB" w:rsidRPr="007A2C3A" w:rsidRDefault="005138DB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-2.075 </w:t>
            </w:r>
          </w:p>
        </w:tc>
        <w:tc>
          <w:tcPr>
            <w:tcW w:w="1148" w:type="dxa"/>
          </w:tcPr>
          <w:p w14:paraId="4BA79D34" w14:textId="77777777" w:rsidR="005138DB" w:rsidRPr="007A2C3A" w:rsidRDefault="005138DB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>0.043</w:t>
            </w:r>
          </w:p>
        </w:tc>
      </w:tr>
      <w:tr w:rsidR="005138DB" w:rsidRPr="007A2C3A" w14:paraId="657824FE" w14:textId="77777777" w:rsidTr="008B75EF">
        <w:tc>
          <w:tcPr>
            <w:tcW w:w="3256" w:type="dxa"/>
          </w:tcPr>
          <w:p w14:paraId="4CB43763" w14:textId="77777777" w:rsidR="005138DB" w:rsidRPr="007A2C3A" w:rsidRDefault="005138DB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>Region</w:t>
            </w:r>
          </w:p>
        </w:tc>
        <w:tc>
          <w:tcPr>
            <w:tcW w:w="1674" w:type="dxa"/>
          </w:tcPr>
          <w:p w14:paraId="38BDAC74" w14:textId="77777777" w:rsidR="005138DB" w:rsidRPr="007A2C3A" w:rsidRDefault="005138DB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0.481 (0.105) </w:t>
            </w:r>
          </w:p>
        </w:tc>
        <w:tc>
          <w:tcPr>
            <w:tcW w:w="1161" w:type="dxa"/>
          </w:tcPr>
          <w:p w14:paraId="5F8DAFA9" w14:textId="77777777" w:rsidR="005138DB" w:rsidRPr="007A2C3A" w:rsidRDefault="005138DB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1300   </w:t>
            </w:r>
          </w:p>
        </w:tc>
        <w:tc>
          <w:tcPr>
            <w:tcW w:w="1403" w:type="dxa"/>
          </w:tcPr>
          <w:p w14:paraId="5998D836" w14:textId="77777777" w:rsidR="005138DB" w:rsidRPr="007A2C3A" w:rsidRDefault="005138DB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4.600 </w:t>
            </w:r>
          </w:p>
        </w:tc>
        <w:tc>
          <w:tcPr>
            <w:tcW w:w="1148" w:type="dxa"/>
          </w:tcPr>
          <w:p w14:paraId="57AB6615" w14:textId="77777777" w:rsidR="005138DB" w:rsidRPr="007A2C3A" w:rsidRDefault="005138DB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>&lt;0.001</w:t>
            </w:r>
          </w:p>
        </w:tc>
      </w:tr>
      <w:tr w:rsidR="005138DB" w:rsidRPr="007A2C3A" w14:paraId="36498977" w14:textId="77777777" w:rsidTr="008B75EF">
        <w:tc>
          <w:tcPr>
            <w:tcW w:w="3256" w:type="dxa"/>
          </w:tcPr>
          <w:p w14:paraId="4D301DA8" w14:textId="77777777" w:rsidR="005138DB" w:rsidRPr="007A2C3A" w:rsidRDefault="005138DB" w:rsidP="003A6CEA">
            <w:r w:rsidRPr="007A2C3A">
              <w:t>Deviant type × Age</w:t>
            </w:r>
          </w:p>
        </w:tc>
        <w:tc>
          <w:tcPr>
            <w:tcW w:w="1674" w:type="dxa"/>
          </w:tcPr>
          <w:p w14:paraId="49EE99C3" w14:textId="77777777" w:rsidR="005138DB" w:rsidRPr="007A2C3A" w:rsidRDefault="005138DB" w:rsidP="003A6CEA">
            <w:r w:rsidRPr="007A2C3A">
              <w:t xml:space="preserve">0.316 (0.207)   </w:t>
            </w:r>
          </w:p>
        </w:tc>
        <w:tc>
          <w:tcPr>
            <w:tcW w:w="1161" w:type="dxa"/>
          </w:tcPr>
          <w:p w14:paraId="618D9E9C" w14:textId="77777777" w:rsidR="005138DB" w:rsidRPr="007A2C3A" w:rsidRDefault="005138DB" w:rsidP="003A6CEA">
            <w:r w:rsidRPr="007A2C3A">
              <w:t xml:space="preserve">50   </w:t>
            </w:r>
          </w:p>
        </w:tc>
        <w:tc>
          <w:tcPr>
            <w:tcW w:w="1403" w:type="dxa"/>
          </w:tcPr>
          <w:p w14:paraId="110ABF89" w14:textId="77777777" w:rsidR="005138DB" w:rsidRPr="007A2C3A" w:rsidRDefault="005138DB" w:rsidP="003A6CEA">
            <w:r w:rsidRPr="007A2C3A">
              <w:t xml:space="preserve">1.525 </w:t>
            </w:r>
          </w:p>
        </w:tc>
        <w:tc>
          <w:tcPr>
            <w:tcW w:w="1148" w:type="dxa"/>
          </w:tcPr>
          <w:p w14:paraId="64629DB8" w14:textId="77777777" w:rsidR="005138DB" w:rsidRPr="007A2C3A" w:rsidRDefault="005138DB" w:rsidP="003A6CEA">
            <w:pPr>
              <w:keepNext/>
            </w:pPr>
            <w:r w:rsidRPr="007A2C3A">
              <w:t>0.134</w:t>
            </w:r>
          </w:p>
        </w:tc>
      </w:tr>
      <w:tr w:rsidR="005138DB" w:rsidRPr="007A2C3A" w14:paraId="2DEEDF1D" w14:textId="77777777" w:rsidTr="008B75EF">
        <w:tc>
          <w:tcPr>
            <w:tcW w:w="3256" w:type="dxa"/>
          </w:tcPr>
          <w:p w14:paraId="3E2B6A1B" w14:textId="77777777" w:rsidR="005138DB" w:rsidRPr="007A2C3A" w:rsidRDefault="005138DB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>Deviant type × Region</w:t>
            </w:r>
          </w:p>
        </w:tc>
        <w:tc>
          <w:tcPr>
            <w:tcW w:w="1674" w:type="dxa"/>
          </w:tcPr>
          <w:p w14:paraId="2292596A" w14:textId="77777777" w:rsidR="005138DB" w:rsidRPr="007A2C3A" w:rsidRDefault="005138DB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-0.390 (0.105) </w:t>
            </w:r>
          </w:p>
        </w:tc>
        <w:tc>
          <w:tcPr>
            <w:tcW w:w="1161" w:type="dxa"/>
          </w:tcPr>
          <w:p w14:paraId="637CF58C" w14:textId="77777777" w:rsidR="005138DB" w:rsidRPr="007A2C3A" w:rsidRDefault="005138DB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1300  </w:t>
            </w:r>
          </w:p>
        </w:tc>
        <w:tc>
          <w:tcPr>
            <w:tcW w:w="1403" w:type="dxa"/>
          </w:tcPr>
          <w:p w14:paraId="4BE4E4FC" w14:textId="77777777" w:rsidR="005138DB" w:rsidRPr="007A2C3A" w:rsidRDefault="005138DB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-3.726 </w:t>
            </w:r>
          </w:p>
        </w:tc>
        <w:tc>
          <w:tcPr>
            <w:tcW w:w="1148" w:type="dxa"/>
          </w:tcPr>
          <w:p w14:paraId="27316B52" w14:textId="77777777" w:rsidR="005138DB" w:rsidRPr="007A2C3A" w:rsidRDefault="005138DB" w:rsidP="003A6CEA">
            <w:pPr>
              <w:keepNext/>
              <w:rPr>
                <w:b/>
                <w:bCs/>
              </w:rPr>
            </w:pPr>
            <w:r w:rsidRPr="007A2C3A">
              <w:rPr>
                <w:b/>
                <w:bCs/>
              </w:rPr>
              <w:t>&lt;0.001</w:t>
            </w:r>
          </w:p>
        </w:tc>
      </w:tr>
      <w:tr w:rsidR="005138DB" w:rsidRPr="007A2C3A" w14:paraId="1F8650C2" w14:textId="77777777" w:rsidTr="008B75EF">
        <w:tc>
          <w:tcPr>
            <w:tcW w:w="3256" w:type="dxa"/>
          </w:tcPr>
          <w:p w14:paraId="3FF22976" w14:textId="77777777" w:rsidR="005138DB" w:rsidRPr="007A2C3A" w:rsidRDefault="005138DB" w:rsidP="003A6CEA">
            <w:r w:rsidRPr="007A2C3A">
              <w:t>Age × Region</w:t>
            </w:r>
          </w:p>
        </w:tc>
        <w:tc>
          <w:tcPr>
            <w:tcW w:w="1674" w:type="dxa"/>
          </w:tcPr>
          <w:p w14:paraId="482D6A1C" w14:textId="77777777" w:rsidR="005138DB" w:rsidRPr="007A2C3A" w:rsidRDefault="005138DB" w:rsidP="003A6CEA">
            <w:r w:rsidRPr="007A2C3A">
              <w:t xml:space="preserve">0.024 (0.105) </w:t>
            </w:r>
          </w:p>
        </w:tc>
        <w:tc>
          <w:tcPr>
            <w:tcW w:w="1161" w:type="dxa"/>
          </w:tcPr>
          <w:p w14:paraId="114C90A3" w14:textId="77777777" w:rsidR="005138DB" w:rsidRPr="007A2C3A" w:rsidRDefault="005138DB" w:rsidP="003A6CEA">
            <w:r w:rsidRPr="007A2C3A">
              <w:t xml:space="preserve">1300   </w:t>
            </w:r>
          </w:p>
        </w:tc>
        <w:tc>
          <w:tcPr>
            <w:tcW w:w="1403" w:type="dxa"/>
          </w:tcPr>
          <w:p w14:paraId="4155763C" w14:textId="77777777" w:rsidR="005138DB" w:rsidRPr="007A2C3A" w:rsidRDefault="005138DB" w:rsidP="003A6CEA">
            <w:r w:rsidRPr="007A2C3A">
              <w:t xml:space="preserve">0.232 </w:t>
            </w:r>
          </w:p>
        </w:tc>
        <w:tc>
          <w:tcPr>
            <w:tcW w:w="1148" w:type="dxa"/>
          </w:tcPr>
          <w:p w14:paraId="06A5BE68" w14:textId="77777777" w:rsidR="005138DB" w:rsidRPr="007A2C3A" w:rsidRDefault="005138DB" w:rsidP="003A6CEA">
            <w:pPr>
              <w:keepNext/>
            </w:pPr>
            <w:r w:rsidRPr="007A2C3A">
              <w:t>0.816</w:t>
            </w:r>
          </w:p>
        </w:tc>
      </w:tr>
      <w:tr w:rsidR="005138DB" w:rsidRPr="007A2C3A" w14:paraId="468BB8FC" w14:textId="77777777" w:rsidTr="008B75EF">
        <w:tc>
          <w:tcPr>
            <w:tcW w:w="3256" w:type="dxa"/>
            <w:tcBorders>
              <w:bottom w:val="single" w:sz="4" w:space="0" w:color="auto"/>
            </w:tcBorders>
          </w:tcPr>
          <w:p w14:paraId="7ED4E60F" w14:textId="77777777" w:rsidR="005138DB" w:rsidRPr="007A2C3A" w:rsidRDefault="005138DB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lastRenderedPageBreak/>
              <w:t>Deviant type × Age × Region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488AC782" w14:textId="77777777" w:rsidR="005138DB" w:rsidRPr="007A2C3A" w:rsidRDefault="005138DB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0.349 (0.105) 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0F149C06" w14:textId="77777777" w:rsidR="005138DB" w:rsidRPr="007A2C3A" w:rsidRDefault="005138DB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1300   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24B244D5" w14:textId="77777777" w:rsidR="005138DB" w:rsidRPr="007A2C3A" w:rsidRDefault="005138DB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3.333 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66077120" w14:textId="77777777" w:rsidR="005138DB" w:rsidRPr="007A2C3A" w:rsidRDefault="005138DB" w:rsidP="003A6CEA">
            <w:pPr>
              <w:keepNext/>
              <w:rPr>
                <w:b/>
                <w:bCs/>
              </w:rPr>
            </w:pPr>
            <w:r w:rsidRPr="007A2C3A">
              <w:rPr>
                <w:b/>
                <w:bCs/>
              </w:rPr>
              <w:t>&lt;0.001</w:t>
            </w:r>
          </w:p>
        </w:tc>
      </w:tr>
      <w:tr w:rsidR="005138DB" w:rsidRPr="007A2C3A" w14:paraId="7058734D" w14:textId="77777777" w:rsidTr="008B75EF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794465A6" w14:textId="77777777" w:rsidR="005138DB" w:rsidRPr="007A2C3A" w:rsidRDefault="005138DB" w:rsidP="003A6CEA">
            <w:r w:rsidRPr="007A2C3A">
              <w:t>Random effects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4FFC83CB" w14:textId="77777777" w:rsidR="005138DB" w:rsidRPr="007A2C3A" w:rsidRDefault="005138DB" w:rsidP="003A6CEA">
            <w:r w:rsidRPr="007A2C3A">
              <w:t>Variance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14:paraId="2558F191" w14:textId="77777777" w:rsidR="005138DB" w:rsidRPr="007A2C3A" w:rsidRDefault="005138DB" w:rsidP="003A6CEA">
            <w:r w:rsidRPr="007A2C3A">
              <w:t>Std. Dev.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603813F3" w14:textId="77777777" w:rsidR="005138DB" w:rsidRPr="007A2C3A" w:rsidRDefault="005138DB" w:rsidP="003A6CEA">
            <w:r w:rsidRPr="007A2C3A">
              <w:t>Correlation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62624E08" w14:textId="77777777" w:rsidR="005138DB" w:rsidRPr="007A2C3A" w:rsidRDefault="005138DB" w:rsidP="003A6CEA">
            <w:pPr>
              <w:keepNext/>
            </w:pPr>
          </w:p>
        </w:tc>
      </w:tr>
      <w:tr w:rsidR="005138DB" w:rsidRPr="007A2C3A" w14:paraId="3D759667" w14:textId="77777777" w:rsidTr="008B75EF">
        <w:tc>
          <w:tcPr>
            <w:tcW w:w="3256" w:type="dxa"/>
            <w:tcBorders>
              <w:top w:val="single" w:sz="4" w:space="0" w:color="auto"/>
            </w:tcBorders>
          </w:tcPr>
          <w:p w14:paraId="0C4C4E7B" w14:textId="77777777" w:rsidR="005138DB" w:rsidRPr="007A2C3A" w:rsidRDefault="005138DB" w:rsidP="003A6CEA">
            <w:r w:rsidRPr="007A2C3A">
              <w:t>Subject (Intercept)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666B81C0" w14:textId="77777777" w:rsidR="005138DB" w:rsidRPr="007A2C3A" w:rsidRDefault="005138DB" w:rsidP="003A6CEA">
            <w:r w:rsidRPr="007A2C3A">
              <w:t xml:space="preserve">1.310   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455D7E03" w14:textId="77777777" w:rsidR="005138DB" w:rsidRPr="007A2C3A" w:rsidRDefault="005138DB" w:rsidP="003A6CEA">
            <w:r w:rsidRPr="007A2C3A">
              <w:t>1.145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2EB81C12" w14:textId="77777777" w:rsidR="005138DB" w:rsidRPr="007A2C3A" w:rsidRDefault="005138DB" w:rsidP="003A6CEA"/>
        </w:tc>
        <w:tc>
          <w:tcPr>
            <w:tcW w:w="1148" w:type="dxa"/>
            <w:tcBorders>
              <w:top w:val="single" w:sz="4" w:space="0" w:color="auto"/>
            </w:tcBorders>
          </w:tcPr>
          <w:p w14:paraId="6819B65A" w14:textId="77777777" w:rsidR="005138DB" w:rsidRPr="007A2C3A" w:rsidRDefault="005138DB" w:rsidP="003A6CEA">
            <w:pPr>
              <w:keepNext/>
            </w:pPr>
          </w:p>
        </w:tc>
      </w:tr>
      <w:tr w:rsidR="005138DB" w:rsidRPr="007A2C3A" w14:paraId="22CAFF97" w14:textId="77777777" w:rsidTr="008B75EF">
        <w:trPr>
          <w:trHeight w:val="67"/>
        </w:trPr>
        <w:tc>
          <w:tcPr>
            <w:tcW w:w="3256" w:type="dxa"/>
            <w:tcBorders>
              <w:bottom w:val="single" w:sz="4" w:space="0" w:color="auto"/>
            </w:tcBorders>
          </w:tcPr>
          <w:p w14:paraId="6317C2FC" w14:textId="77777777" w:rsidR="005138DB" w:rsidRPr="007A2C3A" w:rsidRDefault="005138DB" w:rsidP="003A6CEA">
            <w:r w:rsidRPr="007A2C3A">
              <w:t>Deviant type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21A02806" w14:textId="77777777" w:rsidR="005138DB" w:rsidRPr="007A2C3A" w:rsidRDefault="005138DB" w:rsidP="003A6CEA">
            <w:r w:rsidRPr="007A2C3A">
              <w:t xml:space="preserve">1.601   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182C25EE" w14:textId="77777777" w:rsidR="005138DB" w:rsidRPr="007A2C3A" w:rsidRDefault="005138DB" w:rsidP="003A6CEA">
            <w:r w:rsidRPr="007A2C3A">
              <w:t xml:space="preserve">1.265   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70B7D454" w14:textId="77777777" w:rsidR="005138DB" w:rsidRPr="007A2C3A" w:rsidRDefault="005138DB" w:rsidP="003A6CEA">
            <w:r w:rsidRPr="007A2C3A">
              <w:t>0.03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5759958C" w14:textId="77777777" w:rsidR="005138DB" w:rsidRPr="007A2C3A" w:rsidRDefault="005138DB" w:rsidP="003A6CEA">
            <w:pPr>
              <w:keepNext/>
            </w:pPr>
          </w:p>
        </w:tc>
      </w:tr>
    </w:tbl>
    <w:p w14:paraId="0B96D003" w14:textId="77777777" w:rsidR="002F3331" w:rsidRPr="007A2C3A" w:rsidRDefault="002F3331" w:rsidP="002F3331">
      <w:pPr>
        <w:pStyle w:val="Caption"/>
        <w:spacing w:line="480" w:lineRule="auto"/>
        <w:rPr>
          <w:rFonts w:cs="Times New Roman"/>
          <w:bCs/>
          <w:szCs w:val="24"/>
        </w:rPr>
      </w:pPr>
      <w:r w:rsidRPr="007A2C3A">
        <w:rPr>
          <w:rFonts w:cs="Times New Roman"/>
          <w:bCs/>
          <w:szCs w:val="24"/>
        </w:rPr>
        <w:t xml:space="preserve">Note. Significant </w:t>
      </w:r>
      <w:r>
        <w:rPr>
          <w:rFonts w:cs="Times New Roman"/>
          <w:bCs/>
          <w:szCs w:val="24"/>
        </w:rPr>
        <w:t>effects</w:t>
      </w:r>
      <w:r w:rsidRPr="007A2C3A">
        <w:rPr>
          <w:rFonts w:cs="Times New Roman"/>
          <w:bCs/>
          <w:szCs w:val="24"/>
        </w:rPr>
        <w:t xml:space="preserve"> are given in bold.</w:t>
      </w:r>
    </w:p>
    <w:p w14:paraId="25537853" w14:textId="2D7DCD4A" w:rsidR="00C7737A" w:rsidRPr="002F3331" w:rsidRDefault="00C7737A" w:rsidP="00C7737A">
      <w:pPr>
        <w:pStyle w:val="Caption"/>
        <w:keepNext/>
        <w:rPr>
          <w:rFonts w:cs="Times New Roman"/>
          <w:b/>
          <w:bCs/>
          <w:szCs w:val="24"/>
        </w:rPr>
      </w:pPr>
      <w:r w:rsidRPr="002F3331">
        <w:rPr>
          <w:rFonts w:cs="Times New Roman"/>
          <w:b/>
          <w:bCs/>
          <w:szCs w:val="24"/>
        </w:rPr>
        <w:t>Table S6</w:t>
      </w:r>
    </w:p>
    <w:p w14:paraId="29C9E56A" w14:textId="012AE984" w:rsidR="00C7737A" w:rsidRPr="007918E0" w:rsidRDefault="00C7737A" w:rsidP="00C7737A">
      <w:pPr>
        <w:rPr>
          <w:lang w:val="en-US"/>
        </w:rPr>
      </w:pPr>
      <w:r w:rsidRPr="007918E0">
        <w:rPr>
          <w:i/>
          <w:iCs/>
          <w:lang w:val="en-US"/>
        </w:rPr>
        <w:t>Late analysis time-window</w:t>
      </w:r>
      <w:r w:rsidRPr="007918E0">
        <w:rPr>
          <w:lang w:val="en-US"/>
        </w:rPr>
        <w:t xml:space="preserve">. </w:t>
      </w:r>
    </w:p>
    <w:tbl>
      <w:tblPr>
        <w:tblStyle w:val="TableGrid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4"/>
        <w:gridCol w:w="1637"/>
        <w:gridCol w:w="1296"/>
        <w:gridCol w:w="1216"/>
        <w:gridCol w:w="9"/>
        <w:gridCol w:w="1613"/>
        <w:gridCol w:w="947"/>
        <w:gridCol w:w="17"/>
        <w:gridCol w:w="1141"/>
        <w:gridCol w:w="9"/>
        <w:gridCol w:w="10"/>
      </w:tblGrid>
      <w:tr w:rsidR="00C7737A" w14:paraId="6D596B6C" w14:textId="77777777" w:rsidTr="00066E6A">
        <w:trPr>
          <w:gridAfter w:val="1"/>
          <w:wAfter w:w="10" w:type="dxa"/>
          <w:trHeight w:val="340"/>
        </w:trPr>
        <w:tc>
          <w:tcPr>
            <w:tcW w:w="956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2D4C5" w14:textId="77777777" w:rsidR="00C7737A" w:rsidRPr="00B56C02" w:rsidRDefault="00C7737A" w:rsidP="00066E6A">
            <w:pPr>
              <w:jc w:val="center"/>
            </w:pPr>
            <w:proofErr w:type="spellStart"/>
            <w:r>
              <w:t>Lexical</w:t>
            </w:r>
            <w:proofErr w:type="spellEnd"/>
            <w:r>
              <w:t>-t</w:t>
            </w:r>
            <w:r w:rsidRPr="00B56C02">
              <w:t>one deviant</w:t>
            </w:r>
          </w:p>
        </w:tc>
      </w:tr>
      <w:tr w:rsidR="00C7737A" w14:paraId="71CDBCF9" w14:textId="77777777" w:rsidTr="00066E6A">
        <w:trPr>
          <w:gridAfter w:val="1"/>
          <w:wAfter w:w="10" w:type="dxa"/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1A7AF09E" w14:textId="77777777" w:rsidR="00C7737A" w:rsidRPr="00B56C02" w:rsidRDefault="00C7737A" w:rsidP="00066E6A">
            <w:pPr>
              <w:jc w:val="center"/>
            </w:pPr>
          </w:p>
        </w:tc>
        <w:tc>
          <w:tcPr>
            <w:tcW w:w="41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DA3E7" w14:textId="77777777" w:rsidR="00C7737A" w:rsidRPr="00B56C02" w:rsidRDefault="00C7737A" w:rsidP="00066E6A">
            <w:pPr>
              <w:jc w:val="center"/>
            </w:pPr>
            <w:r w:rsidRPr="00B56C02">
              <w:t>6-month-olds</w:t>
            </w:r>
          </w:p>
        </w:tc>
        <w:tc>
          <w:tcPr>
            <w:tcW w:w="3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5D232" w14:textId="77777777" w:rsidR="00C7737A" w:rsidRPr="00B56C02" w:rsidRDefault="00C7737A" w:rsidP="00066E6A">
            <w:pPr>
              <w:jc w:val="center"/>
            </w:pPr>
            <w:r w:rsidRPr="00B56C02">
              <w:t>9-month-olds</w:t>
            </w:r>
          </w:p>
        </w:tc>
      </w:tr>
      <w:tr w:rsidR="00C7737A" w14:paraId="4A362DA0" w14:textId="77777777" w:rsidTr="00066E6A">
        <w:trPr>
          <w:trHeight w:val="34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CD7A38D" w14:textId="77777777" w:rsidR="00C7737A" w:rsidRDefault="00C7737A" w:rsidP="00066E6A">
            <w:r>
              <w:t>Region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</w:tcPr>
          <w:p w14:paraId="77AA453E" w14:textId="77777777" w:rsidR="00C7737A" w:rsidRDefault="00C7737A" w:rsidP="00066E6A">
            <w:r>
              <w:t>Estimate (SE)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A2F4073" w14:textId="77777777" w:rsidR="00C7737A" w:rsidRDefault="00C7737A" w:rsidP="00066E6A">
            <w:r>
              <w:t>t-value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61C86F64" w14:textId="77777777" w:rsidR="00C7737A" w:rsidRDefault="00C7737A" w:rsidP="00066E6A">
            <w:r>
              <w:t>p-value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14:paraId="61663395" w14:textId="77777777" w:rsidR="00C7737A" w:rsidRDefault="00C7737A" w:rsidP="00066E6A">
            <w:r>
              <w:t>Estimate (SE)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14:paraId="28D5B652" w14:textId="77777777" w:rsidR="00C7737A" w:rsidRDefault="00C7737A" w:rsidP="00066E6A">
            <w:r>
              <w:t>t-value</w:t>
            </w:r>
          </w:p>
        </w:tc>
        <w:tc>
          <w:tcPr>
            <w:tcW w:w="1160" w:type="dxa"/>
            <w:gridSpan w:val="3"/>
            <w:tcBorders>
              <w:bottom w:val="single" w:sz="4" w:space="0" w:color="auto"/>
            </w:tcBorders>
          </w:tcPr>
          <w:p w14:paraId="29C01D70" w14:textId="77777777" w:rsidR="00C7737A" w:rsidRDefault="00C7737A" w:rsidP="00066E6A">
            <w:r>
              <w:t>p-value</w:t>
            </w:r>
          </w:p>
        </w:tc>
      </w:tr>
      <w:tr w:rsidR="00C7737A" w14:paraId="73EE2EAA" w14:textId="77777777" w:rsidTr="00066E6A">
        <w:trPr>
          <w:gridAfter w:val="2"/>
          <w:wAfter w:w="19" w:type="dxa"/>
          <w:trHeight w:val="340"/>
        </w:trPr>
        <w:tc>
          <w:tcPr>
            <w:tcW w:w="1682" w:type="dxa"/>
            <w:gridSpan w:val="2"/>
          </w:tcPr>
          <w:p w14:paraId="1B812819" w14:textId="77777777" w:rsidR="00C7737A" w:rsidRDefault="00C7737A" w:rsidP="00066E6A">
            <w:r>
              <w:t>Frontocentral</w:t>
            </w:r>
          </w:p>
        </w:tc>
        <w:tc>
          <w:tcPr>
            <w:tcW w:w="1637" w:type="dxa"/>
          </w:tcPr>
          <w:p w14:paraId="44EBF9CF" w14:textId="77777777" w:rsidR="00C7737A" w:rsidRPr="00824B0C" w:rsidRDefault="00C7737A" w:rsidP="00066E6A">
            <w:pPr>
              <w:rPr>
                <w:b/>
                <w:bCs/>
              </w:rPr>
            </w:pPr>
            <w:r w:rsidRPr="00824B0C">
              <w:rPr>
                <w:b/>
                <w:bCs/>
              </w:rPr>
              <w:t>3.408 (0.520)</w:t>
            </w:r>
          </w:p>
        </w:tc>
        <w:tc>
          <w:tcPr>
            <w:tcW w:w="1296" w:type="dxa"/>
          </w:tcPr>
          <w:p w14:paraId="2BDB52EA" w14:textId="77777777" w:rsidR="00C7737A" w:rsidRPr="00824B0C" w:rsidRDefault="00C7737A" w:rsidP="00066E6A">
            <w:pPr>
              <w:rPr>
                <w:b/>
                <w:bCs/>
              </w:rPr>
            </w:pPr>
            <w:r w:rsidRPr="00824B0C">
              <w:rPr>
                <w:b/>
                <w:bCs/>
              </w:rPr>
              <w:t>6.551</w:t>
            </w:r>
          </w:p>
        </w:tc>
        <w:tc>
          <w:tcPr>
            <w:tcW w:w="1216" w:type="dxa"/>
          </w:tcPr>
          <w:p w14:paraId="1808B73F" w14:textId="77777777" w:rsidR="00C7737A" w:rsidRPr="00824B0C" w:rsidRDefault="00C7737A" w:rsidP="00066E6A">
            <w:pPr>
              <w:rPr>
                <w:b/>
                <w:bCs/>
              </w:rPr>
            </w:pPr>
            <w:r w:rsidRPr="00824B0C">
              <w:rPr>
                <w:b/>
                <w:bCs/>
              </w:rPr>
              <w:t>&lt;0.001</w:t>
            </w:r>
          </w:p>
        </w:tc>
        <w:tc>
          <w:tcPr>
            <w:tcW w:w="1622" w:type="dxa"/>
            <w:gridSpan w:val="2"/>
          </w:tcPr>
          <w:p w14:paraId="216AB65E" w14:textId="77777777" w:rsidR="00C7737A" w:rsidRPr="00355C37" w:rsidRDefault="00C7737A" w:rsidP="00066E6A">
            <w:pPr>
              <w:rPr>
                <w:b/>
                <w:bCs/>
              </w:rPr>
            </w:pPr>
            <w:r w:rsidRPr="00824B0C">
              <w:rPr>
                <w:b/>
                <w:bCs/>
              </w:rPr>
              <w:t>2.497 (0.312)</w:t>
            </w:r>
          </w:p>
        </w:tc>
        <w:tc>
          <w:tcPr>
            <w:tcW w:w="947" w:type="dxa"/>
          </w:tcPr>
          <w:p w14:paraId="15E2FCC2" w14:textId="77777777" w:rsidR="00C7737A" w:rsidRPr="00355C37" w:rsidRDefault="00C7737A" w:rsidP="00066E6A">
            <w:pPr>
              <w:rPr>
                <w:b/>
                <w:bCs/>
              </w:rPr>
            </w:pPr>
            <w:r w:rsidRPr="00824B0C">
              <w:rPr>
                <w:b/>
                <w:bCs/>
              </w:rPr>
              <w:t>7.997</w:t>
            </w:r>
          </w:p>
        </w:tc>
        <w:tc>
          <w:tcPr>
            <w:tcW w:w="1158" w:type="dxa"/>
            <w:gridSpan w:val="2"/>
          </w:tcPr>
          <w:p w14:paraId="40075254" w14:textId="77777777" w:rsidR="00C7737A" w:rsidRPr="00355C37" w:rsidRDefault="00C7737A" w:rsidP="00066E6A">
            <w:pPr>
              <w:rPr>
                <w:b/>
                <w:bCs/>
              </w:rPr>
            </w:pPr>
            <w:r w:rsidRPr="00824B0C">
              <w:rPr>
                <w:b/>
                <w:bCs/>
              </w:rPr>
              <w:t>&lt;0.001</w:t>
            </w:r>
          </w:p>
        </w:tc>
      </w:tr>
      <w:tr w:rsidR="00C7737A" w14:paraId="444AB7A7" w14:textId="77777777" w:rsidTr="00066E6A">
        <w:trPr>
          <w:gridAfter w:val="2"/>
          <w:wAfter w:w="19" w:type="dxa"/>
          <w:trHeight w:val="340"/>
        </w:trPr>
        <w:tc>
          <w:tcPr>
            <w:tcW w:w="1682" w:type="dxa"/>
            <w:gridSpan w:val="2"/>
            <w:tcBorders>
              <w:bottom w:val="single" w:sz="4" w:space="0" w:color="auto"/>
            </w:tcBorders>
          </w:tcPr>
          <w:p w14:paraId="13811AE9" w14:textId="77777777" w:rsidR="00C7737A" w:rsidRDefault="00C7737A" w:rsidP="00066E6A">
            <w:r>
              <w:t>Posterior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5AF20687" w14:textId="77777777" w:rsidR="00C7737A" w:rsidRPr="00D70FC6" w:rsidRDefault="00C7737A" w:rsidP="00066E6A">
            <w:r>
              <w:t>-0.876 (0.534)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11F1577E" w14:textId="77777777" w:rsidR="00C7737A" w:rsidRPr="00D70FC6" w:rsidRDefault="00C7737A" w:rsidP="00066E6A">
            <w:r>
              <w:t>-1.625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72B62635" w14:textId="77777777" w:rsidR="00C7737A" w:rsidRPr="00D70FC6" w:rsidRDefault="00C7737A" w:rsidP="00066E6A">
            <w:r>
              <w:t>0.452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14:paraId="50E4AA40" w14:textId="77777777" w:rsidR="00C7737A" w:rsidRPr="00824B0C" w:rsidRDefault="00C7737A" w:rsidP="00066E6A">
            <w:pPr>
              <w:rPr>
                <w:b/>
                <w:bCs/>
              </w:rPr>
            </w:pPr>
            <w:r w:rsidRPr="00824B0C">
              <w:rPr>
                <w:b/>
                <w:bCs/>
              </w:rPr>
              <w:t>-1.669 (0.444)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6F6441C6" w14:textId="77777777" w:rsidR="00C7737A" w:rsidRPr="00824B0C" w:rsidRDefault="00C7737A" w:rsidP="00066E6A">
            <w:pPr>
              <w:rPr>
                <w:b/>
                <w:bCs/>
              </w:rPr>
            </w:pPr>
            <w:r w:rsidRPr="00824B0C">
              <w:rPr>
                <w:b/>
                <w:bCs/>
              </w:rPr>
              <w:t>-3.758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14:paraId="743C31AD" w14:textId="77777777" w:rsidR="00C7737A" w:rsidRPr="00824B0C" w:rsidRDefault="00C7737A" w:rsidP="00066E6A">
            <w:pPr>
              <w:rPr>
                <w:b/>
                <w:bCs/>
              </w:rPr>
            </w:pPr>
            <w:r w:rsidRPr="00824B0C">
              <w:rPr>
                <w:b/>
                <w:bCs/>
              </w:rPr>
              <w:t>0.001</w:t>
            </w:r>
          </w:p>
        </w:tc>
      </w:tr>
      <w:tr w:rsidR="00C7737A" w:rsidRPr="009103B2" w14:paraId="67C4DD73" w14:textId="77777777" w:rsidTr="00066E6A">
        <w:trPr>
          <w:gridAfter w:val="2"/>
          <w:wAfter w:w="19" w:type="dxa"/>
          <w:trHeight w:val="340"/>
        </w:trPr>
        <w:tc>
          <w:tcPr>
            <w:tcW w:w="955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45A9D" w14:textId="00AEBDDB" w:rsidR="00C7737A" w:rsidRPr="00B56C02" w:rsidRDefault="009F397A" w:rsidP="00066E6A">
            <w:pPr>
              <w:jc w:val="center"/>
            </w:pPr>
            <w:proofErr w:type="spellStart"/>
            <w:r>
              <w:t>Vowel</w:t>
            </w:r>
            <w:proofErr w:type="spellEnd"/>
            <w:r w:rsidR="00E856B1">
              <w:t>-</w:t>
            </w:r>
            <w:r>
              <w:t>quality</w:t>
            </w:r>
            <w:r w:rsidR="00C7737A" w:rsidRPr="00B56C02">
              <w:t xml:space="preserve"> deviant</w:t>
            </w:r>
          </w:p>
        </w:tc>
      </w:tr>
      <w:tr w:rsidR="00C7737A" w14:paraId="60EE4AC0" w14:textId="77777777" w:rsidTr="00066E6A">
        <w:trPr>
          <w:gridAfter w:val="1"/>
          <w:wAfter w:w="10" w:type="dxa"/>
          <w:trHeight w:val="340"/>
        </w:trPr>
        <w:tc>
          <w:tcPr>
            <w:tcW w:w="1682" w:type="dxa"/>
            <w:gridSpan w:val="2"/>
            <w:vAlign w:val="center"/>
          </w:tcPr>
          <w:p w14:paraId="06706943" w14:textId="77777777" w:rsidR="00C7737A" w:rsidRPr="009103B2" w:rsidRDefault="00C7737A" w:rsidP="00066E6A">
            <w:pPr>
              <w:jc w:val="center"/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  <w:vAlign w:val="center"/>
          </w:tcPr>
          <w:p w14:paraId="2182DE2C" w14:textId="77777777" w:rsidR="00C7737A" w:rsidRPr="009103B2" w:rsidRDefault="00C7737A" w:rsidP="00066E6A">
            <w:pPr>
              <w:jc w:val="center"/>
            </w:pPr>
            <w:r w:rsidRPr="00B56C02">
              <w:t>6-month-olds</w:t>
            </w:r>
          </w:p>
        </w:tc>
        <w:tc>
          <w:tcPr>
            <w:tcW w:w="3727" w:type="dxa"/>
            <w:gridSpan w:val="5"/>
            <w:tcBorders>
              <w:bottom w:val="single" w:sz="4" w:space="0" w:color="auto"/>
            </w:tcBorders>
            <w:vAlign w:val="center"/>
          </w:tcPr>
          <w:p w14:paraId="3492059E" w14:textId="77777777" w:rsidR="00C7737A" w:rsidRPr="009103B2" w:rsidRDefault="00C7737A" w:rsidP="00066E6A">
            <w:pPr>
              <w:jc w:val="center"/>
            </w:pPr>
            <w:r w:rsidRPr="00B56C02">
              <w:t>9-month-olds</w:t>
            </w:r>
          </w:p>
        </w:tc>
      </w:tr>
      <w:tr w:rsidR="00C7737A" w14:paraId="6D47272D" w14:textId="77777777" w:rsidTr="00066E6A">
        <w:trPr>
          <w:gridAfter w:val="2"/>
          <w:wAfter w:w="19" w:type="dxa"/>
          <w:trHeight w:val="340"/>
        </w:trPr>
        <w:tc>
          <w:tcPr>
            <w:tcW w:w="1682" w:type="dxa"/>
            <w:gridSpan w:val="2"/>
            <w:tcBorders>
              <w:bottom w:val="single" w:sz="4" w:space="0" w:color="auto"/>
            </w:tcBorders>
          </w:tcPr>
          <w:p w14:paraId="30B6851D" w14:textId="77777777" w:rsidR="00C7737A" w:rsidRDefault="00C7737A" w:rsidP="00066E6A">
            <w:r>
              <w:t>Region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651D6972" w14:textId="77777777" w:rsidR="00C7737A" w:rsidRDefault="00C7737A" w:rsidP="00066E6A">
            <w:r>
              <w:t>Estimate (SE)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3463384B" w14:textId="77777777" w:rsidR="00C7737A" w:rsidRDefault="00C7737A" w:rsidP="00066E6A">
            <w:r>
              <w:t>t-value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5D737514" w14:textId="77777777" w:rsidR="00C7737A" w:rsidRDefault="00C7737A" w:rsidP="00066E6A">
            <w:r>
              <w:t>p-value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14:paraId="315F6652" w14:textId="77777777" w:rsidR="00C7737A" w:rsidRDefault="00C7737A" w:rsidP="00066E6A">
            <w:r>
              <w:t>Estimate (SE)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33E51A67" w14:textId="77777777" w:rsidR="00C7737A" w:rsidRDefault="00C7737A" w:rsidP="00066E6A">
            <w:r>
              <w:t>t-value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14:paraId="7732A740" w14:textId="77777777" w:rsidR="00C7737A" w:rsidRDefault="00C7737A" w:rsidP="00066E6A">
            <w:r>
              <w:t>p-value</w:t>
            </w:r>
          </w:p>
        </w:tc>
      </w:tr>
      <w:tr w:rsidR="00C7737A" w14:paraId="104F1E0D" w14:textId="77777777" w:rsidTr="00066E6A">
        <w:trPr>
          <w:gridAfter w:val="2"/>
          <w:wAfter w:w="19" w:type="dxa"/>
          <w:trHeight w:val="340"/>
        </w:trPr>
        <w:tc>
          <w:tcPr>
            <w:tcW w:w="1682" w:type="dxa"/>
            <w:gridSpan w:val="2"/>
            <w:tcBorders>
              <w:top w:val="single" w:sz="4" w:space="0" w:color="auto"/>
            </w:tcBorders>
          </w:tcPr>
          <w:p w14:paraId="5DB6DCF6" w14:textId="77777777" w:rsidR="00C7737A" w:rsidRDefault="00C7737A" w:rsidP="00066E6A">
            <w:r>
              <w:t>Frontocentral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14:paraId="4B47ADB2" w14:textId="77777777" w:rsidR="00C7737A" w:rsidRPr="00824B0C" w:rsidRDefault="00C7737A" w:rsidP="00066E6A">
            <w:r w:rsidRPr="00824B0C">
              <w:t>0.518 (0.520)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17DF67D3" w14:textId="77777777" w:rsidR="00C7737A" w:rsidRPr="00824B0C" w:rsidRDefault="00C7737A" w:rsidP="00066E6A">
            <w:r>
              <w:t>0.989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709EBB2D" w14:textId="77777777" w:rsidR="00C7737A" w:rsidRPr="00824B0C" w:rsidRDefault="00C7737A" w:rsidP="00066E6A">
            <w:r>
              <w:t>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</w:tcBorders>
          </w:tcPr>
          <w:p w14:paraId="147FB007" w14:textId="77777777" w:rsidR="00C7737A" w:rsidRPr="00824B0C" w:rsidRDefault="00C7737A" w:rsidP="00066E6A">
            <w:pPr>
              <w:rPr>
                <w:b/>
                <w:bCs/>
              </w:rPr>
            </w:pPr>
            <w:r w:rsidRPr="00824B0C">
              <w:rPr>
                <w:b/>
                <w:bCs/>
              </w:rPr>
              <w:t>-1.415 (0.312)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0190A7A2" w14:textId="77777777" w:rsidR="00C7737A" w:rsidRPr="00824B0C" w:rsidRDefault="00C7737A" w:rsidP="00066E6A">
            <w:pPr>
              <w:rPr>
                <w:b/>
                <w:bCs/>
              </w:rPr>
            </w:pPr>
            <w:r w:rsidRPr="00824B0C">
              <w:rPr>
                <w:b/>
                <w:bCs/>
              </w:rPr>
              <w:t>-3.798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</w:tcPr>
          <w:p w14:paraId="257B8FFA" w14:textId="77777777" w:rsidR="00C7737A" w:rsidRPr="00824B0C" w:rsidRDefault="00C7737A" w:rsidP="00066E6A">
            <w:pPr>
              <w:rPr>
                <w:b/>
                <w:bCs/>
              </w:rPr>
            </w:pPr>
            <w:r w:rsidRPr="00824B0C">
              <w:rPr>
                <w:b/>
                <w:bCs/>
              </w:rPr>
              <w:t>0.001</w:t>
            </w:r>
          </w:p>
        </w:tc>
      </w:tr>
      <w:tr w:rsidR="00C7737A" w14:paraId="30F6EC8E" w14:textId="77777777" w:rsidTr="00066E6A">
        <w:trPr>
          <w:gridAfter w:val="2"/>
          <w:wAfter w:w="19" w:type="dxa"/>
          <w:trHeight w:val="340"/>
        </w:trPr>
        <w:tc>
          <w:tcPr>
            <w:tcW w:w="1682" w:type="dxa"/>
            <w:gridSpan w:val="2"/>
            <w:tcBorders>
              <w:bottom w:val="single" w:sz="4" w:space="0" w:color="auto"/>
            </w:tcBorders>
          </w:tcPr>
          <w:p w14:paraId="4640887D" w14:textId="77777777" w:rsidR="00C7737A" w:rsidRDefault="00C7737A" w:rsidP="00066E6A">
            <w:r>
              <w:t>Posterior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34C1089A" w14:textId="77777777" w:rsidR="00C7737A" w:rsidRPr="00114D18" w:rsidRDefault="00C7737A" w:rsidP="00066E6A">
            <w:pPr>
              <w:rPr>
                <w:b/>
                <w:bCs/>
              </w:rPr>
            </w:pPr>
            <w:r w:rsidRPr="00114D18">
              <w:rPr>
                <w:b/>
                <w:bCs/>
              </w:rPr>
              <w:t>-1.511 (0.534)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C73CE5D" w14:textId="77777777" w:rsidR="00C7737A" w:rsidRPr="00114D18" w:rsidRDefault="00C7737A" w:rsidP="00066E6A">
            <w:pPr>
              <w:rPr>
                <w:b/>
                <w:bCs/>
              </w:rPr>
            </w:pPr>
            <w:r w:rsidRPr="00114D18">
              <w:rPr>
                <w:b/>
                <w:bCs/>
              </w:rPr>
              <w:t>-2.804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31C0BE7F" w14:textId="77777777" w:rsidR="00C7737A" w:rsidRPr="00114D18" w:rsidRDefault="00C7737A" w:rsidP="00066E6A">
            <w:pPr>
              <w:rPr>
                <w:b/>
                <w:bCs/>
              </w:rPr>
            </w:pPr>
            <w:r w:rsidRPr="00114D18">
              <w:rPr>
                <w:b/>
                <w:bCs/>
              </w:rPr>
              <w:t>0.03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14:paraId="4A58D997" w14:textId="77777777" w:rsidR="00C7737A" w:rsidRPr="00824B0C" w:rsidRDefault="00C7737A" w:rsidP="00066E6A">
            <w:pPr>
              <w:rPr>
                <w:b/>
                <w:bCs/>
              </w:rPr>
            </w:pPr>
            <w:r w:rsidRPr="00824B0C">
              <w:rPr>
                <w:b/>
                <w:bCs/>
              </w:rPr>
              <w:t>-2.076 (0.444)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4DA04C52" w14:textId="77777777" w:rsidR="00C7737A" w:rsidRPr="00824B0C" w:rsidRDefault="00C7737A" w:rsidP="00066E6A">
            <w:pPr>
              <w:rPr>
                <w:b/>
                <w:bCs/>
              </w:rPr>
            </w:pPr>
            <w:r w:rsidRPr="00824B0C">
              <w:rPr>
                <w:b/>
                <w:bCs/>
              </w:rPr>
              <w:t>-4.675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14:paraId="199CD729" w14:textId="77777777" w:rsidR="00C7737A" w:rsidRPr="00824B0C" w:rsidRDefault="00C7737A" w:rsidP="00066E6A">
            <w:pPr>
              <w:keepNext/>
              <w:rPr>
                <w:b/>
                <w:bCs/>
              </w:rPr>
            </w:pPr>
            <w:r w:rsidRPr="00824B0C">
              <w:rPr>
                <w:b/>
                <w:bCs/>
              </w:rPr>
              <w:t>&lt;0.001</w:t>
            </w:r>
          </w:p>
        </w:tc>
      </w:tr>
    </w:tbl>
    <w:p w14:paraId="0BDDC0F5" w14:textId="561008B4" w:rsidR="00C7737A" w:rsidRDefault="00C7737A" w:rsidP="00C7737A">
      <w:pPr>
        <w:pStyle w:val="Caption"/>
        <w:spacing w:line="480" w:lineRule="auto"/>
      </w:pPr>
      <w:r w:rsidRPr="008F6115">
        <w:rPr>
          <w:bCs/>
          <w:szCs w:val="24"/>
        </w:rPr>
        <w:t xml:space="preserve">Note. </w:t>
      </w:r>
      <w:r w:rsidRPr="009356E9">
        <w:rPr>
          <w:bCs/>
          <w:szCs w:val="24"/>
        </w:rPr>
        <w:t>Late analysis time-window: Comparison of the ERP difference</w:t>
      </w:r>
      <w:r w:rsidR="009F397A">
        <w:rPr>
          <w:bCs/>
          <w:szCs w:val="24"/>
        </w:rPr>
        <w:t xml:space="preserve"> </w:t>
      </w:r>
      <w:r w:rsidRPr="009356E9">
        <w:rPr>
          <w:bCs/>
          <w:szCs w:val="24"/>
        </w:rPr>
        <w:t xml:space="preserve">waves against zero at frontocentral and </w:t>
      </w:r>
      <w:r>
        <w:rPr>
          <w:bCs/>
          <w:szCs w:val="24"/>
        </w:rPr>
        <w:t>posterior regions</w:t>
      </w:r>
      <w:r w:rsidRPr="009356E9">
        <w:rPr>
          <w:bCs/>
          <w:szCs w:val="24"/>
        </w:rPr>
        <w:t xml:space="preserve"> for both </w:t>
      </w:r>
      <w:r>
        <w:rPr>
          <w:bCs/>
          <w:szCs w:val="24"/>
        </w:rPr>
        <w:t xml:space="preserve">sound </w:t>
      </w:r>
      <w:r w:rsidRPr="009356E9">
        <w:rPr>
          <w:bCs/>
          <w:szCs w:val="24"/>
        </w:rPr>
        <w:t>contrasts and age groups. Significant MMRs are given in bold</w:t>
      </w:r>
      <w:r>
        <w:rPr>
          <w:bCs/>
          <w:szCs w:val="20"/>
        </w:rPr>
        <w:t>.</w:t>
      </w:r>
    </w:p>
    <w:p w14:paraId="5ED4652D" w14:textId="153A45D1" w:rsidR="008F381D" w:rsidRDefault="008F381D" w:rsidP="009F397A">
      <w:pPr>
        <w:pStyle w:val="APAfirstheading0"/>
        <w:rPr>
          <w:rFonts w:eastAsiaTheme="minorEastAsia"/>
        </w:rPr>
      </w:pPr>
    </w:p>
    <w:p w14:paraId="366311DA" w14:textId="77777777" w:rsidR="00466065" w:rsidRPr="00466065" w:rsidRDefault="008F381D" w:rsidP="008F381D">
      <w:pPr>
        <w:pStyle w:val="Caption"/>
        <w:rPr>
          <w:rFonts w:cs="Times New Roman"/>
          <w:b/>
          <w:bCs/>
          <w:szCs w:val="24"/>
        </w:rPr>
      </w:pPr>
      <w:r w:rsidRPr="00466065">
        <w:rPr>
          <w:rFonts w:cs="Times New Roman"/>
          <w:b/>
          <w:bCs/>
          <w:szCs w:val="24"/>
        </w:rPr>
        <w:t>Table S</w:t>
      </w:r>
      <w:r w:rsidR="00C7737A" w:rsidRPr="00466065">
        <w:rPr>
          <w:rFonts w:cs="Times New Roman"/>
          <w:b/>
          <w:bCs/>
          <w:szCs w:val="24"/>
        </w:rPr>
        <w:t>7</w:t>
      </w:r>
      <w:r w:rsidRPr="00466065">
        <w:rPr>
          <w:rFonts w:cs="Times New Roman"/>
          <w:b/>
          <w:bCs/>
          <w:szCs w:val="24"/>
        </w:rPr>
        <w:t xml:space="preserve">. </w:t>
      </w:r>
    </w:p>
    <w:p w14:paraId="2E544D6B" w14:textId="11B0AD8B" w:rsidR="008F381D" w:rsidRPr="008B3232" w:rsidRDefault="008F381D" w:rsidP="008F381D">
      <w:pPr>
        <w:pStyle w:val="Caption"/>
        <w:rPr>
          <w:rFonts w:cs="Times New Roman"/>
          <w:i/>
          <w:iCs w:val="0"/>
          <w:szCs w:val="24"/>
        </w:rPr>
      </w:pPr>
      <w:r w:rsidRPr="008B3232">
        <w:rPr>
          <w:rFonts w:cs="Times New Roman"/>
          <w:i/>
          <w:iCs w:val="0"/>
          <w:szCs w:val="24"/>
        </w:rPr>
        <w:t xml:space="preserve">Results from the fitted late MMR model with the fixed and random effects. </w:t>
      </w:r>
    </w:p>
    <w:tbl>
      <w:tblPr>
        <w:tblStyle w:val="TableGrid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1679"/>
        <w:gridCol w:w="1134"/>
        <w:gridCol w:w="1417"/>
        <w:gridCol w:w="1134"/>
      </w:tblGrid>
      <w:tr w:rsidR="008F381D" w:rsidRPr="007A2C3A" w14:paraId="2A8F78AD" w14:textId="77777777" w:rsidTr="008B75EF"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14:paraId="310FD67C" w14:textId="77777777" w:rsidR="008F381D" w:rsidRPr="007A2C3A" w:rsidRDefault="008F381D" w:rsidP="003A6CEA">
            <w:r w:rsidRPr="007A2C3A">
              <w:t>Fixed effects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14:paraId="47A4106A" w14:textId="77777777" w:rsidR="008F381D" w:rsidRPr="007A2C3A" w:rsidRDefault="008F381D" w:rsidP="003A6CEA">
            <w:r w:rsidRPr="007A2C3A">
              <w:t>Estimate (SE)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168347" w14:textId="77777777" w:rsidR="008F381D" w:rsidRPr="007A2C3A" w:rsidRDefault="008F381D" w:rsidP="003A6CEA">
            <w:proofErr w:type="spellStart"/>
            <w:r w:rsidRPr="007A2C3A">
              <w:t>df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B733A8" w14:textId="77777777" w:rsidR="008F381D" w:rsidRPr="007A2C3A" w:rsidRDefault="008F381D" w:rsidP="003A6CEA">
            <w:r w:rsidRPr="007A2C3A">
              <w:t>t-value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45670F" w14:textId="77777777" w:rsidR="008F381D" w:rsidRPr="007A2C3A" w:rsidRDefault="008F381D" w:rsidP="003A6CEA">
            <w:r w:rsidRPr="007A2C3A">
              <w:t>Pr(&gt;|t|)</w:t>
            </w:r>
          </w:p>
        </w:tc>
      </w:tr>
      <w:tr w:rsidR="008F381D" w:rsidRPr="007A2C3A" w14:paraId="1C34BB89" w14:textId="77777777" w:rsidTr="008B75EF">
        <w:tc>
          <w:tcPr>
            <w:tcW w:w="3278" w:type="dxa"/>
            <w:tcBorders>
              <w:top w:val="single" w:sz="4" w:space="0" w:color="auto"/>
            </w:tcBorders>
          </w:tcPr>
          <w:p w14:paraId="5D155099" w14:textId="77777777" w:rsidR="008F381D" w:rsidRPr="007A2C3A" w:rsidRDefault="008F381D" w:rsidP="003A6CEA">
            <w:r w:rsidRPr="007A2C3A">
              <w:t>Intercept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15C1EFED" w14:textId="77777777" w:rsidR="008F381D" w:rsidRPr="007A2C3A" w:rsidRDefault="008F381D" w:rsidP="003A6CEA">
            <w:r w:rsidRPr="007A2C3A">
              <w:t xml:space="preserve">-0.218 (0.225)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1E119E" w14:textId="77777777" w:rsidR="008F381D" w:rsidRPr="007A2C3A" w:rsidRDefault="008F381D" w:rsidP="003A6CEA">
            <w:r w:rsidRPr="007A2C3A">
              <w:t xml:space="preserve">50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896AEEB" w14:textId="77777777" w:rsidR="008F381D" w:rsidRPr="007A2C3A" w:rsidRDefault="008F381D" w:rsidP="003A6CEA">
            <w:r w:rsidRPr="007A2C3A">
              <w:t xml:space="preserve">-0.967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C14305" w14:textId="77777777" w:rsidR="008F381D" w:rsidRPr="007A2C3A" w:rsidRDefault="008F381D" w:rsidP="003A6CEA">
            <w:r w:rsidRPr="007A2C3A">
              <w:t>0.338</w:t>
            </w:r>
          </w:p>
        </w:tc>
      </w:tr>
      <w:tr w:rsidR="008F381D" w:rsidRPr="007A2C3A" w14:paraId="659D4508" w14:textId="77777777" w:rsidTr="008B75EF">
        <w:tc>
          <w:tcPr>
            <w:tcW w:w="3278" w:type="dxa"/>
          </w:tcPr>
          <w:p w14:paraId="2E0B2A66" w14:textId="77777777" w:rsidR="008F381D" w:rsidRPr="007A2C3A" w:rsidRDefault="008F381D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>Deviant type</w:t>
            </w:r>
          </w:p>
        </w:tc>
        <w:tc>
          <w:tcPr>
            <w:tcW w:w="1679" w:type="dxa"/>
          </w:tcPr>
          <w:p w14:paraId="7D66444C" w14:textId="77777777" w:rsidR="008F381D" w:rsidRPr="007A2C3A" w:rsidRDefault="008F381D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0.904 (0.198)   </w:t>
            </w:r>
          </w:p>
        </w:tc>
        <w:tc>
          <w:tcPr>
            <w:tcW w:w="1134" w:type="dxa"/>
          </w:tcPr>
          <w:p w14:paraId="57570F1E" w14:textId="77777777" w:rsidR="008F381D" w:rsidRPr="007A2C3A" w:rsidRDefault="008F381D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50   </w:t>
            </w:r>
          </w:p>
        </w:tc>
        <w:tc>
          <w:tcPr>
            <w:tcW w:w="1417" w:type="dxa"/>
          </w:tcPr>
          <w:p w14:paraId="41EBE750" w14:textId="77777777" w:rsidR="008F381D" w:rsidRPr="007A2C3A" w:rsidRDefault="008F381D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4.569 </w:t>
            </w:r>
          </w:p>
        </w:tc>
        <w:tc>
          <w:tcPr>
            <w:tcW w:w="1134" w:type="dxa"/>
          </w:tcPr>
          <w:p w14:paraId="1215B3BE" w14:textId="77777777" w:rsidR="008F381D" w:rsidRPr="007A2C3A" w:rsidRDefault="008F381D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>&lt;0.001</w:t>
            </w:r>
          </w:p>
        </w:tc>
      </w:tr>
      <w:tr w:rsidR="008F381D" w:rsidRPr="007A2C3A" w14:paraId="147CB3E4" w14:textId="77777777" w:rsidTr="008B75EF">
        <w:tc>
          <w:tcPr>
            <w:tcW w:w="3278" w:type="dxa"/>
          </w:tcPr>
          <w:p w14:paraId="5D6E28E8" w14:textId="77777777" w:rsidR="008F381D" w:rsidRPr="007A2C3A" w:rsidRDefault="008F381D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Age </w:t>
            </w:r>
          </w:p>
        </w:tc>
        <w:tc>
          <w:tcPr>
            <w:tcW w:w="1679" w:type="dxa"/>
          </w:tcPr>
          <w:p w14:paraId="662446C9" w14:textId="77777777" w:rsidR="008F381D" w:rsidRPr="007A2C3A" w:rsidRDefault="008F381D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-0.601 (0.225)   </w:t>
            </w:r>
          </w:p>
        </w:tc>
        <w:tc>
          <w:tcPr>
            <w:tcW w:w="1134" w:type="dxa"/>
          </w:tcPr>
          <w:p w14:paraId="18BC8C8D" w14:textId="77777777" w:rsidR="008F381D" w:rsidRPr="007A2C3A" w:rsidRDefault="008F381D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50  </w:t>
            </w:r>
          </w:p>
        </w:tc>
        <w:tc>
          <w:tcPr>
            <w:tcW w:w="1417" w:type="dxa"/>
          </w:tcPr>
          <w:p w14:paraId="1468B68C" w14:textId="77777777" w:rsidR="008F381D" w:rsidRPr="007A2C3A" w:rsidRDefault="008F381D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-2.673   </w:t>
            </w:r>
          </w:p>
        </w:tc>
        <w:tc>
          <w:tcPr>
            <w:tcW w:w="1134" w:type="dxa"/>
          </w:tcPr>
          <w:p w14:paraId="102FCA9D" w14:textId="77777777" w:rsidR="008F381D" w:rsidRPr="007A2C3A" w:rsidRDefault="008F381D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>0.010</w:t>
            </w:r>
          </w:p>
        </w:tc>
      </w:tr>
      <w:tr w:rsidR="008F381D" w:rsidRPr="007A2C3A" w14:paraId="2081F13B" w14:textId="77777777" w:rsidTr="008B75EF">
        <w:tc>
          <w:tcPr>
            <w:tcW w:w="3278" w:type="dxa"/>
          </w:tcPr>
          <w:p w14:paraId="0F0DF6EA" w14:textId="77777777" w:rsidR="008F381D" w:rsidRPr="007A2C3A" w:rsidRDefault="008F381D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>Region</w:t>
            </w:r>
          </w:p>
        </w:tc>
        <w:tc>
          <w:tcPr>
            <w:tcW w:w="1679" w:type="dxa"/>
          </w:tcPr>
          <w:p w14:paraId="25C6349E" w14:textId="77777777" w:rsidR="008F381D" w:rsidRPr="007A2C3A" w:rsidRDefault="008F381D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1.469 (0.112) </w:t>
            </w:r>
          </w:p>
        </w:tc>
        <w:tc>
          <w:tcPr>
            <w:tcW w:w="1134" w:type="dxa"/>
          </w:tcPr>
          <w:p w14:paraId="3FDD616C" w14:textId="77777777" w:rsidR="008F381D" w:rsidRPr="007A2C3A" w:rsidRDefault="008F381D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1300  </w:t>
            </w:r>
          </w:p>
        </w:tc>
        <w:tc>
          <w:tcPr>
            <w:tcW w:w="1417" w:type="dxa"/>
          </w:tcPr>
          <w:p w14:paraId="2AEF45C6" w14:textId="77777777" w:rsidR="008F381D" w:rsidRPr="007A2C3A" w:rsidRDefault="008F381D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>13.081</w:t>
            </w:r>
          </w:p>
        </w:tc>
        <w:tc>
          <w:tcPr>
            <w:tcW w:w="1134" w:type="dxa"/>
          </w:tcPr>
          <w:p w14:paraId="38549918" w14:textId="77777777" w:rsidR="008F381D" w:rsidRPr="007A2C3A" w:rsidRDefault="008F381D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>&lt;0.001</w:t>
            </w:r>
          </w:p>
        </w:tc>
      </w:tr>
      <w:tr w:rsidR="008F381D" w:rsidRPr="007A2C3A" w14:paraId="765A1AF6" w14:textId="77777777" w:rsidTr="008B75EF">
        <w:tc>
          <w:tcPr>
            <w:tcW w:w="3278" w:type="dxa"/>
          </w:tcPr>
          <w:p w14:paraId="34103129" w14:textId="77777777" w:rsidR="008F381D" w:rsidRPr="007A2C3A" w:rsidRDefault="008F381D" w:rsidP="003A6CEA">
            <w:r w:rsidRPr="007A2C3A">
              <w:t>Deviant type × Age</w:t>
            </w:r>
          </w:p>
        </w:tc>
        <w:tc>
          <w:tcPr>
            <w:tcW w:w="1679" w:type="dxa"/>
          </w:tcPr>
          <w:p w14:paraId="6C3ACBBB" w14:textId="77777777" w:rsidR="008F381D" w:rsidRPr="007A2C3A" w:rsidRDefault="008F381D" w:rsidP="003A6CEA">
            <w:r w:rsidRPr="007A2C3A">
              <w:t xml:space="preserve">0.022 (0.198) </w:t>
            </w:r>
          </w:p>
        </w:tc>
        <w:tc>
          <w:tcPr>
            <w:tcW w:w="1134" w:type="dxa"/>
          </w:tcPr>
          <w:p w14:paraId="26A6BCF8" w14:textId="77777777" w:rsidR="008F381D" w:rsidRPr="007A2C3A" w:rsidRDefault="008F381D" w:rsidP="003A6CEA">
            <w:r w:rsidRPr="007A2C3A">
              <w:t xml:space="preserve">50   </w:t>
            </w:r>
          </w:p>
        </w:tc>
        <w:tc>
          <w:tcPr>
            <w:tcW w:w="1417" w:type="dxa"/>
          </w:tcPr>
          <w:p w14:paraId="65AC4FA2" w14:textId="77777777" w:rsidR="008F381D" w:rsidRPr="007A2C3A" w:rsidRDefault="008F381D" w:rsidP="003A6CEA">
            <w:r w:rsidRPr="007A2C3A">
              <w:t xml:space="preserve">0.111   </w:t>
            </w:r>
          </w:p>
        </w:tc>
        <w:tc>
          <w:tcPr>
            <w:tcW w:w="1134" w:type="dxa"/>
          </w:tcPr>
          <w:p w14:paraId="1E77D604" w14:textId="77777777" w:rsidR="008F381D" w:rsidRPr="007A2C3A" w:rsidRDefault="008F381D" w:rsidP="003A6CEA">
            <w:pPr>
              <w:keepNext/>
            </w:pPr>
            <w:r w:rsidRPr="007A2C3A">
              <w:t>0.912</w:t>
            </w:r>
          </w:p>
        </w:tc>
      </w:tr>
      <w:tr w:rsidR="008F381D" w:rsidRPr="007A2C3A" w14:paraId="1FCA6ABF" w14:textId="77777777" w:rsidTr="008B75EF">
        <w:tc>
          <w:tcPr>
            <w:tcW w:w="3278" w:type="dxa"/>
          </w:tcPr>
          <w:p w14:paraId="79C94274" w14:textId="77777777" w:rsidR="008F381D" w:rsidRPr="007A2C3A" w:rsidRDefault="008F381D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>Deviant type × Region</w:t>
            </w:r>
          </w:p>
        </w:tc>
        <w:tc>
          <w:tcPr>
            <w:tcW w:w="1679" w:type="dxa"/>
          </w:tcPr>
          <w:p w14:paraId="39075C58" w14:textId="77777777" w:rsidR="008F381D" w:rsidRPr="007A2C3A" w:rsidRDefault="008F381D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>0.797 (0.112)</w:t>
            </w:r>
          </w:p>
        </w:tc>
        <w:tc>
          <w:tcPr>
            <w:tcW w:w="1134" w:type="dxa"/>
          </w:tcPr>
          <w:p w14:paraId="6A6E6DB7" w14:textId="77777777" w:rsidR="008F381D" w:rsidRPr="007A2C3A" w:rsidRDefault="008F381D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1300   </w:t>
            </w:r>
          </w:p>
        </w:tc>
        <w:tc>
          <w:tcPr>
            <w:tcW w:w="1417" w:type="dxa"/>
          </w:tcPr>
          <w:p w14:paraId="2973E5D7" w14:textId="77777777" w:rsidR="008F381D" w:rsidRPr="007A2C3A" w:rsidRDefault="008F381D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7.099 </w:t>
            </w:r>
          </w:p>
        </w:tc>
        <w:tc>
          <w:tcPr>
            <w:tcW w:w="1134" w:type="dxa"/>
          </w:tcPr>
          <w:p w14:paraId="5E453335" w14:textId="77777777" w:rsidR="008F381D" w:rsidRPr="007A2C3A" w:rsidRDefault="008F381D" w:rsidP="003A6CEA">
            <w:pPr>
              <w:keepNext/>
              <w:rPr>
                <w:b/>
                <w:bCs/>
              </w:rPr>
            </w:pPr>
            <w:r w:rsidRPr="007A2C3A">
              <w:rPr>
                <w:b/>
                <w:bCs/>
              </w:rPr>
              <w:t>&lt;0.001</w:t>
            </w:r>
          </w:p>
        </w:tc>
      </w:tr>
      <w:tr w:rsidR="008F381D" w:rsidRPr="007A2C3A" w14:paraId="1D6B7F68" w14:textId="77777777" w:rsidTr="008B75EF">
        <w:tc>
          <w:tcPr>
            <w:tcW w:w="3278" w:type="dxa"/>
          </w:tcPr>
          <w:p w14:paraId="336DE9D8" w14:textId="77777777" w:rsidR="008F381D" w:rsidRPr="007A2C3A" w:rsidRDefault="008F381D" w:rsidP="003A6CEA">
            <w:r w:rsidRPr="007A2C3A">
              <w:t>Age × Region</w:t>
            </w:r>
          </w:p>
        </w:tc>
        <w:tc>
          <w:tcPr>
            <w:tcW w:w="1679" w:type="dxa"/>
          </w:tcPr>
          <w:p w14:paraId="1AB0CFC0" w14:textId="77777777" w:rsidR="008F381D" w:rsidRPr="007A2C3A" w:rsidRDefault="008F381D" w:rsidP="003A6CEA">
            <w:r w:rsidRPr="007A2C3A">
              <w:t>-0.108 (0.112)</w:t>
            </w:r>
          </w:p>
        </w:tc>
        <w:tc>
          <w:tcPr>
            <w:tcW w:w="1134" w:type="dxa"/>
          </w:tcPr>
          <w:p w14:paraId="0C1EA8C8" w14:textId="77777777" w:rsidR="008F381D" w:rsidRPr="007A2C3A" w:rsidRDefault="008F381D" w:rsidP="003A6CEA">
            <w:r w:rsidRPr="007A2C3A">
              <w:t xml:space="preserve">1300 </w:t>
            </w:r>
          </w:p>
        </w:tc>
        <w:tc>
          <w:tcPr>
            <w:tcW w:w="1417" w:type="dxa"/>
          </w:tcPr>
          <w:p w14:paraId="0F3DC4B2" w14:textId="77777777" w:rsidR="008F381D" w:rsidRPr="007A2C3A" w:rsidRDefault="008F381D" w:rsidP="003A6CEA">
            <w:r w:rsidRPr="007A2C3A">
              <w:t xml:space="preserve">-0.964   </w:t>
            </w:r>
          </w:p>
        </w:tc>
        <w:tc>
          <w:tcPr>
            <w:tcW w:w="1134" w:type="dxa"/>
          </w:tcPr>
          <w:p w14:paraId="4FAF9171" w14:textId="77777777" w:rsidR="008F381D" w:rsidRPr="007A2C3A" w:rsidRDefault="008F381D" w:rsidP="003A6CEA">
            <w:pPr>
              <w:keepNext/>
            </w:pPr>
            <w:r w:rsidRPr="007A2C3A">
              <w:t>0.335</w:t>
            </w:r>
          </w:p>
        </w:tc>
      </w:tr>
      <w:tr w:rsidR="008F381D" w:rsidRPr="007A2C3A" w14:paraId="59DA1F20" w14:textId="77777777" w:rsidTr="008B75EF">
        <w:tc>
          <w:tcPr>
            <w:tcW w:w="3278" w:type="dxa"/>
            <w:tcBorders>
              <w:bottom w:val="single" w:sz="4" w:space="0" w:color="auto"/>
            </w:tcBorders>
          </w:tcPr>
          <w:p w14:paraId="40038D13" w14:textId="77777777" w:rsidR="008F381D" w:rsidRPr="007A2C3A" w:rsidRDefault="008F381D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>Deviant type × Age × Region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6347F900" w14:textId="77777777" w:rsidR="008F381D" w:rsidRPr="007A2C3A" w:rsidRDefault="008F381D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>0.233 (0.112)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2872CE" w14:textId="77777777" w:rsidR="008F381D" w:rsidRPr="007A2C3A" w:rsidRDefault="008F381D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1300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C921B4" w14:textId="77777777" w:rsidR="008F381D" w:rsidRPr="007A2C3A" w:rsidRDefault="008F381D" w:rsidP="003A6CEA">
            <w:pPr>
              <w:rPr>
                <w:b/>
                <w:bCs/>
              </w:rPr>
            </w:pPr>
            <w:r w:rsidRPr="007A2C3A">
              <w:rPr>
                <w:b/>
                <w:bCs/>
              </w:rPr>
              <w:t xml:space="preserve">2.072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1EBA33" w14:textId="77777777" w:rsidR="008F381D" w:rsidRPr="007A2C3A" w:rsidRDefault="008F381D" w:rsidP="003A6CEA">
            <w:pPr>
              <w:keepNext/>
              <w:rPr>
                <w:b/>
                <w:bCs/>
              </w:rPr>
            </w:pPr>
            <w:r w:rsidRPr="007A2C3A">
              <w:rPr>
                <w:b/>
                <w:bCs/>
              </w:rPr>
              <w:t>0.039</w:t>
            </w:r>
          </w:p>
        </w:tc>
      </w:tr>
      <w:tr w:rsidR="008F381D" w:rsidRPr="007A2C3A" w14:paraId="3F38DFDB" w14:textId="77777777" w:rsidTr="008B75EF"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14:paraId="1FE8FE58" w14:textId="77777777" w:rsidR="008F381D" w:rsidRPr="007A2C3A" w:rsidRDefault="008F381D" w:rsidP="003A6CEA">
            <w:r w:rsidRPr="007A2C3A">
              <w:t>Random effects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14:paraId="48724924" w14:textId="77777777" w:rsidR="008F381D" w:rsidRPr="007A2C3A" w:rsidRDefault="008F381D" w:rsidP="003A6CEA">
            <w:r w:rsidRPr="007A2C3A">
              <w:t>Variance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6CB561" w14:textId="77777777" w:rsidR="008F381D" w:rsidRPr="007A2C3A" w:rsidRDefault="008F381D" w:rsidP="003A6CEA">
            <w:r w:rsidRPr="007A2C3A">
              <w:t>Std. Dev.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773921" w14:textId="77777777" w:rsidR="008F381D" w:rsidRPr="007A2C3A" w:rsidRDefault="008F381D" w:rsidP="003A6CEA">
            <w:r w:rsidRPr="007A2C3A">
              <w:t>correlation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D7A098" w14:textId="77777777" w:rsidR="008F381D" w:rsidRPr="007A2C3A" w:rsidRDefault="008F381D" w:rsidP="003A6CEA">
            <w:pPr>
              <w:keepNext/>
            </w:pPr>
          </w:p>
        </w:tc>
      </w:tr>
      <w:tr w:rsidR="008F381D" w:rsidRPr="007A2C3A" w14:paraId="50559231" w14:textId="77777777" w:rsidTr="008B75EF">
        <w:tc>
          <w:tcPr>
            <w:tcW w:w="3278" w:type="dxa"/>
            <w:tcBorders>
              <w:top w:val="single" w:sz="4" w:space="0" w:color="auto"/>
            </w:tcBorders>
          </w:tcPr>
          <w:p w14:paraId="03F098F9" w14:textId="77777777" w:rsidR="008F381D" w:rsidRPr="007A2C3A" w:rsidRDefault="008F381D" w:rsidP="003A6CEA">
            <w:r w:rsidRPr="007A2C3A">
              <w:t>Subject (Intercept)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402935B7" w14:textId="77777777" w:rsidR="008F381D" w:rsidRPr="007A2C3A" w:rsidRDefault="008F381D" w:rsidP="003A6CEA">
            <w:r w:rsidRPr="007A2C3A">
              <w:t>1.904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FE7C3C" w14:textId="77777777" w:rsidR="008F381D" w:rsidRPr="007A2C3A" w:rsidRDefault="008F381D" w:rsidP="003A6CEA">
            <w:r w:rsidRPr="007A2C3A">
              <w:t>1.380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8F0B99A" w14:textId="77777777" w:rsidR="008F381D" w:rsidRPr="007A2C3A" w:rsidRDefault="008F381D" w:rsidP="003A6CEA"/>
        </w:tc>
        <w:tc>
          <w:tcPr>
            <w:tcW w:w="1134" w:type="dxa"/>
            <w:tcBorders>
              <w:top w:val="single" w:sz="4" w:space="0" w:color="auto"/>
            </w:tcBorders>
          </w:tcPr>
          <w:p w14:paraId="560D1E70" w14:textId="77777777" w:rsidR="008F381D" w:rsidRPr="007A2C3A" w:rsidRDefault="008F381D" w:rsidP="003A6CEA">
            <w:pPr>
              <w:keepNext/>
            </w:pPr>
          </w:p>
        </w:tc>
      </w:tr>
      <w:tr w:rsidR="008F381D" w:rsidRPr="007A2C3A" w14:paraId="114B81D6" w14:textId="77777777" w:rsidTr="008B75EF">
        <w:trPr>
          <w:trHeight w:val="67"/>
        </w:trPr>
        <w:tc>
          <w:tcPr>
            <w:tcW w:w="3278" w:type="dxa"/>
            <w:tcBorders>
              <w:bottom w:val="single" w:sz="4" w:space="0" w:color="auto"/>
            </w:tcBorders>
          </w:tcPr>
          <w:p w14:paraId="7DD64407" w14:textId="77777777" w:rsidR="008F381D" w:rsidRPr="007A2C3A" w:rsidRDefault="008F381D" w:rsidP="003A6CEA">
            <w:r w:rsidRPr="007A2C3A">
              <w:t>Deviant type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1FFCC5C5" w14:textId="77777777" w:rsidR="008F381D" w:rsidRPr="007A2C3A" w:rsidRDefault="008F381D" w:rsidP="003A6CEA">
            <w:r w:rsidRPr="007A2C3A">
              <w:t>1.327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3BC88B" w14:textId="77777777" w:rsidR="008F381D" w:rsidRPr="007A2C3A" w:rsidRDefault="008F381D" w:rsidP="003A6CEA">
            <w:r w:rsidRPr="007A2C3A">
              <w:t xml:space="preserve">1.152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895C40" w14:textId="77777777" w:rsidR="008F381D" w:rsidRPr="007A2C3A" w:rsidRDefault="008F381D" w:rsidP="003A6CEA">
            <w:r w:rsidRPr="007A2C3A">
              <w:t>-0.10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A508B2" w14:textId="77777777" w:rsidR="008F381D" w:rsidRPr="007A2C3A" w:rsidRDefault="008F381D" w:rsidP="003A6CEA">
            <w:pPr>
              <w:keepNext/>
            </w:pPr>
          </w:p>
        </w:tc>
      </w:tr>
    </w:tbl>
    <w:p w14:paraId="5563C5DC" w14:textId="333DC19E" w:rsidR="00CD4982" w:rsidRDefault="00466065" w:rsidP="008B3232">
      <w:pPr>
        <w:pStyle w:val="Caption"/>
        <w:spacing w:line="480" w:lineRule="auto"/>
        <w:rPr>
          <w:rFonts w:cs="Times New Roman"/>
          <w:bCs/>
          <w:szCs w:val="24"/>
        </w:rPr>
      </w:pPr>
      <w:r w:rsidRPr="007A2C3A">
        <w:rPr>
          <w:rFonts w:cs="Times New Roman"/>
          <w:bCs/>
          <w:szCs w:val="24"/>
        </w:rPr>
        <w:t xml:space="preserve">Note. Significant </w:t>
      </w:r>
      <w:r>
        <w:rPr>
          <w:rFonts w:cs="Times New Roman"/>
          <w:bCs/>
          <w:szCs w:val="24"/>
        </w:rPr>
        <w:t>effects</w:t>
      </w:r>
      <w:r w:rsidRPr="007A2C3A">
        <w:rPr>
          <w:rFonts w:cs="Times New Roman"/>
          <w:bCs/>
          <w:szCs w:val="24"/>
        </w:rPr>
        <w:t xml:space="preserve"> are given in bold.</w:t>
      </w:r>
    </w:p>
    <w:p w14:paraId="2AA59638" w14:textId="77777777" w:rsidR="00D611A8" w:rsidRDefault="00D611A8" w:rsidP="008B3232">
      <w:pPr>
        <w:pStyle w:val="Caption"/>
        <w:spacing w:line="480" w:lineRule="auto"/>
        <w:rPr>
          <w:rFonts w:cs="Times New Roman"/>
          <w:b/>
          <w:bCs/>
          <w:szCs w:val="24"/>
        </w:rPr>
      </w:pPr>
    </w:p>
    <w:p w14:paraId="53BDCBBC" w14:textId="506415CF" w:rsidR="005138DB" w:rsidRPr="00CD4982" w:rsidRDefault="00CD4982" w:rsidP="008B3232">
      <w:pPr>
        <w:pStyle w:val="Caption"/>
        <w:spacing w:line="480" w:lineRule="auto"/>
        <w:rPr>
          <w:rFonts w:cs="Times New Roman"/>
          <w:b/>
          <w:bCs/>
          <w:szCs w:val="24"/>
        </w:rPr>
      </w:pPr>
      <w:r w:rsidRPr="00CD4982">
        <w:rPr>
          <w:rFonts w:cs="Times New Roman"/>
          <w:b/>
          <w:bCs/>
          <w:szCs w:val="24"/>
        </w:rPr>
        <w:lastRenderedPageBreak/>
        <w:t>References</w:t>
      </w:r>
    </w:p>
    <w:p w14:paraId="44E5D3BC" w14:textId="7686D234" w:rsidR="0028473A" w:rsidRPr="0028473A" w:rsidRDefault="0028473A" w:rsidP="0028473A">
      <w:pPr>
        <w:spacing w:line="480" w:lineRule="auto"/>
        <w:ind w:left="480" w:hanging="480"/>
        <w:rPr>
          <w:lang w:val="en-US"/>
        </w:rPr>
      </w:pPr>
      <w:proofErr w:type="spellStart"/>
      <w:r w:rsidRPr="0028473A">
        <w:rPr>
          <w:lang w:val="en-US"/>
        </w:rPr>
        <w:t>Kewley</w:t>
      </w:r>
      <w:proofErr w:type="spellEnd"/>
      <w:r w:rsidRPr="0028473A">
        <w:rPr>
          <w:lang w:val="en-US"/>
        </w:rPr>
        <w:t xml:space="preserve">-Port, D. (2001). Vowel formant discrimination II: Effects of stimulus uncertainty, consonantal context, and training. </w:t>
      </w:r>
      <w:r w:rsidRPr="0028473A">
        <w:rPr>
          <w:i/>
          <w:iCs/>
          <w:lang w:val="en-US"/>
        </w:rPr>
        <w:t>The Journal of the Acoustical Society of America</w:t>
      </w:r>
      <w:r w:rsidRPr="0028473A">
        <w:rPr>
          <w:lang w:val="en-US"/>
        </w:rPr>
        <w:t xml:space="preserve">, </w:t>
      </w:r>
      <w:r w:rsidRPr="0028473A">
        <w:rPr>
          <w:i/>
          <w:iCs/>
          <w:lang w:val="en-US"/>
        </w:rPr>
        <w:t>110</w:t>
      </w:r>
      <w:r w:rsidRPr="0028473A">
        <w:rPr>
          <w:lang w:val="en-US"/>
        </w:rPr>
        <w:t>(4), 2141–2155.</w:t>
      </w:r>
    </w:p>
    <w:p w14:paraId="0EC329AA" w14:textId="725D36C1" w:rsidR="00D611A8" w:rsidRPr="00D611A8" w:rsidRDefault="00D611A8" w:rsidP="00D611A8">
      <w:pPr>
        <w:spacing w:line="480" w:lineRule="auto"/>
        <w:ind w:left="480" w:hanging="480"/>
        <w:rPr>
          <w:lang w:val="en-US"/>
        </w:rPr>
      </w:pPr>
      <w:proofErr w:type="spellStart"/>
      <w:r w:rsidRPr="0028473A">
        <w:rPr>
          <w:lang w:val="en-US"/>
        </w:rPr>
        <w:t>Jongman</w:t>
      </w:r>
      <w:proofErr w:type="spellEnd"/>
      <w:r w:rsidRPr="0028473A">
        <w:rPr>
          <w:lang w:val="en-US"/>
        </w:rPr>
        <w:t xml:space="preserve">, A., Qin, Z., Zhang, J., &amp; Sereno, J. A. (2017). </w:t>
      </w:r>
      <w:r w:rsidRPr="00D611A8">
        <w:rPr>
          <w:lang w:val="en-US"/>
        </w:rPr>
        <w:t xml:space="preserve">Just noticeable differences for pitch direction, height, and slope for Mandarin and English listeners. </w:t>
      </w:r>
      <w:r w:rsidRPr="00D611A8">
        <w:rPr>
          <w:i/>
          <w:iCs/>
          <w:lang w:val="en-US"/>
        </w:rPr>
        <w:t>The Journal of the Acoustical Society of America</w:t>
      </w:r>
      <w:r w:rsidRPr="00D611A8">
        <w:rPr>
          <w:lang w:val="en-US"/>
        </w:rPr>
        <w:t xml:space="preserve">, </w:t>
      </w:r>
      <w:r w:rsidRPr="00D611A8">
        <w:rPr>
          <w:i/>
          <w:iCs/>
          <w:lang w:val="en-US"/>
        </w:rPr>
        <w:t>142</w:t>
      </w:r>
      <w:r w:rsidRPr="00D611A8">
        <w:rPr>
          <w:lang w:val="en-US"/>
        </w:rPr>
        <w:t>(2), EL163–EL169. https://doi.org/10.1121/1.4995526</w:t>
      </w:r>
    </w:p>
    <w:p w14:paraId="4C7E37A5" w14:textId="77777777" w:rsidR="00CD4982" w:rsidRPr="00D611A8" w:rsidRDefault="00CD4982" w:rsidP="00CD4982">
      <w:pPr>
        <w:rPr>
          <w:lang w:val="en-US"/>
        </w:rPr>
      </w:pPr>
    </w:p>
    <w:sectPr w:rsidR="00CD4982" w:rsidRPr="00D611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xNzU3M7cwsDC3NDFQ0lEKTi0uzszPAykwqwUASofUMywAAAA="/>
  </w:docVars>
  <w:rsids>
    <w:rsidRoot w:val="005138DB"/>
    <w:rsid w:val="000121C6"/>
    <w:rsid w:val="000258F0"/>
    <w:rsid w:val="00026B2F"/>
    <w:rsid w:val="000612CF"/>
    <w:rsid w:val="000743E6"/>
    <w:rsid w:val="00077219"/>
    <w:rsid w:val="00085D30"/>
    <w:rsid w:val="000B57C7"/>
    <w:rsid w:val="000E2F29"/>
    <w:rsid w:val="000E66F7"/>
    <w:rsid w:val="00183FF3"/>
    <w:rsid w:val="00191488"/>
    <w:rsid w:val="001A2842"/>
    <w:rsid w:val="001B78C2"/>
    <w:rsid w:val="001C090A"/>
    <w:rsid w:val="001C297C"/>
    <w:rsid w:val="001F7940"/>
    <w:rsid w:val="00211EE8"/>
    <w:rsid w:val="002335D8"/>
    <w:rsid w:val="002360A4"/>
    <w:rsid w:val="00256FA9"/>
    <w:rsid w:val="002601B4"/>
    <w:rsid w:val="00260753"/>
    <w:rsid w:val="00277132"/>
    <w:rsid w:val="002836D0"/>
    <w:rsid w:val="0028473A"/>
    <w:rsid w:val="00287346"/>
    <w:rsid w:val="002907DC"/>
    <w:rsid w:val="002E2B39"/>
    <w:rsid w:val="002F3331"/>
    <w:rsid w:val="002F6DE0"/>
    <w:rsid w:val="00307327"/>
    <w:rsid w:val="0032070B"/>
    <w:rsid w:val="00336CAD"/>
    <w:rsid w:val="00340BE0"/>
    <w:rsid w:val="00345526"/>
    <w:rsid w:val="00354439"/>
    <w:rsid w:val="003564EC"/>
    <w:rsid w:val="003C201A"/>
    <w:rsid w:val="0041097B"/>
    <w:rsid w:val="004125A7"/>
    <w:rsid w:val="00440C3C"/>
    <w:rsid w:val="0045073A"/>
    <w:rsid w:val="00466065"/>
    <w:rsid w:val="004942F1"/>
    <w:rsid w:val="004A291D"/>
    <w:rsid w:val="004C27D9"/>
    <w:rsid w:val="004E6AA3"/>
    <w:rsid w:val="004F45CA"/>
    <w:rsid w:val="005015F6"/>
    <w:rsid w:val="005062D0"/>
    <w:rsid w:val="005138DB"/>
    <w:rsid w:val="00521922"/>
    <w:rsid w:val="005311BC"/>
    <w:rsid w:val="005313F3"/>
    <w:rsid w:val="0053285A"/>
    <w:rsid w:val="00535D47"/>
    <w:rsid w:val="005561C7"/>
    <w:rsid w:val="005B0E4B"/>
    <w:rsid w:val="005C6F3B"/>
    <w:rsid w:val="005F136F"/>
    <w:rsid w:val="00637987"/>
    <w:rsid w:val="00654585"/>
    <w:rsid w:val="0069074F"/>
    <w:rsid w:val="00690D8F"/>
    <w:rsid w:val="006C0C3D"/>
    <w:rsid w:val="006E0D6F"/>
    <w:rsid w:val="006E6260"/>
    <w:rsid w:val="006F04B1"/>
    <w:rsid w:val="00711AC2"/>
    <w:rsid w:val="00713E24"/>
    <w:rsid w:val="00726FB4"/>
    <w:rsid w:val="00753D21"/>
    <w:rsid w:val="00762B0F"/>
    <w:rsid w:val="00770D75"/>
    <w:rsid w:val="007803E4"/>
    <w:rsid w:val="007918E0"/>
    <w:rsid w:val="007944AC"/>
    <w:rsid w:val="007A2C3A"/>
    <w:rsid w:val="007D41DE"/>
    <w:rsid w:val="007E5AE7"/>
    <w:rsid w:val="00801CA7"/>
    <w:rsid w:val="008036E6"/>
    <w:rsid w:val="00813F83"/>
    <w:rsid w:val="008246CB"/>
    <w:rsid w:val="00825601"/>
    <w:rsid w:val="00833ECC"/>
    <w:rsid w:val="00856E02"/>
    <w:rsid w:val="00880204"/>
    <w:rsid w:val="00880759"/>
    <w:rsid w:val="008A0497"/>
    <w:rsid w:val="008A7FB6"/>
    <w:rsid w:val="008B1E32"/>
    <w:rsid w:val="008B3232"/>
    <w:rsid w:val="008B75EF"/>
    <w:rsid w:val="008E0BB6"/>
    <w:rsid w:val="008F381D"/>
    <w:rsid w:val="009257E1"/>
    <w:rsid w:val="00933A20"/>
    <w:rsid w:val="009346BB"/>
    <w:rsid w:val="009406C5"/>
    <w:rsid w:val="00965838"/>
    <w:rsid w:val="00976AE1"/>
    <w:rsid w:val="009A0443"/>
    <w:rsid w:val="009A46EB"/>
    <w:rsid w:val="009A7E17"/>
    <w:rsid w:val="009C6DE4"/>
    <w:rsid w:val="009F397A"/>
    <w:rsid w:val="00A210CE"/>
    <w:rsid w:val="00A21F6B"/>
    <w:rsid w:val="00A46015"/>
    <w:rsid w:val="00A617B4"/>
    <w:rsid w:val="00A6521D"/>
    <w:rsid w:val="00A97E5D"/>
    <w:rsid w:val="00AE45A5"/>
    <w:rsid w:val="00B0400D"/>
    <w:rsid w:val="00B067BA"/>
    <w:rsid w:val="00B31613"/>
    <w:rsid w:val="00B3509F"/>
    <w:rsid w:val="00B43221"/>
    <w:rsid w:val="00B578E2"/>
    <w:rsid w:val="00B6781F"/>
    <w:rsid w:val="00B81041"/>
    <w:rsid w:val="00BA05F5"/>
    <w:rsid w:val="00BC3E1E"/>
    <w:rsid w:val="00BC459D"/>
    <w:rsid w:val="00BD5185"/>
    <w:rsid w:val="00BD6836"/>
    <w:rsid w:val="00BE6DB2"/>
    <w:rsid w:val="00BF2115"/>
    <w:rsid w:val="00C02567"/>
    <w:rsid w:val="00C44FA9"/>
    <w:rsid w:val="00C7737A"/>
    <w:rsid w:val="00CA3945"/>
    <w:rsid w:val="00CA5023"/>
    <w:rsid w:val="00CD4982"/>
    <w:rsid w:val="00D3081A"/>
    <w:rsid w:val="00D611A8"/>
    <w:rsid w:val="00D62524"/>
    <w:rsid w:val="00D712A4"/>
    <w:rsid w:val="00D87722"/>
    <w:rsid w:val="00DF60B3"/>
    <w:rsid w:val="00E53925"/>
    <w:rsid w:val="00E602B2"/>
    <w:rsid w:val="00E856B1"/>
    <w:rsid w:val="00E877E5"/>
    <w:rsid w:val="00E91752"/>
    <w:rsid w:val="00EB0623"/>
    <w:rsid w:val="00EB1AE5"/>
    <w:rsid w:val="00EB591B"/>
    <w:rsid w:val="00ED6627"/>
    <w:rsid w:val="00EE1983"/>
    <w:rsid w:val="00F24A39"/>
    <w:rsid w:val="00F478C9"/>
    <w:rsid w:val="00F57C1C"/>
    <w:rsid w:val="00F77A17"/>
    <w:rsid w:val="00F82AC6"/>
    <w:rsid w:val="00F83BCD"/>
    <w:rsid w:val="00F83C71"/>
    <w:rsid w:val="00F96FE9"/>
    <w:rsid w:val="00FB6EC3"/>
    <w:rsid w:val="00FF292E"/>
    <w:rsid w:val="00FF42C1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C19F"/>
  <w15:chartTrackingRefBased/>
  <w15:docId w15:val="{9B870D4A-681A-4C9D-9F06-BB7F38BB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8D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53D21"/>
    <w:pPr>
      <w:spacing w:after="200"/>
    </w:pPr>
    <w:rPr>
      <w:rFonts w:eastAsiaTheme="minorHAnsi" w:cstheme="minorBidi"/>
      <w:iCs/>
      <w:szCs w:val="18"/>
      <w:lang w:val="en-US" w:eastAsia="en-US"/>
    </w:rPr>
  </w:style>
  <w:style w:type="table" w:styleId="TableGrid">
    <w:name w:val="Table Grid"/>
    <w:basedOn w:val="TableNormal"/>
    <w:uiPriority w:val="39"/>
    <w:rsid w:val="005138D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firstheading">
    <w:name w:val="APA first heading 字符"/>
    <w:basedOn w:val="DefaultParagraphFont"/>
    <w:link w:val="APAfirstheading0"/>
    <w:locked/>
    <w:rsid w:val="009F397A"/>
    <w:rPr>
      <w:rFonts w:ascii="Times New Roman" w:eastAsia="Times New Roman" w:hAnsi="Times New Roman" w:cstheme="majorBidi"/>
      <w:b/>
      <w:bCs/>
      <w:sz w:val="24"/>
      <w:szCs w:val="36"/>
      <w:lang w:val="en-GB"/>
    </w:rPr>
  </w:style>
  <w:style w:type="paragraph" w:customStyle="1" w:styleId="APAfirstheading0">
    <w:name w:val="APA first heading"/>
    <w:basedOn w:val="Heading2"/>
    <w:link w:val="APAfirstheading"/>
    <w:autoRedefine/>
    <w:qFormat/>
    <w:rsid w:val="009F397A"/>
    <w:pPr>
      <w:spacing w:before="0" w:line="48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8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7987"/>
    <w:pPr>
      <w:suppressAutoHyphens/>
      <w:ind w:firstLine="720"/>
    </w:pPr>
    <w:rPr>
      <w:rFonts w:cs="Tahom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7987"/>
    <w:rPr>
      <w:rFonts w:ascii="Times New Roman" w:eastAsia="Times New Roman" w:hAnsi="Times New Roman" w:cs="Tahoma"/>
      <w:sz w:val="20"/>
      <w:szCs w:val="20"/>
      <w:lang w:val="en-US" w:eastAsia="de-DE"/>
    </w:rPr>
  </w:style>
  <w:style w:type="character" w:styleId="Hyperlink">
    <w:name w:val="Hyperlink"/>
    <w:basedOn w:val="DefaultParagraphFont"/>
    <w:uiPriority w:val="99"/>
    <w:semiHidden/>
    <w:unhideWhenUsed/>
    <w:rsid w:val="00D61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15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1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Goetz</dc:creator>
  <cp:keywords/>
  <dc:description/>
  <cp:lastModifiedBy>Antonia Goetz</cp:lastModifiedBy>
  <cp:revision>157</cp:revision>
  <dcterms:created xsi:type="dcterms:W3CDTF">2022-07-24T08:18:00Z</dcterms:created>
  <dcterms:modified xsi:type="dcterms:W3CDTF">2022-09-16T03:45:00Z</dcterms:modified>
</cp:coreProperties>
</file>