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958C" w14:textId="77777777" w:rsidR="00D912FF" w:rsidRPr="002061C7" w:rsidRDefault="00D912FF" w:rsidP="00D912FF">
      <w:pPr>
        <w:spacing w:line="480" w:lineRule="auto"/>
        <w:rPr>
          <w:rFonts w:ascii="Times New Roman" w:hAnsi="Times New Roman" w:cs="Times New Roman"/>
          <w:b/>
          <w:bCs/>
        </w:rPr>
      </w:pPr>
      <w:r w:rsidRPr="002061C7">
        <w:rPr>
          <w:rFonts w:ascii="Times New Roman" w:hAnsi="Times New Roman" w:cs="Times New Roman"/>
          <w:b/>
          <w:bCs/>
        </w:rPr>
        <w:t>Appendix 1</w:t>
      </w:r>
    </w:p>
    <w:p w14:paraId="09381566" w14:textId="77777777" w:rsidR="00D912FF" w:rsidRPr="002061C7" w:rsidRDefault="00D912FF" w:rsidP="00D912FF">
      <w:pPr>
        <w:spacing w:line="480" w:lineRule="auto"/>
        <w:rPr>
          <w:rFonts w:ascii="Times New Roman" w:hAnsi="Times New Roman" w:cs="Times New Roman"/>
          <w:i/>
          <w:iCs/>
        </w:rPr>
      </w:pPr>
      <w:r w:rsidRPr="002061C7">
        <w:rPr>
          <w:rFonts w:ascii="Times New Roman" w:hAnsi="Times New Roman" w:cs="Times New Roman"/>
          <w:i/>
          <w:iCs/>
        </w:rPr>
        <w:t>Pragmatic Analysis Coding Definitions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207"/>
        <w:gridCol w:w="2203"/>
        <w:gridCol w:w="1480"/>
        <w:gridCol w:w="1845"/>
      </w:tblGrid>
      <w:tr w:rsidR="00D912FF" w:rsidRPr="00A32ACC" w14:paraId="44007DF3" w14:textId="77777777" w:rsidTr="00BF3411">
        <w:tc>
          <w:tcPr>
            <w:tcW w:w="1615" w:type="dxa"/>
            <w:tcBorders>
              <w:top w:val="single" w:sz="4" w:space="0" w:color="auto"/>
            </w:tcBorders>
          </w:tcPr>
          <w:p w14:paraId="47998F25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Main Category</w:t>
            </w:r>
          </w:p>
        </w:tc>
        <w:tc>
          <w:tcPr>
            <w:tcW w:w="2207" w:type="dxa"/>
            <w:tcBorders>
              <w:top w:val="single" w:sz="4" w:space="0" w:color="auto"/>
            </w:tcBorders>
          </w:tcPr>
          <w:p w14:paraId="691554E8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Subcategory/Type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726739A5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Definition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14:paraId="7D1B6852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Referent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1F7E1BE2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Example(s)</w:t>
            </w:r>
          </w:p>
        </w:tc>
      </w:tr>
      <w:tr w:rsidR="00D912FF" w:rsidRPr="00A32ACC" w14:paraId="79C68F66" w14:textId="77777777" w:rsidTr="00BF3411">
        <w:tc>
          <w:tcPr>
            <w:tcW w:w="1615" w:type="dxa"/>
          </w:tcPr>
          <w:p w14:paraId="61ECACBD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ABCA37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Affective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0C798DFB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2E487C2C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2DD08159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2FEF33F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12FF" w:rsidRPr="00A32ACC" w14:paraId="64D32084" w14:textId="77777777" w:rsidTr="00BF3411">
        <w:tc>
          <w:tcPr>
            <w:tcW w:w="1615" w:type="dxa"/>
          </w:tcPr>
          <w:p w14:paraId="51784240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</w:tcPr>
          <w:p w14:paraId="0D927761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Encouragement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46FA8DD1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 xml:space="preserve">The parent encourages or offers positive praise or support to the child. </w:t>
            </w:r>
          </w:p>
          <w:p w14:paraId="151F7301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14:paraId="728BAC4D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735DF5FD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Good job!</w:t>
            </w:r>
          </w:p>
          <w:p w14:paraId="76B2DA07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Yay!</w:t>
            </w:r>
          </w:p>
          <w:p w14:paraId="466326C5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That’s a good one!</w:t>
            </w:r>
          </w:p>
        </w:tc>
      </w:tr>
      <w:tr w:rsidR="00D912FF" w:rsidRPr="00A32ACC" w14:paraId="07E7AD9C" w14:textId="77777777" w:rsidTr="00BF3411">
        <w:tc>
          <w:tcPr>
            <w:tcW w:w="1615" w:type="dxa"/>
          </w:tcPr>
          <w:p w14:paraId="129356B3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7" w:type="dxa"/>
          </w:tcPr>
          <w:p w14:paraId="3971D656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Discouragement</w:t>
            </w:r>
          </w:p>
        </w:tc>
        <w:tc>
          <w:tcPr>
            <w:tcW w:w="2203" w:type="dxa"/>
          </w:tcPr>
          <w:p w14:paraId="5F387BC1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The parent attempts to dissuade the child from doing something or discourages a particular behavior.</w:t>
            </w:r>
          </w:p>
        </w:tc>
        <w:tc>
          <w:tcPr>
            <w:tcW w:w="1480" w:type="dxa"/>
          </w:tcPr>
          <w:p w14:paraId="14F08524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14:paraId="6A306A60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Not that way!</w:t>
            </w:r>
          </w:p>
          <w:p w14:paraId="5E6DDCD5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Don’t do that!</w:t>
            </w:r>
          </w:p>
          <w:p w14:paraId="37BDD02A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Careful!</w:t>
            </w:r>
          </w:p>
        </w:tc>
      </w:tr>
      <w:tr w:rsidR="00D912FF" w:rsidRPr="00A32ACC" w14:paraId="2279F83E" w14:textId="77777777" w:rsidTr="00BF3411">
        <w:tc>
          <w:tcPr>
            <w:tcW w:w="1615" w:type="dxa"/>
          </w:tcPr>
          <w:p w14:paraId="5DFBDEAF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7" w:type="dxa"/>
          </w:tcPr>
          <w:p w14:paraId="229AD570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Nonsense</w:t>
            </w:r>
          </w:p>
        </w:tc>
        <w:tc>
          <w:tcPr>
            <w:tcW w:w="2203" w:type="dxa"/>
          </w:tcPr>
          <w:p w14:paraId="28FAF8D0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Vocal sounds without meaning.</w:t>
            </w:r>
          </w:p>
        </w:tc>
        <w:tc>
          <w:tcPr>
            <w:tcW w:w="1480" w:type="dxa"/>
          </w:tcPr>
          <w:p w14:paraId="3F281635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14:paraId="7FE8D680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 xml:space="preserve">Na </w:t>
            </w:r>
            <w:proofErr w:type="spellStart"/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na.</w:t>
            </w:r>
            <w:proofErr w:type="spellEnd"/>
          </w:p>
        </w:tc>
      </w:tr>
      <w:tr w:rsidR="00D912FF" w:rsidRPr="00A32ACC" w14:paraId="56734084" w14:textId="77777777" w:rsidTr="00BF3411">
        <w:tc>
          <w:tcPr>
            <w:tcW w:w="1615" w:type="dxa"/>
          </w:tcPr>
          <w:p w14:paraId="3C353339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7" w:type="dxa"/>
          </w:tcPr>
          <w:p w14:paraId="5FFADD3C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Mimic</w:t>
            </w:r>
          </w:p>
        </w:tc>
        <w:tc>
          <w:tcPr>
            <w:tcW w:w="2203" w:type="dxa"/>
          </w:tcPr>
          <w:p w14:paraId="3606243C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When a parent repeats something the child has said immediately before.</w:t>
            </w:r>
          </w:p>
        </w:tc>
        <w:tc>
          <w:tcPr>
            <w:tcW w:w="1480" w:type="dxa"/>
          </w:tcPr>
          <w:p w14:paraId="24A8D8AE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14:paraId="7C8D5E9A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Child says “</w:t>
            </w:r>
            <w:proofErr w:type="spellStart"/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ba</w:t>
            </w:r>
            <w:proofErr w:type="spellEnd"/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” and parent repeats “</w:t>
            </w:r>
            <w:proofErr w:type="spellStart"/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ba</w:t>
            </w:r>
            <w:proofErr w:type="spellEnd"/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D912FF" w:rsidRPr="00A32ACC" w14:paraId="17F46317" w14:textId="77777777" w:rsidTr="00BF3411">
        <w:tc>
          <w:tcPr>
            <w:tcW w:w="1615" w:type="dxa"/>
          </w:tcPr>
          <w:p w14:paraId="1E7EEA7C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7" w:type="dxa"/>
          </w:tcPr>
          <w:p w14:paraId="05F66B6C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Singing/Reciting</w:t>
            </w:r>
          </w:p>
        </w:tc>
        <w:tc>
          <w:tcPr>
            <w:tcW w:w="2203" w:type="dxa"/>
          </w:tcPr>
          <w:p w14:paraId="5983AF94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Any song or poem/rhyme.</w:t>
            </w:r>
          </w:p>
        </w:tc>
        <w:tc>
          <w:tcPr>
            <w:tcW w:w="1480" w:type="dxa"/>
          </w:tcPr>
          <w:p w14:paraId="2BF39416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14:paraId="3A84E93C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Old McDonald had a farm…</w:t>
            </w:r>
          </w:p>
        </w:tc>
      </w:tr>
      <w:tr w:rsidR="00D912FF" w:rsidRPr="00A32ACC" w14:paraId="6C846D3E" w14:textId="77777777" w:rsidTr="00BF3411">
        <w:tc>
          <w:tcPr>
            <w:tcW w:w="1615" w:type="dxa"/>
          </w:tcPr>
          <w:p w14:paraId="158A16FD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7" w:type="dxa"/>
          </w:tcPr>
          <w:p w14:paraId="6DA0B323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Onomatopoeia &amp; Sound Effects</w:t>
            </w:r>
          </w:p>
        </w:tc>
        <w:tc>
          <w:tcPr>
            <w:tcW w:w="2203" w:type="dxa"/>
          </w:tcPr>
          <w:p w14:paraId="49052DA4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Words that are formed from the sound that they make.</w:t>
            </w:r>
          </w:p>
        </w:tc>
        <w:tc>
          <w:tcPr>
            <w:tcW w:w="1480" w:type="dxa"/>
          </w:tcPr>
          <w:p w14:paraId="66B4C404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14:paraId="3FD0CCAF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 xml:space="preserve">Aah! </w:t>
            </w:r>
          </w:p>
          <w:p w14:paraId="48491962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Beep</w:t>
            </w:r>
          </w:p>
          <w:p w14:paraId="375FAD34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Whoop</w:t>
            </w:r>
          </w:p>
        </w:tc>
      </w:tr>
      <w:tr w:rsidR="00D912FF" w:rsidRPr="00A32ACC" w14:paraId="58CAA3D1" w14:textId="77777777" w:rsidTr="00BF3411">
        <w:tc>
          <w:tcPr>
            <w:tcW w:w="1615" w:type="dxa"/>
            <w:tcBorders>
              <w:bottom w:val="single" w:sz="4" w:space="0" w:color="auto"/>
            </w:tcBorders>
          </w:tcPr>
          <w:p w14:paraId="2F5FDD0F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0BB053E8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Conventions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068F9B64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4E48EFF8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F2AD01D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Oh!</w:t>
            </w:r>
          </w:p>
          <w:p w14:paraId="087ECC45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Thank you.</w:t>
            </w:r>
          </w:p>
          <w:p w14:paraId="036F1D7B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Mhm</w:t>
            </w:r>
            <w:proofErr w:type="spellEnd"/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912FF" w:rsidRPr="00A32ACC" w14:paraId="6E9D3A5A" w14:textId="77777777" w:rsidTr="00BF3411">
        <w:tc>
          <w:tcPr>
            <w:tcW w:w="1615" w:type="dxa"/>
            <w:tcBorders>
              <w:top w:val="single" w:sz="4" w:space="0" w:color="auto"/>
            </w:tcBorders>
          </w:tcPr>
          <w:p w14:paraId="70FB623D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Information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14:paraId="76F4ABC7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236EE79B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14:paraId="70B7F7F4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5CB032E4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12FF" w:rsidRPr="00A32ACC" w14:paraId="3FD54DC7" w14:textId="77777777" w:rsidTr="00BF3411">
        <w:tc>
          <w:tcPr>
            <w:tcW w:w="1615" w:type="dxa"/>
          </w:tcPr>
          <w:p w14:paraId="20D4939F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</w:tcPr>
          <w:p w14:paraId="162FF73B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Directives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492C5C50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Statements the parent makes about the child’s action or state, or their action state together (us, we). These statements are typically active and are a command.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14:paraId="45DE46A6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7B49231F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12FF" w:rsidRPr="00A32ACC" w14:paraId="51389FEC" w14:textId="77777777" w:rsidTr="00BF3411">
        <w:tc>
          <w:tcPr>
            <w:tcW w:w="1615" w:type="dxa"/>
          </w:tcPr>
          <w:p w14:paraId="7515AC52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7" w:type="dxa"/>
          </w:tcPr>
          <w:p w14:paraId="5B80CE9B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3" w:type="dxa"/>
          </w:tcPr>
          <w:p w14:paraId="77830438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</w:tcPr>
          <w:p w14:paraId="7845D878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Child’s action</w:t>
            </w:r>
          </w:p>
        </w:tc>
        <w:tc>
          <w:tcPr>
            <w:tcW w:w="1845" w:type="dxa"/>
          </w:tcPr>
          <w:p w14:paraId="2A8E64D0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Throw the ball.</w:t>
            </w:r>
          </w:p>
          <w:p w14:paraId="33BE44B9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Give it to me.</w:t>
            </w:r>
          </w:p>
          <w:p w14:paraId="255F39C9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Look!</w:t>
            </w:r>
          </w:p>
        </w:tc>
      </w:tr>
      <w:tr w:rsidR="00D912FF" w:rsidRPr="00A32ACC" w14:paraId="10201AA6" w14:textId="77777777" w:rsidTr="00BF3411">
        <w:tc>
          <w:tcPr>
            <w:tcW w:w="1615" w:type="dxa"/>
          </w:tcPr>
          <w:p w14:paraId="045BFAA7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7" w:type="dxa"/>
          </w:tcPr>
          <w:p w14:paraId="57AB8AF2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3" w:type="dxa"/>
          </w:tcPr>
          <w:p w14:paraId="6AFE3B2E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</w:tcPr>
          <w:p w14:paraId="363148AD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Child’s state</w:t>
            </w:r>
          </w:p>
        </w:tc>
        <w:tc>
          <w:tcPr>
            <w:tcW w:w="1845" w:type="dxa"/>
          </w:tcPr>
          <w:p w14:paraId="1BBDDD28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Don’t be sad.</w:t>
            </w:r>
          </w:p>
          <w:p w14:paraId="5DDA05DF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Give me a smile.</w:t>
            </w:r>
          </w:p>
        </w:tc>
      </w:tr>
      <w:tr w:rsidR="00D912FF" w:rsidRPr="00A32ACC" w14:paraId="28285492" w14:textId="77777777" w:rsidTr="00BF3411">
        <w:tc>
          <w:tcPr>
            <w:tcW w:w="1615" w:type="dxa"/>
          </w:tcPr>
          <w:p w14:paraId="3AAB1597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7" w:type="dxa"/>
          </w:tcPr>
          <w:p w14:paraId="5068200A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Descriptives</w:t>
            </w:r>
            <w:proofErr w:type="spellEnd"/>
          </w:p>
        </w:tc>
        <w:tc>
          <w:tcPr>
            <w:tcW w:w="2203" w:type="dxa"/>
          </w:tcPr>
          <w:p w14:paraId="45A205D6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Utterances that describe what’s happening and are not telling the child to do anything actively</w:t>
            </w:r>
          </w:p>
        </w:tc>
        <w:tc>
          <w:tcPr>
            <w:tcW w:w="1480" w:type="dxa"/>
          </w:tcPr>
          <w:p w14:paraId="73C6B34A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14:paraId="28D901D7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12FF" w:rsidRPr="00A32ACC" w14:paraId="6009E0DD" w14:textId="77777777" w:rsidTr="00BF3411">
        <w:tc>
          <w:tcPr>
            <w:tcW w:w="1615" w:type="dxa"/>
          </w:tcPr>
          <w:p w14:paraId="2E41391C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7" w:type="dxa"/>
          </w:tcPr>
          <w:p w14:paraId="1738B95F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3" w:type="dxa"/>
          </w:tcPr>
          <w:p w14:paraId="762C2EF3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</w:tcPr>
          <w:p w14:paraId="18121E62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 xml:space="preserve">Child’s action </w:t>
            </w:r>
          </w:p>
          <w:p w14:paraId="0A24640E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14:paraId="311F2762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You’re scooping the pudding.</w:t>
            </w:r>
          </w:p>
          <w:p w14:paraId="13369A38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You want the red one.</w:t>
            </w:r>
          </w:p>
          <w:p w14:paraId="30C711FD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We need another block.</w:t>
            </w:r>
          </w:p>
        </w:tc>
      </w:tr>
      <w:tr w:rsidR="00D912FF" w:rsidRPr="00A32ACC" w14:paraId="49B1E7E8" w14:textId="77777777" w:rsidTr="00BF3411">
        <w:tc>
          <w:tcPr>
            <w:tcW w:w="1615" w:type="dxa"/>
          </w:tcPr>
          <w:p w14:paraId="760462D6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7" w:type="dxa"/>
          </w:tcPr>
          <w:p w14:paraId="2150A2CE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3" w:type="dxa"/>
          </w:tcPr>
          <w:p w14:paraId="2D828471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</w:tcPr>
          <w:p w14:paraId="031FA118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 xml:space="preserve">Child’s state </w:t>
            </w:r>
          </w:p>
        </w:tc>
        <w:tc>
          <w:tcPr>
            <w:tcW w:w="1845" w:type="dxa"/>
          </w:tcPr>
          <w:p w14:paraId="6F73D87A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You’re messy.</w:t>
            </w:r>
          </w:p>
          <w:p w14:paraId="4A44BA75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It seems like you’re hungry.</w:t>
            </w:r>
          </w:p>
        </w:tc>
      </w:tr>
      <w:tr w:rsidR="00D912FF" w:rsidRPr="00A32ACC" w14:paraId="67C63F63" w14:textId="77777777" w:rsidTr="00BF3411">
        <w:tc>
          <w:tcPr>
            <w:tcW w:w="1615" w:type="dxa"/>
          </w:tcPr>
          <w:p w14:paraId="491A7B1C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7" w:type="dxa"/>
          </w:tcPr>
          <w:p w14:paraId="17F1B41F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3" w:type="dxa"/>
          </w:tcPr>
          <w:p w14:paraId="2E97BFA9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</w:tcPr>
          <w:p w14:paraId="0EA08B4B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 xml:space="preserve">Parent/Family Member </w:t>
            </w:r>
          </w:p>
        </w:tc>
        <w:tc>
          <w:tcPr>
            <w:tcW w:w="1845" w:type="dxa"/>
          </w:tcPr>
          <w:p w14:paraId="400C6801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Your dad loves that car.</w:t>
            </w:r>
          </w:p>
          <w:p w14:paraId="36FECB33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I don’t want any.</w:t>
            </w:r>
          </w:p>
        </w:tc>
      </w:tr>
      <w:tr w:rsidR="00D912FF" w:rsidRPr="00A32ACC" w14:paraId="351C84FC" w14:textId="77777777" w:rsidTr="00BF3411">
        <w:tc>
          <w:tcPr>
            <w:tcW w:w="1615" w:type="dxa"/>
          </w:tcPr>
          <w:p w14:paraId="3B7AAD54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7" w:type="dxa"/>
          </w:tcPr>
          <w:p w14:paraId="6C584CB9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3" w:type="dxa"/>
          </w:tcPr>
          <w:p w14:paraId="128453EA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</w:tcPr>
          <w:p w14:paraId="7993F17A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Environment</w:t>
            </w:r>
          </w:p>
        </w:tc>
        <w:tc>
          <w:tcPr>
            <w:tcW w:w="1845" w:type="dxa"/>
          </w:tcPr>
          <w:p w14:paraId="3BA3BB60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 xml:space="preserve">That’s the door. </w:t>
            </w:r>
          </w:p>
          <w:p w14:paraId="135814A4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It’s yummy!</w:t>
            </w:r>
          </w:p>
        </w:tc>
      </w:tr>
      <w:tr w:rsidR="00D912FF" w:rsidRPr="00A32ACC" w14:paraId="093B30C9" w14:textId="77777777" w:rsidTr="00BF3411">
        <w:tc>
          <w:tcPr>
            <w:tcW w:w="1615" w:type="dxa"/>
          </w:tcPr>
          <w:p w14:paraId="2226943C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7" w:type="dxa"/>
          </w:tcPr>
          <w:p w14:paraId="3D118FB9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3" w:type="dxa"/>
          </w:tcPr>
          <w:p w14:paraId="65C38273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</w:tcPr>
          <w:p w14:paraId="1870523E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Possession</w:t>
            </w:r>
          </w:p>
        </w:tc>
        <w:tc>
          <w:tcPr>
            <w:tcW w:w="1845" w:type="dxa"/>
          </w:tcPr>
          <w:p w14:paraId="280FCD8C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It’s yours.</w:t>
            </w:r>
          </w:p>
          <w:p w14:paraId="014D301B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You have big toes.</w:t>
            </w:r>
          </w:p>
        </w:tc>
      </w:tr>
      <w:tr w:rsidR="00D912FF" w:rsidRPr="00A32ACC" w14:paraId="7EBDB8AE" w14:textId="77777777" w:rsidTr="00BF3411">
        <w:tc>
          <w:tcPr>
            <w:tcW w:w="1615" w:type="dxa"/>
          </w:tcPr>
          <w:p w14:paraId="3ECB529B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7" w:type="dxa"/>
          </w:tcPr>
          <w:p w14:paraId="192CE382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3" w:type="dxa"/>
          </w:tcPr>
          <w:p w14:paraId="6A20B044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</w:tcPr>
          <w:p w14:paraId="031709D5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Sensory Properties</w:t>
            </w:r>
          </w:p>
        </w:tc>
        <w:tc>
          <w:tcPr>
            <w:tcW w:w="1845" w:type="dxa"/>
          </w:tcPr>
          <w:p w14:paraId="25E0DDCA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That’s sticky.</w:t>
            </w:r>
          </w:p>
          <w:p w14:paraId="3EA944B5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It’s cold.</w:t>
            </w:r>
          </w:p>
        </w:tc>
      </w:tr>
      <w:tr w:rsidR="00D912FF" w:rsidRPr="00A32ACC" w14:paraId="2E9D41B0" w14:textId="77777777" w:rsidTr="00BF3411">
        <w:tc>
          <w:tcPr>
            <w:tcW w:w="1615" w:type="dxa"/>
          </w:tcPr>
          <w:p w14:paraId="4F62DEC0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7" w:type="dxa"/>
          </w:tcPr>
          <w:p w14:paraId="1F084930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Questions</w:t>
            </w:r>
          </w:p>
        </w:tc>
        <w:tc>
          <w:tcPr>
            <w:tcW w:w="2203" w:type="dxa"/>
          </w:tcPr>
          <w:p w14:paraId="1BEC7D52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Any question the parent asks, hypothetical or not, unless using a question tag.</w:t>
            </w:r>
          </w:p>
        </w:tc>
        <w:tc>
          <w:tcPr>
            <w:tcW w:w="1480" w:type="dxa"/>
          </w:tcPr>
          <w:p w14:paraId="5A90862F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14:paraId="75789947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12FF" w:rsidRPr="00A32ACC" w14:paraId="77B14085" w14:textId="77777777" w:rsidTr="00BF3411">
        <w:tc>
          <w:tcPr>
            <w:tcW w:w="1615" w:type="dxa"/>
          </w:tcPr>
          <w:p w14:paraId="61EDD161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7" w:type="dxa"/>
          </w:tcPr>
          <w:p w14:paraId="7B866B46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3" w:type="dxa"/>
          </w:tcPr>
          <w:p w14:paraId="6ECE51FD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</w:tcPr>
          <w:p w14:paraId="7C2C56F6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 xml:space="preserve">Child’s action </w:t>
            </w:r>
          </w:p>
        </w:tc>
        <w:tc>
          <w:tcPr>
            <w:tcW w:w="1845" w:type="dxa"/>
          </w:tcPr>
          <w:p w14:paraId="4C11058A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Do you want to play it?</w:t>
            </w:r>
          </w:p>
          <w:p w14:paraId="440E67CF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Are you all done?</w:t>
            </w:r>
          </w:p>
        </w:tc>
      </w:tr>
      <w:tr w:rsidR="00D912FF" w:rsidRPr="00A32ACC" w14:paraId="128C704F" w14:textId="77777777" w:rsidTr="00BF3411">
        <w:tc>
          <w:tcPr>
            <w:tcW w:w="1615" w:type="dxa"/>
          </w:tcPr>
          <w:p w14:paraId="660523BA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7" w:type="dxa"/>
          </w:tcPr>
          <w:p w14:paraId="6E3888AF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3" w:type="dxa"/>
          </w:tcPr>
          <w:p w14:paraId="09E093EB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</w:tcPr>
          <w:p w14:paraId="0797590B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 xml:space="preserve">Child’s state </w:t>
            </w:r>
          </w:p>
        </w:tc>
        <w:tc>
          <w:tcPr>
            <w:tcW w:w="1845" w:type="dxa"/>
          </w:tcPr>
          <w:p w14:paraId="543FB716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Are you hungry?</w:t>
            </w:r>
          </w:p>
          <w:p w14:paraId="2B5FBAC2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Do you like that?</w:t>
            </w:r>
          </w:p>
        </w:tc>
      </w:tr>
      <w:tr w:rsidR="00D912FF" w:rsidRPr="00A32ACC" w14:paraId="7E8E1B0F" w14:textId="77777777" w:rsidTr="00BF3411">
        <w:tc>
          <w:tcPr>
            <w:tcW w:w="1615" w:type="dxa"/>
          </w:tcPr>
          <w:p w14:paraId="30BD3348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7" w:type="dxa"/>
          </w:tcPr>
          <w:p w14:paraId="65652DEA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3" w:type="dxa"/>
          </w:tcPr>
          <w:p w14:paraId="759F6543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</w:tcPr>
          <w:p w14:paraId="7EFCB3D2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 xml:space="preserve">Parent/Family Member </w:t>
            </w:r>
          </w:p>
          <w:p w14:paraId="3F8B827D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14:paraId="6619D158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proofErr w:type="gramStart"/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can</w:t>
            </w:r>
            <w:proofErr w:type="gramEnd"/>
            <w:r w:rsidRPr="00A32ACC">
              <w:rPr>
                <w:rFonts w:ascii="Times New Roman" w:hAnsi="Times New Roman" w:cs="Times New Roman"/>
                <w:sz w:val="22"/>
                <w:szCs w:val="22"/>
              </w:rPr>
              <w:t xml:space="preserve"> have it?</w:t>
            </w:r>
          </w:p>
          <w:p w14:paraId="0781184E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Is that Grandma?</w:t>
            </w:r>
          </w:p>
        </w:tc>
      </w:tr>
      <w:tr w:rsidR="00D912FF" w:rsidRPr="00A32ACC" w14:paraId="5F90E43C" w14:textId="77777777" w:rsidTr="00BF3411">
        <w:tc>
          <w:tcPr>
            <w:tcW w:w="1615" w:type="dxa"/>
          </w:tcPr>
          <w:p w14:paraId="2CB10D87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7" w:type="dxa"/>
          </w:tcPr>
          <w:p w14:paraId="1F60D048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3" w:type="dxa"/>
          </w:tcPr>
          <w:p w14:paraId="602324A2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</w:tcPr>
          <w:p w14:paraId="3F4149D2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Environment</w:t>
            </w:r>
          </w:p>
        </w:tc>
        <w:tc>
          <w:tcPr>
            <w:tcW w:w="1845" w:type="dxa"/>
          </w:tcPr>
          <w:p w14:paraId="46B9D781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Where’s the red block?</w:t>
            </w:r>
          </w:p>
          <w:p w14:paraId="628D3E03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Is it yummy?</w:t>
            </w:r>
          </w:p>
        </w:tc>
      </w:tr>
      <w:tr w:rsidR="00D912FF" w:rsidRPr="00A32ACC" w14:paraId="320DF62B" w14:textId="77777777" w:rsidTr="00BF3411">
        <w:tc>
          <w:tcPr>
            <w:tcW w:w="1615" w:type="dxa"/>
          </w:tcPr>
          <w:p w14:paraId="5490C842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7" w:type="dxa"/>
          </w:tcPr>
          <w:p w14:paraId="515F6C7C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3" w:type="dxa"/>
          </w:tcPr>
          <w:p w14:paraId="54D1A916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</w:tcPr>
          <w:p w14:paraId="0A509B3E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Possession</w:t>
            </w:r>
          </w:p>
        </w:tc>
        <w:tc>
          <w:tcPr>
            <w:tcW w:w="1845" w:type="dxa"/>
          </w:tcPr>
          <w:p w14:paraId="516062BA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Is that yours?</w:t>
            </w:r>
          </w:p>
          <w:p w14:paraId="79B8652A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What’ve we got?</w:t>
            </w:r>
          </w:p>
        </w:tc>
      </w:tr>
      <w:tr w:rsidR="00D912FF" w:rsidRPr="00A32ACC" w14:paraId="443A9FE7" w14:textId="77777777" w:rsidTr="00BF3411">
        <w:tc>
          <w:tcPr>
            <w:tcW w:w="1615" w:type="dxa"/>
            <w:tcBorders>
              <w:bottom w:val="single" w:sz="4" w:space="0" w:color="auto"/>
            </w:tcBorders>
          </w:tcPr>
          <w:p w14:paraId="5CA9977A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71250493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342D72C4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4E988A51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Sensory Properties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CFF1958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Is it cold?</w:t>
            </w:r>
          </w:p>
          <w:p w14:paraId="717C2F97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Is it too soft?</w:t>
            </w:r>
          </w:p>
        </w:tc>
      </w:tr>
      <w:tr w:rsidR="00D912FF" w:rsidRPr="00A32ACC" w14:paraId="455DA63C" w14:textId="77777777" w:rsidTr="00BF3411">
        <w:tc>
          <w:tcPr>
            <w:tcW w:w="1615" w:type="dxa"/>
            <w:tcBorders>
              <w:top w:val="single" w:sz="4" w:space="0" w:color="auto"/>
            </w:tcBorders>
          </w:tcPr>
          <w:p w14:paraId="18153810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Other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14:paraId="01147ACF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09B80522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14:paraId="73A9AA17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4EEF174C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12FF" w:rsidRPr="00A32ACC" w14:paraId="046D75B2" w14:textId="77777777" w:rsidTr="00BF3411">
        <w:tc>
          <w:tcPr>
            <w:tcW w:w="1615" w:type="dxa"/>
          </w:tcPr>
          <w:p w14:paraId="34BF2DA7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</w:tcPr>
          <w:p w14:paraId="2547420D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Vocative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39BDB328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When the parent uses the child’s name or another term of endearment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14:paraId="3D8ED57B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2BA0A242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Child’s Name</w:t>
            </w:r>
          </w:p>
          <w:p w14:paraId="4C7D77E5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Kiddo</w:t>
            </w:r>
          </w:p>
        </w:tc>
      </w:tr>
      <w:tr w:rsidR="00D912FF" w:rsidRPr="00A32ACC" w14:paraId="1A73DFBB" w14:textId="77777777" w:rsidTr="00BF3411">
        <w:tc>
          <w:tcPr>
            <w:tcW w:w="1615" w:type="dxa"/>
          </w:tcPr>
          <w:p w14:paraId="7648D78C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7" w:type="dxa"/>
          </w:tcPr>
          <w:p w14:paraId="6382044D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Speaking in place of Child</w:t>
            </w:r>
          </w:p>
        </w:tc>
        <w:tc>
          <w:tcPr>
            <w:tcW w:w="2203" w:type="dxa"/>
          </w:tcPr>
          <w:p w14:paraId="0DEBF44A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 xml:space="preserve">When the parent fills in what they imagine the child might say or said. Parent interprets what they think the child said/is </w:t>
            </w:r>
            <w:r w:rsidRPr="00A32A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communicating or restates it</w:t>
            </w:r>
          </w:p>
          <w:p w14:paraId="30076718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</w:tcPr>
          <w:p w14:paraId="270ABDA4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14:paraId="6219FFB6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 xml:space="preserve">Child hands parent item and vocalizes, and parent says, “I </w:t>
            </w:r>
            <w:proofErr w:type="gramStart"/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can</w:t>
            </w:r>
            <w:proofErr w:type="gramEnd"/>
            <w:r w:rsidRPr="00A32ACC">
              <w:rPr>
                <w:rFonts w:ascii="Times New Roman" w:hAnsi="Times New Roman" w:cs="Times New Roman"/>
                <w:sz w:val="22"/>
                <w:szCs w:val="22"/>
              </w:rPr>
              <w:t xml:space="preserve"> have it?”</w:t>
            </w:r>
          </w:p>
        </w:tc>
      </w:tr>
      <w:tr w:rsidR="00D912FF" w:rsidRPr="00A32ACC" w14:paraId="0D9C28FB" w14:textId="77777777" w:rsidTr="00BF3411">
        <w:tc>
          <w:tcPr>
            <w:tcW w:w="1615" w:type="dxa"/>
            <w:tcBorders>
              <w:bottom w:val="single" w:sz="4" w:space="0" w:color="auto"/>
            </w:tcBorders>
          </w:tcPr>
          <w:p w14:paraId="6A5AD103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39115641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Speaking in place of a toy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6926C03F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When parent speaks, taking on the character of a toy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0EAA196A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E9DB9E5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2ACC">
              <w:rPr>
                <w:rFonts w:ascii="Times New Roman" w:hAnsi="Times New Roman" w:cs="Times New Roman"/>
                <w:sz w:val="22"/>
                <w:szCs w:val="22"/>
              </w:rPr>
              <w:t>Mom picks up a baby doll and says “I’m hungry” while animating the doll.</w:t>
            </w:r>
          </w:p>
          <w:p w14:paraId="73F15D7B" w14:textId="77777777" w:rsidR="00D912FF" w:rsidRPr="00A32ACC" w:rsidRDefault="00D912FF" w:rsidP="00BF34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ADCCAE0" w14:textId="77777777" w:rsidR="00D912FF" w:rsidRPr="002061C7" w:rsidRDefault="00D912FF" w:rsidP="00D912FF">
      <w:pPr>
        <w:rPr>
          <w:rFonts w:ascii="Times New Roman" w:hAnsi="Times New Roman" w:cs="Times New Roman"/>
        </w:rPr>
      </w:pPr>
    </w:p>
    <w:p w14:paraId="435FB4DD" w14:textId="77777777" w:rsidR="00D912FF" w:rsidRPr="002061C7" w:rsidRDefault="00D912FF" w:rsidP="00D912FF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634403B8" w14:textId="77777777" w:rsidR="00CD667E" w:rsidRDefault="00CD667E"/>
    <w:sectPr w:rsidR="00CD6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FF"/>
    <w:rsid w:val="003B2C94"/>
    <w:rsid w:val="00CD667E"/>
    <w:rsid w:val="00D912FF"/>
    <w:rsid w:val="00E8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595E3"/>
  <w15:chartTrackingRefBased/>
  <w15:docId w15:val="{E0B30B20-226B-F544-95AF-29F14E2E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Kelsey Lauren</dc:creator>
  <cp:keywords/>
  <dc:description/>
  <cp:lastModifiedBy>Thompson, Kelsey Lauren</cp:lastModifiedBy>
  <cp:revision>1</cp:revision>
  <dcterms:created xsi:type="dcterms:W3CDTF">2022-10-27T11:44:00Z</dcterms:created>
  <dcterms:modified xsi:type="dcterms:W3CDTF">2022-10-27T11:45:00Z</dcterms:modified>
</cp:coreProperties>
</file>