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62BD" w:rsidRDefault="002562BD" w:rsidP="00F30B34">
      <w:pPr>
        <w:pStyle w:val="Heading1"/>
        <w:rPr>
          <w:sz w:val="32"/>
          <w:u w:val="single"/>
        </w:rPr>
      </w:pPr>
      <w:r w:rsidRPr="002562BD">
        <w:rPr>
          <w:sz w:val="32"/>
          <w:u w:val="single"/>
        </w:rPr>
        <w:t>APPENDIX</w:t>
      </w:r>
    </w:p>
    <w:p w:rsidR="00C421F2" w:rsidRPr="00C421F2" w:rsidRDefault="00C421F2" w:rsidP="00C421F2"/>
    <w:p w:rsidR="00E81978" w:rsidRPr="00F30B34" w:rsidRDefault="00C421F2" w:rsidP="00F30B34">
      <w:pPr>
        <w:pStyle w:val="Heading1"/>
      </w:pPr>
      <w:r>
        <w:t xml:space="preserve">ESS/CHES Survey Models </w:t>
      </w:r>
    </w:p>
    <w:p w:rsidR="00265694" w:rsidRDefault="001A1044" w:rsidP="00C47D30">
      <w:pPr>
        <w:pStyle w:val="Heading2"/>
      </w:pPr>
      <w:r>
        <w:t>Data Sources, S</w:t>
      </w:r>
      <w:r w:rsidR="00265694">
        <w:t xml:space="preserve">ummary Statistics and Data Construction </w:t>
      </w:r>
    </w:p>
    <w:p w:rsidR="001A1044" w:rsidRDefault="001A1044" w:rsidP="00F30B34">
      <w:pPr>
        <w:pStyle w:val="Heading3"/>
      </w:pPr>
      <w:r>
        <w:t xml:space="preserve">Data Sources </w:t>
      </w:r>
      <w:r w:rsidR="001113F0">
        <w:t xml:space="preserve">and Data Construction </w:t>
      </w:r>
    </w:p>
    <w:p w:rsidR="007736ED" w:rsidRDefault="007736ED" w:rsidP="001113F0">
      <w:pPr>
        <w:spacing w:line="240" w:lineRule="auto"/>
        <w:ind w:firstLine="0"/>
      </w:pPr>
      <w:r>
        <w:t>All individual</w:t>
      </w:r>
      <w:r w:rsidR="001113F0">
        <w:t>-level</w:t>
      </w:r>
      <w:r>
        <w:t xml:space="preserve"> variables</w:t>
      </w:r>
      <w:r w:rsidR="00A34048">
        <w:t xml:space="preserve"> for the main models</w:t>
      </w:r>
      <w:r>
        <w:t xml:space="preserve"> are </w:t>
      </w:r>
      <w:r w:rsidR="00135EBC">
        <w:t xml:space="preserve">taken from </w:t>
      </w:r>
      <w:r w:rsidR="001113F0">
        <w:t>Edition 2.0 of the 7</w:t>
      </w:r>
      <w:r w:rsidR="001113F0" w:rsidRPr="001113F0">
        <w:rPr>
          <w:vertAlign w:val="superscript"/>
        </w:rPr>
        <w:t>th</w:t>
      </w:r>
      <w:r w:rsidR="001113F0">
        <w:t xml:space="preserve"> wave of the European Social Survey</w:t>
      </w:r>
      <w:r w:rsidR="00135EBC">
        <w:t xml:space="preserve">. </w:t>
      </w:r>
      <w:r w:rsidR="00A34048">
        <w:t xml:space="preserve"> Due to missingness for country level variables, four countries (Switzerland, Estonia, Israel, and Norway) are removed. The robustness checks for party and platform polarization use waves 1 to 4 of the European Social Survey. </w:t>
      </w:r>
    </w:p>
    <w:p w:rsidR="001113F0" w:rsidRDefault="001113F0" w:rsidP="001113F0">
      <w:pPr>
        <w:spacing w:line="240" w:lineRule="auto"/>
        <w:ind w:firstLine="0"/>
      </w:pPr>
    </w:p>
    <w:p w:rsidR="001113F0" w:rsidRDefault="001113F0" w:rsidP="001113F0">
      <w:pPr>
        <w:spacing w:line="240" w:lineRule="auto"/>
        <w:ind w:firstLine="0"/>
      </w:pPr>
      <w:r w:rsidRPr="00861D88">
        <w:rPr>
          <w:b/>
          <w:i/>
        </w:rPr>
        <w:t>Internal Efficacy</w:t>
      </w:r>
      <w:r>
        <w:t xml:space="preserve"> consists of an index (Cronbach </w:t>
      </w:r>
      <w:r>
        <w:rPr>
          <w:rFonts w:cstheme="minorHAnsi"/>
        </w:rPr>
        <w:t xml:space="preserve">α = </w:t>
      </w:r>
      <w:r>
        <w:t xml:space="preserve"> 0.84)  of three survey items, rescaled to follow the original variables 0 to 10 scale. </w:t>
      </w:r>
    </w:p>
    <w:p w:rsidR="001113F0" w:rsidRDefault="001113F0" w:rsidP="001113F0">
      <w:pPr>
        <w:pStyle w:val="ListParagraph"/>
        <w:numPr>
          <w:ilvl w:val="0"/>
          <w:numId w:val="16"/>
        </w:numPr>
        <w:spacing w:line="240" w:lineRule="auto"/>
      </w:pPr>
      <w:r>
        <w:t>How confident are you in your own ability to participate in politics?</w:t>
      </w:r>
    </w:p>
    <w:p w:rsidR="001113F0" w:rsidRDefault="001113F0" w:rsidP="001113F0">
      <w:pPr>
        <w:pStyle w:val="ListParagraph"/>
        <w:numPr>
          <w:ilvl w:val="0"/>
          <w:numId w:val="16"/>
        </w:numPr>
        <w:spacing w:line="240" w:lineRule="auto"/>
      </w:pPr>
      <w:r>
        <w:t>How easy do you personally find it to take part in politics?</w:t>
      </w:r>
    </w:p>
    <w:p w:rsidR="001113F0" w:rsidRDefault="001113F0" w:rsidP="001113F0">
      <w:pPr>
        <w:pStyle w:val="ListParagraph"/>
        <w:numPr>
          <w:ilvl w:val="0"/>
          <w:numId w:val="16"/>
        </w:numPr>
        <w:spacing w:line="240" w:lineRule="auto"/>
      </w:pPr>
      <w:r>
        <w:t xml:space="preserve">How able do you think you are to take an active role in a group involved with political issues? </w:t>
      </w:r>
    </w:p>
    <w:p w:rsidR="001113F0" w:rsidRDefault="001113F0" w:rsidP="00861D88">
      <w:pPr>
        <w:spacing w:line="240" w:lineRule="auto"/>
        <w:ind w:firstLine="0"/>
      </w:pPr>
    </w:p>
    <w:p w:rsidR="001113F0" w:rsidRDefault="001113F0" w:rsidP="00A34048">
      <w:pPr>
        <w:pStyle w:val="Heading4"/>
      </w:pPr>
      <w:r>
        <w:t xml:space="preserve">Level 2 </w:t>
      </w:r>
      <w:r w:rsidR="00861D88">
        <w:t>controls</w:t>
      </w:r>
      <w:r>
        <w:t xml:space="preserve"> </w:t>
      </w:r>
    </w:p>
    <w:p w:rsidR="00135EBC" w:rsidRDefault="001113F0" w:rsidP="00861D88">
      <w:pPr>
        <w:pStyle w:val="ListParagraph"/>
        <w:numPr>
          <w:ilvl w:val="0"/>
          <w:numId w:val="17"/>
        </w:numPr>
        <w:spacing w:line="240" w:lineRule="auto"/>
      </w:pPr>
      <w:r w:rsidRPr="00861D88">
        <w:rPr>
          <w:b/>
        </w:rPr>
        <w:t>Gini Coefficient</w:t>
      </w:r>
      <w:r>
        <w:t xml:space="preserve">: </w:t>
      </w:r>
      <w:r>
        <w:tab/>
      </w:r>
      <w:r>
        <w:tab/>
      </w:r>
      <w:r w:rsidR="00861D88">
        <w:tab/>
      </w:r>
      <w:r>
        <w:t xml:space="preserve">Eurostat </w:t>
      </w:r>
    </w:p>
    <w:p w:rsidR="001113F0" w:rsidRDefault="001113F0" w:rsidP="00861D88">
      <w:pPr>
        <w:pStyle w:val="ListParagraph"/>
        <w:numPr>
          <w:ilvl w:val="0"/>
          <w:numId w:val="17"/>
        </w:numPr>
        <w:spacing w:line="240" w:lineRule="auto"/>
      </w:pPr>
      <w:r w:rsidRPr="00861D88">
        <w:rPr>
          <w:b/>
        </w:rPr>
        <w:t xml:space="preserve">Post-Communism: </w:t>
      </w:r>
      <w:r w:rsidRPr="00861D88">
        <w:rPr>
          <w:b/>
        </w:rPr>
        <w:tab/>
      </w:r>
      <w:r>
        <w:tab/>
      </w:r>
      <w:r w:rsidR="00861D88">
        <w:tab/>
      </w:r>
      <w:r>
        <w:t xml:space="preserve">Constructed by the authors </w:t>
      </w:r>
    </w:p>
    <w:p w:rsidR="001113F0" w:rsidRPr="00861D88" w:rsidRDefault="001113F0" w:rsidP="00861D88">
      <w:pPr>
        <w:pStyle w:val="ListParagraph"/>
        <w:numPr>
          <w:ilvl w:val="0"/>
          <w:numId w:val="17"/>
        </w:numPr>
        <w:spacing w:line="240" w:lineRule="auto"/>
      </w:pPr>
      <w:r w:rsidRPr="00861D88">
        <w:rPr>
          <w:b/>
        </w:rPr>
        <w:t>Effective Number of Parties</w:t>
      </w:r>
      <w:r>
        <w:t>:</w:t>
      </w:r>
      <w:r>
        <w:tab/>
      </w:r>
      <w:r w:rsidRPr="001113F0">
        <w:rPr>
          <w:rFonts w:ascii="Times New Roman" w:hAnsi="Times New Roman" w:cs="Times New Roman"/>
        </w:rPr>
        <w:t>Armingeon, Klaus, Christian Isler, Laura Knöpfel, David Weisstanner and Sarah Engler. 2016.</w:t>
      </w:r>
      <w:r w:rsidRPr="001113F0">
        <w:rPr>
          <w:rStyle w:val="Emphasis"/>
          <w:rFonts w:ascii="Times New Roman" w:hAnsi="Times New Roman" w:cs="Times New Roman"/>
        </w:rPr>
        <w:t>Comparative Political Data Set 1960-2014</w:t>
      </w:r>
      <w:r w:rsidRPr="001113F0">
        <w:rPr>
          <w:rFonts w:ascii="Times New Roman" w:hAnsi="Times New Roman" w:cs="Times New Roman"/>
        </w:rPr>
        <w:t>. Bern: Institute of Political Science, University of Berne.</w:t>
      </w:r>
    </w:p>
    <w:p w:rsidR="00A34048" w:rsidRDefault="00A34048" w:rsidP="00A34048">
      <w:pPr>
        <w:pStyle w:val="Heading4"/>
      </w:pPr>
    </w:p>
    <w:p w:rsidR="00861D88" w:rsidRDefault="00861D88" w:rsidP="00A34048">
      <w:pPr>
        <w:pStyle w:val="Heading4"/>
      </w:pPr>
      <w:r>
        <w:t>Level 2 Party System Control construction:</w:t>
      </w:r>
    </w:p>
    <w:p w:rsidR="00861D88" w:rsidRDefault="00A34048" w:rsidP="00861D88">
      <w:pPr>
        <w:spacing w:line="240" w:lineRule="auto"/>
        <w:ind w:firstLine="0"/>
      </w:pPr>
      <w:r>
        <w:t>A</w:t>
      </w:r>
      <w:r w:rsidR="00861D88">
        <w:t xml:space="preserve">nti-Elite Vote Share and Maximum Anti-Elite Salience in parliament are calculated using the 2014 version of the Chapel Hill Expert Survey.  </w:t>
      </w:r>
      <w:r w:rsidR="00A4484C">
        <w:t>Anti-Elite salience is measured on a 0 to 10 scale (mean = 4.588, sd=2.654) and is based on expert surveys. Vote and seat shares used for the calculation were also taken directly from the Chapel Hill Dataset</w:t>
      </w:r>
    </w:p>
    <w:p w:rsidR="00A4484C" w:rsidRDefault="00A4484C" w:rsidP="00A4484C">
      <w:pPr>
        <w:pStyle w:val="ListParagraph"/>
        <w:numPr>
          <w:ilvl w:val="0"/>
          <w:numId w:val="18"/>
        </w:numPr>
        <w:spacing w:line="240" w:lineRule="auto"/>
      </w:pPr>
      <w:r>
        <w:t xml:space="preserve">Anti-Elite vote share is the combined vote share of all parties that were placed in the top 25% of Anti-Elite sentiment (6.925). We also consider different cut-off points in this appendix. </w:t>
      </w:r>
    </w:p>
    <w:p w:rsidR="00A4484C" w:rsidRDefault="00A4484C" w:rsidP="00A4484C">
      <w:pPr>
        <w:pStyle w:val="ListParagraph"/>
        <w:numPr>
          <w:ilvl w:val="0"/>
          <w:numId w:val="18"/>
        </w:numPr>
        <w:spacing w:line="240" w:lineRule="auto"/>
      </w:pPr>
      <w:r>
        <w:t xml:space="preserve">Maximum Anti-Elite salience in parliament is the highest Anti-Elite sentiment score </w:t>
      </w:r>
    </w:p>
    <w:p w:rsidR="00A4484C" w:rsidRDefault="00A4484C" w:rsidP="00A4484C">
      <w:pPr>
        <w:spacing w:line="240" w:lineRule="auto"/>
        <w:ind w:firstLine="0"/>
        <w:rPr>
          <w:b/>
        </w:rPr>
      </w:pPr>
    </w:p>
    <w:p w:rsidR="00A4484C" w:rsidRDefault="00A4484C" w:rsidP="00A4484C">
      <w:pPr>
        <w:spacing w:line="240" w:lineRule="auto"/>
        <w:ind w:firstLine="0"/>
      </w:pPr>
      <w:r>
        <w:rPr>
          <w:b/>
        </w:rPr>
        <w:t xml:space="preserve">Party System Polarization </w:t>
      </w:r>
      <w:r>
        <w:t>was a</w:t>
      </w:r>
      <w:r w:rsidR="00861D88">
        <w:t>dapted from Dalton (2008)</w:t>
      </w:r>
      <w:r>
        <w:t xml:space="preserve"> and </w:t>
      </w:r>
      <w:r w:rsidR="00861D88">
        <w:t xml:space="preserve">updated </w:t>
      </w:r>
      <w:r>
        <w:t xml:space="preserve">using newly available </w:t>
      </w:r>
      <w:r w:rsidR="00861D88">
        <w:t xml:space="preserve">data from the Comparative Study of Electoral </w:t>
      </w:r>
      <w:r>
        <w:t>Systems Survey</w:t>
      </w:r>
      <w:r w:rsidR="00861D88">
        <w:t xml:space="preserve"> (Waves 1 to 4)</w:t>
      </w:r>
      <w:r>
        <w:t xml:space="preserve">. This polarization index </w:t>
      </w:r>
      <w:r w:rsidR="009E7B3C">
        <w:t xml:space="preserve">uses public perceptions of party-left right placements to calculate a 0 to 10 index where 0 indicates that all parties occupy the same position and 10 indicates a split between the extreme ends of the scale. </w:t>
      </w:r>
      <w:r w:rsidR="00A34048">
        <w:t xml:space="preserve">Unfortunately data availability for most of the CSES is limited to 2013 and earlier. </w:t>
      </w:r>
    </w:p>
    <w:p w:rsidR="00861D88" w:rsidRDefault="00861D88" w:rsidP="00861D88">
      <w:pPr>
        <w:pStyle w:val="ListParagraph"/>
        <w:spacing w:line="240" w:lineRule="auto"/>
      </w:pPr>
    </w:p>
    <w:p w:rsidR="009E7B3C" w:rsidRDefault="00861D88" w:rsidP="009E7B3C">
      <w:pPr>
        <w:spacing w:line="240" w:lineRule="auto"/>
        <w:ind w:firstLine="0"/>
      </w:pPr>
      <w:r w:rsidRPr="009E7B3C">
        <w:rPr>
          <w:b/>
        </w:rPr>
        <w:lastRenderedPageBreak/>
        <w:t>Party Platform Polarization</w:t>
      </w:r>
      <w:r w:rsidR="009E7B3C">
        <w:rPr>
          <w:b/>
        </w:rPr>
        <w:t xml:space="preserve"> </w:t>
      </w:r>
      <w:r w:rsidR="009E7B3C">
        <w:t>was a</w:t>
      </w:r>
      <w:r>
        <w:t>dapted from Finseraas and Vernby (2011) with updated data from the Comparative Manifesto Project</w:t>
      </w:r>
      <w:r w:rsidR="009E7B3C">
        <w:t xml:space="preserve">. Instead of a focus on welfare polarization, we use their technique to focus on overall left-right statements in the manifesto. Specifically, using the CMP, we assign a left-right score to all parties in parliament, where a higher score indicates more favorable mentions on issues such as regulation, redistribution, and a more expansive role of the state in the economy. We then use the CMP party classifications to place parties either in the left or in the non-left block. Finally, we take a seat-weighted average of the left-right score for both blocks, and calculate the difference between the two.  The larger the difference between the two blocks, the higher the difference in party platforms and therefore the degree of polarization. We rescale this index to fit between 0 and 10 to make results more easily comparable to the party system polarization index. </w:t>
      </w:r>
    </w:p>
    <w:p w:rsidR="001113F0" w:rsidRDefault="001113F0" w:rsidP="001113F0">
      <w:pPr>
        <w:pStyle w:val="ListParagraph"/>
        <w:spacing w:line="240" w:lineRule="auto"/>
        <w:ind w:left="1440"/>
      </w:pPr>
    </w:p>
    <w:p w:rsidR="001113F0" w:rsidRDefault="001113F0" w:rsidP="001113F0">
      <w:pPr>
        <w:pStyle w:val="ListParagraph"/>
        <w:spacing w:line="240" w:lineRule="auto"/>
      </w:pPr>
    </w:p>
    <w:p w:rsidR="001A1044" w:rsidRDefault="001A1044" w:rsidP="00F30B34">
      <w:pPr>
        <w:pStyle w:val="Heading3"/>
      </w:pPr>
      <w:r>
        <w:t>Summary Statistics</w:t>
      </w:r>
    </w:p>
    <w:p w:rsidR="00135EBC" w:rsidRPr="00135EBC" w:rsidRDefault="00135EBC" w:rsidP="00D95F36">
      <w:pPr>
        <w:pStyle w:val="Caption"/>
      </w:pPr>
      <w:r>
        <w:t xml:space="preserve">Table </w:t>
      </w:r>
      <w:r w:rsidR="00963CE8">
        <w:fldChar w:fldCharType="begin"/>
      </w:r>
      <w:r w:rsidR="00963CE8">
        <w:instrText xml:space="preserve"> SEQ Table \* ARABIC </w:instrText>
      </w:r>
      <w:r w:rsidR="00963CE8">
        <w:fldChar w:fldCharType="separate"/>
      </w:r>
      <w:r w:rsidR="006C1EFE">
        <w:rPr>
          <w:noProof/>
        </w:rPr>
        <w:t>1</w:t>
      </w:r>
      <w:r w:rsidR="00963CE8">
        <w:rPr>
          <w:noProof/>
        </w:rPr>
        <w:fldChar w:fldCharType="end"/>
      </w:r>
      <w:r>
        <w:t>: Individual Summary Statistics - Nominal Variables</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1928"/>
        <w:gridCol w:w="720"/>
        <w:gridCol w:w="720"/>
        <w:gridCol w:w="840"/>
        <w:gridCol w:w="600"/>
        <w:gridCol w:w="794"/>
        <w:gridCol w:w="735"/>
      </w:tblGrid>
      <w:tr w:rsidR="00C47D30" w:rsidRPr="00C47D30" w:rsidTr="00135EBC">
        <w:trPr>
          <w:tblCellSpacing w:w="15" w:type="dxa"/>
          <w:jc w:val="center"/>
        </w:trPr>
        <w:tc>
          <w:tcPr>
            <w:tcW w:w="0" w:type="auto"/>
            <w:gridSpan w:val="7"/>
            <w:tcBorders>
              <w:bottom w:val="single" w:sz="6" w:space="0" w:color="000000"/>
            </w:tcBorders>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p>
        </w:tc>
      </w:tr>
      <w:tr w:rsidR="00C47D30" w:rsidRPr="00C47D30" w:rsidTr="00135EBC">
        <w:trPr>
          <w:tblCellSpacing w:w="15" w:type="dxa"/>
          <w:jc w:val="center"/>
        </w:trPr>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Statistic</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N</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Mean</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St. Dev.</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Min</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Median</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Max</w:t>
            </w:r>
          </w:p>
        </w:tc>
      </w:tr>
      <w:tr w:rsidR="00C47D30" w:rsidRPr="00C47D30" w:rsidTr="00135EBC">
        <w:trPr>
          <w:tblCellSpacing w:w="15" w:type="dxa"/>
          <w:jc w:val="center"/>
        </w:trPr>
        <w:tc>
          <w:tcPr>
            <w:tcW w:w="0" w:type="auto"/>
            <w:gridSpan w:val="7"/>
            <w:tcBorders>
              <w:bottom w:val="single" w:sz="6" w:space="0" w:color="000000"/>
            </w:tcBorders>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p>
        </w:tc>
      </w:tr>
      <w:tr w:rsidR="00C47D30" w:rsidRPr="00C47D30" w:rsidTr="00135EBC">
        <w:trPr>
          <w:tblCellSpacing w:w="15" w:type="dxa"/>
          <w:jc w:val="center"/>
        </w:trPr>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Pr>
                <w:rFonts w:ascii="Times New Roman" w:eastAsia="Times New Roman" w:hAnsi="Times New Roman" w:cs="Times New Roman"/>
                <w:kern w:val="0"/>
              </w:rPr>
              <w:t>Internal Efficacy</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25,792</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3.766</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2.426</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0.000</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3.667</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10.000</w:t>
            </w:r>
          </w:p>
        </w:tc>
      </w:tr>
      <w:tr w:rsidR="00C47D30" w:rsidRPr="00C47D30" w:rsidTr="00135EBC">
        <w:trPr>
          <w:tblCellSpacing w:w="15" w:type="dxa"/>
          <w:jc w:val="center"/>
        </w:trPr>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Pr>
                <w:rFonts w:ascii="Times New Roman" w:eastAsia="Times New Roman" w:hAnsi="Times New Roman" w:cs="Times New Roman"/>
                <w:kern w:val="0"/>
              </w:rPr>
              <w:t>Age</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25,792</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50.427</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17.934</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14</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51</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102</w:t>
            </w:r>
          </w:p>
        </w:tc>
      </w:tr>
      <w:tr w:rsidR="00C47D30" w:rsidRPr="00C47D30" w:rsidTr="00135EBC">
        <w:trPr>
          <w:tblCellSpacing w:w="15" w:type="dxa"/>
          <w:jc w:val="center"/>
        </w:trPr>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Pr>
                <w:rFonts w:ascii="Times New Roman" w:eastAsia="Times New Roman" w:hAnsi="Times New Roman" w:cs="Times New Roman"/>
                <w:kern w:val="0"/>
              </w:rPr>
              <w:t>Years of Education</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25,792</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13.433</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6.505</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0</w:t>
            </w:r>
          </w:p>
        </w:tc>
        <w:tc>
          <w:tcPr>
            <w:tcW w:w="0" w:type="auto"/>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r w:rsidRPr="00C47D30">
              <w:rPr>
                <w:rFonts w:ascii="Times New Roman" w:eastAsia="Times New Roman" w:hAnsi="Times New Roman" w:cs="Times New Roman"/>
                <w:kern w:val="0"/>
              </w:rPr>
              <w:t>13</w:t>
            </w:r>
          </w:p>
        </w:tc>
        <w:tc>
          <w:tcPr>
            <w:tcW w:w="0" w:type="auto"/>
            <w:vAlign w:val="center"/>
            <w:hideMark/>
          </w:tcPr>
          <w:p w:rsidR="00C47D30" w:rsidRPr="00C47D30" w:rsidRDefault="004E4361" w:rsidP="00135EBC">
            <w:pPr>
              <w:spacing w:line="240" w:lineRule="auto"/>
              <w:ind w:firstLine="0"/>
              <w:jc w:val="center"/>
              <w:rPr>
                <w:rFonts w:ascii="Times New Roman" w:eastAsia="Times New Roman" w:hAnsi="Times New Roman" w:cs="Times New Roman"/>
                <w:kern w:val="0"/>
              </w:rPr>
            </w:pPr>
            <w:r>
              <w:rPr>
                <w:rFonts w:ascii="Times New Roman" w:eastAsia="Times New Roman" w:hAnsi="Times New Roman" w:cs="Times New Roman"/>
                <w:kern w:val="0"/>
              </w:rPr>
              <w:t>88</w:t>
            </w:r>
          </w:p>
        </w:tc>
      </w:tr>
      <w:tr w:rsidR="00C47D30" w:rsidRPr="00C47D30" w:rsidTr="00135EBC">
        <w:trPr>
          <w:tblCellSpacing w:w="15" w:type="dxa"/>
          <w:jc w:val="center"/>
        </w:trPr>
        <w:tc>
          <w:tcPr>
            <w:tcW w:w="0" w:type="auto"/>
            <w:gridSpan w:val="7"/>
            <w:tcBorders>
              <w:bottom w:val="single" w:sz="6" w:space="0" w:color="000000"/>
            </w:tcBorders>
            <w:vAlign w:val="center"/>
            <w:hideMark/>
          </w:tcPr>
          <w:p w:rsidR="00C47D30" w:rsidRPr="00C47D30" w:rsidRDefault="00C47D30" w:rsidP="00135EBC">
            <w:pPr>
              <w:spacing w:line="240" w:lineRule="auto"/>
              <w:ind w:firstLine="0"/>
              <w:jc w:val="center"/>
              <w:rPr>
                <w:rFonts w:ascii="Times New Roman" w:eastAsia="Times New Roman" w:hAnsi="Times New Roman" w:cs="Times New Roman"/>
                <w:kern w:val="0"/>
              </w:rPr>
            </w:pPr>
          </w:p>
        </w:tc>
      </w:tr>
    </w:tbl>
    <w:p w:rsidR="00530326" w:rsidRDefault="00530326" w:rsidP="00D95F36">
      <w:pPr>
        <w:pStyle w:val="Caption"/>
      </w:pPr>
    </w:p>
    <w:p w:rsidR="00135EBC" w:rsidRDefault="00135EBC" w:rsidP="00D95F36">
      <w:pPr>
        <w:pStyle w:val="Caption"/>
      </w:pPr>
      <w:r>
        <w:t xml:space="preserve">Table </w:t>
      </w:r>
      <w:r w:rsidR="00963CE8">
        <w:fldChar w:fldCharType="begin"/>
      </w:r>
      <w:r w:rsidR="00963CE8">
        <w:instrText xml:space="preserve"> SEQ Table \* ARABIC </w:instrText>
      </w:r>
      <w:r w:rsidR="00963CE8">
        <w:fldChar w:fldCharType="separate"/>
      </w:r>
      <w:r w:rsidR="006C1EFE">
        <w:rPr>
          <w:noProof/>
        </w:rPr>
        <w:t>2</w:t>
      </w:r>
      <w:r w:rsidR="00963CE8">
        <w:rPr>
          <w:noProof/>
        </w:rPr>
        <w:fldChar w:fldCharType="end"/>
      </w:r>
      <w:r>
        <w:t>: Individual Summary Statistics - Categorical Variables</w:t>
      </w:r>
    </w:p>
    <w:tbl>
      <w:tblPr>
        <w:tblStyle w:val="APAReport"/>
        <w:tblW w:w="0" w:type="auto"/>
        <w:tblLook w:val="04A0" w:firstRow="1" w:lastRow="0" w:firstColumn="1" w:lastColumn="0" w:noHBand="0" w:noVBand="1"/>
      </w:tblPr>
      <w:tblGrid>
        <w:gridCol w:w="1560"/>
        <w:gridCol w:w="5528"/>
        <w:gridCol w:w="992"/>
        <w:gridCol w:w="982"/>
      </w:tblGrid>
      <w:tr w:rsidR="00CF0C29" w:rsidTr="00530326">
        <w:trPr>
          <w:cnfStyle w:val="100000000000" w:firstRow="1" w:lastRow="0" w:firstColumn="0" w:lastColumn="0" w:oddVBand="0" w:evenVBand="0" w:oddHBand="0" w:evenHBand="0" w:firstRowFirstColumn="0" w:firstRowLastColumn="0" w:lastRowFirstColumn="0" w:lastRowLastColumn="0"/>
        </w:trPr>
        <w:tc>
          <w:tcPr>
            <w:tcW w:w="1560" w:type="dxa"/>
          </w:tcPr>
          <w:p w:rsidR="00CF0C29" w:rsidRPr="00530326" w:rsidRDefault="00CF0C29" w:rsidP="00530326">
            <w:pPr>
              <w:rPr>
                <w:rFonts w:cstheme="majorHAnsi"/>
              </w:rPr>
            </w:pPr>
            <w:r w:rsidRPr="00530326">
              <w:rPr>
                <w:rFonts w:cstheme="majorHAnsi"/>
              </w:rPr>
              <w:t>Variable</w:t>
            </w:r>
          </w:p>
        </w:tc>
        <w:tc>
          <w:tcPr>
            <w:tcW w:w="5528" w:type="dxa"/>
          </w:tcPr>
          <w:p w:rsidR="00CF0C29" w:rsidRPr="00530326" w:rsidRDefault="00CF0C29" w:rsidP="00530326">
            <w:pPr>
              <w:rPr>
                <w:rFonts w:cstheme="majorHAnsi"/>
              </w:rPr>
            </w:pPr>
            <w:r w:rsidRPr="00530326">
              <w:rPr>
                <w:rFonts w:cstheme="majorHAnsi"/>
              </w:rPr>
              <w:t>Category</w:t>
            </w:r>
          </w:p>
        </w:tc>
        <w:tc>
          <w:tcPr>
            <w:tcW w:w="992" w:type="dxa"/>
          </w:tcPr>
          <w:p w:rsidR="00CF0C29" w:rsidRPr="00530326" w:rsidRDefault="00CF0C29" w:rsidP="00530326">
            <w:pPr>
              <w:rPr>
                <w:rFonts w:cstheme="majorHAnsi"/>
              </w:rPr>
            </w:pPr>
            <w:r w:rsidRPr="00530326">
              <w:rPr>
                <w:rFonts w:cstheme="majorHAnsi"/>
              </w:rPr>
              <w:t>Freq.</w:t>
            </w:r>
          </w:p>
        </w:tc>
        <w:tc>
          <w:tcPr>
            <w:tcW w:w="982" w:type="dxa"/>
          </w:tcPr>
          <w:p w:rsidR="00CF0C29" w:rsidRPr="00530326" w:rsidRDefault="00530326" w:rsidP="00530326">
            <w:pPr>
              <w:rPr>
                <w:rFonts w:cstheme="majorHAnsi"/>
              </w:rPr>
            </w:pPr>
            <w:r>
              <w:rPr>
                <w:rFonts w:cstheme="majorHAnsi"/>
              </w:rPr>
              <w:t>%</w:t>
            </w:r>
          </w:p>
        </w:tc>
      </w:tr>
      <w:tr w:rsidR="00CF0C29" w:rsidTr="00530326">
        <w:tc>
          <w:tcPr>
            <w:tcW w:w="1560" w:type="dxa"/>
          </w:tcPr>
          <w:p w:rsidR="00CF0C29" w:rsidRPr="00530326" w:rsidRDefault="00CF0C29" w:rsidP="00530326">
            <w:pPr>
              <w:rPr>
                <w:rFonts w:asciiTheme="majorHAnsi" w:hAnsiTheme="majorHAnsi" w:cstheme="majorHAnsi"/>
              </w:rPr>
            </w:pPr>
            <w:r w:rsidRPr="00530326">
              <w:rPr>
                <w:rFonts w:asciiTheme="majorHAnsi" w:hAnsiTheme="majorHAnsi" w:cstheme="majorHAnsi"/>
              </w:rPr>
              <w:t>Gender</w:t>
            </w:r>
          </w:p>
        </w:tc>
        <w:tc>
          <w:tcPr>
            <w:tcW w:w="5528" w:type="dxa"/>
          </w:tcPr>
          <w:p w:rsidR="00CF0C29" w:rsidRPr="00530326" w:rsidRDefault="00CF0C29" w:rsidP="00530326">
            <w:pPr>
              <w:rPr>
                <w:rFonts w:asciiTheme="majorHAnsi" w:hAnsiTheme="majorHAnsi" w:cstheme="majorHAnsi"/>
              </w:rPr>
            </w:pPr>
            <w:r w:rsidRPr="00530326">
              <w:rPr>
                <w:rFonts w:asciiTheme="majorHAnsi" w:hAnsiTheme="majorHAnsi" w:cstheme="majorHAnsi"/>
              </w:rPr>
              <w:t>Male</w:t>
            </w:r>
          </w:p>
        </w:tc>
        <w:tc>
          <w:tcPr>
            <w:tcW w:w="992" w:type="dxa"/>
          </w:tcPr>
          <w:p w:rsidR="00CF0C29" w:rsidRPr="00530326" w:rsidRDefault="00CF0C29" w:rsidP="0053032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asciiTheme="majorHAnsi" w:eastAsia="Times New Roman" w:hAnsiTheme="majorHAnsi" w:cstheme="majorHAnsi"/>
                <w:kern w:val="0"/>
              </w:rPr>
            </w:pPr>
            <w:r w:rsidRPr="00CF0C29">
              <w:rPr>
                <w:rFonts w:asciiTheme="majorHAnsi" w:eastAsia="Times New Roman" w:hAnsiTheme="majorHAnsi" w:cstheme="majorHAnsi"/>
                <w:kern w:val="0"/>
              </w:rPr>
              <w:t>12333</w:t>
            </w:r>
          </w:p>
        </w:tc>
        <w:tc>
          <w:tcPr>
            <w:tcW w:w="982" w:type="dxa"/>
          </w:tcPr>
          <w:p w:rsidR="00CF0C29" w:rsidRPr="00530326" w:rsidRDefault="00CF0C29" w:rsidP="00530326">
            <w:pPr>
              <w:rPr>
                <w:rFonts w:asciiTheme="majorHAnsi" w:hAnsiTheme="majorHAnsi" w:cstheme="majorHAnsi"/>
              </w:rPr>
            </w:pPr>
            <w:r w:rsidRPr="00530326">
              <w:rPr>
                <w:rFonts w:asciiTheme="majorHAnsi" w:hAnsiTheme="majorHAnsi" w:cstheme="majorHAnsi"/>
              </w:rPr>
              <w:t>47.8%</w:t>
            </w:r>
          </w:p>
        </w:tc>
      </w:tr>
      <w:tr w:rsidR="00CF0C29" w:rsidTr="00530326">
        <w:tc>
          <w:tcPr>
            <w:tcW w:w="1560" w:type="dxa"/>
            <w:tcBorders>
              <w:bottom w:val="single" w:sz="4" w:space="0" w:color="auto"/>
            </w:tcBorders>
          </w:tcPr>
          <w:p w:rsidR="00CF0C29" w:rsidRPr="00530326" w:rsidRDefault="00CF0C29" w:rsidP="00530326">
            <w:pPr>
              <w:rPr>
                <w:rFonts w:asciiTheme="majorHAnsi" w:hAnsiTheme="majorHAnsi" w:cstheme="majorHAnsi"/>
              </w:rPr>
            </w:pPr>
          </w:p>
        </w:tc>
        <w:tc>
          <w:tcPr>
            <w:tcW w:w="5528" w:type="dxa"/>
            <w:tcBorders>
              <w:bottom w:val="single" w:sz="4" w:space="0" w:color="auto"/>
            </w:tcBorders>
          </w:tcPr>
          <w:p w:rsidR="00CF0C29" w:rsidRPr="00530326" w:rsidRDefault="00CF0C29" w:rsidP="00530326">
            <w:pPr>
              <w:rPr>
                <w:rFonts w:asciiTheme="majorHAnsi" w:hAnsiTheme="majorHAnsi" w:cstheme="majorHAnsi"/>
              </w:rPr>
            </w:pPr>
            <w:r w:rsidRPr="00530326">
              <w:rPr>
                <w:rFonts w:asciiTheme="majorHAnsi" w:hAnsiTheme="majorHAnsi" w:cstheme="majorHAnsi"/>
              </w:rPr>
              <w:t>Female</w:t>
            </w:r>
          </w:p>
        </w:tc>
        <w:tc>
          <w:tcPr>
            <w:tcW w:w="992" w:type="dxa"/>
            <w:tcBorders>
              <w:bottom w:val="single" w:sz="4" w:space="0" w:color="auto"/>
            </w:tcBorders>
          </w:tcPr>
          <w:p w:rsidR="00CF0C29" w:rsidRPr="00530326" w:rsidRDefault="00CF0C29" w:rsidP="0053032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asciiTheme="majorHAnsi" w:eastAsia="Times New Roman" w:hAnsiTheme="majorHAnsi" w:cstheme="majorHAnsi"/>
                <w:kern w:val="0"/>
              </w:rPr>
            </w:pPr>
            <w:r w:rsidRPr="00CF0C29">
              <w:rPr>
                <w:rFonts w:asciiTheme="majorHAnsi" w:eastAsia="Times New Roman" w:hAnsiTheme="majorHAnsi" w:cstheme="majorHAnsi"/>
                <w:kern w:val="0"/>
              </w:rPr>
              <w:t>13459</w:t>
            </w:r>
          </w:p>
        </w:tc>
        <w:tc>
          <w:tcPr>
            <w:tcW w:w="982" w:type="dxa"/>
            <w:tcBorders>
              <w:bottom w:val="single" w:sz="4" w:space="0" w:color="auto"/>
            </w:tcBorders>
          </w:tcPr>
          <w:p w:rsidR="00CF0C29" w:rsidRPr="00530326" w:rsidRDefault="00CF0C29" w:rsidP="00530326">
            <w:pPr>
              <w:rPr>
                <w:rFonts w:asciiTheme="majorHAnsi" w:hAnsiTheme="majorHAnsi" w:cstheme="majorHAnsi"/>
              </w:rPr>
            </w:pPr>
            <w:r w:rsidRPr="00530326">
              <w:rPr>
                <w:rFonts w:asciiTheme="majorHAnsi" w:hAnsiTheme="majorHAnsi" w:cstheme="majorHAnsi"/>
              </w:rPr>
              <w:t>52.2 %</w:t>
            </w:r>
          </w:p>
        </w:tc>
      </w:tr>
      <w:tr w:rsidR="00CF0C29" w:rsidTr="00530326">
        <w:tc>
          <w:tcPr>
            <w:tcW w:w="1560" w:type="dxa"/>
            <w:tcBorders>
              <w:top w:val="single" w:sz="4" w:space="0" w:color="auto"/>
            </w:tcBorders>
          </w:tcPr>
          <w:p w:rsidR="00CF0C29" w:rsidRPr="00530326" w:rsidRDefault="00CF0C29" w:rsidP="00530326">
            <w:pPr>
              <w:rPr>
                <w:rFonts w:asciiTheme="majorHAnsi" w:hAnsiTheme="majorHAnsi" w:cstheme="majorHAnsi"/>
              </w:rPr>
            </w:pPr>
            <w:r w:rsidRPr="00530326">
              <w:rPr>
                <w:rFonts w:asciiTheme="majorHAnsi" w:hAnsiTheme="majorHAnsi" w:cstheme="majorHAnsi"/>
              </w:rPr>
              <w:t>Income</w:t>
            </w:r>
          </w:p>
        </w:tc>
        <w:tc>
          <w:tcPr>
            <w:tcW w:w="5528" w:type="dxa"/>
            <w:tcBorders>
              <w:top w:val="single" w:sz="4" w:space="0" w:color="auto"/>
            </w:tcBorders>
          </w:tcPr>
          <w:p w:rsidR="00CF0C29" w:rsidRPr="00530326" w:rsidRDefault="00CF0C29" w:rsidP="00530326">
            <w:pPr>
              <w:rPr>
                <w:rFonts w:asciiTheme="majorHAnsi" w:hAnsiTheme="majorHAnsi" w:cstheme="majorHAnsi"/>
              </w:rPr>
            </w:pPr>
            <w:r w:rsidRPr="00530326">
              <w:rPr>
                <w:rFonts w:asciiTheme="majorHAnsi" w:hAnsiTheme="majorHAnsi" w:cstheme="majorHAnsi"/>
              </w:rPr>
              <w:t>Low</w:t>
            </w:r>
          </w:p>
        </w:tc>
        <w:tc>
          <w:tcPr>
            <w:tcW w:w="992" w:type="dxa"/>
            <w:tcBorders>
              <w:top w:val="single" w:sz="4" w:space="0" w:color="auto"/>
            </w:tcBorders>
          </w:tcPr>
          <w:p w:rsidR="00CF0C29" w:rsidRPr="00CF0C29" w:rsidRDefault="00CF0C29" w:rsidP="0053032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asciiTheme="majorHAnsi" w:eastAsia="Times New Roman" w:hAnsiTheme="majorHAnsi" w:cstheme="majorHAnsi"/>
                <w:kern w:val="0"/>
              </w:rPr>
            </w:pPr>
            <w:r w:rsidRPr="00CF0C29">
              <w:rPr>
                <w:rFonts w:asciiTheme="majorHAnsi" w:eastAsia="Times New Roman" w:hAnsiTheme="majorHAnsi" w:cstheme="majorHAnsi"/>
                <w:kern w:val="0"/>
              </w:rPr>
              <w:t>7820</w:t>
            </w:r>
          </w:p>
          <w:p w:rsidR="00CF0C29" w:rsidRPr="00530326" w:rsidRDefault="00CF0C29" w:rsidP="00530326">
            <w:pPr>
              <w:rPr>
                <w:rFonts w:asciiTheme="majorHAnsi" w:hAnsiTheme="majorHAnsi" w:cstheme="majorHAnsi"/>
              </w:rPr>
            </w:pPr>
          </w:p>
        </w:tc>
        <w:tc>
          <w:tcPr>
            <w:tcW w:w="982" w:type="dxa"/>
            <w:tcBorders>
              <w:top w:val="single" w:sz="4" w:space="0" w:color="auto"/>
            </w:tcBorders>
          </w:tcPr>
          <w:p w:rsidR="00CF0C29" w:rsidRPr="00530326" w:rsidRDefault="00CF0C29" w:rsidP="00530326">
            <w:pPr>
              <w:rPr>
                <w:rFonts w:asciiTheme="majorHAnsi" w:hAnsiTheme="majorHAnsi" w:cstheme="majorHAnsi"/>
              </w:rPr>
            </w:pPr>
            <w:r w:rsidRPr="00530326">
              <w:rPr>
                <w:rFonts w:asciiTheme="majorHAnsi" w:hAnsiTheme="majorHAnsi" w:cstheme="majorHAnsi"/>
              </w:rPr>
              <w:t>30.3%</w:t>
            </w:r>
          </w:p>
        </w:tc>
      </w:tr>
      <w:tr w:rsidR="00CF0C29" w:rsidTr="00530326">
        <w:tc>
          <w:tcPr>
            <w:tcW w:w="1560" w:type="dxa"/>
          </w:tcPr>
          <w:p w:rsidR="00CF0C29" w:rsidRPr="00530326" w:rsidRDefault="00CF0C29" w:rsidP="00530326">
            <w:pPr>
              <w:rPr>
                <w:rFonts w:asciiTheme="majorHAnsi" w:hAnsiTheme="majorHAnsi" w:cstheme="majorHAnsi"/>
              </w:rPr>
            </w:pPr>
          </w:p>
        </w:tc>
        <w:tc>
          <w:tcPr>
            <w:tcW w:w="5528" w:type="dxa"/>
          </w:tcPr>
          <w:p w:rsidR="00CF0C29" w:rsidRPr="00530326" w:rsidRDefault="00CF0C29" w:rsidP="00530326">
            <w:pPr>
              <w:rPr>
                <w:rFonts w:asciiTheme="majorHAnsi" w:hAnsiTheme="majorHAnsi" w:cstheme="majorHAnsi"/>
              </w:rPr>
            </w:pPr>
            <w:r w:rsidRPr="00530326">
              <w:rPr>
                <w:rFonts w:asciiTheme="majorHAnsi" w:hAnsiTheme="majorHAnsi" w:cstheme="majorHAnsi"/>
              </w:rPr>
              <w:t>Middle</w:t>
            </w:r>
          </w:p>
        </w:tc>
        <w:tc>
          <w:tcPr>
            <w:tcW w:w="992" w:type="dxa"/>
          </w:tcPr>
          <w:p w:rsidR="00CF0C29" w:rsidRPr="00CF0C29" w:rsidRDefault="00CF0C29" w:rsidP="0053032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asciiTheme="majorHAnsi" w:eastAsia="Times New Roman" w:hAnsiTheme="majorHAnsi" w:cstheme="majorHAnsi"/>
                <w:kern w:val="0"/>
              </w:rPr>
            </w:pPr>
            <w:r w:rsidRPr="00CF0C29">
              <w:rPr>
                <w:rFonts w:asciiTheme="majorHAnsi" w:eastAsia="Times New Roman" w:hAnsiTheme="majorHAnsi" w:cstheme="majorHAnsi"/>
                <w:kern w:val="0"/>
              </w:rPr>
              <w:t>7820</w:t>
            </w:r>
          </w:p>
          <w:p w:rsidR="00CF0C29" w:rsidRPr="00530326" w:rsidRDefault="00CF0C29" w:rsidP="00530326">
            <w:pPr>
              <w:rPr>
                <w:rFonts w:asciiTheme="majorHAnsi" w:hAnsiTheme="majorHAnsi" w:cstheme="majorHAnsi"/>
              </w:rPr>
            </w:pPr>
          </w:p>
        </w:tc>
        <w:tc>
          <w:tcPr>
            <w:tcW w:w="982" w:type="dxa"/>
          </w:tcPr>
          <w:p w:rsidR="00CF0C29" w:rsidRPr="00530326" w:rsidRDefault="00CF0C29" w:rsidP="00530326">
            <w:pPr>
              <w:rPr>
                <w:rFonts w:asciiTheme="majorHAnsi" w:hAnsiTheme="majorHAnsi" w:cstheme="majorHAnsi"/>
              </w:rPr>
            </w:pPr>
            <w:r w:rsidRPr="00530326">
              <w:rPr>
                <w:rFonts w:asciiTheme="majorHAnsi" w:hAnsiTheme="majorHAnsi" w:cstheme="majorHAnsi"/>
              </w:rPr>
              <w:t>42.3%</w:t>
            </w:r>
          </w:p>
        </w:tc>
      </w:tr>
      <w:tr w:rsidR="00CF0C29" w:rsidTr="00530326">
        <w:tc>
          <w:tcPr>
            <w:tcW w:w="1560" w:type="dxa"/>
            <w:tcBorders>
              <w:bottom w:val="single" w:sz="4" w:space="0" w:color="auto"/>
            </w:tcBorders>
          </w:tcPr>
          <w:p w:rsidR="00CF0C29" w:rsidRPr="00530326" w:rsidRDefault="00CF0C29" w:rsidP="00530326">
            <w:pPr>
              <w:rPr>
                <w:rFonts w:asciiTheme="majorHAnsi" w:hAnsiTheme="majorHAnsi" w:cstheme="majorHAnsi"/>
              </w:rPr>
            </w:pPr>
          </w:p>
        </w:tc>
        <w:tc>
          <w:tcPr>
            <w:tcW w:w="5528" w:type="dxa"/>
            <w:tcBorders>
              <w:bottom w:val="single" w:sz="4" w:space="0" w:color="auto"/>
            </w:tcBorders>
          </w:tcPr>
          <w:p w:rsidR="00CF0C29" w:rsidRPr="00530326" w:rsidRDefault="00CF0C29" w:rsidP="00530326">
            <w:pPr>
              <w:rPr>
                <w:rFonts w:asciiTheme="majorHAnsi" w:hAnsiTheme="majorHAnsi" w:cstheme="majorHAnsi"/>
              </w:rPr>
            </w:pPr>
            <w:r w:rsidRPr="00530326">
              <w:rPr>
                <w:rFonts w:asciiTheme="majorHAnsi" w:hAnsiTheme="majorHAnsi" w:cstheme="majorHAnsi"/>
              </w:rPr>
              <w:t>High</w:t>
            </w:r>
          </w:p>
        </w:tc>
        <w:tc>
          <w:tcPr>
            <w:tcW w:w="992" w:type="dxa"/>
            <w:tcBorders>
              <w:bottom w:val="single" w:sz="4" w:space="0" w:color="auto"/>
            </w:tcBorders>
          </w:tcPr>
          <w:p w:rsidR="00CF0C29" w:rsidRPr="00CF0C29" w:rsidRDefault="00CF0C29" w:rsidP="0053032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asciiTheme="majorHAnsi" w:eastAsia="Times New Roman" w:hAnsiTheme="majorHAnsi" w:cstheme="majorHAnsi"/>
                <w:kern w:val="0"/>
              </w:rPr>
            </w:pPr>
            <w:r w:rsidRPr="00CF0C29">
              <w:rPr>
                <w:rFonts w:asciiTheme="majorHAnsi" w:eastAsia="Times New Roman" w:hAnsiTheme="majorHAnsi" w:cstheme="majorHAnsi"/>
                <w:kern w:val="0"/>
              </w:rPr>
              <w:t>7037</w:t>
            </w:r>
          </w:p>
          <w:p w:rsidR="00CF0C29" w:rsidRPr="00530326" w:rsidRDefault="00CF0C29" w:rsidP="00530326">
            <w:pPr>
              <w:rPr>
                <w:rFonts w:asciiTheme="majorHAnsi" w:hAnsiTheme="majorHAnsi" w:cstheme="majorHAnsi"/>
              </w:rPr>
            </w:pPr>
          </w:p>
        </w:tc>
        <w:tc>
          <w:tcPr>
            <w:tcW w:w="982" w:type="dxa"/>
            <w:tcBorders>
              <w:bottom w:val="single" w:sz="4" w:space="0" w:color="auto"/>
            </w:tcBorders>
          </w:tcPr>
          <w:p w:rsidR="00CF0C29" w:rsidRPr="00530326" w:rsidRDefault="00CF0C29" w:rsidP="00530326">
            <w:pPr>
              <w:rPr>
                <w:rFonts w:asciiTheme="majorHAnsi" w:hAnsiTheme="majorHAnsi" w:cstheme="majorHAnsi"/>
              </w:rPr>
            </w:pPr>
            <w:r w:rsidRPr="00530326">
              <w:rPr>
                <w:rFonts w:asciiTheme="majorHAnsi" w:hAnsiTheme="majorHAnsi" w:cstheme="majorHAnsi"/>
              </w:rPr>
              <w:t>27.3 %</w:t>
            </w:r>
          </w:p>
        </w:tc>
      </w:tr>
      <w:tr w:rsidR="00CF0C29" w:rsidTr="00530326">
        <w:tc>
          <w:tcPr>
            <w:tcW w:w="1560" w:type="dxa"/>
            <w:tcBorders>
              <w:top w:val="single" w:sz="4" w:space="0" w:color="auto"/>
            </w:tcBorders>
          </w:tcPr>
          <w:p w:rsidR="00CF0C29" w:rsidRPr="00530326" w:rsidRDefault="00CF0C29" w:rsidP="00530326">
            <w:pPr>
              <w:rPr>
                <w:rFonts w:asciiTheme="majorHAnsi" w:hAnsiTheme="majorHAnsi" w:cstheme="majorHAnsi"/>
              </w:rPr>
            </w:pPr>
            <w:r w:rsidRPr="00530326">
              <w:rPr>
                <w:rFonts w:asciiTheme="majorHAnsi" w:hAnsiTheme="majorHAnsi" w:cstheme="majorHAnsi"/>
              </w:rPr>
              <w:t>Main Activity</w:t>
            </w:r>
          </w:p>
        </w:tc>
        <w:tc>
          <w:tcPr>
            <w:tcW w:w="5528" w:type="dxa"/>
            <w:tcBorders>
              <w:top w:val="single" w:sz="4" w:space="0" w:color="auto"/>
            </w:tcBorders>
          </w:tcPr>
          <w:p w:rsidR="00CF0C29" w:rsidRPr="00530326" w:rsidRDefault="00CF0C29" w:rsidP="00530326">
            <w:pPr>
              <w:rPr>
                <w:rFonts w:asciiTheme="majorHAnsi" w:hAnsiTheme="majorHAnsi" w:cstheme="majorHAnsi"/>
              </w:rPr>
            </w:pPr>
            <w:r w:rsidRPr="00530326">
              <w:rPr>
                <w:rFonts w:asciiTheme="majorHAnsi" w:hAnsiTheme="majorHAnsi" w:cstheme="majorHAnsi"/>
              </w:rPr>
              <w:t>Paid Work</w:t>
            </w:r>
          </w:p>
        </w:tc>
        <w:tc>
          <w:tcPr>
            <w:tcW w:w="992" w:type="dxa"/>
            <w:tcBorders>
              <w:top w:val="single" w:sz="4" w:space="0" w:color="auto"/>
            </w:tcBorders>
          </w:tcPr>
          <w:p w:rsidR="00CF0C29" w:rsidRPr="00530326" w:rsidRDefault="00CF0C29" w:rsidP="0053032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asciiTheme="majorHAnsi" w:eastAsia="Times New Roman" w:hAnsiTheme="majorHAnsi" w:cstheme="majorHAnsi"/>
                <w:kern w:val="0"/>
              </w:rPr>
            </w:pPr>
            <w:r w:rsidRPr="00CF0C29">
              <w:rPr>
                <w:rFonts w:asciiTheme="majorHAnsi" w:eastAsia="Times New Roman" w:hAnsiTheme="majorHAnsi" w:cstheme="majorHAnsi"/>
                <w:kern w:val="0"/>
              </w:rPr>
              <w:t>13263</w:t>
            </w:r>
          </w:p>
        </w:tc>
        <w:tc>
          <w:tcPr>
            <w:tcW w:w="982" w:type="dxa"/>
            <w:tcBorders>
              <w:top w:val="single" w:sz="4" w:space="0" w:color="auto"/>
            </w:tcBorders>
          </w:tcPr>
          <w:p w:rsidR="00CF0C29" w:rsidRPr="00530326" w:rsidRDefault="00CF0C29" w:rsidP="00530326">
            <w:pPr>
              <w:rPr>
                <w:rFonts w:asciiTheme="majorHAnsi" w:hAnsiTheme="majorHAnsi" w:cstheme="majorHAnsi"/>
              </w:rPr>
            </w:pPr>
            <w:r w:rsidRPr="00530326">
              <w:rPr>
                <w:rFonts w:asciiTheme="majorHAnsi" w:hAnsiTheme="majorHAnsi" w:cstheme="majorHAnsi"/>
              </w:rPr>
              <w:t>51.4%</w:t>
            </w:r>
          </w:p>
        </w:tc>
      </w:tr>
      <w:tr w:rsidR="00CF0C29" w:rsidTr="00530326">
        <w:tc>
          <w:tcPr>
            <w:tcW w:w="1560" w:type="dxa"/>
          </w:tcPr>
          <w:p w:rsidR="00CF0C29" w:rsidRPr="00530326" w:rsidRDefault="00CF0C29" w:rsidP="00530326">
            <w:pPr>
              <w:rPr>
                <w:rFonts w:asciiTheme="majorHAnsi" w:hAnsiTheme="majorHAnsi" w:cstheme="majorHAnsi"/>
              </w:rPr>
            </w:pPr>
          </w:p>
        </w:tc>
        <w:tc>
          <w:tcPr>
            <w:tcW w:w="5528" w:type="dxa"/>
          </w:tcPr>
          <w:p w:rsidR="00CF0C29" w:rsidRPr="00530326" w:rsidRDefault="00CF0C29" w:rsidP="00530326">
            <w:pPr>
              <w:rPr>
                <w:rFonts w:asciiTheme="majorHAnsi" w:hAnsiTheme="majorHAnsi" w:cstheme="majorHAnsi"/>
              </w:rPr>
            </w:pPr>
            <w:r w:rsidRPr="00530326">
              <w:rPr>
                <w:rFonts w:asciiTheme="majorHAnsi" w:hAnsiTheme="majorHAnsi" w:cstheme="majorHAnsi"/>
              </w:rPr>
              <w:t>Education</w:t>
            </w:r>
          </w:p>
        </w:tc>
        <w:tc>
          <w:tcPr>
            <w:tcW w:w="992" w:type="dxa"/>
          </w:tcPr>
          <w:p w:rsidR="00CF0C29" w:rsidRPr="00530326" w:rsidRDefault="00CF0C29" w:rsidP="0053032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asciiTheme="majorHAnsi" w:eastAsia="Times New Roman" w:hAnsiTheme="majorHAnsi" w:cstheme="majorHAnsi"/>
                <w:kern w:val="0"/>
              </w:rPr>
            </w:pPr>
            <w:r w:rsidRPr="00CF0C29">
              <w:rPr>
                <w:rFonts w:asciiTheme="majorHAnsi" w:eastAsia="Times New Roman" w:hAnsiTheme="majorHAnsi" w:cstheme="majorHAnsi"/>
                <w:kern w:val="0"/>
              </w:rPr>
              <w:t>1628</w:t>
            </w:r>
          </w:p>
        </w:tc>
        <w:tc>
          <w:tcPr>
            <w:tcW w:w="982" w:type="dxa"/>
          </w:tcPr>
          <w:p w:rsidR="00CF0C29" w:rsidRPr="00530326" w:rsidRDefault="00CF0C29" w:rsidP="00530326">
            <w:pPr>
              <w:rPr>
                <w:rFonts w:asciiTheme="majorHAnsi" w:hAnsiTheme="majorHAnsi" w:cstheme="majorHAnsi"/>
              </w:rPr>
            </w:pPr>
            <w:r w:rsidRPr="00530326">
              <w:rPr>
                <w:rFonts w:asciiTheme="majorHAnsi" w:hAnsiTheme="majorHAnsi" w:cstheme="majorHAnsi"/>
              </w:rPr>
              <w:t>6.3%</w:t>
            </w:r>
          </w:p>
        </w:tc>
      </w:tr>
      <w:tr w:rsidR="00CF0C29" w:rsidTr="00530326">
        <w:tc>
          <w:tcPr>
            <w:tcW w:w="1560" w:type="dxa"/>
          </w:tcPr>
          <w:p w:rsidR="00CF0C29" w:rsidRPr="00530326" w:rsidRDefault="00CF0C29" w:rsidP="00530326">
            <w:pPr>
              <w:rPr>
                <w:rFonts w:asciiTheme="majorHAnsi" w:hAnsiTheme="majorHAnsi" w:cstheme="majorHAnsi"/>
              </w:rPr>
            </w:pPr>
          </w:p>
        </w:tc>
        <w:tc>
          <w:tcPr>
            <w:tcW w:w="5528" w:type="dxa"/>
          </w:tcPr>
          <w:p w:rsidR="00CF0C29" w:rsidRPr="00530326" w:rsidRDefault="00CF0C29" w:rsidP="00530326">
            <w:pPr>
              <w:rPr>
                <w:rFonts w:asciiTheme="majorHAnsi" w:hAnsiTheme="majorHAnsi" w:cstheme="majorHAnsi"/>
              </w:rPr>
            </w:pPr>
            <w:r w:rsidRPr="00530326">
              <w:rPr>
                <w:rFonts w:asciiTheme="majorHAnsi" w:hAnsiTheme="majorHAnsi" w:cstheme="majorHAnsi"/>
              </w:rPr>
              <w:t>Unemployed –Looking</w:t>
            </w:r>
          </w:p>
        </w:tc>
        <w:tc>
          <w:tcPr>
            <w:tcW w:w="992" w:type="dxa"/>
          </w:tcPr>
          <w:p w:rsidR="00CF0C29" w:rsidRPr="00530326" w:rsidRDefault="00CF0C29" w:rsidP="0053032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asciiTheme="majorHAnsi" w:eastAsia="Times New Roman" w:hAnsiTheme="majorHAnsi" w:cstheme="majorHAnsi"/>
                <w:kern w:val="0"/>
              </w:rPr>
            </w:pPr>
            <w:r w:rsidRPr="00CF0C29">
              <w:rPr>
                <w:rFonts w:asciiTheme="majorHAnsi" w:eastAsia="Times New Roman" w:hAnsiTheme="majorHAnsi" w:cstheme="majorHAnsi"/>
                <w:kern w:val="0"/>
              </w:rPr>
              <w:t>1066</w:t>
            </w:r>
          </w:p>
        </w:tc>
        <w:tc>
          <w:tcPr>
            <w:tcW w:w="982" w:type="dxa"/>
          </w:tcPr>
          <w:p w:rsidR="00CF0C29" w:rsidRPr="00530326" w:rsidRDefault="00CF0C29" w:rsidP="00530326">
            <w:pPr>
              <w:rPr>
                <w:rFonts w:asciiTheme="majorHAnsi" w:hAnsiTheme="majorHAnsi" w:cstheme="majorHAnsi"/>
              </w:rPr>
            </w:pPr>
            <w:r w:rsidRPr="00530326">
              <w:rPr>
                <w:rFonts w:asciiTheme="majorHAnsi" w:hAnsiTheme="majorHAnsi" w:cstheme="majorHAnsi"/>
              </w:rPr>
              <w:t>4.1%</w:t>
            </w:r>
          </w:p>
        </w:tc>
      </w:tr>
      <w:tr w:rsidR="00CF0C29" w:rsidTr="00530326">
        <w:tc>
          <w:tcPr>
            <w:tcW w:w="1560" w:type="dxa"/>
          </w:tcPr>
          <w:p w:rsidR="00CF0C29" w:rsidRPr="00530326" w:rsidRDefault="00CF0C29" w:rsidP="00530326">
            <w:pPr>
              <w:rPr>
                <w:rFonts w:asciiTheme="majorHAnsi" w:hAnsiTheme="majorHAnsi" w:cstheme="majorHAnsi"/>
              </w:rPr>
            </w:pPr>
          </w:p>
        </w:tc>
        <w:tc>
          <w:tcPr>
            <w:tcW w:w="5528" w:type="dxa"/>
          </w:tcPr>
          <w:p w:rsidR="00CF0C29" w:rsidRPr="00530326" w:rsidRDefault="00CF0C29" w:rsidP="00530326">
            <w:pPr>
              <w:rPr>
                <w:rFonts w:asciiTheme="majorHAnsi" w:hAnsiTheme="majorHAnsi" w:cstheme="majorHAnsi"/>
              </w:rPr>
            </w:pPr>
            <w:r w:rsidRPr="00530326">
              <w:rPr>
                <w:rFonts w:asciiTheme="majorHAnsi" w:hAnsiTheme="majorHAnsi" w:cstheme="majorHAnsi"/>
              </w:rPr>
              <w:t>Unemployed – Not looking</w:t>
            </w:r>
          </w:p>
        </w:tc>
        <w:tc>
          <w:tcPr>
            <w:tcW w:w="992" w:type="dxa"/>
          </w:tcPr>
          <w:p w:rsidR="00CF0C29" w:rsidRPr="00530326" w:rsidRDefault="00CF0C29" w:rsidP="0053032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asciiTheme="majorHAnsi" w:eastAsia="Times New Roman" w:hAnsiTheme="majorHAnsi" w:cstheme="majorHAnsi"/>
                <w:kern w:val="0"/>
              </w:rPr>
            </w:pPr>
            <w:r w:rsidRPr="00CF0C29">
              <w:rPr>
                <w:rFonts w:asciiTheme="majorHAnsi" w:eastAsia="Times New Roman" w:hAnsiTheme="majorHAnsi" w:cstheme="majorHAnsi"/>
                <w:kern w:val="0"/>
              </w:rPr>
              <w:t>425</w:t>
            </w:r>
          </w:p>
        </w:tc>
        <w:tc>
          <w:tcPr>
            <w:tcW w:w="982" w:type="dxa"/>
          </w:tcPr>
          <w:p w:rsidR="00CF0C29" w:rsidRPr="00530326" w:rsidRDefault="00CF0C29" w:rsidP="00530326">
            <w:pPr>
              <w:rPr>
                <w:rFonts w:asciiTheme="majorHAnsi" w:hAnsiTheme="majorHAnsi" w:cstheme="majorHAnsi"/>
              </w:rPr>
            </w:pPr>
            <w:r w:rsidRPr="00530326">
              <w:rPr>
                <w:rFonts w:asciiTheme="majorHAnsi" w:hAnsiTheme="majorHAnsi" w:cstheme="majorHAnsi"/>
              </w:rPr>
              <w:t>1.6%</w:t>
            </w:r>
          </w:p>
        </w:tc>
      </w:tr>
      <w:tr w:rsidR="00CF0C29" w:rsidTr="00530326">
        <w:tc>
          <w:tcPr>
            <w:tcW w:w="1560" w:type="dxa"/>
          </w:tcPr>
          <w:p w:rsidR="00CF0C29" w:rsidRPr="00530326" w:rsidRDefault="00CF0C29" w:rsidP="00530326">
            <w:pPr>
              <w:rPr>
                <w:rFonts w:asciiTheme="majorHAnsi" w:hAnsiTheme="majorHAnsi" w:cstheme="majorHAnsi"/>
              </w:rPr>
            </w:pPr>
          </w:p>
        </w:tc>
        <w:tc>
          <w:tcPr>
            <w:tcW w:w="5528" w:type="dxa"/>
          </w:tcPr>
          <w:p w:rsidR="00CF0C29" w:rsidRPr="00530326" w:rsidRDefault="00CF0C29" w:rsidP="00530326">
            <w:pPr>
              <w:rPr>
                <w:rFonts w:asciiTheme="majorHAnsi" w:hAnsiTheme="majorHAnsi" w:cstheme="majorHAnsi"/>
              </w:rPr>
            </w:pPr>
            <w:r w:rsidRPr="00530326">
              <w:rPr>
                <w:rFonts w:asciiTheme="majorHAnsi" w:hAnsiTheme="majorHAnsi" w:cstheme="majorHAnsi"/>
              </w:rPr>
              <w:t>Permanently sick or disabled</w:t>
            </w:r>
          </w:p>
        </w:tc>
        <w:tc>
          <w:tcPr>
            <w:tcW w:w="992" w:type="dxa"/>
          </w:tcPr>
          <w:p w:rsidR="00CF0C29" w:rsidRPr="00530326" w:rsidRDefault="00CF0C29" w:rsidP="0053032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asciiTheme="majorHAnsi" w:eastAsia="Times New Roman" w:hAnsiTheme="majorHAnsi" w:cstheme="majorHAnsi"/>
                <w:kern w:val="0"/>
              </w:rPr>
            </w:pPr>
            <w:r w:rsidRPr="00CF0C29">
              <w:rPr>
                <w:rFonts w:asciiTheme="majorHAnsi" w:eastAsia="Times New Roman" w:hAnsiTheme="majorHAnsi" w:cstheme="majorHAnsi"/>
                <w:kern w:val="0"/>
              </w:rPr>
              <w:t>697</w:t>
            </w:r>
          </w:p>
        </w:tc>
        <w:tc>
          <w:tcPr>
            <w:tcW w:w="982" w:type="dxa"/>
          </w:tcPr>
          <w:p w:rsidR="00CF0C29" w:rsidRPr="00530326" w:rsidRDefault="00CF0C29" w:rsidP="00530326">
            <w:pPr>
              <w:rPr>
                <w:rFonts w:asciiTheme="majorHAnsi" w:hAnsiTheme="majorHAnsi" w:cstheme="majorHAnsi"/>
              </w:rPr>
            </w:pPr>
            <w:r w:rsidRPr="00530326">
              <w:rPr>
                <w:rFonts w:asciiTheme="majorHAnsi" w:hAnsiTheme="majorHAnsi" w:cstheme="majorHAnsi"/>
              </w:rPr>
              <w:t>2.7%</w:t>
            </w:r>
          </w:p>
        </w:tc>
      </w:tr>
      <w:tr w:rsidR="00CF0C29" w:rsidTr="00530326">
        <w:tc>
          <w:tcPr>
            <w:tcW w:w="1560" w:type="dxa"/>
          </w:tcPr>
          <w:p w:rsidR="00CF0C29" w:rsidRPr="00530326" w:rsidRDefault="00CF0C29" w:rsidP="00530326">
            <w:pPr>
              <w:rPr>
                <w:rFonts w:asciiTheme="majorHAnsi" w:hAnsiTheme="majorHAnsi" w:cstheme="majorHAnsi"/>
              </w:rPr>
            </w:pPr>
          </w:p>
        </w:tc>
        <w:tc>
          <w:tcPr>
            <w:tcW w:w="5528" w:type="dxa"/>
          </w:tcPr>
          <w:p w:rsidR="00CF0C29" w:rsidRPr="00530326" w:rsidRDefault="00CF0C29" w:rsidP="00530326">
            <w:pPr>
              <w:rPr>
                <w:rFonts w:asciiTheme="majorHAnsi" w:hAnsiTheme="majorHAnsi" w:cstheme="majorHAnsi"/>
              </w:rPr>
            </w:pPr>
            <w:r w:rsidRPr="00530326">
              <w:rPr>
                <w:rFonts w:asciiTheme="majorHAnsi" w:hAnsiTheme="majorHAnsi" w:cstheme="majorHAnsi"/>
              </w:rPr>
              <w:t>Retired</w:t>
            </w:r>
          </w:p>
        </w:tc>
        <w:tc>
          <w:tcPr>
            <w:tcW w:w="992" w:type="dxa"/>
          </w:tcPr>
          <w:p w:rsidR="00CF0C29" w:rsidRPr="00530326" w:rsidRDefault="00CF0C29" w:rsidP="0053032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asciiTheme="majorHAnsi" w:eastAsia="Times New Roman" w:hAnsiTheme="majorHAnsi" w:cstheme="majorHAnsi"/>
                <w:kern w:val="0"/>
              </w:rPr>
            </w:pPr>
            <w:r w:rsidRPr="00CF0C29">
              <w:rPr>
                <w:rFonts w:asciiTheme="majorHAnsi" w:eastAsia="Times New Roman" w:hAnsiTheme="majorHAnsi" w:cstheme="majorHAnsi"/>
                <w:kern w:val="0"/>
              </w:rPr>
              <w:t>6998</w:t>
            </w:r>
          </w:p>
        </w:tc>
        <w:tc>
          <w:tcPr>
            <w:tcW w:w="982" w:type="dxa"/>
          </w:tcPr>
          <w:p w:rsidR="00CF0C29" w:rsidRPr="00530326" w:rsidRDefault="00CF0C29" w:rsidP="00530326">
            <w:pPr>
              <w:rPr>
                <w:rFonts w:asciiTheme="majorHAnsi" w:hAnsiTheme="majorHAnsi" w:cstheme="majorHAnsi"/>
              </w:rPr>
            </w:pPr>
            <w:r w:rsidRPr="00530326">
              <w:rPr>
                <w:rFonts w:asciiTheme="majorHAnsi" w:hAnsiTheme="majorHAnsi" w:cstheme="majorHAnsi"/>
              </w:rPr>
              <w:t>27.1%</w:t>
            </w:r>
          </w:p>
        </w:tc>
      </w:tr>
      <w:tr w:rsidR="00CF0C29" w:rsidTr="00530326">
        <w:tc>
          <w:tcPr>
            <w:tcW w:w="1560" w:type="dxa"/>
          </w:tcPr>
          <w:p w:rsidR="00CF0C29" w:rsidRPr="00530326" w:rsidRDefault="00CF0C29" w:rsidP="00530326">
            <w:pPr>
              <w:rPr>
                <w:rFonts w:asciiTheme="majorHAnsi" w:hAnsiTheme="majorHAnsi" w:cstheme="majorHAnsi"/>
              </w:rPr>
            </w:pPr>
          </w:p>
        </w:tc>
        <w:tc>
          <w:tcPr>
            <w:tcW w:w="5528" w:type="dxa"/>
          </w:tcPr>
          <w:p w:rsidR="00CF0C29" w:rsidRPr="00530326" w:rsidRDefault="00CF0C29" w:rsidP="00530326">
            <w:pPr>
              <w:rPr>
                <w:rFonts w:asciiTheme="majorHAnsi" w:hAnsiTheme="majorHAnsi" w:cstheme="majorHAnsi"/>
              </w:rPr>
            </w:pPr>
            <w:r w:rsidRPr="00530326">
              <w:rPr>
                <w:rFonts w:asciiTheme="majorHAnsi" w:hAnsiTheme="majorHAnsi" w:cstheme="majorHAnsi"/>
              </w:rPr>
              <w:t>Community or Military Service</w:t>
            </w:r>
          </w:p>
        </w:tc>
        <w:tc>
          <w:tcPr>
            <w:tcW w:w="992" w:type="dxa"/>
          </w:tcPr>
          <w:p w:rsidR="00CF0C29" w:rsidRPr="00530326" w:rsidRDefault="00CF0C29" w:rsidP="0053032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asciiTheme="majorHAnsi" w:eastAsia="Times New Roman" w:hAnsiTheme="majorHAnsi" w:cstheme="majorHAnsi"/>
                <w:kern w:val="0"/>
              </w:rPr>
            </w:pPr>
            <w:r w:rsidRPr="00CF0C29">
              <w:rPr>
                <w:rFonts w:asciiTheme="majorHAnsi" w:eastAsia="Times New Roman" w:hAnsiTheme="majorHAnsi" w:cstheme="majorHAnsi"/>
                <w:kern w:val="0"/>
              </w:rPr>
              <w:t>7</w:t>
            </w:r>
          </w:p>
        </w:tc>
        <w:tc>
          <w:tcPr>
            <w:tcW w:w="982" w:type="dxa"/>
          </w:tcPr>
          <w:p w:rsidR="00CF0C29" w:rsidRPr="00530326" w:rsidRDefault="00530326" w:rsidP="00530326">
            <w:pPr>
              <w:rPr>
                <w:rFonts w:asciiTheme="majorHAnsi" w:hAnsiTheme="majorHAnsi" w:cstheme="majorHAnsi"/>
              </w:rPr>
            </w:pPr>
            <w:r w:rsidRPr="00530326">
              <w:rPr>
                <w:rFonts w:asciiTheme="majorHAnsi" w:hAnsiTheme="majorHAnsi" w:cstheme="majorHAnsi"/>
              </w:rPr>
              <w:t>0.02%</w:t>
            </w:r>
          </w:p>
        </w:tc>
      </w:tr>
      <w:tr w:rsidR="00CF0C29" w:rsidTr="00530326">
        <w:tc>
          <w:tcPr>
            <w:tcW w:w="1560" w:type="dxa"/>
          </w:tcPr>
          <w:p w:rsidR="00CF0C29" w:rsidRPr="00530326" w:rsidRDefault="00CF0C29" w:rsidP="00530326">
            <w:pPr>
              <w:rPr>
                <w:rFonts w:asciiTheme="majorHAnsi" w:hAnsiTheme="majorHAnsi" w:cstheme="majorHAnsi"/>
              </w:rPr>
            </w:pPr>
          </w:p>
        </w:tc>
        <w:tc>
          <w:tcPr>
            <w:tcW w:w="5528" w:type="dxa"/>
          </w:tcPr>
          <w:p w:rsidR="00CF0C29" w:rsidRPr="00530326" w:rsidRDefault="00CF0C29" w:rsidP="00530326">
            <w:pPr>
              <w:rPr>
                <w:rFonts w:asciiTheme="majorHAnsi" w:hAnsiTheme="majorHAnsi" w:cstheme="majorHAnsi"/>
              </w:rPr>
            </w:pPr>
            <w:r w:rsidRPr="00530326">
              <w:rPr>
                <w:rFonts w:asciiTheme="majorHAnsi" w:hAnsiTheme="majorHAnsi" w:cstheme="majorHAnsi"/>
              </w:rPr>
              <w:t>Housework, looking after children</w:t>
            </w:r>
          </w:p>
        </w:tc>
        <w:tc>
          <w:tcPr>
            <w:tcW w:w="992" w:type="dxa"/>
          </w:tcPr>
          <w:p w:rsidR="00CF0C29" w:rsidRPr="00530326" w:rsidRDefault="00CF0C29" w:rsidP="0053032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225" w:lineRule="atLeast"/>
              <w:rPr>
                <w:rFonts w:asciiTheme="majorHAnsi" w:eastAsia="Times New Roman" w:hAnsiTheme="majorHAnsi" w:cstheme="majorHAnsi"/>
                <w:kern w:val="0"/>
              </w:rPr>
            </w:pPr>
            <w:r w:rsidRPr="00CF0C29">
              <w:rPr>
                <w:rFonts w:asciiTheme="majorHAnsi" w:eastAsia="Times New Roman" w:hAnsiTheme="majorHAnsi" w:cstheme="majorHAnsi"/>
                <w:kern w:val="0"/>
              </w:rPr>
              <w:t>1708</w:t>
            </w:r>
          </w:p>
        </w:tc>
        <w:tc>
          <w:tcPr>
            <w:tcW w:w="982" w:type="dxa"/>
          </w:tcPr>
          <w:p w:rsidR="00CF0C29" w:rsidRPr="00530326" w:rsidRDefault="00530326" w:rsidP="00530326">
            <w:pPr>
              <w:rPr>
                <w:rFonts w:asciiTheme="majorHAnsi" w:hAnsiTheme="majorHAnsi" w:cstheme="majorHAnsi"/>
              </w:rPr>
            </w:pPr>
            <w:r w:rsidRPr="00530326">
              <w:rPr>
                <w:rFonts w:asciiTheme="majorHAnsi" w:hAnsiTheme="majorHAnsi" w:cstheme="majorHAnsi"/>
              </w:rPr>
              <w:t>6.7%</w:t>
            </w:r>
          </w:p>
        </w:tc>
      </w:tr>
    </w:tbl>
    <w:p w:rsidR="00CF0C29" w:rsidRDefault="00CF0C29" w:rsidP="00CF0C29"/>
    <w:p w:rsidR="00530326" w:rsidRDefault="00530326">
      <w:pPr>
        <w:rPr>
          <w:rFonts w:asciiTheme="majorHAnsi" w:eastAsiaTheme="majorEastAsia" w:hAnsiTheme="majorHAnsi" w:cstheme="majorBidi"/>
          <w:b/>
          <w:bCs/>
        </w:rPr>
      </w:pPr>
      <w:r>
        <w:br w:type="page"/>
      </w:r>
    </w:p>
    <w:p w:rsidR="001A1044" w:rsidRDefault="00292326" w:rsidP="00292326">
      <w:pPr>
        <w:pStyle w:val="Heading3"/>
      </w:pPr>
      <w:r>
        <w:lastRenderedPageBreak/>
        <w:t>Country Variable Summary</w:t>
      </w:r>
    </w:p>
    <w:p w:rsidR="00135EBC" w:rsidRPr="00135EBC" w:rsidRDefault="00135EBC" w:rsidP="00D95F36">
      <w:pPr>
        <w:pStyle w:val="Caption"/>
      </w:pPr>
      <w:r>
        <w:t xml:space="preserve">Table </w:t>
      </w:r>
      <w:r w:rsidR="00963CE8">
        <w:fldChar w:fldCharType="begin"/>
      </w:r>
      <w:r w:rsidR="00963CE8">
        <w:instrText xml:space="preserve"> SEQ Table \* ARABIC </w:instrText>
      </w:r>
      <w:r w:rsidR="00963CE8">
        <w:fldChar w:fldCharType="separate"/>
      </w:r>
      <w:r w:rsidR="006C1EFE">
        <w:rPr>
          <w:noProof/>
        </w:rPr>
        <w:t>3</w:t>
      </w:r>
      <w:r w:rsidR="00963CE8">
        <w:rPr>
          <w:noProof/>
        </w:rPr>
        <w:fldChar w:fldCharType="end"/>
      </w:r>
      <w:r>
        <w:t>: Country Level Summary Statistics</w:t>
      </w:r>
    </w:p>
    <w:tbl>
      <w:tblPr>
        <w:tblStyle w:val="APAReport"/>
        <w:tblW w:w="0" w:type="auto"/>
        <w:tblLook w:val="04A0" w:firstRow="1" w:lastRow="0" w:firstColumn="1" w:lastColumn="0" w:noHBand="0" w:noVBand="1"/>
      </w:tblPr>
      <w:tblGrid>
        <w:gridCol w:w="1083"/>
        <w:gridCol w:w="1417"/>
        <w:gridCol w:w="1688"/>
        <w:gridCol w:w="1029"/>
        <w:gridCol w:w="1612"/>
        <w:gridCol w:w="2459"/>
      </w:tblGrid>
      <w:tr w:rsidR="001A0C8C" w:rsidRPr="00C47D30" w:rsidTr="00C47D30">
        <w:trPr>
          <w:cnfStyle w:val="100000000000" w:firstRow="1" w:lastRow="0" w:firstColumn="0" w:lastColumn="0" w:oddVBand="0" w:evenVBand="0" w:oddHBand="0" w:evenHBand="0" w:firstRowFirstColumn="0" w:firstRowLastColumn="0" w:lastRowFirstColumn="0" w:lastRowLastColumn="0"/>
        </w:trPr>
        <w:tc>
          <w:tcPr>
            <w:tcW w:w="0" w:type="auto"/>
            <w:hideMark/>
          </w:tcPr>
          <w:p w:rsidR="001A0C8C" w:rsidRPr="00C47D30" w:rsidRDefault="001A0C8C" w:rsidP="00135EBC">
            <w:pPr>
              <w:jc w:val="center"/>
              <w:rPr>
                <w:rFonts w:eastAsia="Times New Roman"/>
                <w:b/>
                <w:bCs/>
              </w:rPr>
            </w:pPr>
            <w:r>
              <w:rPr>
                <w:rFonts w:eastAsia="Times New Roman"/>
                <w:b/>
                <w:bCs/>
              </w:rPr>
              <w:t>Country</w:t>
            </w:r>
          </w:p>
        </w:tc>
        <w:tc>
          <w:tcPr>
            <w:tcW w:w="1417" w:type="dxa"/>
            <w:hideMark/>
          </w:tcPr>
          <w:p w:rsidR="001A0C8C" w:rsidRPr="00C47D30" w:rsidRDefault="001A0C8C" w:rsidP="00135EBC">
            <w:pPr>
              <w:jc w:val="center"/>
              <w:rPr>
                <w:rFonts w:eastAsia="Times New Roman"/>
                <w:b/>
                <w:bCs/>
              </w:rPr>
            </w:pPr>
            <w:r>
              <w:rPr>
                <w:rFonts w:eastAsia="Times New Roman"/>
                <w:b/>
                <w:bCs/>
              </w:rPr>
              <w:t>Post-Communist</w:t>
            </w:r>
          </w:p>
        </w:tc>
        <w:tc>
          <w:tcPr>
            <w:tcW w:w="1688" w:type="dxa"/>
            <w:hideMark/>
          </w:tcPr>
          <w:p w:rsidR="001A0C8C" w:rsidRPr="00C47D30" w:rsidRDefault="001A0C8C" w:rsidP="00135EBC">
            <w:pPr>
              <w:jc w:val="center"/>
              <w:rPr>
                <w:rFonts w:eastAsia="Times New Roman"/>
                <w:b/>
                <w:bCs/>
              </w:rPr>
            </w:pPr>
            <w:r>
              <w:rPr>
                <w:rFonts w:eastAsia="Times New Roman"/>
                <w:b/>
                <w:bCs/>
              </w:rPr>
              <w:t>Effective Number of Parties</w:t>
            </w:r>
          </w:p>
        </w:tc>
        <w:tc>
          <w:tcPr>
            <w:tcW w:w="1029" w:type="dxa"/>
            <w:hideMark/>
          </w:tcPr>
          <w:p w:rsidR="001A0C8C" w:rsidRPr="00C47D30" w:rsidRDefault="001A0C8C" w:rsidP="00135EBC">
            <w:pPr>
              <w:jc w:val="center"/>
              <w:rPr>
                <w:rFonts w:eastAsia="Times New Roman"/>
                <w:b/>
                <w:bCs/>
              </w:rPr>
            </w:pPr>
            <w:r>
              <w:rPr>
                <w:rFonts w:eastAsia="Times New Roman"/>
                <w:b/>
                <w:bCs/>
              </w:rPr>
              <w:t>Gini</w:t>
            </w:r>
          </w:p>
        </w:tc>
        <w:tc>
          <w:tcPr>
            <w:tcW w:w="0" w:type="auto"/>
            <w:hideMark/>
          </w:tcPr>
          <w:p w:rsidR="001A0C8C" w:rsidRPr="00C47D30" w:rsidRDefault="001A0C8C" w:rsidP="00135EBC">
            <w:pPr>
              <w:jc w:val="center"/>
              <w:rPr>
                <w:rFonts w:eastAsia="Times New Roman"/>
                <w:b/>
                <w:bCs/>
              </w:rPr>
            </w:pPr>
            <w:r>
              <w:rPr>
                <w:rFonts w:eastAsia="Times New Roman"/>
                <w:b/>
                <w:bCs/>
              </w:rPr>
              <w:t>Anti-Elite  Vote Share</w:t>
            </w:r>
          </w:p>
        </w:tc>
        <w:tc>
          <w:tcPr>
            <w:tcW w:w="0" w:type="auto"/>
            <w:hideMark/>
          </w:tcPr>
          <w:p w:rsidR="001A0C8C" w:rsidRPr="00C47D30" w:rsidRDefault="001A0C8C" w:rsidP="00135EBC">
            <w:pPr>
              <w:jc w:val="center"/>
              <w:rPr>
                <w:rFonts w:eastAsia="Times New Roman"/>
                <w:b/>
                <w:bCs/>
              </w:rPr>
            </w:pPr>
            <w:r>
              <w:rPr>
                <w:rFonts w:eastAsia="Times New Roman"/>
                <w:b/>
                <w:bCs/>
              </w:rPr>
              <w:t>Number of Lvl. 1 Observations</w:t>
            </w:r>
          </w:p>
        </w:tc>
      </w:tr>
      <w:tr w:rsidR="001A0C8C" w:rsidRPr="00C47D30" w:rsidTr="00C47D30">
        <w:trPr>
          <w:trHeight w:val="200"/>
        </w:trPr>
        <w:tc>
          <w:tcPr>
            <w:tcW w:w="0" w:type="auto"/>
            <w:hideMark/>
          </w:tcPr>
          <w:p w:rsidR="001A0C8C" w:rsidRPr="00C47D30" w:rsidRDefault="001A0C8C" w:rsidP="00135EBC">
            <w:pPr>
              <w:jc w:val="center"/>
              <w:rPr>
                <w:rFonts w:eastAsia="Times New Roman"/>
              </w:rPr>
            </w:pPr>
            <w:r w:rsidRPr="00C47D30">
              <w:rPr>
                <w:rFonts w:eastAsia="Times New Roman"/>
              </w:rPr>
              <w:t>AT</w:t>
            </w:r>
          </w:p>
        </w:tc>
        <w:tc>
          <w:tcPr>
            <w:tcW w:w="1417" w:type="dxa"/>
            <w:hideMark/>
          </w:tcPr>
          <w:p w:rsidR="001A0C8C" w:rsidRPr="00C47D30" w:rsidRDefault="001A0C8C" w:rsidP="00135EBC">
            <w:pPr>
              <w:jc w:val="center"/>
              <w:rPr>
                <w:rFonts w:eastAsia="Times New Roman"/>
              </w:rPr>
            </w:pPr>
            <w:r w:rsidRPr="00C47D30">
              <w:rPr>
                <w:rFonts w:eastAsia="Times New Roman"/>
              </w:rPr>
              <w:t>0</w:t>
            </w:r>
          </w:p>
        </w:tc>
        <w:tc>
          <w:tcPr>
            <w:tcW w:w="1688" w:type="dxa"/>
            <w:hideMark/>
          </w:tcPr>
          <w:p w:rsidR="001A0C8C" w:rsidRPr="00C47D30" w:rsidRDefault="001A0C8C" w:rsidP="00135EBC">
            <w:pPr>
              <w:jc w:val="center"/>
              <w:rPr>
                <w:rFonts w:eastAsia="Times New Roman"/>
              </w:rPr>
            </w:pPr>
            <w:r w:rsidRPr="00C47D30">
              <w:rPr>
                <w:rFonts w:eastAsia="Times New Roman"/>
              </w:rPr>
              <w:t>5.16</w:t>
            </w:r>
          </w:p>
        </w:tc>
        <w:tc>
          <w:tcPr>
            <w:tcW w:w="1029" w:type="dxa"/>
            <w:hideMark/>
          </w:tcPr>
          <w:p w:rsidR="001A0C8C" w:rsidRPr="00C47D30" w:rsidRDefault="001A0C8C" w:rsidP="00135EBC">
            <w:pPr>
              <w:jc w:val="center"/>
              <w:rPr>
                <w:rFonts w:eastAsia="Times New Roman"/>
              </w:rPr>
            </w:pPr>
            <w:r w:rsidRPr="00C47D30">
              <w:rPr>
                <w:rFonts w:eastAsia="Times New Roman"/>
              </w:rPr>
              <w:t>27.6</w:t>
            </w:r>
          </w:p>
        </w:tc>
        <w:tc>
          <w:tcPr>
            <w:tcW w:w="0" w:type="auto"/>
            <w:hideMark/>
          </w:tcPr>
          <w:p w:rsidR="001A0C8C" w:rsidRPr="00C47D30" w:rsidRDefault="001A0C8C" w:rsidP="00135EBC">
            <w:pPr>
              <w:jc w:val="center"/>
              <w:rPr>
                <w:rFonts w:eastAsia="Times New Roman"/>
              </w:rPr>
            </w:pPr>
            <w:r w:rsidRPr="00C47D30">
              <w:rPr>
                <w:rFonts w:eastAsia="Times New Roman"/>
              </w:rPr>
              <w:t>26.2</w:t>
            </w:r>
          </w:p>
        </w:tc>
        <w:tc>
          <w:tcPr>
            <w:tcW w:w="0" w:type="auto"/>
            <w:hideMark/>
          </w:tcPr>
          <w:p w:rsidR="001A0C8C" w:rsidRPr="00C47D30" w:rsidRDefault="001A0C8C" w:rsidP="00135EBC">
            <w:pPr>
              <w:jc w:val="center"/>
              <w:rPr>
                <w:rFonts w:eastAsia="Times New Roman"/>
              </w:rPr>
            </w:pPr>
            <w:r w:rsidRPr="00C47D30">
              <w:rPr>
                <w:rFonts w:eastAsia="Times New Roman"/>
              </w:rPr>
              <w:t>1273</w:t>
            </w:r>
          </w:p>
        </w:tc>
      </w:tr>
      <w:tr w:rsidR="001A0C8C" w:rsidRPr="00C47D30" w:rsidTr="00C47D30">
        <w:tc>
          <w:tcPr>
            <w:tcW w:w="0" w:type="auto"/>
            <w:hideMark/>
          </w:tcPr>
          <w:p w:rsidR="001A0C8C" w:rsidRPr="00C47D30" w:rsidRDefault="001A0C8C" w:rsidP="00135EBC">
            <w:pPr>
              <w:jc w:val="center"/>
              <w:rPr>
                <w:rFonts w:eastAsia="Times New Roman"/>
              </w:rPr>
            </w:pPr>
            <w:r w:rsidRPr="00C47D30">
              <w:rPr>
                <w:rFonts w:eastAsia="Times New Roman"/>
              </w:rPr>
              <w:t>BE</w:t>
            </w:r>
          </w:p>
        </w:tc>
        <w:tc>
          <w:tcPr>
            <w:tcW w:w="1417" w:type="dxa"/>
            <w:hideMark/>
          </w:tcPr>
          <w:p w:rsidR="001A0C8C" w:rsidRPr="00C47D30" w:rsidRDefault="001A0C8C" w:rsidP="00135EBC">
            <w:pPr>
              <w:jc w:val="center"/>
              <w:rPr>
                <w:rFonts w:eastAsia="Times New Roman"/>
              </w:rPr>
            </w:pPr>
            <w:r w:rsidRPr="00C47D30">
              <w:rPr>
                <w:rFonts w:eastAsia="Times New Roman"/>
              </w:rPr>
              <w:t>0</w:t>
            </w:r>
          </w:p>
        </w:tc>
        <w:tc>
          <w:tcPr>
            <w:tcW w:w="1688" w:type="dxa"/>
            <w:hideMark/>
          </w:tcPr>
          <w:p w:rsidR="001A0C8C" w:rsidRPr="00C47D30" w:rsidRDefault="001A0C8C" w:rsidP="00135EBC">
            <w:pPr>
              <w:jc w:val="center"/>
              <w:rPr>
                <w:rFonts w:eastAsia="Times New Roman"/>
              </w:rPr>
            </w:pPr>
            <w:r w:rsidRPr="00C47D30">
              <w:rPr>
                <w:rFonts w:eastAsia="Times New Roman"/>
              </w:rPr>
              <w:t>9.7</w:t>
            </w:r>
          </w:p>
        </w:tc>
        <w:tc>
          <w:tcPr>
            <w:tcW w:w="1029" w:type="dxa"/>
            <w:hideMark/>
          </w:tcPr>
          <w:p w:rsidR="001A0C8C" w:rsidRPr="00C47D30" w:rsidRDefault="001A0C8C" w:rsidP="00135EBC">
            <w:pPr>
              <w:jc w:val="center"/>
              <w:rPr>
                <w:rFonts w:eastAsia="Times New Roman"/>
              </w:rPr>
            </w:pPr>
            <w:r w:rsidRPr="00C47D30">
              <w:rPr>
                <w:rFonts w:eastAsia="Times New Roman"/>
              </w:rPr>
              <w:t>25.9</w:t>
            </w:r>
          </w:p>
        </w:tc>
        <w:tc>
          <w:tcPr>
            <w:tcW w:w="0" w:type="auto"/>
            <w:hideMark/>
          </w:tcPr>
          <w:p w:rsidR="001A0C8C" w:rsidRPr="00C47D30" w:rsidRDefault="001A0C8C" w:rsidP="00135EBC">
            <w:pPr>
              <w:jc w:val="center"/>
              <w:rPr>
                <w:rFonts w:eastAsia="Times New Roman"/>
              </w:rPr>
            </w:pPr>
            <w:r w:rsidRPr="00C47D30">
              <w:rPr>
                <w:rFonts w:eastAsia="Times New Roman"/>
              </w:rPr>
              <w:t>7.4</w:t>
            </w:r>
          </w:p>
        </w:tc>
        <w:tc>
          <w:tcPr>
            <w:tcW w:w="0" w:type="auto"/>
            <w:hideMark/>
          </w:tcPr>
          <w:p w:rsidR="001A0C8C" w:rsidRPr="00C47D30" w:rsidRDefault="001A0C8C" w:rsidP="00135EBC">
            <w:pPr>
              <w:jc w:val="center"/>
              <w:rPr>
                <w:rFonts w:eastAsia="Times New Roman"/>
              </w:rPr>
            </w:pPr>
            <w:r w:rsidRPr="00C47D30">
              <w:rPr>
                <w:rFonts w:eastAsia="Times New Roman"/>
              </w:rPr>
              <w:t>1561</w:t>
            </w:r>
          </w:p>
        </w:tc>
      </w:tr>
      <w:tr w:rsidR="001A0C8C" w:rsidRPr="00C47D30" w:rsidTr="00C47D30">
        <w:tc>
          <w:tcPr>
            <w:tcW w:w="0" w:type="auto"/>
            <w:hideMark/>
          </w:tcPr>
          <w:p w:rsidR="001A0C8C" w:rsidRPr="00C47D30" w:rsidRDefault="001A0C8C" w:rsidP="00135EBC">
            <w:pPr>
              <w:jc w:val="center"/>
              <w:rPr>
                <w:rFonts w:eastAsia="Times New Roman"/>
              </w:rPr>
            </w:pPr>
            <w:r w:rsidRPr="00C47D30">
              <w:rPr>
                <w:rFonts w:eastAsia="Times New Roman"/>
              </w:rPr>
              <w:t>CZ</w:t>
            </w:r>
          </w:p>
        </w:tc>
        <w:tc>
          <w:tcPr>
            <w:tcW w:w="1417" w:type="dxa"/>
            <w:hideMark/>
          </w:tcPr>
          <w:p w:rsidR="001A0C8C" w:rsidRPr="00C47D30" w:rsidRDefault="001A0C8C" w:rsidP="00135EBC">
            <w:pPr>
              <w:jc w:val="center"/>
              <w:rPr>
                <w:rFonts w:eastAsia="Times New Roman"/>
              </w:rPr>
            </w:pPr>
            <w:r w:rsidRPr="00C47D30">
              <w:rPr>
                <w:rFonts w:eastAsia="Times New Roman"/>
              </w:rPr>
              <w:t>1</w:t>
            </w:r>
          </w:p>
        </w:tc>
        <w:tc>
          <w:tcPr>
            <w:tcW w:w="1688" w:type="dxa"/>
            <w:hideMark/>
          </w:tcPr>
          <w:p w:rsidR="001A0C8C" w:rsidRPr="00C47D30" w:rsidRDefault="001A0C8C" w:rsidP="00135EBC">
            <w:pPr>
              <w:jc w:val="center"/>
              <w:rPr>
                <w:rFonts w:eastAsia="Times New Roman"/>
              </w:rPr>
            </w:pPr>
            <w:r w:rsidRPr="00C47D30">
              <w:rPr>
                <w:rFonts w:eastAsia="Times New Roman"/>
              </w:rPr>
              <w:t>7.62</w:t>
            </w:r>
          </w:p>
        </w:tc>
        <w:tc>
          <w:tcPr>
            <w:tcW w:w="1029" w:type="dxa"/>
            <w:hideMark/>
          </w:tcPr>
          <w:p w:rsidR="001A0C8C" w:rsidRPr="00C47D30" w:rsidRDefault="001A0C8C" w:rsidP="00135EBC">
            <w:pPr>
              <w:jc w:val="center"/>
              <w:rPr>
                <w:rFonts w:eastAsia="Times New Roman"/>
              </w:rPr>
            </w:pPr>
            <w:r w:rsidRPr="00C47D30">
              <w:rPr>
                <w:rFonts w:eastAsia="Times New Roman"/>
              </w:rPr>
              <w:t>25.1</w:t>
            </w:r>
          </w:p>
        </w:tc>
        <w:tc>
          <w:tcPr>
            <w:tcW w:w="0" w:type="auto"/>
            <w:hideMark/>
          </w:tcPr>
          <w:p w:rsidR="001A0C8C" w:rsidRPr="00C47D30" w:rsidRDefault="001A0C8C" w:rsidP="00135EBC">
            <w:pPr>
              <w:jc w:val="center"/>
              <w:rPr>
                <w:rFonts w:eastAsia="Times New Roman"/>
              </w:rPr>
            </w:pPr>
            <w:r w:rsidRPr="00C47D30">
              <w:rPr>
                <w:rFonts w:eastAsia="Times New Roman"/>
              </w:rPr>
              <w:t>28.1</w:t>
            </w:r>
          </w:p>
        </w:tc>
        <w:tc>
          <w:tcPr>
            <w:tcW w:w="0" w:type="auto"/>
            <w:hideMark/>
          </w:tcPr>
          <w:p w:rsidR="001A0C8C" w:rsidRPr="00C47D30" w:rsidRDefault="001A0C8C" w:rsidP="00135EBC">
            <w:pPr>
              <w:jc w:val="center"/>
              <w:rPr>
                <w:rFonts w:eastAsia="Times New Roman"/>
              </w:rPr>
            </w:pPr>
            <w:r w:rsidRPr="00C47D30">
              <w:rPr>
                <w:rFonts w:eastAsia="Times New Roman"/>
              </w:rPr>
              <w:t>1462</w:t>
            </w:r>
          </w:p>
        </w:tc>
      </w:tr>
      <w:tr w:rsidR="001A0C8C" w:rsidRPr="00C47D30" w:rsidTr="00C47D30">
        <w:tc>
          <w:tcPr>
            <w:tcW w:w="0" w:type="auto"/>
            <w:hideMark/>
          </w:tcPr>
          <w:p w:rsidR="001A0C8C" w:rsidRPr="00C47D30" w:rsidRDefault="001A0C8C" w:rsidP="00135EBC">
            <w:pPr>
              <w:jc w:val="center"/>
              <w:rPr>
                <w:rFonts w:eastAsia="Times New Roman"/>
              </w:rPr>
            </w:pPr>
            <w:r w:rsidRPr="00C47D30">
              <w:rPr>
                <w:rFonts w:eastAsia="Times New Roman"/>
              </w:rPr>
              <w:t>DE</w:t>
            </w:r>
          </w:p>
        </w:tc>
        <w:tc>
          <w:tcPr>
            <w:tcW w:w="1417" w:type="dxa"/>
            <w:hideMark/>
          </w:tcPr>
          <w:p w:rsidR="001A0C8C" w:rsidRPr="00C47D30" w:rsidRDefault="001A0C8C" w:rsidP="00135EBC">
            <w:pPr>
              <w:jc w:val="center"/>
              <w:rPr>
                <w:rFonts w:eastAsia="Times New Roman"/>
              </w:rPr>
            </w:pPr>
            <w:r w:rsidRPr="00C47D30">
              <w:rPr>
                <w:rFonts w:eastAsia="Times New Roman"/>
              </w:rPr>
              <w:t>0</w:t>
            </w:r>
          </w:p>
        </w:tc>
        <w:tc>
          <w:tcPr>
            <w:tcW w:w="1688" w:type="dxa"/>
            <w:hideMark/>
          </w:tcPr>
          <w:p w:rsidR="001A0C8C" w:rsidRPr="00C47D30" w:rsidRDefault="001A0C8C" w:rsidP="00135EBC">
            <w:pPr>
              <w:jc w:val="center"/>
              <w:rPr>
                <w:rFonts w:eastAsia="Times New Roman"/>
              </w:rPr>
            </w:pPr>
            <w:r w:rsidRPr="00C47D30">
              <w:rPr>
                <w:rFonts w:eastAsia="Times New Roman"/>
              </w:rPr>
              <w:t>4.82</w:t>
            </w:r>
          </w:p>
        </w:tc>
        <w:tc>
          <w:tcPr>
            <w:tcW w:w="1029" w:type="dxa"/>
            <w:hideMark/>
          </w:tcPr>
          <w:p w:rsidR="001A0C8C" w:rsidRPr="00C47D30" w:rsidRDefault="001A0C8C" w:rsidP="00135EBC">
            <w:pPr>
              <w:jc w:val="center"/>
              <w:rPr>
                <w:rFonts w:eastAsia="Times New Roman"/>
              </w:rPr>
            </w:pPr>
            <w:r w:rsidRPr="00C47D30">
              <w:rPr>
                <w:rFonts w:eastAsia="Times New Roman"/>
              </w:rPr>
              <w:t>30.7</w:t>
            </w:r>
          </w:p>
        </w:tc>
        <w:tc>
          <w:tcPr>
            <w:tcW w:w="0" w:type="auto"/>
            <w:hideMark/>
          </w:tcPr>
          <w:p w:rsidR="001A0C8C" w:rsidRPr="00C47D30" w:rsidRDefault="001A0C8C" w:rsidP="00135EBC">
            <w:pPr>
              <w:jc w:val="center"/>
              <w:rPr>
                <w:rFonts w:eastAsia="Times New Roman"/>
              </w:rPr>
            </w:pPr>
            <w:r w:rsidRPr="00C47D30">
              <w:rPr>
                <w:rFonts w:eastAsia="Times New Roman"/>
              </w:rPr>
              <w:t>6.3</w:t>
            </w:r>
          </w:p>
        </w:tc>
        <w:tc>
          <w:tcPr>
            <w:tcW w:w="0" w:type="auto"/>
            <w:hideMark/>
          </w:tcPr>
          <w:p w:rsidR="001A0C8C" w:rsidRPr="00C47D30" w:rsidRDefault="001A0C8C" w:rsidP="00135EBC">
            <w:pPr>
              <w:jc w:val="center"/>
              <w:rPr>
                <w:rFonts w:eastAsia="Times New Roman"/>
              </w:rPr>
            </w:pPr>
            <w:r w:rsidRPr="00C47D30">
              <w:rPr>
                <w:rFonts w:eastAsia="Times New Roman"/>
              </w:rPr>
              <w:t>2603</w:t>
            </w:r>
          </w:p>
        </w:tc>
      </w:tr>
      <w:tr w:rsidR="001A0C8C" w:rsidRPr="00C47D30" w:rsidTr="00C47D30">
        <w:tc>
          <w:tcPr>
            <w:tcW w:w="0" w:type="auto"/>
            <w:hideMark/>
          </w:tcPr>
          <w:p w:rsidR="001A0C8C" w:rsidRPr="00C47D30" w:rsidRDefault="001A0C8C" w:rsidP="00135EBC">
            <w:pPr>
              <w:jc w:val="center"/>
              <w:rPr>
                <w:rFonts w:eastAsia="Times New Roman"/>
              </w:rPr>
            </w:pPr>
            <w:r w:rsidRPr="00C47D30">
              <w:rPr>
                <w:rFonts w:eastAsia="Times New Roman"/>
              </w:rPr>
              <w:t>DK</w:t>
            </w:r>
          </w:p>
        </w:tc>
        <w:tc>
          <w:tcPr>
            <w:tcW w:w="1417" w:type="dxa"/>
            <w:hideMark/>
          </w:tcPr>
          <w:p w:rsidR="001A0C8C" w:rsidRPr="00C47D30" w:rsidRDefault="001A0C8C" w:rsidP="00135EBC">
            <w:pPr>
              <w:jc w:val="center"/>
              <w:rPr>
                <w:rFonts w:eastAsia="Times New Roman"/>
              </w:rPr>
            </w:pPr>
            <w:r w:rsidRPr="00C47D30">
              <w:rPr>
                <w:rFonts w:eastAsia="Times New Roman"/>
              </w:rPr>
              <w:t>0</w:t>
            </w:r>
          </w:p>
        </w:tc>
        <w:tc>
          <w:tcPr>
            <w:tcW w:w="1688" w:type="dxa"/>
            <w:hideMark/>
          </w:tcPr>
          <w:p w:rsidR="001A0C8C" w:rsidRPr="00C47D30" w:rsidRDefault="001A0C8C" w:rsidP="00135EBC">
            <w:pPr>
              <w:jc w:val="center"/>
              <w:rPr>
                <w:rFonts w:eastAsia="Times New Roman"/>
              </w:rPr>
            </w:pPr>
            <w:r w:rsidRPr="00C47D30">
              <w:rPr>
                <w:rFonts w:eastAsia="Times New Roman"/>
              </w:rPr>
              <w:t>5.72</w:t>
            </w:r>
          </w:p>
        </w:tc>
        <w:tc>
          <w:tcPr>
            <w:tcW w:w="1029" w:type="dxa"/>
            <w:hideMark/>
          </w:tcPr>
          <w:p w:rsidR="001A0C8C" w:rsidRPr="00C47D30" w:rsidRDefault="001A0C8C" w:rsidP="00135EBC">
            <w:pPr>
              <w:jc w:val="center"/>
              <w:rPr>
                <w:rFonts w:eastAsia="Times New Roman"/>
              </w:rPr>
            </w:pPr>
            <w:r w:rsidRPr="00C47D30">
              <w:rPr>
                <w:rFonts w:eastAsia="Times New Roman"/>
              </w:rPr>
              <w:t>27.7</w:t>
            </w:r>
          </w:p>
        </w:tc>
        <w:tc>
          <w:tcPr>
            <w:tcW w:w="0" w:type="auto"/>
            <w:hideMark/>
          </w:tcPr>
          <w:p w:rsidR="001A0C8C" w:rsidRPr="00C47D30" w:rsidRDefault="001A0C8C" w:rsidP="00135EBC">
            <w:pPr>
              <w:jc w:val="center"/>
              <w:rPr>
                <w:rFonts w:eastAsia="Times New Roman"/>
              </w:rPr>
            </w:pPr>
            <w:r w:rsidRPr="00C47D30">
              <w:rPr>
                <w:rFonts w:eastAsia="Times New Roman"/>
              </w:rPr>
              <w:t>0</w:t>
            </w:r>
          </w:p>
        </w:tc>
        <w:tc>
          <w:tcPr>
            <w:tcW w:w="0" w:type="auto"/>
            <w:hideMark/>
          </w:tcPr>
          <w:p w:rsidR="001A0C8C" w:rsidRPr="00C47D30" w:rsidRDefault="001A0C8C" w:rsidP="00135EBC">
            <w:pPr>
              <w:jc w:val="center"/>
              <w:rPr>
                <w:rFonts w:eastAsia="Times New Roman"/>
              </w:rPr>
            </w:pPr>
            <w:r w:rsidRPr="00C47D30">
              <w:rPr>
                <w:rFonts w:eastAsia="Times New Roman"/>
              </w:rPr>
              <w:t>1252</w:t>
            </w:r>
          </w:p>
        </w:tc>
      </w:tr>
      <w:tr w:rsidR="001A0C8C" w:rsidRPr="00C47D30" w:rsidTr="00C47D30">
        <w:tc>
          <w:tcPr>
            <w:tcW w:w="0" w:type="auto"/>
            <w:hideMark/>
          </w:tcPr>
          <w:p w:rsidR="001A0C8C" w:rsidRPr="00C47D30" w:rsidRDefault="001A0C8C" w:rsidP="00135EBC">
            <w:pPr>
              <w:jc w:val="center"/>
              <w:rPr>
                <w:rFonts w:eastAsia="Times New Roman"/>
              </w:rPr>
            </w:pPr>
            <w:r w:rsidRPr="00C47D30">
              <w:rPr>
                <w:rFonts w:eastAsia="Times New Roman"/>
              </w:rPr>
              <w:t>ES</w:t>
            </w:r>
          </w:p>
        </w:tc>
        <w:tc>
          <w:tcPr>
            <w:tcW w:w="1417" w:type="dxa"/>
            <w:hideMark/>
          </w:tcPr>
          <w:p w:rsidR="001A0C8C" w:rsidRPr="00C47D30" w:rsidRDefault="001A0C8C" w:rsidP="00135EBC">
            <w:pPr>
              <w:jc w:val="center"/>
              <w:rPr>
                <w:rFonts w:eastAsia="Times New Roman"/>
              </w:rPr>
            </w:pPr>
            <w:r w:rsidRPr="00C47D30">
              <w:rPr>
                <w:rFonts w:eastAsia="Times New Roman"/>
              </w:rPr>
              <w:t>0</w:t>
            </w:r>
          </w:p>
        </w:tc>
        <w:tc>
          <w:tcPr>
            <w:tcW w:w="1688" w:type="dxa"/>
            <w:hideMark/>
          </w:tcPr>
          <w:p w:rsidR="001A0C8C" w:rsidRPr="00C47D30" w:rsidRDefault="001A0C8C" w:rsidP="00135EBC">
            <w:pPr>
              <w:jc w:val="center"/>
              <w:rPr>
                <w:rFonts w:eastAsia="Times New Roman"/>
              </w:rPr>
            </w:pPr>
            <w:r w:rsidRPr="00C47D30">
              <w:rPr>
                <w:rFonts w:eastAsia="Times New Roman"/>
              </w:rPr>
              <w:t>3.45</w:t>
            </w:r>
          </w:p>
        </w:tc>
        <w:tc>
          <w:tcPr>
            <w:tcW w:w="1029" w:type="dxa"/>
            <w:hideMark/>
          </w:tcPr>
          <w:p w:rsidR="001A0C8C" w:rsidRPr="00C47D30" w:rsidRDefault="001A0C8C" w:rsidP="00135EBC">
            <w:pPr>
              <w:jc w:val="center"/>
              <w:rPr>
                <w:rFonts w:eastAsia="Times New Roman"/>
              </w:rPr>
            </w:pPr>
            <w:r w:rsidRPr="00C47D30">
              <w:rPr>
                <w:rFonts w:eastAsia="Times New Roman"/>
              </w:rPr>
              <w:t>34.7</w:t>
            </w:r>
          </w:p>
        </w:tc>
        <w:tc>
          <w:tcPr>
            <w:tcW w:w="0" w:type="auto"/>
            <w:hideMark/>
          </w:tcPr>
          <w:p w:rsidR="001A0C8C" w:rsidRPr="00C47D30" w:rsidRDefault="001A0C8C" w:rsidP="00135EBC">
            <w:pPr>
              <w:jc w:val="center"/>
              <w:rPr>
                <w:rFonts w:eastAsia="Times New Roman"/>
              </w:rPr>
            </w:pPr>
            <w:r w:rsidRPr="00C47D30">
              <w:rPr>
                <w:rFonts w:eastAsia="Times New Roman"/>
              </w:rPr>
              <w:t>0</w:t>
            </w:r>
          </w:p>
        </w:tc>
        <w:tc>
          <w:tcPr>
            <w:tcW w:w="0" w:type="auto"/>
            <w:hideMark/>
          </w:tcPr>
          <w:p w:rsidR="001A0C8C" w:rsidRPr="00C47D30" w:rsidRDefault="001A0C8C" w:rsidP="00135EBC">
            <w:pPr>
              <w:jc w:val="center"/>
              <w:rPr>
                <w:rFonts w:eastAsia="Times New Roman"/>
              </w:rPr>
            </w:pPr>
            <w:r w:rsidRPr="00C47D30">
              <w:rPr>
                <w:rFonts w:eastAsia="Times New Roman"/>
              </w:rPr>
              <w:t>1444</w:t>
            </w:r>
          </w:p>
        </w:tc>
      </w:tr>
      <w:tr w:rsidR="001A0C8C" w:rsidRPr="00C47D30" w:rsidTr="00C47D30">
        <w:tc>
          <w:tcPr>
            <w:tcW w:w="0" w:type="auto"/>
            <w:hideMark/>
          </w:tcPr>
          <w:p w:rsidR="001A0C8C" w:rsidRPr="00C47D30" w:rsidRDefault="001A0C8C" w:rsidP="00135EBC">
            <w:pPr>
              <w:jc w:val="center"/>
              <w:rPr>
                <w:rFonts w:eastAsia="Times New Roman"/>
              </w:rPr>
            </w:pPr>
            <w:r w:rsidRPr="00C47D30">
              <w:rPr>
                <w:rFonts w:eastAsia="Times New Roman"/>
              </w:rPr>
              <w:t>FI</w:t>
            </w:r>
          </w:p>
        </w:tc>
        <w:tc>
          <w:tcPr>
            <w:tcW w:w="1417" w:type="dxa"/>
            <w:hideMark/>
          </w:tcPr>
          <w:p w:rsidR="001A0C8C" w:rsidRPr="00C47D30" w:rsidRDefault="001A0C8C" w:rsidP="00135EBC">
            <w:pPr>
              <w:jc w:val="center"/>
              <w:rPr>
                <w:rFonts w:eastAsia="Times New Roman"/>
              </w:rPr>
            </w:pPr>
            <w:r w:rsidRPr="00C47D30">
              <w:rPr>
                <w:rFonts w:eastAsia="Times New Roman"/>
              </w:rPr>
              <w:t>0</w:t>
            </w:r>
          </w:p>
        </w:tc>
        <w:tc>
          <w:tcPr>
            <w:tcW w:w="1688" w:type="dxa"/>
            <w:hideMark/>
          </w:tcPr>
          <w:p w:rsidR="001A0C8C" w:rsidRPr="00C47D30" w:rsidRDefault="001A0C8C" w:rsidP="00135EBC">
            <w:pPr>
              <w:jc w:val="center"/>
              <w:rPr>
                <w:rFonts w:eastAsia="Times New Roman"/>
              </w:rPr>
            </w:pPr>
            <w:r w:rsidRPr="00C47D30">
              <w:rPr>
                <w:rFonts w:eastAsia="Times New Roman"/>
              </w:rPr>
              <w:t>6.45</w:t>
            </w:r>
          </w:p>
        </w:tc>
        <w:tc>
          <w:tcPr>
            <w:tcW w:w="1029" w:type="dxa"/>
            <w:hideMark/>
          </w:tcPr>
          <w:p w:rsidR="001A0C8C" w:rsidRPr="00C47D30" w:rsidRDefault="001A0C8C" w:rsidP="00135EBC">
            <w:pPr>
              <w:jc w:val="center"/>
              <w:rPr>
                <w:rFonts w:eastAsia="Times New Roman"/>
              </w:rPr>
            </w:pPr>
            <w:r w:rsidRPr="00C47D30">
              <w:rPr>
                <w:rFonts w:eastAsia="Times New Roman"/>
              </w:rPr>
              <w:t>25.6</w:t>
            </w:r>
          </w:p>
        </w:tc>
        <w:tc>
          <w:tcPr>
            <w:tcW w:w="0" w:type="auto"/>
            <w:hideMark/>
          </w:tcPr>
          <w:p w:rsidR="001A0C8C" w:rsidRPr="00C47D30" w:rsidRDefault="001A0C8C" w:rsidP="00135EBC">
            <w:pPr>
              <w:jc w:val="center"/>
              <w:rPr>
                <w:rFonts w:eastAsia="Times New Roman"/>
              </w:rPr>
            </w:pPr>
            <w:r w:rsidRPr="00C47D30">
              <w:rPr>
                <w:rFonts w:eastAsia="Times New Roman"/>
              </w:rPr>
              <w:t>19.1</w:t>
            </w:r>
          </w:p>
        </w:tc>
        <w:tc>
          <w:tcPr>
            <w:tcW w:w="0" w:type="auto"/>
            <w:hideMark/>
          </w:tcPr>
          <w:p w:rsidR="001A0C8C" w:rsidRPr="00C47D30" w:rsidRDefault="001A0C8C" w:rsidP="00135EBC">
            <w:pPr>
              <w:jc w:val="center"/>
              <w:rPr>
                <w:rFonts w:eastAsia="Times New Roman"/>
              </w:rPr>
            </w:pPr>
            <w:r w:rsidRPr="00C47D30">
              <w:rPr>
                <w:rFonts w:eastAsia="Times New Roman"/>
              </w:rPr>
              <w:t>1879</w:t>
            </w:r>
          </w:p>
        </w:tc>
      </w:tr>
      <w:tr w:rsidR="001A0C8C" w:rsidRPr="00C47D30" w:rsidTr="00C47D30">
        <w:tc>
          <w:tcPr>
            <w:tcW w:w="0" w:type="auto"/>
            <w:hideMark/>
          </w:tcPr>
          <w:p w:rsidR="001A0C8C" w:rsidRPr="00C47D30" w:rsidRDefault="001A0C8C" w:rsidP="00135EBC">
            <w:pPr>
              <w:jc w:val="center"/>
              <w:rPr>
                <w:rFonts w:eastAsia="Times New Roman"/>
              </w:rPr>
            </w:pPr>
            <w:r w:rsidRPr="00C47D30">
              <w:rPr>
                <w:rFonts w:eastAsia="Times New Roman"/>
              </w:rPr>
              <w:t>FR</w:t>
            </w:r>
          </w:p>
        </w:tc>
        <w:tc>
          <w:tcPr>
            <w:tcW w:w="1417" w:type="dxa"/>
            <w:hideMark/>
          </w:tcPr>
          <w:p w:rsidR="001A0C8C" w:rsidRPr="00C47D30" w:rsidRDefault="001A0C8C" w:rsidP="00135EBC">
            <w:pPr>
              <w:jc w:val="center"/>
              <w:rPr>
                <w:rFonts w:eastAsia="Times New Roman"/>
              </w:rPr>
            </w:pPr>
            <w:r w:rsidRPr="00C47D30">
              <w:rPr>
                <w:rFonts w:eastAsia="Times New Roman"/>
              </w:rPr>
              <w:t>0</w:t>
            </w:r>
          </w:p>
        </w:tc>
        <w:tc>
          <w:tcPr>
            <w:tcW w:w="1688" w:type="dxa"/>
            <w:hideMark/>
          </w:tcPr>
          <w:p w:rsidR="001A0C8C" w:rsidRPr="00C47D30" w:rsidRDefault="001A0C8C" w:rsidP="00135EBC">
            <w:pPr>
              <w:jc w:val="center"/>
              <w:rPr>
                <w:rFonts w:eastAsia="Times New Roman"/>
              </w:rPr>
            </w:pPr>
            <w:r w:rsidRPr="00C47D30">
              <w:rPr>
                <w:rFonts w:eastAsia="Times New Roman"/>
              </w:rPr>
              <w:t>5.29</w:t>
            </w:r>
          </w:p>
        </w:tc>
        <w:tc>
          <w:tcPr>
            <w:tcW w:w="1029" w:type="dxa"/>
            <w:hideMark/>
          </w:tcPr>
          <w:p w:rsidR="001A0C8C" w:rsidRPr="00C47D30" w:rsidRDefault="001A0C8C" w:rsidP="00135EBC">
            <w:pPr>
              <w:jc w:val="center"/>
              <w:rPr>
                <w:rFonts w:eastAsia="Times New Roman"/>
              </w:rPr>
            </w:pPr>
            <w:r w:rsidRPr="00C47D30">
              <w:rPr>
                <w:rFonts w:eastAsia="Times New Roman"/>
              </w:rPr>
              <w:t>29.2</w:t>
            </w:r>
          </w:p>
        </w:tc>
        <w:tc>
          <w:tcPr>
            <w:tcW w:w="0" w:type="auto"/>
            <w:hideMark/>
          </w:tcPr>
          <w:p w:rsidR="001A0C8C" w:rsidRPr="00C47D30" w:rsidRDefault="001A0C8C" w:rsidP="00135EBC">
            <w:pPr>
              <w:jc w:val="center"/>
              <w:rPr>
                <w:rFonts w:eastAsia="Times New Roman"/>
              </w:rPr>
            </w:pPr>
            <w:r w:rsidRPr="00C47D30">
              <w:rPr>
                <w:rFonts w:eastAsia="Times New Roman"/>
              </w:rPr>
              <w:t>14.53</w:t>
            </w:r>
          </w:p>
        </w:tc>
        <w:tc>
          <w:tcPr>
            <w:tcW w:w="0" w:type="auto"/>
            <w:hideMark/>
          </w:tcPr>
          <w:p w:rsidR="001A0C8C" w:rsidRPr="00C47D30" w:rsidRDefault="001A0C8C" w:rsidP="00135EBC">
            <w:pPr>
              <w:jc w:val="center"/>
              <w:rPr>
                <w:rFonts w:eastAsia="Times New Roman"/>
              </w:rPr>
            </w:pPr>
            <w:r w:rsidRPr="00C47D30">
              <w:rPr>
                <w:rFonts w:eastAsia="Times New Roman"/>
              </w:rPr>
              <w:t>1750</w:t>
            </w:r>
          </w:p>
        </w:tc>
      </w:tr>
      <w:tr w:rsidR="001A0C8C" w:rsidRPr="00C47D30" w:rsidTr="00C47D30">
        <w:tc>
          <w:tcPr>
            <w:tcW w:w="0" w:type="auto"/>
            <w:hideMark/>
          </w:tcPr>
          <w:p w:rsidR="001A0C8C" w:rsidRPr="00C47D30" w:rsidRDefault="001A0C8C" w:rsidP="00135EBC">
            <w:pPr>
              <w:jc w:val="center"/>
              <w:rPr>
                <w:rFonts w:eastAsia="Times New Roman"/>
              </w:rPr>
            </w:pPr>
            <w:r w:rsidRPr="00C47D30">
              <w:rPr>
                <w:rFonts w:eastAsia="Times New Roman"/>
              </w:rPr>
              <w:t>GB</w:t>
            </w:r>
          </w:p>
        </w:tc>
        <w:tc>
          <w:tcPr>
            <w:tcW w:w="1417" w:type="dxa"/>
            <w:hideMark/>
          </w:tcPr>
          <w:p w:rsidR="001A0C8C" w:rsidRPr="00C47D30" w:rsidRDefault="001A0C8C" w:rsidP="00135EBC">
            <w:pPr>
              <w:jc w:val="center"/>
              <w:rPr>
                <w:rFonts w:eastAsia="Times New Roman"/>
              </w:rPr>
            </w:pPr>
            <w:r w:rsidRPr="00C47D30">
              <w:rPr>
                <w:rFonts w:eastAsia="Times New Roman"/>
              </w:rPr>
              <w:t>0</w:t>
            </w:r>
          </w:p>
        </w:tc>
        <w:tc>
          <w:tcPr>
            <w:tcW w:w="1688" w:type="dxa"/>
            <w:hideMark/>
          </w:tcPr>
          <w:p w:rsidR="001A0C8C" w:rsidRPr="00C47D30" w:rsidRDefault="001A0C8C" w:rsidP="00135EBC">
            <w:pPr>
              <w:jc w:val="center"/>
              <w:rPr>
                <w:rFonts w:eastAsia="Times New Roman"/>
              </w:rPr>
            </w:pPr>
            <w:r w:rsidRPr="00C47D30">
              <w:rPr>
                <w:rFonts w:eastAsia="Times New Roman"/>
              </w:rPr>
              <w:t>3.73</w:t>
            </w:r>
          </w:p>
        </w:tc>
        <w:tc>
          <w:tcPr>
            <w:tcW w:w="1029" w:type="dxa"/>
            <w:hideMark/>
          </w:tcPr>
          <w:p w:rsidR="001A0C8C" w:rsidRPr="00C47D30" w:rsidRDefault="001A0C8C" w:rsidP="00135EBC">
            <w:pPr>
              <w:jc w:val="center"/>
              <w:rPr>
                <w:rFonts w:eastAsia="Times New Roman"/>
              </w:rPr>
            </w:pPr>
            <w:r w:rsidRPr="00C47D30">
              <w:rPr>
                <w:rFonts w:eastAsia="Times New Roman"/>
              </w:rPr>
              <w:t>31.6</w:t>
            </w:r>
          </w:p>
        </w:tc>
        <w:tc>
          <w:tcPr>
            <w:tcW w:w="0" w:type="auto"/>
            <w:hideMark/>
          </w:tcPr>
          <w:p w:rsidR="001A0C8C" w:rsidRPr="00C47D30" w:rsidRDefault="001A0C8C" w:rsidP="00135EBC">
            <w:pPr>
              <w:jc w:val="center"/>
              <w:rPr>
                <w:rFonts w:eastAsia="Times New Roman"/>
              </w:rPr>
            </w:pPr>
            <w:r w:rsidRPr="00C47D30">
              <w:rPr>
                <w:rFonts w:eastAsia="Times New Roman"/>
              </w:rPr>
              <w:t>5.8</w:t>
            </w:r>
          </w:p>
        </w:tc>
        <w:tc>
          <w:tcPr>
            <w:tcW w:w="0" w:type="auto"/>
            <w:hideMark/>
          </w:tcPr>
          <w:p w:rsidR="001A0C8C" w:rsidRPr="00C47D30" w:rsidRDefault="001A0C8C" w:rsidP="00135EBC">
            <w:pPr>
              <w:jc w:val="center"/>
              <w:rPr>
                <w:rFonts w:eastAsia="Times New Roman"/>
              </w:rPr>
            </w:pPr>
            <w:r w:rsidRPr="00C47D30">
              <w:rPr>
                <w:rFonts w:eastAsia="Times New Roman"/>
              </w:rPr>
              <w:t>1810</w:t>
            </w:r>
          </w:p>
        </w:tc>
      </w:tr>
      <w:tr w:rsidR="001A0C8C" w:rsidRPr="00C47D30" w:rsidTr="00C47D30">
        <w:tc>
          <w:tcPr>
            <w:tcW w:w="0" w:type="auto"/>
            <w:hideMark/>
          </w:tcPr>
          <w:p w:rsidR="001A0C8C" w:rsidRPr="00C47D30" w:rsidRDefault="001A0C8C" w:rsidP="00135EBC">
            <w:pPr>
              <w:jc w:val="center"/>
              <w:rPr>
                <w:rFonts w:eastAsia="Times New Roman"/>
              </w:rPr>
            </w:pPr>
            <w:r w:rsidRPr="00C47D30">
              <w:rPr>
                <w:rFonts w:eastAsia="Times New Roman"/>
              </w:rPr>
              <w:t>HU</w:t>
            </w:r>
          </w:p>
        </w:tc>
        <w:tc>
          <w:tcPr>
            <w:tcW w:w="1417" w:type="dxa"/>
            <w:hideMark/>
          </w:tcPr>
          <w:p w:rsidR="001A0C8C" w:rsidRPr="00C47D30" w:rsidRDefault="001A0C8C" w:rsidP="00135EBC">
            <w:pPr>
              <w:jc w:val="center"/>
              <w:rPr>
                <w:rFonts w:eastAsia="Times New Roman"/>
              </w:rPr>
            </w:pPr>
            <w:r w:rsidRPr="00C47D30">
              <w:rPr>
                <w:rFonts w:eastAsia="Times New Roman"/>
              </w:rPr>
              <w:t>1</w:t>
            </w:r>
          </w:p>
        </w:tc>
        <w:tc>
          <w:tcPr>
            <w:tcW w:w="1688" w:type="dxa"/>
            <w:hideMark/>
          </w:tcPr>
          <w:p w:rsidR="001A0C8C" w:rsidRPr="00C47D30" w:rsidRDefault="001A0C8C" w:rsidP="00135EBC">
            <w:pPr>
              <w:jc w:val="center"/>
              <w:rPr>
                <w:rFonts w:eastAsia="Times New Roman"/>
              </w:rPr>
            </w:pPr>
            <w:r w:rsidRPr="00C47D30">
              <w:rPr>
                <w:rFonts w:eastAsia="Times New Roman"/>
              </w:rPr>
              <w:t>3.22</w:t>
            </w:r>
          </w:p>
        </w:tc>
        <w:tc>
          <w:tcPr>
            <w:tcW w:w="1029" w:type="dxa"/>
            <w:hideMark/>
          </w:tcPr>
          <w:p w:rsidR="001A0C8C" w:rsidRPr="00C47D30" w:rsidRDefault="001A0C8C" w:rsidP="00135EBC">
            <w:pPr>
              <w:jc w:val="center"/>
              <w:rPr>
                <w:rFonts w:eastAsia="Times New Roman"/>
              </w:rPr>
            </w:pPr>
            <w:r w:rsidRPr="00C47D30">
              <w:rPr>
                <w:rFonts w:eastAsia="Times New Roman"/>
              </w:rPr>
              <w:t>28.6</w:t>
            </w:r>
          </w:p>
        </w:tc>
        <w:tc>
          <w:tcPr>
            <w:tcW w:w="0" w:type="auto"/>
            <w:hideMark/>
          </w:tcPr>
          <w:p w:rsidR="001A0C8C" w:rsidRPr="00C47D30" w:rsidRDefault="001A0C8C" w:rsidP="00135EBC">
            <w:pPr>
              <w:jc w:val="center"/>
              <w:rPr>
                <w:rFonts w:eastAsia="Times New Roman"/>
              </w:rPr>
            </w:pPr>
            <w:r w:rsidRPr="00C47D30">
              <w:rPr>
                <w:rFonts w:eastAsia="Times New Roman"/>
              </w:rPr>
              <w:t>25.5</w:t>
            </w:r>
          </w:p>
        </w:tc>
        <w:tc>
          <w:tcPr>
            <w:tcW w:w="0" w:type="auto"/>
            <w:hideMark/>
          </w:tcPr>
          <w:p w:rsidR="001A0C8C" w:rsidRPr="00C47D30" w:rsidRDefault="001A0C8C" w:rsidP="00135EBC">
            <w:pPr>
              <w:jc w:val="center"/>
              <w:rPr>
                <w:rFonts w:eastAsia="Times New Roman"/>
              </w:rPr>
            </w:pPr>
            <w:r w:rsidRPr="00C47D30">
              <w:rPr>
                <w:rFonts w:eastAsia="Times New Roman"/>
              </w:rPr>
              <w:t>1116</w:t>
            </w:r>
          </w:p>
        </w:tc>
      </w:tr>
      <w:tr w:rsidR="001A0C8C" w:rsidRPr="00C47D30" w:rsidTr="00C47D30">
        <w:tc>
          <w:tcPr>
            <w:tcW w:w="0" w:type="auto"/>
            <w:hideMark/>
          </w:tcPr>
          <w:p w:rsidR="001A0C8C" w:rsidRPr="00C47D30" w:rsidRDefault="001A0C8C" w:rsidP="00135EBC">
            <w:pPr>
              <w:jc w:val="center"/>
              <w:rPr>
                <w:rFonts w:eastAsia="Times New Roman"/>
              </w:rPr>
            </w:pPr>
            <w:r w:rsidRPr="00C47D30">
              <w:rPr>
                <w:rFonts w:eastAsia="Times New Roman"/>
              </w:rPr>
              <w:t>IE</w:t>
            </w:r>
          </w:p>
        </w:tc>
        <w:tc>
          <w:tcPr>
            <w:tcW w:w="1417" w:type="dxa"/>
            <w:hideMark/>
          </w:tcPr>
          <w:p w:rsidR="001A0C8C" w:rsidRPr="00C47D30" w:rsidRDefault="001A0C8C" w:rsidP="00135EBC">
            <w:pPr>
              <w:jc w:val="center"/>
              <w:rPr>
                <w:rFonts w:eastAsia="Times New Roman"/>
              </w:rPr>
            </w:pPr>
            <w:r w:rsidRPr="00C47D30">
              <w:rPr>
                <w:rFonts w:eastAsia="Times New Roman"/>
              </w:rPr>
              <w:t>0</w:t>
            </w:r>
          </w:p>
        </w:tc>
        <w:tc>
          <w:tcPr>
            <w:tcW w:w="1688" w:type="dxa"/>
            <w:hideMark/>
          </w:tcPr>
          <w:p w:rsidR="001A0C8C" w:rsidRPr="00C47D30" w:rsidRDefault="001A0C8C" w:rsidP="00135EBC">
            <w:pPr>
              <w:jc w:val="center"/>
              <w:rPr>
                <w:rFonts w:eastAsia="Times New Roman"/>
              </w:rPr>
            </w:pPr>
            <w:r w:rsidRPr="00C47D30">
              <w:rPr>
                <w:rFonts w:eastAsia="Times New Roman"/>
              </w:rPr>
              <w:t>4.79</w:t>
            </w:r>
          </w:p>
        </w:tc>
        <w:tc>
          <w:tcPr>
            <w:tcW w:w="1029" w:type="dxa"/>
            <w:hideMark/>
          </w:tcPr>
          <w:p w:rsidR="001A0C8C" w:rsidRPr="00C47D30" w:rsidRDefault="001A0C8C" w:rsidP="00135EBC">
            <w:pPr>
              <w:jc w:val="center"/>
              <w:rPr>
                <w:rFonts w:eastAsia="Times New Roman"/>
              </w:rPr>
            </w:pPr>
            <w:r w:rsidRPr="00C47D30">
              <w:rPr>
                <w:rFonts w:eastAsia="Times New Roman"/>
              </w:rPr>
              <w:t>30.8</w:t>
            </w:r>
          </w:p>
        </w:tc>
        <w:tc>
          <w:tcPr>
            <w:tcW w:w="0" w:type="auto"/>
            <w:hideMark/>
          </w:tcPr>
          <w:p w:rsidR="001A0C8C" w:rsidRPr="00C47D30" w:rsidRDefault="001A0C8C" w:rsidP="00135EBC">
            <w:pPr>
              <w:jc w:val="center"/>
              <w:rPr>
                <w:rFonts w:eastAsia="Times New Roman"/>
              </w:rPr>
            </w:pPr>
            <w:r w:rsidRPr="00C47D30">
              <w:rPr>
                <w:rFonts w:eastAsia="Times New Roman"/>
              </w:rPr>
              <w:t>12.1</w:t>
            </w:r>
          </w:p>
        </w:tc>
        <w:tc>
          <w:tcPr>
            <w:tcW w:w="0" w:type="auto"/>
            <w:hideMark/>
          </w:tcPr>
          <w:p w:rsidR="001A0C8C" w:rsidRPr="00C47D30" w:rsidRDefault="001A0C8C" w:rsidP="00135EBC">
            <w:pPr>
              <w:jc w:val="center"/>
              <w:rPr>
                <w:rFonts w:eastAsia="Times New Roman"/>
              </w:rPr>
            </w:pPr>
            <w:r w:rsidRPr="00C47D30">
              <w:rPr>
                <w:rFonts w:eastAsia="Times New Roman"/>
              </w:rPr>
              <w:t>1765</w:t>
            </w:r>
          </w:p>
        </w:tc>
      </w:tr>
      <w:tr w:rsidR="001A0C8C" w:rsidRPr="00C47D30" w:rsidTr="00C47D30">
        <w:tc>
          <w:tcPr>
            <w:tcW w:w="0" w:type="auto"/>
            <w:hideMark/>
          </w:tcPr>
          <w:p w:rsidR="001A0C8C" w:rsidRPr="00C47D30" w:rsidRDefault="001A0C8C" w:rsidP="00135EBC">
            <w:pPr>
              <w:jc w:val="center"/>
              <w:rPr>
                <w:rFonts w:eastAsia="Times New Roman"/>
              </w:rPr>
            </w:pPr>
            <w:r w:rsidRPr="00C47D30">
              <w:rPr>
                <w:rFonts w:eastAsia="Times New Roman"/>
              </w:rPr>
              <w:t>LT</w:t>
            </w:r>
          </w:p>
        </w:tc>
        <w:tc>
          <w:tcPr>
            <w:tcW w:w="1417" w:type="dxa"/>
            <w:hideMark/>
          </w:tcPr>
          <w:p w:rsidR="001A0C8C" w:rsidRPr="00C47D30" w:rsidRDefault="001A0C8C" w:rsidP="00135EBC">
            <w:pPr>
              <w:jc w:val="center"/>
              <w:rPr>
                <w:rFonts w:eastAsia="Times New Roman"/>
              </w:rPr>
            </w:pPr>
            <w:r w:rsidRPr="00C47D30">
              <w:rPr>
                <w:rFonts w:eastAsia="Times New Roman"/>
              </w:rPr>
              <w:t>1</w:t>
            </w:r>
          </w:p>
        </w:tc>
        <w:tc>
          <w:tcPr>
            <w:tcW w:w="1688" w:type="dxa"/>
            <w:hideMark/>
          </w:tcPr>
          <w:p w:rsidR="001A0C8C" w:rsidRPr="00C47D30" w:rsidRDefault="001A0C8C" w:rsidP="00135EBC">
            <w:pPr>
              <w:jc w:val="center"/>
              <w:rPr>
                <w:rFonts w:eastAsia="Times New Roman"/>
              </w:rPr>
            </w:pPr>
            <w:r w:rsidRPr="00C47D30">
              <w:rPr>
                <w:rFonts w:eastAsia="Times New Roman"/>
              </w:rPr>
              <w:t>7.63</w:t>
            </w:r>
          </w:p>
        </w:tc>
        <w:tc>
          <w:tcPr>
            <w:tcW w:w="1029" w:type="dxa"/>
            <w:hideMark/>
          </w:tcPr>
          <w:p w:rsidR="001A0C8C" w:rsidRPr="00C47D30" w:rsidRDefault="001A0C8C" w:rsidP="00135EBC">
            <w:pPr>
              <w:jc w:val="center"/>
              <w:rPr>
                <w:rFonts w:eastAsia="Times New Roman"/>
              </w:rPr>
            </w:pPr>
            <w:r w:rsidRPr="00C47D30">
              <w:rPr>
                <w:rFonts w:eastAsia="Times New Roman"/>
              </w:rPr>
              <w:t>35</w:t>
            </w:r>
          </w:p>
        </w:tc>
        <w:tc>
          <w:tcPr>
            <w:tcW w:w="0" w:type="auto"/>
            <w:hideMark/>
          </w:tcPr>
          <w:p w:rsidR="001A0C8C" w:rsidRPr="00C47D30" w:rsidRDefault="001A0C8C" w:rsidP="00135EBC">
            <w:pPr>
              <w:jc w:val="center"/>
              <w:rPr>
                <w:rFonts w:eastAsia="Times New Roman"/>
              </w:rPr>
            </w:pPr>
            <w:r w:rsidRPr="00C47D30">
              <w:rPr>
                <w:rFonts w:eastAsia="Times New Roman"/>
              </w:rPr>
              <w:t>15.3</w:t>
            </w:r>
          </w:p>
        </w:tc>
        <w:tc>
          <w:tcPr>
            <w:tcW w:w="0" w:type="auto"/>
            <w:hideMark/>
          </w:tcPr>
          <w:p w:rsidR="001A0C8C" w:rsidRPr="00C47D30" w:rsidRDefault="001A0C8C" w:rsidP="00135EBC">
            <w:pPr>
              <w:jc w:val="center"/>
              <w:rPr>
                <w:rFonts w:eastAsia="Times New Roman"/>
              </w:rPr>
            </w:pPr>
            <w:r w:rsidRPr="00C47D30">
              <w:rPr>
                <w:rFonts w:eastAsia="Times New Roman"/>
              </w:rPr>
              <w:t>1590</w:t>
            </w:r>
          </w:p>
        </w:tc>
      </w:tr>
      <w:tr w:rsidR="001A0C8C" w:rsidRPr="00C47D30" w:rsidTr="00C47D30">
        <w:tc>
          <w:tcPr>
            <w:tcW w:w="0" w:type="auto"/>
            <w:hideMark/>
          </w:tcPr>
          <w:p w:rsidR="001A0C8C" w:rsidRPr="00C47D30" w:rsidRDefault="001A0C8C" w:rsidP="00135EBC">
            <w:pPr>
              <w:jc w:val="center"/>
              <w:rPr>
                <w:rFonts w:eastAsia="Times New Roman"/>
              </w:rPr>
            </w:pPr>
            <w:r w:rsidRPr="00C47D30">
              <w:rPr>
                <w:rFonts w:eastAsia="Times New Roman"/>
              </w:rPr>
              <w:t>NL</w:t>
            </w:r>
          </w:p>
        </w:tc>
        <w:tc>
          <w:tcPr>
            <w:tcW w:w="1417" w:type="dxa"/>
            <w:hideMark/>
          </w:tcPr>
          <w:p w:rsidR="001A0C8C" w:rsidRPr="00C47D30" w:rsidRDefault="001A0C8C" w:rsidP="00135EBC">
            <w:pPr>
              <w:jc w:val="center"/>
              <w:rPr>
                <w:rFonts w:eastAsia="Times New Roman"/>
              </w:rPr>
            </w:pPr>
            <w:r w:rsidRPr="00C47D30">
              <w:rPr>
                <w:rFonts w:eastAsia="Times New Roman"/>
              </w:rPr>
              <w:t>0</w:t>
            </w:r>
          </w:p>
        </w:tc>
        <w:tc>
          <w:tcPr>
            <w:tcW w:w="1688" w:type="dxa"/>
            <w:hideMark/>
          </w:tcPr>
          <w:p w:rsidR="001A0C8C" w:rsidRPr="00C47D30" w:rsidRDefault="001A0C8C" w:rsidP="00135EBC">
            <w:pPr>
              <w:jc w:val="center"/>
              <w:rPr>
                <w:rFonts w:eastAsia="Times New Roman"/>
              </w:rPr>
            </w:pPr>
            <w:r w:rsidRPr="00C47D30">
              <w:rPr>
                <w:rFonts w:eastAsia="Times New Roman"/>
              </w:rPr>
              <w:t>5.97</w:t>
            </w:r>
          </w:p>
        </w:tc>
        <w:tc>
          <w:tcPr>
            <w:tcW w:w="1029" w:type="dxa"/>
            <w:hideMark/>
          </w:tcPr>
          <w:p w:rsidR="001A0C8C" w:rsidRPr="00C47D30" w:rsidRDefault="001A0C8C" w:rsidP="00135EBC">
            <w:pPr>
              <w:jc w:val="center"/>
              <w:rPr>
                <w:rFonts w:eastAsia="Times New Roman"/>
              </w:rPr>
            </w:pPr>
            <w:r w:rsidRPr="00C47D30">
              <w:rPr>
                <w:rFonts w:eastAsia="Times New Roman"/>
              </w:rPr>
              <w:t>26.2</w:t>
            </w:r>
          </w:p>
        </w:tc>
        <w:tc>
          <w:tcPr>
            <w:tcW w:w="0" w:type="auto"/>
            <w:hideMark/>
          </w:tcPr>
          <w:p w:rsidR="001A0C8C" w:rsidRPr="00C47D30" w:rsidRDefault="001A0C8C" w:rsidP="00135EBC">
            <w:pPr>
              <w:jc w:val="center"/>
              <w:rPr>
                <w:rFonts w:eastAsia="Times New Roman"/>
              </w:rPr>
            </w:pPr>
            <w:r w:rsidRPr="00C47D30">
              <w:rPr>
                <w:rFonts w:eastAsia="Times New Roman"/>
              </w:rPr>
              <w:t>10.1</w:t>
            </w:r>
          </w:p>
        </w:tc>
        <w:tc>
          <w:tcPr>
            <w:tcW w:w="0" w:type="auto"/>
            <w:hideMark/>
          </w:tcPr>
          <w:p w:rsidR="001A0C8C" w:rsidRPr="00C47D30" w:rsidRDefault="001A0C8C" w:rsidP="00135EBC">
            <w:pPr>
              <w:jc w:val="center"/>
              <w:rPr>
                <w:rFonts w:eastAsia="Times New Roman"/>
              </w:rPr>
            </w:pPr>
            <w:r w:rsidRPr="00C47D30">
              <w:rPr>
                <w:rFonts w:eastAsia="Times New Roman"/>
              </w:rPr>
              <w:t>1671</w:t>
            </w:r>
          </w:p>
        </w:tc>
      </w:tr>
      <w:tr w:rsidR="001A0C8C" w:rsidRPr="00C47D30" w:rsidTr="00C47D30">
        <w:tc>
          <w:tcPr>
            <w:tcW w:w="0" w:type="auto"/>
            <w:hideMark/>
          </w:tcPr>
          <w:p w:rsidR="001A0C8C" w:rsidRPr="00C47D30" w:rsidRDefault="001A0C8C" w:rsidP="00135EBC">
            <w:pPr>
              <w:jc w:val="center"/>
              <w:rPr>
                <w:rFonts w:eastAsia="Times New Roman"/>
              </w:rPr>
            </w:pPr>
            <w:r w:rsidRPr="00C47D30">
              <w:rPr>
                <w:rFonts w:eastAsia="Times New Roman"/>
              </w:rPr>
              <w:t>PL</w:t>
            </w:r>
          </w:p>
        </w:tc>
        <w:tc>
          <w:tcPr>
            <w:tcW w:w="1417" w:type="dxa"/>
            <w:hideMark/>
          </w:tcPr>
          <w:p w:rsidR="001A0C8C" w:rsidRPr="00C47D30" w:rsidRDefault="001A0C8C" w:rsidP="00135EBC">
            <w:pPr>
              <w:jc w:val="center"/>
              <w:rPr>
                <w:rFonts w:eastAsia="Times New Roman"/>
              </w:rPr>
            </w:pPr>
            <w:r w:rsidRPr="00C47D30">
              <w:rPr>
                <w:rFonts w:eastAsia="Times New Roman"/>
              </w:rPr>
              <w:t>1</w:t>
            </w:r>
          </w:p>
        </w:tc>
        <w:tc>
          <w:tcPr>
            <w:tcW w:w="1688" w:type="dxa"/>
            <w:hideMark/>
          </w:tcPr>
          <w:p w:rsidR="001A0C8C" w:rsidRPr="00C47D30" w:rsidRDefault="001A0C8C" w:rsidP="00135EBC">
            <w:pPr>
              <w:jc w:val="center"/>
              <w:rPr>
                <w:rFonts w:eastAsia="Times New Roman"/>
              </w:rPr>
            </w:pPr>
            <w:r w:rsidRPr="00C47D30">
              <w:rPr>
                <w:rFonts w:eastAsia="Times New Roman"/>
              </w:rPr>
              <w:t>3.74</w:t>
            </w:r>
          </w:p>
        </w:tc>
        <w:tc>
          <w:tcPr>
            <w:tcW w:w="1029" w:type="dxa"/>
            <w:hideMark/>
          </w:tcPr>
          <w:p w:rsidR="001A0C8C" w:rsidRPr="00C47D30" w:rsidRDefault="001A0C8C" w:rsidP="00135EBC">
            <w:pPr>
              <w:jc w:val="center"/>
              <w:rPr>
                <w:rFonts w:eastAsia="Times New Roman"/>
              </w:rPr>
            </w:pPr>
            <w:r w:rsidRPr="00C47D30">
              <w:rPr>
                <w:rFonts w:eastAsia="Times New Roman"/>
              </w:rPr>
              <w:t>30.8</w:t>
            </w:r>
          </w:p>
        </w:tc>
        <w:tc>
          <w:tcPr>
            <w:tcW w:w="0" w:type="auto"/>
            <w:hideMark/>
          </w:tcPr>
          <w:p w:rsidR="001A0C8C" w:rsidRPr="00C47D30" w:rsidRDefault="001A0C8C" w:rsidP="00135EBC">
            <w:pPr>
              <w:jc w:val="center"/>
              <w:rPr>
                <w:rFonts w:eastAsia="Times New Roman"/>
              </w:rPr>
            </w:pPr>
            <w:r w:rsidRPr="00C47D30">
              <w:rPr>
                <w:rFonts w:eastAsia="Times New Roman"/>
              </w:rPr>
              <w:t>31</w:t>
            </w:r>
          </w:p>
        </w:tc>
        <w:tc>
          <w:tcPr>
            <w:tcW w:w="0" w:type="auto"/>
            <w:hideMark/>
          </w:tcPr>
          <w:p w:rsidR="001A0C8C" w:rsidRPr="00C47D30" w:rsidRDefault="001A0C8C" w:rsidP="00135EBC">
            <w:pPr>
              <w:jc w:val="center"/>
              <w:rPr>
                <w:rFonts w:eastAsia="Times New Roman"/>
              </w:rPr>
            </w:pPr>
            <w:r w:rsidRPr="00C47D30">
              <w:rPr>
                <w:rFonts w:eastAsia="Times New Roman"/>
              </w:rPr>
              <w:t>1115</w:t>
            </w:r>
          </w:p>
        </w:tc>
      </w:tr>
      <w:tr w:rsidR="001A0C8C" w:rsidRPr="00C47D30" w:rsidTr="00C47D30">
        <w:tc>
          <w:tcPr>
            <w:tcW w:w="0" w:type="auto"/>
            <w:hideMark/>
          </w:tcPr>
          <w:p w:rsidR="001A0C8C" w:rsidRPr="00C47D30" w:rsidRDefault="001A0C8C" w:rsidP="00135EBC">
            <w:pPr>
              <w:jc w:val="center"/>
              <w:rPr>
                <w:rFonts w:eastAsia="Times New Roman"/>
              </w:rPr>
            </w:pPr>
            <w:r w:rsidRPr="00C47D30">
              <w:rPr>
                <w:rFonts w:eastAsia="Times New Roman"/>
              </w:rPr>
              <w:t>PT</w:t>
            </w:r>
          </w:p>
        </w:tc>
        <w:tc>
          <w:tcPr>
            <w:tcW w:w="1417" w:type="dxa"/>
            <w:hideMark/>
          </w:tcPr>
          <w:p w:rsidR="001A0C8C" w:rsidRPr="00C47D30" w:rsidRDefault="001A0C8C" w:rsidP="00135EBC">
            <w:pPr>
              <w:jc w:val="center"/>
              <w:rPr>
                <w:rFonts w:eastAsia="Times New Roman"/>
              </w:rPr>
            </w:pPr>
            <w:r w:rsidRPr="00C47D30">
              <w:rPr>
                <w:rFonts w:eastAsia="Times New Roman"/>
              </w:rPr>
              <w:t>0</w:t>
            </w:r>
          </w:p>
        </w:tc>
        <w:tc>
          <w:tcPr>
            <w:tcW w:w="1688" w:type="dxa"/>
            <w:hideMark/>
          </w:tcPr>
          <w:p w:rsidR="001A0C8C" w:rsidRPr="00C47D30" w:rsidRDefault="001A0C8C" w:rsidP="00135EBC">
            <w:pPr>
              <w:jc w:val="center"/>
              <w:rPr>
                <w:rFonts w:eastAsia="Times New Roman"/>
              </w:rPr>
            </w:pPr>
            <w:r w:rsidRPr="00C47D30">
              <w:rPr>
                <w:rFonts w:eastAsia="Times New Roman"/>
              </w:rPr>
              <w:t>3.67</w:t>
            </w:r>
          </w:p>
        </w:tc>
        <w:tc>
          <w:tcPr>
            <w:tcW w:w="1029" w:type="dxa"/>
            <w:hideMark/>
          </w:tcPr>
          <w:p w:rsidR="001A0C8C" w:rsidRPr="00C47D30" w:rsidRDefault="001A0C8C" w:rsidP="00135EBC">
            <w:pPr>
              <w:jc w:val="center"/>
              <w:rPr>
                <w:rFonts w:eastAsia="Times New Roman"/>
              </w:rPr>
            </w:pPr>
            <w:r w:rsidRPr="00C47D30">
              <w:rPr>
                <w:rFonts w:eastAsia="Times New Roman"/>
              </w:rPr>
              <w:t>34.5</w:t>
            </w:r>
          </w:p>
        </w:tc>
        <w:tc>
          <w:tcPr>
            <w:tcW w:w="0" w:type="auto"/>
            <w:hideMark/>
          </w:tcPr>
          <w:p w:rsidR="001A0C8C" w:rsidRPr="00C47D30" w:rsidRDefault="001A0C8C" w:rsidP="00135EBC">
            <w:pPr>
              <w:jc w:val="center"/>
              <w:rPr>
                <w:rFonts w:eastAsia="Times New Roman"/>
              </w:rPr>
            </w:pPr>
            <w:r w:rsidRPr="00C47D30">
              <w:rPr>
                <w:rFonts w:eastAsia="Times New Roman"/>
              </w:rPr>
              <w:t>14</w:t>
            </w:r>
          </w:p>
        </w:tc>
        <w:tc>
          <w:tcPr>
            <w:tcW w:w="0" w:type="auto"/>
            <w:hideMark/>
          </w:tcPr>
          <w:p w:rsidR="001A0C8C" w:rsidRPr="00C47D30" w:rsidRDefault="001A0C8C" w:rsidP="00135EBC">
            <w:pPr>
              <w:jc w:val="center"/>
              <w:rPr>
                <w:rFonts w:eastAsia="Times New Roman"/>
              </w:rPr>
            </w:pPr>
            <w:r w:rsidRPr="00C47D30">
              <w:rPr>
                <w:rFonts w:eastAsia="Times New Roman"/>
              </w:rPr>
              <w:t>1026</w:t>
            </w:r>
          </w:p>
        </w:tc>
      </w:tr>
      <w:tr w:rsidR="001A0C8C" w:rsidRPr="00C47D30" w:rsidTr="00C47D30">
        <w:tc>
          <w:tcPr>
            <w:tcW w:w="0" w:type="auto"/>
            <w:hideMark/>
          </w:tcPr>
          <w:p w:rsidR="001A0C8C" w:rsidRPr="00C47D30" w:rsidRDefault="001A0C8C" w:rsidP="00135EBC">
            <w:pPr>
              <w:jc w:val="center"/>
              <w:rPr>
                <w:rFonts w:eastAsia="Times New Roman"/>
              </w:rPr>
            </w:pPr>
            <w:r w:rsidRPr="00C47D30">
              <w:rPr>
                <w:rFonts w:eastAsia="Times New Roman"/>
              </w:rPr>
              <w:t>SE</w:t>
            </w:r>
          </w:p>
        </w:tc>
        <w:tc>
          <w:tcPr>
            <w:tcW w:w="1417" w:type="dxa"/>
            <w:hideMark/>
          </w:tcPr>
          <w:p w:rsidR="001A0C8C" w:rsidRPr="00C47D30" w:rsidRDefault="001A0C8C" w:rsidP="00135EBC">
            <w:pPr>
              <w:jc w:val="center"/>
              <w:rPr>
                <w:rFonts w:eastAsia="Times New Roman"/>
              </w:rPr>
            </w:pPr>
            <w:r w:rsidRPr="00C47D30">
              <w:rPr>
                <w:rFonts w:eastAsia="Times New Roman"/>
              </w:rPr>
              <w:t>0</w:t>
            </w:r>
          </w:p>
        </w:tc>
        <w:tc>
          <w:tcPr>
            <w:tcW w:w="1688" w:type="dxa"/>
            <w:hideMark/>
          </w:tcPr>
          <w:p w:rsidR="001A0C8C" w:rsidRPr="00C47D30" w:rsidRDefault="001A0C8C" w:rsidP="00135EBC">
            <w:pPr>
              <w:jc w:val="center"/>
              <w:rPr>
                <w:rFonts w:eastAsia="Times New Roman"/>
              </w:rPr>
            </w:pPr>
            <w:r w:rsidRPr="00C47D30">
              <w:rPr>
                <w:rFonts w:eastAsia="Times New Roman"/>
              </w:rPr>
              <w:t>5.41</w:t>
            </w:r>
          </w:p>
        </w:tc>
        <w:tc>
          <w:tcPr>
            <w:tcW w:w="1029" w:type="dxa"/>
            <w:hideMark/>
          </w:tcPr>
          <w:p w:rsidR="001A0C8C" w:rsidRPr="00C47D30" w:rsidRDefault="001A0C8C" w:rsidP="00135EBC">
            <w:pPr>
              <w:jc w:val="center"/>
              <w:rPr>
                <w:rFonts w:eastAsia="Times New Roman"/>
              </w:rPr>
            </w:pPr>
            <w:r w:rsidRPr="00C47D30">
              <w:rPr>
                <w:rFonts w:eastAsia="Times New Roman"/>
              </w:rPr>
              <w:t>25.4</w:t>
            </w:r>
          </w:p>
        </w:tc>
        <w:tc>
          <w:tcPr>
            <w:tcW w:w="0" w:type="auto"/>
            <w:hideMark/>
          </w:tcPr>
          <w:p w:rsidR="001A0C8C" w:rsidRPr="00C47D30" w:rsidRDefault="001A0C8C" w:rsidP="00135EBC">
            <w:pPr>
              <w:jc w:val="center"/>
              <w:rPr>
                <w:rFonts w:eastAsia="Times New Roman"/>
              </w:rPr>
            </w:pPr>
            <w:r w:rsidRPr="00C47D30">
              <w:rPr>
                <w:rFonts w:eastAsia="Times New Roman"/>
              </w:rPr>
              <w:t>16.4</w:t>
            </w:r>
          </w:p>
        </w:tc>
        <w:tc>
          <w:tcPr>
            <w:tcW w:w="0" w:type="auto"/>
            <w:hideMark/>
          </w:tcPr>
          <w:p w:rsidR="001A0C8C" w:rsidRPr="00C47D30" w:rsidRDefault="001A0C8C" w:rsidP="00135EBC">
            <w:pPr>
              <w:jc w:val="center"/>
              <w:rPr>
                <w:rFonts w:eastAsia="Times New Roman"/>
              </w:rPr>
            </w:pPr>
            <w:r w:rsidRPr="00C47D30">
              <w:rPr>
                <w:rFonts w:eastAsia="Times New Roman"/>
              </w:rPr>
              <w:t>1559</w:t>
            </w:r>
          </w:p>
        </w:tc>
      </w:tr>
      <w:tr w:rsidR="001A0C8C" w:rsidRPr="00C47D30" w:rsidTr="00C47D30">
        <w:tc>
          <w:tcPr>
            <w:tcW w:w="0" w:type="auto"/>
            <w:hideMark/>
          </w:tcPr>
          <w:p w:rsidR="001A0C8C" w:rsidRPr="00C47D30" w:rsidRDefault="001A0C8C" w:rsidP="00135EBC">
            <w:pPr>
              <w:jc w:val="center"/>
              <w:rPr>
                <w:rFonts w:eastAsia="Times New Roman"/>
              </w:rPr>
            </w:pPr>
            <w:r w:rsidRPr="00C47D30">
              <w:rPr>
                <w:rFonts w:eastAsia="Times New Roman"/>
              </w:rPr>
              <w:t>SI</w:t>
            </w:r>
          </w:p>
        </w:tc>
        <w:tc>
          <w:tcPr>
            <w:tcW w:w="1417" w:type="dxa"/>
            <w:hideMark/>
          </w:tcPr>
          <w:p w:rsidR="001A0C8C" w:rsidRPr="00C47D30" w:rsidRDefault="001A0C8C" w:rsidP="00135EBC">
            <w:pPr>
              <w:jc w:val="center"/>
              <w:rPr>
                <w:rFonts w:eastAsia="Times New Roman"/>
              </w:rPr>
            </w:pPr>
            <w:r w:rsidRPr="00C47D30">
              <w:rPr>
                <w:rFonts w:eastAsia="Times New Roman"/>
              </w:rPr>
              <w:t>1</w:t>
            </w:r>
          </w:p>
        </w:tc>
        <w:tc>
          <w:tcPr>
            <w:tcW w:w="1688" w:type="dxa"/>
            <w:hideMark/>
          </w:tcPr>
          <w:p w:rsidR="001A0C8C" w:rsidRPr="00C47D30" w:rsidRDefault="001A0C8C" w:rsidP="00135EBC">
            <w:pPr>
              <w:jc w:val="center"/>
              <w:rPr>
                <w:rFonts w:eastAsia="Times New Roman"/>
              </w:rPr>
            </w:pPr>
            <w:r w:rsidRPr="00C47D30">
              <w:rPr>
                <w:rFonts w:eastAsia="Times New Roman"/>
              </w:rPr>
              <w:t>5.44</w:t>
            </w:r>
          </w:p>
        </w:tc>
        <w:tc>
          <w:tcPr>
            <w:tcW w:w="1029" w:type="dxa"/>
            <w:hideMark/>
          </w:tcPr>
          <w:p w:rsidR="001A0C8C" w:rsidRPr="00C47D30" w:rsidRDefault="001A0C8C" w:rsidP="00135EBC">
            <w:pPr>
              <w:jc w:val="center"/>
              <w:rPr>
                <w:rFonts w:eastAsia="Times New Roman"/>
              </w:rPr>
            </w:pPr>
            <w:r w:rsidRPr="00C47D30">
              <w:rPr>
                <w:rFonts w:eastAsia="Times New Roman"/>
              </w:rPr>
              <w:t>25</w:t>
            </w:r>
          </w:p>
        </w:tc>
        <w:tc>
          <w:tcPr>
            <w:tcW w:w="0" w:type="auto"/>
            <w:hideMark/>
          </w:tcPr>
          <w:p w:rsidR="001A0C8C" w:rsidRPr="00C47D30" w:rsidRDefault="001A0C8C" w:rsidP="00135EBC">
            <w:pPr>
              <w:jc w:val="center"/>
              <w:rPr>
                <w:rFonts w:eastAsia="Times New Roman"/>
              </w:rPr>
            </w:pPr>
            <w:r w:rsidRPr="00C47D30">
              <w:rPr>
                <w:rFonts w:eastAsia="Times New Roman"/>
              </w:rPr>
              <w:t>13.2</w:t>
            </w:r>
          </w:p>
        </w:tc>
        <w:tc>
          <w:tcPr>
            <w:tcW w:w="0" w:type="auto"/>
            <w:hideMark/>
          </w:tcPr>
          <w:p w:rsidR="001A0C8C" w:rsidRPr="00C47D30" w:rsidRDefault="001A0C8C" w:rsidP="00135EBC">
            <w:pPr>
              <w:jc w:val="center"/>
              <w:rPr>
                <w:rFonts w:eastAsia="Times New Roman"/>
              </w:rPr>
            </w:pPr>
            <w:r w:rsidRPr="00C47D30">
              <w:rPr>
                <w:rFonts w:eastAsia="Times New Roman"/>
              </w:rPr>
              <w:t>916</w:t>
            </w:r>
          </w:p>
        </w:tc>
      </w:tr>
    </w:tbl>
    <w:p w:rsidR="004E4361" w:rsidRPr="004E4361" w:rsidRDefault="004E4361" w:rsidP="004E4361">
      <w:pPr>
        <w:ind w:firstLine="0"/>
        <w:rPr>
          <w:rFonts w:asciiTheme="majorHAnsi" w:eastAsiaTheme="majorEastAsia" w:hAnsiTheme="majorHAnsi" w:cstheme="majorBidi"/>
          <w:b/>
        </w:rPr>
      </w:pPr>
    </w:p>
    <w:tbl>
      <w:tblPr>
        <w:tblStyle w:val="APAReport"/>
        <w:tblpPr w:leftFromText="180" w:rightFromText="180" w:vertAnchor="text" w:horzAnchor="margin" w:tblpXSpec="center" w:tblpY="501"/>
        <w:tblW w:w="11286" w:type="dxa"/>
        <w:tblLayout w:type="fixed"/>
        <w:tblLook w:val="04A0" w:firstRow="1" w:lastRow="0" w:firstColumn="1" w:lastColumn="0" w:noHBand="0" w:noVBand="1"/>
      </w:tblPr>
      <w:tblGrid>
        <w:gridCol w:w="1693"/>
        <w:gridCol w:w="873"/>
        <w:gridCol w:w="872"/>
        <w:gridCol w:w="872"/>
        <w:gridCol w:w="872"/>
        <w:gridCol w:w="872"/>
        <w:gridCol w:w="872"/>
        <w:gridCol w:w="872"/>
        <w:gridCol w:w="872"/>
        <w:gridCol w:w="872"/>
        <w:gridCol w:w="872"/>
        <w:gridCol w:w="872"/>
      </w:tblGrid>
      <w:tr w:rsidR="00B20268" w:rsidRPr="00B20268" w:rsidTr="00B20268">
        <w:trPr>
          <w:cnfStyle w:val="100000000000" w:firstRow="1" w:lastRow="0" w:firstColumn="0" w:lastColumn="0" w:oddVBand="0" w:evenVBand="0" w:oddHBand="0" w:evenHBand="0" w:firstRowFirstColumn="0" w:firstRowLastColumn="0" w:lastRowFirstColumn="0" w:lastRowLastColumn="0"/>
          <w:trHeight w:val="300"/>
        </w:trPr>
        <w:tc>
          <w:tcPr>
            <w:tcW w:w="678" w:type="pct"/>
            <w:noWrap/>
            <w:hideMark/>
          </w:tcPr>
          <w:p w:rsidR="00B20268" w:rsidRPr="00B20268" w:rsidRDefault="00B20268" w:rsidP="00B20268">
            <w:pPr>
              <w:rPr>
                <w:rFonts w:cstheme="majorHAnsi"/>
                <w:sz w:val="18"/>
                <w:szCs w:val="20"/>
              </w:rPr>
            </w:pPr>
          </w:p>
        </w:tc>
        <w:tc>
          <w:tcPr>
            <w:tcW w:w="350" w:type="pct"/>
            <w:noWrap/>
            <w:hideMark/>
          </w:tcPr>
          <w:p w:rsidR="00B20268" w:rsidRPr="00B20268" w:rsidRDefault="00B20268" w:rsidP="00B20268">
            <w:pPr>
              <w:rPr>
                <w:rFonts w:cstheme="majorHAnsi"/>
                <w:sz w:val="16"/>
                <w:szCs w:val="20"/>
              </w:rPr>
            </w:pPr>
            <w:r w:rsidRPr="00B20268">
              <w:rPr>
                <w:rFonts w:cstheme="majorHAnsi"/>
                <w:sz w:val="16"/>
                <w:szCs w:val="20"/>
              </w:rPr>
              <w:t>Internal Efficacy</w:t>
            </w:r>
          </w:p>
        </w:tc>
        <w:tc>
          <w:tcPr>
            <w:tcW w:w="350" w:type="pct"/>
            <w:noWrap/>
            <w:hideMark/>
          </w:tcPr>
          <w:p w:rsidR="00B20268" w:rsidRPr="00B20268" w:rsidRDefault="00B20268" w:rsidP="00B20268">
            <w:pPr>
              <w:rPr>
                <w:rFonts w:cstheme="majorHAnsi"/>
                <w:sz w:val="16"/>
                <w:szCs w:val="20"/>
              </w:rPr>
            </w:pPr>
            <w:r w:rsidRPr="00B20268">
              <w:rPr>
                <w:rFonts w:cstheme="majorHAnsi"/>
                <w:sz w:val="16"/>
                <w:szCs w:val="20"/>
              </w:rPr>
              <w:t>Effective Number of Parties</w:t>
            </w:r>
          </w:p>
        </w:tc>
        <w:tc>
          <w:tcPr>
            <w:tcW w:w="350" w:type="pct"/>
            <w:noWrap/>
            <w:hideMark/>
          </w:tcPr>
          <w:p w:rsidR="00B20268" w:rsidRPr="00B20268" w:rsidRDefault="00B20268" w:rsidP="00B20268">
            <w:pPr>
              <w:rPr>
                <w:rFonts w:cstheme="majorHAnsi"/>
                <w:sz w:val="16"/>
                <w:szCs w:val="20"/>
              </w:rPr>
            </w:pPr>
            <w:r w:rsidRPr="00B20268">
              <w:rPr>
                <w:rFonts w:cstheme="majorHAnsi"/>
                <w:sz w:val="16"/>
                <w:szCs w:val="20"/>
              </w:rPr>
              <w:t>Gini</w:t>
            </w:r>
          </w:p>
        </w:tc>
        <w:tc>
          <w:tcPr>
            <w:tcW w:w="350" w:type="pct"/>
            <w:noWrap/>
            <w:hideMark/>
          </w:tcPr>
          <w:p w:rsidR="00B20268" w:rsidRPr="00B20268" w:rsidRDefault="00B20268" w:rsidP="00B20268">
            <w:pPr>
              <w:rPr>
                <w:rFonts w:cstheme="majorHAnsi"/>
                <w:sz w:val="16"/>
                <w:szCs w:val="20"/>
              </w:rPr>
            </w:pPr>
            <w:r w:rsidRPr="00B20268">
              <w:rPr>
                <w:rFonts w:cstheme="majorHAnsi"/>
                <w:sz w:val="16"/>
                <w:szCs w:val="20"/>
              </w:rPr>
              <w:t>Anti-Elite Salience</w:t>
            </w:r>
          </w:p>
        </w:tc>
        <w:tc>
          <w:tcPr>
            <w:tcW w:w="350" w:type="pct"/>
            <w:noWrap/>
            <w:hideMark/>
          </w:tcPr>
          <w:p w:rsidR="00B20268" w:rsidRPr="00B20268" w:rsidRDefault="00B20268" w:rsidP="00B20268">
            <w:pPr>
              <w:rPr>
                <w:rFonts w:cstheme="majorHAnsi"/>
                <w:sz w:val="16"/>
                <w:szCs w:val="20"/>
              </w:rPr>
            </w:pPr>
            <w:r w:rsidRPr="00B20268">
              <w:rPr>
                <w:rFonts w:cstheme="majorHAnsi"/>
                <w:sz w:val="16"/>
                <w:szCs w:val="20"/>
              </w:rPr>
              <w:t>GDP</w:t>
            </w:r>
          </w:p>
          <w:p w:rsidR="00B20268" w:rsidRPr="00B20268" w:rsidRDefault="00B20268" w:rsidP="00B20268">
            <w:pPr>
              <w:rPr>
                <w:rFonts w:cstheme="majorHAnsi"/>
                <w:sz w:val="16"/>
                <w:szCs w:val="20"/>
              </w:rPr>
            </w:pPr>
            <w:r w:rsidRPr="00B20268">
              <w:rPr>
                <w:rFonts w:cstheme="majorHAnsi"/>
                <w:sz w:val="16"/>
                <w:szCs w:val="20"/>
              </w:rPr>
              <w:t>/Capita</w:t>
            </w:r>
          </w:p>
        </w:tc>
        <w:tc>
          <w:tcPr>
            <w:tcW w:w="350" w:type="pct"/>
            <w:noWrap/>
            <w:hideMark/>
          </w:tcPr>
          <w:p w:rsidR="00B20268" w:rsidRPr="00B20268" w:rsidRDefault="00B20268" w:rsidP="00B20268">
            <w:pPr>
              <w:rPr>
                <w:rFonts w:cstheme="majorHAnsi"/>
                <w:sz w:val="16"/>
                <w:szCs w:val="20"/>
              </w:rPr>
            </w:pPr>
            <w:r w:rsidRPr="00B20268">
              <w:rPr>
                <w:rFonts w:cstheme="majorHAnsi"/>
                <w:sz w:val="16"/>
                <w:szCs w:val="20"/>
              </w:rPr>
              <w:t>GDP Growth</w:t>
            </w:r>
          </w:p>
        </w:tc>
        <w:tc>
          <w:tcPr>
            <w:tcW w:w="350" w:type="pct"/>
            <w:noWrap/>
            <w:hideMark/>
          </w:tcPr>
          <w:p w:rsidR="00B20268" w:rsidRPr="00B20268" w:rsidRDefault="00B20268" w:rsidP="00B20268">
            <w:pPr>
              <w:rPr>
                <w:rFonts w:cstheme="majorHAnsi"/>
                <w:sz w:val="16"/>
                <w:szCs w:val="20"/>
              </w:rPr>
            </w:pPr>
            <w:r w:rsidRPr="00B20268">
              <w:rPr>
                <w:rFonts w:cstheme="majorHAnsi"/>
                <w:sz w:val="16"/>
                <w:szCs w:val="20"/>
              </w:rPr>
              <w:t>Pop Risk of Excl.</w:t>
            </w:r>
          </w:p>
        </w:tc>
        <w:tc>
          <w:tcPr>
            <w:tcW w:w="350" w:type="pct"/>
            <w:noWrap/>
            <w:hideMark/>
          </w:tcPr>
          <w:p w:rsidR="00B20268" w:rsidRPr="00B20268" w:rsidRDefault="00B20268" w:rsidP="00B20268">
            <w:pPr>
              <w:rPr>
                <w:rFonts w:cstheme="majorHAnsi"/>
                <w:sz w:val="16"/>
                <w:szCs w:val="20"/>
              </w:rPr>
            </w:pPr>
            <w:r w:rsidRPr="00B20268">
              <w:rPr>
                <w:rFonts w:cstheme="majorHAnsi"/>
                <w:sz w:val="16"/>
                <w:szCs w:val="20"/>
              </w:rPr>
              <w:t>Leg. Frag.</w:t>
            </w:r>
          </w:p>
        </w:tc>
        <w:tc>
          <w:tcPr>
            <w:tcW w:w="350" w:type="pct"/>
            <w:noWrap/>
            <w:hideMark/>
          </w:tcPr>
          <w:p w:rsidR="00B20268" w:rsidRPr="00B20268" w:rsidRDefault="00B20268" w:rsidP="00B20268">
            <w:pPr>
              <w:rPr>
                <w:rFonts w:cstheme="majorHAnsi"/>
                <w:sz w:val="16"/>
                <w:szCs w:val="20"/>
              </w:rPr>
            </w:pPr>
            <w:r w:rsidRPr="00B20268">
              <w:rPr>
                <w:rFonts w:cstheme="majorHAnsi"/>
                <w:sz w:val="16"/>
                <w:szCs w:val="20"/>
              </w:rPr>
              <w:t>Macro-</w:t>
            </w:r>
          </w:p>
          <w:p w:rsidR="00B20268" w:rsidRPr="00B20268" w:rsidRDefault="00B20268" w:rsidP="00B20268">
            <w:pPr>
              <w:rPr>
                <w:rFonts w:cstheme="majorHAnsi"/>
                <w:sz w:val="16"/>
                <w:szCs w:val="20"/>
              </w:rPr>
            </w:pPr>
            <w:r w:rsidRPr="00B20268">
              <w:rPr>
                <w:rFonts w:cstheme="majorHAnsi"/>
                <w:sz w:val="16"/>
                <w:szCs w:val="20"/>
              </w:rPr>
              <w:t>Turnout</w:t>
            </w:r>
          </w:p>
        </w:tc>
        <w:tc>
          <w:tcPr>
            <w:tcW w:w="350" w:type="pct"/>
            <w:noWrap/>
            <w:hideMark/>
          </w:tcPr>
          <w:p w:rsidR="00B20268" w:rsidRPr="00B20268" w:rsidRDefault="00B20268" w:rsidP="00B20268">
            <w:pPr>
              <w:rPr>
                <w:rFonts w:cstheme="majorHAnsi"/>
                <w:sz w:val="16"/>
                <w:szCs w:val="20"/>
              </w:rPr>
            </w:pPr>
            <w:r w:rsidRPr="00B20268">
              <w:rPr>
                <w:rFonts w:cstheme="majorHAnsi"/>
                <w:sz w:val="16"/>
                <w:szCs w:val="20"/>
              </w:rPr>
              <w:t>Unempl.</w:t>
            </w:r>
          </w:p>
        </w:tc>
        <w:tc>
          <w:tcPr>
            <w:tcW w:w="350" w:type="pct"/>
          </w:tcPr>
          <w:p w:rsidR="00B20268" w:rsidRPr="00B20268" w:rsidRDefault="00B20268" w:rsidP="00B20268">
            <w:pPr>
              <w:rPr>
                <w:rFonts w:cstheme="majorHAnsi"/>
                <w:sz w:val="16"/>
                <w:szCs w:val="20"/>
              </w:rPr>
            </w:pPr>
            <w:r w:rsidRPr="00B20268">
              <w:rPr>
                <w:rFonts w:cstheme="majorHAnsi"/>
                <w:sz w:val="16"/>
                <w:szCs w:val="20"/>
              </w:rPr>
              <w:t>Social Spending</w:t>
            </w:r>
          </w:p>
          <w:p w:rsidR="00B20268" w:rsidRPr="00B20268" w:rsidRDefault="00B20268" w:rsidP="00B20268">
            <w:pPr>
              <w:rPr>
                <w:rFonts w:cstheme="majorHAnsi"/>
                <w:sz w:val="16"/>
                <w:szCs w:val="20"/>
              </w:rPr>
            </w:pPr>
            <w:r w:rsidRPr="00B20268">
              <w:rPr>
                <w:rFonts w:cstheme="majorHAnsi"/>
                <w:sz w:val="16"/>
                <w:szCs w:val="20"/>
              </w:rPr>
              <w:t>Per Inhab</w:t>
            </w:r>
          </w:p>
        </w:tc>
      </w:tr>
      <w:tr w:rsidR="00B20268" w:rsidRPr="00B20268" w:rsidTr="00B20268">
        <w:trPr>
          <w:trHeight w:val="300"/>
        </w:trPr>
        <w:tc>
          <w:tcPr>
            <w:tcW w:w="678"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Internal Efficacy</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1.00</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0.14</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-0.28</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-0.48</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0.86</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-0.32</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-0.56</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0.41</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0.72</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-0.27</w:t>
            </w:r>
          </w:p>
        </w:tc>
        <w:tc>
          <w:tcPr>
            <w:tcW w:w="350" w:type="pct"/>
            <w:vAlign w:val="bottom"/>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0.89</w:t>
            </w:r>
          </w:p>
        </w:tc>
      </w:tr>
      <w:tr w:rsidR="00B20268" w:rsidRPr="00B20268" w:rsidTr="00B20268">
        <w:trPr>
          <w:trHeight w:val="300"/>
        </w:trPr>
        <w:tc>
          <w:tcPr>
            <w:tcW w:w="678"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Effective Number of Parties</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0.14</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1.00</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-0.45</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-0.02</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0.17</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-0.16</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-0.50</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0.83</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0.32</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-0.29</w:t>
            </w:r>
          </w:p>
        </w:tc>
        <w:tc>
          <w:tcPr>
            <w:tcW w:w="350" w:type="pct"/>
            <w:vAlign w:val="bottom"/>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0.19</w:t>
            </w:r>
          </w:p>
        </w:tc>
      </w:tr>
      <w:tr w:rsidR="00B20268" w:rsidRPr="00B20268" w:rsidTr="00B20268">
        <w:trPr>
          <w:trHeight w:val="300"/>
        </w:trPr>
        <w:tc>
          <w:tcPr>
            <w:tcW w:w="678"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Gini</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-0.28</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-0.45</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1.00</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-0.25</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-0.36</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0.18</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0.75</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-0.50</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-0.37</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0.57</w:t>
            </w:r>
          </w:p>
        </w:tc>
        <w:tc>
          <w:tcPr>
            <w:tcW w:w="350" w:type="pct"/>
            <w:vAlign w:val="bottom"/>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-0.41</w:t>
            </w:r>
          </w:p>
        </w:tc>
      </w:tr>
      <w:tr w:rsidR="00B20268" w:rsidRPr="00B20268" w:rsidTr="00B20268">
        <w:trPr>
          <w:trHeight w:val="300"/>
        </w:trPr>
        <w:tc>
          <w:tcPr>
            <w:tcW w:w="678" w:type="pct"/>
            <w:noWrap/>
            <w:hideMark/>
          </w:tcPr>
          <w:p w:rsidR="00B20268" w:rsidRPr="00A44D3D" w:rsidRDefault="00B20268" w:rsidP="00B20268">
            <w:pPr>
              <w:rPr>
                <w:rFonts w:asciiTheme="majorHAnsi" w:hAnsiTheme="majorHAnsi" w:cstheme="majorHAnsi"/>
                <w:b/>
                <w:sz w:val="18"/>
                <w:szCs w:val="20"/>
              </w:rPr>
            </w:pPr>
            <w:r w:rsidRPr="00A44D3D">
              <w:rPr>
                <w:rFonts w:asciiTheme="majorHAnsi" w:hAnsiTheme="majorHAnsi" w:cstheme="majorHAnsi"/>
                <w:b/>
                <w:sz w:val="18"/>
                <w:szCs w:val="20"/>
              </w:rPr>
              <w:t>Anti-Elite Salience</w:t>
            </w:r>
          </w:p>
        </w:tc>
        <w:tc>
          <w:tcPr>
            <w:tcW w:w="350" w:type="pct"/>
            <w:noWrap/>
            <w:hideMark/>
          </w:tcPr>
          <w:p w:rsidR="00B20268" w:rsidRPr="00A44D3D" w:rsidRDefault="00B20268" w:rsidP="00B20268">
            <w:pPr>
              <w:rPr>
                <w:rFonts w:asciiTheme="majorHAnsi" w:hAnsiTheme="majorHAnsi" w:cstheme="majorHAnsi"/>
                <w:b/>
                <w:sz w:val="18"/>
                <w:szCs w:val="20"/>
              </w:rPr>
            </w:pPr>
            <w:r w:rsidRPr="00A44D3D">
              <w:rPr>
                <w:rFonts w:asciiTheme="majorHAnsi" w:hAnsiTheme="majorHAnsi" w:cstheme="majorHAnsi"/>
                <w:b/>
                <w:sz w:val="18"/>
                <w:szCs w:val="20"/>
              </w:rPr>
              <w:t>-0.48</w:t>
            </w:r>
          </w:p>
        </w:tc>
        <w:tc>
          <w:tcPr>
            <w:tcW w:w="350" w:type="pct"/>
            <w:noWrap/>
            <w:hideMark/>
          </w:tcPr>
          <w:p w:rsidR="00B20268" w:rsidRPr="00A44D3D" w:rsidRDefault="00B20268" w:rsidP="00B20268">
            <w:pPr>
              <w:rPr>
                <w:rFonts w:asciiTheme="majorHAnsi" w:hAnsiTheme="majorHAnsi" w:cstheme="majorHAnsi"/>
                <w:b/>
                <w:sz w:val="18"/>
                <w:szCs w:val="20"/>
              </w:rPr>
            </w:pPr>
            <w:r w:rsidRPr="00A44D3D">
              <w:rPr>
                <w:rFonts w:asciiTheme="majorHAnsi" w:hAnsiTheme="majorHAnsi" w:cstheme="majorHAnsi"/>
                <w:b/>
                <w:sz w:val="18"/>
                <w:szCs w:val="20"/>
              </w:rPr>
              <w:t>-0.02</w:t>
            </w:r>
          </w:p>
        </w:tc>
        <w:tc>
          <w:tcPr>
            <w:tcW w:w="350" w:type="pct"/>
            <w:noWrap/>
            <w:hideMark/>
          </w:tcPr>
          <w:p w:rsidR="00B20268" w:rsidRPr="00A44D3D" w:rsidRDefault="00B20268" w:rsidP="00B20268">
            <w:pPr>
              <w:rPr>
                <w:rFonts w:asciiTheme="majorHAnsi" w:hAnsiTheme="majorHAnsi" w:cstheme="majorHAnsi"/>
                <w:b/>
                <w:sz w:val="18"/>
                <w:szCs w:val="20"/>
              </w:rPr>
            </w:pPr>
            <w:r w:rsidRPr="00A44D3D">
              <w:rPr>
                <w:rFonts w:asciiTheme="majorHAnsi" w:hAnsiTheme="majorHAnsi" w:cstheme="majorHAnsi"/>
                <w:b/>
                <w:sz w:val="18"/>
                <w:szCs w:val="20"/>
              </w:rPr>
              <w:t>-0.25</w:t>
            </w:r>
          </w:p>
        </w:tc>
        <w:tc>
          <w:tcPr>
            <w:tcW w:w="350" w:type="pct"/>
            <w:noWrap/>
            <w:hideMark/>
          </w:tcPr>
          <w:p w:rsidR="00B20268" w:rsidRPr="00A44D3D" w:rsidRDefault="00B20268" w:rsidP="00B20268">
            <w:pPr>
              <w:rPr>
                <w:rFonts w:asciiTheme="majorHAnsi" w:hAnsiTheme="majorHAnsi" w:cstheme="majorHAnsi"/>
                <w:b/>
                <w:sz w:val="18"/>
                <w:szCs w:val="20"/>
              </w:rPr>
            </w:pPr>
            <w:r w:rsidRPr="00A44D3D">
              <w:rPr>
                <w:rFonts w:asciiTheme="majorHAnsi" w:hAnsiTheme="majorHAnsi" w:cstheme="majorHAnsi"/>
                <w:b/>
                <w:sz w:val="18"/>
                <w:szCs w:val="20"/>
              </w:rPr>
              <w:t>1.00</w:t>
            </w:r>
          </w:p>
        </w:tc>
        <w:tc>
          <w:tcPr>
            <w:tcW w:w="350" w:type="pct"/>
            <w:noWrap/>
            <w:hideMark/>
          </w:tcPr>
          <w:p w:rsidR="00B20268" w:rsidRPr="00A44D3D" w:rsidRDefault="00B20268" w:rsidP="00B20268">
            <w:pPr>
              <w:rPr>
                <w:rFonts w:asciiTheme="majorHAnsi" w:hAnsiTheme="majorHAnsi" w:cstheme="majorHAnsi"/>
                <w:b/>
                <w:sz w:val="18"/>
                <w:szCs w:val="20"/>
              </w:rPr>
            </w:pPr>
            <w:r w:rsidRPr="00A44D3D">
              <w:rPr>
                <w:rFonts w:asciiTheme="majorHAnsi" w:hAnsiTheme="majorHAnsi" w:cstheme="majorHAnsi"/>
                <w:b/>
                <w:sz w:val="18"/>
                <w:szCs w:val="20"/>
              </w:rPr>
              <w:t>-0.47</w:t>
            </w:r>
          </w:p>
        </w:tc>
        <w:tc>
          <w:tcPr>
            <w:tcW w:w="350" w:type="pct"/>
            <w:noWrap/>
            <w:hideMark/>
          </w:tcPr>
          <w:p w:rsidR="00B20268" w:rsidRPr="00A44D3D" w:rsidRDefault="00B20268" w:rsidP="00B20268">
            <w:pPr>
              <w:rPr>
                <w:rFonts w:asciiTheme="majorHAnsi" w:hAnsiTheme="majorHAnsi" w:cstheme="majorHAnsi"/>
                <w:b/>
                <w:sz w:val="18"/>
                <w:szCs w:val="20"/>
              </w:rPr>
            </w:pPr>
            <w:r w:rsidRPr="00A44D3D">
              <w:rPr>
                <w:rFonts w:asciiTheme="majorHAnsi" w:hAnsiTheme="majorHAnsi" w:cstheme="majorHAnsi"/>
                <w:b/>
                <w:sz w:val="18"/>
                <w:szCs w:val="20"/>
              </w:rPr>
              <w:t>0.08</w:t>
            </w:r>
          </w:p>
        </w:tc>
        <w:tc>
          <w:tcPr>
            <w:tcW w:w="350" w:type="pct"/>
            <w:noWrap/>
            <w:hideMark/>
          </w:tcPr>
          <w:p w:rsidR="00B20268" w:rsidRPr="00A44D3D" w:rsidRDefault="00B20268" w:rsidP="00B20268">
            <w:pPr>
              <w:rPr>
                <w:rFonts w:asciiTheme="majorHAnsi" w:hAnsiTheme="majorHAnsi" w:cstheme="majorHAnsi"/>
                <w:b/>
                <w:sz w:val="18"/>
                <w:szCs w:val="20"/>
              </w:rPr>
            </w:pPr>
            <w:r w:rsidRPr="00A44D3D">
              <w:rPr>
                <w:rFonts w:asciiTheme="majorHAnsi" w:hAnsiTheme="majorHAnsi" w:cstheme="majorHAnsi"/>
                <w:b/>
                <w:sz w:val="18"/>
                <w:szCs w:val="20"/>
              </w:rPr>
              <w:t>-0.05</w:t>
            </w:r>
          </w:p>
        </w:tc>
        <w:tc>
          <w:tcPr>
            <w:tcW w:w="350" w:type="pct"/>
            <w:noWrap/>
            <w:hideMark/>
          </w:tcPr>
          <w:p w:rsidR="00B20268" w:rsidRPr="00A44D3D" w:rsidRDefault="00B20268" w:rsidP="00B20268">
            <w:pPr>
              <w:rPr>
                <w:rFonts w:asciiTheme="majorHAnsi" w:hAnsiTheme="majorHAnsi" w:cstheme="majorHAnsi"/>
                <w:b/>
                <w:sz w:val="18"/>
                <w:szCs w:val="20"/>
              </w:rPr>
            </w:pPr>
            <w:r w:rsidRPr="00A44D3D">
              <w:rPr>
                <w:rFonts w:asciiTheme="majorHAnsi" w:hAnsiTheme="majorHAnsi" w:cstheme="majorHAnsi"/>
                <w:b/>
                <w:sz w:val="18"/>
                <w:szCs w:val="20"/>
              </w:rPr>
              <w:t>-0.07</w:t>
            </w:r>
          </w:p>
        </w:tc>
        <w:tc>
          <w:tcPr>
            <w:tcW w:w="350" w:type="pct"/>
            <w:noWrap/>
            <w:hideMark/>
          </w:tcPr>
          <w:p w:rsidR="00B20268" w:rsidRPr="00A44D3D" w:rsidRDefault="00B20268" w:rsidP="00B20268">
            <w:pPr>
              <w:rPr>
                <w:rFonts w:asciiTheme="majorHAnsi" w:hAnsiTheme="majorHAnsi" w:cstheme="majorHAnsi"/>
                <w:b/>
                <w:sz w:val="18"/>
                <w:szCs w:val="20"/>
              </w:rPr>
            </w:pPr>
            <w:r w:rsidRPr="00A44D3D">
              <w:rPr>
                <w:rFonts w:asciiTheme="majorHAnsi" w:hAnsiTheme="majorHAnsi" w:cstheme="majorHAnsi"/>
                <w:b/>
                <w:sz w:val="18"/>
                <w:szCs w:val="20"/>
              </w:rPr>
              <w:t>-0.48</w:t>
            </w:r>
          </w:p>
        </w:tc>
        <w:tc>
          <w:tcPr>
            <w:tcW w:w="350" w:type="pct"/>
            <w:noWrap/>
            <w:hideMark/>
          </w:tcPr>
          <w:p w:rsidR="00B20268" w:rsidRPr="00A44D3D" w:rsidRDefault="00B20268" w:rsidP="00B20268">
            <w:pPr>
              <w:rPr>
                <w:rFonts w:asciiTheme="majorHAnsi" w:hAnsiTheme="majorHAnsi" w:cstheme="majorHAnsi"/>
                <w:b/>
                <w:sz w:val="18"/>
                <w:szCs w:val="20"/>
              </w:rPr>
            </w:pPr>
            <w:r w:rsidRPr="00A44D3D">
              <w:rPr>
                <w:rFonts w:asciiTheme="majorHAnsi" w:hAnsiTheme="majorHAnsi" w:cstheme="majorHAnsi"/>
                <w:b/>
                <w:sz w:val="18"/>
                <w:szCs w:val="20"/>
              </w:rPr>
              <w:t>-0.33</w:t>
            </w:r>
          </w:p>
        </w:tc>
        <w:tc>
          <w:tcPr>
            <w:tcW w:w="350" w:type="pct"/>
            <w:vAlign w:val="bottom"/>
          </w:tcPr>
          <w:p w:rsidR="00B20268" w:rsidRPr="00A44D3D" w:rsidRDefault="00B20268" w:rsidP="00B20268">
            <w:pPr>
              <w:rPr>
                <w:rFonts w:asciiTheme="majorHAnsi" w:hAnsiTheme="majorHAnsi" w:cstheme="majorHAnsi"/>
                <w:b/>
                <w:sz w:val="18"/>
                <w:szCs w:val="20"/>
              </w:rPr>
            </w:pPr>
            <w:r w:rsidRPr="00A44D3D">
              <w:rPr>
                <w:rFonts w:asciiTheme="majorHAnsi" w:hAnsiTheme="majorHAnsi" w:cstheme="majorHAnsi"/>
                <w:b/>
                <w:sz w:val="18"/>
                <w:szCs w:val="20"/>
              </w:rPr>
              <w:t>-0.46</w:t>
            </w:r>
          </w:p>
        </w:tc>
      </w:tr>
      <w:tr w:rsidR="00B20268" w:rsidRPr="00B20268" w:rsidTr="00B20268">
        <w:trPr>
          <w:trHeight w:val="300"/>
        </w:trPr>
        <w:tc>
          <w:tcPr>
            <w:tcW w:w="678"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GDP/Capita</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0.86</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0.17</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-0.36</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-0.47</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1.00</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-0.11</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-0.51</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0.42</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0.80</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-0.29</w:t>
            </w:r>
          </w:p>
        </w:tc>
        <w:tc>
          <w:tcPr>
            <w:tcW w:w="350" w:type="pct"/>
            <w:vAlign w:val="bottom"/>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0.96</w:t>
            </w:r>
          </w:p>
        </w:tc>
      </w:tr>
      <w:tr w:rsidR="00B20268" w:rsidRPr="00B20268" w:rsidTr="00B20268">
        <w:trPr>
          <w:trHeight w:val="300"/>
        </w:trPr>
        <w:tc>
          <w:tcPr>
            <w:tcW w:w="678"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GDP Growth</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-0.32</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-0.16</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0.18</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0.08</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-0.11</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1.00</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0.46</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-0.23</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-0.16</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-0.02</w:t>
            </w:r>
          </w:p>
        </w:tc>
        <w:tc>
          <w:tcPr>
            <w:tcW w:w="350" w:type="pct"/>
            <w:vAlign w:val="bottom"/>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-0.34</w:t>
            </w:r>
          </w:p>
        </w:tc>
      </w:tr>
      <w:tr w:rsidR="00B20268" w:rsidRPr="00B20268" w:rsidTr="00B20268">
        <w:trPr>
          <w:trHeight w:val="300"/>
        </w:trPr>
        <w:tc>
          <w:tcPr>
            <w:tcW w:w="678"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Population at Risk of Exclusion</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-0.56</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-0.50</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0.75</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-0.05</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-0.51</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0.46</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1.00</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-0.70</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-0.35</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0.53</w:t>
            </w:r>
          </w:p>
        </w:tc>
        <w:tc>
          <w:tcPr>
            <w:tcW w:w="350" w:type="pct"/>
            <w:vAlign w:val="bottom"/>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-0.60</w:t>
            </w:r>
          </w:p>
        </w:tc>
      </w:tr>
      <w:tr w:rsidR="00B20268" w:rsidRPr="00B20268" w:rsidTr="00B20268">
        <w:trPr>
          <w:trHeight w:val="300"/>
        </w:trPr>
        <w:tc>
          <w:tcPr>
            <w:tcW w:w="678"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Legislative Fragmentation</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0.41</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0.83</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-0.50</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-0.07</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0.42</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-0.23</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-0.70</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1.00</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0.43</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-0.32</w:t>
            </w:r>
          </w:p>
        </w:tc>
        <w:tc>
          <w:tcPr>
            <w:tcW w:w="350" w:type="pct"/>
            <w:vAlign w:val="bottom"/>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0.42</w:t>
            </w:r>
          </w:p>
        </w:tc>
      </w:tr>
      <w:tr w:rsidR="00B20268" w:rsidRPr="00B20268" w:rsidTr="00B20268">
        <w:trPr>
          <w:trHeight w:val="300"/>
        </w:trPr>
        <w:tc>
          <w:tcPr>
            <w:tcW w:w="678"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Macro-Turnout</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0.72</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0.32</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-0.37</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-0.48</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0.80</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-0.16</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-0.35</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0.43</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1.00</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-0.18</w:t>
            </w:r>
          </w:p>
        </w:tc>
        <w:tc>
          <w:tcPr>
            <w:tcW w:w="350" w:type="pct"/>
            <w:vAlign w:val="bottom"/>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0.79</w:t>
            </w:r>
          </w:p>
        </w:tc>
      </w:tr>
      <w:tr w:rsidR="00B20268" w:rsidRPr="00B20268" w:rsidTr="00B20268">
        <w:trPr>
          <w:trHeight w:val="300"/>
        </w:trPr>
        <w:tc>
          <w:tcPr>
            <w:tcW w:w="678"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Unemployment</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-0.27</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-0.29</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0.57</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-0.33</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-0.29</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-0.02</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0.53</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-0.32</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-0.18</w:t>
            </w:r>
          </w:p>
        </w:tc>
        <w:tc>
          <w:tcPr>
            <w:tcW w:w="350" w:type="pct"/>
            <w:noWrap/>
            <w:hideMark/>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1.00</w:t>
            </w:r>
          </w:p>
        </w:tc>
        <w:tc>
          <w:tcPr>
            <w:tcW w:w="350" w:type="pct"/>
            <w:vAlign w:val="bottom"/>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-0.31</w:t>
            </w:r>
          </w:p>
        </w:tc>
      </w:tr>
      <w:tr w:rsidR="00B20268" w:rsidRPr="00B20268" w:rsidTr="00B20268">
        <w:trPr>
          <w:trHeight w:val="300"/>
        </w:trPr>
        <w:tc>
          <w:tcPr>
            <w:tcW w:w="678" w:type="pct"/>
            <w:noWrap/>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 xml:space="preserve">Social Spending </w:t>
            </w:r>
          </w:p>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per Inhabitant</w:t>
            </w:r>
          </w:p>
        </w:tc>
        <w:tc>
          <w:tcPr>
            <w:tcW w:w="350" w:type="pct"/>
            <w:noWrap/>
            <w:vAlign w:val="bottom"/>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0.89</w:t>
            </w:r>
          </w:p>
        </w:tc>
        <w:tc>
          <w:tcPr>
            <w:tcW w:w="350" w:type="pct"/>
            <w:noWrap/>
            <w:vAlign w:val="bottom"/>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0.19</w:t>
            </w:r>
          </w:p>
        </w:tc>
        <w:tc>
          <w:tcPr>
            <w:tcW w:w="350" w:type="pct"/>
            <w:noWrap/>
            <w:vAlign w:val="bottom"/>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-0.41</w:t>
            </w:r>
          </w:p>
        </w:tc>
        <w:tc>
          <w:tcPr>
            <w:tcW w:w="350" w:type="pct"/>
            <w:noWrap/>
            <w:vAlign w:val="bottom"/>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-0.46</w:t>
            </w:r>
          </w:p>
        </w:tc>
        <w:tc>
          <w:tcPr>
            <w:tcW w:w="350" w:type="pct"/>
            <w:noWrap/>
            <w:vAlign w:val="bottom"/>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0.96</w:t>
            </w:r>
          </w:p>
        </w:tc>
        <w:tc>
          <w:tcPr>
            <w:tcW w:w="350" w:type="pct"/>
            <w:noWrap/>
            <w:vAlign w:val="bottom"/>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-0.34</w:t>
            </w:r>
          </w:p>
        </w:tc>
        <w:tc>
          <w:tcPr>
            <w:tcW w:w="350" w:type="pct"/>
            <w:noWrap/>
            <w:vAlign w:val="bottom"/>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-0.60</w:t>
            </w:r>
          </w:p>
        </w:tc>
        <w:tc>
          <w:tcPr>
            <w:tcW w:w="350" w:type="pct"/>
            <w:noWrap/>
            <w:vAlign w:val="bottom"/>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0.42</w:t>
            </w:r>
          </w:p>
        </w:tc>
        <w:tc>
          <w:tcPr>
            <w:tcW w:w="350" w:type="pct"/>
            <w:noWrap/>
            <w:vAlign w:val="bottom"/>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0.79</w:t>
            </w:r>
          </w:p>
        </w:tc>
        <w:tc>
          <w:tcPr>
            <w:tcW w:w="350" w:type="pct"/>
            <w:noWrap/>
            <w:vAlign w:val="bottom"/>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-0.31</w:t>
            </w:r>
          </w:p>
        </w:tc>
        <w:tc>
          <w:tcPr>
            <w:tcW w:w="350" w:type="pct"/>
            <w:vAlign w:val="bottom"/>
          </w:tcPr>
          <w:p w:rsidR="00B20268" w:rsidRPr="00B20268" w:rsidRDefault="00B20268" w:rsidP="00B20268">
            <w:pPr>
              <w:rPr>
                <w:rFonts w:asciiTheme="majorHAnsi" w:hAnsiTheme="majorHAnsi" w:cstheme="majorHAnsi"/>
                <w:sz w:val="18"/>
                <w:szCs w:val="20"/>
              </w:rPr>
            </w:pPr>
            <w:r w:rsidRPr="00B20268">
              <w:rPr>
                <w:rFonts w:asciiTheme="majorHAnsi" w:hAnsiTheme="majorHAnsi" w:cstheme="majorHAnsi"/>
                <w:sz w:val="18"/>
                <w:szCs w:val="20"/>
              </w:rPr>
              <w:t>1.00</w:t>
            </w:r>
          </w:p>
        </w:tc>
      </w:tr>
    </w:tbl>
    <w:p w:rsidR="004E4361" w:rsidRPr="00135EBC" w:rsidRDefault="004E4361" w:rsidP="004E4361">
      <w:pPr>
        <w:pStyle w:val="Caption"/>
      </w:pPr>
      <w:r>
        <w:t xml:space="preserve">Table </w:t>
      </w:r>
      <w:r w:rsidR="00963CE8">
        <w:fldChar w:fldCharType="begin"/>
      </w:r>
      <w:r w:rsidR="00963CE8">
        <w:instrText xml:space="preserve"> SEQ Table \* ARABIC </w:instrText>
      </w:r>
      <w:r w:rsidR="00963CE8">
        <w:fldChar w:fldCharType="separate"/>
      </w:r>
      <w:r w:rsidR="006C1EFE">
        <w:rPr>
          <w:noProof/>
        </w:rPr>
        <w:t>4</w:t>
      </w:r>
      <w:r w:rsidR="00963CE8">
        <w:rPr>
          <w:noProof/>
        </w:rPr>
        <w:fldChar w:fldCharType="end"/>
      </w:r>
      <w:r>
        <w:t>: Correlations between macro-variables</w:t>
      </w:r>
    </w:p>
    <w:p w:rsidR="004E4361" w:rsidRDefault="004E4361" w:rsidP="004E4361">
      <w:pPr>
        <w:ind w:firstLine="0"/>
        <w:rPr>
          <w:rFonts w:asciiTheme="majorHAnsi" w:eastAsiaTheme="majorEastAsia" w:hAnsiTheme="majorHAnsi" w:cstheme="majorBidi"/>
          <w:b/>
        </w:rPr>
      </w:pPr>
    </w:p>
    <w:p w:rsidR="004E4361" w:rsidRDefault="004E4361" w:rsidP="004E4361">
      <w:pPr>
        <w:ind w:firstLine="0"/>
        <w:rPr>
          <w:rFonts w:asciiTheme="majorHAnsi" w:eastAsiaTheme="majorEastAsia" w:hAnsiTheme="majorHAnsi" w:cstheme="majorBidi"/>
          <w:b/>
        </w:rPr>
      </w:pPr>
    </w:p>
    <w:p w:rsidR="004E4361" w:rsidRDefault="004E4361" w:rsidP="004E4361">
      <w:pPr>
        <w:ind w:firstLine="0"/>
        <w:rPr>
          <w:rFonts w:asciiTheme="majorHAnsi" w:eastAsiaTheme="majorEastAsia" w:hAnsiTheme="majorHAnsi" w:cstheme="majorBidi"/>
          <w:b/>
        </w:rPr>
      </w:pPr>
    </w:p>
    <w:p w:rsidR="004E4361" w:rsidRPr="004E4361" w:rsidRDefault="004E4361" w:rsidP="004E4361">
      <w:pPr>
        <w:ind w:firstLine="0"/>
        <w:rPr>
          <w:rFonts w:asciiTheme="majorHAnsi" w:eastAsiaTheme="majorEastAsia" w:hAnsiTheme="majorHAnsi" w:cstheme="majorBidi"/>
          <w:b/>
        </w:rPr>
      </w:pPr>
    </w:p>
    <w:p w:rsidR="00265694" w:rsidRPr="00C47D30" w:rsidRDefault="00265694" w:rsidP="00C47D30">
      <w:pPr>
        <w:pStyle w:val="Heading2"/>
      </w:pPr>
      <w:r w:rsidRPr="00C47D30">
        <w:lastRenderedPageBreak/>
        <w:t xml:space="preserve">Alternate Specifications </w:t>
      </w:r>
    </w:p>
    <w:p w:rsidR="00C47D30" w:rsidRPr="00C47D30" w:rsidRDefault="00C47D30" w:rsidP="00C47D30">
      <w:pPr>
        <w:pStyle w:val="Heading3"/>
      </w:pPr>
      <w:r>
        <w:t xml:space="preserve">Variations on Main Model </w:t>
      </w:r>
    </w:p>
    <w:p w:rsidR="00F30B34" w:rsidRPr="001D653C" w:rsidRDefault="00F30B34" w:rsidP="00D95F36">
      <w:pPr>
        <w:pStyle w:val="Caption"/>
      </w:pPr>
      <w:r w:rsidRPr="001D653C">
        <w:t xml:space="preserve">Table </w:t>
      </w:r>
      <w:r w:rsidR="00963CE8">
        <w:fldChar w:fldCharType="begin"/>
      </w:r>
      <w:r w:rsidR="00963CE8">
        <w:instrText xml:space="preserve"> SEQ Table \* ARABIC </w:instrText>
      </w:r>
      <w:r w:rsidR="00963CE8">
        <w:fldChar w:fldCharType="separate"/>
      </w:r>
      <w:r w:rsidR="006C1EFE">
        <w:rPr>
          <w:noProof/>
        </w:rPr>
        <w:t>5</w:t>
      </w:r>
      <w:r w:rsidR="00963CE8">
        <w:rPr>
          <w:noProof/>
        </w:rPr>
        <w:fldChar w:fldCharType="end"/>
      </w:r>
      <w:r w:rsidRPr="001D653C">
        <w:t>: Empty Model</w:t>
      </w:r>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2428"/>
        <w:gridCol w:w="1602"/>
      </w:tblGrid>
      <w:tr w:rsidR="00EB524B" w:rsidRPr="00EB524B" w:rsidTr="00EB524B">
        <w:trPr>
          <w:tblCellSpacing w:w="0" w:type="dxa"/>
          <w:jc w:val="center"/>
        </w:trPr>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EB524B" w:rsidRPr="00EB524B" w:rsidRDefault="00EB524B" w:rsidP="00EB524B">
            <w:pPr>
              <w:spacing w:line="240" w:lineRule="auto"/>
              <w:ind w:firstLine="0"/>
              <w:rPr>
                <w:rFonts w:ascii="Times New Roman" w:eastAsia="Times New Roman" w:hAnsi="Times New Roman" w:cs="Times New Roman"/>
                <w:kern w:val="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EB524B" w:rsidRPr="00EB524B" w:rsidRDefault="00EB524B" w:rsidP="00EB524B">
            <w:pPr>
              <w:spacing w:line="240" w:lineRule="auto"/>
              <w:ind w:firstLine="0"/>
              <w:rPr>
                <w:rFonts w:ascii="Times New Roman" w:eastAsia="Times New Roman" w:hAnsi="Times New Roman" w:cs="Times New Roman"/>
                <w:b/>
                <w:bCs/>
                <w:kern w:val="0"/>
              </w:rPr>
            </w:pPr>
            <w:r w:rsidRPr="00EB524B">
              <w:rPr>
                <w:rFonts w:ascii="Times New Roman" w:eastAsia="Times New Roman" w:hAnsi="Times New Roman" w:cs="Times New Roman"/>
                <w:b/>
                <w:bCs/>
                <w:kern w:val="0"/>
              </w:rPr>
              <w:t>Empty Model</w:t>
            </w:r>
          </w:p>
        </w:tc>
      </w:tr>
      <w:tr w:rsidR="00EB524B" w:rsidRPr="00EB524B" w:rsidTr="00EB524B">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EB524B" w:rsidRPr="00EB524B" w:rsidRDefault="00EB524B" w:rsidP="00EB524B">
            <w:pPr>
              <w:spacing w:line="240" w:lineRule="auto"/>
              <w:ind w:firstLine="0"/>
              <w:rPr>
                <w:rFonts w:ascii="Times New Roman" w:eastAsia="Times New Roman" w:hAnsi="Times New Roman" w:cs="Times New Roman"/>
                <w:kern w:val="0"/>
              </w:rPr>
            </w:pPr>
            <w:r w:rsidRPr="00EB524B">
              <w:rPr>
                <w:rFonts w:ascii="Times New Roman" w:eastAsia="Times New Roman" w:hAnsi="Times New Roman" w:cs="Times New Roman"/>
                <w:kern w:val="0"/>
              </w:rPr>
              <w:t>(Intercept)</w:t>
            </w:r>
          </w:p>
        </w:tc>
        <w:tc>
          <w:tcPr>
            <w:tcW w:w="0" w:type="auto"/>
            <w:tcBorders>
              <w:top w:val="nil"/>
              <w:left w:val="nil"/>
              <w:bottom w:val="nil"/>
              <w:right w:val="nil"/>
            </w:tcBorders>
            <w:tcMar>
              <w:top w:w="15" w:type="dxa"/>
              <w:left w:w="15" w:type="dxa"/>
              <w:bottom w:w="15" w:type="dxa"/>
              <w:right w:w="180" w:type="dxa"/>
            </w:tcMar>
            <w:vAlign w:val="center"/>
            <w:hideMark/>
          </w:tcPr>
          <w:p w:rsidR="00EB524B" w:rsidRPr="00EB524B" w:rsidRDefault="00EB524B" w:rsidP="00EB524B">
            <w:pPr>
              <w:spacing w:line="240" w:lineRule="auto"/>
              <w:ind w:firstLine="0"/>
              <w:rPr>
                <w:rFonts w:ascii="Times New Roman" w:eastAsia="Times New Roman" w:hAnsi="Times New Roman" w:cs="Times New Roman"/>
                <w:kern w:val="0"/>
              </w:rPr>
            </w:pPr>
            <w:r w:rsidRPr="00EB524B">
              <w:rPr>
                <w:rFonts w:ascii="Times New Roman" w:eastAsia="Times New Roman" w:hAnsi="Times New Roman" w:cs="Times New Roman"/>
                <w:kern w:val="0"/>
              </w:rPr>
              <w:t>3.66</w:t>
            </w:r>
            <w:r w:rsidRPr="00EB524B">
              <w:rPr>
                <w:rFonts w:ascii="Times New Roman" w:eastAsia="Times New Roman" w:hAnsi="Times New Roman" w:cs="Times New Roman"/>
                <w:kern w:val="0"/>
                <w:vertAlign w:val="superscript"/>
              </w:rPr>
              <w:t>***</w:t>
            </w:r>
          </w:p>
        </w:tc>
      </w:tr>
      <w:tr w:rsidR="00EB524B" w:rsidRPr="00EB524B" w:rsidTr="00EB524B">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EB524B" w:rsidRPr="00EB524B" w:rsidRDefault="00EB524B" w:rsidP="00EB524B">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EB524B" w:rsidRPr="00EB524B" w:rsidRDefault="00EB524B" w:rsidP="00EB524B">
            <w:pPr>
              <w:spacing w:line="240" w:lineRule="auto"/>
              <w:ind w:firstLine="0"/>
              <w:rPr>
                <w:rFonts w:ascii="Times New Roman" w:eastAsia="Times New Roman" w:hAnsi="Times New Roman" w:cs="Times New Roman"/>
                <w:kern w:val="0"/>
              </w:rPr>
            </w:pPr>
            <w:r w:rsidRPr="00EB524B">
              <w:rPr>
                <w:rFonts w:ascii="Times New Roman" w:eastAsia="Times New Roman" w:hAnsi="Times New Roman" w:cs="Times New Roman"/>
                <w:kern w:val="0"/>
              </w:rPr>
              <w:t>(0.21)</w:t>
            </w:r>
          </w:p>
        </w:tc>
      </w:tr>
      <w:tr w:rsidR="00EB524B" w:rsidRPr="00EB524B" w:rsidTr="00EB524B">
        <w:trPr>
          <w:tblCellSpacing w:w="0" w:type="dxa"/>
          <w:jc w:val="center"/>
        </w:trPr>
        <w:tc>
          <w:tcPr>
            <w:tcW w:w="0" w:type="auto"/>
            <w:tcBorders>
              <w:top w:val="single" w:sz="6" w:space="0" w:color="000000"/>
            </w:tcBorders>
            <w:vAlign w:val="center"/>
            <w:hideMark/>
          </w:tcPr>
          <w:p w:rsidR="00EB524B" w:rsidRPr="00EB524B" w:rsidRDefault="00EB524B" w:rsidP="00EB524B">
            <w:pPr>
              <w:spacing w:line="240" w:lineRule="auto"/>
              <w:ind w:firstLine="0"/>
              <w:rPr>
                <w:rFonts w:ascii="Times New Roman" w:eastAsia="Times New Roman" w:hAnsi="Times New Roman" w:cs="Times New Roman"/>
                <w:kern w:val="0"/>
              </w:rPr>
            </w:pPr>
            <w:r w:rsidRPr="00EB524B">
              <w:rPr>
                <w:rFonts w:ascii="Times New Roman" w:eastAsia="Times New Roman" w:hAnsi="Times New Roman" w:cs="Times New Roman"/>
                <w:kern w:val="0"/>
              </w:rPr>
              <w:t>AIC</w:t>
            </w:r>
          </w:p>
        </w:tc>
        <w:tc>
          <w:tcPr>
            <w:tcW w:w="0" w:type="auto"/>
            <w:tcBorders>
              <w:top w:val="single" w:sz="6" w:space="0" w:color="000000"/>
            </w:tcBorders>
            <w:vAlign w:val="center"/>
            <w:hideMark/>
          </w:tcPr>
          <w:p w:rsidR="00EB524B" w:rsidRPr="00EB524B" w:rsidRDefault="00EB524B" w:rsidP="00EB524B">
            <w:pPr>
              <w:spacing w:line="240" w:lineRule="auto"/>
              <w:ind w:firstLine="0"/>
              <w:rPr>
                <w:rFonts w:ascii="Times New Roman" w:eastAsia="Times New Roman" w:hAnsi="Times New Roman" w:cs="Times New Roman"/>
                <w:kern w:val="0"/>
              </w:rPr>
            </w:pPr>
            <w:r w:rsidRPr="00EB524B">
              <w:rPr>
                <w:rFonts w:ascii="Times New Roman" w:eastAsia="Times New Roman" w:hAnsi="Times New Roman" w:cs="Times New Roman"/>
                <w:kern w:val="0"/>
              </w:rPr>
              <w:t>116009.03</w:t>
            </w:r>
          </w:p>
        </w:tc>
      </w:tr>
      <w:tr w:rsidR="00EB524B" w:rsidRPr="00EB524B" w:rsidTr="00EB524B">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EB524B" w:rsidRPr="00EB524B" w:rsidRDefault="00EB524B" w:rsidP="00EB524B">
            <w:pPr>
              <w:spacing w:line="240" w:lineRule="auto"/>
              <w:ind w:firstLine="0"/>
              <w:rPr>
                <w:rFonts w:ascii="Times New Roman" w:eastAsia="Times New Roman" w:hAnsi="Times New Roman" w:cs="Times New Roman"/>
                <w:kern w:val="0"/>
              </w:rPr>
            </w:pPr>
            <w:r w:rsidRPr="00EB524B">
              <w:rPr>
                <w:rFonts w:ascii="Times New Roman" w:eastAsia="Times New Roman" w:hAnsi="Times New Roman" w:cs="Times New Roman"/>
                <w:kern w:val="0"/>
              </w:rPr>
              <w:t>BIC</w:t>
            </w:r>
          </w:p>
        </w:tc>
        <w:tc>
          <w:tcPr>
            <w:tcW w:w="0" w:type="auto"/>
            <w:tcBorders>
              <w:top w:val="nil"/>
              <w:left w:val="nil"/>
              <w:bottom w:val="nil"/>
              <w:right w:val="nil"/>
            </w:tcBorders>
            <w:tcMar>
              <w:top w:w="15" w:type="dxa"/>
              <w:left w:w="15" w:type="dxa"/>
              <w:bottom w:w="15" w:type="dxa"/>
              <w:right w:w="180" w:type="dxa"/>
            </w:tcMar>
            <w:vAlign w:val="center"/>
            <w:hideMark/>
          </w:tcPr>
          <w:p w:rsidR="00EB524B" w:rsidRPr="00EB524B" w:rsidRDefault="00EB524B" w:rsidP="00EB524B">
            <w:pPr>
              <w:spacing w:line="240" w:lineRule="auto"/>
              <w:ind w:firstLine="0"/>
              <w:rPr>
                <w:rFonts w:ascii="Times New Roman" w:eastAsia="Times New Roman" w:hAnsi="Times New Roman" w:cs="Times New Roman"/>
                <w:kern w:val="0"/>
              </w:rPr>
            </w:pPr>
            <w:r w:rsidRPr="00EB524B">
              <w:rPr>
                <w:rFonts w:ascii="Times New Roman" w:eastAsia="Times New Roman" w:hAnsi="Times New Roman" w:cs="Times New Roman"/>
                <w:kern w:val="0"/>
              </w:rPr>
              <w:t>116033.51</w:t>
            </w:r>
          </w:p>
        </w:tc>
      </w:tr>
      <w:tr w:rsidR="00EB524B" w:rsidRPr="00EB524B" w:rsidTr="00EB524B">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EB524B" w:rsidRPr="00EB524B" w:rsidRDefault="00EB524B" w:rsidP="00EB524B">
            <w:pPr>
              <w:spacing w:line="240" w:lineRule="auto"/>
              <w:ind w:firstLine="0"/>
              <w:rPr>
                <w:rFonts w:ascii="Times New Roman" w:eastAsia="Times New Roman" w:hAnsi="Times New Roman" w:cs="Times New Roman"/>
                <w:kern w:val="0"/>
              </w:rPr>
            </w:pPr>
            <w:r w:rsidRPr="00EB524B">
              <w:rPr>
                <w:rFonts w:ascii="Times New Roman" w:eastAsia="Times New Roman" w:hAnsi="Times New Roman" w:cs="Times New Roman"/>
                <w:kern w:val="0"/>
              </w:rPr>
              <w:t>Log Likelihood</w:t>
            </w:r>
          </w:p>
        </w:tc>
        <w:tc>
          <w:tcPr>
            <w:tcW w:w="0" w:type="auto"/>
            <w:tcBorders>
              <w:top w:val="nil"/>
              <w:left w:val="nil"/>
              <w:bottom w:val="nil"/>
              <w:right w:val="nil"/>
            </w:tcBorders>
            <w:tcMar>
              <w:top w:w="15" w:type="dxa"/>
              <w:left w:w="15" w:type="dxa"/>
              <w:bottom w:w="15" w:type="dxa"/>
              <w:right w:w="180" w:type="dxa"/>
            </w:tcMar>
            <w:vAlign w:val="center"/>
            <w:hideMark/>
          </w:tcPr>
          <w:p w:rsidR="00EB524B" w:rsidRPr="00EB524B" w:rsidRDefault="00EB524B" w:rsidP="00EB524B">
            <w:pPr>
              <w:spacing w:line="240" w:lineRule="auto"/>
              <w:ind w:firstLine="0"/>
              <w:rPr>
                <w:rFonts w:ascii="Times New Roman" w:eastAsia="Times New Roman" w:hAnsi="Times New Roman" w:cs="Times New Roman"/>
                <w:kern w:val="0"/>
              </w:rPr>
            </w:pPr>
            <w:r w:rsidRPr="00EB524B">
              <w:rPr>
                <w:rFonts w:ascii="Times New Roman" w:eastAsia="Times New Roman" w:hAnsi="Times New Roman" w:cs="Times New Roman"/>
                <w:kern w:val="0"/>
              </w:rPr>
              <w:t>-58001.52</w:t>
            </w:r>
          </w:p>
        </w:tc>
      </w:tr>
      <w:tr w:rsidR="00EB524B" w:rsidRPr="00EB524B" w:rsidTr="00EB524B">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EB524B" w:rsidRPr="00EB524B" w:rsidRDefault="00EB524B" w:rsidP="00EB524B">
            <w:pPr>
              <w:spacing w:line="240" w:lineRule="auto"/>
              <w:ind w:firstLine="0"/>
              <w:rPr>
                <w:rFonts w:ascii="Times New Roman" w:eastAsia="Times New Roman" w:hAnsi="Times New Roman" w:cs="Times New Roman"/>
                <w:kern w:val="0"/>
              </w:rPr>
            </w:pPr>
            <w:r w:rsidRPr="00EB524B">
              <w:rPr>
                <w:rFonts w:ascii="Times New Roman" w:eastAsia="Times New Roman" w:hAnsi="Times New Roman" w:cs="Times New Roman"/>
                <w:kern w:val="0"/>
              </w:rPr>
              <w:t>Num. obs.</w:t>
            </w:r>
          </w:p>
        </w:tc>
        <w:tc>
          <w:tcPr>
            <w:tcW w:w="0" w:type="auto"/>
            <w:tcBorders>
              <w:top w:val="nil"/>
              <w:left w:val="nil"/>
              <w:bottom w:val="nil"/>
              <w:right w:val="nil"/>
            </w:tcBorders>
            <w:tcMar>
              <w:top w:w="15" w:type="dxa"/>
              <w:left w:w="15" w:type="dxa"/>
              <w:bottom w:w="15" w:type="dxa"/>
              <w:right w:w="180" w:type="dxa"/>
            </w:tcMar>
            <w:vAlign w:val="center"/>
            <w:hideMark/>
          </w:tcPr>
          <w:p w:rsidR="00EB524B" w:rsidRPr="00EB524B" w:rsidRDefault="00EB524B" w:rsidP="00EB524B">
            <w:pPr>
              <w:spacing w:line="240" w:lineRule="auto"/>
              <w:ind w:firstLine="0"/>
              <w:rPr>
                <w:rFonts w:ascii="Times New Roman" w:eastAsia="Times New Roman" w:hAnsi="Times New Roman" w:cs="Times New Roman"/>
                <w:kern w:val="0"/>
              </w:rPr>
            </w:pPr>
            <w:r w:rsidRPr="00EB524B">
              <w:rPr>
                <w:rFonts w:ascii="Times New Roman" w:eastAsia="Times New Roman" w:hAnsi="Times New Roman" w:cs="Times New Roman"/>
                <w:kern w:val="0"/>
              </w:rPr>
              <w:t>25792</w:t>
            </w:r>
          </w:p>
        </w:tc>
      </w:tr>
      <w:tr w:rsidR="00EB524B" w:rsidRPr="00EB524B" w:rsidTr="00EB524B">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EB524B" w:rsidRPr="00EB524B" w:rsidRDefault="00EB524B" w:rsidP="00EB524B">
            <w:pPr>
              <w:spacing w:line="240" w:lineRule="auto"/>
              <w:ind w:firstLine="0"/>
              <w:rPr>
                <w:rFonts w:ascii="Times New Roman" w:eastAsia="Times New Roman" w:hAnsi="Times New Roman" w:cs="Times New Roman"/>
                <w:kern w:val="0"/>
              </w:rPr>
            </w:pPr>
            <w:r w:rsidRPr="00EB524B">
              <w:rPr>
                <w:rFonts w:ascii="Times New Roman" w:eastAsia="Times New Roman" w:hAnsi="Times New Roman" w:cs="Times New Roman"/>
                <w:kern w:val="0"/>
              </w:rPr>
              <w:t xml:space="preserve">Num. groups: </w:t>
            </w:r>
            <w:r w:rsidR="00135EBC">
              <w:rPr>
                <w:rFonts w:ascii="Times New Roman" w:eastAsia="Times New Roman" w:hAnsi="Times New Roman" w:cs="Times New Roman"/>
                <w:kern w:val="0"/>
              </w:rPr>
              <w:t>country</w:t>
            </w:r>
          </w:p>
        </w:tc>
        <w:tc>
          <w:tcPr>
            <w:tcW w:w="0" w:type="auto"/>
            <w:tcBorders>
              <w:top w:val="nil"/>
              <w:left w:val="nil"/>
              <w:bottom w:val="nil"/>
              <w:right w:val="nil"/>
            </w:tcBorders>
            <w:tcMar>
              <w:top w:w="15" w:type="dxa"/>
              <w:left w:w="15" w:type="dxa"/>
              <w:bottom w:w="15" w:type="dxa"/>
              <w:right w:w="180" w:type="dxa"/>
            </w:tcMar>
            <w:vAlign w:val="center"/>
            <w:hideMark/>
          </w:tcPr>
          <w:p w:rsidR="00EB524B" w:rsidRPr="00EB524B" w:rsidRDefault="00EB524B" w:rsidP="00EB524B">
            <w:pPr>
              <w:spacing w:line="240" w:lineRule="auto"/>
              <w:ind w:firstLine="0"/>
              <w:rPr>
                <w:rFonts w:ascii="Times New Roman" w:eastAsia="Times New Roman" w:hAnsi="Times New Roman" w:cs="Times New Roman"/>
                <w:kern w:val="0"/>
              </w:rPr>
            </w:pPr>
            <w:r w:rsidRPr="00EB524B">
              <w:rPr>
                <w:rFonts w:ascii="Times New Roman" w:eastAsia="Times New Roman" w:hAnsi="Times New Roman" w:cs="Times New Roman"/>
                <w:kern w:val="0"/>
              </w:rPr>
              <w:t>17</w:t>
            </w:r>
          </w:p>
        </w:tc>
      </w:tr>
      <w:tr w:rsidR="00EB524B" w:rsidRPr="00EB524B" w:rsidTr="00EB524B">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EB524B" w:rsidRPr="00EB524B" w:rsidRDefault="00EB524B" w:rsidP="00EB524B">
            <w:pPr>
              <w:spacing w:line="240" w:lineRule="auto"/>
              <w:ind w:firstLine="0"/>
              <w:rPr>
                <w:rFonts w:ascii="Times New Roman" w:eastAsia="Times New Roman" w:hAnsi="Times New Roman" w:cs="Times New Roman"/>
                <w:kern w:val="0"/>
              </w:rPr>
            </w:pPr>
            <w:r w:rsidRPr="00EB524B">
              <w:rPr>
                <w:rFonts w:ascii="Times New Roman" w:eastAsia="Times New Roman" w:hAnsi="Times New Roman" w:cs="Times New Roman"/>
                <w:kern w:val="0"/>
              </w:rPr>
              <w:t xml:space="preserve">Var: </w:t>
            </w:r>
            <w:r w:rsidR="00135EBC">
              <w:rPr>
                <w:rFonts w:ascii="Times New Roman" w:eastAsia="Times New Roman" w:hAnsi="Times New Roman" w:cs="Times New Roman"/>
                <w:kern w:val="0"/>
              </w:rPr>
              <w:t>country</w:t>
            </w:r>
            <w:r w:rsidRPr="00EB524B">
              <w:rPr>
                <w:rFonts w:ascii="Times New Roman" w:eastAsia="Times New Roman" w:hAnsi="Times New Roman" w:cs="Times New Roman"/>
                <w:kern w:val="0"/>
              </w:rPr>
              <w:t>(Intercept)</w:t>
            </w:r>
          </w:p>
        </w:tc>
        <w:tc>
          <w:tcPr>
            <w:tcW w:w="0" w:type="auto"/>
            <w:tcBorders>
              <w:top w:val="nil"/>
              <w:left w:val="nil"/>
              <w:bottom w:val="nil"/>
              <w:right w:val="nil"/>
            </w:tcBorders>
            <w:tcMar>
              <w:top w:w="15" w:type="dxa"/>
              <w:left w:w="15" w:type="dxa"/>
              <w:bottom w:w="15" w:type="dxa"/>
              <w:right w:w="180" w:type="dxa"/>
            </w:tcMar>
            <w:vAlign w:val="center"/>
            <w:hideMark/>
          </w:tcPr>
          <w:p w:rsidR="00EB524B" w:rsidRPr="00EB524B" w:rsidRDefault="00EB524B" w:rsidP="00EB524B">
            <w:pPr>
              <w:spacing w:line="240" w:lineRule="auto"/>
              <w:ind w:firstLine="0"/>
              <w:rPr>
                <w:rFonts w:ascii="Times New Roman" w:eastAsia="Times New Roman" w:hAnsi="Times New Roman" w:cs="Times New Roman"/>
                <w:kern w:val="0"/>
              </w:rPr>
            </w:pPr>
            <w:r w:rsidRPr="00EB524B">
              <w:rPr>
                <w:rFonts w:ascii="Times New Roman" w:eastAsia="Times New Roman" w:hAnsi="Times New Roman" w:cs="Times New Roman"/>
                <w:kern w:val="0"/>
              </w:rPr>
              <w:t>0.75</w:t>
            </w:r>
          </w:p>
        </w:tc>
      </w:tr>
      <w:tr w:rsidR="00EB524B" w:rsidRPr="00EB524B" w:rsidTr="00EB524B">
        <w:trPr>
          <w:tblCellSpacing w:w="0" w:type="dxa"/>
          <w:jc w:val="center"/>
        </w:trPr>
        <w:tc>
          <w:tcPr>
            <w:tcW w:w="0" w:type="auto"/>
            <w:tcBorders>
              <w:bottom w:val="single" w:sz="12" w:space="0" w:color="000000"/>
            </w:tcBorders>
            <w:vAlign w:val="center"/>
            <w:hideMark/>
          </w:tcPr>
          <w:p w:rsidR="00EB524B" w:rsidRPr="00EB524B" w:rsidRDefault="00EB524B" w:rsidP="00EB524B">
            <w:pPr>
              <w:spacing w:line="240" w:lineRule="auto"/>
              <w:ind w:firstLine="0"/>
              <w:rPr>
                <w:rFonts w:ascii="Times New Roman" w:eastAsia="Times New Roman" w:hAnsi="Times New Roman" w:cs="Times New Roman"/>
                <w:kern w:val="0"/>
              </w:rPr>
            </w:pPr>
            <w:r w:rsidRPr="00EB524B">
              <w:rPr>
                <w:rFonts w:ascii="Times New Roman" w:eastAsia="Times New Roman" w:hAnsi="Times New Roman" w:cs="Times New Roman"/>
                <w:kern w:val="0"/>
              </w:rPr>
              <w:t>Var: Residual</w:t>
            </w:r>
          </w:p>
        </w:tc>
        <w:tc>
          <w:tcPr>
            <w:tcW w:w="0" w:type="auto"/>
            <w:tcBorders>
              <w:bottom w:val="single" w:sz="12" w:space="0" w:color="000000"/>
            </w:tcBorders>
            <w:vAlign w:val="center"/>
            <w:hideMark/>
          </w:tcPr>
          <w:p w:rsidR="00EB524B" w:rsidRPr="00EB524B" w:rsidRDefault="00EB524B" w:rsidP="00EB524B">
            <w:pPr>
              <w:spacing w:line="240" w:lineRule="auto"/>
              <w:ind w:firstLine="0"/>
              <w:rPr>
                <w:rFonts w:ascii="Times New Roman" w:eastAsia="Times New Roman" w:hAnsi="Times New Roman" w:cs="Times New Roman"/>
                <w:kern w:val="0"/>
              </w:rPr>
            </w:pPr>
            <w:r w:rsidRPr="00EB524B">
              <w:rPr>
                <w:rFonts w:ascii="Times New Roman" w:eastAsia="Times New Roman" w:hAnsi="Times New Roman" w:cs="Times New Roman"/>
                <w:kern w:val="0"/>
              </w:rPr>
              <w:t>5.24</w:t>
            </w:r>
          </w:p>
        </w:tc>
      </w:tr>
      <w:tr w:rsidR="00EB524B" w:rsidRPr="00EB524B" w:rsidTr="00EB524B">
        <w:trPr>
          <w:tblCellSpacing w:w="0" w:type="dxa"/>
          <w:jc w:val="center"/>
        </w:trPr>
        <w:tc>
          <w:tcPr>
            <w:tcW w:w="0" w:type="auto"/>
            <w:gridSpan w:val="2"/>
            <w:tcBorders>
              <w:top w:val="nil"/>
              <w:left w:val="nil"/>
              <w:bottom w:val="nil"/>
              <w:right w:val="nil"/>
            </w:tcBorders>
            <w:tcMar>
              <w:top w:w="15" w:type="dxa"/>
              <w:left w:w="15" w:type="dxa"/>
              <w:bottom w:w="15" w:type="dxa"/>
              <w:right w:w="180" w:type="dxa"/>
            </w:tcMar>
            <w:vAlign w:val="center"/>
            <w:hideMark/>
          </w:tcPr>
          <w:p w:rsidR="00EB524B" w:rsidRPr="00EB524B" w:rsidRDefault="00EB524B" w:rsidP="00EB524B">
            <w:pPr>
              <w:spacing w:line="240" w:lineRule="auto"/>
              <w:ind w:firstLine="0"/>
              <w:rPr>
                <w:rFonts w:ascii="Times New Roman" w:eastAsia="Times New Roman" w:hAnsi="Times New Roman" w:cs="Times New Roman"/>
                <w:kern w:val="0"/>
              </w:rPr>
            </w:pPr>
            <w:r w:rsidRPr="00EB524B">
              <w:rPr>
                <w:rFonts w:ascii="Times New Roman" w:eastAsia="Times New Roman" w:hAnsi="Times New Roman" w:cs="Times New Roman"/>
                <w:kern w:val="0"/>
                <w:sz w:val="19"/>
                <w:szCs w:val="19"/>
                <w:vertAlign w:val="superscript"/>
              </w:rPr>
              <w:t>***</w:t>
            </w:r>
            <w:r w:rsidRPr="00EB524B">
              <w:rPr>
                <w:rFonts w:ascii="Times New Roman" w:eastAsia="Times New Roman" w:hAnsi="Times New Roman" w:cs="Times New Roman"/>
                <w:kern w:val="0"/>
                <w:sz w:val="19"/>
                <w:szCs w:val="19"/>
              </w:rPr>
              <w:t>p &lt; 0.001, </w:t>
            </w:r>
            <w:r w:rsidRPr="00EB524B">
              <w:rPr>
                <w:rFonts w:ascii="Times New Roman" w:eastAsia="Times New Roman" w:hAnsi="Times New Roman" w:cs="Times New Roman"/>
                <w:kern w:val="0"/>
                <w:sz w:val="19"/>
                <w:szCs w:val="19"/>
                <w:vertAlign w:val="superscript"/>
              </w:rPr>
              <w:t>**</w:t>
            </w:r>
            <w:r w:rsidRPr="00EB524B">
              <w:rPr>
                <w:rFonts w:ascii="Times New Roman" w:eastAsia="Times New Roman" w:hAnsi="Times New Roman" w:cs="Times New Roman"/>
                <w:kern w:val="0"/>
                <w:sz w:val="19"/>
                <w:szCs w:val="19"/>
              </w:rPr>
              <w:t>p &lt; 0.01, </w:t>
            </w:r>
            <w:r w:rsidRPr="00EB524B">
              <w:rPr>
                <w:rFonts w:ascii="Times New Roman" w:eastAsia="Times New Roman" w:hAnsi="Times New Roman" w:cs="Times New Roman"/>
                <w:kern w:val="0"/>
                <w:sz w:val="19"/>
                <w:szCs w:val="19"/>
                <w:vertAlign w:val="superscript"/>
              </w:rPr>
              <w:t>*</w:t>
            </w:r>
            <w:r w:rsidRPr="00EB524B">
              <w:rPr>
                <w:rFonts w:ascii="Times New Roman" w:eastAsia="Times New Roman" w:hAnsi="Times New Roman" w:cs="Times New Roman"/>
                <w:kern w:val="0"/>
                <w:sz w:val="19"/>
                <w:szCs w:val="19"/>
              </w:rPr>
              <w:t>p &lt; 0.05, </w:t>
            </w:r>
            <w:r w:rsidRPr="00EB524B">
              <w:rPr>
                <w:rFonts w:ascii="Times New Roman" w:eastAsia="Times New Roman" w:hAnsi="Times New Roman" w:cs="Times New Roman"/>
                <w:kern w:val="0"/>
                <w:sz w:val="19"/>
                <w:szCs w:val="19"/>
                <w:vertAlign w:val="superscript"/>
              </w:rPr>
              <w:t>·</w:t>
            </w:r>
            <w:r w:rsidRPr="00EB524B">
              <w:rPr>
                <w:rFonts w:ascii="Times New Roman" w:eastAsia="Times New Roman" w:hAnsi="Times New Roman" w:cs="Times New Roman"/>
                <w:kern w:val="0"/>
                <w:sz w:val="19"/>
                <w:szCs w:val="19"/>
              </w:rPr>
              <w:t>p &lt; 0.1</w:t>
            </w:r>
          </w:p>
        </w:tc>
      </w:tr>
    </w:tbl>
    <w:p w:rsidR="00EB524B" w:rsidRPr="00EB524B" w:rsidRDefault="00EB524B" w:rsidP="00EB524B"/>
    <w:p w:rsidR="00F30B34" w:rsidRDefault="00F30B34">
      <w:pPr>
        <w:rPr>
          <w:rFonts w:asciiTheme="majorHAnsi" w:eastAsiaTheme="majorEastAsia" w:hAnsiTheme="majorHAnsi" w:cstheme="majorBidi"/>
          <w:b/>
          <w:bCs/>
        </w:rPr>
      </w:pPr>
      <w:r>
        <w:br w:type="page"/>
      </w:r>
    </w:p>
    <w:p w:rsidR="00F30B34" w:rsidRPr="001D653C" w:rsidRDefault="00F30B34" w:rsidP="00D95F36">
      <w:pPr>
        <w:pStyle w:val="Caption"/>
      </w:pPr>
      <w:r w:rsidRPr="001D653C">
        <w:lastRenderedPageBreak/>
        <w:t xml:space="preserve">Table </w:t>
      </w:r>
      <w:r w:rsidR="00963CE8">
        <w:fldChar w:fldCharType="begin"/>
      </w:r>
      <w:r w:rsidR="00963CE8">
        <w:instrText xml:space="preserve"> SEQ Table \* ARABIC </w:instrText>
      </w:r>
      <w:r w:rsidR="00963CE8">
        <w:fldChar w:fldCharType="separate"/>
      </w:r>
      <w:r w:rsidR="006C1EFE">
        <w:rPr>
          <w:noProof/>
        </w:rPr>
        <w:t>6</w:t>
      </w:r>
      <w:r w:rsidR="00963CE8">
        <w:rPr>
          <w:noProof/>
        </w:rPr>
        <w:fldChar w:fldCharType="end"/>
      </w:r>
      <w:r w:rsidRPr="001D653C">
        <w:t>: Non-Standardized Results</w:t>
      </w:r>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3132"/>
        <w:gridCol w:w="1631"/>
        <w:gridCol w:w="2305"/>
        <w:gridCol w:w="2199"/>
      </w:tblGrid>
      <w:tr w:rsidR="001D653C" w:rsidRPr="001D653C" w:rsidTr="001D653C">
        <w:trPr>
          <w:tblCellSpacing w:w="0" w:type="dxa"/>
          <w:jc w:val="center"/>
        </w:trPr>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b/>
                <w:bCs/>
                <w:kern w:val="0"/>
              </w:rPr>
            </w:pPr>
            <w:r w:rsidRPr="001D653C">
              <w:rPr>
                <w:rFonts w:ascii="Times New Roman" w:eastAsia="Times New Roman" w:hAnsi="Times New Roman" w:cs="Times New Roman"/>
                <w:b/>
                <w:bCs/>
                <w:kern w:val="0"/>
              </w:rPr>
              <w:t>Individual Level</w:t>
            </w: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b/>
                <w:bCs/>
                <w:kern w:val="0"/>
              </w:rPr>
            </w:pPr>
            <w:r w:rsidRPr="001D653C">
              <w:rPr>
                <w:rFonts w:ascii="Times New Roman" w:eastAsia="Times New Roman" w:hAnsi="Times New Roman" w:cs="Times New Roman"/>
                <w:b/>
                <w:bCs/>
                <w:kern w:val="0"/>
              </w:rPr>
              <w:t>Country Characteristics</w:t>
            </w: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b/>
                <w:bCs/>
                <w:kern w:val="0"/>
              </w:rPr>
            </w:pPr>
            <w:r w:rsidRPr="001D653C">
              <w:rPr>
                <w:rFonts w:ascii="Times New Roman" w:eastAsia="Times New Roman" w:hAnsi="Times New Roman" w:cs="Times New Roman"/>
                <w:b/>
                <w:bCs/>
                <w:kern w:val="0"/>
              </w:rPr>
              <w:t>Cross-Level Interactions</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Household Income - Ref: Medium</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Low</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-0.51 (0.03)</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-0.51 (0.03)</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-0.62 (0.06)</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High</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0.54 (0.03)</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0.54 (0.03)</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0.66 (0.06)</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Cross-Level Interactions</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Anti-Elite Vote Share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-0.02 (0.02)</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-0.02 (0.02)</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Anti-Elite Vote Share x Low Income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0.01 (0.00)</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Anti-Elite Vote Share x High Income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-0.01 (0.00)</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Main Activity - Ref: Paid Employment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Education</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0.23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0.23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0.23 (0.06)</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Unemployed</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-0.09 (0.07)</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-0.09 (0.07)</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-0.09 (0.07)</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Inactive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-0.31 (0.11)</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-0.31 (0.11)</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-0.31 (0.11)</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Sick or Disabled</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-0.45 (0.09)</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-0.45 (0.09)</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-0.45 (0.09)</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Retired</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-0.34 (0.05)</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-0.34 (0.05)</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-0.34 (0.05)</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Military Service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-0.43 (0.82)</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-0.43 (0.82)</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-0.44 (0.82)</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Housework</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-0.38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-0.38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-0.38 (0.06)</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Socio-Economic Controls</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Age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-0.01 (0.00)</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-0.01 (0.00)</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-0.01 (0.00)</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Female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-0.57 (0.03)</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-0.57 (0.03)</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-0.58 (0.03)</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Years of Education</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0.05 (0.00)</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0.05 (0.00)</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0.05 (0.00)</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Country Characteristics</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Post-Communist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-1.09 (0.38)</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-1.08 (0.37)</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Multiparty System</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-0.00 (0.09)</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-0.01 (0.09)</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Gini</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-0.07 (0.05)</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-0.07 (0.05)</w:t>
            </w:r>
          </w:p>
        </w:tc>
      </w:tr>
      <w:tr w:rsidR="001D653C" w:rsidRPr="001D653C" w:rsidTr="001D653C">
        <w:trPr>
          <w:tblCellSpacing w:w="0" w:type="dxa"/>
          <w:jc w:val="center"/>
        </w:trPr>
        <w:tc>
          <w:tcPr>
            <w:tcW w:w="0" w:type="auto"/>
            <w:tcBorders>
              <w:top w:val="single" w:sz="6"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AIC</w:t>
            </w:r>
          </w:p>
        </w:tc>
        <w:tc>
          <w:tcPr>
            <w:tcW w:w="0" w:type="auto"/>
            <w:tcBorders>
              <w:top w:val="single" w:sz="6"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113113.26</w:t>
            </w:r>
          </w:p>
        </w:tc>
        <w:tc>
          <w:tcPr>
            <w:tcW w:w="0" w:type="auto"/>
            <w:tcBorders>
              <w:top w:val="single" w:sz="6"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113119.86</w:t>
            </w:r>
          </w:p>
        </w:tc>
        <w:tc>
          <w:tcPr>
            <w:tcW w:w="0" w:type="auto"/>
            <w:tcBorders>
              <w:top w:val="single" w:sz="6"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113127.87</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BIC</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113235.63</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113274.86</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113299.19</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Log Likelihood</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-56541.63</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-56540.93</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-56542.94</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Num. obs.</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25792</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25792</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25792</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Num. groups: cntry</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17</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Var: cntry (Intercept)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0.63</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0.31</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0.30</w:t>
            </w:r>
          </w:p>
        </w:tc>
      </w:tr>
      <w:tr w:rsidR="001D653C" w:rsidRPr="001D653C" w:rsidTr="001D653C">
        <w:trPr>
          <w:tblCellSpacing w:w="0" w:type="dxa"/>
          <w:jc w:val="center"/>
        </w:trPr>
        <w:tc>
          <w:tcPr>
            <w:tcW w:w="0" w:type="auto"/>
            <w:tcBorders>
              <w:bottom w:val="single" w:sz="12"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Var: Residual</w:t>
            </w:r>
          </w:p>
        </w:tc>
        <w:tc>
          <w:tcPr>
            <w:tcW w:w="0" w:type="auto"/>
            <w:tcBorders>
              <w:bottom w:val="single" w:sz="12"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4.67</w:t>
            </w:r>
          </w:p>
        </w:tc>
        <w:tc>
          <w:tcPr>
            <w:tcW w:w="0" w:type="auto"/>
            <w:tcBorders>
              <w:bottom w:val="single" w:sz="12"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4.67</w:t>
            </w:r>
          </w:p>
        </w:tc>
        <w:tc>
          <w:tcPr>
            <w:tcW w:w="0" w:type="auto"/>
            <w:tcBorders>
              <w:bottom w:val="single" w:sz="12"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4.67</w:t>
            </w:r>
          </w:p>
        </w:tc>
      </w:tr>
      <w:tr w:rsidR="001D653C" w:rsidRPr="001D653C" w:rsidTr="001D653C">
        <w:trPr>
          <w:tblCellSpacing w:w="0" w:type="dxa"/>
          <w:jc w:val="center"/>
        </w:trPr>
        <w:tc>
          <w:tcPr>
            <w:tcW w:w="0" w:type="auto"/>
            <w:gridSpan w:val="4"/>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sz w:val="19"/>
                <w:szCs w:val="19"/>
                <w:vertAlign w:val="superscript"/>
              </w:rPr>
              <w:t>***</w:t>
            </w:r>
            <w:r w:rsidRPr="001D653C">
              <w:rPr>
                <w:rFonts w:ascii="Times New Roman" w:eastAsia="Times New Roman" w:hAnsi="Times New Roman" w:cs="Times New Roman"/>
                <w:kern w:val="0"/>
                <w:sz w:val="19"/>
                <w:szCs w:val="19"/>
              </w:rPr>
              <w:t xml:space="preserve">p &lt; 0.001, </w:t>
            </w:r>
            <w:r w:rsidRPr="001D653C">
              <w:rPr>
                <w:rFonts w:ascii="Times New Roman" w:eastAsia="Times New Roman" w:hAnsi="Times New Roman" w:cs="Times New Roman"/>
                <w:kern w:val="0"/>
                <w:sz w:val="19"/>
                <w:szCs w:val="19"/>
                <w:vertAlign w:val="superscript"/>
              </w:rPr>
              <w:t>**</w:t>
            </w:r>
            <w:r w:rsidRPr="001D653C">
              <w:rPr>
                <w:rFonts w:ascii="Times New Roman" w:eastAsia="Times New Roman" w:hAnsi="Times New Roman" w:cs="Times New Roman"/>
                <w:kern w:val="0"/>
                <w:sz w:val="19"/>
                <w:szCs w:val="19"/>
              </w:rPr>
              <w:t xml:space="preserve">p &lt; 0.01, </w:t>
            </w:r>
            <w:r w:rsidRPr="001D653C">
              <w:rPr>
                <w:rFonts w:ascii="Times New Roman" w:eastAsia="Times New Roman" w:hAnsi="Times New Roman" w:cs="Times New Roman"/>
                <w:kern w:val="0"/>
                <w:sz w:val="19"/>
                <w:szCs w:val="19"/>
                <w:vertAlign w:val="superscript"/>
              </w:rPr>
              <w:t>*</w:t>
            </w:r>
            <w:r w:rsidRPr="001D653C">
              <w:rPr>
                <w:rFonts w:ascii="Times New Roman" w:eastAsia="Times New Roman" w:hAnsi="Times New Roman" w:cs="Times New Roman"/>
                <w:kern w:val="0"/>
                <w:sz w:val="19"/>
                <w:szCs w:val="19"/>
              </w:rPr>
              <w:t xml:space="preserve">p &lt; 0.05, </w:t>
            </w:r>
            <w:r w:rsidRPr="001D653C">
              <w:rPr>
                <w:rFonts w:ascii="Times New Roman" w:eastAsia="Times New Roman" w:hAnsi="Times New Roman" w:cs="Times New Roman"/>
                <w:kern w:val="0"/>
                <w:sz w:val="19"/>
                <w:szCs w:val="19"/>
                <w:vertAlign w:val="superscript"/>
              </w:rPr>
              <w:t xml:space="preserve">○ </w:t>
            </w:r>
            <w:r w:rsidRPr="001D653C">
              <w:rPr>
                <w:rFonts w:ascii="Times New Roman" w:eastAsia="Times New Roman" w:hAnsi="Times New Roman" w:cs="Times New Roman"/>
                <w:kern w:val="0"/>
                <w:sz w:val="19"/>
                <w:szCs w:val="19"/>
              </w:rPr>
              <w:t>p &lt; 0.1</w:t>
            </w:r>
          </w:p>
        </w:tc>
      </w:tr>
    </w:tbl>
    <w:p w:rsidR="00CA014F" w:rsidRDefault="00CA014F">
      <w:pPr>
        <w:rPr>
          <w:rFonts w:asciiTheme="majorHAnsi" w:eastAsiaTheme="majorEastAsia" w:hAnsiTheme="majorHAnsi" w:cstheme="majorBidi"/>
          <w:b/>
          <w:bCs/>
        </w:rPr>
      </w:pPr>
      <w:r>
        <w:br w:type="page"/>
      </w:r>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4088"/>
        <w:gridCol w:w="1575"/>
        <w:gridCol w:w="1575"/>
        <w:gridCol w:w="1575"/>
      </w:tblGrid>
      <w:tr w:rsidR="001D653C" w:rsidRPr="001D653C" w:rsidTr="001D653C">
        <w:trPr>
          <w:tblCellSpacing w:w="0" w:type="dxa"/>
          <w:jc w:val="center"/>
        </w:trPr>
        <w:tc>
          <w:tcPr>
            <w:tcW w:w="0" w:type="auto"/>
            <w:gridSpan w:val="4"/>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after="72" w:line="240" w:lineRule="auto"/>
              <w:ind w:firstLine="0"/>
              <w:jc w:val="center"/>
              <w:textAlignment w:val="top"/>
              <w:rPr>
                <w:rFonts w:ascii="Times New Roman" w:eastAsia="Times New Roman" w:hAnsi="Times New Roman" w:cs="Times New Roman"/>
                <w:kern w:val="0"/>
              </w:rPr>
            </w:pPr>
            <w:r>
              <w:lastRenderedPageBreak/>
              <w:t xml:space="preserve">Table </w:t>
            </w:r>
            <w:r w:rsidR="00963CE8">
              <w:fldChar w:fldCharType="begin"/>
            </w:r>
            <w:r w:rsidR="00963CE8">
              <w:instrText xml:space="preserve"> SEQ Table \* ARABIC </w:instrText>
            </w:r>
            <w:r w:rsidR="00963CE8">
              <w:fldChar w:fldCharType="separate"/>
            </w:r>
            <w:r w:rsidR="006C1EFE">
              <w:rPr>
                <w:noProof/>
              </w:rPr>
              <w:t>7</w:t>
            </w:r>
            <w:r w:rsidR="00963CE8">
              <w:rPr>
                <w:noProof/>
              </w:rPr>
              <w:fldChar w:fldCharType="end"/>
            </w:r>
            <w:r>
              <w:t xml:space="preserve">: </w:t>
            </w:r>
            <w:r w:rsidRPr="006530B2">
              <w:t>Additional Covariates</w:t>
            </w:r>
          </w:p>
        </w:tc>
      </w:tr>
      <w:tr w:rsidR="001D653C" w:rsidRPr="001D653C" w:rsidTr="001D653C">
        <w:trPr>
          <w:tblCellSpacing w:w="0" w:type="dxa"/>
          <w:jc w:val="center"/>
        </w:trPr>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1D653C" w:rsidRPr="001D653C" w:rsidRDefault="001D653C" w:rsidP="001D653C">
            <w:pPr>
              <w:spacing w:after="72" w:line="240" w:lineRule="auto"/>
              <w:ind w:firstLine="0"/>
              <w:jc w:val="center"/>
              <w:textAlignment w:val="top"/>
              <w:rPr>
                <w:rFonts w:ascii="Times New Roman" w:eastAsia="Times New Roman" w:hAnsi="Times New Roman" w:cs="Times New Roman"/>
                <w:kern w:val="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Household Income - Ref: Medium</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Low</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-0.50 (0.03)</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-0.50 (0.03)</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-0.50 (0.03)</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High</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0.54 (0.03)</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0.54 (0.03)</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0.54 (0.03)</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Cross-Level Interactions</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Anti-Elite Vote Share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-0.27 (0.34)</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-0.26 (0.34)</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Anti-Elite Vote Share x Low Income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0.12 (0.07)</w:t>
            </w:r>
            <w:r w:rsidRPr="001D653C">
              <w:rPr>
                <w:rFonts w:ascii="Times New Roman" w:eastAsia="Times New Roman" w:hAnsi="Times New Roman" w:cs="Times New Roman"/>
                <w:kern w:val="0"/>
                <w:vertAlign w:val="superscript"/>
              </w:rPr>
              <w:t xml:space="preserve">○ </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Anti-Elite Vote Share x High Income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-0.16 (0.07)</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Main Activity - Ref: Paid Employment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Education</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0.27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0.27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0.28 (0.06)</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Unemployed</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-0.08 (0.07)</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-0.08 (0.07)</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-0.08 (0.07)</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Inactive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-0.30 (0.11)</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-0.30 (0.11)</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-0.30 (0.11)</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Sick or Disabled</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-0.47 (0.09)</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-0.47 (0.09)</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-0.46 (0.09)</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Retired</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-0.36 (0.05)</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-0.36 (0.05)</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-0.36 (0.05)</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Military Service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-0.55 (0.81)</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-0.55 (0.81)</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-0.56 (0.81)</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Housework</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-0.37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-0.37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-0.36 (0.06)</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Socio-Economic Controls</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Age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-0.35 (0.05)</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-0.35 (0.05)</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-0.35 (0.05)</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Female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-0.56 (0.03)</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-0.56 (0.03)</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-0.56 (0.03)</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Years of Education</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0.79 (0.04)</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0.79 (0.04)</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0.79 (0.04)</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Political Extreme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0.33 (0.03)</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0.33 (0.03)</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0.33 (0.03)</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Trade Union - Ref: No</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Yes, currently</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0.24 (0.04)</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0.24 (0.04)</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0.24 (0.04)</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Yes, previously</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0.30 (0.04)</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0.31 (0.04)</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0.30 (0.04)</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Religious</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0.17 (0.03)</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0.17 (0.03)</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0.17 (0.03)</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Country Characteristics</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Post-Communist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-1.11 (0.35)</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-1.10 (0.35)</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Effective Number of Parties</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-0.00 (0.28)</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-0.01 (0.28)</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Gini</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-0.47 (0.32)</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-0.47 (0.32)</w:t>
            </w:r>
          </w:p>
        </w:tc>
      </w:tr>
      <w:tr w:rsidR="001D653C" w:rsidRPr="001D653C" w:rsidTr="001D653C">
        <w:trPr>
          <w:tblCellSpacing w:w="0" w:type="dxa"/>
          <w:jc w:val="center"/>
        </w:trPr>
        <w:tc>
          <w:tcPr>
            <w:tcW w:w="0" w:type="auto"/>
            <w:tcBorders>
              <w:top w:val="single" w:sz="6"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AIC</w:t>
            </w:r>
          </w:p>
        </w:tc>
        <w:tc>
          <w:tcPr>
            <w:tcW w:w="0" w:type="auto"/>
            <w:tcBorders>
              <w:top w:val="single" w:sz="6"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112338.59</w:t>
            </w:r>
          </w:p>
        </w:tc>
        <w:tc>
          <w:tcPr>
            <w:tcW w:w="0" w:type="auto"/>
            <w:tcBorders>
              <w:top w:val="single" w:sz="6"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112332.52</w:t>
            </w:r>
          </w:p>
        </w:tc>
        <w:tc>
          <w:tcPr>
            <w:tcW w:w="0" w:type="auto"/>
            <w:tcBorders>
              <w:top w:val="single" w:sz="6"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112330.03</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BIC</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112493.49</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112520.04</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112533.86</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Log Likelihood</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-56150.29</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-56143.26</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-56140.02</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Num. obs.</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25667</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25667</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25667</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Num. groups: cntry</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17</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Var: cntry (Intercept)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0.61</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0.27</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0.27</w:t>
            </w:r>
          </w:p>
        </w:tc>
      </w:tr>
      <w:tr w:rsidR="001D653C" w:rsidRPr="001D653C" w:rsidTr="001D653C">
        <w:trPr>
          <w:tblCellSpacing w:w="0" w:type="dxa"/>
          <w:jc w:val="center"/>
        </w:trPr>
        <w:tc>
          <w:tcPr>
            <w:tcW w:w="0" w:type="auto"/>
            <w:tcBorders>
              <w:bottom w:val="single" w:sz="12"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Var: Residual</w:t>
            </w:r>
          </w:p>
        </w:tc>
        <w:tc>
          <w:tcPr>
            <w:tcW w:w="0" w:type="auto"/>
            <w:tcBorders>
              <w:bottom w:val="single" w:sz="12"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4.63</w:t>
            </w:r>
          </w:p>
        </w:tc>
        <w:tc>
          <w:tcPr>
            <w:tcW w:w="0" w:type="auto"/>
            <w:tcBorders>
              <w:bottom w:val="single" w:sz="12"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4.63</w:t>
            </w:r>
          </w:p>
        </w:tc>
        <w:tc>
          <w:tcPr>
            <w:tcW w:w="0" w:type="auto"/>
            <w:tcBorders>
              <w:bottom w:val="single" w:sz="12"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4.63</w:t>
            </w:r>
          </w:p>
        </w:tc>
      </w:tr>
      <w:tr w:rsidR="001D653C" w:rsidRPr="001D653C" w:rsidTr="001D653C">
        <w:trPr>
          <w:tblCellSpacing w:w="0" w:type="dxa"/>
          <w:jc w:val="center"/>
        </w:trPr>
        <w:tc>
          <w:tcPr>
            <w:tcW w:w="0" w:type="auto"/>
            <w:gridSpan w:val="4"/>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sz w:val="19"/>
                <w:szCs w:val="19"/>
                <w:vertAlign w:val="superscript"/>
              </w:rPr>
              <w:t>***</w:t>
            </w:r>
            <w:r w:rsidRPr="001D653C">
              <w:rPr>
                <w:rFonts w:ascii="Times New Roman" w:eastAsia="Times New Roman" w:hAnsi="Times New Roman" w:cs="Times New Roman"/>
                <w:kern w:val="0"/>
                <w:sz w:val="19"/>
                <w:szCs w:val="19"/>
              </w:rPr>
              <w:t xml:space="preserve">p &lt; 0.001, </w:t>
            </w:r>
            <w:r w:rsidRPr="001D653C">
              <w:rPr>
                <w:rFonts w:ascii="Times New Roman" w:eastAsia="Times New Roman" w:hAnsi="Times New Roman" w:cs="Times New Roman"/>
                <w:kern w:val="0"/>
                <w:sz w:val="19"/>
                <w:szCs w:val="19"/>
                <w:vertAlign w:val="superscript"/>
              </w:rPr>
              <w:t>**</w:t>
            </w:r>
            <w:r w:rsidRPr="001D653C">
              <w:rPr>
                <w:rFonts w:ascii="Times New Roman" w:eastAsia="Times New Roman" w:hAnsi="Times New Roman" w:cs="Times New Roman"/>
                <w:kern w:val="0"/>
                <w:sz w:val="19"/>
                <w:szCs w:val="19"/>
              </w:rPr>
              <w:t xml:space="preserve">p &lt; 0.01, </w:t>
            </w:r>
            <w:r w:rsidRPr="001D653C">
              <w:rPr>
                <w:rFonts w:ascii="Times New Roman" w:eastAsia="Times New Roman" w:hAnsi="Times New Roman" w:cs="Times New Roman"/>
                <w:kern w:val="0"/>
                <w:sz w:val="19"/>
                <w:szCs w:val="19"/>
                <w:vertAlign w:val="superscript"/>
              </w:rPr>
              <w:t>*</w:t>
            </w:r>
            <w:r w:rsidRPr="001D653C">
              <w:rPr>
                <w:rFonts w:ascii="Times New Roman" w:eastAsia="Times New Roman" w:hAnsi="Times New Roman" w:cs="Times New Roman"/>
                <w:kern w:val="0"/>
                <w:sz w:val="19"/>
                <w:szCs w:val="19"/>
              </w:rPr>
              <w:t xml:space="preserve">p &lt; 0.05, </w:t>
            </w:r>
            <w:r w:rsidRPr="001D653C">
              <w:rPr>
                <w:rFonts w:ascii="Times New Roman" w:eastAsia="Times New Roman" w:hAnsi="Times New Roman" w:cs="Times New Roman"/>
                <w:kern w:val="0"/>
                <w:sz w:val="19"/>
                <w:szCs w:val="19"/>
                <w:vertAlign w:val="superscript"/>
              </w:rPr>
              <w:t xml:space="preserve">○ </w:t>
            </w:r>
            <w:r w:rsidRPr="001D653C">
              <w:rPr>
                <w:rFonts w:ascii="Times New Roman" w:eastAsia="Times New Roman" w:hAnsi="Times New Roman" w:cs="Times New Roman"/>
                <w:kern w:val="0"/>
                <w:sz w:val="19"/>
                <w:szCs w:val="19"/>
              </w:rPr>
              <w:t>p &lt; 0.1</w:t>
            </w:r>
          </w:p>
        </w:tc>
      </w:tr>
    </w:tbl>
    <w:p w:rsidR="001D653C" w:rsidRDefault="001D653C" w:rsidP="001D653C"/>
    <w:p w:rsidR="001D653C" w:rsidRDefault="001D653C" w:rsidP="001D653C">
      <w:r>
        <w:br w:type="page"/>
      </w:r>
    </w:p>
    <w:p w:rsidR="001D653C" w:rsidRDefault="00265694" w:rsidP="001D653C">
      <w:pPr>
        <w:pStyle w:val="Heading3"/>
      </w:pPr>
      <w:r>
        <w:lastRenderedPageBreak/>
        <w:t xml:space="preserve">Income </w:t>
      </w:r>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3948"/>
        <w:gridCol w:w="1575"/>
        <w:gridCol w:w="1575"/>
        <w:gridCol w:w="1575"/>
      </w:tblGrid>
      <w:tr w:rsidR="001D653C" w:rsidRPr="001D653C" w:rsidTr="001D653C">
        <w:trPr>
          <w:tblCellSpacing w:w="0" w:type="dxa"/>
          <w:jc w:val="center"/>
        </w:trPr>
        <w:tc>
          <w:tcPr>
            <w:tcW w:w="0" w:type="auto"/>
            <w:gridSpan w:val="4"/>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after="72" w:line="240" w:lineRule="auto"/>
              <w:ind w:firstLine="0"/>
              <w:jc w:val="center"/>
              <w:textAlignment w:val="top"/>
              <w:rPr>
                <w:rFonts w:ascii="Times New Roman" w:eastAsia="Times New Roman" w:hAnsi="Times New Roman" w:cs="Times New Roman"/>
                <w:kern w:val="0"/>
              </w:rPr>
            </w:pPr>
            <w:r>
              <w:t xml:space="preserve">Table </w:t>
            </w:r>
            <w:r w:rsidR="00963CE8">
              <w:fldChar w:fldCharType="begin"/>
            </w:r>
            <w:r w:rsidR="00963CE8">
              <w:instrText xml:space="preserve"> SEQ Table \* ARABIC </w:instrText>
            </w:r>
            <w:r w:rsidR="00963CE8">
              <w:fldChar w:fldCharType="separate"/>
            </w:r>
            <w:r w:rsidR="006C1EFE">
              <w:rPr>
                <w:noProof/>
              </w:rPr>
              <w:t>8</w:t>
            </w:r>
            <w:r w:rsidR="00963CE8">
              <w:rPr>
                <w:noProof/>
              </w:rPr>
              <w:fldChar w:fldCharType="end"/>
            </w:r>
            <w:r>
              <w:t xml:space="preserve">: </w:t>
            </w:r>
            <w:r w:rsidRPr="00F76C11">
              <w:t>Income as Continuous Variable</w:t>
            </w:r>
          </w:p>
        </w:tc>
      </w:tr>
      <w:tr w:rsidR="001D653C" w:rsidRPr="001D653C" w:rsidTr="001D653C">
        <w:trPr>
          <w:tblCellSpacing w:w="0" w:type="dxa"/>
          <w:jc w:val="center"/>
        </w:trPr>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1D653C" w:rsidRPr="001D653C" w:rsidRDefault="001D653C" w:rsidP="001D653C">
            <w:pPr>
              <w:spacing w:after="72" w:line="240" w:lineRule="auto"/>
              <w:ind w:firstLine="0"/>
              <w:jc w:val="center"/>
              <w:textAlignment w:val="top"/>
              <w:rPr>
                <w:rFonts w:ascii="Times New Roman" w:eastAsia="Times New Roman" w:hAnsi="Times New Roman" w:cs="Times New Roman"/>
                <w:kern w:val="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Income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0.13 (0.01)</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0.13 (0.01)</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0.15 (0.01)</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Cross-Level Interactions</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Anti-Elite Vote Share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-0.02 (0.02)</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-0.01 (0.02)</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Anti-Elite Vote Share x Income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-0.00 (0.00)</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Main Activity - Ref: Paid Employment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Education</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0.19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0.19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0.20 (0.06)</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Unemployed</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-0.16 (0.07)</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-0.16 (0.07)</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-0.16 (0.07)</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Inactive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-0.39 (0.11)</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-0.39 (0.11)</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-0.39 (0.11)</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Sick or Disabled</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-0.53 (0.09)</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-0.53 (0.09)</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-0.52 (0.09)</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Retired</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-0.38 (0.05)</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-0.38 (0.05)</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-0.38 (0.05)</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Military Service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-0.35 (0.82)</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-0.35 (0.82)</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-0.37 (0.82)</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Housework</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-0.40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-0.40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-0.40 (0.06)</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Socio-Economic Controls</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Age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-0.01 (0.00)</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-0.01 (0.00)</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-0.01 (0.00)</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Female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-0.59 (0.03)</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-0.59 (0.03)</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-0.59 (0.03)</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Years of Education</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0.05 (0.00)</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0.05 (0.00)</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0.05 (0.00)</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Country Characteristics</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Post-Communist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-1.09 (0.37)</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-1.08 (0.37)</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Multiparty System</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-0.00 (0.09)</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-0.00 (0.09)</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Gini</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-0.07 (0.05)</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-0.07 (0.05)</w:t>
            </w:r>
          </w:p>
        </w:tc>
      </w:tr>
      <w:tr w:rsidR="001D653C" w:rsidRPr="001D653C" w:rsidTr="001D653C">
        <w:trPr>
          <w:tblCellSpacing w:w="0" w:type="dxa"/>
          <w:jc w:val="center"/>
        </w:trPr>
        <w:tc>
          <w:tcPr>
            <w:tcW w:w="0" w:type="auto"/>
            <w:tcBorders>
              <w:top w:val="single" w:sz="6"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AIC</w:t>
            </w:r>
          </w:p>
        </w:tc>
        <w:tc>
          <w:tcPr>
            <w:tcW w:w="0" w:type="auto"/>
            <w:tcBorders>
              <w:top w:val="single" w:sz="6"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113241.38</w:t>
            </w:r>
          </w:p>
        </w:tc>
        <w:tc>
          <w:tcPr>
            <w:tcW w:w="0" w:type="auto"/>
            <w:tcBorders>
              <w:top w:val="single" w:sz="6"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113247.99</w:t>
            </w:r>
          </w:p>
        </w:tc>
        <w:tc>
          <w:tcPr>
            <w:tcW w:w="0" w:type="auto"/>
            <w:tcBorders>
              <w:top w:val="single" w:sz="6"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113255.60</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BIC</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113355.59</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113394.84</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113410.60</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Log Likelihood</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-56606.69</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-56606.00</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-56608.80</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Num. obs.</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25792</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25792</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25792</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Num. groups: cntry</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17</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Var: cntry (Intercept)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0.63</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0.30</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0.30</w:t>
            </w:r>
          </w:p>
        </w:tc>
      </w:tr>
      <w:tr w:rsidR="001D653C" w:rsidRPr="001D653C" w:rsidTr="001D653C">
        <w:trPr>
          <w:tblCellSpacing w:w="0" w:type="dxa"/>
          <w:jc w:val="center"/>
        </w:trPr>
        <w:tc>
          <w:tcPr>
            <w:tcW w:w="0" w:type="auto"/>
            <w:tcBorders>
              <w:bottom w:val="single" w:sz="12"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Var: Residual</w:t>
            </w:r>
          </w:p>
        </w:tc>
        <w:tc>
          <w:tcPr>
            <w:tcW w:w="0" w:type="auto"/>
            <w:tcBorders>
              <w:bottom w:val="single" w:sz="12"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4.69</w:t>
            </w:r>
          </w:p>
        </w:tc>
        <w:tc>
          <w:tcPr>
            <w:tcW w:w="0" w:type="auto"/>
            <w:tcBorders>
              <w:bottom w:val="single" w:sz="12"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4.69</w:t>
            </w:r>
          </w:p>
        </w:tc>
        <w:tc>
          <w:tcPr>
            <w:tcW w:w="0" w:type="auto"/>
            <w:tcBorders>
              <w:bottom w:val="single" w:sz="12"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4.69</w:t>
            </w:r>
          </w:p>
        </w:tc>
      </w:tr>
      <w:tr w:rsidR="001D653C" w:rsidRPr="001D653C" w:rsidTr="001D653C">
        <w:trPr>
          <w:tblCellSpacing w:w="0" w:type="dxa"/>
          <w:jc w:val="center"/>
        </w:trPr>
        <w:tc>
          <w:tcPr>
            <w:tcW w:w="0" w:type="auto"/>
            <w:gridSpan w:val="4"/>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sz w:val="19"/>
                <w:szCs w:val="19"/>
                <w:vertAlign w:val="superscript"/>
              </w:rPr>
              <w:t>***</w:t>
            </w:r>
            <w:r w:rsidRPr="001D653C">
              <w:rPr>
                <w:rFonts w:ascii="Times New Roman" w:eastAsia="Times New Roman" w:hAnsi="Times New Roman" w:cs="Times New Roman"/>
                <w:kern w:val="0"/>
                <w:sz w:val="19"/>
                <w:szCs w:val="19"/>
              </w:rPr>
              <w:t xml:space="preserve">p &lt; 0.001, </w:t>
            </w:r>
            <w:r w:rsidRPr="001D653C">
              <w:rPr>
                <w:rFonts w:ascii="Times New Roman" w:eastAsia="Times New Roman" w:hAnsi="Times New Roman" w:cs="Times New Roman"/>
                <w:kern w:val="0"/>
                <w:sz w:val="19"/>
                <w:szCs w:val="19"/>
                <w:vertAlign w:val="superscript"/>
              </w:rPr>
              <w:t>**</w:t>
            </w:r>
            <w:r w:rsidRPr="001D653C">
              <w:rPr>
                <w:rFonts w:ascii="Times New Roman" w:eastAsia="Times New Roman" w:hAnsi="Times New Roman" w:cs="Times New Roman"/>
                <w:kern w:val="0"/>
                <w:sz w:val="19"/>
                <w:szCs w:val="19"/>
              </w:rPr>
              <w:t xml:space="preserve">p &lt; 0.01, </w:t>
            </w:r>
            <w:r w:rsidRPr="001D653C">
              <w:rPr>
                <w:rFonts w:ascii="Times New Roman" w:eastAsia="Times New Roman" w:hAnsi="Times New Roman" w:cs="Times New Roman"/>
                <w:kern w:val="0"/>
                <w:sz w:val="19"/>
                <w:szCs w:val="19"/>
                <w:vertAlign w:val="superscript"/>
              </w:rPr>
              <w:t>*</w:t>
            </w:r>
            <w:r w:rsidRPr="001D653C">
              <w:rPr>
                <w:rFonts w:ascii="Times New Roman" w:eastAsia="Times New Roman" w:hAnsi="Times New Roman" w:cs="Times New Roman"/>
                <w:kern w:val="0"/>
                <w:sz w:val="19"/>
                <w:szCs w:val="19"/>
              </w:rPr>
              <w:t xml:space="preserve">p &lt; 0.05, </w:t>
            </w:r>
            <w:r w:rsidRPr="001D653C">
              <w:rPr>
                <w:rFonts w:ascii="Times New Roman" w:eastAsia="Times New Roman" w:hAnsi="Times New Roman" w:cs="Times New Roman"/>
                <w:kern w:val="0"/>
                <w:sz w:val="19"/>
                <w:szCs w:val="19"/>
                <w:vertAlign w:val="superscript"/>
              </w:rPr>
              <w:t xml:space="preserve">○ </w:t>
            </w:r>
            <w:r w:rsidRPr="001D653C">
              <w:rPr>
                <w:rFonts w:ascii="Times New Roman" w:eastAsia="Times New Roman" w:hAnsi="Times New Roman" w:cs="Times New Roman"/>
                <w:kern w:val="0"/>
                <w:sz w:val="19"/>
                <w:szCs w:val="19"/>
              </w:rPr>
              <w:t>p &lt; 0.1</w:t>
            </w:r>
          </w:p>
        </w:tc>
      </w:tr>
    </w:tbl>
    <w:p w:rsidR="001D653C" w:rsidRPr="00B53801" w:rsidRDefault="001D653C" w:rsidP="001D653C">
      <w:pPr>
        <w:ind w:firstLine="0"/>
      </w:pPr>
    </w:p>
    <w:p w:rsidR="001D653C" w:rsidRDefault="001D653C" w:rsidP="001D653C">
      <w:pPr>
        <w:rPr>
          <w:rFonts w:asciiTheme="majorHAnsi" w:eastAsiaTheme="majorEastAsia" w:hAnsiTheme="majorHAnsi" w:cstheme="majorBidi"/>
          <w:b/>
          <w:bCs/>
        </w:rPr>
      </w:pPr>
      <w:r>
        <w:br w:type="page"/>
      </w:r>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3948"/>
        <w:gridCol w:w="1575"/>
        <w:gridCol w:w="1575"/>
        <w:gridCol w:w="1575"/>
      </w:tblGrid>
      <w:tr w:rsidR="001D653C" w:rsidRPr="001D653C" w:rsidTr="001D653C">
        <w:trPr>
          <w:tblCellSpacing w:w="0" w:type="dxa"/>
          <w:jc w:val="center"/>
        </w:trPr>
        <w:tc>
          <w:tcPr>
            <w:tcW w:w="0" w:type="auto"/>
            <w:gridSpan w:val="4"/>
            <w:tcBorders>
              <w:top w:val="nil"/>
              <w:left w:val="nil"/>
              <w:bottom w:val="nil"/>
              <w:right w:val="nil"/>
            </w:tcBorders>
            <w:tcMar>
              <w:top w:w="15" w:type="dxa"/>
              <w:left w:w="15" w:type="dxa"/>
              <w:bottom w:w="15" w:type="dxa"/>
              <w:right w:w="180" w:type="dxa"/>
            </w:tcMar>
            <w:vAlign w:val="center"/>
          </w:tcPr>
          <w:p w:rsidR="001D653C" w:rsidRPr="001D653C" w:rsidRDefault="001D653C" w:rsidP="001D653C">
            <w:pPr>
              <w:spacing w:after="72" w:line="240" w:lineRule="auto"/>
              <w:ind w:firstLine="0"/>
              <w:jc w:val="center"/>
              <w:textAlignment w:val="top"/>
              <w:rPr>
                <w:rFonts w:ascii="Times New Roman" w:eastAsia="Times New Roman" w:hAnsi="Times New Roman" w:cs="Times New Roman"/>
                <w:kern w:val="0"/>
              </w:rPr>
            </w:pPr>
            <w:r>
              <w:lastRenderedPageBreak/>
              <w:t xml:space="preserve">Table </w:t>
            </w:r>
            <w:r w:rsidR="00963CE8">
              <w:fldChar w:fldCharType="begin"/>
            </w:r>
            <w:r w:rsidR="00963CE8">
              <w:instrText xml:space="preserve"> SEQ Table \* ARABIC </w:instrText>
            </w:r>
            <w:r w:rsidR="00963CE8">
              <w:fldChar w:fldCharType="separate"/>
            </w:r>
            <w:r w:rsidR="006C1EFE">
              <w:rPr>
                <w:noProof/>
              </w:rPr>
              <w:t>9</w:t>
            </w:r>
            <w:r w:rsidR="00963CE8">
              <w:rPr>
                <w:noProof/>
              </w:rPr>
              <w:fldChar w:fldCharType="end"/>
            </w:r>
            <w:r>
              <w:t xml:space="preserve">: </w:t>
            </w:r>
            <w:r w:rsidRPr="007C7773">
              <w:t>Full Income Deciles</w:t>
            </w:r>
          </w:p>
        </w:tc>
      </w:tr>
      <w:tr w:rsidR="001D653C" w:rsidRPr="001D653C" w:rsidTr="001D653C">
        <w:trPr>
          <w:tblCellSpacing w:w="0" w:type="dxa"/>
          <w:jc w:val="center"/>
        </w:trPr>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1D653C" w:rsidRPr="001D653C" w:rsidRDefault="001D653C" w:rsidP="001D653C">
            <w:pPr>
              <w:spacing w:after="72" w:line="240" w:lineRule="auto"/>
              <w:ind w:firstLine="0"/>
              <w:jc w:val="center"/>
              <w:textAlignment w:val="top"/>
              <w:rPr>
                <w:rFonts w:ascii="Times New Roman" w:eastAsia="Times New Roman" w:hAnsi="Times New Roman" w:cs="Times New Roman"/>
                <w:kern w:val="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Household Income Decile- Ref: 5th</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1st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-0.64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-0.64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-0.65 (0.06)</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2nd</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-0.50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-0.50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-0.50 (0.06)</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3rd</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-0.34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-0.34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-0.34 (0.06)</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4th</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-0.16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-0.16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-0.16 (0.06)</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6th</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0.11 (0.06)</w:t>
            </w:r>
            <w:r w:rsidRPr="001D653C">
              <w:rPr>
                <w:rFonts w:ascii="Times New Roman" w:eastAsia="Times New Roman" w:hAnsi="Times New Roman" w:cs="Times New Roman"/>
                <w:kern w:val="0"/>
                <w:vertAlign w:val="superscript"/>
              </w:rPr>
              <w:t xml:space="preserve">○ </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0.11 (0.06)</w:t>
            </w:r>
            <w:r w:rsidRPr="001D653C">
              <w:rPr>
                <w:rFonts w:ascii="Times New Roman" w:eastAsia="Times New Roman" w:hAnsi="Times New Roman" w:cs="Times New Roman"/>
                <w:kern w:val="0"/>
                <w:vertAlign w:val="superscript"/>
              </w:rPr>
              <w:t xml:space="preserve">○ </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0.10 (0.06)</w:t>
            </w:r>
            <w:r w:rsidRPr="001D653C">
              <w:rPr>
                <w:rFonts w:ascii="Times New Roman" w:eastAsia="Times New Roman" w:hAnsi="Times New Roman" w:cs="Times New Roman"/>
                <w:kern w:val="0"/>
                <w:vertAlign w:val="superscript"/>
              </w:rPr>
              <w:t xml:space="preserve">○ </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7th</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0.23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0.23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0.23 (0.06)</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8th</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0.36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0.36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0.36 (0.06)</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9th</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0.56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0.56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0.55 (0.06)</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10th</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0.93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0.93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0.91 (0.06)</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Anti-Elite Vote Share Interaction</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Anti-Elite Vote Share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-0.26 (0.35)</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-0.38 (0.36)</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xml:space="preserve">     1st </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0.31 (0.13)</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xml:space="preserve">     2nd </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0.18 (0.12)</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xml:space="preserve">     3rd </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0.24 (0.12)</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xml:space="preserve">     4th </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0.05 (0.12)</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xml:space="preserve">     6th </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0.27 (0.12)</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xml:space="preserve">     7th </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0.09 (0.12)</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xml:space="preserve">     8th </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-0.03 (0.12)</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xml:space="preserve">     9th </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0.05 (0.13)</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xml:space="preserve">     10th </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-0.07 (0.13)</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Main Activity - Ref: Paid Employment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Education</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0.28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0.28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0.28 (0.06)</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Unemployed</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-0.02 (0.07)</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-0.02 (0.07)</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-0.02 (0.07)</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Inactive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-0.23 (0.11)</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-0.24 (0.11)</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-0.23 (0.11)</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Sick or Disabled</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-0.39 (0.09)</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-0.39 (0.09)</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-0.38 (0.09)</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Retired</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-0.30 (0.05)</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-0.30 (0.05)</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-0.30 (0.05)</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Military Service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-0.44 (0.82)</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-0.44 (0.82)</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-0.45 (0.82)</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Housework</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-0.35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-0.36 (0.06)</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-0.35 (0.06)</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Socio-Economic Controls</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Age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-0.23 (0.04)</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-0.23 (0.04)</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-0.23 (0.04)</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Female</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-0.56 (0.03)</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-0.56 (0.03)</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-0.56 (0.03)</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Years of Education</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0.77 (0.04)</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0.77 (0.04)</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0.77 (0.04)</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Country Characteristics</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sz w:val="20"/>
                <w:szCs w:val="20"/>
              </w:rPr>
            </w:pP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Post-Communist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-1.10 (0.37)</w:t>
            </w:r>
            <w:r w:rsidRPr="001D653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-1.10 (0.37)</w:t>
            </w:r>
            <w:r w:rsidRPr="001D653C">
              <w:rPr>
                <w:rFonts w:ascii="Times New Roman" w:eastAsia="Times New Roman" w:hAnsi="Times New Roman" w:cs="Times New Roman"/>
                <w:kern w:val="0"/>
                <w:vertAlign w:val="superscript"/>
              </w:rPr>
              <w:t>**</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Multiparty System</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-0.00 (0.30)</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-0.01 (0.29)</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     Gini</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-0.49 (0.34)</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-0.50 (0.34)</w:t>
            </w:r>
          </w:p>
        </w:tc>
      </w:tr>
      <w:tr w:rsidR="001D653C" w:rsidRPr="001D653C" w:rsidTr="001D653C">
        <w:trPr>
          <w:tblCellSpacing w:w="0" w:type="dxa"/>
          <w:jc w:val="center"/>
        </w:trPr>
        <w:tc>
          <w:tcPr>
            <w:tcW w:w="0" w:type="auto"/>
            <w:tcBorders>
              <w:top w:val="single" w:sz="6"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AIC</w:t>
            </w:r>
          </w:p>
        </w:tc>
        <w:tc>
          <w:tcPr>
            <w:tcW w:w="0" w:type="auto"/>
            <w:tcBorders>
              <w:top w:val="single" w:sz="6"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112989.27</w:t>
            </w:r>
          </w:p>
        </w:tc>
        <w:tc>
          <w:tcPr>
            <w:tcW w:w="0" w:type="auto"/>
            <w:tcBorders>
              <w:top w:val="single" w:sz="6"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112983.78</w:t>
            </w:r>
          </w:p>
        </w:tc>
        <w:tc>
          <w:tcPr>
            <w:tcW w:w="0" w:type="auto"/>
            <w:tcBorders>
              <w:top w:val="single" w:sz="6"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113007.25</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BIC</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113168.74</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113195.88</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113292.77</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Log Likelihood</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-56472.64</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-56465.89</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-56468.62</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Num. obs.</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25792</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25792</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25792</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Num. groups: cntry</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17</w:t>
            </w:r>
          </w:p>
        </w:tc>
      </w:tr>
      <w:tr w:rsidR="001D653C" w:rsidRPr="001D653C" w:rsidTr="001D653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Var: cntry (Intercept)</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0.63</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0.30</w:t>
            </w:r>
          </w:p>
        </w:tc>
        <w:tc>
          <w:tcPr>
            <w:tcW w:w="0" w:type="auto"/>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0.30</w:t>
            </w:r>
          </w:p>
        </w:tc>
      </w:tr>
      <w:tr w:rsidR="001D653C" w:rsidRPr="001D653C" w:rsidTr="001D653C">
        <w:trPr>
          <w:tblCellSpacing w:w="0" w:type="dxa"/>
          <w:jc w:val="center"/>
        </w:trPr>
        <w:tc>
          <w:tcPr>
            <w:tcW w:w="0" w:type="auto"/>
            <w:tcBorders>
              <w:bottom w:val="single" w:sz="12"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Var: Residual</w:t>
            </w:r>
          </w:p>
        </w:tc>
        <w:tc>
          <w:tcPr>
            <w:tcW w:w="0" w:type="auto"/>
            <w:tcBorders>
              <w:bottom w:val="single" w:sz="12"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4.64</w:t>
            </w:r>
          </w:p>
        </w:tc>
        <w:tc>
          <w:tcPr>
            <w:tcW w:w="0" w:type="auto"/>
            <w:tcBorders>
              <w:bottom w:val="single" w:sz="12"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4.64</w:t>
            </w:r>
          </w:p>
        </w:tc>
        <w:tc>
          <w:tcPr>
            <w:tcW w:w="0" w:type="auto"/>
            <w:tcBorders>
              <w:bottom w:val="single" w:sz="12" w:space="0" w:color="000000"/>
            </w:tcBorders>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rPr>
              <w:t>4.64</w:t>
            </w:r>
          </w:p>
        </w:tc>
      </w:tr>
      <w:tr w:rsidR="001D653C" w:rsidRPr="001D653C" w:rsidTr="001D653C">
        <w:trPr>
          <w:tblCellSpacing w:w="0" w:type="dxa"/>
          <w:jc w:val="center"/>
        </w:trPr>
        <w:tc>
          <w:tcPr>
            <w:tcW w:w="0" w:type="auto"/>
            <w:gridSpan w:val="4"/>
            <w:tcBorders>
              <w:top w:val="nil"/>
              <w:left w:val="nil"/>
              <w:bottom w:val="nil"/>
              <w:right w:val="nil"/>
            </w:tcBorders>
            <w:tcMar>
              <w:top w:w="15" w:type="dxa"/>
              <w:left w:w="15" w:type="dxa"/>
              <w:bottom w:w="15" w:type="dxa"/>
              <w:right w:w="180" w:type="dxa"/>
            </w:tcMar>
            <w:vAlign w:val="center"/>
            <w:hideMark/>
          </w:tcPr>
          <w:p w:rsidR="001D653C" w:rsidRPr="001D653C" w:rsidRDefault="001D653C" w:rsidP="001D653C">
            <w:pPr>
              <w:spacing w:line="240" w:lineRule="auto"/>
              <w:ind w:firstLine="0"/>
              <w:rPr>
                <w:rFonts w:ascii="Times New Roman" w:eastAsia="Times New Roman" w:hAnsi="Times New Roman" w:cs="Times New Roman"/>
                <w:kern w:val="0"/>
              </w:rPr>
            </w:pPr>
            <w:r w:rsidRPr="001D653C">
              <w:rPr>
                <w:rFonts w:ascii="Times New Roman" w:eastAsia="Times New Roman" w:hAnsi="Times New Roman" w:cs="Times New Roman"/>
                <w:kern w:val="0"/>
                <w:sz w:val="19"/>
                <w:szCs w:val="19"/>
                <w:vertAlign w:val="superscript"/>
              </w:rPr>
              <w:t>***</w:t>
            </w:r>
            <w:r w:rsidRPr="001D653C">
              <w:rPr>
                <w:rFonts w:ascii="Times New Roman" w:eastAsia="Times New Roman" w:hAnsi="Times New Roman" w:cs="Times New Roman"/>
                <w:kern w:val="0"/>
                <w:sz w:val="19"/>
                <w:szCs w:val="19"/>
              </w:rPr>
              <w:t xml:space="preserve">p &lt; 0.001, </w:t>
            </w:r>
            <w:r w:rsidRPr="001D653C">
              <w:rPr>
                <w:rFonts w:ascii="Times New Roman" w:eastAsia="Times New Roman" w:hAnsi="Times New Roman" w:cs="Times New Roman"/>
                <w:kern w:val="0"/>
                <w:sz w:val="19"/>
                <w:szCs w:val="19"/>
                <w:vertAlign w:val="superscript"/>
              </w:rPr>
              <w:t>**</w:t>
            </w:r>
            <w:r w:rsidRPr="001D653C">
              <w:rPr>
                <w:rFonts w:ascii="Times New Roman" w:eastAsia="Times New Roman" w:hAnsi="Times New Roman" w:cs="Times New Roman"/>
                <w:kern w:val="0"/>
                <w:sz w:val="19"/>
                <w:szCs w:val="19"/>
              </w:rPr>
              <w:t xml:space="preserve">p &lt; 0.01, </w:t>
            </w:r>
            <w:r w:rsidRPr="001D653C">
              <w:rPr>
                <w:rFonts w:ascii="Times New Roman" w:eastAsia="Times New Roman" w:hAnsi="Times New Roman" w:cs="Times New Roman"/>
                <w:kern w:val="0"/>
                <w:sz w:val="19"/>
                <w:szCs w:val="19"/>
                <w:vertAlign w:val="superscript"/>
              </w:rPr>
              <w:t>*</w:t>
            </w:r>
            <w:r w:rsidRPr="001D653C">
              <w:rPr>
                <w:rFonts w:ascii="Times New Roman" w:eastAsia="Times New Roman" w:hAnsi="Times New Roman" w:cs="Times New Roman"/>
                <w:kern w:val="0"/>
                <w:sz w:val="19"/>
                <w:szCs w:val="19"/>
              </w:rPr>
              <w:t xml:space="preserve">p &lt; 0.05, </w:t>
            </w:r>
            <w:r w:rsidRPr="001D653C">
              <w:rPr>
                <w:rFonts w:ascii="Times New Roman" w:eastAsia="Times New Roman" w:hAnsi="Times New Roman" w:cs="Times New Roman"/>
                <w:kern w:val="0"/>
                <w:sz w:val="19"/>
                <w:szCs w:val="19"/>
                <w:vertAlign w:val="superscript"/>
              </w:rPr>
              <w:t xml:space="preserve">○ </w:t>
            </w:r>
            <w:r w:rsidRPr="001D653C">
              <w:rPr>
                <w:rFonts w:ascii="Times New Roman" w:eastAsia="Times New Roman" w:hAnsi="Times New Roman" w:cs="Times New Roman"/>
                <w:kern w:val="0"/>
                <w:sz w:val="19"/>
                <w:szCs w:val="19"/>
              </w:rPr>
              <w:t>p &lt; 0.1</w:t>
            </w:r>
          </w:p>
        </w:tc>
      </w:tr>
    </w:tbl>
    <w:p w:rsidR="00C47D30" w:rsidRDefault="00265694" w:rsidP="00F30B34">
      <w:pPr>
        <w:pStyle w:val="Heading3"/>
      </w:pPr>
      <w:r>
        <w:lastRenderedPageBreak/>
        <w:t xml:space="preserve">Anti-Elite Salience </w:t>
      </w:r>
    </w:p>
    <w:p w:rsidR="00C47D30" w:rsidRPr="00C47D30" w:rsidRDefault="00C47D30" w:rsidP="00D95F36">
      <w:pPr>
        <w:pStyle w:val="Caption"/>
      </w:pPr>
      <w:r w:rsidRPr="00C47D30">
        <w:t xml:space="preserve">Table </w:t>
      </w:r>
      <w:r w:rsidR="00963CE8">
        <w:fldChar w:fldCharType="begin"/>
      </w:r>
      <w:r w:rsidR="00963CE8">
        <w:instrText xml:space="preserve"> SEQ Table \* ARABIC </w:instrText>
      </w:r>
      <w:r w:rsidR="00963CE8">
        <w:fldChar w:fldCharType="separate"/>
      </w:r>
      <w:r w:rsidR="006C1EFE">
        <w:rPr>
          <w:noProof/>
        </w:rPr>
        <w:t>10</w:t>
      </w:r>
      <w:r w:rsidR="00963CE8">
        <w:rPr>
          <w:noProof/>
        </w:rPr>
        <w:fldChar w:fldCharType="end"/>
      </w:r>
      <w:r w:rsidRPr="00C47D30">
        <w:t>: Lower Bound Anti-Elite Salience Cut-Off</w:t>
      </w:r>
      <w:r w:rsidR="001E23C9">
        <w:t xml:space="preserve"> (</w:t>
      </w:r>
      <w:r w:rsidR="003913A0">
        <w:t>Anti-Elite Salience = 6)</w:t>
      </w:r>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4088"/>
        <w:gridCol w:w="1575"/>
        <w:gridCol w:w="1575"/>
      </w:tblGrid>
      <w:tr w:rsidR="00C47D30" w:rsidRPr="00C47D30" w:rsidTr="00C47D30">
        <w:trPr>
          <w:tblCellSpacing w:w="0" w:type="dxa"/>
          <w:jc w:val="center"/>
        </w:trPr>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Household Income - Ref: Medium</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Low</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-0.51 (0.03)</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-0.52 (0.03)</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High</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0.54 (0.03)</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0.54 (0.03)</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Cross-Level Interactions</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Anti-Elite Vote Share</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-0.35 (0.36)</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-0.40 (0.36)</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Anti-Elite Vote Share x Low Income</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0.13 (0.07)</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Anti-Elite Vote Share x High Income</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0.07 (0.07)</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Main Activity - Ref: Paid Employment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Education</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0.23 (0.06)</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0.23 (0.06)</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Unemployed</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-0.09 (0.07)</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-0.09 (0.07)</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Inactive</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-0.31 (0.11)</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-0.31 (0.11)</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Sick or Disabled</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-0.45 (0.09)</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-0.45 (0.09)</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Retired</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-0.34 (0.05)</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-0.34 (0.05)</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Military Service</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-0.43 (0.82)</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-0.44 (0.82)</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Housework</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-0.38 (0.06)</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-0.38 (0.06)</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Socio-Economic Controls</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Age</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-0.24 (0.05)</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-0.24 (0.05)</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Female</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-0.57 (0.03)</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-0.57 (0.03)</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Years of Education</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0.80 (0.04)</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0.80 (0.04)</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Country Characteristics</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Post-Communist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-1.15 (0.32)</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-1.15 (0.32)</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Multiparty System</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0.14 (0.31)</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0.14 (0.31)</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Gini</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-0.49 (0.32)</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-0.49 (0.32)</w:t>
            </w:r>
          </w:p>
        </w:tc>
      </w:tr>
      <w:tr w:rsidR="00C47D30" w:rsidRPr="00C47D30" w:rsidTr="00C47D30">
        <w:trPr>
          <w:tblCellSpacing w:w="0" w:type="dxa"/>
          <w:jc w:val="center"/>
        </w:trPr>
        <w:tc>
          <w:tcPr>
            <w:tcW w:w="0" w:type="auto"/>
            <w:tcBorders>
              <w:top w:val="single" w:sz="6" w:space="0" w:color="000000"/>
            </w:tcBorders>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AIC</w:t>
            </w:r>
          </w:p>
        </w:tc>
        <w:tc>
          <w:tcPr>
            <w:tcW w:w="0" w:type="auto"/>
            <w:tcBorders>
              <w:top w:val="single" w:sz="6" w:space="0" w:color="000000"/>
            </w:tcBorders>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113094.67</w:t>
            </w:r>
          </w:p>
        </w:tc>
        <w:tc>
          <w:tcPr>
            <w:tcW w:w="0" w:type="auto"/>
            <w:tcBorders>
              <w:top w:val="single" w:sz="6" w:space="0" w:color="000000"/>
            </w:tcBorders>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113101.79</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BIC</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113249.67</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113273.10</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Log Likelihood</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-56528.34</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-56529.89</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Num. obs.</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25792</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25792</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Num. groups: cntry</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17</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Var: cntry (Intercept)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0.30</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0.30</w:t>
            </w:r>
          </w:p>
        </w:tc>
      </w:tr>
      <w:tr w:rsidR="00C47D30" w:rsidRPr="00C47D30" w:rsidTr="00C47D30">
        <w:trPr>
          <w:tblCellSpacing w:w="0" w:type="dxa"/>
          <w:jc w:val="center"/>
        </w:trPr>
        <w:tc>
          <w:tcPr>
            <w:tcW w:w="0" w:type="auto"/>
            <w:tcBorders>
              <w:bottom w:val="single" w:sz="12" w:space="0" w:color="000000"/>
            </w:tcBorders>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Var: Residual</w:t>
            </w:r>
          </w:p>
        </w:tc>
        <w:tc>
          <w:tcPr>
            <w:tcW w:w="0" w:type="auto"/>
            <w:tcBorders>
              <w:bottom w:val="single" w:sz="12" w:space="0" w:color="000000"/>
            </w:tcBorders>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4.67</w:t>
            </w:r>
          </w:p>
        </w:tc>
        <w:tc>
          <w:tcPr>
            <w:tcW w:w="0" w:type="auto"/>
            <w:tcBorders>
              <w:bottom w:val="single" w:sz="12" w:space="0" w:color="000000"/>
            </w:tcBorders>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4.67</w:t>
            </w:r>
          </w:p>
        </w:tc>
      </w:tr>
      <w:tr w:rsidR="00C47D30" w:rsidRPr="00C47D30" w:rsidTr="00C47D30">
        <w:trPr>
          <w:tblCellSpacing w:w="0" w:type="dxa"/>
          <w:jc w:val="center"/>
        </w:trPr>
        <w:tc>
          <w:tcPr>
            <w:tcW w:w="0" w:type="auto"/>
            <w:gridSpan w:val="3"/>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sz w:val="19"/>
                <w:szCs w:val="19"/>
                <w:vertAlign w:val="superscript"/>
              </w:rPr>
              <w:t>***</w:t>
            </w:r>
            <w:r w:rsidRPr="00C47D30">
              <w:rPr>
                <w:rFonts w:ascii="Times New Roman" w:eastAsia="Times New Roman" w:hAnsi="Times New Roman" w:cs="Times New Roman"/>
                <w:kern w:val="0"/>
                <w:sz w:val="19"/>
                <w:szCs w:val="19"/>
              </w:rPr>
              <w:t xml:space="preserve">p &lt; 0.001, </w:t>
            </w:r>
            <w:r w:rsidRPr="00C47D30">
              <w:rPr>
                <w:rFonts w:ascii="Times New Roman" w:eastAsia="Times New Roman" w:hAnsi="Times New Roman" w:cs="Times New Roman"/>
                <w:kern w:val="0"/>
                <w:sz w:val="19"/>
                <w:szCs w:val="19"/>
                <w:vertAlign w:val="superscript"/>
              </w:rPr>
              <w:t>**</w:t>
            </w:r>
            <w:r w:rsidRPr="00C47D30">
              <w:rPr>
                <w:rFonts w:ascii="Times New Roman" w:eastAsia="Times New Roman" w:hAnsi="Times New Roman" w:cs="Times New Roman"/>
                <w:kern w:val="0"/>
                <w:sz w:val="19"/>
                <w:szCs w:val="19"/>
              </w:rPr>
              <w:t xml:space="preserve">p &lt; 0.01, </w:t>
            </w:r>
            <w:r w:rsidRPr="00C47D30">
              <w:rPr>
                <w:rFonts w:ascii="Times New Roman" w:eastAsia="Times New Roman" w:hAnsi="Times New Roman" w:cs="Times New Roman"/>
                <w:kern w:val="0"/>
                <w:sz w:val="19"/>
                <w:szCs w:val="19"/>
                <w:vertAlign w:val="superscript"/>
              </w:rPr>
              <w:t>*</w:t>
            </w:r>
            <w:r w:rsidRPr="00C47D30">
              <w:rPr>
                <w:rFonts w:ascii="Times New Roman" w:eastAsia="Times New Roman" w:hAnsi="Times New Roman" w:cs="Times New Roman"/>
                <w:kern w:val="0"/>
                <w:sz w:val="19"/>
                <w:szCs w:val="19"/>
              </w:rPr>
              <w:t xml:space="preserve">p &lt; 0.05, </w:t>
            </w:r>
            <w:r w:rsidRPr="00C47D30">
              <w:rPr>
                <w:rFonts w:ascii="Times New Roman" w:eastAsia="Times New Roman" w:hAnsi="Times New Roman" w:cs="Times New Roman"/>
                <w:kern w:val="0"/>
                <w:sz w:val="19"/>
                <w:szCs w:val="19"/>
                <w:vertAlign w:val="superscript"/>
              </w:rPr>
              <w:t xml:space="preserve">○ </w:t>
            </w:r>
            <w:r w:rsidRPr="00C47D30">
              <w:rPr>
                <w:rFonts w:ascii="Times New Roman" w:eastAsia="Times New Roman" w:hAnsi="Times New Roman" w:cs="Times New Roman"/>
                <w:kern w:val="0"/>
                <w:sz w:val="19"/>
                <w:szCs w:val="19"/>
              </w:rPr>
              <w:t>p &lt; 0.1</w:t>
            </w:r>
          </w:p>
        </w:tc>
      </w:tr>
    </w:tbl>
    <w:p w:rsidR="00C47D30" w:rsidRDefault="00C47D30" w:rsidP="00F30B34">
      <w:pPr>
        <w:pStyle w:val="Heading3"/>
      </w:pPr>
    </w:p>
    <w:p w:rsidR="00C47D30" w:rsidRDefault="00C47D30">
      <w:pPr>
        <w:rPr>
          <w:rFonts w:asciiTheme="majorHAnsi" w:eastAsiaTheme="majorEastAsia" w:hAnsiTheme="majorHAnsi" w:cstheme="majorBidi"/>
          <w:b/>
          <w:bCs/>
        </w:rPr>
      </w:pPr>
      <w:r>
        <w:br w:type="page"/>
      </w:r>
    </w:p>
    <w:p w:rsidR="00C47D30" w:rsidRDefault="00C47D30" w:rsidP="00D95F36">
      <w:pPr>
        <w:pStyle w:val="Caption"/>
      </w:pPr>
      <w:r>
        <w:lastRenderedPageBreak/>
        <w:t xml:space="preserve">Table </w:t>
      </w:r>
      <w:r w:rsidR="00963CE8">
        <w:fldChar w:fldCharType="begin"/>
      </w:r>
      <w:r w:rsidR="00963CE8">
        <w:instrText xml:space="preserve"> SEQ Table \* ARABIC </w:instrText>
      </w:r>
      <w:r w:rsidR="00963CE8">
        <w:fldChar w:fldCharType="separate"/>
      </w:r>
      <w:r w:rsidR="006C1EFE">
        <w:rPr>
          <w:noProof/>
        </w:rPr>
        <w:t>11</w:t>
      </w:r>
      <w:r w:rsidR="00963CE8">
        <w:rPr>
          <w:noProof/>
        </w:rPr>
        <w:fldChar w:fldCharType="end"/>
      </w:r>
      <w:r>
        <w:t>: Max Anti-Elite Salience in Parliament</w:t>
      </w:r>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3948"/>
        <w:gridCol w:w="1575"/>
        <w:gridCol w:w="1575"/>
      </w:tblGrid>
      <w:tr w:rsidR="00C47D30" w:rsidRPr="00C47D30" w:rsidTr="00C47D30">
        <w:trPr>
          <w:tblCellSpacing w:w="0" w:type="dxa"/>
          <w:jc w:val="center"/>
        </w:trPr>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br w:type="page"/>
            </w: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Household Income - Ref: Medium</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Low</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-0.51 (0.03)</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-0.52 (0.03)</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High</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0.54 (0.03)</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0.54 (0.03)</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Cross-Level Interactions</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Max Anti-Elite</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-0.59 (0.39)</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-0.64 (0.39)</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Max Anti-Elite x Low Income</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0.17 (0.08)</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Max Anti-Elite x High Income</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0.02 (0.07)</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Main Activity - Ref: Paid Employment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Education</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0.23 (0.06)</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0.23 (0.06)</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Unemployed</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-0.09 (0.07)</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-0.09 (0.07)</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Inactive</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-0.31 (0.11)</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-0.31 (0.11)</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Sick or Disabled</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-0.45 (0.09)</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-0.46 (0.09)</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Retired</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-0.34 (0.05)</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-0.34 (0.05)</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Military Service</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-0.43 (0.82)</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-0.43 (0.82)</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Housework</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-0.38 (0.06)</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-0.38 (0.06)</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Socio-Economic Controls</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Age</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-0.24 (0.05)</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-0.24 (0.05)</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Female</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-0.57 (0.03)</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-0.57 (0.03)</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Years of Education</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0.80 (0.04)</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0.80 (0.04)</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Country Characteristics</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Post-Communist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-1.16 (0.29)</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-1.16 (0.29)</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Multiparty System</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0.19 (0.29)</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0.19 (0.29)</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Gini</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-0.52 (0.31)</w:t>
            </w:r>
            <w:r w:rsidRPr="00C47D30">
              <w:rPr>
                <w:rFonts w:ascii="Times New Roman" w:eastAsia="Times New Roman" w:hAnsi="Times New Roman" w:cs="Times New Roman"/>
                <w:kern w:val="0"/>
                <w:vertAlign w:val="superscript"/>
              </w:rPr>
              <w:t xml:space="preserve">○ </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-0.53 (0.31)</w:t>
            </w:r>
            <w:r w:rsidRPr="00C47D30">
              <w:rPr>
                <w:rFonts w:ascii="Times New Roman" w:eastAsia="Times New Roman" w:hAnsi="Times New Roman" w:cs="Times New Roman"/>
                <w:kern w:val="0"/>
                <w:vertAlign w:val="superscript"/>
              </w:rPr>
              <w:t xml:space="preserve">○ </w:t>
            </w:r>
          </w:p>
        </w:tc>
      </w:tr>
      <w:tr w:rsidR="00C47D30" w:rsidRPr="00C47D30" w:rsidTr="00C47D30">
        <w:trPr>
          <w:tblCellSpacing w:w="0" w:type="dxa"/>
          <w:jc w:val="center"/>
        </w:trPr>
        <w:tc>
          <w:tcPr>
            <w:tcW w:w="0" w:type="auto"/>
            <w:tcBorders>
              <w:top w:val="single" w:sz="6" w:space="0" w:color="000000"/>
            </w:tcBorders>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AIC</w:t>
            </w:r>
          </w:p>
        </w:tc>
        <w:tc>
          <w:tcPr>
            <w:tcW w:w="0" w:type="auto"/>
            <w:tcBorders>
              <w:top w:val="single" w:sz="6" w:space="0" w:color="000000"/>
            </w:tcBorders>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113093.21</w:t>
            </w:r>
          </w:p>
        </w:tc>
        <w:tc>
          <w:tcPr>
            <w:tcW w:w="0" w:type="auto"/>
            <w:tcBorders>
              <w:top w:val="single" w:sz="6" w:space="0" w:color="000000"/>
            </w:tcBorders>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113098.50</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BIC</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113248.21</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113269.81</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Log Likelihood</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-56527.61</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-56528.25</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Num. obs.</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25792</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25792</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Num. groups: cntry</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17</w:t>
            </w:r>
          </w:p>
        </w:tc>
      </w:tr>
      <w:tr w:rsidR="00C47D30" w:rsidRPr="00C47D30" w:rsidTr="00C47D30">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Var: cntry (Intercept)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0.27</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0.27</w:t>
            </w:r>
          </w:p>
        </w:tc>
      </w:tr>
      <w:tr w:rsidR="00C47D30" w:rsidRPr="00C47D30" w:rsidTr="00C47D30">
        <w:trPr>
          <w:tblCellSpacing w:w="0" w:type="dxa"/>
          <w:jc w:val="center"/>
        </w:trPr>
        <w:tc>
          <w:tcPr>
            <w:tcW w:w="0" w:type="auto"/>
            <w:tcBorders>
              <w:bottom w:val="single" w:sz="12" w:space="0" w:color="000000"/>
            </w:tcBorders>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Var: Residual</w:t>
            </w:r>
          </w:p>
        </w:tc>
        <w:tc>
          <w:tcPr>
            <w:tcW w:w="0" w:type="auto"/>
            <w:tcBorders>
              <w:bottom w:val="single" w:sz="12" w:space="0" w:color="000000"/>
            </w:tcBorders>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4.67</w:t>
            </w:r>
          </w:p>
        </w:tc>
        <w:tc>
          <w:tcPr>
            <w:tcW w:w="0" w:type="auto"/>
            <w:tcBorders>
              <w:bottom w:val="single" w:sz="12" w:space="0" w:color="000000"/>
            </w:tcBorders>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4.67</w:t>
            </w:r>
          </w:p>
        </w:tc>
      </w:tr>
      <w:tr w:rsidR="00C47D30" w:rsidRPr="00C47D30" w:rsidTr="00C47D30">
        <w:trPr>
          <w:tblCellSpacing w:w="0" w:type="dxa"/>
          <w:jc w:val="center"/>
        </w:trPr>
        <w:tc>
          <w:tcPr>
            <w:tcW w:w="0" w:type="auto"/>
            <w:gridSpan w:val="3"/>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sz w:val="19"/>
                <w:szCs w:val="19"/>
                <w:vertAlign w:val="superscript"/>
              </w:rPr>
              <w:t>***</w:t>
            </w:r>
            <w:r w:rsidRPr="00C47D30">
              <w:rPr>
                <w:rFonts w:ascii="Times New Roman" w:eastAsia="Times New Roman" w:hAnsi="Times New Roman" w:cs="Times New Roman"/>
                <w:kern w:val="0"/>
                <w:sz w:val="19"/>
                <w:szCs w:val="19"/>
              </w:rPr>
              <w:t xml:space="preserve">p &lt; 0.001, </w:t>
            </w:r>
            <w:r w:rsidRPr="00C47D30">
              <w:rPr>
                <w:rFonts w:ascii="Times New Roman" w:eastAsia="Times New Roman" w:hAnsi="Times New Roman" w:cs="Times New Roman"/>
                <w:kern w:val="0"/>
                <w:sz w:val="19"/>
                <w:szCs w:val="19"/>
                <w:vertAlign w:val="superscript"/>
              </w:rPr>
              <w:t>**</w:t>
            </w:r>
            <w:r w:rsidRPr="00C47D30">
              <w:rPr>
                <w:rFonts w:ascii="Times New Roman" w:eastAsia="Times New Roman" w:hAnsi="Times New Roman" w:cs="Times New Roman"/>
                <w:kern w:val="0"/>
                <w:sz w:val="19"/>
                <w:szCs w:val="19"/>
              </w:rPr>
              <w:t xml:space="preserve">p &lt; 0.01, </w:t>
            </w:r>
            <w:r w:rsidRPr="00C47D30">
              <w:rPr>
                <w:rFonts w:ascii="Times New Roman" w:eastAsia="Times New Roman" w:hAnsi="Times New Roman" w:cs="Times New Roman"/>
                <w:kern w:val="0"/>
                <w:sz w:val="19"/>
                <w:szCs w:val="19"/>
                <w:vertAlign w:val="superscript"/>
              </w:rPr>
              <w:t>*</w:t>
            </w:r>
            <w:r w:rsidRPr="00C47D30">
              <w:rPr>
                <w:rFonts w:ascii="Times New Roman" w:eastAsia="Times New Roman" w:hAnsi="Times New Roman" w:cs="Times New Roman"/>
                <w:kern w:val="0"/>
                <w:sz w:val="19"/>
                <w:szCs w:val="19"/>
              </w:rPr>
              <w:t xml:space="preserve">p &lt; 0.05, </w:t>
            </w:r>
            <w:r w:rsidRPr="00C47D30">
              <w:rPr>
                <w:rFonts w:ascii="Times New Roman" w:eastAsia="Times New Roman" w:hAnsi="Times New Roman" w:cs="Times New Roman"/>
                <w:kern w:val="0"/>
                <w:sz w:val="19"/>
                <w:szCs w:val="19"/>
                <w:vertAlign w:val="superscript"/>
              </w:rPr>
              <w:t xml:space="preserve">○ </w:t>
            </w:r>
            <w:r w:rsidRPr="00C47D30">
              <w:rPr>
                <w:rFonts w:ascii="Times New Roman" w:eastAsia="Times New Roman" w:hAnsi="Times New Roman" w:cs="Times New Roman"/>
                <w:kern w:val="0"/>
                <w:sz w:val="19"/>
                <w:szCs w:val="19"/>
              </w:rPr>
              <w:t>p &lt; 0.1</w:t>
            </w:r>
          </w:p>
        </w:tc>
      </w:tr>
    </w:tbl>
    <w:p w:rsidR="00C47D30" w:rsidRDefault="00C47D30">
      <w:pPr>
        <w:rPr>
          <w:rFonts w:asciiTheme="majorHAnsi" w:eastAsiaTheme="majorEastAsia" w:hAnsiTheme="majorHAnsi" w:cstheme="majorBidi"/>
          <w:b/>
          <w:bCs/>
        </w:rPr>
      </w:pPr>
    </w:p>
    <w:p w:rsidR="00C47D30" w:rsidRDefault="00C47D30">
      <w:pPr>
        <w:rPr>
          <w:rFonts w:asciiTheme="majorHAnsi" w:eastAsiaTheme="majorEastAsia" w:hAnsiTheme="majorHAnsi" w:cstheme="majorBidi"/>
          <w:b/>
          <w:bCs/>
        </w:rPr>
      </w:pPr>
      <w:r>
        <w:br w:type="page"/>
      </w:r>
    </w:p>
    <w:p w:rsidR="00265694" w:rsidRDefault="00265694" w:rsidP="00F30B34">
      <w:pPr>
        <w:pStyle w:val="Heading3"/>
      </w:pPr>
      <w:r>
        <w:lastRenderedPageBreak/>
        <w:t xml:space="preserve">Polarization </w:t>
      </w:r>
    </w:p>
    <w:p w:rsidR="002B46C2" w:rsidRDefault="002B46C2" w:rsidP="002B46C2">
      <w:pPr>
        <w:spacing w:line="240" w:lineRule="auto"/>
        <w:ind w:firstLine="0"/>
      </w:pPr>
      <w:r>
        <w:t xml:space="preserve">Unfortunately, limited data availability for 2014 (ESS Wave 7) for the polarization measures did not allow for a direct comparison between anti-elite salience and polarization measures. However, using ESS Waves 1 to 4 do include measures of internal efficacy. The following two models therefore use ESS waves 1 to 4 instead of wave 7. </w:t>
      </w:r>
    </w:p>
    <w:p w:rsidR="002B46C2" w:rsidRPr="002B46C2" w:rsidRDefault="002B46C2" w:rsidP="002B46C2">
      <w:pPr>
        <w:spacing w:line="240" w:lineRule="auto"/>
        <w:ind w:firstLine="0"/>
      </w:pPr>
    </w:p>
    <w:p w:rsidR="00C47D30" w:rsidRDefault="00C47D30" w:rsidP="00D95F36">
      <w:pPr>
        <w:pStyle w:val="Caption"/>
      </w:pPr>
      <w:r>
        <w:t xml:space="preserve">Table </w:t>
      </w:r>
      <w:r w:rsidR="00963CE8">
        <w:fldChar w:fldCharType="begin"/>
      </w:r>
      <w:r w:rsidR="00963CE8">
        <w:instrText xml:space="preserve"> SEQ Table \* ARABIC </w:instrText>
      </w:r>
      <w:r w:rsidR="00963CE8">
        <w:fldChar w:fldCharType="separate"/>
      </w:r>
      <w:r w:rsidR="006C1EFE">
        <w:rPr>
          <w:noProof/>
        </w:rPr>
        <w:t>12</w:t>
      </w:r>
      <w:r w:rsidR="00963CE8">
        <w:rPr>
          <w:noProof/>
        </w:rPr>
        <w:fldChar w:fldCharType="end"/>
      </w:r>
      <w:r>
        <w:t>: Party System Polarization</w:t>
      </w:r>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4488"/>
        <w:gridCol w:w="1575"/>
        <w:gridCol w:w="1575"/>
      </w:tblGrid>
      <w:tr w:rsidR="00527886" w:rsidRPr="00527886" w:rsidTr="00527886">
        <w:trPr>
          <w:tblCellSpacing w:w="0" w:type="dxa"/>
          <w:jc w:val="center"/>
        </w:trPr>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sz w:val="20"/>
                <w:szCs w:val="2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sz w:val="20"/>
                <w:szCs w:val="20"/>
              </w:rPr>
            </w:pP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Household Income - Ref: Medium</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sz w:val="20"/>
                <w:szCs w:val="20"/>
              </w:rPr>
            </w:pP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High</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0.38 (0.02)</w:t>
            </w:r>
            <w:r w:rsidRPr="005278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0.37 (0.02)</w:t>
            </w:r>
            <w:r w:rsidRPr="00527886">
              <w:rPr>
                <w:rFonts w:ascii="Times New Roman" w:eastAsia="Times New Roman" w:hAnsi="Times New Roman" w:cs="Times New Roman"/>
                <w:kern w:val="0"/>
                <w:vertAlign w:val="superscript"/>
              </w:rPr>
              <w:t>***</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Low</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-0.41 (0.02)</w:t>
            </w:r>
            <w:r w:rsidRPr="005278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-0.39 (0.02)</w:t>
            </w:r>
            <w:r w:rsidRPr="00527886">
              <w:rPr>
                <w:rFonts w:ascii="Times New Roman" w:eastAsia="Times New Roman" w:hAnsi="Times New Roman" w:cs="Times New Roman"/>
                <w:kern w:val="0"/>
                <w:vertAlign w:val="superscript"/>
              </w:rPr>
              <w:t>***</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Cross-Level Interactions</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sz w:val="20"/>
                <w:szCs w:val="20"/>
              </w:rPr>
            </w:pP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Party System Polarization</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0.13 (0.05)</w:t>
            </w:r>
            <w:r w:rsidRPr="005278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0.11 (0.05)</w:t>
            </w:r>
            <w:r w:rsidRPr="00527886">
              <w:rPr>
                <w:rFonts w:ascii="Times New Roman" w:eastAsia="Times New Roman" w:hAnsi="Times New Roman" w:cs="Times New Roman"/>
                <w:kern w:val="0"/>
                <w:vertAlign w:val="superscript"/>
              </w:rPr>
              <w:t>○</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Party System Polarization x High Income</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-0.08 (0.05)</w:t>
            </w:r>
            <w:r w:rsidRPr="00527886">
              <w:rPr>
                <w:rFonts w:ascii="Times New Roman" w:eastAsia="Times New Roman" w:hAnsi="Times New Roman" w:cs="Times New Roman"/>
                <w:kern w:val="0"/>
                <w:vertAlign w:val="superscript"/>
              </w:rPr>
              <w:t>○</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Party System Polarization x Low Income</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0.12 (0.04)</w:t>
            </w:r>
            <w:r w:rsidRPr="00527886">
              <w:rPr>
                <w:rFonts w:ascii="Times New Roman" w:eastAsia="Times New Roman" w:hAnsi="Times New Roman" w:cs="Times New Roman"/>
                <w:kern w:val="0"/>
                <w:vertAlign w:val="superscript"/>
              </w:rPr>
              <w:t>**</w:t>
            </w:r>
          </w:p>
        </w:tc>
      </w:tr>
      <w:tr w:rsidR="00527886" w:rsidRPr="00527886" w:rsidTr="001A0C8C">
        <w:trPr>
          <w:tblCellSpacing w:w="0" w:type="dxa"/>
          <w:jc w:val="center"/>
        </w:trPr>
        <w:tc>
          <w:tcPr>
            <w:tcW w:w="0" w:type="auto"/>
            <w:gridSpan w:val="3"/>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sz w:val="20"/>
                <w:szCs w:val="20"/>
              </w:rPr>
            </w:pPr>
            <w:r w:rsidRPr="00527886">
              <w:rPr>
                <w:rFonts w:ascii="Times New Roman" w:eastAsia="Times New Roman" w:hAnsi="Times New Roman" w:cs="Times New Roman"/>
                <w:kern w:val="0"/>
              </w:rPr>
              <w:t>Main Activity - Ref: Paid Employment</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Education</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0.15 (0.04)</w:t>
            </w:r>
            <w:r w:rsidRPr="005278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0.15 (0.04)</w:t>
            </w:r>
            <w:r w:rsidRPr="00527886">
              <w:rPr>
                <w:rFonts w:ascii="Times New Roman" w:eastAsia="Times New Roman" w:hAnsi="Times New Roman" w:cs="Times New Roman"/>
                <w:kern w:val="0"/>
                <w:vertAlign w:val="superscript"/>
              </w:rPr>
              <w:t>***</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Unemployed</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-0.00 (0.05)</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0.00 (0.05)</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Inactive</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-0.12 (0.07)</w:t>
            </w:r>
            <w:r w:rsidRPr="005278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-0.11 (0.07)</w:t>
            </w:r>
            <w:r w:rsidRPr="00527886">
              <w:rPr>
                <w:rFonts w:ascii="Times New Roman" w:eastAsia="Times New Roman" w:hAnsi="Times New Roman" w:cs="Times New Roman"/>
                <w:kern w:val="0"/>
                <w:vertAlign w:val="superscript"/>
              </w:rPr>
              <w:t>○</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Sick or Disabled</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-0.17 (0.05)</w:t>
            </w:r>
            <w:r w:rsidRPr="005278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-0.17 (0.05)</w:t>
            </w:r>
            <w:r w:rsidRPr="00527886">
              <w:rPr>
                <w:rFonts w:ascii="Times New Roman" w:eastAsia="Times New Roman" w:hAnsi="Times New Roman" w:cs="Times New Roman"/>
                <w:kern w:val="0"/>
                <w:vertAlign w:val="superscript"/>
              </w:rPr>
              <w:t>***</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Retired</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-0.21 (0.03)</w:t>
            </w:r>
            <w:r w:rsidRPr="005278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-0.21 (0.03)</w:t>
            </w:r>
            <w:r w:rsidRPr="00527886">
              <w:rPr>
                <w:rFonts w:ascii="Times New Roman" w:eastAsia="Times New Roman" w:hAnsi="Times New Roman" w:cs="Times New Roman"/>
                <w:kern w:val="0"/>
                <w:vertAlign w:val="superscript"/>
              </w:rPr>
              <w:t>***</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Military Service</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-0.15 (0.21)</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-0.15 (0.21)</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Housework</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-0.29 (0.03)</w:t>
            </w:r>
            <w:r w:rsidRPr="005278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-0.29 (0.03)</w:t>
            </w:r>
            <w:r w:rsidRPr="00527886">
              <w:rPr>
                <w:rFonts w:ascii="Times New Roman" w:eastAsia="Times New Roman" w:hAnsi="Times New Roman" w:cs="Times New Roman"/>
                <w:kern w:val="0"/>
                <w:vertAlign w:val="superscript"/>
              </w:rPr>
              <w:t>***</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Other</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-0.01 (0.08)</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-0.01 (0.08)</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Socio-Economic Controls</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sz w:val="20"/>
                <w:szCs w:val="20"/>
              </w:rPr>
            </w:pP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Age</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0.31 (0.02)</w:t>
            </w:r>
            <w:r w:rsidRPr="005278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0.31 (0.02)</w:t>
            </w:r>
            <w:r w:rsidRPr="00527886">
              <w:rPr>
                <w:rFonts w:ascii="Times New Roman" w:eastAsia="Times New Roman" w:hAnsi="Times New Roman" w:cs="Times New Roman"/>
                <w:kern w:val="0"/>
                <w:vertAlign w:val="superscript"/>
              </w:rPr>
              <w:t>***</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Female</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-0.90 (0.02)</w:t>
            </w:r>
            <w:r w:rsidRPr="005278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-0.90 (0.02)</w:t>
            </w:r>
            <w:r w:rsidRPr="00527886">
              <w:rPr>
                <w:rFonts w:ascii="Times New Roman" w:eastAsia="Times New Roman" w:hAnsi="Times New Roman" w:cs="Times New Roman"/>
                <w:kern w:val="0"/>
                <w:vertAlign w:val="superscript"/>
              </w:rPr>
              <w:t>***</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Other Education</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-1.04 (0.06)</w:t>
            </w:r>
            <w:r w:rsidRPr="005278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-1.04 (0.06)</w:t>
            </w:r>
            <w:r w:rsidRPr="00527886">
              <w:rPr>
                <w:rFonts w:ascii="Times New Roman" w:eastAsia="Times New Roman" w:hAnsi="Times New Roman" w:cs="Times New Roman"/>
                <w:kern w:val="0"/>
                <w:vertAlign w:val="superscript"/>
              </w:rPr>
              <w:t>***</w:t>
            </w:r>
          </w:p>
        </w:tc>
      </w:tr>
      <w:tr w:rsidR="00527886" w:rsidRPr="00527886" w:rsidTr="001A0C8C">
        <w:trPr>
          <w:tblCellSpacing w:w="0" w:type="dxa"/>
          <w:jc w:val="center"/>
        </w:trPr>
        <w:tc>
          <w:tcPr>
            <w:tcW w:w="0" w:type="auto"/>
            <w:gridSpan w:val="3"/>
            <w:tcBorders>
              <w:top w:val="nil"/>
              <w:left w:val="nil"/>
              <w:bottom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sz w:val="20"/>
                <w:szCs w:val="20"/>
              </w:rPr>
            </w:pPr>
            <w:r w:rsidRPr="00527886">
              <w:rPr>
                <w:rFonts w:ascii="Times New Roman" w:eastAsia="Times New Roman" w:hAnsi="Times New Roman" w:cs="Times New Roman"/>
                <w:kern w:val="0"/>
              </w:rPr>
              <w:t>ISCED Education - Ref: IIIa - Upper Tier, Upper Secondary</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I-Less than lower secondary</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-1.51 (0.04)</w:t>
            </w:r>
            <w:r w:rsidRPr="005278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-1.52 (0.04)</w:t>
            </w:r>
            <w:r w:rsidRPr="00527886">
              <w:rPr>
                <w:rFonts w:ascii="Times New Roman" w:eastAsia="Times New Roman" w:hAnsi="Times New Roman" w:cs="Times New Roman"/>
                <w:kern w:val="0"/>
                <w:vertAlign w:val="superscript"/>
              </w:rPr>
              <w:t>***</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II-Lower Secondary</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-0.93 (0.03)</w:t>
            </w:r>
            <w:r w:rsidRPr="005278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-0.94 (0.03)</w:t>
            </w:r>
            <w:r w:rsidRPr="00527886">
              <w:rPr>
                <w:rFonts w:ascii="Times New Roman" w:eastAsia="Times New Roman" w:hAnsi="Times New Roman" w:cs="Times New Roman"/>
                <w:kern w:val="0"/>
                <w:vertAlign w:val="superscript"/>
              </w:rPr>
              <w:t>***</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IIIb-Lower Tier Upper Secondary</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-0.49 (0.03)</w:t>
            </w:r>
            <w:r w:rsidRPr="005278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-0.49 (0.03)</w:t>
            </w:r>
            <w:r w:rsidRPr="00527886">
              <w:rPr>
                <w:rFonts w:ascii="Times New Roman" w:eastAsia="Times New Roman" w:hAnsi="Times New Roman" w:cs="Times New Roman"/>
                <w:kern w:val="0"/>
                <w:vertAlign w:val="superscript"/>
              </w:rPr>
              <w:t>***</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IV-Advanced Vocational</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0.07 (0.04)</w:t>
            </w:r>
            <w:r w:rsidRPr="005278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0.07 (0.04)</w:t>
            </w:r>
            <w:r w:rsidRPr="00527886">
              <w:rPr>
                <w:rFonts w:ascii="Times New Roman" w:eastAsia="Times New Roman" w:hAnsi="Times New Roman" w:cs="Times New Roman"/>
                <w:kern w:val="0"/>
                <w:vertAlign w:val="superscript"/>
              </w:rPr>
              <w:t>○</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V1-Lower Tertiary</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0.41 (0.04)</w:t>
            </w:r>
            <w:r w:rsidRPr="005278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0.41 (0.04)</w:t>
            </w:r>
            <w:r w:rsidRPr="00527886">
              <w:rPr>
                <w:rFonts w:ascii="Times New Roman" w:eastAsia="Times New Roman" w:hAnsi="Times New Roman" w:cs="Times New Roman"/>
                <w:kern w:val="0"/>
                <w:vertAlign w:val="superscript"/>
              </w:rPr>
              <w:t>***</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V2-Higher Tertiary</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0.78 (0.04)</w:t>
            </w:r>
            <w:r w:rsidRPr="005278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0.79 (0.04)</w:t>
            </w:r>
            <w:r w:rsidRPr="00527886">
              <w:rPr>
                <w:rFonts w:ascii="Times New Roman" w:eastAsia="Times New Roman" w:hAnsi="Times New Roman" w:cs="Times New Roman"/>
                <w:kern w:val="0"/>
                <w:vertAlign w:val="superscript"/>
              </w:rPr>
              <w:t>***</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Country Characteristics</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sz w:val="20"/>
                <w:szCs w:val="20"/>
              </w:rPr>
            </w:pP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Post-Communist</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-0.45 (0.29)</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-0.48 (0.29)</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Effective Number of Parties</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0.10 (0.06)</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0.08 (0.06)</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     Gini</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0.01 (0.06)</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0.02 (0.06)</w:t>
            </w:r>
          </w:p>
        </w:tc>
      </w:tr>
      <w:tr w:rsidR="00527886" w:rsidRPr="00527886" w:rsidTr="00527886">
        <w:trPr>
          <w:tblCellSpacing w:w="0" w:type="dxa"/>
          <w:jc w:val="center"/>
        </w:trPr>
        <w:tc>
          <w:tcPr>
            <w:tcW w:w="0" w:type="auto"/>
            <w:tcBorders>
              <w:top w:val="single" w:sz="6" w:space="0" w:color="000000"/>
            </w:tcBorders>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AIC</w:t>
            </w:r>
          </w:p>
        </w:tc>
        <w:tc>
          <w:tcPr>
            <w:tcW w:w="0" w:type="auto"/>
            <w:tcBorders>
              <w:top w:val="single" w:sz="6" w:space="0" w:color="000000"/>
            </w:tcBorders>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313088.14</w:t>
            </w:r>
          </w:p>
        </w:tc>
        <w:tc>
          <w:tcPr>
            <w:tcW w:w="0" w:type="auto"/>
            <w:tcBorders>
              <w:top w:val="single" w:sz="6" w:space="0" w:color="000000"/>
            </w:tcBorders>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313086.19</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BIC</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313327.16</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313343.59</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Log Likelihood</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-156518.07</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-156515.10</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Num. obs.</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72617</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72617</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Num. groups: cntry</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16</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16</w:t>
            </w:r>
          </w:p>
        </w:tc>
      </w:tr>
      <w:tr w:rsidR="00527886" w:rsidRPr="00527886" w:rsidTr="0052788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Var: cntry (Intercept)</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0.21</w:t>
            </w:r>
          </w:p>
        </w:tc>
        <w:tc>
          <w:tcPr>
            <w:tcW w:w="0" w:type="auto"/>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0.21</w:t>
            </w:r>
          </w:p>
        </w:tc>
      </w:tr>
      <w:tr w:rsidR="00527886" w:rsidRPr="00527886" w:rsidTr="00527886">
        <w:trPr>
          <w:tblCellSpacing w:w="0" w:type="dxa"/>
          <w:jc w:val="center"/>
        </w:trPr>
        <w:tc>
          <w:tcPr>
            <w:tcW w:w="0" w:type="auto"/>
            <w:tcBorders>
              <w:bottom w:val="single" w:sz="12" w:space="0" w:color="000000"/>
            </w:tcBorders>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Var: Residual</w:t>
            </w:r>
          </w:p>
        </w:tc>
        <w:tc>
          <w:tcPr>
            <w:tcW w:w="0" w:type="auto"/>
            <w:tcBorders>
              <w:bottom w:val="single" w:sz="12" w:space="0" w:color="000000"/>
            </w:tcBorders>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4.35</w:t>
            </w:r>
          </w:p>
        </w:tc>
        <w:tc>
          <w:tcPr>
            <w:tcW w:w="0" w:type="auto"/>
            <w:tcBorders>
              <w:bottom w:val="single" w:sz="12" w:space="0" w:color="000000"/>
            </w:tcBorders>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rPr>
              <w:t>4.35</w:t>
            </w:r>
          </w:p>
        </w:tc>
      </w:tr>
      <w:tr w:rsidR="00527886" w:rsidRPr="00527886" w:rsidTr="00527886">
        <w:trPr>
          <w:tblCellSpacing w:w="0" w:type="dxa"/>
          <w:jc w:val="center"/>
        </w:trPr>
        <w:tc>
          <w:tcPr>
            <w:tcW w:w="0" w:type="auto"/>
            <w:gridSpan w:val="3"/>
            <w:tcBorders>
              <w:top w:val="nil"/>
              <w:left w:val="nil"/>
              <w:bottom w:val="nil"/>
              <w:right w:val="nil"/>
            </w:tcBorders>
            <w:tcMar>
              <w:top w:w="15" w:type="dxa"/>
              <w:left w:w="15" w:type="dxa"/>
              <w:bottom w:w="15" w:type="dxa"/>
              <w:right w:w="180" w:type="dxa"/>
            </w:tcMar>
            <w:vAlign w:val="center"/>
            <w:hideMark/>
          </w:tcPr>
          <w:p w:rsidR="00527886" w:rsidRPr="00527886" w:rsidRDefault="00527886" w:rsidP="00527886">
            <w:pPr>
              <w:spacing w:line="240" w:lineRule="auto"/>
              <w:ind w:firstLine="0"/>
              <w:rPr>
                <w:rFonts w:ascii="Times New Roman" w:eastAsia="Times New Roman" w:hAnsi="Times New Roman" w:cs="Times New Roman"/>
                <w:kern w:val="0"/>
              </w:rPr>
            </w:pPr>
            <w:r w:rsidRPr="00527886">
              <w:rPr>
                <w:rFonts w:ascii="Times New Roman" w:eastAsia="Times New Roman" w:hAnsi="Times New Roman" w:cs="Times New Roman"/>
                <w:kern w:val="0"/>
                <w:sz w:val="19"/>
                <w:szCs w:val="19"/>
                <w:vertAlign w:val="superscript"/>
              </w:rPr>
              <w:t>***</w:t>
            </w:r>
            <w:r w:rsidRPr="00527886">
              <w:rPr>
                <w:rFonts w:ascii="Times New Roman" w:eastAsia="Times New Roman" w:hAnsi="Times New Roman" w:cs="Times New Roman"/>
                <w:kern w:val="0"/>
                <w:sz w:val="19"/>
                <w:szCs w:val="19"/>
              </w:rPr>
              <w:t>p &lt; 0.001, </w:t>
            </w:r>
            <w:r w:rsidRPr="00527886">
              <w:rPr>
                <w:rFonts w:ascii="Times New Roman" w:eastAsia="Times New Roman" w:hAnsi="Times New Roman" w:cs="Times New Roman"/>
                <w:kern w:val="0"/>
                <w:sz w:val="19"/>
                <w:szCs w:val="19"/>
                <w:vertAlign w:val="superscript"/>
              </w:rPr>
              <w:t>**</w:t>
            </w:r>
            <w:r w:rsidRPr="00527886">
              <w:rPr>
                <w:rFonts w:ascii="Times New Roman" w:eastAsia="Times New Roman" w:hAnsi="Times New Roman" w:cs="Times New Roman"/>
                <w:kern w:val="0"/>
                <w:sz w:val="19"/>
                <w:szCs w:val="19"/>
              </w:rPr>
              <w:t>p &lt; 0.01, </w:t>
            </w:r>
            <w:r w:rsidRPr="00527886">
              <w:rPr>
                <w:rFonts w:ascii="Times New Roman" w:eastAsia="Times New Roman" w:hAnsi="Times New Roman" w:cs="Times New Roman"/>
                <w:kern w:val="0"/>
                <w:sz w:val="19"/>
                <w:szCs w:val="19"/>
                <w:vertAlign w:val="superscript"/>
              </w:rPr>
              <w:t>*</w:t>
            </w:r>
            <w:r w:rsidRPr="00527886">
              <w:rPr>
                <w:rFonts w:ascii="Times New Roman" w:eastAsia="Times New Roman" w:hAnsi="Times New Roman" w:cs="Times New Roman"/>
                <w:kern w:val="0"/>
                <w:sz w:val="19"/>
                <w:szCs w:val="19"/>
              </w:rPr>
              <w:t>p &lt; 0.05, </w:t>
            </w:r>
            <w:r w:rsidRPr="00527886">
              <w:rPr>
                <w:rFonts w:ascii="Times New Roman" w:eastAsia="Times New Roman" w:hAnsi="Times New Roman" w:cs="Times New Roman"/>
                <w:kern w:val="0"/>
                <w:sz w:val="19"/>
                <w:szCs w:val="19"/>
                <w:vertAlign w:val="superscript"/>
              </w:rPr>
              <w:t>○ </w:t>
            </w:r>
            <w:r w:rsidRPr="00527886">
              <w:rPr>
                <w:rFonts w:ascii="Times New Roman" w:eastAsia="Times New Roman" w:hAnsi="Times New Roman" w:cs="Times New Roman"/>
                <w:kern w:val="0"/>
                <w:sz w:val="19"/>
                <w:szCs w:val="19"/>
              </w:rPr>
              <w:t>p &lt; 0.1</w:t>
            </w:r>
          </w:p>
        </w:tc>
      </w:tr>
    </w:tbl>
    <w:p w:rsidR="00C47D30" w:rsidRPr="00C47D30" w:rsidRDefault="00F30B34" w:rsidP="00D95F36">
      <w:pPr>
        <w:pStyle w:val="Caption"/>
      </w:pPr>
      <w:r>
        <w:br w:type="page"/>
      </w:r>
      <w:r w:rsidR="00C47D30">
        <w:lastRenderedPageBreak/>
        <w:t xml:space="preserve">Table </w:t>
      </w:r>
      <w:r w:rsidR="00963CE8">
        <w:fldChar w:fldCharType="begin"/>
      </w:r>
      <w:r w:rsidR="00963CE8">
        <w:instrText xml:space="preserve"> SEQ Table \* ARABIC </w:instrText>
      </w:r>
      <w:r w:rsidR="00963CE8">
        <w:fldChar w:fldCharType="separate"/>
      </w:r>
      <w:r w:rsidR="006C1EFE">
        <w:rPr>
          <w:noProof/>
        </w:rPr>
        <w:t>13</w:t>
      </w:r>
      <w:r w:rsidR="00963CE8">
        <w:rPr>
          <w:noProof/>
        </w:rPr>
        <w:fldChar w:fldCharType="end"/>
      </w:r>
      <w:r w:rsidR="00C47D30">
        <w:t>: Manifesto Polarization</w:t>
      </w:r>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4188"/>
        <w:gridCol w:w="1575"/>
        <w:gridCol w:w="1575"/>
      </w:tblGrid>
      <w:tr w:rsidR="00252096" w:rsidRPr="00252096" w:rsidTr="00252096">
        <w:trPr>
          <w:tblCellSpacing w:w="0" w:type="dxa"/>
          <w:jc w:val="center"/>
        </w:trPr>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sz w:val="20"/>
                <w:szCs w:val="2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sz w:val="20"/>
                <w:szCs w:val="20"/>
              </w:rPr>
            </w:pP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Household Income - Ref: Medium</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sz w:val="20"/>
                <w:szCs w:val="20"/>
              </w:rPr>
            </w:pP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High</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0.34 (0.04)</w:t>
            </w:r>
            <w:r w:rsidRPr="0025209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0.33 (0.04)</w:t>
            </w:r>
            <w:r w:rsidRPr="00252096">
              <w:rPr>
                <w:rFonts w:ascii="Times New Roman" w:eastAsia="Times New Roman" w:hAnsi="Times New Roman" w:cs="Times New Roman"/>
                <w:kern w:val="0"/>
                <w:vertAlign w:val="superscript"/>
              </w:rPr>
              <w:t>***</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Low</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-0.61 (0.04)</w:t>
            </w:r>
            <w:r w:rsidRPr="0025209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-0.62 (0.04)</w:t>
            </w:r>
            <w:r w:rsidRPr="00252096">
              <w:rPr>
                <w:rFonts w:ascii="Times New Roman" w:eastAsia="Times New Roman" w:hAnsi="Times New Roman" w:cs="Times New Roman"/>
                <w:kern w:val="0"/>
                <w:vertAlign w:val="superscript"/>
              </w:rPr>
              <w:t>***</w:t>
            </w:r>
          </w:p>
        </w:tc>
      </w:tr>
      <w:tr w:rsidR="00252096" w:rsidRPr="00252096" w:rsidTr="001A0C8C">
        <w:trPr>
          <w:tblCellSpacing w:w="0" w:type="dxa"/>
          <w:jc w:val="center"/>
        </w:trPr>
        <w:tc>
          <w:tcPr>
            <w:tcW w:w="0" w:type="auto"/>
            <w:gridSpan w:val="3"/>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sz w:val="20"/>
                <w:szCs w:val="20"/>
              </w:rPr>
            </w:pPr>
            <w:r w:rsidRPr="00252096">
              <w:rPr>
                <w:rFonts w:ascii="Times New Roman" w:eastAsia="Times New Roman" w:hAnsi="Times New Roman" w:cs="Times New Roman"/>
                <w:kern w:val="0"/>
              </w:rPr>
              <w:t>Cross-Level Interactions</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Manifesto Polarization</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0.30 (0.11)</w:t>
            </w:r>
            <w:r w:rsidRPr="0025209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0.19 (0.12)</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Manifesto Polarization x High Income</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-0.18 (0.11)</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Manifesto Polarization x Low Income</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0.39 (0.11)</w:t>
            </w:r>
            <w:r w:rsidRPr="00252096">
              <w:rPr>
                <w:rFonts w:ascii="Times New Roman" w:eastAsia="Times New Roman" w:hAnsi="Times New Roman" w:cs="Times New Roman"/>
                <w:kern w:val="0"/>
                <w:vertAlign w:val="superscript"/>
              </w:rPr>
              <w:t>***</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Main Activity - Ref: Paid Employment</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sz w:val="20"/>
                <w:szCs w:val="20"/>
              </w:rPr>
            </w:pP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Education</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0.04 (0.07)</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0.07 (0.07)</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Unemployed</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0.08 (0.10)</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0.08 (0.10)</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Inactive</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0.15 (0.14)</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0.16 (0.14)</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Sick or Disabled</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-0.08 (0.11)</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-0.07 (0.11)</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Retired</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-0.25 (0.06)</w:t>
            </w:r>
            <w:r w:rsidRPr="0025209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-0.24 (0.06)</w:t>
            </w:r>
            <w:r w:rsidRPr="00252096">
              <w:rPr>
                <w:rFonts w:ascii="Times New Roman" w:eastAsia="Times New Roman" w:hAnsi="Times New Roman" w:cs="Times New Roman"/>
                <w:kern w:val="0"/>
                <w:vertAlign w:val="superscript"/>
              </w:rPr>
              <w:t>***</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Military Service</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-0.01 (0.49)</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0.00 (0.49)</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Housework</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-0.35 (0.06)</w:t>
            </w:r>
            <w:r w:rsidRPr="0025209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-0.36 (0.06)</w:t>
            </w:r>
            <w:r w:rsidRPr="00252096">
              <w:rPr>
                <w:rFonts w:ascii="Times New Roman" w:eastAsia="Times New Roman" w:hAnsi="Times New Roman" w:cs="Times New Roman"/>
                <w:kern w:val="0"/>
                <w:vertAlign w:val="superscript"/>
              </w:rPr>
              <w:t>***</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Other</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-0.07 (0.14)</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-0.05 (0.14)</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Socio-Economic Controls</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sz w:val="20"/>
                <w:szCs w:val="20"/>
              </w:rPr>
            </w:pP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Age</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0.16 (0.05)</w:t>
            </w:r>
            <w:r w:rsidRPr="0025209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0.16 (0.05)</w:t>
            </w:r>
            <w:r w:rsidRPr="00252096">
              <w:rPr>
                <w:rFonts w:ascii="Times New Roman" w:eastAsia="Times New Roman" w:hAnsi="Times New Roman" w:cs="Times New Roman"/>
                <w:kern w:val="0"/>
                <w:vertAlign w:val="superscript"/>
              </w:rPr>
              <w:t>**</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Female</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-0.90 (0.03)</w:t>
            </w:r>
            <w:r w:rsidRPr="0025209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-0.90 (0.03)</w:t>
            </w:r>
            <w:r w:rsidRPr="00252096">
              <w:rPr>
                <w:rFonts w:ascii="Times New Roman" w:eastAsia="Times New Roman" w:hAnsi="Times New Roman" w:cs="Times New Roman"/>
                <w:kern w:val="0"/>
                <w:vertAlign w:val="superscript"/>
              </w:rPr>
              <w:t>***</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Other Education</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-0.66 (0.13)</w:t>
            </w:r>
            <w:r w:rsidRPr="0025209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-0.68 (0.13)</w:t>
            </w:r>
            <w:r w:rsidRPr="00252096">
              <w:rPr>
                <w:rFonts w:ascii="Times New Roman" w:eastAsia="Times New Roman" w:hAnsi="Times New Roman" w:cs="Times New Roman"/>
                <w:kern w:val="0"/>
                <w:vertAlign w:val="superscript"/>
              </w:rPr>
              <w:t>***</w:t>
            </w:r>
          </w:p>
        </w:tc>
      </w:tr>
      <w:tr w:rsidR="00252096" w:rsidRPr="00252096" w:rsidTr="001A0C8C">
        <w:trPr>
          <w:tblCellSpacing w:w="0" w:type="dxa"/>
          <w:jc w:val="center"/>
        </w:trPr>
        <w:tc>
          <w:tcPr>
            <w:tcW w:w="0" w:type="auto"/>
            <w:gridSpan w:val="3"/>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sz w:val="20"/>
                <w:szCs w:val="20"/>
              </w:rPr>
            </w:pPr>
            <w:r w:rsidRPr="00252096">
              <w:rPr>
                <w:rFonts w:ascii="Times New Roman" w:eastAsia="Times New Roman" w:hAnsi="Times New Roman" w:cs="Times New Roman"/>
                <w:kern w:val="0"/>
              </w:rPr>
              <w:t>ISCED Education - Ref: IIIa - Upper Tier, Upper Secondary</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I-Less than lower secondary</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-1.33 (0.08)</w:t>
            </w:r>
            <w:r w:rsidRPr="0025209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-1.35 (0.08)</w:t>
            </w:r>
            <w:r w:rsidRPr="00252096">
              <w:rPr>
                <w:rFonts w:ascii="Times New Roman" w:eastAsia="Times New Roman" w:hAnsi="Times New Roman" w:cs="Times New Roman"/>
                <w:kern w:val="0"/>
                <w:vertAlign w:val="superscript"/>
              </w:rPr>
              <w:t>***</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II-Lower Secondary</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-0.91 (0.07)</w:t>
            </w:r>
            <w:r w:rsidRPr="0025209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-0.92 (0.07)</w:t>
            </w:r>
            <w:r w:rsidRPr="00252096">
              <w:rPr>
                <w:rFonts w:ascii="Times New Roman" w:eastAsia="Times New Roman" w:hAnsi="Times New Roman" w:cs="Times New Roman"/>
                <w:kern w:val="0"/>
                <w:vertAlign w:val="superscript"/>
              </w:rPr>
              <w:t>***</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IIIb-Lower Tier Upper Secondary</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-0.49 (0.07)</w:t>
            </w:r>
            <w:r w:rsidRPr="0025209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-0.50 (0.07)</w:t>
            </w:r>
            <w:r w:rsidRPr="00252096">
              <w:rPr>
                <w:rFonts w:ascii="Times New Roman" w:eastAsia="Times New Roman" w:hAnsi="Times New Roman" w:cs="Times New Roman"/>
                <w:kern w:val="0"/>
                <w:vertAlign w:val="superscript"/>
              </w:rPr>
              <w:t>***</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IV-Advanced Vocational</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0.10 (0.10)</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0.12 (0.10)</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V1-Lower Tertiary</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0.47 (0.08)</w:t>
            </w:r>
            <w:r w:rsidRPr="0025209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0.47 (0.08)</w:t>
            </w:r>
            <w:r w:rsidRPr="00252096">
              <w:rPr>
                <w:rFonts w:ascii="Times New Roman" w:eastAsia="Times New Roman" w:hAnsi="Times New Roman" w:cs="Times New Roman"/>
                <w:kern w:val="0"/>
                <w:vertAlign w:val="superscript"/>
              </w:rPr>
              <w:t>***</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V2-Higher Tertiary</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0.81 (0.09)</w:t>
            </w:r>
            <w:r w:rsidRPr="0025209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0.81 (0.09)</w:t>
            </w:r>
            <w:r w:rsidRPr="00252096">
              <w:rPr>
                <w:rFonts w:ascii="Times New Roman" w:eastAsia="Times New Roman" w:hAnsi="Times New Roman" w:cs="Times New Roman"/>
                <w:kern w:val="0"/>
                <w:vertAlign w:val="superscript"/>
              </w:rPr>
              <w:t>***</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Country Characteristics</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sz w:val="20"/>
                <w:szCs w:val="20"/>
              </w:rPr>
            </w:pP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Post-Communist</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-0.05 (0.38)</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0.01 (0.40)</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Effective Parties</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0.08 (0.14)</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0.02 (0.15)</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     Gini</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-0.04 (0.15)</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0.04 (0.15)</w:t>
            </w:r>
          </w:p>
        </w:tc>
      </w:tr>
      <w:tr w:rsidR="00252096" w:rsidRPr="00252096" w:rsidTr="00252096">
        <w:trPr>
          <w:tblCellSpacing w:w="0" w:type="dxa"/>
          <w:jc w:val="center"/>
        </w:trPr>
        <w:tc>
          <w:tcPr>
            <w:tcW w:w="0" w:type="auto"/>
            <w:tcBorders>
              <w:top w:val="single" w:sz="6" w:space="0" w:color="000000"/>
            </w:tcBorders>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AIC</w:t>
            </w:r>
          </w:p>
        </w:tc>
        <w:tc>
          <w:tcPr>
            <w:tcW w:w="0" w:type="auto"/>
            <w:tcBorders>
              <w:top w:val="single" w:sz="6" w:space="0" w:color="000000"/>
            </w:tcBorders>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77046.53</w:t>
            </w:r>
          </w:p>
        </w:tc>
        <w:tc>
          <w:tcPr>
            <w:tcW w:w="0" w:type="auto"/>
            <w:tcBorders>
              <w:top w:val="single" w:sz="6" w:space="0" w:color="000000"/>
            </w:tcBorders>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77035.42</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BIC</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77248.81</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77253.26</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Log Likelihood</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-38497.26</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-38489.71</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Num. obs.</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17680</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17680</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Num. groups: cntry</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13</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13</w:t>
            </w:r>
          </w:p>
        </w:tc>
      </w:tr>
      <w:tr w:rsidR="00252096" w:rsidRPr="00252096" w:rsidTr="00252096">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Var: cntry (Intercept)</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0.12</w:t>
            </w:r>
          </w:p>
        </w:tc>
        <w:tc>
          <w:tcPr>
            <w:tcW w:w="0" w:type="auto"/>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0.14</w:t>
            </w:r>
          </w:p>
        </w:tc>
      </w:tr>
      <w:tr w:rsidR="00252096" w:rsidRPr="00252096" w:rsidTr="00252096">
        <w:trPr>
          <w:tblCellSpacing w:w="0" w:type="dxa"/>
          <w:jc w:val="center"/>
        </w:trPr>
        <w:tc>
          <w:tcPr>
            <w:tcW w:w="0" w:type="auto"/>
            <w:tcBorders>
              <w:bottom w:val="single" w:sz="12" w:space="0" w:color="000000"/>
            </w:tcBorders>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Var: Residual</w:t>
            </w:r>
          </w:p>
        </w:tc>
        <w:tc>
          <w:tcPr>
            <w:tcW w:w="0" w:type="auto"/>
            <w:tcBorders>
              <w:bottom w:val="single" w:sz="12" w:space="0" w:color="000000"/>
            </w:tcBorders>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4.54</w:t>
            </w:r>
          </w:p>
        </w:tc>
        <w:tc>
          <w:tcPr>
            <w:tcW w:w="0" w:type="auto"/>
            <w:tcBorders>
              <w:bottom w:val="single" w:sz="12" w:space="0" w:color="000000"/>
            </w:tcBorders>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rPr>
              <w:t>4.53</w:t>
            </w:r>
          </w:p>
        </w:tc>
      </w:tr>
      <w:tr w:rsidR="00252096" w:rsidRPr="00252096" w:rsidTr="00252096">
        <w:trPr>
          <w:tblCellSpacing w:w="0" w:type="dxa"/>
          <w:jc w:val="center"/>
        </w:trPr>
        <w:tc>
          <w:tcPr>
            <w:tcW w:w="0" w:type="auto"/>
            <w:gridSpan w:val="3"/>
            <w:tcBorders>
              <w:top w:val="nil"/>
              <w:left w:val="nil"/>
              <w:bottom w:val="nil"/>
              <w:right w:val="nil"/>
            </w:tcBorders>
            <w:tcMar>
              <w:top w:w="15" w:type="dxa"/>
              <w:left w:w="15" w:type="dxa"/>
              <w:bottom w:w="15" w:type="dxa"/>
              <w:right w:w="180" w:type="dxa"/>
            </w:tcMar>
            <w:vAlign w:val="center"/>
            <w:hideMark/>
          </w:tcPr>
          <w:p w:rsidR="00252096" w:rsidRPr="00252096" w:rsidRDefault="00252096" w:rsidP="00252096">
            <w:pPr>
              <w:spacing w:line="240" w:lineRule="auto"/>
              <w:ind w:firstLine="0"/>
              <w:rPr>
                <w:rFonts w:ascii="Times New Roman" w:eastAsia="Times New Roman" w:hAnsi="Times New Roman" w:cs="Times New Roman"/>
                <w:kern w:val="0"/>
              </w:rPr>
            </w:pPr>
            <w:r w:rsidRPr="00252096">
              <w:rPr>
                <w:rFonts w:ascii="Times New Roman" w:eastAsia="Times New Roman" w:hAnsi="Times New Roman" w:cs="Times New Roman"/>
                <w:kern w:val="0"/>
                <w:sz w:val="19"/>
                <w:szCs w:val="19"/>
                <w:vertAlign w:val="superscript"/>
              </w:rPr>
              <w:t>***</w:t>
            </w:r>
            <w:r w:rsidRPr="00252096">
              <w:rPr>
                <w:rFonts w:ascii="Times New Roman" w:eastAsia="Times New Roman" w:hAnsi="Times New Roman" w:cs="Times New Roman"/>
                <w:kern w:val="0"/>
                <w:sz w:val="19"/>
                <w:szCs w:val="19"/>
              </w:rPr>
              <w:t>p &lt; 0.001, </w:t>
            </w:r>
            <w:r w:rsidRPr="00252096">
              <w:rPr>
                <w:rFonts w:ascii="Times New Roman" w:eastAsia="Times New Roman" w:hAnsi="Times New Roman" w:cs="Times New Roman"/>
                <w:kern w:val="0"/>
                <w:sz w:val="19"/>
                <w:szCs w:val="19"/>
                <w:vertAlign w:val="superscript"/>
              </w:rPr>
              <w:t>**</w:t>
            </w:r>
            <w:r w:rsidRPr="00252096">
              <w:rPr>
                <w:rFonts w:ascii="Times New Roman" w:eastAsia="Times New Roman" w:hAnsi="Times New Roman" w:cs="Times New Roman"/>
                <w:kern w:val="0"/>
                <w:sz w:val="19"/>
                <w:szCs w:val="19"/>
              </w:rPr>
              <w:t>p &lt; 0.01, </w:t>
            </w:r>
            <w:r w:rsidRPr="00252096">
              <w:rPr>
                <w:rFonts w:ascii="Times New Roman" w:eastAsia="Times New Roman" w:hAnsi="Times New Roman" w:cs="Times New Roman"/>
                <w:kern w:val="0"/>
                <w:sz w:val="19"/>
                <w:szCs w:val="19"/>
                <w:vertAlign w:val="superscript"/>
              </w:rPr>
              <w:t>*</w:t>
            </w:r>
            <w:r w:rsidRPr="00252096">
              <w:rPr>
                <w:rFonts w:ascii="Times New Roman" w:eastAsia="Times New Roman" w:hAnsi="Times New Roman" w:cs="Times New Roman"/>
                <w:kern w:val="0"/>
                <w:sz w:val="19"/>
                <w:szCs w:val="19"/>
              </w:rPr>
              <w:t>p &lt; 0.05, </w:t>
            </w:r>
            <w:r w:rsidRPr="00252096">
              <w:rPr>
                <w:rFonts w:ascii="Times New Roman" w:eastAsia="Times New Roman" w:hAnsi="Times New Roman" w:cs="Times New Roman"/>
                <w:kern w:val="0"/>
                <w:sz w:val="19"/>
                <w:szCs w:val="19"/>
                <w:vertAlign w:val="superscript"/>
              </w:rPr>
              <w:t>○ </w:t>
            </w:r>
            <w:r w:rsidRPr="00252096">
              <w:rPr>
                <w:rFonts w:ascii="Times New Roman" w:eastAsia="Times New Roman" w:hAnsi="Times New Roman" w:cs="Times New Roman"/>
                <w:kern w:val="0"/>
                <w:sz w:val="19"/>
                <w:szCs w:val="19"/>
              </w:rPr>
              <w:t>p &lt; 0.1</w:t>
            </w:r>
          </w:p>
        </w:tc>
      </w:tr>
    </w:tbl>
    <w:p w:rsidR="00C47D30" w:rsidRPr="00F30B34" w:rsidRDefault="00C47D30" w:rsidP="00527886">
      <w:pPr>
        <w:ind w:firstLine="0"/>
      </w:pPr>
    </w:p>
    <w:p w:rsidR="004E4361" w:rsidRDefault="004E4361">
      <w:pPr>
        <w:rPr>
          <w:rFonts w:asciiTheme="majorHAnsi" w:eastAsiaTheme="majorEastAsia" w:hAnsiTheme="majorHAnsi" w:cstheme="majorBidi"/>
          <w:b/>
          <w:bCs/>
          <w:sz w:val="28"/>
          <w:u w:val="single"/>
        </w:rPr>
      </w:pPr>
      <w:r>
        <w:br w:type="page"/>
      </w:r>
    </w:p>
    <w:p w:rsidR="004E4361" w:rsidRDefault="004E4361" w:rsidP="004E4361">
      <w:pPr>
        <w:pStyle w:val="Heading2"/>
      </w:pPr>
      <w:r>
        <w:lastRenderedPageBreak/>
        <w:t xml:space="preserve">Alternative Macro controls </w:t>
      </w:r>
    </w:p>
    <w:p w:rsidR="00673516" w:rsidRPr="00673516" w:rsidRDefault="00673516" w:rsidP="00673516">
      <w:pPr>
        <w:jc w:val="center"/>
      </w:pPr>
      <w:r>
        <w:t xml:space="preserve">Table </w:t>
      </w:r>
      <w:r w:rsidR="00963CE8">
        <w:fldChar w:fldCharType="begin"/>
      </w:r>
      <w:r w:rsidR="00963CE8">
        <w:instrText xml:space="preserve"> SEQ Table \* ARABIC </w:instrText>
      </w:r>
      <w:r w:rsidR="00963CE8">
        <w:fldChar w:fldCharType="separate"/>
      </w:r>
      <w:r w:rsidR="006C1EFE">
        <w:rPr>
          <w:noProof/>
        </w:rPr>
        <w:t>14</w:t>
      </w:r>
      <w:r w:rsidR="00963CE8">
        <w:rPr>
          <w:noProof/>
        </w:rPr>
        <w:fldChar w:fldCharType="end"/>
      </w:r>
      <w:r>
        <w:t>: GDP/Capita</w:t>
      </w:r>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3501"/>
        <w:gridCol w:w="1935"/>
        <w:gridCol w:w="1575"/>
        <w:gridCol w:w="1575"/>
      </w:tblGrid>
      <w:tr w:rsidR="00507364" w:rsidRPr="00507364" w:rsidTr="00507364">
        <w:trPr>
          <w:tblCellSpacing w:w="0" w:type="dxa"/>
          <w:jc w:val="center"/>
        </w:trPr>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b/>
                <w:bCs/>
                <w:kern w:val="0"/>
              </w:rPr>
            </w:pPr>
            <w:r w:rsidRPr="00507364">
              <w:rPr>
                <w:rFonts w:ascii="Times New Roman" w:eastAsia="Times New Roman" w:hAnsi="Times New Roman" w:cs="Times New Roman"/>
                <w:b/>
                <w:bCs/>
                <w:kern w:val="0"/>
              </w:rPr>
              <w:t>Internal Efficacy</w:t>
            </w: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b/>
                <w:bCs/>
                <w:kern w:val="0"/>
              </w:rPr>
            </w:pPr>
            <w:r w:rsidRPr="00507364">
              <w:rPr>
                <w:rFonts w:ascii="Times New Roman" w:eastAsia="Times New Roman" w:hAnsi="Times New Roman" w:cs="Times New Roman"/>
                <w:b/>
                <w:bCs/>
                <w:kern w:val="0"/>
              </w:rPr>
              <w:t>Voting</w:t>
            </w: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b/>
                <w:bCs/>
                <w:kern w:val="0"/>
              </w:rPr>
            </w:pPr>
            <w:r w:rsidRPr="00507364">
              <w:rPr>
                <w:rFonts w:ascii="Times New Roman" w:eastAsia="Times New Roman" w:hAnsi="Times New Roman" w:cs="Times New Roman"/>
                <w:b/>
                <w:bCs/>
                <w:kern w:val="0"/>
              </w:rPr>
              <w:t>Participation</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Household Income - Ref: Medium</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sz w:val="20"/>
                <w:szCs w:val="20"/>
              </w:rPr>
            </w:pP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     Low</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-0.51 (0.03)</w:t>
            </w:r>
            <w:r w:rsidRPr="00507364">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-0.26 (0.02)</w:t>
            </w:r>
            <w:r w:rsidRPr="00507364">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-0.11 (0.01)</w:t>
            </w:r>
            <w:r w:rsidRPr="00507364">
              <w:rPr>
                <w:rFonts w:ascii="Times New Roman" w:eastAsia="Times New Roman" w:hAnsi="Times New Roman" w:cs="Times New Roman"/>
                <w:kern w:val="0"/>
                <w:vertAlign w:val="superscript"/>
              </w:rPr>
              <w:t>***</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     High</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0.54 (0.03)</w:t>
            </w:r>
            <w:r w:rsidRPr="00507364">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0.28 (0.03)</w:t>
            </w:r>
            <w:r w:rsidRPr="00507364">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0.15 (0.01)</w:t>
            </w:r>
            <w:r w:rsidRPr="00507364">
              <w:rPr>
                <w:rFonts w:ascii="Times New Roman" w:eastAsia="Times New Roman" w:hAnsi="Times New Roman" w:cs="Times New Roman"/>
                <w:kern w:val="0"/>
                <w:vertAlign w:val="superscript"/>
              </w:rPr>
              <w:t>***</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Cross-Level Interactions</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sz w:val="20"/>
                <w:szCs w:val="20"/>
              </w:rPr>
            </w:pP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     Anti-Elite Vote Share</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-0.09 (0.28)</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-0.22 (0.14)</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-0.05 (0.09)</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 xml:space="preserve">     Anti-Elite Vote Share x Low </w:t>
            </w:r>
            <w:r w:rsidR="00306ACC">
              <w:rPr>
                <w:rFonts w:ascii="Times New Roman" w:eastAsia="Times New Roman" w:hAnsi="Times New Roman" w:cs="Times New Roman"/>
                <w:kern w:val="0"/>
              </w:rPr>
              <w:t xml:space="preserve"> </w:t>
            </w:r>
          </w:p>
          <w:p w:rsidR="00507364" w:rsidRPr="00507364" w:rsidRDefault="00306ACC" w:rsidP="00507364">
            <w:pPr>
              <w:spacing w:line="240" w:lineRule="auto"/>
              <w:ind w:firstLine="0"/>
              <w:rPr>
                <w:rFonts w:ascii="Times New Roman" w:eastAsia="Times New Roman" w:hAnsi="Times New Roman" w:cs="Times New Roman"/>
                <w:kern w:val="0"/>
              </w:rPr>
            </w:pPr>
            <w:r>
              <w:rPr>
                <w:rFonts w:ascii="Times New Roman" w:eastAsia="Times New Roman" w:hAnsi="Times New Roman" w:cs="Times New Roman"/>
                <w:kern w:val="0"/>
              </w:rPr>
              <w:t xml:space="preserve">      </w:t>
            </w:r>
            <w:r w:rsidR="00507364" w:rsidRPr="00507364">
              <w:rPr>
                <w:rFonts w:ascii="Times New Roman" w:eastAsia="Times New Roman" w:hAnsi="Times New Roman" w:cs="Times New Roman"/>
                <w:kern w:val="0"/>
              </w:rPr>
              <w:t>Income</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0.13 (0.06)</w:t>
            </w:r>
            <w:r w:rsidRPr="00507364">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0.01 (0.04)</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0.10 (0.03)</w:t>
            </w:r>
            <w:r w:rsidRPr="00507364">
              <w:rPr>
                <w:rFonts w:ascii="Times New Roman" w:eastAsia="Times New Roman" w:hAnsi="Times New Roman" w:cs="Times New Roman"/>
                <w:kern w:val="0"/>
                <w:vertAlign w:val="superscript"/>
              </w:rPr>
              <w:t>***</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 xml:space="preserve">     Anti-Elite Vote Share x High </w:t>
            </w:r>
          </w:p>
          <w:p w:rsidR="00507364" w:rsidRPr="00507364" w:rsidRDefault="00306ACC" w:rsidP="00507364">
            <w:pPr>
              <w:spacing w:line="240" w:lineRule="auto"/>
              <w:ind w:firstLine="0"/>
              <w:rPr>
                <w:rFonts w:ascii="Times New Roman" w:eastAsia="Times New Roman" w:hAnsi="Times New Roman" w:cs="Times New Roman"/>
                <w:kern w:val="0"/>
              </w:rPr>
            </w:pPr>
            <w:r>
              <w:rPr>
                <w:rFonts w:ascii="Times New Roman" w:eastAsia="Times New Roman" w:hAnsi="Times New Roman" w:cs="Times New Roman"/>
                <w:kern w:val="0"/>
              </w:rPr>
              <w:t xml:space="preserve">     </w:t>
            </w:r>
            <w:r w:rsidR="00507364" w:rsidRPr="00507364">
              <w:rPr>
                <w:rFonts w:ascii="Times New Roman" w:eastAsia="Times New Roman" w:hAnsi="Times New Roman" w:cs="Times New Roman"/>
                <w:kern w:val="0"/>
              </w:rPr>
              <w:t>Income</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-0.15 (0.07)</w:t>
            </w:r>
            <w:r w:rsidRPr="00507364">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0.09 (0.05)</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-0.03 (0.03)</w:t>
            </w:r>
          </w:p>
        </w:tc>
      </w:tr>
      <w:tr w:rsidR="00306ACC" w:rsidRPr="00507364" w:rsidTr="009D63C7">
        <w:trPr>
          <w:tblCellSpacing w:w="0" w:type="dxa"/>
          <w:jc w:val="center"/>
        </w:trPr>
        <w:tc>
          <w:tcPr>
            <w:tcW w:w="0" w:type="auto"/>
            <w:gridSpan w:val="4"/>
            <w:tcBorders>
              <w:top w:val="nil"/>
              <w:left w:val="nil"/>
              <w:bottom w:val="nil"/>
            </w:tcBorders>
            <w:tcMar>
              <w:top w:w="15" w:type="dxa"/>
              <w:left w:w="15" w:type="dxa"/>
              <w:bottom w:w="15" w:type="dxa"/>
              <w:right w:w="180" w:type="dxa"/>
            </w:tcMar>
            <w:vAlign w:val="center"/>
            <w:hideMark/>
          </w:tcPr>
          <w:p w:rsidR="00306ACC" w:rsidRPr="00507364" w:rsidRDefault="00306ACC" w:rsidP="00507364">
            <w:pPr>
              <w:spacing w:line="240" w:lineRule="auto"/>
              <w:ind w:firstLine="0"/>
              <w:rPr>
                <w:rFonts w:ascii="Times New Roman" w:eastAsia="Times New Roman" w:hAnsi="Times New Roman" w:cs="Times New Roman"/>
                <w:kern w:val="0"/>
                <w:sz w:val="20"/>
                <w:szCs w:val="20"/>
              </w:rPr>
            </w:pPr>
            <w:r w:rsidRPr="00507364">
              <w:rPr>
                <w:rFonts w:ascii="Times New Roman" w:eastAsia="Times New Roman" w:hAnsi="Times New Roman" w:cs="Times New Roman"/>
                <w:kern w:val="0"/>
              </w:rPr>
              <w:t>Main Activity - Ref: Paid Employment</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     Education</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0.24 (0.06)</w:t>
            </w:r>
            <w:r w:rsidRPr="00507364">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-0.03 (0.05)</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0.07 (0.03)</w:t>
            </w:r>
            <w:r w:rsidRPr="00507364">
              <w:rPr>
                <w:rFonts w:ascii="Times New Roman" w:eastAsia="Times New Roman" w:hAnsi="Times New Roman" w:cs="Times New Roman"/>
                <w:kern w:val="0"/>
                <w:vertAlign w:val="superscript"/>
              </w:rPr>
              <w:t>*</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     Unemployed</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-0.09 (0.07)</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-0.17 (0.05)</w:t>
            </w:r>
            <w:r w:rsidRPr="00507364">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0.05 (0.03)</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     Inactive</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-0.31 (0.11)</w:t>
            </w:r>
            <w:r w:rsidRPr="00507364">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-0.32 (0.07)</w:t>
            </w:r>
            <w:r w:rsidRPr="00507364">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-0.01 (0.05)</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     Sick or Disabled</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-0.44 (0.09)</w:t>
            </w:r>
            <w:r w:rsidRPr="00507364">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-0.26 (0.05)</w:t>
            </w:r>
            <w:r w:rsidRPr="00507364">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0.07 (0.04)</w:t>
            </w:r>
            <w:r w:rsidRPr="00507364">
              <w:rPr>
                <w:rFonts w:ascii="Times New Roman" w:eastAsia="Times New Roman" w:hAnsi="Times New Roman" w:cs="Times New Roman"/>
                <w:kern w:val="0"/>
                <w:vertAlign w:val="superscript"/>
              </w:rPr>
              <w:t>*</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     Retired</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-0.33 (0.05)</w:t>
            </w:r>
            <w:r w:rsidRPr="00507364">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-0.06 (0.03)</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-0.11 (0.02)</w:t>
            </w:r>
            <w:r w:rsidRPr="00507364">
              <w:rPr>
                <w:rFonts w:ascii="Times New Roman" w:eastAsia="Times New Roman" w:hAnsi="Times New Roman" w:cs="Times New Roman"/>
                <w:kern w:val="0"/>
                <w:vertAlign w:val="superscript"/>
              </w:rPr>
              <w:t>***</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     Military Service</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-0.43 (0.82)</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-0.95 (0.50)</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-0.11 (0.36)</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     Housework</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-0.37 (0.06)</w:t>
            </w:r>
            <w:r w:rsidRPr="00507364">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-0.14 (0.04)</w:t>
            </w:r>
            <w:r w:rsidRPr="00507364">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-0.09 (0.02)</w:t>
            </w:r>
            <w:r w:rsidRPr="00507364">
              <w:rPr>
                <w:rFonts w:ascii="Times New Roman" w:eastAsia="Times New Roman" w:hAnsi="Times New Roman" w:cs="Times New Roman"/>
                <w:kern w:val="0"/>
                <w:vertAlign w:val="superscript"/>
              </w:rPr>
              <w:t>***</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Socio-Economic Controls</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sz w:val="20"/>
                <w:szCs w:val="20"/>
              </w:rPr>
            </w:pP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     Age</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-0.23 (0.04)</w:t>
            </w:r>
            <w:r w:rsidRPr="00507364">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0.65 (0.03)</w:t>
            </w:r>
            <w:r w:rsidRPr="00507364">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0.01 (0.02)</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     Female</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-0.57 (0.03)</w:t>
            </w:r>
            <w:r w:rsidRPr="00507364">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-0.00 (0.02)</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-0.01 (0.01)</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     Years of Education</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0.65 (0.03)</w:t>
            </w:r>
            <w:r w:rsidRPr="00507364">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0.24 (0.03)</w:t>
            </w:r>
            <w:r w:rsidRPr="00507364">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0.23 (0.01)</w:t>
            </w:r>
            <w:r w:rsidRPr="00507364">
              <w:rPr>
                <w:rFonts w:ascii="Times New Roman" w:eastAsia="Times New Roman" w:hAnsi="Times New Roman" w:cs="Times New Roman"/>
                <w:kern w:val="0"/>
                <w:vertAlign w:val="superscript"/>
              </w:rPr>
              <w:t>***</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Country Characteristics</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sz w:val="20"/>
                <w:szCs w:val="20"/>
              </w:rPr>
            </w:pP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     Post-Communist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0.11 (0.53)</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-0.17 (0.25)</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-0.31 (0.17)</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     Effective Number of Parties</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-0.06 (0.24)</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-0.06 (0.12)</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-0.09 (0.08)</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     Gini</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0.10 (0.32)</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-0.25 (0.17)</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-0.01 (0.11)</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     GDP / Capita</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1.36 (0.49)</w:t>
            </w:r>
            <w:r w:rsidRPr="00507364">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0.27 (0.25)</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0.09 (0.16)</w:t>
            </w:r>
          </w:p>
        </w:tc>
      </w:tr>
      <w:tr w:rsidR="00507364" w:rsidRPr="00507364" w:rsidTr="00507364">
        <w:trPr>
          <w:tblCellSpacing w:w="0" w:type="dxa"/>
          <w:jc w:val="center"/>
        </w:trPr>
        <w:tc>
          <w:tcPr>
            <w:tcW w:w="0" w:type="auto"/>
            <w:tcBorders>
              <w:top w:val="single" w:sz="6" w:space="0" w:color="000000"/>
            </w:tcBorders>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AIC</w:t>
            </w:r>
          </w:p>
        </w:tc>
        <w:tc>
          <w:tcPr>
            <w:tcW w:w="0" w:type="auto"/>
            <w:tcBorders>
              <w:top w:val="single" w:sz="6" w:space="0" w:color="000000"/>
            </w:tcBorders>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113011.55</w:t>
            </w:r>
          </w:p>
        </w:tc>
        <w:tc>
          <w:tcPr>
            <w:tcW w:w="0" w:type="auto"/>
            <w:tcBorders>
              <w:top w:val="single" w:sz="6" w:space="0" w:color="000000"/>
            </w:tcBorders>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24081.00</w:t>
            </w:r>
          </w:p>
        </w:tc>
        <w:tc>
          <w:tcPr>
            <w:tcW w:w="0" w:type="auto"/>
            <w:tcBorders>
              <w:top w:val="single" w:sz="6" w:space="0" w:color="000000"/>
            </w:tcBorders>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73039.11</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BIC</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113191.01</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24251.80</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73219.39</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Log Likelihood</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-56483.77</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-12019.50</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-36497.56</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Num. obs.</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25782</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25170</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26754</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Num. groups: cntry</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17</w:t>
            </w:r>
          </w:p>
        </w:tc>
      </w:tr>
      <w:tr w:rsidR="00507364" w:rsidRPr="00507364" w:rsidTr="0050736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Var: cntry (Intercept)</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0.19</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0.04</w:t>
            </w:r>
          </w:p>
        </w:tc>
        <w:tc>
          <w:tcPr>
            <w:tcW w:w="0" w:type="auto"/>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0.02</w:t>
            </w:r>
          </w:p>
        </w:tc>
      </w:tr>
      <w:tr w:rsidR="00507364" w:rsidRPr="00507364" w:rsidTr="00507364">
        <w:trPr>
          <w:tblCellSpacing w:w="0" w:type="dxa"/>
          <w:jc w:val="center"/>
        </w:trPr>
        <w:tc>
          <w:tcPr>
            <w:tcW w:w="0" w:type="auto"/>
            <w:tcBorders>
              <w:bottom w:val="single" w:sz="12" w:space="0" w:color="000000"/>
            </w:tcBorders>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Var: Residual</w:t>
            </w:r>
          </w:p>
        </w:tc>
        <w:tc>
          <w:tcPr>
            <w:tcW w:w="0" w:type="auto"/>
            <w:tcBorders>
              <w:bottom w:val="single" w:sz="12" w:space="0" w:color="000000"/>
            </w:tcBorders>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4.66</w:t>
            </w:r>
          </w:p>
        </w:tc>
        <w:tc>
          <w:tcPr>
            <w:tcW w:w="0" w:type="auto"/>
            <w:tcBorders>
              <w:bottom w:val="single" w:sz="12" w:space="0" w:color="000000"/>
            </w:tcBorders>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p>
        </w:tc>
        <w:tc>
          <w:tcPr>
            <w:tcW w:w="0" w:type="auto"/>
            <w:tcBorders>
              <w:bottom w:val="single" w:sz="12" w:space="0" w:color="000000"/>
            </w:tcBorders>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rPr>
              <w:t>0.89</w:t>
            </w:r>
          </w:p>
        </w:tc>
      </w:tr>
      <w:tr w:rsidR="00507364" w:rsidRPr="00507364" w:rsidTr="00507364">
        <w:trPr>
          <w:tblCellSpacing w:w="0" w:type="dxa"/>
          <w:jc w:val="center"/>
        </w:trPr>
        <w:tc>
          <w:tcPr>
            <w:tcW w:w="0" w:type="auto"/>
            <w:gridSpan w:val="4"/>
            <w:tcBorders>
              <w:top w:val="nil"/>
              <w:left w:val="nil"/>
              <w:bottom w:val="nil"/>
              <w:right w:val="nil"/>
            </w:tcBorders>
            <w:tcMar>
              <w:top w:w="15" w:type="dxa"/>
              <w:left w:w="15" w:type="dxa"/>
              <w:bottom w:w="15" w:type="dxa"/>
              <w:right w:w="180" w:type="dxa"/>
            </w:tcMar>
            <w:vAlign w:val="center"/>
            <w:hideMark/>
          </w:tcPr>
          <w:p w:rsidR="00507364" w:rsidRPr="00507364" w:rsidRDefault="00507364" w:rsidP="00507364">
            <w:pPr>
              <w:spacing w:line="240" w:lineRule="auto"/>
              <w:ind w:firstLine="0"/>
              <w:rPr>
                <w:rFonts w:ascii="Times New Roman" w:eastAsia="Times New Roman" w:hAnsi="Times New Roman" w:cs="Times New Roman"/>
                <w:kern w:val="0"/>
              </w:rPr>
            </w:pPr>
            <w:r w:rsidRPr="00507364">
              <w:rPr>
                <w:rFonts w:ascii="Times New Roman" w:eastAsia="Times New Roman" w:hAnsi="Times New Roman" w:cs="Times New Roman"/>
                <w:kern w:val="0"/>
                <w:sz w:val="19"/>
                <w:szCs w:val="19"/>
                <w:vertAlign w:val="superscript"/>
              </w:rPr>
              <w:t>***</w:t>
            </w:r>
            <w:r w:rsidRPr="00507364">
              <w:rPr>
                <w:rFonts w:ascii="Times New Roman" w:eastAsia="Times New Roman" w:hAnsi="Times New Roman" w:cs="Times New Roman"/>
                <w:kern w:val="0"/>
                <w:sz w:val="19"/>
                <w:szCs w:val="19"/>
              </w:rPr>
              <w:t xml:space="preserve">p &lt; 0.001, </w:t>
            </w:r>
            <w:r w:rsidRPr="00507364">
              <w:rPr>
                <w:rFonts w:ascii="Times New Roman" w:eastAsia="Times New Roman" w:hAnsi="Times New Roman" w:cs="Times New Roman"/>
                <w:kern w:val="0"/>
                <w:sz w:val="19"/>
                <w:szCs w:val="19"/>
                <w:vertAlign w:val="superscript"/>
              </w:rPr>
              <w:t>**</w:t>
            </w:r>
            <w:r w:rsidRPr="00507364">
              <w:rPr>
                <w:rFonts w:ascii="Times New Roman" w:eastAsia="Times New Roman" w:hAnsi="Times New Roman" w:cs="Times New Roman"/>
                <w:kern w:val="0"/>
                <w:sz w:val="19"/>
                <w:szCs w:val="19"/>
              </w:rPr>
              <w:t xml:space="preserve">p &lt; 0.01, </w:t>
            </w:r>
            <w:r w:rsidRPr="00507364">
              <w:rPr>
                <w:rFonts w:ascii="Times New Roman" w:eastAsia="Times New Roman" w:hAnsi="Times New Roman" w:cs="Times New Roman"/>
                <w:kern w:val="0"/>
                <w:sz w:val="19"/>
                <w:szCs w:val="19"/>
                <w:vertAlign w:val="superscript"/>
              </w:rPr>
              <w:t>*</w:t>
            </w:r>
            <w:r w:rsidRPr="00507364">
              <w:rPr>
                <w:rFonts w:ascii="Times New Roman" w:eastAsia="Times New Roman" w:hAnsi="Times New Roman" w:cs="Times New Roman"/>
                <w:kern w:val="0"/>
                <w:sz w:val="19"/>
                <w:szCs w:val="19"/>
              </w:rPr>
              <w:t>p &lt; 0.05</w:t>
            </w:r>
          </w:p>
        </w:tc>
      </w:tr>
    </w:tbl>
    <w:p w:rsidR="00673516" w:rsidRDefault="00673516" w:rsidP="00673516">
      <w:pPr>
        <w:ind w:firstLine="0"/>
      </w:pPr>
    </w:p>
    <w:p w:rsidR="00306ACC" w:rsidRDefault="00306ACC" w:rsidP="00673516">
      <w:pPr>
        <w:ind w:firstLine="0"/>
        <w:jc w:val="center"/>
      </w:pPr>
    </w:p>
    <w:p w:rsidR="00306ACC" w:rsidRDefault="00306ACC" w:rsidP="00673516">
      <w:pPr>
        <w:ind w:firstLine="0"/>
        <w:jc w:val="center"/>
      </w:pPr>
    </w:p>
    <w:p w:rsidR="00306ACC" w:rsidRDefault="00306ACC" w:rsidP="00673516">
      <w:pPr>
        <w:ind w:firstLine="0"/>
        <w:jc w:val="center"/>
      </w:pPr>
    </w:p>
    <w:p w:rsidR="00306ACC" w:rsidRDefault="00306ACC" w:rsidP="00673516">
      <w:pPr>
        <w:ind w:firstLine="0"/>
        <w:jc w:val="center"/>
      </w:pPr>
    </w:p>
    <w:p w:rsidR="00673516" w:rsidRDefault="00673516" w:rsidP="00673516">
      <w:pPr>
        <w:ind w:firstLine="0"/>
        <w:jc w:val="center"/>
      </w:pPr>
      <w:r>
        <w:lastRenderedPageBreak/>
        <w:t xml:space="preserve">Table </w:t>
      </w:r>
      <w:r w:rsidR="00963CE8">
        <w:fldChar w:fldCharType="begin"/>
      </w:r>
      <w:r w:rsidR="00963CE8">
        <w:instrText xml:space="preserve"> SEQ Table \* ARABIC </w:instrText>
      </w:r>
      <w:r w:rsidR="00963CE8">
        <w:fldChar w:fldCharType="separate"/>
      </w:r>
      <w:r w:rsidR="006C1EFE">
        <w:rPr>
          <w:noProof/>
        </w:rPr>
        <w:t>15</w:t>
      </w:r>
      <w:r w:rsidR="00963CE8">
        <w:rPr>
          <w:noProof/>
        </w:rPr>
        <w:fldChar w:fldCharType="end"/>
      </w:r>
      <w:r>
        <w:t xml:space="preserve">:GDP Growth </w:t>
      </w:r>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3948"/>
        <w:gridCol w:w="1935"/>
        <w:gridCol w:w="1575"/>
        <w:gridCol w:w="1575"/>
      </w:tblGrid>
      <w:tr w:rsidR="00306ACC" w:rsidRPr="00306ACC" w:rsidTr="00306ACC">
        <w:trPr>
          <w:tblCellSpacing w:w="0" w:type="dxa"/>
          <w:jc w:val="center"/>
        </w:trPr>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b/>
                <w:bCs/>
                <w:kern w:val="0"/>
              </w:rPr>
            </w:pPr>
            <w:r w:rsidRPr="00306ACC">
              <w:rPr>
                <w:rFonts w:ascii="Times New Roman" w:eastAsia="Times New Roman" w:hAnsi="Times New Roman" w:cs="Times New Roman"/>
                <w:b/>
                <w:bCs/>
                <w:kern w:val="0"/>
              </w:rPr>
              <w:t>Internal Efficacy</w:t>
            </w: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b/>
                <w:bCs/>
                <w:kern w:val="0"/>
              </w:rPr>
            </w:pPr>
            <w:r w:rsidRPr="00306ACC">
              <w:rPr>
                <w:rFonts w:ascii="Times New Roman" w:eastAsia="Times New Roman" w:hAnsi="Times New Roman" w:cs="Times New Roman"/>
                <w:b/>
                <w:bCs/>
                <w:kern w:val="0"/>
              </w:rPr>
              <w:t>Voting</w:t>
            </w: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b/>
                <w:bCs/>
                <w:kern w:val="0"/>
              </w:rPr>
            </w:pPr>
            <w:r w:rsidRPr="00306ACC">
              <w:rPr>
                <w:rFonts w:ascii="Times New Roman" w:eastAsia="Times New Roman" w:hAnsi="Times New Roman" w:cs="Times New Roman"/>
                <w:b/>
                <w:bCs/>
                <w:kern w:val="0"/>
              </w:rPr>
              <w:t>Participation</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Household Income - Ref: Medium</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Low</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-0.51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-0.26 (0.02)</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-0.11 (0.01)</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High</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0.54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0.28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0.15 (0.01)</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Cross-Level Interactions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Anti-Elite Vote Share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-0.27 (0.36)</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-0.25 (0.14)</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-0.07 (0.09)</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xml:space="preserve">     Anti-Elite Vote Share x Low </w:t>
            </w:r>
            <w:r>
              <w:rPr>
                <w:rFonts w:ascii="Times New Roman" w:eastAsia="Times New Roman" w:hAnsi="Times New Roman" w:cs="Times New Roman"/>
                <w:kern w:val="0"/>
              </w:rPr>
              <w:t xml:space="preserve">  </w:t>
            </w:r>
          </w:p>
          <w:p w:rsidR="00306ACC" w:rsidRPr="00306ACC" w:rsidRDefault="00306ACC" w:rsidP="00306ACC">
            <w:pPr>
              <w:spacing w:line="240" w:lineRule="auto"/>
              <w:ind w:firstLine="0"/>
              <w:rPr>
                <w:rFonts w:ascii="Times New Roman" w:eastAsia="Times New Roman" w:hAnsi="Times New Roman" w:cs="Times New Roman"/>
                <w:kern w:val="0"/>
              </w:rPr>
            </w:pPr>
            <w:r>
              <w:rPr>
                <w:rFonts w:ascii="Times New Roman" w:eastAsia="Times New Roman" w:hAnsi="Times New Roman" w:cs="Times New Roman"/>
                <w:kern w:val="0"/>
              </w:rPr>
              <w:t xml:space="preserve">     </w:t>
            </w:r>
            <w:r w:rsidRPr="00306ACC">
              <w:rPr>
                <w:rFonts w:ascii="Times New Roman" w:eastAsia="Times New Roman" w:hAnsi="Times New Roman" w:cs="Times New Roman"/>
                <w:kern w:val="0"/>
              </w:rPr>
              <w:t>Income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0.13 (0.06)</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(0.04)</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0.10 (0.03)</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xml:space="preserve">     Anti-Elite Vote Share x High </w:t>
            </w:r>
          </w:p>
          <w:p w:rsidR="00306ACC" w:rsidRPr="00306ACC" w:rsidRDefault="00306ACC" w:rsidP="00306ACC">
            <w:pPr>
              <w:spacing w:line="240" w:lineRule="auto"/>
              <w:ind w:firstLine="0"/>
              <w:rPr>
                <w:rFonts w:ascii="Times New Roman" w:eastAsia="Times New Roman" w:hAnsi="Times New Roman" w:cs="Times New Roman"/>
                <w:kern w:val="0"/>
              </w:rPr>
            </w:pPr>
            <w:r>
              <w:rPr>
                <w:rFonts w:ascii="Times New Roman" w:eastAsia="Times New Roman" w:hAnsi="Times New Roman" w:cs="Times New Roman"/>
                <w:kern w:val="0"/>
              </w:rPr>
              <w:t xml:space="preserve">     </w:t>
            </w:r>
            <w:r w:rsidRPr="00306ACC">
              <w:rPr>
                <w:rFonts w:ascii="Times New Roman" w:eastAsia="Times New Roman" w:hAnsi="Times New Roman" w:cs="Times New Roman"/>
                <w:kern w:val="0"/>
              </w:rPr>
              <w:t>Income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-0.15 (0.07)</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0.09 (0.05)</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-0.03 (0.03)</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Main Activity - Ref: Paid Employment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Education</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0.24 (0.06)</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-0.03 (0.05)</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0.07 (0.03)</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Unemployed</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-0.09 (0.07)</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-0.17 (0.05)</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0.05 (0.03)</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Inactive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-0.31 (0.11)</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-0.32 (0.07)</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(0.05)</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Sick or Disabled</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-0.44 (0.09)</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-0.26 (0.05)</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0.07 (0.04)</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Retired</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-0.33 (0.05)</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-0.06 (0.03)</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-0.11 (0.02)</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Military Service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-0.43 (0.82)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-0.95 (0.50)</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-0.11 (0.36)</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Housework</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-0.37 (0.06)</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-0.15 (0.04)</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-0.09 (0.02)</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Socio-Economic Controls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Age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-0.23 (0.04)</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0.65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(0.02)</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Female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-0.57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-0.00 (0.02)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(0.01)</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Years of Education</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0.65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0.24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0.23 (0.01)</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Country Characteristics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Post-Communist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-1.06 (0.41)</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-0.42 (0.16)</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-0.39 (0.10)</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Effective Number of Parties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-0.03 (0.32)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-0.04 (0.12)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-0.08 (0.08)</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Gini</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-0.46 (0.33)</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-0.37 (0.13)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-0.06 (0.09)</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GDP Growth</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-0.06 (0.32)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0.06 (0.12)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0.00 (0.08)</w:t>
            </w:r>
          </w:p>
        </w:tc>
      </w:tr>
      <w:tr w:rsidR="00306ACC" w:rsidRPr="00306ACC" w:rsidTr="00306ACC">
        <w:trPr>
          <w:tblCellSpacing w:w="0" w:type="dxa"/>
          <w:jc w:val="center"/>
        </w:trPr>
        <w:tc>
          <w:tcPr>
            <w:tcW w:w="0" w:type="auto"/>
            <w:tcBorders>
              <w:top w:val="single" w:sz="6"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AIC</w:t>
            </w:r>
          </w:p>
        </w:tc>
        <w:tc>
          <w:tcPr>
            <w:tcW w:w="0" w:type="auto"/>
            <w:tcBorders>
              <w:top w:val="single" w:sz="6"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113018.69</w:t>
            </w:r>
          </w:p>
        </w:tc>
        <w:tc>
          <w:tcPr>
            <w:tcW w:w="0" w:type="auto"/>
            <w:tcBorders>
              <w:top w:val="single" w:sz="6"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24081.85</w:t>
            </w:r>
          </w:p>
        </w:tc>
        <w:tc>
          <w:tcPr>
            <w:tcW w:w="0" w:type="auto"/>
            <w:tcBorders>
              <w:top w:val="single" w:sz="6"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73040.94</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BIC</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113198.16</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24252.65</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73221.21</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Log Likelihood</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-56487.35</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-12019.92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-36498.47</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Num. obs.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25782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25170</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26754</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Num. groups: cntry</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17</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Var: cntry (Intercept)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0.33</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0.05</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0.02</w:t>
            </w:r>
          </w:p>
        </w:tc>
      </w:tr>
      <w:tr w:rsidR="00306ACC" w:rsidRPr="00306ACC" w:rsidTr="00306ACC">
        <w:trPr>
          <w:tblCellSpacing w:w="0" w:type="dxa"/>
          <w:jc w:val="center"/>
        </w:trPr>
        <w:tc>
          <w:tcPr>
            <w:tcW w:w="0" w:type="auto"/>
            <w:tcBorders>
              <w:bottom w:val="single" w:sz="12"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Var: Residual</w:t>
            </w:r>
          </w:p>
        </w:tc>
        <w:tc>
          <w:tcPr>
            <w:tcW w:w="0" w:type="auto"/>
            <w:tcBorders>
              <w:bottom w:val="single" w:sz="12"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4.66</w:t>
            </w:r>
          </w:p>
        </w:tc>
        <w:tc>
          <w:tcPr>
            <w:tcW w:w="0" w:type="auto"/>
            <w:tcBorders>
              <w:bottom w:val="single" w:sz="12"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bottom w:val="single" w:sz="12"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0.89</w:t>
            </w:r>
          </w:p>
        </w:tc>
      </w:tr>
      <w:tr w:rsidR="00306ACC" w:rsidRPr="00306ACC" w:rsidTr="00306ACC">
        <w:trPr>
          <w:tblCellSpacing w:w="0" w:type="dxa"/>
          <w:jc w:val="center"/>
        </w:trPr>
        <w:tc>
          <w:tcPr>
            <w:tcW w:w="0" w:type="auto"/>
            <w:gridSpan w:val="4"/>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sz w:val="19"/>
                <w:szCs w:val="19"/>
                <w:vertAlign w:val="superscript"/>
              </w:rPr>
              <w:t>***</w:t>
            </w:r>
            <w:r w:rsidRPr="00306ACC">
              <w:rPr>
                <w:rFonts w:ascii="Times New Roman" w:eastAsia="Times New Roman" w:hAnsi="Times New Roman" w:cs="Times New Roman"/>
                <w:kern w:val="0"/>
                <w:sz w:val="19"/>
                <w:szCs w:val="19"/>
              </w:rPr>
              <w:t xml:space="preserve">p &lt; 0.001, </w:t>
            </w:r>
            <w:r w:rsidRPr="00306ACC">
              <w:rPr>
                <w:rFonts w:ascii="Times New Roman" w:eastAsia="Times New Roman" w:hAnsi="Times New Roman" w:cs="Times New Roman"/>
                <w:kern w:val="0"/>
                <w:sz w:val="19"/>
                <w:szCs w:val="19"/>
                <w:vertAlign w:val="superscript"/>
              </w:rPr>
              <w:t>**</w:t>
            </w:r>
            <w:r w:rsidRPr="00306ACC">
              <w:rPr>
                <w:rFonts w:ascii="Times New Roman" w:eastAsia="Times New Roman" w:hAnsi="Times New Roman" w:cs="Times New Roman"/>
                <w:kern w:val="0"/>
                <w:sz w:val="19"/>
                <w:szCs w:val="19"/>
              </w:rPr>
              <w:t xml:space="preserve">p &lt; 0.01, </w:t>
            </w:r>
            <w:r w:rsidRPr="00306ACC">
              <w:rPr>
                <w:rFonts w:ascii="Times New Roman" w:eastAsia="Times New Roman" w:hAnsi="Times New Roman" w:cs="Times New Roman"/>
                <w:kern w:val="0"/>
                <w:sz w:val="19"/>
                <w:szCs w:val="19"/>
                <w:vertAlign w:val="superscript"/>
              </w:rPr>
              <w:t>*</w:t>
            </w:r>
            <w:r w:rsidRPr="00306ACC">
              <w:rPr>
                <w:rFonts w:ascii="Times New Roman" w:eastAsia="Times New Roman" w:hAnsi="Times New Roman" w:cs="Times New Roman"/>
                <w:kern w:val="0"/>
                <w:sz w:val="19"/>
                <w:szCs w:val="19"/>
              </w:rPr>
              <w:t>p &lt; 0.05</w:t>
            </w:r>
          </w:p>
        </w:tc>
      </w:tr>
    </w:tbl>
    <w:p w:rsidR="00673516" w:rsidRDefault="00673516" w:rsidP="00673516">
      <w:pPr>
        <w:ind w:firstLine="0"/>
      </w:pPr>
    </w:p>
    <w:p w:rsidR="00673516" w:rsidRDefault="00673516" w:rsidP="00673516">
      <w:pPr>
        <w:ind w:firstLine="0"/>
      </w:pPr>
    </w:p>
    <w:p w:rsidR="00306ACC" w:rsidRDefault="00306ACC" w:rsidP="00673516">
      <w:pPr>
        <w:ind w:firstLine="0"/>
        <w:jc w:val="center"/>
      </w:pPr>
    </w:p>
    <w:p w:rsidR="00083C86" w:rsidRDefault="00083C86">
      <w:r>
        <w:br w:type="page"/>
      </w:r>
    </w:p>
    <w:tbl>
      <w:tblPr>
        <w:tblpPr w:leftFromText="180" w:rightFromText="180" w:horzAnchor="margin" w:tblpY="765"/>
        <w:tblW w:w="0" w:type="auto"/>
        <w:tblCellSpacing w:w="0" w:type="dxa"/>
        <w:tblCellMar>
          <w:top w:w="15" w:type="dxa"/>
          <w:left w:w="15" w:type="dxa"/>
          <w:bottom w:w="15" w:type="dxa"/>
          <w:right w:w="15" w:type="dxa"/>
        </w:tblCellMar>
        <w:tblLook w:val="04A0" w:firstRow="1" w:lastRow="0" w:firstColumn="1" w:lastColumn="0" w:noHBand="0" w:noVBand="1"/>
      </w:tblPr>
      <w:tblGrid>
        <w:gridCol w:w="4088"/>
        <w:gridCol w:w="1935"/>
        <w:gridCol w:w="1575"/>
        <w:gridCol w:w="1575"/>
      </w:tblGrid>
      <w:tr w:rsidR="00083C86" w:rsidRPr="00083C86" w:rsidTr="00083C86">
        <w:trPr>
          <w:tblCellSpacing w:w="0" w:type="dxa"/>
        </w:trPr>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b/>
                <w:bCs/>
                <w:kern w:val="0"/>
              </w:rPr>
            </w:pPr>
            <w:r w:rsidRPr="00083C86">
              <w:rPr>
                <w:rFonts w:ascii="Times New Roman" w:eastAsia="Times New Roman" w:hAnsi="Times New Roman" w:cs="Times New Roman"/>
                <w:b/>
                <w:bCs/>
                <w:kern w:val="0"/>
              </w:rPr>
              <w:t>Internal Efficacy</w:t>
            </w: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b/>
                <w:bCs/>
                <w:kern w:val="0"/>
              </w:rPr>
            </w:pPr>
            <w:r w:rsidRPr="00083C86">
              <w:rPr>
                <w:rFonts w:ascii="Times New Roman" w:eastAsia="Times New Roman" w:hAnsi="Times New Roman" w:cs="Times New Roman"/>
                <w:b/>
                <w:bCs/>
                <w:kern w:val="0"/>
              </w:rPr>
              <w:t>Voting</w:t>
            </w: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b/>
                <w:bCs/>
                <w:kern w:val="0"/>
              </w:rPr>
            </w:pPr>
            <w:r w:rsidRPr="00083C86">
              <w:rPr>
                <w:rFonts w:ascii="Times New Roman" w:eastAsia="Times New Roman" w:hAnsi="Times New Roman" w:cs="Times New Roman"/>
                <w:b/>
                <w:bCs/>
                <w:kern w:val="0"/>
              </w:rPr>
              <w:t>Participation</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Household Income - Ref: Medium</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sz w:val="20"/>
                <w:szCs w:val="20"/>
              </w:rPr>
            </w:pP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     Low</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-0.51 (0.03)</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-0.26 (0.02)</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-0.11 (0.01)</w:t>
            </w:r>
            <w:r w:rsidRPr="00083C86">
              <w:rPr>
                <w:rFonts w:ascii="Times New Roman" w:eastAsia="Times New Roman" w:hAnsi="Times New Roman" w:cs="Times New Roman"/>
                <w:kern w:val="0"/>
                <w:vertAlign w:val="superscript"/>
              </w:rPr>
              <w:t>***</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     High</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0.54 (0.03)</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0.28 (0.03)</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0.15 (0.01)</w:t>
            </w:r>
            <w:r w:rsidRPr="00083C86">
              <w:rPr>
                <w:rFonts w:ascii="Times New Roman" w:eastAsia="Times New Roman" w:hAnsi="Times New Roman" w:cs="Times New Roman"/>
                <w:kern w:val="0"/>
                <w:vertAlign w:val="superscript"/>
              </w:rPr>
              <w:t>***</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Cross-Level Interactions</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sz w:val="20"/>
                <w:szCs w:val="20"/>
              </w:rPr>
            </w:pP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     Anti-Elite Vote Share</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-0.39 (0.33)</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-0.25 (0.15)</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-0.04 (0.09)</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     Anti-Elite Vote Share x Low Income</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0.13 (0.06)</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0.01 (0.04)</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0.10 (0.03)</w:t>
            </w:r>
            <w:r w:rsidRPr="00083C86">
              <w:rPr>
                <w:rFonts w:ascii="Times New Roman" w:eastAsia="Times New Roman" w:hAnsi="Times New Roman" w:cs="Times New Roman"/>
                <w:kern w:val="0"/>
                <w:vertAlign w:val="superscript"/>
              </w:rPr>
              <w:t>***</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     Anti-Elite Vote Share x High Income</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-0.15 (0.07)</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0.09 (0.05)</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-0.03 (0.03)</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Main Activity - Ref: Paid Employment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sz w:val="20"/>
                <w:szCs w:val="20"/>
              </w:rPr>
            </w:pP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     Education</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0.24 (0.06)</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-0.03 (0.05)</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0.07 (0.03)</w:t>
            </w:r>
            <w:r w:rsidRPr="00083C86">
              <w:rPr>
                <w:rFonts w:ascii="Times New Roman" w:eastAsia="Times New Roman" w:hAnsi="Times New Roman" w:cs="Times New Roman"/>
                <w:kern w:val="0"/>
                <w:vertAlign w:val="superscript"/>
              </w:rPr>
              <w:t>*</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     Unemployed</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-0.09 (0.07)</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-0.17 (0.05)</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0.05 (0.03)</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     Inactive</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-0.31 (0.11)</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-0.32 (0.07)</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-0.01 (0.05)</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     Sick or Disabled</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-0.44 (0.09)</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-0.26 (0.05)</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0.07 (0.04)</w:t>
            </w:r>
            <w:r w:rsidRPr="00083C86">
              <w:rPr>
                <w:rFonts w:ascii="Times New Roman" w:eastAsia="Times New Roman" w:hAnsi="Times New Roman" w:cs="Times New Roman"/>
                <w:kern w:val="0"/>
                <w:vertAlign w:val="superscript"/>
              </w:rPr>
              <w:t>*</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     Retired</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-0.33 (0.05)</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-0.06 (0.03)</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-0.11 (0.02)</w:t>
            </w:r>
            <w:r w:rsidRPr="00083C86">
              <w:rPr>
                <w:rFonts w:ascii="Times New Roman" w:eastAsia="Times New Roman" w:hAnsi="Times New Roman" w:cs="Times New Roman"/>
                <w:kern w:val="0"/>
                <w:vertAlign w:val="superscript"/>
              </w:rPr>
              <w:t>***</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     Military Service</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-0.43 (0.82)</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-0.95 (0.50)</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-0.11 (0.36)</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     Housework</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-0.37 (0.06)</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-0.14 (0.04)</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-0.09 (0.02)</w:t>
            </w:r>
            <w:r w:rsidRPr="00083C86">
              <w:rPr>
                <w:rFonts w:ascii="Times New Roman" w:eastAsia="Times New Roman" w:hAnsi="Times New Roman" w:cs="Times New Roman"/>
                <w:kern w:val="0"/>
                <w:vertAlign w:val="superscript"/>
              </w:rPr>
              <w:t>***</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Socio-Economic Controls</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sz w:val="20"/>
                <w:szCs w:val="20"/>
              </w:rPr>
            </w:pP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     Age</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-0.23 (0.04)</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0.65 (0.03)</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0.01 (0.02)</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     Female</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-0.57 (0.03)</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-0.00 (0.02)</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-0.01 (0.01)</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     Years of Education</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0.65 (0.03)</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0.24 (0.03)</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0.23 (0.01)</w:t>
            </w:r>
            <w:r w:rsidRPr="00083C86">
              <w:rPr>
                <w:rFonts w:ascii="Times New Roman" w:eastAsia="Times New Roman" w:hAnsi="Times New Roman" w:cs="Times New Roman"/>
                <w:kern w:val="0"/>
                <w:vertAlign w:val="superscript"/>
              </w:rPr>
              <w:t>***</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Country Characteristics</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sz w:val="20"/>
                <w:szCs w:val="20"/>
              </w:rPr>
            </w:pP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     Post-Communist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-1.04 (0.35)</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-0.39 (0.15)</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-0.40 (0.09)</w:t>
            </w:r>
            <w:r w:rsidRPr="00083C86">
              <w:rPr>
                <w:rFonts w:ascii="Times New Roman" w:eastAsia="Times New Roman" w:hAnsi="Times New Roman" w:cs="Times New Roman"/>
                <w:kern w:val="0"/>
                <w:vertAlign w:val="superscript"/>
              </w:rPr>
              <w:t>***</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     Effective Number of Parties</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-0.07 (0.29)</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-0.05 (0.12)</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-0.08 (0.07)</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     Gini</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-0.23 (0.33)</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-0.38 (0.15)</w:t>
            </w:r>
            <w:r w:rsidRPr="00083C86">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-0.11 (0.09)</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     Unemployment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-0.51 (0.31)</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0.03 (0.13)</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0.11 (0.08)</w:t>
            </w:r>
          </w:p>
        </w:tc>
      </w:tr>
      <w:tr w:rsidR="00083C86" w:rsidRPr="00083C86" w:rsidTr="00083C86">
        <w:trPr>
          <w:tblCellSpacing w:w="0" w:type="dxa"/>
        </w:trPr>
        <w:tc>
          <w:tcPr>
            <w:tcW w:w="0" w:type="auto"/>
            <w:tcBorders>
              <w:top w:val="single" w:sz="6" w:space="0" w:color="000000"/>
            </w:tcBorders>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AIC</w:t>
            </w:r>
          </w:p>
        </w:tc>
        <w:tc>
          <w:tcPr>
            <w:tcW w:w="0" w:type="auto"/>
            <w:tcBorders>
              <w:top w:val="single" w:sz="6" w:space="0" w:color="000000"/>
            </w:tcBorders>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113016.16</w:t>
            </w:r>
          </w:p>
        </w:tc>
        <w:tc>
          <w:tcPr>
            <w:tcW w:w="0" w:type="auto"/>
            <w:tcBorders>
              <w:top w:val="single" w:sz="6" w:space="0" w:color="000000"/>
            </w:tcBorders>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24082.07</w:t>
            </w:r>
          </w:p>
        </w:tc>
        <w:tc>
          <w:tcPr>
            <w:tcW w:w="0" w:type="auto"/>
            <w:tcBorders>
              <w:top w:val="single" w:sz="6" w:space="0" w:color="000000"/>
            </w:tcBorders>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73039.06</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BIC</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113195.62</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24252.87</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73219.33</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Log Likelihood</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-56486.08</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-12020.03</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-36497.53</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Num. obs.</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25782</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25170</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26754</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Num. groups: cntry</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17</w:t>
            </w:r>
          </w:p>
        </w:tc>
      </w:tr>
      <w:tr w:rsidR="00083C86" w:rsidRPr="00083C86" w:rsidTr="00083C86">
        <w:trPr>
          <w:tblCellSpacing w:w="0" w:type="dxa"/>
        </w:trPr>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Var: cntry (Intercept)</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0.27</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0.05</w:t>
            </w:r>
          </w:p>
        </w:tc>
        <w:tc>
          <w:tcPr>
            <w:tcW w:w="0" w:type="auto"/>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0.02</w:t>
            </w:r>
          </w:p>
        </w:tc>
      </w:tr>
      <w:tr w:rsidR="00083C86" w:rsidRPr="00083C86" w:rsidTr="00083C86">
        <w:trPr>
          <w:tblCellSpacing w:w="0" w:type="dxa"/>
        </w:trPr>
        <w:tc>
          <w:tcPr>
            <w:tcW w:w="0" w:type="auto"/>
            <w:tcBorders>
              <w:bottom w:val="single" w:sz="12" w:space="0" w:color="000000"/>
            </w:tcBorders>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Var: Residual</w:t>
            </w:r>
          </w:p>
        </w:tc>
        <w:tc>
          <w:tcPr>
            <w:tcW w:w="0" w:type="auto"/>
            <w:tcBorders>
              <w:bottom w:val="single" w:sz="12" w:space="0" w:color="000000"/>
            </w:tcBorders>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4.66</w:t>
            </w:r>
          </w:p>
        </w:tc>
        <w:tc>
          <w:tcPr>
            <w:tcW w:w="0" w:type="auto"/>
            <w:tcBorders>
              <w:bottom w:val="single" w:sz="12" w:space="0" w:color="000000"/>
            </w:tcBorders>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p>
        </w:tc>
        <w:tc>
          <w:tcPr>
            <w:tcW w:w="0" w:type="auto"/>
            <w:tcBorders>
              <w:bottom w:val="single" w:sz="12" w:space="0" w:color="000000"/>
            </w:tcBorders>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rPr>
              <w:t>0.89</w:t>
            </w:r>
          </w:p>
        </w:tc>
      </w:tr>
      <w:tr w:rsidR="00083C86" w:rsidRPr="00083C86" w:rsidTr="00083C86">
        <w:trPr>
          <w:tblCellSpacing w:w="0" w:type="dxa"/>
        </w:trPr>
        <w:tc>
          <w:tcPr>
            <w:tcW w:w="0" w:type="auto"/>
            <w:gridSpan w:val="4"/>
            <w:tcBorders>
              <w:top w:val="nil"/>
              <w:left w:val="nil"/>
              <w:bottom w:val="nil"/>
              <w:right w:val="nil"/>
            </w:tcBorders>
            <w:tcMar>
              <w:top w:w="15" w:type="dxa"/>
              <w:left w:w="15" w:type="dxa"/>
              <w:bottom w:w="15" w:type="dxa"/>
              <w:right w:w="180" w:type="dxa"/>
            </w:tcMar>
            <w:vAlign w:val="center"/>
            <w:hideMark/>
          </w:tcPr>
          <w:p w:rsidR="00083C86" w:rsidRPr="00083C86" w:rsidRDefault="00083C86" w:rsidP="00083C86">
            <w:pPr>
              <w:spacing w:line="240" w:lineRule="auto"/>
              <w:ind w:firstLine="0"/>
              <w:rPr>
                <w:rFonts w:ascii="Times New Roman" w:eastAsia="Times New Roman" w:hAnsi="Times New Roman" w:cs="Times New Roman"/>
                <w:kern w:val="0"/>
              </w:rPr>
            </w:pPr>
            <w:r w:rsidRPr="00083C86">
              <w:rPr>
                <w:rFonts w:ascii="Times New Roman" w:eastAsia="Times New Roman" w:hAnsi="Times New Roman" w:cs="Times New Roman"/>
                <w:kern w:val="0"/>
                <w:sz w:val="19"/>
                <w:szCs w:val="19"/>
                <w:vertAlign w:val="superscript"/>
              </w:rPr>
              <w:t>***</w:t>
            </w:r>
            <w:r w:rsidRPr="00083C86">
              <w:rPr>
                <w:rFonts w:ascii="Times New Roman" w:eastAsia="Times New Roman" w:hAnsi="Times New Roman" w:cs="Times New Roman"/>
                <w:kern w:val="0"/>
                <w:sz w:val="19"/>
                <w:szCs w:val="19"/>
              </w:rPr>
              <w:t>p &lt; 0.001, </w:t>
            </w:r>
            <w:r w:rsidRPr="00083C86">
              <w:rPr>
                <w:rFonts w:ascii="Times New Roman" w:eastAsia="Times New Roman" w:hAnsi="Times New Roman" w:cs="Times New Roman"/>
                <w:kern w:val="0"/>
                <w:sz w:val="19"/>
                <w:szCs w:val="19"/>
                <w:vertAlign w:val="superscript"/>
              </w:rPr>
              <w:t>**</w:t>
            </w:r>
            <w:r w:rsidRPr="00083C86">
              <w:rPr>
                <w:rFonts w:ascii="Times New Roman" w:eastAsia="Times New Roman" w:hAnsi="Times New Roman" w:cs="Times New Roman"/>
                <w:kern w:val="0"/>
                <w:sz w:val="19"/>
                <w:szCs w:val="19"/>
              </w:rPr>
              <w:t>p &lt; 0.01, </w:t>
            </w:r>
            <w:r w:rsidRPr="00083C86">
              <w:rPr>
                <w:rFonts w:ascii="Times New Roman" w:eastAsia="Times New Roman" w:hAnsi="Times New Roman" w:cs="Times New Roman"/>
                <w:kern w:val="0"/>
                <w:sz w:val="19"/>
                <w:szCs w:val="19"/>
                <w:vertAlign w:val="superscript"/>
              </w:rPr>
              <w:t>*</w:t>
            </w:r>
            <w:r w:rsidRPr="00083C86">
              <w:rPr>
                <w:rFonts w:ascii="Times New Roman" w:eastAsia="Times New Roman" w:hAnsi="Times New Roman" w:cs="Times New Roman"/>
                <w:kern w:val="0"/>
                <w:sz w:val="19"/>
                <w:szCs w:val="19"/>
              </w:rPr>
              <w:t>p &lt; 0.05</w:t>
            </w:r>
          </w:p>
        </w:tc>
      </w:tr>
    </w:tbl>
    <w:p w:rsidR="00083C86" w:rsidRDefault="00083C86" w:rsidP="00083C86">
      <w:pPr>
        <w:ind w:firstLine="0"/>
        <w:jc w:val="center"/>
      </w:pPr>
      <w:r>
        <w:t xml:space="preserve">Table </w:t>
      </w:r>
      <w:r w:rsidR="00963CE8">
        <w:fldChar w:fldCharType="begin"/>
      </w:r>
      <w:r w:rsidR="00963CE8">
        <w:instrText xml:space="preserve"> SEQ Table \* ARABIC </w:instrText>
      </w:r>
      <w:r w:rsidR="00963CE8">
        <w:fldChar w:fldCharType="separate"/>
      </w:r>
      <w:r w:rsidR="006C1EFE">
        <w:rPr>
          <w:noProof/>
        </w:rPr>
        <w:t>16</w:t>
      </w:r>
      <w:r w:rsidR="00963CE8">
        <w:rPr>
          <w:noProof/>
        </w:rPr>
        <w:fldChar w:fldCharType="end"/>
      </w:r>
      <w:r>
        <w:t xml:space="preserve">: National Unemployment </w:t>
      </w:r>
    </w:p>
    <w:p w:rsidR="00306ACC" w:rsidRDefault="00306ACC" w:rsidP="00673516">
      <w:pPr>
        <w:ind w:firstLine="0"/>
        <w:jc w:val="center"/>
      </w:pPr>
    </w:p>
    <w:p w:rsidR="00306ACC" w:rsidRDefault="00306ACC" w:rsidP="00673516">
      <w:pPr>
        <w:ind w:firstLine="0"/>
        <w:jc w:val="center"/>
      </w:pPr>
    </w:p>
    <w:p w:rsidR="00306ACC" w:rsidRDefault="00306ACC" w:rsidP="00673516">
      <w:pPr>
        <w:ind w:firstLine="0"/>
        <w:jc w:val="center"/>
      </w:pPr>
    </w:p>
    <w:p w:rsidR="00673516" w:rsidRDefault="00673516" w:rsidP="00673516">
      <w:pPr>
        <w:ind w:firstLine="0"/>
        <w:jc w:val="center"/>
      </w:pPr>
      <w:r>
        <w:t xml:space="preserve">Table </w:t>
      </w:r>
      <w:r w:rsidR="00963CE8">
        <w:fldChar w:fldCharType="begin"/>
      </w:r>
      <w:r w:rsidR="00963CE8">
        <w:instrText xml:space="preserve"> SEQ Table \* ARABIC </w:instrText>
      </w:r>
      <w:r w:rsidR="00963CE8">
        <w:fldChar w:fldCharType="separate"/>
      </w:r>
      <w:r w:rsidR="006C1EFE">
        <w:rPr>
          <w:noProof/>
        </w:rPr>
        <w:t>17</w:t>
      </w:r>
      <w:r w:rsidR="00963CE8">
        <w:rPr>
          <w:noProof/>
        </w:rPr>
        <w:fldChar w:fldCharType="end"/>
      </w:r>
      <w:r>
        <w:t xml:space="preserve">: Legislative Fragmentation </w:t>
      </w:r>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4088"/>
        <w:gridCol w:w="1935"/>
        <w:gridCol w:w="1575"/>
        <w:gridCol w:w="1575"/>
      </w:tblGrid>
      <w:tr w:rsidR="00306ACC" w:rsidRPr="00306ACC" w:rsidTr="00306ACC">
        <w:trPr>
          <w:tblCellSpacing w:w="0" w:type="dxa"/>
          <w:jc w:val="center"/>
        </w:trPr>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b/>
                <w:bCs/>
                <w:kern w:val="0"/>
              </w:rPr>
            </w:pPr>
            <w:r w:rsidRPr="00306ACC">
              <w:rPr>
                <w:rFonts w:ascii="Times New Roman" w:eastAsia="Times New Roman" w:hAnsi="Times New Roman" w:cs="Times New Roman"/>
                <w:b/>
                <w:bCs/>
                <w:kern w:val="0"/>
              </w:rPr>
              <w:t>Internal Efficacy</w:t>
            </w: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b/>
                <w:bCs/>
                <w:kern w:val="0"/>
              </w:rPr>
            </w:pPr>
            <w:r w:rsidRPr="00306ACC">
              <w:rPr>
                <w:rFonts w:ascii="Times New Roman" w:eastAsia="Times New Roman" w:hAnsi="Times New Roman" w:cs="Times New Roman"/>
                <w:b/>
                <w:bCs/>
                <w:kern w:val="0"/>
              </w:rPr>
              <w:t>Voting</w:t>
            </w: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b/>
                <w:bCs/>
                <w:kern w:val="0"/>
              </w:rPr>
            </w:pPr>
            <w:r w:rsidRPr="00306ACC">
              <w:rPr>
                <w:rFonts w:ascii="Times New Roman" w:eastAsia="Times New Roman" w:hAnsi="Times New Roman" w:cs="Times New Roman"/>
                <w:b/>
                <w:bCs/>
                <w:kern w:val="0"/>
              </w:rPr>
              <w:t>Participation</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Household Income - Ref: Medium</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Low</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-0.51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-0.26 (0.02)</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-0.11 (0.01)</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High</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0.54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0.28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0.15 (0.01)</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lastRenderedPageBreak/>
              <w:t>Cross-Level Interactions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Anti-Elite Vote Share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-0.28 (0.31)</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-0.26 (0.14)</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-0.07 (0.09)</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Anti-Elite Vote Share x Low Income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0.13 (0.06)</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(0.04)</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0.10 (0.03)</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Anti-Elite Vote Share x High Income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-0.15 (0.07)</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0.09 (0.05)</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-0.03 (0.03)</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Main Activity - Ref: Paid Employment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Education</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0.24 (0.06)</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-0.03 (0.05)</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0.07 (0.03)</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Unemployed</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-0.09 (0.07)</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-0.17 (0.05)</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0.05 (0.03)</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Inactive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-0.31 (0.11)</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-0.32 (0.07)</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(0.05)</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Sick or Disabled</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-0.44 (0.09)</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-0.26 (0.05)</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0.07 (0.04)</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Retired</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-0.33 (0.05)</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-0.06 (0.03)</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-0.11 (0.02)</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Military Service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-0.43 (0.82)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-0.95 (0.50)</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-0.11 (0.36)</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Housework</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-0.37 (0.06)</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-0.14 (0.04)</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-0.09 (0.02)</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Socio-Economic Controls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Age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-0.23 (0.04)</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0.65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(0.02)</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Female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-0.57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-0.00 (0.02)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(0.01)</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Years of Education</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0.65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0.24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0.23 (0.01)</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Country Characteristics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Post-Communist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-0.90 (0.35)</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-0.36 (0.15)</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-0.38 (0.10)</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Effective Number of Parties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-0.71 (0.45)</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-0.18 (0.19)</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-0.13 (0.13)</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Gini</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-0.33 (0.29)</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-0.34 (0.14)</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-0.05 (0.09)</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Legislative Fragmentation</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0.88 (0.46)</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0.17 (0.20)</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0.05 (0.13)</w:t>
            </w:r>
          </w:p>
        </w:tc>
      </w:tr>
      <w:tr w:rsidR="00306ACC" w:rsidRPr="00306ACC" w:rsidTr="00306ACC">
        <w:trPr>
          <w:tblCellSpacing w:w="0" w:type="dxa"/>
          <w:jc w:val="center"/>
        </w:trPr>
        <w:tc>
          <w:tcPr>
            <w:tcW w:w="0" w:type="auto"/>
            <w:tcBorders>
              <w:top w:val="single" w:sz="6"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AIC</w:t>
            </w:r>
          </w:p>
        </w:tc>
        <w:tc>
          <w:tcPr>
            <w:tcW w:w="0" w:type="auto"/>
            <w:tcBorders>
              <w:top w:val="single" w:sz="6"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113014.55</w:t>
            </w:r>
          </w:p>
        </w:tc>
        <w:tc>
          <w:tcPr>
            <w:tcW w:w="0" w:type="auto"/>
            <w:tcBorders>
              <w:top w:val="single" w:sz="6"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24081.40</w:t>
            </w:r>
          </w:p>
        </w:tc>
        <w:tc>
          <w:tcPr>
            <w:tcW w:w="0" w:type="auto"/>
            <w:tcBorders>
              <w:top w:val="single" w:sz="6"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73039.76</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BIC</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113194.01</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24252.20</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73220.04</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Log Likelihood</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-56485.27</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-12019.70</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-36497.88</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Num. obs.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25782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25170</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26754</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Num. groups: cntry</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17</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Var: cntry (Intercept)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0.25</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0.05</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0.02</w:t>
            </w:r>
          </w:p>
        </w:tc>
      </w:tr>
      <w:tr w:rsidR="00306ACC" w:rsidRPr="00306ACC" w:rsidTr="00306ACC">
        <w:trPr>
          <w:tblCellSpacing w:w="0" w:type="dxa"/>
          <w:jc w:val="center"/>
        </w:trPr>
        <w:tc>
          <w:tcPr>
            <w:tcW w:w="0" w:type="auto"/>
            <w:tcBorders>
              <w:bottom w:val="single" w:sz="12"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Var: Residual</w:t>
            </w:r>
          </w:p>
        </w:tc>
        <w:tc>
          <w:tcPr>
            <w:tcW w:w="0" w:type="auto"/>
            <w:tcBorders>
              <w:bottom w:val="single" w:sz="12"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4.66</w:t>
            </w:r>
          </w:p>
        </w:tc>
        <w:tc>
          <w:tcPr>
            <w:tcW w:w="0" w:type="auto"/>
            <w:tcBorders>
              <w:bottom w:val="single" w:sz="12"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bottom w:val="single" w:sz="12"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0.89</w:t>
            </w:r>
          </w:p>
        </w:tc>
      </w:tr>
      <w:tr w:rsidR="00306ACC" w:rsidRPr="00306ACC" w:rsidTr="00306ACC">
        <w:trPr>
          <w:tblCellSpacing w:w="0" w:type="dxa"/>
          <w:jc w:val="center"/>
        </w:trPr>
        <w:tc>
          <w:tcPr>
            <w:tcW w:w="0" w:type="auto"/>
            <w:gridSpan w:val="4"/>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sz w:val="19"/>
                <w:szCs w:val="19"/>
                <w:vertAlign w:val="superscript"/>
              </w:rPr>
              <w:t>***</w:t>
            </w:r>
            <w:r w:rsidRPr="00306ACC">
              <w:rPr>
                <w:rFonts w:ascii="Times New Roman" w:eastAsia="Times New Roman" w:hAnsi="Times New Roman" w:cs="Times New Roman"/>
                <w:kern w:val="0"/>
                <w:sz w:val="19"/>
                <w:szCs w:val="19"/>
              </w:rPr>
              <w:t xml:space="preserve">p &lt; 0.001, </w:t>
            </w:r>
            <w:r w:rsidRPr="00306ACC">
              <w:rPr>
                <w:rFonts w:ascii="Times New Roman" w:eastAsia="Times New Roman" w:hAnsi="Times New Roman" w:cs="Times New Roman"/>
                <w:kern w:val="0"/>
                <w:sz w:val="19"/>
                <w:szCs w:val="19"/>
                <w:vertAlign w:val="superscript"/>
              </w:rPr>
              <w:t>**</w:t>
            </w:r>
            <w:r w:rsidRPr="00306ACC">
              <w:rPr>
                <w:rFonts w:ascii="Times New Roman" w:eastAsia="Times New Roman" w:hAnsi="Times New Roman" w:cs="Times New Roman"/>
                <w:kern w:val="0"/>
                <w:sz w:val="19"/>
                <w:szCs w:val="19"/>
              </w:rPr>
              <w:t xml:space="preserve">p &lt; 0.01, </w:t>
            </w:r>
            <w:r w:rsidRPr="00306ACC">
              <w:rPr>
                <w:rFonts w:ascii="Times New Roman" w:eastAsia="Times New Roman" w:hAnsi="Times New Roman" w:cs="Times New Roman"/>
                <w:kern w:val="0"/>
                <w:sz w:val="19"/>
                <w:szCs w:val="19"/>
                <w:vertAlign w:val="superscript"/>
              </w:rPr>
              <w:t>*</w:t>
            </w:r>
            <w:r w:rsidRPr="00306ACC">
              <w:rPr>
                <w:rFonts w:ascii="Times New Roman" w:eastAsia="Times New Roman" w:hAnsi="Times New Roman" w:cs="Times New Roman"/>
                <w:kern w:val="0"/>
                <w:sz w:val="19"/>
                <w:szCs w:val="19"/>
              </w:rPr>
              <w:t>p &lt; 0.05</w:t>
            </w:r>
          </w:p>
        </w:tc>
      </w:tr>
    </w:tbl>
    <w:p w:rsidR="00673516" w:rsidRDefault="00673516" w:rsidP="00673516">
      <w:pPr>
        <w:ind w:firstLine="0"/>
      </w:pPr>
    </w:p>
    <w:p w:rsidR="00306ACC" w:rsidRDefault="00306ACC" w:rsidP="00673516">
      <w:pPr>
        <w:ind w:firstLine="0"/>
        <w:jc w:val="center"/>
      </w:pPr>
    </w:p>
    <w:p w:rsidR="00673516" w:rsidRPr="00673516" w:rsidRDefault="00673516" w:rsidP="00673516">
      <w:pPr>
        <w:ind w:firstLine="0"/>
        <w:jc w:val="center"/>
      </w:pPr>
      <w:r>
        <w:t xml:space="preserve">Table </w:t>
      </w:r>
      <w:r w:rsidR="00963CE8">
        <w:fldChar w:fldCharType="begin"/>
      </w:r>
      <w:r w:rsidR="00963CE8">
        <w:instrText xml:space="preserve"> SEQ Table \* ARABIC </w:instrText>
      </w:r>
      <w:r w:rsidR="00963CE8">
        <w:fldChar w:fldCharType="separate"/>
      </w:r>
      <w:r w:rsidR="006C1EFE">
        <w:rPr>
          <w:noProof/>
        </w:rPr>
        <w:t>18</w:t>
      </w:r>
      <w:r w:rsidR="00963CE8">
        <w:rPr>
          <w:noProof/>
        </w:rPr>
        <w:fldChar w:fldCharType="end"/>
      </w:r>
      <w:r>
        <w:t>: Macroturnout</w:t>
      </w:r>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4088"/>
        <w:gridCol w:w="1935"/>
        <w:gridCol w:w="1575"/>
        <w:gridCol w:w="1575"/>
      </w:tblGrid>
      <w:tr w:rsidR="00306ACC" w:rsidRPr="00306ACC" w:rsidTr="00306ACC">
        <w:trPr>
          <w:tblCellSpacing w:w="0" w:type="dxa"/>
          <w:jc w:val="center"/>
        </w:trPr>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b/>
                <w:bCs/>
                <w:kern w:val="0"/>
              </w:rPr>
            </w:pPr>
            <w:r w:rsidRPr="00306ACC">
              <w:rPr>
                <w:rFonts w:ascii="Times New Roman" w:eastAsia="Times New Roman" w:hAnsi="Times New Roman" w:cs="Times New Roman"/>
                <w:b/>
                <w:bCs/>
                <w:kern w:val="0"/>
              </w:rPr>
              <w:t>Internal Efficacy</w:t>
            </w: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b/>
                <w:bCs/>
                <w:kern w:val="0"/>
              </w:rPr>
            </w:pPr>
            <w:r w:rsidRPr="00306ACC">
              <w:rPr>
                <w:rFonts w:ascii="Times New Roman" w:eastAsia="Times New Roman" w:hAnsi="Times New Roman" w:cs="Times New Roman"/>
                <w:b/>
                <w:bCs/>
                <w:kern w:val="0"/>
              </w:rPr>
              <w:t>Voting</w:t>
            </w: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b/>
                <w:bCs/>
                <w:kern w:val="0"/>
              </w:rPr>
            </w:pPr>
            <w:r w:rsidRPr="00306ACC">
              <w:rPr>
                <w:rFonts w:ascii="Times New Roman" w:eastAsia="Times New Roman" w:hAnsi="Times New Roman" w:cs="Times New Roman"/>
                <w:b/>
                <w:bCs/>
                <w:kern w:val="0"/>
              </w:rPr>
              <w:t>Participation</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Household Income - Ref: Medium</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Low</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-0.51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-0.26 (0.02)</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-0.11 (0.01)</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High</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0.54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0.28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0.15 (0.01)</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Cross-Level Interactions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Anti-Elite Vote Share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-0.19 (0.37)</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-0.10 (0.09)</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-0.09 (0.10)</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Anti-Elite Vote Share x Low Income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0.13 (0.06)</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0.02 (0.04)</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0.10 (0.03)</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Anti-Elite Vote Share x High Income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-0.15 (0.07)</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0.09 (0.05)</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-0.03 (0.03)</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Main Activity - Ref: Paid Employment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Education</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0.24 (0.06)</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-0.03 (0.05)</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0.07 (0.03)</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Unemployed</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-0.09 (0.07)</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-0.17 (0.05)</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0.05 (0.03)</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Inactive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-0.31 (0.11)</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-0.32 (0.07)</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(0.05)</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lastRenderedPageBreak/>
              <w:t>     Sick or Disabled</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-0.44 (0.09)</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-0.26 (0.05)</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0.07 (0.04)</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Retired</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-0.33 (0.05)</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-0.06 (0.03)</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-0.11 (0.02)</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Military Service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-0.43 (0.82)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-0.96 (0.50)</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-0.11 (0.36)</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Housework</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-0.37 (0.06)</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-0.14 (0.04)</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-0.09 (0.02)</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Socio-Economic Controls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Age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-0.23 (0.04)</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0.65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(0.02)</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Female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-0.57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-0.00 (0.02)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(0.01)</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Years of Education</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0.65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0.24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0.23 (0.01)</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Country Characteristics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Post-Communist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-0.89 (0.48)</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(0.10)</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-0.44 (0.12)</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Effective Number of Parties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-0.08 (0.32)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-0.16 (0.07)</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-0.07 (0.08)</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Gini</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-0.35 (0.36)</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-0.11 (0.09)</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-0.08 (0.10)</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Macro-Turnout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0.31 (0.46)</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0.59 (0.10)</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-0.07 (0.11)</w:t>
            </w:r>
          </w:p>
        </w:tc>
      </w:tr>
      <w:tr w:rsidR="00306ACC" w:rsidRPr="00306ACC" w:rsidTr="00306ACC">
        <w:trPr>
          <w:tblCellSpacing w:w="0" w:type="dxa"/>
          <w:jc w:val="center"/>
        </w:trPr>
        <w:tc>
          <w:tcPr>
            <w:tcW w:w="0" w:type="auto"/>
            <w:tcBorders>
              <w:top w:val="single" w:sz="6"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AIC</w:t>
            </w:r>
          </w:p>
        </w:tc>
        <w:tc>
          <w:tcPr>
            <w:tcW w:w="0" w:type="auto"/>
            <w:tcBorders>
              <w:top w:val="single" w:sz="6"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113017.54</w:t>
            </w:r>
          </w:p>
        </w:tc>
        <w:tc>
          <w:tcPr>
            <w:tcW w:w="0" w:type="auto"/>
            <w:tcBorders>
              <w:top w:val="single" w:sz="6"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24062.06</w:t>
            </w:r>
          </w:p>
        </w:tc>
        <w:tc>
          <w:tcPr>
            <w:tcW w:w="0" w:type="auto"/>
            <w:tcBorders>
              <w:top w:val="single" w:sz="6"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73039.82</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BIC</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113197.00</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24232.86</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73220.09</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Log Likelihood</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-56486.77</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-12010.03</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-36497.91</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Num. obs.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25782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25170</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26754</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Num. groups: cntry</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17</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Var: cntry (Intercept)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0.02</w:t>
            </w:r>
          </w:p>
        </w:tc>
      </w:tr>
      <w:tr w:rsidR="00306ACC" w:rsidRPr="00306ACC" w:rsidTr="00306ACC">
        <w:trPr>
          <w:tblCellSpacing w:w="0" w:type="dxa"/>
          <w:jc w:val="center"/>
        </w:trPr>
        <w:tc>
          <w:tcPr>
            <w:tcW w:w="0" w:type="auto"/>
            <w:tcBorders>
              <w:bottom w:val="single" w:sz="12"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Var: Residual</w:t>
            </w:r>
          </w:p>
        </w:tc>
        <w:tc>
          <w:tcPr>
            <w:tcW w:w="0" w:type="auto"/>
            <w:tcBorders>
              <w:bottom w:val="single" w:sz="12"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4.66</w:t>
            </w:r>
          </w:p>
        </w:tc>
        <w:tc>
          <w:tcPr>
            <w:tcW w:w="0" w:type="auto"/>
            <w:tcBorders>
              <w:bottom w:val="single" w:sz="12"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bottom w:val="single" w:sz="12"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0.89</w:t>
            </w:r>
          </w:p>
        </w:tc>
      </w:tr>
      <w:tr w:rsidR="00306ACC" w:rsidRPr="00306ACC" w:rsidTr="00306ACC">
        <w:trPr>
          <w:tblCellSpacing w:w="0" w:type="dxa"/>
          <w:jc w:val="center"/>
        </w:trPr>
        <w:tc>
          <w:tcPr>
            <w:tcW w:w="0" w:type="auto"/>
            <w:gridSpan w:val="4"/>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sz w:val="19"/>
                <w:szCs w:val="19"/>
                <w:vertAlign w:val="superscript"/>
              </w:rPr>
              <w:t>***</w:t>
            </w:r>
            <w:r w:rsidRPr="00306ACC">
              <w:rPr>
                <w:rFonts w:ascii="Times New Roman" w:eastAsia="Times New Roman" w:hAnsi="Times New Roman" w:cs="Times New Roman"/>
                <w:kern w:val="0"/>
                <w:sz w:val="19"/>
                <w:szCs w:val="19"/>
              </w:rPr>
              <w:t xml:space="preserve">p &lt; 0.001, </w:t>
            </w:r>
            <w:r w:rsidRPr="00306ACC">
              <w:rPr>
                <w:rFonts w:ascii="Times New Roman" w:eastAsia="Times New Roman" w:hAnsi="Times New Roman" w:cs="Times New Roman"/>
                <w:kern w:val="0"/>
                <w:sz w:val="19"/>
                <w:szCs w:val="19"/>
                <w:vertAlign w:val="superscript"/>
              </w:rPr>
              <w:t>**</w:t>
            </w:r>
            <w:r w:rsidRPr="00306ACC">
              <w:rPr>
                <w:rFonts w:ascii="Times New Roman" w:eastAsia="Times New Roman" w:hAnsi="Times New Roman" w:cs="Times New Roman"/>
                <w:kern w:val="0"/>
                <w:sz w:val="19"/>
                <w:szCs w:val="19"/>
              </w:rPr>
              <w:t xml:space="preserve">p &lt; 0.01, </w:t>
            </w:r>
            <w:r w:rsidRPr="00306ACC">
              <w:rPr>
                <w:rFonts w:ascii="Times New Roman" w:eastAsia="Times New Roman" w:hAnsi="Times New Roman" w:cs="Times New Roman"/>
                <w:kern w:val="0"/>
                <w:sz w:val="19"/>
                <w:szCs w:val="19"/>
                <w:vertAlign w:val="superscript"/>
              </w:rPr>
              <w:t>*</w:t>
            </w:r>
            <w:r w:rsidRPr="00306ACC">
              <w:rPr>
                <w:rFonts w:ascii="Times New Roman" w:eastAsia="Times New Roman" w:hAnsi="Times New Roman" w:cs="Times New Roman"/>
                <w:kern w:val="0"/>
                <w:sz w:val="19"/>
                <w:szCs w:val="19"/>
              </w:rPr>
              <w:t>p &lt; 0.05</w:t>
            </w:r>
          </w:p>
        </w:tc>
      </w:tr>
    </w:tbl>
    <w:p w:rsidR="00306ACC" w:rsidRDefault="00306ACC" w:rsidP="00673516">
      <w:pPr>
        <w:jc w:val="center"/>
      </w:pPr>
    </w:p>
    <w:p w:rsidR="00306ACC" w:rsidRDefault="00306ACC" w:rsidP="00673516">
      <w:pPr>
        <w:jc w:val="center"/>
      </w:pPr>
    </w:p>
    <w:p w:rsidR="00673516" w:rsidRDefault="00673516" w:rsidP="00673516">
      <w:pPr>
        <w:jc w:val="center"/>
      </w:pPr>
      <w:r>
        <w:t xml:space="preserve">Table </w:t>
      </w:r>
      <w:r w:rsidR="00963CE8">
        <w:fldChar w:fldCharType="begin"/>
      </w:r>
      <w:r w:rsidR="00963CE8">
        <w:instrText xml:space="preserve"> SEQ Table \* ARABIC </w:instrText>
      </w:r>
      <w:r w:rsidR="00963CE8">
        <w:fldChar w:fldCharType="separate"/>
      </w:r>
      <w:r w:rsidR="006C1EFE">
        <w:rPr>
          <w:noProof/>
        </w:rPr>
        <w:t>19</w:t>
      </w:r>
      <w:r w:rsidR="00963CE8">
        <w:rPr>
          <w:noProof/>
        </w:rPr>
        <w:fldChar w:fldCharType="end"/>
      </w:r>
      <w:r>
        <w:t>: Population at Risk of Exclusion</w:t>
      </w:r>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4088"/>
        <w:gridCol w:w="1935"/>
        <w:gridCol w:w="1575"/>
        <w:gridCol w:w="1575"/>
      </w:tblGrid>
      <w:tr w:rsidR="00306ACC" w:rsidRPr="00306ACC" w:rsidTr="00306ACC">
        <w:trPr>
          <w:tblCellSpacing w:w="0" w:type="dxa"/>
          <w:jc w:val="center"/>
        </w:trPr>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b/>
                <w:bCs/>
                <w:kern w:val="0"/>
              </w:rPr>
            </w:pPr>
            <w:r w:rsidRPr="00306ACC">
              <w:rPr>
                <w:rFonts w:ascii="Times New Roman" w:eastAsia="Times New Roman" w:hAnsi="Times New Roman" w:cs="Times New Roman"/>
                <w:b/>
                <w:bCs/>
                <w:kern w:val="0"/>
              </w:rPr>
              <w:t>Internal Efficacy</w:t>
            </w: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b/>
                <w:bCs/>
                <w:kern w:val="0"/>
              </w:rPr>
            </w:pPr>
            <w:r w:rsidRPr="00306ACC">
              <w:rPr>
                <w:rFonts w:ascii="Times New Roman" w:eastAsia="Times New Roman" w:hAnsi="Times New Roman" w:cs="Times New Roman"/>
                <w:b/>
                <w:bCs/>
                <w:kern w:val="0"/>
              </w:rPr>
              <w:t>Voting</w:t>
            </w: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b/>
                <w:bCs/>
                <w:kern w:val="0"/>
              </w:rPr>
            </w:pPr>
            <w:r w:rsidRPr="00306ACC">
              <w:rPr>
                <w:rFonts w:ascii="Times New Roman" w:eastAsia="Times New Roman" w:hAnsi="Times New Roman" w:cs="Times New Roman"/>
                <w:b/>
                <w:bCs/>
                <w:kern w:val="0"/>
              </w:rPr>
              <w:t>Participation</w:t>
            </w:r>
          </w:p>
        </w:tc>
      </w:tr>
      <w:tr w:rsidR="00CB605A" w:rsidRPr="00306ACC" w:rsidTr="00CB605A">
        <w:trPr>
          <w:tblCellSpacing w:w="0" w:type="dxa"/>
          <w:jc w:val="center"/>
        </w:trPr>
        <w:tc>
          <w:tcPr>
            <w:tcW w:w="0" w:type="auto"/>
            <w:gridSpan w:val="4"/>
            <w:tcBorders>
              <w:top w:val="nil"/>
              <w:left w:val="nil"/>
              <w:bottom w:val="nil"/>
              <w:right w:val="nil"/>
            </w:tcBorders>
            <w:tcMar>
              <w:top w:w="15" w:type="dxa"/>
              <w:left w:w="15" w:type="dxa"/>
              <w:bottom w:w="15" w:type="dxa"/>
              <w:right w:w="180" w:type="dxa"/>
            </w:tcMar>
            <w:vAlign w:val="center"/>
            <w:hideMark/>
          </w:tcPr>
          <w:p w:rsidR="00CB605A" w:rsidRPr="00306ACC" w:rsidRDefault="00CB605A" w:rsidP="00306ACC">
            <w:pPr>
              <w:spacing w:line="240" w:lineRule="auto"/>
              <w:ind w:firstLine="0"/>
              <w:rPr>
                <w:rFonts w:ascii="Times New Roman" w:eastAsia="Times New Roman" w:hAnsi="Times New Roman" w:cs="Times New Roman"/>
                <w:kern w:val="0"/>
                <w:sz w:val="20"/>
                <w:szCs w:val="20"/>
              </w:rPr>
            </w:pPr>
            <w:r w:rsidRPr="00306ACC">
              <w:rPr>
                <w:rFonts w:ascii="Times New Roman" w:eastAsia="Times New Roman" w:hAnsi="Times New Roman" w:cs="Times New Roman"/>
                <w:kern w:val="0"/>
              </w:rPr>
              <w:t>Household Income - Ref: Medium</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Low</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-0.51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-0.26 (0.02)</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-0.11 (0.01)</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High</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0.54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0.28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0.15 (0.01)</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Cross-Level Interactions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Anti-Elite Vote Share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-0.33 (0.31)</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-0.23 (0.14)</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-0.08 (0.09)</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Anti-Elite Vote Share x Low Income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0.13 (0.06)</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(0.04)</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0.10 (0.03)</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Anti-Elite Vote Share x High Income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-0.15 (0.07)</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0.09 (0.05)</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-0.03 (0.03)</w:t>
            </w:r>
          </w:p>
        </w:tc>
      </w:tr>
      <w:tr w:rsidR="00CB605A" w:rsidRPr="00306ACC" w:rsidTr="00CB605A">
        <w:trPr>
          <w:tblCellSpacing w:w="0" w:type="dxa"/>
          <w:jc w:val="center"/>
        </w:trPr>
        <w:tc>
          <w:tcPr>
            <w:tcW w:w="0" w:type="auto"/>
            <w:gridSpan w:val="4"/>
            <w:tcBorders>
              <w:top w:val="nil"/>
              <w:left w:val="nil"/>
              <w:bottom w:val="nil"/>
              <w:right w:val="nil"/>
            </w:tcBorders>
            <w:tcMar>
              <w:top w:w="15" w:type="dxa"/>
              <w:left w:w="15" w:type="dxa"/>
              <w:bottom w:w="15" w:type="dxa"/>
              <w:right w:w="180" w:type="dxa"/>
            </w:tcMar>
            <w:vAlign w:val="center"/>
            <w:hideMark/>
          </w:tcPr>
          <w:p w:rsidR="00CB605A" w:rsidRPr="00306ACC" w:rsidRDefault="00CB605A" w:rsidP="00306ACC">
            <w:pPr>
              <w:spacing w:line="240" w:lineRule="auto"/>
              <w:ind w:firstLine="0"/>
              <w:rPr>
                <w:rFonts w:ascii="Times New Roman" w:eastAsia="Times New Roman" w:hAnsi="Times New Roman" w:cs="Times New Roman"/>
                <w:kern w:val="0"/>
                <w:sz w:val="20"/>
                <w:szCs w:val="20"/>
              </w:rPr>
            </w:pPr>
            <w:r w:rsidRPr="00306ACC">
              <w:rPr>
                <w:rFonts w:ascii="Times New Roman" w:eastAsia="Times New Roman" w:hAnsi="Times New Roman" w:cs="Times New Roman"/>
                <w:kern w:val="0"/>
              </w:rPr>
              <w:t>Main Activity - Ref: Paid Employment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Education</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0.24 (0.06)</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-0.03 (0.05)</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0.07 (0.03)</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Unemployed</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-0.09 (0.07)</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-0.17 (0.05)</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0.05 (0.03)</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Inactive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-0.31 (0.11)</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-0.32 (0.07)</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(0.05)</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Sick or Disabled</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-0.44 (0.09)</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-0.26 (0.05)</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0.07 (0.04)</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Retired</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-0.33 (0.05)</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-0.06 (0.03)</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-0.11 (0.02)</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Military Service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-0.43 (0.82)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-0.95 (0.50)</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-0.11 (0.36)</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Housework</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-0.37 (0.06)</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-0.15 (0.04)</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-0.09 (0.02)</w:t>
            </w:r>
            <w:r w:rsidRPr="00306ACC">
              <w:rPr>
                <w:rFonts w:ascii="Times New Roman" w:eastAsia="Times New Roman" w:hAnsi="Times New Roman" w:cs="Times New Roman"/>
                <w:kern w:val="0"/>
                <w:vertAlign w:val="superscript"/>
              </w:rPr>
              <w:t>***</w:t>
            </w:r>
          </w:p>
        </w:tc>
      </w:tr>
      <w:tr w:rsidR="00CB605A" w:rsidRPr="00306ACC" w:rsidTr="00CB605A">
        <w:trPr>
          <w:tblCellSpacing w:w="0" w:type="dxa"/>
          <w:jc w:val="center"/>
        </w:trPr>
        <w:tc>
          <w:tcPr>
            <w:tcW w:w="0" w:type="auto"/>
            <w:gridSpan w:val="4"/>
            <w:tcBorders>
              <w:top w:val="nil"/>
              <w:left w:val="nil"/>
              <w:bottom w:val="nil"/>
              <w:right w:val="nil"/>
            </w:tcBorders>
            <w:tcMar>
              <w:top w:w="15" w:type="dxa"/>
              <w:left w:w="15" w:type="dxa"/>
              <w:bottom w:w="15" w:type="dxa"/>
              <w:right w:w="180" w:type="dxa"/>
            </w:tcMar>
            <w:vAlign w:val="center"/>
            <w:hideMark/>
          </w:tcPr>
          <w:p w:rsidR="00CB605A" w:rsidRPr="00306ACC" w:rsidRDefault="00CB605A" w:rsidP="00306ACC">
            <w:pPr>
              <w:spacing w:line="240" w:lineRule="auto"/>
              <w:ind w:firstLine="0"/>
              <w:rPr>
                <w:rFonts w:ascii="Times New Roman" w:eastAsia="Times New Roman" w:hAnsi="Times New Roman" w:cs="Times New Roman"/>
                <w:kern w:val="0"/>
                <w:sz w:val="20"/>
                <w:szCs w:val="20"/>
              </w:rPr>
            </w:pPr>
            <w:r w:rsidRPr="00306ACC">
              <w:rPr>
                <w:rFonts w:ascii="Times New Roman" w:eastAsia="Times New Roman" w:hAnsi="Times New Roman" w:cs="Times New Roman"/>
                <w:kern w:val="0"/>
              </w:rPr>
              <w:t>Socio-Economic Controls</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Age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-0.23 (0.04)</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0.65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(0.02)</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Female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-0.57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-0.00 (0.02)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(0.01)</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Years of Education</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0.65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0.24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0.23 (0.01)</w:t>
            </w:r>
            <w:r w:rsidRPr="00306ACC">
              <w:rPr>
                <w:rFonts w:ascii="Times New Roman" w:eastAsia="Times New Roman" w:hAnsi="Times New Roman" w:cs="Times New Roman"/>
                <w:kern w:val="0"/>
                <w:vertAlign w:val="superscript"/>
              </w:rPr>
              <w:t>***</w:t>
            </w:r>
          </w:p>
        </w:tc>
      </w:tr>
      <w:tr w:rsidR="00CB605A" w:rsidRPr="00306ACC" w:rsidTr="00CB605A">
        <w:trPr>
          <w:tblCellSpacing w:w="0" w:type="dxa"/>
          <w:jc w:val="center"/>
        </w:trPr>
        <w:tc>
          <w:tcPr>
            <w:tcW w:w="0" w:type="auto"/>
            <w:gridSpan w:val="4"/>
            <w:tcBorders>
              <w:top w:val="nil"/>
              <w:left w:val="nil"/>
              <w:bottom w:val="nil"/>
              <w:right w:val="nil"/>
            </w:tcBorders>
            <w:tcMar>
              <w:top w:w="15" w:type="dxa"/>
              <w:left w:w="15" w:type="dxa"/>
              <w:bottom w:w="15" w:type="dxa"/>
              <w:right w:w="180" w:type="dxa"/>
            </w:tcMar>
            <w:vAlign w:val="center"/>
            <w:hideMark/>
          </w:tcPr>
          <w:p w:rsidR="00CB605A" w:rsidRPr="00306ACC" w:rsidRDefault="00CB605A" w:rsidP="00306ACC">
            <w:pPr>
              <w:spacing w:line="240" w:lineRule="auto"/>
              <w:ind w:firstLine="0"/>
              <w:rPr>
                <w:rFonts w:ascii="Times New Roman" w:eastAsia="Times New Roman" w:hAnsi="Times New Roman" w:cs="Times New Roman"/>
                <w:kern w:val="0"/>
                <w:sz w:val="20"/>
                <w:szCs w:val="20"/>
              </w:rPr>
            </w:pPr>
            <w:r w:rsidRPr="00306ACC">
              <w:rPr>
                <w:rFonts w:ascii="Times New Roman" w:eastAsia="Times New Roman" w:hAnsi="Times New Roman" w:cs="Times New Roman"/>
                <w:kern w:val="0"/>
              </w:rPr>
              <w:lastRenderedPageBreak/>
              <w:t>Country Characteristics</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Post-Communist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-0.81 (0.36)</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-0.48 (0.15)</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-0.34 (0.10)</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Effective Number of Parties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-0.21 (0.29)</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(0.12)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-0.12 (0.08)</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Gini</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0.04 (0.38)</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-0.54 (0.17)</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0.05 (0.11)</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Population at Risk of Exclusion</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-0.80 (0.40)</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0.26 (0.17)</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-0.15 (0.11)</w:t>
            </w:r>
          </w:p>
        </w:tc>
      </w:tr>
      <w:tr w:rsidR="00306ACC" w:rsidRPr="00306ACC" w:rsidTr="00306ACC">
        <w:trPr>
          <w:tblCellSpacing w:w="0" w:type="dxa"/>
          <w:jc w:val="center"/>
        </w:trPr>
        <w:tc>
          <w:tcPr>
            <w:tcW w:w="0" w:type="auto"/>
            <w:tcBorders>
              <w:top w:val="single" w:sz="6"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AIC</w:t>
            </w:r>
          </w:p>
        </w:tc>
        <w:tc>
          <w:tcPr>
            <w:tcW w:w="0" w:type="auto"/>
            <w:tcBorders>
              <w:top w:val="single" w:sz="6"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113014.57</w:t>
            </w:r>
          </w:p>
        </w:tc>
        <w:tc>
          <w:tcPr>
            <w:tcW w:w="0" w:type="auto"/>
            <w:tcBorders>
              <w:top w:val="single" w:sz="6"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24080.00</w:t>
            </w:r>
          </w:p>
        </w:tc>
        <w:tc>
          <w:tcPr>
            <w:tcW w:w="0" w:type="auto"/>
            <w:tcBorders>
              <w:top w:val="single" w:sz="6"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73038.35</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BIC</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113194.03</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24250.80</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73218.63</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Log Likelihood</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-56485.28</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-12019.00</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-36497.18</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Num. obs.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25782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25170</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26754</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Num. groups: cntry</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17</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Var: cntry (Intercept)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0.24</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0.04</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0.02</w:t>
            </w:r>
          </w:p>
        </w:tc>
      </w:tr>
      <w:tr w:rsidR="00306ACC" w:rsidRPr="00306ACC" w:rsidTr="00306ACC">
        <w:trPr>
          <w:tblCellSpacing w:w="0" w:type="dxa"/>
          <w:jc w:val="center"/>
        </w:trPr>
        <w:tc>
          <w:tcPr>
            <w:tcW w:w="0" w:type="auto"/>
            <w:tcBorders>
              <w:bottom w:val="single" w:sz="12"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Var: Residual</w:t>
            </w:r>
          </w:p>
        </w:tc>
        <w:tc>
          <w:tcPr>
            <w:tcW w:w="0" w:type="auto"/>
            <w:tcBorders>
              <w:bottom w:val="single" w:sz="12"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4.66</w:t>
            </w:r>
          </w:p>
        </w:tc>
        <w:tc>
          <w:tcPr>
            <w:tcW w:w="0" w:type="auto"/>
            <w:tcBorders>
              <w:bottom w:val="single" w:sz="12"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bottom w:val="single" w:sz="12"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0.89</w:t>
            </w:r>
          </w:p>
        </w:tc>
      </w:tr>
      <w:tr w:rsidR="00306ACC" w:rsidRPr="00306ACC" w:rsidTr="00306ACC">
        <w:trPr>
          <w:tblCellSpacing w:w="0" w:type="dxa"/>
          <w:jc w:val="center"/>
        </w:trPr>
        <w:tc>
          <w:tcPr>
            <w:tcW w:w="0" w:type="auto"/>
            <w:gridSpan w:val="4"/>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sz w:val="19"/>
                <w:szCs w:val="19"/>
                <w:vertAlign w:val="superscript"/>
              </w:rPr>
              <w:t>***</w:t>
            </w:r>
            <w:r w:rsidRPr="00306ACC">
              <w:rPr>
                <w:rFonts w:ascii="Times New Roman" w:eastAsia="Times New Roman" w:hAnsi="Times New Roman" w:cs="Times New Roman"/>
                <w:kern w:val="0"/>
                <w:sz w:val="19"/>
                <w:szCs w:val="19"/>
              </w:rPr>
              <w:t xml:space="preserve">p &lt; 0.001, </w:t>
            </w:r>
            <w:r w:rsidRPr="00306ACC">
              <w:rPr>
                <w:rFonts w:ascii="Times New Roman" w:eastAsia="Times New Roman" w:hAnsi="Times New Roman" w:cs="Times New Roman"/>
                <w:kern w:val="0"/>
                <w:sz w:val="19"/>
                <w:szCs w:val="19"/>
                <w:vertAlign w:val="superscript"/>
              </w:rPr>
              <w:t>**</w:t>
            </w:r>
            <w:r w:rsidRPr="00306ACC">
              <w:rPr>
                <w:rFonts w:ascii="Times New Roman" w:eastAsia="Times New Roman" w:hAnsi="Times New Roman" w:cs="Times New Roman"/>
                <w:kern w:val="0"/>
                <w:sz w:val="19"/>
                <w:szCs w:val="19"/>
              </w:rPr>
              <w:t xml:space="preserve">p &lt; 0.01, </w:t>
            </w:r>
            <w:r w:rsidRPr="00306ACC">
              <w:rPr>
                <w:rFonts w:ascii="Times New Roman" w:eastAsia="Times New Roman" w:hAnsi="Times New Roman" w:cs="Times New Roman"/>
                <w:kern w:val="0"/>
                <w:sz w:val="19"/>
                <w:szCs w:val="19"/>
                <w:vertAlign w:val="superscript"/>
              </w:rPr>
              <w:t>*</w:t>
            </w:r>
            <w:r w:rsidRPr="00306ACC">
              <w:rPr>
                <w:rFonts w:ascii="Times New Roman" w:eastAsia="Times New Roman" w:hAnsi="Times New Roman" w:cs="Times New Roman"/>
                <w:kern w:val="0"/>
                <w:sz w:val="19"/>
                <w:szCs w:val="19"/>
              </w:rPr>
              <w:t>p &lt; 0.05</w:t>
            </w:r>
          </w:p>
        </w:tc>
      </w:tr>
    </w:tbl>
    <w:p w:rsidR="00306ACC" w:rsidRPr="00673516" w:rsidRDefault="00306ACC" w:rsidP="00673516">
      <w:pPr>
        <w:jc w:val="center"/>
      </w:pPr>
    </w:p>
    <w:p w:rsidR="00306ACC" w:rsidRDefault="00306ACC" w:rsidP="00306ACC">
      <w:pPr>
        <w:rPr>
          <w:u w:val="single"/>
        </w:rPr>
      </w:pPr>
      <w:r>
        <w:rPr>
          <w:u w:val="single"/>
        </w:rPr>
        <w:br w:type="page"/>
      </w:r>
    </w:p>
    <w:p w:rsidR="00306ACC" w:rsidRDefault="00306ACC" w:rsidP="00306ACC">
      <w:pPr>
        <w:jc w:val="center"/>
      </w:pPr>
      <w:r>
        <w:lastRenderedPageBreak/>
        <w:t xml:space="preserve">Table </w:t>
      </w:r>
      <w:r w:rsidR="00963CE8">
        <w:fldChar w:fldCharType="begin"/>
      </w:r>
      <w:r w:rsidR="00963CE8">
        <w:instrText xml:space="preserve"> SEQ Table \* ARABIC </w:instrText>
      </w:r>
      <w:r w:rsidR="00963CE8">
        <w:fldChar w:fldCharType="separate"/>
      </w:r>
      <w:r w:rsidR="006C1EFE">
        <w:rPr>
          <w:noProof/>
        </w:rPr>
        <w:t>20</w:t>
      </w:r>
      <w:r w:rsidR="00963CE8">
        <w:rPr>
          <w:noProof/>
        </w:rPr>
        <w:fldChar w:fldCharType="end"/>
      </w:r>
      <w:r>
        <w:t>: Social Spending per Inhabitant</w:t>
      </w:r>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4088"/>
        <w:gridCol w:w="1935"/>
        <w:gridCol w:w="1575"/>
        <w:gridCol w:w="1575"/>
      </w:tblGrid>
      <w:tr w:rsidR="00306ACC" w:rsidRPr="00306ACC" w:rsidTr="00306ACC">
        <w:trPr>
          <w:tblCellSpacing w:w="0" w:type="dxa"/>
          <w:jc w:val="center"/>
        </w:trPr>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b/>
                <w:bCs/>
                <w:kern w:val="0"/>
              </w:rPr>
            </w:pPr>
            <w:r w:rsidRPr="00306ACC">
              <w:rPr>
                <w:rFonts w:ascii="Times New Roman" w:eastAsia="Times New Roman" w:hAnsi="Times New Roman" w:cs="Times New Roman"/>
                <w:b/>
                <w:bCs/>
                <w:kern w:val="0"/>
              </w:rPr>
              <w:t>Internal Efficacy</w:t>
            </w: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b/>
                <w:bCs/>
                <w:kern w:val="0"/>
              </w:rPr>
            </w:pPr>
            <w:r w:rsidRPr="00306ACC">
              <w:rPr>
                <w:rFonts w:ascii="Times New Roman" w:eastAsia="Times New Roman" w:hAnsi="Times New Roman" w:cs="Times New Roman"/>
                <w:b/>
                <w:bCs/>
                <w:kern w:val="0"/>
              </w:rPr>
              <w:t>Voting</w:t>
            </w: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b/>
                <w:bCs/>
                <w:kern w:val="0"/>
              </w:rPr>
            </w:pPr>
            <w:r w:rsidRPr="00306ACC">
              <w:rPr>
                <w:rFonts w:ascii="Times New Roman" w:eastAsia="Times New Roman" w:hAnsi="Times New Roman" w:cs="Times New Roman"/>
                <w:b/>
                <w:bCs/>
                <w:kern w:val="0"/>
              </w:rPr>
              <w:t>Participation</w:t>
            </w:r>
          </w:p>
        </w:tc>
      </w:tr>
      <w:tr w:rsidR="00CB605A" w:rsidRPr="00306ACC" w:rsidTr="00CB605A">
        <w:trPr>
          <w:tblCellSpacing w:w="0" w:type="dxa"/>
          <w:jc w:val="center"/>
        </w:trPr>
        <w:tc>
          <w:tcPr>
            <w:tcW w:w="0" w:type="auto"/>
            <w:gridSpan w:val="4"/>
            <w:tcBorders>
              <w:top w:val="nil"/>
              <w:left w:val="nil"/>
              <w:bottom w:val="nil"/>
              <w:right w:val="nil"/>
            </w:tcBorders>
            <w:tcMar>
              <w:top w:w="15" w:type="dxa"/>
              <w:left w:w="15" w:type="dxa"/>
              <w:bottom w:w="15" w:type="dxa"/>
              <w:right w:w="180" w:type="dxa"/>
            </w:tcMar>
            <w:vAlign w:val="center"/>
            <w:hideMark/>
          </w:tcPr>
          <w:p w:rsidR="00CB605A" w:rsidRPr="00306ACC" w:rsidRDefault="00CB605A" w:rsidP="00306ACC">
            <w:pPr>
              <w:spacing w:line="240" w:lineRule="auto"/>
              <w:ind w:firstLine="0"/>
              <w:rPr>
                <w:rFonts w:ascii="Times New Roman" w:eastAsia="Times New Roman" w:hAnsi="Times New Roman" w:cs="Times New Roman"/>
                <w:kern w:val="0"/>
                <w:sz w:val="20"/>
                <w:szCs w:val="20"/>
              </w:rPr>
            </w:pPr>
            <w:r w:rsidRPr="00306ACC">
              <w:rPr>
                <w:rFonts w:ascii="Times New Roman" w:eastAsia="Times New Roman" w:hAnsi="Times New Roman" w:cs="Times New Roman"/>
                <w:kern w:val="0"/>
              </w:rPr>
              <w:t>Household Income - Ref: Medium</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Low</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-0.51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-0.26 (0.02)</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-0.11 (0.01)</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High</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0.54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0.28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0.15 (0.01)</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Cross-Level Interactions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Anti-Elite Vote Share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(0.24)</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-0.22 (0.14)</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-0.06 (0.10)</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Anti-Elite Vote Share x Low Income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0.13 (0.06)</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(0.04)</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0.10 (0.03)</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Anti-Elite Vote Share x High Income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-0.15 (0.07)</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0.09 (0.05)</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-0.03 (0.03)</w:t>
            </w:r>
          </w:p>
        </w:tc>
      </w:tr>
      <w:tr w:rsidR="00CB605A" w:rsidRPr="00306ACC" w:rsidTr="00CB605A">
        <w:trPr>
          <w:tblCellSpacing w:w="0" w:type="dxa"/>
          <w:jc w:val="center"/>
        </w:trPr>
        <w:tc>
          <w:tcPr>
            <w:tcW w:w="0" w:type="auto"/>
            <w:gridSpan w:val="4"/>
            <w:tcBorders>
              <w:top w:val="nil"/>
              <w:left w:val="nil"/>
              <w:bottom w:val="nil"/>
              <w:right w:val="nil"/>
            </w:tcBorders>
            <w:tcMar>
              <w:top w:w="15" w:type="dxa"/>
              <w:left w:w="15" w:type="dxa"/>
              <w:bottom w:w="15" w:type="dxa"/>
              <w:right w:w="180" w:type="dxa"/>
            </w:tcMar>
            <w:vAlign w:val="center"/>
            <w:hideMark/>
          </w:tcPr>
          <w:p w:rsidR="00CB605A" w:rsidRPr="00306ACC" w:rsidRDefault="00CB605A" w:rsidP="00306ACC">
            <w:pPr>
              <w:spacing w:line="240" w:lineRule="auto"/>
              <w:ind w:firstLine="0"/>
              <w:rPr>
                <w:rFonts w:ascii="Times New Roman" w:eastAsia="Times New Roman" w:hAnsi="Times New Roman" w:cs="Times New Roman"/>
                <w:kern w:val="0"/>
                <w:sz w:val="20"/>
                <w:szCs w:val="20"/>
              </w:rPr>
            </w:pPr>
            <w:r w:rsidRPr="00306ACC">
              <w:rPr>
                <w:rFonts w:ascii="Times New Roman" w:eastAsia="Times New Roman" w:hAnsi="Times New Roman" w:cs="Times New Roman"/>
                <w:kern w:val="0"/>
              </w:rPr>
              <w:t>Main Activity - Ref: Paid Employment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Education</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0.24 (0.06)</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-0.03 (0.05)</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0.07 (0.03)</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Unemployed</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-0.09 (0.07)</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-0.17 (0.05)</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0.05 (0.03)</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Inactive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-0.31 (0.11)</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-0.32 (0.07)</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(0.05)</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Sick or Disabled</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-0.44 (0.09)</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-0.26 (0.05)</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0.07 (0.04)</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Retired</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-0.33 (0.05)</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-0.06 (0.03)</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-0.11 (0.02)</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Military Service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-0.44 (0.82)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-0.95 (0.50)</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-0.11 (0.36)</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Housework</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-0.37 (0.06)</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-0.14 (0.04)</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-0.09 (0.02)</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Socio-Economic Controls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Age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-0.23 (0.04)</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0.65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(0.02)</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Female</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-0.57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-0.00 (0.02)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-0.01 (0.01)</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Years of Education</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0.65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0.24 (0.03)</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0.23 (0.01)</w:t>
            </w:r>
            <w:r w:rsidRPr="00306ACC">
              <w:rPr>
                <w:rFonts w:ascii="Times New Roman" w:eastAsia="Times New Roman" w:hAnsi="Times New Roman" w:cs="Times New Roman"/>
                <w:kern w:val="0"/>
                <w:vertAlign w:val="superscript"/>
              </w:rPr>
              <w:t>***</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Country Characteristics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sz w:val="20"/>
                <w:szCs w:val="20"/>
              </w:rPr>
            </w:pP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Post-Communist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0.53 (0.49)</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-0.16 (0.28)</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-0.33 (0.18)</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Effective Number of Parties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-0.06 (0.21)</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-0.05 (0.12)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-0.09 (0.08)</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Gini</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0.40 (0.31)</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-0.23 (0.19)</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-0.02 (0.13)</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     Social Spending per Inhabitant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1.85 (0.48)</w:t>
            </w:r>
            <w:r w:rsidRPr="00306ACC">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0.28 (0.29)</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0.07 (0.19)</w:t>
            </w:r>
          </w:p>
        </w:tc>
      </w:tr>
      <w:tr w:rsidR="00306ACC" w:rsidRPr="00306ACC" w:rsidTr="00306ACC">
        <w:trPr>
          <w:tblCellSpacing w:w="0" w:type="dxa"/>
          <w:jc w:val="center"/>
        </w:trPr>
        <w:tc>
          <w:tcPr>
            <w:tcW w:w="0" w:type="auto"/>
            <w:tcBorders>
              <w:top w:val="single" w:sz="6"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AIC</w:t>
            </w:r>
          </w:p>
        </w:tc>
        <w:tc>
          <w:tcPr>
            <w:tcW w:w="0" w:type="auto"/>
            <w:tcBorders>
              <w:top w:val="single" w:sz="6"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113007.54</w:t>
            </w:r>
          </w:p>
        </w:tc>
        <w:tc>
          <w:tcPr>
            <w:tcW w:w="0" w:type="auto"/>
            <w:tcBorders>
              <w:top w:val="single" w:sz="6"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24081.20</w:t>
            </w:r>
          </w:p>
        </w:tc>
        <w:tc>
          <w:tcPr>
            <w:tcW w:w="0" w:type="auto"/>
            <w:tcBorders>
              <w:top w:val="single" w:sz="6"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73039.02</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BIC</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113187.01</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24252.00</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73219.30</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Log Likelihood</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-56481.77</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-12019.60</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-36497.51</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Num. obs.</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25782</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25170</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26754</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Num. groups: cntry</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17</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17</w:t>
            </w:r>
          </w:p>
        </w:tc>
      </w:tr>
      <w:tr w:rsidR="00306ACC" w:rsidRPr="00306ACC" w:rsidTr="00306ACC">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Var: cntry (Intercept)</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0.14</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0.04</w:t>
            </w:r>
          </w:p>
        </w:tc>
        <w:tc>
          <w:tcPr>
            <w:tcW w:w="0" w:type="auto"/>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0.02</w:t>
            </w:r>
          </w:p>
        </w:tc>
      </w:tr>
      <w:tr w:rsidR="00306ACC" w:rsidRPr="00306ACC" w:rsidTr="00306ACC">
        <w:trPr>
          <w:tblCellSpacing w:w="0" w:type="dxa"/>
          <w:jc w:val="center"/>
        </w:trPr>
        <w:tc>
          <w:tcPr>
            <w:tcW w:w="0" w:type="auto"/>
            <w:tcBorders>
              <w:bottom w:val="single" w:sz="12"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Var: Residual</w:t>
            </w:r>
          </w:p>
        </w:tc>
        <w:tc>
          <w:tcPr>
            <w:tcW w:w="0" w:type="auto"/>
            <w:tcBorders>
              <w:bottom w:val="single" w:sz="12"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4.66</w:t>
            </w:r>
          </w:p>
        </w:tc>
        <w:tc>
          <w:tcPr>
            <w:tcW w:w="0" w:type="auto"/>
            <w:tcBorders>
              <w:bottom w:val="single" w:sz="12"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p>
        </w:tc>
        <w:tc>
          <w:tcPr>
            <w:tcW w:w="0" w:type="auto"/>
            <w:tcBorders>
              <w:bottom w:val="single" w:sz="12" w:space="0" w:color="000000"/>
            </w:tcBorders>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rPr>
              <w:t>0.89</w:t>
            </w:r>
          </w:p>
        </w:tc>
      </w:tr>
      <w:tr w:rsidR="00306ACC" w:rsidRPr="00306ACC" w:rsidTr="00306ACC">
        <w:trPr>
          <w:tblCellSpacing w:w="0" w:type="dxa"/>
          <w:jc w:val="center"/>
        </w:trPr>
        <w:tc>
          <w:tcPr>
            <w:tcW w:w="0" w:type="auto"/>
            <w:gridSpan w:val="4"/>
            <w:tcBorders>
              <w:top w:val="nil"/>
              <w:left w:val="nil"/>
              <w:bottom w:val="nil"/>
              <w:right w:val="nil"/>
            </w:tcBorders>
            <w:tcMar>
              <w:top w:w="15" w:type="dxa"/>
              <w:left w:w="15" w:type="dxa"/>
              <w:bottom w:w="15" w:type="dxa"/>
              <w:right w:w="180" w:type="dxa"/>
            </w:tcMar>
            <w:vAlign w:val="center"/>
            <w:hideMark/>
          </w:tcPr>
          <w:p w:rsidR="00306ACC" w:rsidRPr="00306ACC" w:rsidRDefault="00306ACC" w:rsidP="00306ACC">
            <w:pPr>
              <w:spacing w:line="240" w:lineRule="auto"/>
              <w:ind w:firstLine="0"/>
              <w:rPr>
                <w:rFonts w:ascii="Times New Roman" w:eastAsia="Times New Roman" w:hAnsi="Times New Roman" w:cs="Times New Roman"/>
                <w:kern w:val="0"/>
              </w:rPr>
            </w:pPr>
            <w:r w:rsidRPr="00306ACC">
              <w:rPr>
                <w:rFonts w:ascii="Times New Roman" w:eastAsia="Times New Roman" w:hAnsi="Times New Roman" w:cs="Times New Roman"/>
                <w:kern w:val="0"/>
                <w:sz w:val="19"/>
                <w:szCs w:val="19"/>
                <w:vertAlign w:val="superscript"/>
              </w:rPr>
              <w:t>***</w:t>
            </w:r>
            <w:r w:rsidRPr="00306ACC">
              <w:rPr>
                <w:rFonts w:ascii="Times New Roman" w:eastAsia="Times New Roman" w:hAnsi="Times New Roman" w:cs="Times New Roman"/>
                <w:kern w:val="0"/>
                <w:sz w:val="19"/>
                <w:szCs w:val="19"/>
              </w:rPr>
              <w:t xml:space="preserve">p &lt; 0.001, </w:t>
            </w:r>
            <w:r w:rsidRPr="00306ACC">
              <w:rPr>
                <w:rFonts w:ascii="Times New Roman" w:eastAsia="Times New Roman" w:hAnsi="Times New Roman" w:cs="Times New Roman"/>
                <w:kern w:val="0"/>
                <w:sz w:val="19"/>
                <w:szCs w:val="19"/>
                <w:vertAlign w:val="superscript"/>
              </w:rPr>
              <w:t>**</w:t>
            </w:r>
            <w:r w:rsidRPr="00306ACC">
              <w:rPr>
                <w:rFonts w:ascii="Times New Roman" w:eastAsia="Times New Roman" w:hAnsi="Times New Roman" w:cs="Times New Roman"/>
                <w:kern w:val="0"/>
                <w:sz w:val="19"/>
                <w:szCs w:val="19"/>
              </w:rPr>
              <w:t xml:space="preserve">p &lt; 0.01, </w:t>
            </w:r>
            <w:r w:rsidRPr="00306ACC">
              <w:rPr>
                <w:rFonts w:ascii="Times New Roman" w:eastAsia="Times New Roman" w:hAnsi="Times New Roman" w:cs="Times New Roman"/>
                <w:kern w:val="0"/>
                <w:sz w:val="19"/>
                <w:szCs w:val="19"/>
                <w:vertAlign w:val="superscript"/>
              </w:rPr>
              <w:t>*</w:t>
            </w:r>
            <w:r w:rsidRPr="00306ACC">
              <w:rPr>
                <w:rFonts w:ascii="Times New Roman" w:eastAsia="Times New Roman" w:hAnsi="Times New Roman" w:cs="Times New Roman"/>
                <w:kern w:val="0"/>
                <w:sz w:val="19"/>
                <w:szCs w:val="19"/>
              </w:rPr>
              <w:t>p &lt; 0.05</w:t>
            </w:r>
          </w:p>
        </w:tc>
      </w:tr>
    </w:tbl>
    <w:p w:rsidR="00306ACC" w:rsidRPr="00306ACC" w:rsidRDefault="00306ACC" w:rsidP="00306ACC">
      <w:pPr>
        <w:rPr>
          <w:rFonts w:asciiTheme="majorHAnsi" w:eastAsiaTheme="majorEastAsia" w:hAnsiTheme="majorHAnsi" w:cstheme="majorBidi"/>
          <w:b/>
          <w:bCs/>
          <w:sz w:val="28"/>
          <w:u w:val="single"/>
        </w:rPr>
      </w:pPr>
    </w:p>
    <w:p w:rsidR="001A1044" w:rsidRDefault="001A1044" w:rsidP="00C47D30">
      <w:pPr>
        <w:pStyle w:val="Heading2"/>
      </w:pPr>
      <w:r>
        <w:lastRenderedPageBreak/>
        <w:t>Outliers</w:t>
      </w:r>
    </w:p>
    <w:p w:rsidR="00C47D30" w:rsidRDefault="00F30B34" w:rsidP="00D95F36">
      <w:pPr>
        <w:pStyle w:val="Caption"/>
      </w:pPr>
      <w:r>
        <w:t xml:space="preserve">Figure </w:t>
      </w:r>
      <w:r w:rsidR="00963CE8">
        <w:fldChar w:fldCharType="begin"/>
      </w:r>
      <w:r w:rsidR="00963CE8">
        <w:instrText xml:space="preserve"> SEQ Figure \* ARABIC </w:instrText>
      </w:r>
      <w:r w:rsidR="00963CE8">
        <w:fldChar w:fldCharType="separate"/>
      </w:r>
      <w:r w:rsidR="006C1EFE">
        <w:rPr>
          <w:noProof/>
        </w:rPr>
        <w:t>1</w:t>
      </w:r>
      <w:r w:rsidR="00963CE8">
        <w:rPr>
          <w:noProof/>
        </w:rPr>
        <w:fldChar w:fldCharType="end"/>
      </w:r>
      <w:r>
        <w:t>: Cook's Distance Plot</w:t>
      </w:r>
      <w:r w:rsidR="00C47D30">
        <w:rPr>
          <w:noProof/>
        </w:rPr>
        <w:drawing>
          <wp:inline distT="0" distB="0" distL="0" distR="0" wp14:anchorId="4E253698" wp14:editId="04AC34CC">
            <wp:extent cx="4631785" cy="3881887"/>
            <wp:effectExtent l="0" t="0" r="0" b="4445"/>
            <wp:docPr id="1" name="Picture 1" descr="H:\Co Projects\Antielite Salience and Efficacy\Tables and Figures\Appendix\outlie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Co Projects\Antielite Salience and Efficacy\Tables and Figures\Appendix\outliers.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33146" cy="3883028"/>
                    </a:xfrm>
                    <a:prstGeom prst="rect">
                      <a:avLst/>
                    </a:prstGeom>
                    <a:noFill/>
                    <a:ln>
                      <a:noFill/>
                    </a:ln>
                  </pic:spPr>
                </pic:pic>
              </a:graphicData>
            </a:graphic>
          </wp:inline>
        </w:drawing>
      </w:r>
    </w:p>
    <w:p w:rsidR="00F30B34" w:rsidRPr="00F30B34" w:rsidRDefault="00F30B34" w:rsidP="00F30B34">
      <w:pPr>
        <w:ind w:firstLine="0"/>
        <w:jc w:val="center"/>
      </w:pPr>
    </w:p>
    <w:p w:rsidR="00C47D30" w:rsidRDefault="00252096" w:rsidP="00252096">
      <w:pPr>
        <w:spacing w:line="240" w:lineRule="auto"/>
        <w:ind w:firstLine="0"/>
        <w:rPr>
          <w:iCs/>
          <w:color w:val="000000" w:themeColor="text2"/>
          <w:sz w:val="22"/>
          <w:szCs w:val="18"/>
        </w:rPr>
      </w:pPr>
      <w:r>
        <w:t xml:space="preserve">Since hierarchical models are particularly vulnerable to outliers at the group level, the following models replicate the main mode, excluding the three countries with the highest Cook’s distance. In general, this does not change the results, though significance levels do drop when either Spain or Great Britain are removed from the models.  </w:t>
      </w:r>
      <w:r w:rsidR="00C47D30">
        <w:br w:type="page"/>
      </w:r>
    </w:p>
    <w:p w:rsidR="00F30B34" w:rsidRPr="00D95F36" w:rsidRDefault="00F30B34" w:rsidP="00D95F36">
      <w:pPr>
        <w:pStyle w:val="Caption"/>
      </w:pPr>
      <w:r>
        <w:lastRenderedPageBreak/>
        <w:t xml:space="preserve">Table </w:t>
      </w:r>
      <w:r w:rsidR="00963CE8">
        <w:fldChar w:fldCharType="begin"/>
      </w:r>
      <w:r w:rsidR="00963CE8">
        <w:instrText xml:space="preserve"> SEQ Table \* ARABIC </w:instrText>
      </w:r>
      <w:r w:rsidR="00963CE8">
        <w:fldChar w:fldCharType="separate"/>
      </w:r>
      <w:r w:rsidR="006C1EFE">
        <w:rPr>
          <w:noProof/>
        </w:rPr>
        <w:t>21</w:t>
      </w:r>
      <w:r w:rsidR="00963CE8">
        <w:rPr>
          <w:noProof/>
        </w:rPr>
        <w:fldChar w:fldCharType="end"/>
      </w:r>
      <w:r>
        <w:t>: Exclude Country Outliers</w:t>
      </w:r>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3261"/>
        <w:gridCol w:w="1784"/>
        <w:gridCol w:w="1952"/>
        <w:gridCol w:w="2270"/>
      </w:tblGrid>
      <w:tr w:rsidR="00C47D30" w:rsidRPr="00C47D30" w:rsidTr="0000504B">
        <w:trPr>
          <w:tblCellSpacing w:w="0" w:type="dxa"/>
          <w:jc w:val="center"/>
        </w:trPr>
        <w:tc>
          <w:tcPr>
            <w:tcW w:w="3261" w:type="dxa"/>
            <w:tcBorders>
              <w:top w:val="single" w:sz="12" w:space="0" w:color="000000"/>
              <w:bottom w:val="single" w:sz="6" w:space="0" w:color="000000"/>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p>
        </w:tc>
        <w:tc>
          <w:tcPr>
            <w:tcW w:w="1784" w:type="dxa"/>
            <w:tcBorders>
              <w:top w:val="single" w:sz="12" w:space="0" w:color="000000"/>
              <w:bottom w:val="single" w:sz="6" w:space="0" w:color="000000"/>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b/>
                <w:bCs/>
                <w:kern w:val="0"/>
              </w:rPr>
            </w:pPr>
            <w:r w:rsidRPr="00C47D30">
              <w:rPr>
                <w:rFonts w:ascii="Times New Roman" w:eastAsia="Times New Roman" w:hAnsi="Times New Roman" w:cs="Times New Roman"/>
                <w:b/>
                <w:bCs/>
                <w:kern w:val="0"/>
              </w:rPr>
              <w:t>Remove Spain</w:t>
            </w: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b/>
                <w:bCs/>
                <w:kern w:val="0"/>
              </w:rPr>
            </w:pPr>
            <w:r w:rsidRPr="00C47D30">
              <w:rPr>
                <w:rFonts w:ascii="Times New Roman" w:eastAsia="Times New Roman" w:hAnsi="Times New Roman" w:cs="Times New Roman"/>
                <w:b/>
                <w:bCs/>
                <w:kern w:val="0"/>
              </w:rPr>
              <w:t>Remove Lithuania</w:t>
            </w: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b/>
                <w:bCs/>
                <w:kern w:val="0"/>
              </w:rPr>
            </w:pPr>
            <w:r w:rsidRPr="00C47D30">
              <w:rPr>
                <w:rFonts w:ascii="Times New Roman" w:eastAsia="Times New Roman" w:hAnsi="Times New Roman" w:cs="Times New Roman"/>
                <w:b/>
                <w:bCs/>
                <w:kern w:val="0"/>
              </w:rPr>
              <w:t>Remove Great Britain</w:t>
            </w:r>
          </w:p>
        </w:tc>
      </w:tr>
      <w:tr w:rsidR="00C47D30" w:rsidRPr="00C47D30" w:rsidTr="00C47D30">
        <w:trPr>
          <w:tblCellSpacing w:w="0" w:type="dxa"/>
          <w:jc w:val="center"/>
        </w:trPr>
        <w:tc>
          <w:tcPr>
            <w:tcW w:w="0" w:type="auto"/>
            <w:gridSpan w:val="4"/>
            <w:tcBorders>
              <w:top w:val="nil"/>
              <w:left w:val="nil"/>
              <w:bottom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r w:rsidRPr="00C47D30">
              <w:rPr>
                <w:rFonts w:ascii="Times New Roman" w:eastAsia="Times New Roman" w:hAnsi="Times New Roman" w:cs="Times New Roman"/>
                <w:kern w:val="0"/>
              </w:rPr>
              <w:t>Household Income - Ref: Medium</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Low</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-0.49 (0.03)</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-0.51 (0.03)</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-0.50 (0.03)</w:t>
            </w:r>
            <w:r w:rsidRPr="00C47D30">
              <w:rPr>
                <w:rFonts w:ascii="Times New Roman" w:eastAsia="Times New Roman" w:hAnsi="Times New Roman" w:cs="Times New Roman"/>
                <w:kern w:val="0"/>
                <w:vertAlign w:val="superscript"/>
              </w:rPr>
              <w:t>***</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High</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0.53 (0.03)</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0.52 (0.04)</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0.54 (0.04)</w:t>
            </w:r>
            <w:r w:rsidRPr="00C47D30">
              <w:rPr>
                <w:rFonts w:ascii="Times New Roman" w:eastAsia="Times New Roman" w:hAnsi="Times New Roman" w:cs="Times New Roman"/>
                <w:kern w:val="0"/>
                <w:vertAlign w:val="superscript"/>
              </w:rPr>
              <w:t>***</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Cross-Level Interactions</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Anti-Elite Vote Share</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-0.36 (0.34)</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-0.28 (0.32)</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-0.25 (0.36)</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Anti-Elite Vote Share x Low Income</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0.12 (0.07)</w:t>
            </w:r>
            <w:r w:rsidRPr="00C47D30">
              <w:rPr>
                <w:rFonts w:ascii="Times New Roman" w:eastAsia="Times New Roman" w:hAnsi="Times New Roman" w:cs="Times New Roman"/>
                <w:kern w:val="0"/>
                <w:vertAlign w:val="superscript"/>
              </w:rPr>
              <w:t xml:space="preserve">○ </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0.14 (0.07)</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0.12 (0.07)</w:t>
            </w:r>
            <w:r w:rsidRPr="00C47D30">
              <w:rPr>
                <w:rFonts w:ascii="Times New Roman" w:eastAsia="Times New Roman" w:hAnsi="Times New Roman" w:cs="Times New Roman"/>
                <w:kern w:val="0"/>
                <w:vertAlign w:val="superscript"/>
              </w:rPr>
              <w:t xml:space="preserve">○ </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Anti-Elite Vote Share x High Income</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-0.17 (0.07)</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-0.16 (0.07)</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-0.17 (0.07)</w:t>
            </w:r>
            <w:r w:rsidRPr="00C47D30">
              <w:rPr>
                <w:rFonts w:ascii="Times New Roman" w:eastAsia="Times New Roman" w:hAnsi="Times New Roman" w:cs="Times New Roman"/>
                <w:kern w:val="0"/>
                <w:vertAlign w:val="superscript"/>
              </w:rPr>
              <w:t>*</w:t>
            </w:r>
          </w:p>
        </w:tc>
      </w:tr>
      <w:tr w:rsidR="00C47D30" w:rsidRPr="00C47D30" w:rsidTr="00C47D30">
        <w:trPr>
          <w:tblCellSpacing w:w="0" w:type="dxa"/>
          <w:jc w:val="center"/>
        </w:trPr>
        <w:tc>
          <w:tcPr>
            <w:tcW w:w="0" w:type="auto"/>
            <w:gridSpan w:val="4"/>
            <w:tcBorders>
              <w:top w:val="nil"/>
              <w:left w:val="nil"/>
              <w:bottom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r w:rsidRPr="00C47D30">
              <w:rPr>
                <w:rFonts w:ascii="Times New Roman" w:eastAsia="Times New Roman" w:hAnsi="Times New Roman" w:cs="Times New Roman"/>
                <w:kern w:val="0"/>
              </w:rPr>
              <w:t>Main Activity - Ref: Paid Employment</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Education</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0.24 (0.06)</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0.30 (0.06)</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0.22 (0.06)</w:t>
            </w:r>
            <w:r w:rsidRPr="00C47D30">
              <w:rPr>
                <w:rFonts w:ascii="Times New Roman" w:eastAsia="Times New Roman" w:hAnsi="Times New Roman" w:cs="Times New Roman"/>
                <w:kern w:val="0"/>
                <w:vertAlign w:val="superscript"/>
              </w:rPr>
              <w:t>***</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Unemployed</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-0.12 (0.07)</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-0.06 (0.07)</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-0.10 (0.07)</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Inactive</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-0.42 (0.11)</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-0.22 (0.11)</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-0.26 (0.11)</w:t>
            </w:r>
            <w:r w:rsidRPr="00C47D30">
              <w:rPr>
                <w:rFonts w:ascii="Times New Roman" w:eastAsia="Times New Roman" w:hAnsi="Times New Roman" w:cs="Times New Roman"/>
                <w:kern w:val="0"/>
                <w:vertAlign w:val="superscript"/>
              </w:rPr>
              <w:t>*</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Sick or Disabled</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-0.44 (0.09)</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-0.43 (0.09)</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-0.40 (0.09)</w:t>
            </w:r>
            <w:r w:rsidRPr="00C47D30">
              <w:rPr>
                <w:rFonts w:ascii="Times New Roman" w:eastAsia="Times New Roman" w:hAnsi="Times New Roman" w:cs="Times New Roman"/>
                <w:kern w:val="0"/>
                <w:vertAlign w:val="superscript"/>
              </w:rPr>
              <w:t>***</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Retired</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-0.35 (0.05)</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-0.30 (0.05)</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-0.37 (0.05)</w:t>
            </w:r>
            <w:r w:rsidRPr="00C47D30">
              <w:rPr>
                <w:rFonts w:ascii="Times New Roman" w:eastAsia="Times New Roman" w:hAnsi="Times New Roman" w:cs="Times New Roman"/>
                <w:kern w:val="0"/>
                <w:vertAlign w:val="superscript"/>
              </w:rPr>
              <w:t>***</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Military Service</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-0.43 (0.81)</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-0.42 (0.81)</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-0.97 (1.24)</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Housework</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-0.38 (0.06)</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-0.34 (0.06)</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-0.41 (0.06)</w:t>
            </w:r>
            <w:r w:rsidRPr="00C47D30">
              <w:rPr>
                <w:rFonts w:ascii="Times New Roman" w:eastAsia="Times New Roman" w:hAnsi="Times New Roman" w:cs="Times New Roman"/>
                <w:kern w:val="0"/>
                <w:vertAlign w:val="superscript"/>
              </w:rPr>
              <w:t>***</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Socio-Economic Controls</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Age</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-0.20 (0.04)</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-0.22 (0.04)</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-0.26 (0.04)</w:t>
            </w:r>
            <w:r w:rsidRPr="00C47D30">
              <w:rPr>
                <w:rFonts w:ascii="Times New Roman" w:eastAsia="Times New Roman" w:hAnsi="Times New Roman" w:cs="Times New Roman"/>
                <w:kern w:val="0"/>
                <w:vertAlign w:val="superscript"/>
              </w:rPr>
              <w:t>***</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Female</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-0.58 (0.03)</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-0.59 (0.03)</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-0.57 (0.03)</w:t>
            </w:r>
            <w:r w:rsidRPr="00C47D30">
              <w:rPr>
                <w:rFonts w:ascii="Times New Roman" w:eastAsia="Times New Roman" w:hAnsi="Times New Roman" w:cs="Times New Roman"/>
                <w:kern w:val="0"/>
                <w:vertAlign w:val="superscript"/>
              </w:rPr>
              <w:t>***</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Years of Education</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0.70 (0.03)</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0.65 (0.03)</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0.62 (0.03)</w:t>
            </w:r>
            <w:r w:rsidRPr="00C47D30">
              <w:rPr>
                <w:rFonts w:ascii="Times New Roman" w:eastAsia="Times New Roman" w:hAnsi="Times New Roman" w:cs="Times New Roman"/>
                <w:kern w:val="0"/>
                <w:vertAlign w:val="superscript"/>
              </w:rPr>
              <w:t>***</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Country Characteristics</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sz w:val="20"/>
                <w:szCs w:val="20"/>
              </w:rPr>
            </w:pP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Post-Communist</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-1.05 (0.37)</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-1.42 (0.39)</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-1.08 (0.39)</w:t>
            </w:r>
            <w:r w:rsidRPr="00C47D30">
              <w:rPr>
                <w:rFonts w:ascii="Times New Roman" w:eastAsia="Times New Roman" w:hAnsi="Times New Roman" w:cs="Times New Roman"/>
                <w:kern w:val="0"/>
                <w:vertAlign w:val="superscript"/>
              </w:rPr>
              <w:t>**</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Multiparty System</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-0.08 (0.30)</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-0.53 (0.39)</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-0.00 (0.32)</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     Gini</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-0.37 (0.30)</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-0.97 (0.40)</w:t>
            </w:r>
            <w:r w:rsidRPr="00C47D30">
              <w:rPr>
                <w:rFonts w:ascii="Times New Roman" w:eastAsia="Times New Roman" w:hAnsi="Times New Roman" w:cs="Times New Roman"/>
                <w:kern w:val="0"/>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-0.48 (0.33)</w:t>
            </w:r>
          </w:p>
        </w:tc>
      </w:tr>
      <w:tr w:rsidR="00C47D30" w:rsidRPr="00C47D30" w:rsidTr="0000504B">
        <w:trPr>
          <w:tblCellSpacing w:w="0" w:type="dxa"/>
          <w:jc w:val="center"/>
        </w:trPr>
        <w:tc>
          <w:tcPr>
            <w:tcW w:w="3261" w:type="dxa"/>
            <w:tcBorders>
              <w:top w:val="single" w:sz="6" w:space="0" w:color="000000"/>
            </w:tcBorders>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AIC</w:t>
            </w:r>
          </w:p>
        </w:tc>
        <w:tc>
          <w:tcPr>
            <w:tcW w:w="1784" w:type="dxa"/>
            <w:tcBorders>
              <w:top w:val="single" w:sz="6" w:space="0" w:color="000000"/>
            </w:tcBorders>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106407.49</w:t>
            </w:r>
          </w:p>
        </w:tc>
        <w:tc>
          <w:tcPr>
            <w:tcW w:w="0" w:type="auto"/>
            <w:tcBorders>
              <w:top w:val="single" w:sz="6" w:space="0" w:color="000000"/>
            </w:tcBorders>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105897.31</w:t>
            </w:r>
          </w:p>
        </w:tc>
        <w:tc>
          <w:tcPr>
            <w:tcW w:w="0" w:type="auto"/>
            <w:tcBorders>
              <w:top w:val="single" w:sz="6" w:space="0" w:color="000000"/>
            </w:tcBorders>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104823.43</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BIC</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106577.59</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106067.29</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104993.21</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Log Likelihood</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-53182.74</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-52927.65</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-52390.71</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Num. obs.</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24348</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24202</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23982</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Num. groups: cntry</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16</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16</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16</w:t>
            </w:r>
          </w:p>
        </w:tc>
      </w:tr>
      <w:tr w:rsidR="00C47D30" w:rsidRPr="00C47D30" w:rsidTr="0000504B">
        <w:trPr>
          <w:tblCellSpacing w:w="0" w:type="dxa"/>
          <w:jc w:val="center"/>
        </w:trPr>
        <w:tc>
          <w:tcPr>
            <w:tcW w:w="3261"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Var: cntry (Intercept)</w:t>
            </w:r>
          </w:p>
        </w:tc>
        <w:tc>
          <w:tcPr>
            <w:tcW w:w="1784" w:type="dxa"/>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0.30</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0.25</w:t>
            </w:r>
          </w:p>
        </w:tc>
        <w:tc>
          <w:tcPr>
            <w:tcW w:w="0" w:type="auto"/>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0.33</w:t>
            </w:r>
          </w:p>
        </w:tc>
      </w:tr>
      <w:tr w:rsidR="00C47D30" w:rsidRPr="00C47D30" w:rsidTr="0000504B">
        <w:trPr>
          <w:tblCellSpacing w:w="0" w:type="dxa"/>
          <w:jc w:val="center"/>
        </w:trPr>
        <w:tc>
          <w:tcPr>
            <w:tcW w:w="3261" w:type="dxa"/>
            <w:tcBorders>
              <w:bottom w:val="single" w:sz="12" w:space="0" w:color="000000"/>
            </w:tcBorders>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Var: Residual</w:t>
            </w:r>
          </w:p>
        </w:tc>
        <w:tc>
          <w:tcPr>
            <w:tcW w:w="1784" w:type="dxa"/>
            <w:tcBorders>
              <w:bottom w:val="single" w:sz="12" w:space="0" w:color="000000"/>
            </w:tcBorders>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4.60</w:t>
            </w:r>
          </w:p>
        </w:tc>
        <w:tc>
          <w:tcPr>
            <w:tcW w:w="0" w:type="auto"/>
            <w:tcBorders>
              <w:bottom w:val="single" w:sz="12" w:space="0" w:color="000000"/>
            </w:tcBorders>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4.62</w:t>
            </w:r>
          </w:p>
        </w:tc>
        <w:tc>
          <w:tcPr>
            <w:tcW w:w="0" w:type="auto"/>
            <w:tcBorders>
              <w:bottom w:val="single" w:sz="12" w:space="0" w:color="000000"/>
            </w:tcBorders>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rPr>
              <w:t>4.60</w:t>
            </w:r>
          </w:p>
        </w:tc>
      </w:tr>
      <w:tr w:rsidR="00C47D30" w:rsidRPr="00C47D30" w:rsidTr="00C47D30">
        <w:trPr>
          <w:tblCellSpacing w:w="0" w:type="dxa"/>
          <w:jc w:val="center"/>
        </w:trPr>
        <w:tc>
          <w:tcPr>
            <w:tcW w:w="0" w:type="auto"/>
            <w:gridSpan w:val="4"/>
            <w:tcBorders>
              <w:top w:val="nil"/>
              <w:left w:val="nil"/>
              <w:bottom w:val="nil"/>
              <w:right w:val="nil"/>
            </w:tcBorders>
            <w:tcMar>
              <w:top w:w="15" w:type="dxa"/>
              <w:left w:w="15" w:type="dxa"/>
              <w:bottom w:w="15" w:type="dxa"/>
              <w:right w:w="180" w:type="dxa"/>
            </w:tcMar>
            <w:vAlign w:val="center"/>
            <w:hideMark/>
          </w:tcPr>
          <w:p w:rsidR="00C47D30" w:rsidRPr="00C47D30" w:rsidRDefault="00C47D30" w:rsidP="00C47D30">
            <w:pPr>
              <w:spacing w:line="240" w:lineRule="auto"/>
              <w:ind w:firstLine="0"/>
              <w:rPr>
                <w:rFonts w:ascii="Times New Roman" w:eastAsia="Times New Roman" w:hAnsi="Times New Roman" w:cs="Times New Roman"/>
                <w:kern w:val="0"/>
              </w:rPr>
            </w:pPr>
            <w:r w:rsidRPr="00C47D30">
              <w:rPr>
                <w:rFonts w:ascii="Times New Roman" w:eastAsia="Times New Roman" w:hAnsi="Times New Roman" w:cs="Times New Roman"/>
                <w:kern w:val="0"/>
                <w:sz w:val="19"/>
                <w:szCs w:val="19"/>
                <w:vertAlign w:val="superscript"/>
              </w:rPr>
              <w:t>***</w:t>
            </w:r>
            <w:r w:rsidRPr="00C47D30">
              <w:rPr>
                <w:rFonts w:ascii="Times New Roman" w:eastAsia="Times New Roman" w:hAnsi="Times New Roman" w:cs="Times New Roman"/>
                <w:kern w:val="0"/>
                <w:sz w:val="19"/>
                <w:szCs w:val="19"/>
              </w:rPr>
              <w:t xml:space="preserve">p &lt; 0.001, </w:t>
            </w:r>
            <w:r w:rsidRPr="00C47D30">
              <w:rPr>
                <w:rFonts w:ascii="Times New Roman" w:eastAsia="Times New Roman" w:hAnsi="Times New Roman" w:cs="Times New Roman"/>
                <w:kern w:val="0"/>
                <w:sz w:val="19"/>
                <w:szCs w:val="19"/>
                <w:vertAlign w:val="superscript"/>
              </w:rPr>
              <w:t>**</w:t>
            </w:r>
            <w:r w:rsidRPr="00C47D30">
              <w:rPr>
                <w:rFonts w:ascii="Times New Roman" w:eastAsia="Times New Roman" w:hAnsi="Times New Roman" w:cs="Times New Roman"/>
                <w:kern w:val="0"/>
                <w:sz w:val="19"/>
                <w:szCs w:val="19"/>
              </w:rPr>
              <w:t xml:space="preserve">p &lt; 0.01, </w:t>
            </w:r>
            <w:r w:rsidRPr="00C47D30">
              <w:rPr>
                <w:rFonts w:ascii="Times New Roman" w:eastAsia="Times New Roman" w:hAnsi="Times New Roman" w:cs="Times New Roman"/>
                <w:kern w:val="0"/>
                <w:sz w:val="19"/>
                <w:szCs w:val="19"/>
                <w:vertAlign w:val="superscript"/>
              </w:rPr>
              <w:t>*</w:t>
            </w:r>
            <w:r w:rsidRPr="00C47D30">
              <w:rPr>
                <w:rFonts w:ascii="Times New Roman" w:eastAsia="Times New Roman" w:hAnsi="Times New Roman" w:cs="Times New Roman"/>
                <w:kern w:val="0"/>
                <w:sz w:val="19"/>
                <w:szCs w:val="19"/>
              </w:rPr>
              <w:t xml:space="preserve">p &lt; 0.05, </w:t>
            </w:r>
            <w:r w:rsidRPr="00C47D30">
              <w:rPr>
                <w:rFonts w:ascii="Times New Roman" w:eastAsia="Times New Roman" w:hAnsi="Times New Roman" w:cs="Times New Roman"/>
                <w:kern w:val="0"/>
                <w:sz w:val="19"/>
                <w:szCs w:val="19"/>
                <w:vertAlign w:val="superscript"/>
              </w:rPr>
              <w:t xml:space="preserve">○ </w:t>
            </w:r>
            <w:r w:rsidRPr="00C47D30">
              <w:rPr>
                <w:rFonts w:ascii="Times New Roman" w:eastAsia="Times New Roman" w:hAnsi="Times New Roman" w:cs="Times New Roman"/>
                <w:kern w:val="0"/>
                <w:sz w:val="19"/>
                <w:szCs w:val="19"/>
              </w:rPr>
              <w:t>p &lt; 0.1</w:t>
            </w:r>
          </w:p>
        </w:tc>
      </w:tr>
    </w:tbl>
    <w:p w:rsidR="00265694" w:rsidRPr="00265694" w:rsidRDefault="00265694" w:rsidP="00F30B34">
      <w:pPr>
        <w:pStyle w:val="Heading3"/>
      </w:pPr>
    </w:p>
    <w:p w:rsidR="00265694" w:rsidRDefault="00265694" w:rsidP="00265694">
      <w:pPr>
        <w:ind w:firstLine="0"/>
      </w:pPr>
    </w:p>
    <w:p w:rsidR="00265694" w:rsidRPr="00265694" w:rsidRDefault="00265694" w:rsidP="00265694">
      <w:pPr>
        <w:ind w:firstLine="0"/>
      </w:pPr>
    </w:p>
    <w:p w:rsidR="00265694" w:rsidRDefault="00265694" w:rsidP="00265694"/>
    <w:p w:rsidR="00265694" w:rsidRDefault="004A05F9" w:rsidP="00F30B34">
      <w:pPr>
        <w:pStyle w:val="Heading1"/>
      </w:pPr>
      <w:r>
        <w:lastRenderedPageBreak/>
        <w:t xml:space="preserve">Experimental Study </w:t>
      </w:r>
    </w:p>
    <w:p w:rsidR="00A108D2" w:rsidRDefault="00A108D2" w:rsidP="00C47D30">
      <w:pPr>
        <w:pStyle w:val="Heading2"/>
      </w:pPr>
      <w:r>
        <w:t xml:space="preserve">Randomization Check </w:t>
      </w:r>
    </w:p>
    <w:p w:rsidR="00102240" w:rsidRPr="00102240" w:rsidRDefault="00102240" w:rsidP="00D95F36">
      <w:pPr>
        <w:pStyle w:val="Caption"/>
      </w:pPr>
      <w:r>
        <w:t xml:space="preserve">Table </w:t>
      </w:r>
      <w:r w:rsidR="00963CE8">
        <w:fldChar w:fldCharType="begin"/>
      </w:r>
      <w:r w:rsidR="00963CE8">
        <w:instrText xml:space="preserve"> SEQ Table \* ARABIC </w:instrText>
      </w:r>
      <w:r w:rsidR="00963CE8">
        <w:fldChar w:fldCharType="separate"/>
      </w:r>
      <w:r w:rsidR="006C1EFE">
        <w:rPr>
          <w:noProof/>
        </w:rPr>
        <w:t>22</w:t>
      </w:r>
      <w:r w:rsidR="00963CE8">
        <w:rPr>
          <w:noProof/>
        </w:rPr>
        <w:fldChar w:fldCharType="end"/>
      </w:r>
      <w:r>
        <w:t xml:space="preserve"> : Randomization Check</w:t>
      </w:r>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4207"/>
        <w:gridCol w:w="1793"/>
      </w:tblGrid>
      <w:tr w:rsidR="00470D48" w:rsidRPr="00470D48" w:rsidTr="00470D48">
        <w:trPr>
          <w:tblCellSpacing w:w="0" w:type="dxa"/>
          <w:jc w:val="center"/>
        </w:trPr>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470D48" w:rsidRPr="00470D48" w:rsidRDefault="00470D48" w:rsidP="00470D48">
            <w:pPr>
              <w:spacing w:before="72" w:line="240" w:lineRule="auto"/>
              <w:ind w:firstLine="0"/>
              <w:jc w:val="center"/>
              <w:textAlignment w:val="baseline"/>
              <w:rPr>
                <w:rFonts w:ascii="Times New Roman" w:eastAsia="Times New Roman" w:hAnsi="Times New Roman" w:cs="Times New Roman"/>
                <w:color w:val="000000"/>
                <w:kern w:val="0"/>
                <w:sz w:val="27"/>
                <w:szCs w:val="27"/>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b/>
                <w:bCs/>
                <w:color w:val="000000"/>
                <w:kern w:val="0"/>
                <w:sz w:val="27"/>
                <w:szCs w:val="27"/>
              </w:rPr>
            </w:pPr>
            <w:r w:rsidRPr="00470D48">
              <w:rPr>
                <w:rFonts w:ascii="Times New Roman" w:eastAsia="Times New Roman" w:hAnsi="Times New Roman" w:cs="Times New Roman"/>
                <w:b/>
                <w:bCs/>
                <w:color w:val="000000"/>
                <w:kern w:val="0"/>
                <w:sz w:val="27"/>
                <w:szCs w:val="27"/>
              </w:rPr>
              <w:t>Model 1</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Intercept</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0.27 (0.85)</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Male</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0.16 (0.15)</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Age</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-0.00 (0.01)</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State - Ref: Schleswig Holstein</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Hamburg</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0.85 (0.53)</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Niedersachsen</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0.05 (0.42)</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Bremen</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-1.09 (1.22)</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Nordrhein-Westfalen</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0.01 (0.37)</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Hessen</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0.07 (0.43)</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Rheinland-Pfalz</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-0.39 (0.46)</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Wuerttemberg</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0.27 (0.39)</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Bayern</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-0.28 (0.38)</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Saarland</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-0.18 (0.84)</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Berlin</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-0.41 (0.47)</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Brandenburg</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-0.45 (0.50)</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Mecklenburg-Vorpommern</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0.23 (0.57)</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Sachsen</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0.28 (0.46)</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Sachsen-Anhalt</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0.36 (0.56)</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Thuerringen</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0.13 (0.52)</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Education Level-Ref: Still Schooling</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Hauptschule</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-0.16 (0.77)</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Realschule</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-0.13 (0.76)</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Abitur</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0.09 (0.75)</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No Degree</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0.25 (1.16)</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No Answer</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0.32 (0.27)</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Income Level-Ref: 0-500 Euro</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500-1000</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0.09 (0.27)</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1000-1500</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-0.33 (0.29)</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1500-2000</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-0.19 (0.30)</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2000-2500</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0.05 (0.37)</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2500-3000</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-0.24 (0.47)</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3000-3500</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0.29 (0.53)</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3500-4000</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0.69 (0.58)</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4000-4500</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-0.38 (0.69)</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4500-5000</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0.35 (0.62)</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5000-10000</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0.98 (1.28)</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lastRenderedPageBreak/>
              <w:t>     10000 and more</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-0.25 (0.52)</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No Personal Income</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0.52 (0.63)</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No Income Information</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-0.14 (0.25)</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Employment Type</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Part time Work (8-25 Hours)</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0.00 (0.75)</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Part time (less than 8 hours)</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-0.18 (0.18)</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Not employed</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14.13 (378.45)</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     No Employment Information</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-0.04 (0.03)</w:t>
            </w:r>
          </w:p>
        </w:tc>
      </w:tr>
      <w:tr w:rsidR="00470D48" w:rsidRPr="00470D48" w:rsidTr="00470D48">
        <w:trPr>
          <w:tblCellSpacing w:w="0" w:type="dxa"/>
          <w:jc w:val="center"/>
        </w:trPr>
        <w:tc>
          <w:tcPr>
            <w:tcW w:w="0" w:type="auto"/>
            <w:tcBorders>
              <w:top w:val="single" w:sz="6" w:space="0" w:color="000000"/>
            </w:tcBorders>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AIC</w:t>
            </w:r>
          </w:p>
        </w:tc>
        <w:tc>
          <w:tcPr>
            <w:tcW w:w="0" w:type="auto"/>
            <w:tcBorders>
              <w:top w:val="single" w:sz="6" w:space="0" w:color="000000"/>
            </w:tcBorders>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1283.79</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BIC</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1475.80</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Log Likelihood</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-601.90</w:t>
            </w:r>
          </w:p>
        </w:tc>
      </w:tr>
      <w:tr w:rsidR="00470D48" w:rsidRPr="00470D48" w:rsidTr="00470D48">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Deviance</w:t>
            </w:r>
          </w:p>
        </w:tc>
        <w:tc>
          <w:tcPr>
            <w:tcW w:w="0" w:type="auto"/>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1203.79</w:t>
            </w:r>
          </w:p>
        </w:tc>
      </w:tr>
      <w:tr w:rsidR="00470D48" w:rsidRPr="00470D48" w:rsidTr="00470D48">
        <w:trPr>
          <w:tblCellSpacing w:w="0" w:type="dxa"/>
          <w:jc w:val="center"/>
        </w:trPr>
        <w:tc>
          <w:tcPr>
            <w:tcW w:w="0" w:type="auto"/>
            <w:tcBorders>
              <w:bottom w:val="single" w:sz="12" w:space="0" w:color="000000"/>
            </w:tcBorders>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Num. obs.</w:t>
            </w:r>
          </w:p>
        </w:tc>
        <w:tc>
          <w:tcPr>
            <w:tcW w:w="0" w:type="auto"/>
            <w:tcBorders>
              <w:bottom w:val="single" w:sz="12" w:space="0" w:color="000000"/>
            </w:tcBorders>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898</w:t>
            </w:r>
          </w:p>
        </w:tc>
      </w:tr>
      <w:tr w:rsidR="00470D48" w:rsidRPr="00470D48" w:rsidTr="00470D48">
        <w:trPr>
          <w:tblCellSpacing w:w="0" w:type="dxa"/>
          <w:jc w:val="center"/>
        </w:trPr>
        <w:tc>
          <w:tcPr>
            <w:tcW w:w="0" w:type="auto"/>
            <w:gridSpan w:val="2"/>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line="240" w:lineRule="auto"/>
              <w:ind w:firstLine="0"/>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2"/>
                <w:szCs w:val="22"/>
                <w:vertAlign w:val="superscript"/>
              </w:rPr>
              <w:t>***</w:t>
            </w:r>
            <w:r w:rsidRPr="00470D48">
              <w:rPr>
                <w:rFonts w:ascii="Times New Roman" w:eastAsia="Times New Roman" w:hAnsi="Times New Roman" w:cs="Times New Roman"/>
                <w:color w:val="000000"/>
                <w:kern w:val="0"/>
                <w:sz w:val="22"/>
                <w:szCs w:val="22"/>
              </w:rPr>
              <w:t>p &lt; 0.001, </w:t>
            </w:r>
            <w:r w:rsidRPr="00470D48">
              <w:rPr>
                <w:rFonts w:ascii="Times New Roman" w:eastAsia="Times New Roman" w:hAnsi="Times New Roman" w:cs="Times New Roman"/>
                <w:color w:val="000000"/>
                <w:kern w:val="0"/>
                <w:sz w:val="22"/>
                <w:szCs w:val="22"/>
                <w:vertAlign w:val="superscript"/>
              </w:rPr>
              <w:t>**</w:t>
            </w:r>
            <w:r w:rsidRPr="00470D48">
              <w:rPr>
                <w:rFonts w:ascii="Times New Roman" w:eastAsia="Times New Roman" w:hAnsi="Times New Roman" w:cs="Times New Roman"/>
                <w:color w:val="000000"/>
                <w:kern w:val="0"/>
                <w:sz w:val="22"/>
                <w:szCs w:val="22"/>
              </w:rPr>
              <w:t>p &lt; 0.01, </w:t>
            </w:r>
            <w:r w:rsidRPr="00470D48">
              <w:rPr>
                <w:rFonts w:ascii="Times New Roman" w:eastAsia="Times New Roman" w:hAnsi="Times New Roman" w:cs="Times New Roman"/>
                <w:color w:val="000000"/>
                <w:kern w:val="0"/>
                <w:sz w:val="22"/>
                <w:szCs w:val="22"/>
                <w:vertAlign w:val="superscript"/>
              </w:rPr>
              <w:t>*</w:t>
            </w:r>
            <w:r w:rsidRPr="00470D48">
              <w:rPr>
                <w:rFonts w:ascii="Times New Roman" w:eastAsia="Times New Roman" w:hAnsi="Times New Roman" w:cs="Times New Roman"/>
                <w:color w:val="000000"/>
                <w:kern w:val="0"/>
                <w:sz w:val="22"/>
                <w:szCs w:val="22"/>
              </w:rPr>
              <w:t>p &lt; 0.05</w:t>
            </w:r>
          </w:p>
        </w:tc>
      </w:tr>
      <w:tr w:rsidR="00470D48" w:rsidRPr="00470D48" w:rsidTr="00470D48">
        <w:trPr>
          <w:tblCellSpacing w:w="0" w:type="dxa"/>
          <w:jc w:val="center"/>
        </w:trPr>
        <w:tc>
          <w:tcPr>
            <w:tcW w:w="0" w:type="auto"/>
            <w:gridSpan w:val="2"/>
            <w:tcBorders>
              <w:top w:val="nil"/>
              <w:left w:val="nil"/>
              <w:bottom w:val="nil"/>
              <w:right w:val="nil"/>
            </w:tcBorders>
            <w:tcMar>
              <w:top w:w="15" w:type="dxa"/>
              <w:left w:w="15" w:type="dxa"/>
              <w:bottom w:w="15" w:type="dxa"/>
              <w:right w:w="180" w:type="dxa"/>
            </w:tcMar>
            <w:vAlign w:val="center"/>
            <w:hideMark/>
          </w:tcPr>
          <w:p w:rsidR="00470D48" w:rsidRPr="00470D48" w:rsidRDefault="00470D48" w:rsidP="00470D48">
            <w:pPr>
              <w:spacing w:before="72" w:line="240" w:lineRule="auto"/>
              <w:ind w:firstLine="0"/>
              <w:jc w:val="center"/>
              <w:textAlignment w:val="baseline"/>
              <w:rPr>
                <w:rFonts w:ascii="Times New Roman" w:eastAsia="Times New Roman" w:hAnsi="Times New Roman" w:cs="Times New Roman"/>
                <w:color w:val="000000"/>
                <w:kern w:val="0"/>
                <w:sz w:val="27"/>
                <w:szCs w:val="27"/>
              </w:rPr>
            </w:pPr>
            <w:r w:rsidRPr="00470D48">
              <w:rPr>
                <w:rFonts w:ascii="Times New Roman" w:eastAsia="Times New Roman" w:hAnsi="Times New Roman" w:cs="Times New Roman"/>
                <w:color w:val="000000"/>
                <w:kern w:val="0"/>
                <w:sz w:val="27"/>
                <w:szCs w:val="27"/>
              </w:rPr>
              <w:t>Statistical models</w:t>
            </w:r>
          </w:p>
        </w:tc>
      </w:tr>
    </w:tbl>
    <w:p w:rsidR="006C1EFE" w:rsidRDefault="006C1EFE" w:rsidP="006C1EFE">
      <w:pPr>
        <w:ind w:hanging="90"/>
        <w:jc w:val="center"/>
      </w:pPr>
    </w:p>
    <w:p w:rsidR="007427AF" w:rsidRDefault="007427AF">
      <w:r>
        <w:br w:type="page"/>
      </w:r>
    </w:p>
    <w:p w:rsidR="006C1EFE" w:rsidRDefault="006C1EFE" w:rsidP="006C1EFE">
      <w:pPr>
        <w:ind w:hanging="90"/>
        <w:jc w:val="center"/>
        <w:rPr>
          <w:rFonts w:asciiTheme="majorHAnsi" w:eastAsiaTheme="majorEastAsia" w:hAnsiTheme="majorHAnsi" w:cstheme="majorBidi"/>
          <w:b/>
          <w:bCs/>
          <w:sz w:val="28"/>
        </w:rPr>
      </w:pPr>
      <w:r>
        <w:lastRenderedPageBreak/>
        <w:t xml:space="preserve">Figure </w:t>
      </w:r>
      <w:r w:rsidR="00963CE8">
        <w:fldChar w:fldCharType="begin"/>
      </w:r>
      <w:r w:rsidR="00963CE8">
        <w:instrText xml:space="preserve"> SEQ Figure \* ARABIC </w:instrText>
      </w:r>
      <w:r w:rsidR="00963CE8">
        <w:fldChar w:fldCharType="separate"/>
      </w:r>
      <w:r>
        <w:rPr>
          <w:noProof/>
        </w:rPr>
        <w:t>2</w:t>
      </w:r>
      <w:r w:rsidR="00963CE8">
        <w:rPr>
          <w:noProof/>
        </w:rPr>
        <w:fldChar w:fldCharType="end"/>
      </w:r>
      <w:r>
        <w:t xml:space="preserve">: Distribution of </w:t>
      </w:r>
      <w:r w:rsidR="00337DF0">
        <w:t xml:space="preserve">Agreement with </w:t>
      </w:r>
      <w:r>
        <w:t xml:space="preserve">Anti-Elite </w:t>
      </w:r>
      <w:r w:rsidR="00337DF0">
        <w:t>Statements</w:t>
      </w:r>
    </w:p>
    <w:p w:rsidR="006C1EFE" w:rsidRDefault="007427AF" w:rsidP="00306ACC">
      <w:pPr>
        <w:ind w:hanging="90"/>
        <w:jc w:val="center"/>
      </w:pPr>
      <w:r w:rsidRPr="007427AF">
        <w:rPr>
          <w:noProof/>
        </w:rPr>
        <w:drawing>
          <wp:inline distT="0" distB="0" distL="0" distR="0">
            <wp:extent cx="5760720" cy="5760720"/>
            <wp:effectExtent l="0" t="0" r="0" b="0"/>
            <wp:docPr id="7" name="Picture 7" descr="H:\Co Projects\Antielite Salience and Efficacy\Tables and Figures\Appendix\fig.cyn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Co Projects\Antielite Salience and Efficacy\Tables and Figures\Appendix\fig.cynic.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5760720"/>
                    </a:xfrm>
                    <a:prstGeom prst="rect">
                      <a:avLst/>
                    </a:prstGeom>
                    <a:noFill/>
                    <a:ln>
                      <a:noFill/>
                    </a:ln>
                  </pic:spPr>
                </pic:pic>
              </a:graphicData>
            </a:graphic>
          </wp:inline>
        </w:drawing>
      </w:r>
    </w:p>
    <w:p w:rsidR="00963CE8" w:rsidRDefault="00963CE8">
      <w:bookmarkStart w:id="0" w:name="_GoBack"/>
      <w:bookmarkEnd w:id="0"/>
      <w:r>
        <w:br w:type="page"/>
      </w:r>
    </w:p>
    <w:p w:rsidR="00963CE8" w:rsidRDefault="00963CE8" w:rsidP="00963CE8">
      <w:pPr>
        <w:ind w:hanging="90"/>
        <w:jc w:val="center"/>
        <w:rPr>
          <w:rFonts w:asciiTheme="majorHAnsi" w:eastAsiaTheme="majorEastAsia" w:hAnsiTheme="majorHAnsi" w:cstheme="majorBidi"/>
          <w:b/>
          <w:bCs/>
          <w:sz w:val="28"/>
        </w:rPr>
      </w:pPr>
      <w:r>
        <w:lastRenderedPageBreak/>
        <w:t xml:space="preserve">Figure </w:t>
      </w:r>
      <w:r>
        <w:t>3</w:t>
      </w:r>
      <w:r>
        <w:t xml:space="preserve">: Distribution of Agreement with Anti-Elite </w:t>
      </w:r>
      <w:r>
        <w:t>Statement in ESS 7  (2014, Germany only)</w:t>
      </w:r>
    </w:p>
    <w:p w:rsidR="006C1EFE" w:rsidRDefault="00963CE8" w:rsidP="00306ACC">
      <w:pPr>
        <w:ind w:hanging="90"/>
        <w:jc w:val="center"/>
      </w:pPr>
      <w:r w:rsidRPr="00963CE8">
        <w:rPr>
          <w:noProof/>
        </w:rPr>
        <w:drawing>
          <wp:inline distT="0" distB="0" distL="0" distR="0">
            <wp:extent cx="4191000" cy="2992818"/>
            <wp:effectExtent l="0" t="0" r="0" b="0"/>
            <wp:docPr id="2" name="Picture 2" descr="H:\Co Projects\Antielite Salience and Efficacy\Tables and Figures\Appendix\fig.cynic.e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Co Projects\Antielite Salience and Efficacy\Tables and Figures\Appendix\fig.cynic.ess.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94491" cy="2995311"/>
                    </a:xfrm>
                    <a:prstGeom prst="rect">
                      <a:avLst/>
                    </a:prstGeom>
                    <a:noFill/>
                    <a:ln>
                      <a:noFill/>
                    </a:ln>
                  </pic:spPr>
                </pic:pic>
              </a:graphicData>
            </a:graphic>
          </wp:inline>
        </w:drawing>
      </w:r>
    </w:p>
    <w:p w:rsidR="006C1EFE" w:rsidRDefault="006C1EFE" w:rsidP="006C1EFE">
      <w:pPr>
        <w:ind w:hanging="90"/>
        <w:jc w:val="center"/>
        <w:rPr>
          <w:rFonts w:asciiTheme="majorHAnsi" w:eastAsiaTheme="majorEastAsia" w:hAnsiTheme="majorHAnsi" w:cstheme="majorBidi"/>
          <w:b/>
          <w:bCs/>
          <w:sz w:val="28"/>
        </w:rPr>
      </w:pPr>
      <w:r>
        <w:t xml:space="preserve">Figure </w:t>
      </w:r>
      <w:r w:rsidR="00963CE8">
        <w:fldChar w:fldCharType="begin"/>
      </w:r>
      <w:r w:rsidR="00963CE8">
        <w:instrText xml:space="preserve"> SEQ Figure \* ARABIC </w:instrText>
      </w:r>
      <w:r w:rsidR="00963CE8">
        <w:fldChar w:fldCharType="separate"/>
      </w:r>
      <w:r>
        <w:rPr>
          <w:noProof/>
        </w:rPr>
        <w:t>3</w:t>
      </w:r>
      <w:r w:rsidR="00963CE8">
        <w:rPr>
          <w:noProof/>
        </w:rPr>
        <w:fldChar w:fldCharType="end"/>
      </w:r>
      <w:r>
        <w:t xml:space="preserve">: Distribution of </w:t>
      </w:r>
      <w:r w:rsidR="00337DF0">
        <w:t>Agreement with Anti-Elite Statements</w:t>
      </w:r>
      <w:r w:rsidR="00337DF0" w:rsidDel="00337DF0">
        <w:t xml:space="preserve"> </w:t>
      </w:r>
      <w:r>
        <w:t xml:space="preserve">by Income </w:t>
      </w:r>
    </w:p>
    <w:p w:rsidR="006C1EFE" w:rsidRDefault="007427AF" w:rsidP="00306ACC">
      <w:pPr>
        <w:ind w:hanging="90"/>
        <w:jc w:val="center"/>
      </w:pPr>
      <w:r w:rsidRPr="007427AF">
        <w:rPr>
          <w:noProof/>
        </w:rPr>
        <w:drawing>
          <wp:inline distT="0" distB="0" distL="0" distR="0">
            <wp:extent cx="5760720" cy="4113764"/>
            <wp:effectExtent l="0" t="0" r="0" b="1270"/>
            <wp:docPr id="8" name="Picture 8" descr="H:\Co Projects\Antielite Salience and Efficacy\Tables and Figures\Appendix\figcynicinco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Co Projects\Antielite Salience and Efficacy\Tables and Figures\Appendix\figcynicincome.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4113764"/>
                    </a:xfrm>
                    <a:prstGeom prst="rect">
                      <a:avLst/>
                    </a:prstGeom>
                    <a:noFill/>
                    <a:ln>
                      <a:noFill/>
                    </a:ln>
                  </pic:spPr>
                </pic:pic>
              </a:graphicData>
            </a:graphic>
          </wp:inline>
        </w:drawing>
      </w:r>
    </w:p>
    <w:p w:rsidR="00306ACC" w:rsidRDefault="00306ACC" w:rsidP="006C1EFE">
      <w:pPr>
        <w:ind w:firstLine="0"/>
        <w:jc w:val="center"/>
        <w:rPr>
          <w:rFonts w:asciiTheme="majorHAnsi" w:eastAsiaTheme="majorEastAsia" w:hAnsiTheme="majorHAnsi" w:cstheme="majorBidi"/>
          <w:b/>
          <w:bCs/>
          <w:sz w:val="28"/>
        </w:rPr>
      </w:pPr>
      <w:r>
        <w:lastRenderedPageBreak/>
        <w:t xml:space="preserve">Figure </w:t>
      </w:r>
      <w:r w:rsidR="00963CE8">
        <w:fldChar w:fldCharType="begin"/>
      </w:r>
      <w:r w:rsidR="00963CE8">
        <w:instrText xml:space="preserve"> SEQ Figure \* ARABIC </w:instrText>
      </w:r>
      <w:r w:rsidR="00963CE8">
        <w:fldChar w:fldCharType="separate"/>
      </w:r>
      <w:r w:rsidR="006C1EFE">
        <w:rPr>
          <w:noProof/>
        </w:rPr>
        <w:t>4</w:t>
      </w:r>
      <w:r w:rsidR="00963CE8">
        <w:rPr>
          <w:noProof/>
        </w:rPr>
        <w:fldChar w:fldCharType="end"/>
      </w:r>
      <w:r>
        <w:t xml:space="preserve">: Relationship between </w:t>
      </w:r>
      <w:r w:rsidR="00337DF0">
        <w:t>Agreement with Anti-Elite Statements</w:t>
      </w:r>
      <w:r>
        <w:t xml:space="preserve"> and Internal Efficacy by </w:t>
      </w:r>
      <w:r w:rsidR="00337DF0">
        <w:t>Experimental Group</w:t>
      </w:r>
      <w:r w:rsidR="007427AF" w:rsidRPr="007427AF">
        <w:rPr>
          <w:noProof/>
        </w:rPr>
        <w:drawing>
          <wp:inline distT="0" distB="0" distL="0" distR="0">
            <wp:extent cx="5324475" cy="3802239"/>
            <wp:effectExtent l="0" t="0" r="0" b="8255"/>
            <wp:docPr id="9" name="Picture 9" descr="H:\Co Projects\Antielite Salience and Efficacy\Tables and Figures\Appendix\fig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Co Projects\Antielite Salience and Efficacy\Tables and Figures\Appendix\fig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29730" cy="3805991"/>
                    </a:xfrm>
                    <a:prstGeom prst="rect">
                      <a:avLst/>
                    </a:prstGeom>
                    <a:noFill/>
                    <a:ln>
                      <a:noFill/>
                    </a:ln>
                  </pic:spPr>
                </pic:pic>
              </a:graphicData>
            </a:graphic>
          </wp:inline>
        </w:drawing>
      </w:r>
    </w:p>
    <w:p w:rsidR="00C421F2" w:rsidRDefault="00C421F2">
      <w:pPr>
        <w:rPr>
          <w:rFonts w:asciiTheme="majorHAnsi" w:eastAsiaTheme="majorEastAsia" w:hAnsiTheme="majorHAnsi" w:cstheme="majorBidi"/>
          <w:b/>
          <w:bCs/>
          <w:sz w:val="28"/>
        </w:rPr>
      </w:pPr>
    </w:p>
    <w:p w:rsidR="009D63C7" w:rsidRDefault="009D63C7" w:rsidP="009D63C7">
      <w:pPr>
        <w:ind w:firstLine="0"/>
        <w:jc w:val="center"/>
        <w:rPr>
          <w:rFonts w:asciiTheme="majorHAnsi" w:eastAsiaTheme="majorEastAsia" w:hAnsiTheme="majorHAnsi" w:cstheme="majorBidi"/>
          <w:b/>
          <w:bCs/>
          <w:sz w:val="28"/>
        </w:rPr>
      </w:pPr>
      <w:r>
        <w:t xml:space="preserve">Figure </w:t>
      </w:r>
      <w:r w:rsidR="00963CE8">
        <w:fldChar w:fldCharType="begin"/>
      </w:r>
      <w:r w:rsidR="00963CE8">
        <w:instrText xml:space="preserve"> SEQ Figure \* ARABIC </w:instrText>
      </w:r>
      <w:r w:rsidR="00963CE8">
        <w:fldChar w:fldCharType="separate"/>
      </w:r>
      <w:r w:rsidR="006C1EFE">
        <w:rPr>
          <w:noProof/>
        </w:rPr>
        <w:t>5</w:t>
      </w:r>
      <w:r w:rsidR="00963CE8">
        <w:rPr>
          <w:noProof/>
        </w:rPr>
        <w:fldChar w:fldCharType="end"/>
      </w:r>
      <w:r>
        <w:t>: Distribution of Internal Efficacy by Income and Experimental Prime</w:t>
      </w:r>
    </w:p>
    <w:p w:rsidR="009D63C7" w:rsidRDefault="009D63C7">
      <w:pPr>
        <w:rPr>
          <w:rFonts w:asciiTheme="majorHAnsi" w:eastAsiaTheme="majorEastAsia" w:hAnsiTheme="majorHAnsi" w:cstheme="majorBidi"/>
          <w:b/>
          <w:bCs/>
          <w:sz w:val="30"/>
        </w:rPr>
      </w:pPr>
      <w:r>
        <w:rPr>
          <w:rFonts w:asciiTheme="majorHAnsi" w:eastAsiaTheme="majorEastAsia" w:hAnsiTheme="majorHAnsi" w:cstheme="majorBidi"/>
          <w:b/>
          <w:bCs/>
          <w:noProof/>
          <w:sz w:val="30"/>
        </w:rPr>
        <w:drawing>
          <wp:inline distT="0" distB="0" distL="0" distR="0" wp14:anchorId="29EFC060" wp14:editId="6DB3F1EC">
            <wp:extent cx="5153025" cy="3681544"/>
            <wp:effectExtent l="0" t="0" r="0" b="0"/>
            <wp:docPr id="6" name="Picture 6" descr="C:\Users\cgngu\AppData\Local\Microsoft\Windows\INetCache\Content.Word\fig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gngu\AppData\Local\Microsoft\Windows\INetCache\Content.Word\fig2.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53872" cy="3682149"/>
                    </a:xfrm>
                    <a:prstGeom prst="rect">
                      <a:avLst/>
                    </a:prstGeom>
                    <a:noFill/>
                    <a:ln>
                      <a:noFill/>
                    </a:ln>
                  </pic:spPr>
                </pic:pic>
              </a:graphicData>
            </a:graphic>
          </wp:inline>
        </w:drawing>
      </w:r>
    </w:p>
    <w:p w:rsidR="002433E7" w:rsidRDefault="002433E7" w:rsidP="007427AF">
      <w:pPr>
        <w:spacing w:line="240" w:lineRule="auto"/>
        <w:ind w:firstLine="0"/>
        <w:jc w:val="center"/>
      </w:pPr>
      <w:r>
        <w:lastRenderedPageBreak/>
        <w:t xml:space="preserve">Figure </w:t>
      </w:r>
      <w:r w:rsidR="00963CE8">
        <w:fldChar w:fldCharType="begin"/>
      </w:r>
      <w:r w:rsidR="00963CE8">
        <w:instrText xml:space="preserve"> SEQ Figure \* ARABIC </w:instrText>
      </w:r>
      <w:r w:rsidR="00963CE8">
        <w:fldChar w:fldCharType="separate"/>
      </w:r>
      <w:r w:rsidR="006C1EFE">
        <w:rPr>
          <w:noProof/>
        </w:rPr>
        <w:t>6</w:t>
      </w:r>
      <w:r w:rsidR="00963CE8">
        <w:rPr>
          <w:noProof/>
        </w:rPr>
        <w:fldChar w:fldCharType="end"/>
      </w:r>
      <w:r>
        <w:t>: Distribution of Internal Efficacy by Income Worries and Experimental Prime</w:t>
      </w:r>
      <w:r w:rsidR="00337DF0">
        <w:t xml:space="preserve"> (Question Wording: “How frequently do you worry about things that have to do with money?”)</w:t>
      </w:r>
    </w:p>
    <w:p w:rsidR="002433E7" w:rsidRDefault="007427AF" w:rsidP="002433E7">
      <w:pPr>
        <w:ind w:firstLine="0"/>
        <w:jc w:val="center"/>
        <w:rPr>
          <w:rFonts w:asciiTheme="majorHAnsi" w:eastAsiaTheme="majorEastAsia" w:hAnsiTheme="majorHAnsi" w:cstheme="majorBidi"/>
          <w:b/>
          <w:bCs/>
          <w:sz w:val="28"/>
        </w:rPr>
      </w:pPr>
      <w:r w:rsidRPr="007427AF">
        <w:rPr>
          <w:rFonts w:asciiTheme="majorHAnsi" w:eastAsiaTheme="majorEastAsia" w:hAnsiTheme="majorHAnsi" w:cstheme="majorBidi"/>
          <w:b/>
          <w:bCs/>
          <w:noProof/>
          <w:sz w:val="28"/>
        </w:rPr>
        <w:drawing>
          <wp:inline distT="0" distB="0" distL="0" distR="0">
            <wp:extent cx="5343525" cy="3815843"/>
            <wp:effectExtent l="0" t="0" r="0" b="0"/>
            <wp:docPr id="10" name="Picture 10" descr="H:\Co Projects\Antielite Salience and Efficacy\Tables and Figures\Appendix\fig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Co Projects\Antielite Salience and Efficacy\Tables and Figures\Appendix\fig3.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47522" cy="3818697"/>
                    </a:xfrm>
                    <a:prstGeom prst="rect">
                      <a:avLst/>
                    </a:prstGeom>
                    <a:noFill/>
                    <a:ln>
                      <a:noFill/>
                    </a:ln>
                  </pic:spPr>
                </pic:pic>
              </a:graphicData>
            </a:graphic>
          </wp:inline>
        </w:drawing>
      </w:r>
    </w:p>
    <w:p w:rsidR="00963CE8" w:rsidRDefault="00963CE8">
      <w:pPr>
        <w:rPr>
          <w:b/>
        </w:rPr>
      </w:pPr>
      <w:r>
        <w:rPr>
          <w:b/>
        </w:rPr>
        <w:br w:type="page"/>
      </w:r>
    </w:p>
    <w:p w:rsidR="00A108D2" w:rsidRPr="006C1EFE" w:rsidRDefault="00C421F2" w:rsidP="006C1EFE">
      <w:pPr>
        <w:pStyle w:val="Title2"/>
        <w:rPr>
          <w:rFonts w:asciiTheme="majorHAnsi" w:eastAsiaTheme="majorEastAsia" w:hAnsiTheme="majorHAnsi" w:cstheme="majorBidi"/>
          <w:b/>
          <w:bCs/>
          <w:sz w:val="28"/>
        </w:rPr>
      </w:pPr>
      <w:r w:rsidRPr="006C1EFE">
        <w:rPr>
          <w:b/>
        </w:rPr>
        <w:lastRenderedPageBreak/>
        <w:t xml:space="preserve">Political Participation Models </w:t>
      </w:r>
    </w:p>
    <w:p w:rsidR="00C421F2" w:rsidRDefault="00C421F2" w:rsidP="00C421F2">
      <w:pPr>
        <w:pStyle w:val="Caption"/>
      </w:pPr>
      <w:r>
        <w:t xml:space="preserve">Table </w:t>
      </w:r>
      <w:r w:rsidR="00963CE8">
        <w:fldChar w:fldCharType="begin"/>
      </w:r>
      <w:r w:rsidR="00963CE8">
        <w:instrText xml:space="preserve"> SEQ Table \* ARABIC </w:instrText>
      </w:r>
      <w:r w:rsidR="00963CE8">
        <w:fldChar w:fldCharType="separate"/>
      </w:r>
      <w:r w:rsidR="006C1EFE">
        <w:rPr>
          <w:noProof/>
        </w:rPr>
        <w:t>23</w:t>
      </w:r>
      <w:r w:rsidR="00963CE8">
        <w:rPr>
          <w:noProof/>
        </w:rPr>
        <w:fldChar w:fldCharType="end"/>
      </w:r>
      <w:r>
        <w:t xml:space="preserve">: </w:t>
      </w:r>
      <w:r w:rsidRPr="00561C2C">
        <w:t>Income, Anti-Elite Salience and Political Involvement</w:t>
      </w:r>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3522"/>
        <w:gridCol w:w="2795"/>
        <w:gridCol w:w="2755"/>
      </w:tblGrid>
      <w:tr w:rsidR="00C421F2" w:rsidRPr="00C421F2" w:rsidTr="00C421F2">
        <w:trPr>
          <w:tblCellSpacing w:w="0" w:type="dxa"/>
          <w:jc w:val="center"/>
        </w:trPr>
        <w:tc>
          <w:tcPr>
            <w:tcW w:w="0" w:type="auto"/>
            <w:gridSpan w:val="3"/>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after="72" w:line="240" w:lineRule="auto"/>
              <w:ind w:firstLine="0"/>
              <w:textAlignment w:val="top"/>
              <w:rPr>
                <w:rFonts w:ascii="Times New Roman" w:eastAsia="Times New Roman" w:hAnsi="Times New Roman" w:cs="Times New Roman"/>
                <w:kern w:val="0"/>
              </w:rPr>
            </w:pPr>
          </w:p>
        </w:tc>
      </w:tr>
      <w:tr w:rsidR="00C421F2" w:rsidRPr="00C421F2" w:rsidTr="00C421F2">
        <w:trPr>
          <w:tblCellSpacing w:w="0" w:type="dxa"/>
          <w:jc w:val="center"/>
        </w:trPr>
        <w:tc>
          <w:tcPr>
            <w:tcW w:w="0" w:type="auto"/>
            <w:tcBorders>
              <w:top w:val="single" w:sz="12" w:space="0" w:color="000000"/>
              <w:bottom w:val="single" w:sz="6" w:space="0" w:color="000000"/>
            </w:tcBorders>
            <w:tcMar>
              <w:top w:w="15" w:type="dxa"/>
              <w:left w:w="15" w:type="dxa"/>
              <w:bottom w:w="15" w:type="dxa"/>
              <w:right w:w="180" w:type="dxa"/>
            </w:tcMar>
            <w:vAlign w:val="center"/>
            <w:hideMark/>
          </w:tcPr>
          <w:p w:rsidR="00C421F2" w:rsidRPr="00C421F2" w:rsidRDefault="00C421F2" w:rsidP="00C421F2">
            <w:pPr>
              <w:spacing w:after="72" w:line="240" w:lineRule="auto"/>
              <w:ind w:firstLine="0"/>
              <w:jc w:val="center"/>
              <w:textAlignment w:val="top"/>
              <w:rPr>
                <w:rFonts w:ascii="Times New Roman" w:eastAsia="Times New Roman" w:hAnsi="Times New Roman" w:cs="Times New Roman"/>
                <w:kern w:val="0"/>
              </w:rPr>
            </w:pPr>
          </w:p>
        </w:tc>
        <w:tc>
          <w:tcPr>
            <w:tcW w:w="2778" w:type="dxa"/>
            <w:tcBorders>
              <w:top w:val="single" w:sz="12" w:space="0" w:color="000000"/>
              <w:bottom w:val="single" w:sz="6" w:space="0" w:color="000000"/>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b/>
                <w:bCs/>
                <w:kern w:val="0"/>
              </w:rPr>
            </w:pPr>
            <w:r w:rsidRPr="00C421F2">
              <w:rPr>
                <w:rFonts w:ascii="Times New Roman" w:eastAsia="Times New Roman" w:hAnsi="Times New Roman" w:cs="Times New Roman"/>
                <w:b/>
                <w:bCs/>
                <w:kern w:val="0"/>
              </w:rPr>
              <w:t>Probability of Voting</w:t>
            </w:r>
          </w:p>
        </w:tc>
        <w:tc>
          <w:tcPr>
            <w:tcW w:w="2738" w:type="dxa"/>
            <w:tcBorders>
              <w:top w:val="single" w:sz="12" w:space="0" w:color="000000"/>
              <w:bottom w:val="single" w:sz="6" w:space="0" w:color="000000"/>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b/>
                <w:bCs/>
                <w:kern w:val="0"/>
              </w:rPr>
            </w:pPr>
            <w:r w:rsidRPr="00C421F2">
              <w:rPr>
                <w:rFonts w:ascii="Times New Roman" w:eastAsia="Times New Roman" w:hAnsi="Times New Roman" w:cs="Times New Roman"/>
                <w:b/>
                <w:bCs/>
                <w:kern w:val="0"/>
              </w:rPr>
              <w:t>Other Political Participation</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Household Income - Ref: Medium</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sz w:val="20"/>
                <w:szCs w:val="20"/>
              </w:rPr>
            </w:pP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sz w:val="20"/>
                <w:szCs w:val="2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sz w:val="20"/>
                <w:szCs w:val="20"/>
              </w:rPr>
            </w:pP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sz w:val="20"/>
                <w:szCs w:val="20"/>
              </w:rPr>
            </w:pP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     Low</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-0.26</w:t>
            </w:r>
            <w:r w:rsidRPr="00C421F2">
              <w:rPr>
                <w:rFonts w:ascii="Times New Roman" w:eastAsia="Times New Roman" w:hAnsi="Times New Roman" w:cs="Times New Roman"/>
                <w:kern w:val="0"/>
                <w:vertAlign w:val="superscript"/>
              </w:rPr>
              <w:t>***</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-0.11</w:t>
            </w:r>
            <w:r w:rsidRPr="00C421F2">
              <w:rPr>
                <w:rFonts w:ascii="Times New Roman" w:eastAsia="Times New Roman" w:hAnsi="Times New Roman" w:cs="Times New Roman"/>
                <w:kern w:val="0"/>
                <w:vertAlign w:val="superscript"/>
              </w:rPr>
              <w:t>***</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(0.02)</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(0.01)</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     High</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0.28</w:t>
            </w:r>
            <w:r w:rsidRPr="00C421F2">
              <w:rPr>
                <w:rFonts w:ascii="Times New Roman" w:eastAsia="Times New Roman" w:hAnsi="Times New Roman" w:cs="Times New Roman"/>
                <w:kern w:val="0"/>
                <w:vertAlign w:val="superscript"/>
              </w:rPr>
              <w:t>***</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0.15</w:t>
            </w:r>
            <w:r w:rsidRPr="00C421F2">
              <w:rPr>
                <w:rFonts w:ascii="Times New Roman" w:eastAsia="Times New Roman" w:hAnsi="Times New Roman" w:cs="Times New Roman"/>
                <w:kern w:val="0"/>
                <w:vertAlign w:val="superscript"/>
              </w:rPr>
              <w:t>***</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(0.03)</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(0.01)</w:t>
            </w:r>
          </w:p>
        </w:tc>
      </w:tr>
      <w:tr w:rsidR="00C421F2" w:rsidRPr="00C421F2" w:rsidTr="00C421F2">
        <w:trPr>
          <w:tblCellSpacing w:w="0" w:type="dxa"/>
          <w:jc w:val="center"/>
        </w:trPr>
        <w:tc>
          <w:tcPr>
            <w:tcW w:w="9072" w:type="dxa"/>
            <w:gridSpan w:val="3"/>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sz w:val="20"/>
                <w:szCs w:val="20"/>
              </w:rPr>
            </w:pPr>
            <w:r w:rsidRPr="00C421F2">
              <w:rPr>
                <w:rFonts w:ascii="Times New Roman" w:eastAsia="Times New Roman" w:hAnsi="Times New Roman" w:cs="Times New Roman"/>
                <w:kern w:val="0"/>
              </w:rPr>
              <w:t>Cross-Level Interactions</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sz w:val="20"/>
                <w:szCs w:val="2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sz w:val="20"/>
                <w:szCs w:val="20"/>
              </w:rPr>
            </w:pP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sz w:val="20"/>
                <w:szCs w:val="20"/>
              </w:rPr>
            </w:pP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     Anti-Elite Vote Share</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-0.26</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-0.07</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(0.14)</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(0.09)</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 xml:space="preserve">     Anti-Elite Vote Share x Low </w:t>
            </w:r>
          </w:p>
          <w:p w:rsidR="00C421F2" w:rsidRPr="00C421F2" w:rsidRDefault="00C421F2" w:rsidP="00C421F2">
            <w:pPr>
              <w:spacing w:line="240" w:lineRule="auto"/>
              <w:ind w:firstLine="0"/>
              <w:rPr>
                <w:rFonts w:ascii="Times New Roman" w:eastAsia="Times New Roman" w:hAnsi="Times New Roman" w:cs="Times New Roman"/>
                <w:kern w:val="0"/>
              </w:rPr>
            </w:pPr>
            <w:r>
              <w:rPr>
                <w:rFonts w:ascii="Times New Roman" w:eastAsia="Times New Roman" w:hAnsi="Times New Roman" w:cs="Times New Roman"/>
                <w:kern w:val="0"/>
              </w:rPr>
              <w:t xml:space="preserve">     </w:t>
            </w:r>
            <w:r w:rsidRPr="00C421F2">
              <w:rPr>
                <w:rFonts w:ascii="Times New Roman" w:eastAsia="Times New Roman" w:hAnsi="Times New Roman" w:cs="Times New Roman"/>
                <w:kern w:val="0"/>
              </w:rPr>
              <w:t>Income</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0.01</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0.10</w:t>
            </w:r>
            <w:r w:rsidRPr="00C421F2">
              <w:rPr>
                <w:rFonts w:ascii="Times New Roman" w:eastAsia="Times New Roman" w:hAnsi="Times New Roman" w:cs="Times New Roman"/>
                <w:kern w:val="0"/>
                <w:vertAlign w:val="superscript"/>
              </w:rPr>
              <w:t>***</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(0.04)</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(0.03)</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 xml:space="preserve">     Anti-Elite Vote Share x High </w:t>
            </w:r>
          </w:p>
          <w:p w:rsidR="00C421F2" w:rsidRPr="00C421F2" w:rsidRDefault="00C421F2" w:rsidP="00C421F2">
            <w:pPr>
              <w:spacing w:line="240" w:lineRule="auto"/>
              <w:ind w:firstLine="0"/>
              <w:rPr>
                <w:rFonts w:ascii="Times New Roman" w:eastAsia="Times New Roman" w:hAnsi="Times New Roman" w:cs="Times New Roman"/>
                <w:kern w:val="0"/>
              </w:rPr>
            </w:pPr>
            <w:r>
              <w:rPr>
                <w:rFonts w:ascii="Times New Roman" w:eastAsia="Times New Roman" w:hAnsi="Times New Roman" w:cs="Times New Roman"/>
                <w:kern w:val="0"/>
              </w:rPr>
              <w:t xml:space="preserve">     </w:t>
            </w:r>
            <w:r w:rsidRPr="00C421F2">
              <w:rPr>
                <w:rFonts w:ascii="Times New Roman" w:eastAsia="Times New Roman" w:hAnsi="Times New Roman" w:cs="Times New Roman"/>
                <w:kern w:val="0"/>
              </w:rPr>
              <w:t>Income</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0.09</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-0.03</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(0.05)</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(0.03)</w:t>
            </w:r>
          </w:p>
        </w:tc>
      </w:tr>
      <w:tr w:rsidR="00C421F2" w:rsidRPr="00C421F2" w:rsidTr="00C421F2">
        <w:trPr>
          <w:tblCellSpacing w:w="0" w:type="dxa"/>
          <w:jc w:val="center"/>
        </w:trPr>
        <w:tc>
          <w:tcPr>
            <w:tcW w:w="9072" w:type="dxa"/>
            <w:gridSpan w:val="3"/>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sz w:val="20"/>
                <w:szCs w:val="20"/>
              </w:rPr>
            </w:pPr>
            <w:r w:rsidRPr="00C421F2">
              <w:rPr>
                <w:rFonts w:ascii="Times New Roman" w:eastAsia="Times New Roman" w:hAnsi="Times New Roman" w:cs="Times New Roman"/>
                <w:kern w:val="0"/>
              </w:rPr>
              <w:t>Main Activity - Ref: Paid Employment</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sz w:val="20"/>
                <w:szCs w:val="2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sz w:val="20"/>
                <w:szCs w:val="20"/>
              </w:rPr>
            </w:pP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sz w:val="20"/>
                <w:szCs w:val="20"/>
              </w:rPr>
            </w:pP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     Education</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-0.03</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0.07</w:t>
            </w:r>
            <w:r w:rsidRPr="00C421F2">
              <w:rPr>
                <w:rFonts w:ascii="Times New Roman" w:eastAsia="Times New Roman" w:hAnsi="Times New Roman" w:cs="Times New Roman"/>
                <w:kern w:val="0"/>
                <w:vertAlign w:val="superscript"/>
              </w:rPr>
              <w:t>*</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(0.05)</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(0.03)</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     Unemployed</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-0.17</w:t>
            </w:r>
            <w:r w:rsidRPr="00C421F2">
              <w:rPr>
                <w:rFonts w:ascii="Times New Roman" w:eastAsia="Times New Roman" w:hAnsi="Times New Roman" w:cs="Times New Roman"/>
                <w:kern w:val="0"/>
                <w:vertAlign w:val="superscript"/>
              </w:rPr>
              <w:t>***</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0.05</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(0.05)</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(0.03)</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     Inactive</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-0.32</w:t>
            </w:r>
            <w:r w:rsidRPr="00C421F2">
              <w:rPr>
                <w:rFonts w:ascii="Times New Roman" w:eastAsia="Times New Roman" w:hAnsi="Times New Roman" w:cs="Times New Roman"/>
                <w:kern w:val="0"/>
                <w:vertAlign w:val="superscript"/>
              </w:rPr>
              <w:t>***</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-0.02</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(0.07)</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(0.05)</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     Sick or Disabled</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-0.26</w:t>
            </w:r>
            <w:r w:rsidRPr="00C421F2">
              <w:rPr>
                <w:rFonts w:ascii="Times New Roman" w:eastAsia="Times New Roman" w:hAnsi="Times New Roman" w:cs="Times New Roman"/>
                <w:kern w:val="0"/>
                <w:vertAlign w:val="superscript"/>
              </w:rPr>
              <w:t>***</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0.07</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(0.05)</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(0.04)</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     Retired</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-0.06</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-0.11</w:t>
            </w:r>
            <w:r w:rsidRPr="00C421F2">
              <w:rPr>
                <w:rFonts w:ascii="Times New Roman" w:eastAsia="Times New Roman" w:hAnsi="Times New Roman" w:cs="Times New Roman"/>
                <w:kern w:val="0"/>
                <w:vertAlign w:val="superscript"/>
              </w:rPr>
              <w:t>***</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(0.03)</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(0.02)</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     Military Service</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-0.95</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-0.11</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(0.50)</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(0.36)</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     Housework</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-0.14</w:t>
            </w:r>
            <w:r w:rsidRPr="00C421F2">
              <w:rPr>
                <w:rFonts w:ascii="Times New Roman" w:eastAsia="Times New Roman" w:hAnsi="Times New Roman" w:cs="Times New Roman"/>
                <w:kern w:val="0"/>
                <w:vertAlign w:val="superscript"/>
              </w:rPr>
              <w:t>***</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-0.09</w:t>
            </w:r>
            <w:r w:rsidRPr="00C421F2">
              <w:rPr>
                <w:rFonts w:ascii="Times New Roman" w:eastAsia="Times New Roman" w:hAnsi="Times New Roman" w:cs="Times New Roman"/>
                <w:kern w:val="0"/>
                <w:vertAlign w:val="superscript"/>
              </w:rPr>
              <w:t>***</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(0.04)</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(0.02)</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Socio-Economic Controls</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sz w:val="20"/>
                <w:szCs w:val="20"/>
              </w:rPr>
            </w:pP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sz w:val="20"/>
                <w:szCs w:val="2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sz w:val="20"/>
                <w:szCs w:val="20"/>
              </w:rPr>
            </w:pP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sz w:val="20"/>
                <w:szCs w:val="20"/>
              </w:rPr>
            </w:pP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     Age</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0.65</w:t>
            </w:r>
            <w:r w:rsidRPr="00C421F2">
              <w:rPr>
                <w:rFonts w:ascii="Times New Roman" w:eastAsia="Times New Roman" w:hAnsi="Times New Roman" w:cs="Times New Roman"/>
                <w:kern w:val="0"/>
                <w:vertAlign w:val="superscript"/>
              </w:rPr>
              <w:t>***</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0.01</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(0.03)</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(0.02)</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     Female</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-0.00</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-0.01</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(0.02)</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(0.01)</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     Years of Education</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0.25</w:t>
            </w:r>
            <w:r w:rsidRPr="00C421F2">
              <w:rPr>
                <w:rFonts w:ascii="Times New Roman" w:eastAsia="Times New Roman" w:hAnsi="Times New Roman" w:cs="Times New Roman"/>
                <w:kern w:val="0"/>
                <w:vertAlign w:val="superscript"/>
              </w:rPr>
              <w:t>***</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0.22</w:t>
            </w:r>
            <w:r w:rsidRPr="00C421F2">
              <w:rPr>
                <w:rFonts w:ascii="Times New Roman" w:eastAsia="Times New Roman" w:hAnsi="Times New Roman" w:cs="Times New Roman"/>
                <w:kern w:val="0"/>
                <w:vertAlign w:val="superscript"/>
              </w:rPr>
              <w:t>***</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(0.03)</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(0.01)</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Country Characteristics</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sz w:val="20"/>
                <w:szCs w:val="20"/>
              </w:rPr>
            </w:pP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sz w:val="20"/>
                <w:szCs w:val="2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sz w:val="20"/>
                <w:szCs w:val="20"/>
              </w:rPr>
            </w:pP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sz w:val="20"/>
                <w:szCs w:val="20"/>
              </w:rPr>
            </w:pP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     Post-Communist</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-0.39</w:t>
            </w:r>
            <w:r w:rsidRPr="00C421F2">
              <w:rPr>
                <w:rFonts w:ascii="Times New Roman" w:eastAsia="Times New Roman" w:hAnsi="Times New Roman" w:cs="Times New Roman"/>
                <w:kern w:val="0"/>
                <w:vertAlign w:val="superscript"/>
              </w:rPr>
              <w:t>**</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-0.39</w:t>
            </w:r>
            <w:r w:rsidRPr="00C421F2">
              <w:rPr>
                <w:rFonts w:ascii="Times New Roman" w:eastAsia="Times New Roman" w:hAnsi="Times New Roman" w:cs="Times New Roman"/>
                <w:kern w:val="0"/>
                <w:vertAlign w:val="superscript"/>
              </w:rPr>
              <w:t>***</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(0.15)</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(0.09)</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     Effective Number of Parties</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-0.05</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-0.08</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(0.12)</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(0.07)</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lastRenderedPageBreak/>
              <w:t>     Gini</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-0.36</w:t>
            </w:r>
            <w:r w:rsidRPr="00C421F2">
              <w:rPr>
                <w:rFonts w:ascii="Times New Roman" w:eastAsia="Times New Roman" w:hAnsi="Times New Roman" w:cs="Times New Roman"/>
                <w:kern w:val="0"/>
                <w:vertAlign w:val="superscript"/>
              </w:rPr>
              <w:t>**</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-0.06</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(0.14)</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(0.08)</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Intercept</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0.85</w:t>
            </w:r>
            <w:r w:rsidRPr="00C421F2">
              <w:rPr>
                <w:rFonts w:ascii="Times New Roman" w:eastAsia="Times New Roman" w:hAnsi="Times New Roman" w:cs="Times New Roman"/>
                <w:kern w:val="0"/>
                <w:vertAlign w:val="superscript"/>
              </w:rPr>
              <w:t>***</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0.66</w:t>
            </w:r>
            <w:r w:rsidRPr="00C421F2">
              <w:rPr>
                <w:rFonts w:ascii="Times New Roman" w:eastAsia="Times New Roman" w:hAnsi="Times New Roman" w:cs="Times New Roman"/>
                <w:kern w:val="0"/>
                <w:vertAlign w:val="superscript"/>
              </w:rPr>
              <w:t>***</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(0.06)</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(0.04)</w:t>
            </w:r>
          </w:p>
        </w:tc>
      </w:tr>
      <w:tr w:rsidR="00C421F2" w:rsidRPr="00C421F2" w:rsidTr="00C421F2">
        <w:trPr>
          <w:tblCellSpacing w:w="0" w:type="dxa"/>
          <w:jc w:val="center"/>
        </w:trPr>
        <w:tc>
          <w:tcPr>
            <w:tcW w:w="0" w:type="auto"/>
            <w:tcBorders>
              <w:top w:val="single" w:sz="6" w:space="0" w:color="000000"/>
            </w:tcBorders>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AIC</w:t>
            </w:r>
          </w:p>
        </w:tc>
        <w:tc>
          <w:tcPr>
            <w:tcW w:w="2778" w:type="dxa"/>
            <w:tcBorders>
              <w:top w:val="single" w:sz="6" w:space="0" w:color="000000"/>
            </w:tcBorders>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24080.60</w:t>
            </w:r>
          </w:p>
        </w:tc>
        <w:tc>
          <w:tcPr>
            <w:tcW w:w="2738" w:type="dxa"/>
            <w:tcBorders>
              <w:top w:val="single" w:sz="6" w:space="0" w:color="000000"/>
            </w:tcBorders>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73083.90</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BIC</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24243.28</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73255.99</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Log Likelihood</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-12020.30</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-36520.95</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Num. obs.</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25181</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26766</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Num. groups: cntry</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17</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17</w:t>
            </w:r>
          </w:p>
        </w:tc>
      </w:tr>
      <w:tr w:rsidR="00C421F2" w:rsidRPr="00C421F2" w:rsidTr="00C421F2">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Var: cntry (Intercept)</w:t>
            </w:r>
          </w:p>
        </w:tc>
        <w:tc>
          <w:tcPr>
            <w:tcW w:w="277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0.05</w:t>
            </w:r>
          </w:p>
        </w:tc>
        <w:tc>
          <w:tcPr>
            <w:tcW w:w="2738" w:type="dxa"/>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0.02</w:t>
            </w:r>
          </w:p>
        </w:tc>
      </w:tr>
      <w:tr w:rsidR="00C421F2" w:rsidRPr="00C421F2" w:rsidTr="00C421F2">
        <w:trPr>
          <w:tblCellSpacing w:w="0" w:type="dxa"/>
          <w:jc w:val="center"/>
        </w:trPr>
        <w:tc>
          <w:tcPr>
            <w:tcW w:w="0" w:type="auto"/>
            <w:tcBorders>
              <w:bottom w:val="single" w:sz="12" w:space="0" w:color="000000"/>
            </w:tcBorders>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Var: Residual</w:t>
            </w:r>
          </w:p>
        </w:tc>
        <w:tc>
          <w:tcPr>
            <w:tcW w:w="2778" w:type="dxa"/>
            <w:tcBorders>
              <w:bottom w:val="single" w:sz="12" w:space="0" w:color="000000"/>
            </w:tcBorders>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p>
        </w:tc>
        <w:tc>
          <w:tcPr>
            <w:tcW w:w="2738" w:type="dxa"/>
            <w:tcBorders>
              <w:bottom w:val="single" w:sz="12" w:space="0" w:color="000000"/>
            </w:tcBorders>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rPr>
              <w:t>0.89</w:t>
            </w:r>
          </w:p>
        </w:tc>
      </w:tr>
      <w:tr w:rsidR="00C421F2" w:rsidRPr="00C421F2" w:rsidTr="00C421F2">
        <w:trPr>
          <w:tblCellSpacing w:w="0" w:type="dxa"/>
          <w:jc w:val="center"/>
        </w:trPr>
        <w:tc>
          <w:tcPr>
            <w:tcW w:w="0" w:type="auto"/>
            <w:gridSpan w:val="3"/>
            <w:tcBorders>
              <w:top w:val="nil"/>
              <w:left w:val="nil"/>
              <w:bottom w:val="nil"/>
              <w:right w:val="nil"/>
            </w:tcBorders>
            <w:tcMar>
              <w:top w:w="15" w:type="dxa"/>
              <w:left w:w="15" w:type="dxa"/>
              <w:bottom w:w="15" w:type="dxa"/>
              <w:right w:w="180" w:type="dxa"/>
            </w:tcMar>
            <w:vAlign w:val="center"/>
            <w:hideMark/>
          </w:tcPr>
          <w:p w:rsidR="00C421F2" w:rsidRPr="00C421F2" w:rsidRDefault="00C421F2" w:rsidP="00C421F2">
            <w:pPr>
              <w:spacing w:line="240" w:lineRule="auto"/>
              <w:ind w:firstLine="0"/>
              <w:rPr>
                <w:rFonts w:ascii="Times New Roman" w:eastAsia="Times New Roman" w:hAnsi="Times New Roman" w:cs="Times New Roman"/>
                <w:kern w:val="0"/>
              </w:rPr>
            </w:pPr>
            <w:r w:rsidRPr="00C421F2">
              <w:rPr>
                <w:rFonts w:ascii="Times New Roman" w:eastAsia="Times New Roman" w:hAnsi="Times New Roman" w:cs="Times New Roman"/>
                <w:kern w:val="0"/>
                <w:sz w:val="19"/>
                <w:szCs w:val="19"/>
                <w:vertAlign w:val="superscript"/>
              </w:rPr>
              <w:t>***</w:t>
            </w:r>
            <w:r w:rsidRPr="00C421F2">
              <w:rPr>
                <w:rFonts w:ascii="Times New Roman" w:eastAsia="Times New Roman" w:hAnsi="Times New Roman" w:cs="Times New Roman"/>
                <w:kern w:val="0"/>
                <w:sz w:val="19"/>
                <w:szCs w:val="19"/>
              </w:rPr>
              <w:t>p &lt; 0.001, </w:t>
            </w:r>
            <w:r w:rsidRPr="00C421F2">
              <w:rPr>
                <w:rFonts w:ascii="Times New Roman" w:eastAsia="Times New Roman" w:hAnsi="Times New Roman" w:cs="Times New Roman"/>
                <w:kern w:val="0"/>
                <w:sz w:val="19"/>
                <w:szCs w:val="19"/>
                <w:vertAlign w:val="superscript"/>
              </w:rPr>
              <w:t>**</w:t>
            </w:r>
            <w:r w:rsidRPr="00C421F2">
              <w:rPr>
                <w:rFonts w:ascii="Times New Roman" w:eastAsia="Times New Roman" w:hAnsi="Times New Roman" w:cs="Times New Roman"/>
                <w:kern w:val="0"/>
                <w:sz w:val="19"/>
                <w:szCs w:val="19"/>
              </w:rPr>
              <w:t>p &lt; 0.01, </w:t>
            </w:r>
            <w:r w:rsidRPr="00C421F2">
              <w:rPr>
                <w:rFonts w:ascii="Times New Roman" w:eastAsia="Times New Roman" w:hAnsi="Times New Roman" w:cs="Times New Roman"/>
                <w:kern w:val="0"/>
                <w:sz w:val="19"/>
                <w:szCs w:val="19"/>
                <w:vertAlign w:val="superscript"/>
              </w:rPr>
              <w:t>*</w:t>
            </w:r>
            <w:r w:rsidRPr="00C421F2">
              <w:rPr>
                <w:rFonts w:ascii="Times New Roman" w:eastAsia="Times New Roman" w:hAnsi="Times New Roman" w:cs="Times New Roman"/>
                <w:kern w:val="0"/>
                <w:sz w:val="19"/>
                <w:szCs w:val="19"/>
              </w:rPr>
              <w:t>p &lt; 0.05</w:t>
            </w:r>
          </w:p>
        </w:tc>
      </w:tr>
    </w:tbl>
    <w:p w:rsidR="00C421F2" w:rsidRDefault="00C421F2">
      <w:pPr>
        <w:rPr>
          <w:iCs/>
          <w:color w:val="000000" w:themeColor="text2"/>
          <w:sz w:val="22"/>
          <w:szCs w:val="18"/>
        </w:rPr>
      </w:pPr>
    </w:p>
    <w:p w:rsidR="00C421F2" w:rsidRDefault="00C421F2" w:rsidP="00C421F2">
      <w:pPr>
        <w:pStyle w:val="Caption"/>
      </w:pPr>
      <w:r>
        <w:t xml:space="preserve">Table </w:t>
      </w:r>
      <w:r w:rsidR="00963CE8">
        <w:fldChar w:fldCharType="begin"/>
      </w:r>
      <w:r w:rsidR="00963CE8">
        <w:instrText xml:space="preserve"> SEQ Table \* ARABIC </w:instrText>
      </w:r>
      <w:r w:rsidR="00963CE8">
        <w:fldChar w:fldCharType="separate"/>
      </w:r>
      <w:r w:rsidR="006C1EFE">
        <w:rPr>
          <w:noProof/>
        </w:rPr>
        <w:t>24</w:t>
      </w:r>
      <w:r w:rsidR="00963CE8">
        <w:rPr>
          <w:noProof/>
        </w:rPr>
        <w:fldChar w:fldCharType="end"/>
      </w:r>
      <w:r>
        <w:t>:</w:t>
      </w:r>
      <w:r>
        <w:rPr>
          <w:noProof/>
        </w:rPr>
        <w:t xml:space="preserve"> </w:t>
      </w:r>
      <w:r w:rsidRPr="0032307B">
        <w:rPr>
          <w:noProof/>
        </w:rPr>
        <w:t>Comparison of self-reported and officially recorded electoral turnout</w:t>
      </w:r>
    </w:p>
    <w:tbl>
      <w:tblPr>
        <w:tblStyle w:val="APAReport"/>
        <w:tblW w:w="6462" w:type="dxa"/>
        <w:jc w:val="center"/>
        <w:tblLook w:val="04A0" w:firstRow="1" w:lastRow="0" w:firstColumn="1" w:lastColumn="0" w:noHBand="0" w:noVBand="1"/>
      </w:tblPr>
      <w:tblGrid>
        <w:gridCol w:w="1657"/>
        <w:gridCol w:w="2690"/>
        <w:gridCol w:w="2115"/>
      </w:tblGrid>
      <w:tr w:rsidR="00C421F2" w:rsidTr="00C421F2">
        <w:trPr>
          <w:cnfStyle w:val="100000000000" w:firstRow="1" w:lastRow="0" w:firstColumn="0" w:lastColumn="0" w:oddVBand="0" w:evenVBand="0" w:oddHBand="0" w:evenHBand="0" w:firstRowFirstColumn="0" w:firstRowLastColumn="0" w:lastRowFirstColumn="0" w:lastRowLastColumn="0"/>
          <w:trHeight w:val="315"/>
          <w:jc w:val="center"/>
        </w:trPr>
        <w:tc>
          <w:tcPr>
            <w:tcW w:w="0" w:type="auto"/>
            <w:hideMark/>
          </w:tcPr>
          <w:p w:rsidR="00C421F2" w:rsidRDefault="00C421F2" w:rsidP="00C421F2">
            <w:pPr>
              <w:jc w:val="center"/>
              <w:rPr>
                <w:kern w:val="0"/>
              </w:rPr>
            </w:pPr>
            <w:r>
              <w:t>Country</w:t>
            </w:r>
          </w:p>
        </w:tc>
        <w:tc>
          <w:tcPr>
            <w:tcW w:w="2690" w:type="dxa"/>
            <w:hideMark/>
          </w:tcPr>
          <w:p w:rsidR="00C421F2" w:rsidRDefault="00C421F2" w:rsidP="00C421F2">
            <w:pPr>
              <w:jc w:val="center"/>
            </w:pPr>
            <w:r>
              <w:t>Vote –</w:t>
            </w:r>
          </w:p>
          <w:p w:rsidR="00C421F2" w:rsidRDefault="00C421F2" w:rsidP="00C421F2">
            <w:pPr>
              <w:jc w:val="center"/>
            </w:pPr>
            <w:r>
              <w:t>ESS Self Report</w:t>
            </w:r>
          </w:p>
        </w:tc>
        <w:tc>
          <w:tcPr>
            <w:tcW w:w="2115" w:type="dxa"/>
            <w:hideMark/>
          </w:tcPr>
          <w:p w:rsidR="00C421F2" w:rsidRDefault="00C421F2" w:rsidP="00C421F2">
            <w:pPr>
              <w:jc w:val="center"/>
            </w:pPr>
            <w:r>
              <w:t>VAP Turnout</w:t>
            </w:r>
          </w:p>
        </w:tc>
      </w:tr>
      <w:tr w:rsidR="00C421F2" w:rsidTr="00C421F2">
        <w:trPr>
          <w:trHeight w:val="315"/>
          <w:jc w:val="center"/>
        </w:trPr>
        <w:tc>
          <w:tcPr>
            <w:tcW w:w="0" w:type="auto"/>
            <w:hideMark/>
          </w:tcPr>
          <w:p w:rsidR="00C421F2" w:rsidRDefault="00C421F2" w:rsidP="00C421F2">
            <w:pPr>
              <w:jc w:val="center"/>
            </w:pPr>
            <w:r>
              <w:t>AT</w:t>
            </w:r>
          </w:p>
        </w:tc>
        <w:tc>
          <w:tcPr>
            <w:tcW w:w="2690" w:type="dxa"/>
            <w:hideMark/>
          </w:tcPr>
          <w:p w:rsidR="00C421F2" w:rsidRDefault="00C421F2" w:rsidP="00C421F2">
            <w:pPr>
              <w:jc w:val="center"/>
            </w:pPr>
            <w:r>
              <w:t>77,19%</w:t>
            </w:r>
          </w:p>
        </w:tc>
        <w:tc>
          <w:tcPr>
            <w:tcW w:w="2115" w:type="dxa"/>
            <w:hideMark/>
          </w:tcPr>
          <w:p w:rsidR="00C421F2" w:rsidRDefault="00C421F2" w:rsidP="00C421F2">
            <w:pPr>
              <w:jc w:val="center"/>
            </w:pPr>
            <w:r>
              <w:rPr>
                <w:color w:val="5C5C5C"/>
              </w:rPr>
              <w:t>65.87%</w:t>
            </w:r>
          </w:p>
        </w:tc>
      </w:tr>
      <w:tr w:rsidR="00C421F2" w:rsidTr="00C421F2">
        <w:trPr>
          <w:trHeight w:val="315"/>
          <w:jc w:val="center"/>
        </w:trPr>
        <w:tc>
          <w:tcPr>
            <w:tcW w:w="0" w:type="auto"/>
            <w:hideMark/>
          </w:tcPr>
          <w:p w:rsidR="00C421F2" w:rsidRDefault="00C421F2" w:rsidP="00C421F2">
            <w:pPr>
              <w:jc w:val="center"/>
            </w:pPr>
            <w:r>
              <w:t>BE</w:t>
            </w:r>
          </w:p>
        </w:tc>
        <w:tc>
          <w:tcPr>
            <w:tcW w:w="2690" w:type="dxa"/>
            <w:hideMark/>
          </w:tcPr>
          <w:p w:rsidR="00C421F2" w:rsidRDefault="00C421F2" w:rsidP="00C421F2">
            <w:pPr>
              <w:jc w:val="center"/>
            </w:pPr>
            <w:r>
              <w:t>90,40%</w:t>
            </w:r>
          </w:p>
        </w:tc>
        <w:tc>
          <w:tcPr>
            <w:tcW w:w="2115" w:type="dxa"/>
            <w:hideMark/>
          </w:tcPr>
          <w:p w:rsidR="00C421F2" w:rsidRDefault="00C421F2" w:rsidP="00C421F2">
            <w:pPr>
              <w:jc w:val="center"/>
            </w:pPr>
            <w:r>
              <w:t>87.21%</w:t>
            </w:r>
          </w:p>
        </w:tc>
      </w:tr>
      <w:tr w:rsidR="00C421F2" w:rsidTr="00C421F2">
        <w:trPr>
          <w:trHeight w:val="315"/>
          <w:jc w:val="center"/>
        </w:trPr>
        <w:tc>
          <w:tcPr>
            <w:tcW w:w="0" w:type="auto"/>
            <w:hideMark/>
          </w:tcPr>
          <w:p w:rsidR="00C421F2" w:rsidRDefault="00C421F2" w:rsidP="00C421F2">
            <w:pPr>
              <w:jc w:val="center"/>
            </w:pPr>
            <w:r>
              <w:t>CZ</w:t>
            </w:r>
          </w:p>
        </w:tc>
        <w:tc>
          <w:tcPr>
            <w:tcW w:w="2690" w:type="dxa"/>
            <w:hideMark/>
          </w:tcPr>
          <w:p w:rsidR="00C421F2" w:rsidRDefault="00C421F2" w:rsidP="00C421F2">
            <w:pPr>
              <w:jc w:val="center"/>
            </w:pPr>
            <w:r>
              <w:t>58,88%</w:t>
            </w:r>
          </w:p>
        </w:tc>
        <w:tc>
          <w:tcPr>
            <w:tcW w:w="2115" w:type="dxa"/>
            <w:hideMark/>
          </w:tcPr>
          <w:p w:rsidR="00C421F2" w:rsidRDefault="00C421F2" w:rsidP="00C421F2">
            <w:pPr>
              <w:jc w:val="center"/>
            </w:pPr>
            <w:r>
              <w:t>60.03%</w:t>
            </w:r>
          </w:p>
        </w:tc>
      </w:tr>
      <w:tr w:rsidR="00C421F2" w:rsidTr="00C421F2">
        <w:trPr>
          <w:trHeight w:val="315"/>
          <w:jc w:val="center"/>
        </w:trPr>
        <w:tc>
          <w:tcPr>
            <w:tcW w:w="0" w:type="auto"/>
            <w:hideMark/>
          </w:tcPr>
          <w:p w:rsidR="00C421F2" w:rsidRDefault="00C421F2" w:rsidP="00C421F2">
            <w:pPr>
              <w:jc w:val="center"/>
            </w:pPr>
            <w:r>
              <w:t>DE</w:t>
            </w:r>
          </w:p>
        </w:tc>
        <w:tc>
          <w:tcPr>
            <w:tcW w:w="2690" w:type="dxa"/>
            <w:hideMark/>
          </w:tcPr>
          <w:p w:rsidR="00C421F2" w:rsidRDefault="00C421F2" w:rsidP="00C421F2">
            <w:pPr>
              <w:jc w:val="center"/>
            </w:pPr>
            <w:r>
              <w:t>83,54%</w:t>
            </w:r>
          </w:p>
        </w:tc>
        <w:tc>
          <w:tcPr>
            <w:tcW w:w="2115" w:type="dxa"/>
            <w:hideMark/>
          </w:tcPr>
          <w:p w:rsidR="00C421F2" w:rsidRDefault="00C421F2" w:rsidP="00C421F2">
            <w:pPr>
              <w:jc w:val="center"/>
            </w:pPr>
            <w:r>
              <w:t>66.07%</w:t>
            </w:r>
          </w:p>
        </w:tc>
      </w:tr>
      <w:tr w:rsidR="00C421F2" w:rsidTr="00C421F2">
        <w:trPr>
          <w:trHeight w:val="315"/>
          <w:jc w:val="center"/>
        </w:trPr>
        <w:tc>
          <w:tcPr>
            <w:tcW w:w="0" w:type="auto"/>
            <w:hideMark/>
          </w:tcPr>
          <w:p w:rsidR="00C421F2" w:rsidRDefault="00C421F2" w:rsidP="00C421F2">
            <w:pPr>
              <w:jc w:val="center"/>
            </w:pPr>
            <w:r>
              <w:t>DK</w:t>
            </w:r>
          </w:p>
        </w:tc>
        <w:tc>
          <w:tcPr>
            <w:tcW w:w="2690" w:type="dxa"/>
            <w:hideMark/>
          </w:tcPr>
          <w:p w:rsidR="00C421F2" w:rsidRDefault="00C421F2" w:rsidP="00C421F2">
            <w:pPr>
              <w:jc w:val="center"/>
            </w:pPr>
            <w:r>
              <w:t>92,55%</w:t>
            </w:r>
          </w:p>
        </w:tc>
        <w:tc>
          <w:tcPr>
            <w:tcW w:w="2115" w:type="dxa"/>
            <w:hideMark/>
          </w:tcPr>
          <w:p w:rsidR="00C421F2" w:rsidRDefault="00C421F2" w:rsidP="00C421F2">
            <w:pPr>
              <w:jc w:val="center"/>
            </w:pPr>
            <w:r>
              <w:t>80.34%</w:t>
            </w:r>
          </w:p>
        </w:tc>
      </w:tr>
      <w:tr w:rsidR="00C421F2" w:rsidTr="00C421F2">
        <w:trPr>
          <w:trHeight w:val="315"/>
          <w:jc w:val="center"/>
        </w:trPr>
        <w:tc>
          <w:tcPr>
            <w:tcW w:w="0" w:type="auto"/>
            <w:hideMark/>
          </w:tcPr>
          <w:p w:rsidR="00C421F2" w:rsidRDefault="00C421F2" w:rsidP="00C421F2">
            <w:pPr>
              <w:jc w:val="center"/>
            </w:pPr>
            <w:r>
              <w:t>EE</w:t>
            </w:r>
          </w:p>
        </w:tc>
        <w:tc>
          <w:tcPr>
            <w:tcW w:w="2690" w:type="dxa"/>
            <w:hideMark/>
          </w:tcPr>
          <w:p w:rsidR="00C421F2" w:rsidRDefault="00C421F2" w:rsidP="00C421F2">
            <w:pPr>
              <w:jc w:val="center"/>
            </w:pPr>
            <w:r>
              <w:t>69,73%</w:t>
            </w:r>
          </w:p>
        </w:tc>
        <w:tc>
          <w:tcPr>
            <w:tcW w:w="2115" w:type="dxa"/>
            <w:hideMark/>
          </w:tcPr>
          <w:p w:rsidR="00C421F2" w:rsidRDefault="00C421F2" w:rsidP="00C421F2">
            <w:pPr>
              <w:jc w:val="center"/>
            </w:pPr>
            <w:r>
              <w:t>60.87%</w:t>
            </w:r>
          </w:p>
        </w:tc>
      </w:tr>
      <w:tr w:rsidR="00C421F2" w:rsidTr="00C421F2">
        <w:trPr>
          <w:trHeight w:val="315"/>
          <w:jc w:val="center"/>
        </w:trPr>
        <w:tc>
          <w:tcPr>
            <w:tcW w:w="0" w:type="auto"/>
            <w:hideMark/>
          </w:tcPr>
          <w:p w:rsidR="00C421F2" w:rsidRDefault="00C421F2" w:rsidP="00C421F2">
            <w:pPr>
              <w:jc w:val="center"/>
            </w:pPr>
            <w:r>
              <w:t>ES</w:t>
            </w:r>
          </w:p>
        </w:tc>
        <w:tc>
          <w:tcPr>
            <w:tcW w:w="2690" w:type="dxa"/>
            <w:hideMark/>
          </w:tcPr>
          <w:p w:rsidR="00C421F2" w:rsidRDefault="00C421F2" w:rsidP="00C421F2">
            <w:pPr>
              <w:jc w:val="center"/>
            </w:pPr>
            <w:r>
              <w:t>80,83%</w:t>
            </w:r>
          </w:p>
        </w:tc>
        <w:tc>
          <w:tcPr>
            <w:tcW w:w="2115" w:type="dxa"/>
            <w:hideMark/>
          </w:tcPr>
          <w:p w:rsidR="00C421F2" w:rsidRDefault="00C421F2" w:rsidP="00C421F2">
            <w:pPr>
              <w:jc w:val="center"/>
            </w:pPr>
            <w:r>
              <w:t>56.82%</w:t>
            </w:r>
          </w:p>
        </w:tc>
      </w:tr>
      <w:tr w:rsidR="00C421F2" w:rsidTr="00C421F2">
        <w:trPr>
          <w:trHeight w:val="315"/>
          <w:jc w:val="center"/>
        </w:trPr>
        <w:tc>
          <w:tcPr>
            <w:tcW w:w="0" w:type="auto"/>
            <w:hideMark/>
          </w:tcPr>
          <w:p w:rsidR="00C421F2" w:rsidRDefault="00C421F2" w:rsidP="00C421F2">
            <w:pPr>
              <w:jc w:val="center"/>
            </w:pPr>
            <w:r>
              <w:t>FI</w:t>
            </w:r>
          </w:p>
        </w:tc>
        <w:tc>
          <w:tcPr>
            <w:tcW w:w="2690" w:type="dxa"/>
            <w:hideMark/>
          </w:tcPr>
          <w:p w:rsidR="00C421F2" w:rsidRDefault="00C421F2" w:rsidP="00C421F2">
            <w:pPr>
              <w:jc w:val="center"/>
            </w:pPr>
            <w:r>
              <w:t>82,89%</w:t>
            </w:r>
          </w:p>
        </w:tc>
        <w:tc>
          <w:tcPr>
            <w:tcW w:w="2115" w:type="dxa"/>
            <w:hideMark/>
          </w:tcPr>
          <w:p w:rsidR="00C421F2" w:rsidRDefault="00C421F2" w:rsidP="00C421F2">
            <w:pPr>
              <w:jc w:val="center"/>
            </w:pPr>
            <w:r>
              <w:t>73.14%</w:t>
            </w:r>
          </w:p>
        </w:tc>
      </w:tr>
      <w:tr w:rsidR="00C421F2" w:rsidTr="00C421F2">
        <w:trPr>
          <w:trHeight w:val="315"/>
          <w:jc w:val="center"/>
        </w:trPr>
        <w:tc>
          <w:tcPr>
            <w:tcW w:w="0" w:type="auto"/>
            <w:hideMark/>
          </w:tcPr>
          <w:p w:rsidR="00C421F2" w:rsidRDefault="00C421F2" w:rsidP="00C421F2">
            <w:pPr>
              <w:jc w:val="center"/>
            </w:pPr>
            <w:r>
              <w:t>FR</w:t>
            </w:r>
          </w:p>
        </w:tc>
        <w:tc>
          <w:tcPr>
            <w:tcW w:w="2690" w:type="dxa"/>
            <w:hideMark/>
          </w:tcPr>
          <w:p w:rsidR="00C421F2" w:rsidRDefault="00C421F2" w:rsidP="00C421F2">
            <w:pPr>
              <w:jc w:val="center"/>
            </w:pPr>
            <w:r>
              <w:t>68,95%</w:t>
            </w:r>
          </w:p>
        </w:tc>
        <w:tc>
          <w:tcPr>
            <w:tcW w:w="2115" w:type="dxa"/>
            <w:hideMark/>
          </w:tcPr>
          <w:p w:rsidR="00C421F2" w:rsidRDefault="00C421F2" w:rsidP="00C421F2">
            <w:pPr>
              <w:jc w:val="center"/>
            </w:pPr>
            <w:r>
              <w:t>46.08%</w:t>
            </w:r>
          </w:p>
        </w:tc>
      </w:tr>
      <w:tr w:rsidR="00C421F2" w:rsidTr="00C421F2">
        <w:trPr>
          <w:trHeight w:val="315"/>
          <w:jc w:val="center"/>
        </w:trPr>
        <w:tc>
          <w:tcPr>
            <w:tcW w:w="0" w:type="auto"/>
            <w:hideMark/>
          </w:tcPr>
          <w:p w:rsidR="00C421F2" w:rsidRDefault="00C421F2" w:rsidP="00C421F2">
            <w:pPr>
              <w:jc w:val="center"/>
            </w:pPr>
            <w:r>
              <w:t>GB</w:t>
            </w:r>
          </w:p>
        </w:tc>
        <w:tc>
          <w:tcPr>
            <w:tcW w:w="2690" w:type="dxa"/>
            <w:hideMark/>
          </w:tcPr>
          <w:p w:rsidR="00C421F2" w:rsidRDefault="00C421F2" w:rsidP="00C421F2">
            <w:pPr>
              <w:jc w:val="center"/>
            </w:pPr>
            <w:r>
              <w:t>71,50%</w:t>
            </w:r>
          </w:p>
        </w:tc>
        <w:tc>
          <w:tcPr>
            <w:tcW w:w="2115" w:type="dxa"/>
            <w:hideMark/>
          </w:tcPr>
          <w:p w:rsidR="00C421F2" w:rsidRDefault="00C421F2" w:rsidP="00C421F2">
            <w:pPr>
              <w:jc w:val="center"/>
            </w:pPr>
            <w:r>
              <w:t>60.45%</w:t>
            </w:r>
          </w:p>
        </w:tc>
      </w:tr>
      <w:tr w:rsidR="00C421F2" w:rsidTr="00C421F2">
        <w:trPr>
          <w:trHeight w:val="315"/>
          <w:jc w:val="center"/>
        </w:trPr>
        <w:tc>
          <w:tcPr>
            <w:tcW w:w="0" w:type="auto"/>
            <w:hideMark/>
          </w:tcPr>
          <w:p w:rsidR="00C421F2" w:rsidRDefault="00C421F2" w:rsidP="00C421F2">
            <w:pPr>
              <w:jc w:val="center"/>
            </w:pPr>
            <w:r>
              <w:t>HU</w:t>
            </w:r>
          </w:p>
        </w:tc>
        <w:tc>
          <w:tcPr>
            <w:tcW w:w="2690" w:type="dxa"/>
            <w:hideMark/>
          </w:tcPr>
          <w:p w:rsidR="00C421F2" w:rsidRDefault="00C421F2" w:rsidP="00C421F2">
            <w:pPr>
              <w:jc w:val="center"/>
            </w:pPr>
            <w:r>
              <w:t>73,53%</w:t>
            </w:r>
          </w:p>
        </w:tc>
        <w:tc>
          <w:tcPr>
            <w:tcW w:w="2115" w:type="dxa"/>
            <w:hideMark/>
          </w:tcPr>
          <w:p w:rsidR="00C421F2" w:rsidRDefault="00C421F2" w:rsidP="00C421F2">
            <w:pPr>
              <w:jc w:val="center"/>
            </w:pPr>
            <w:r>
              <w:t>63.36%</w:t>
            </w:r>
          </w:p>
        </w:tc>
      </w:tr>
      <w:tr w:rsidR="00C421F2" w:rsidTr="00C421F2">
        <w:trPr>
          <w:trHeight w:val="315"/>
          <w:jc w:val="center"/>
        </w:trPr>
        <w:tc>
          <w:tcPr>
            <w:tcW w:w="0" w:type="auto"/>
            <w:hideMark/>
          </w:tcPr>
          <w:p w:rsidR="00C421F2" w:rsidRDefault="00C421F2" w:rsidP="00C421F2">
            <w:pPr>
              <w:jc w:val="center"/>
            </w:pPr>
            <w:r>
              <w:t>IE</w:t>
            </w:r>
          </w:p>
        </w:tc>
        <w:tc>
          <w:tcPr>
            <w:tcW w:w="2690" w:type="dxa"/>
            <w:hideMark/>
          </w:tcPr>
          <w:p w:rsidR="00C421F2" w:rsidRDefault="00C421F2" w:rsidP="00C421F2">
            <w:pPr>
              <w:jc w:val="center"/>
            </w:pPr>
            <w:r>
              <w:t>76,21%</w:t>
            </w:r>
          </w:p>
        </w:tc>
        <w:tc>
          <w:tcPr>
            <w:tcW w:w="2115" w:type="dxa"/>
            <w:hideMark/>
          </w:tcPr>
          <w:p w:rsidR="00C421F2" w:rsidRDefault="00C421F2" w:rsidP="00C421F2">
            <w:pPr>
              <w:jc w:val="center"/>
            </w:pPr>
            <w:r>
              <w:t>58.04%</w:t>
            </w:r>
          </w:p>
        </w:tc>
      </w:tr>
      <w:tr w:rsidR="00C421F2" w:rsidTr="00C421F2">
        <w:trPr>
          <w:trHeight w:val="315"/>
          <w:jc w:val="center"/>
        </w:trPr>
        <w:tc>
          <w:tcPr>
            <w:tcW w:w="0" w:type="auto"/>
            <w:hideMark/>
          </w:tcPr>
          <w:p w:rsidR="00C421F2" w:rsidRDefault="00C421F2" w:rsidP="00C421F2">
            <w:pPr>
              <w:jc w:val="center"/>
            </w:pPr>
            <w:r>
              <w:t>LT</w:t>
            </w:r>
          </w:p>
        </w:tc>
        <w:tc>
          <w:tcPr>
            <w:tcW w:w="2690" w:type="dxa"/>
            <w:hideMark/>
          </w:tcPr>
          <w:p w:rsidR="00C421F2" w:rsidRDefault="00C421F2" w:rsidP="00C421F2">
            <w:pPr>
              <w:jc w:val="center"/>
            </w:pPr>
            <w:r>
              <w:t>57,51%</w:t>
            </w:r>
          </w:p>
        </w:tc>
        <w:tc>
          <w:tcPr>
            <w:tcW w:w="2115" w:type="dxa"/>
            <w:hideMark/>
          </w:tcPr>
          <w:p w:rsidR="00C421F2" w:rsidRDefault="00C421F2" w:rsidP="00C421F2">
            <w:pPr>
              <w:jc w:val="center"/>
            </w:pPr>
            <w:r>
              <w:t>55.86%</w:t>
            </w:r>
          </w:p>
        </w:tc>
      </w:tr>
      <w:tr w:rsidR="00C421F2" w:rsidTr="00C421F2">
        <w:trPr>
          <w:trHeight w:val="315"/>
          <w:jc w:val="center"/>
        </w:trPr>
        <w:tc>
          <w:tcPr>
            <w:tcW w:w="0" w:type="auto"/>
            <w:hideMark/>
          </w:tcPr>
          <w:p w:rsidR="00C421F2" w:rsidRDefault="00C421F2" w:rsidP="00C421F2">
            <w:pPr>
              <w:jc w:val="center"/>
            </w:pPr>
            <w:r>
              <w:t>NL</w:t>
            </w:r>
          </w:p>
        </w:tc>
        <w:tc>
          <w:tcPr>
            <w:tcW w:w="2690" w:type="dxa"/>
            <w:hideMark/>
          </w:tcPr>
          <w:p w:rsidR="00C421F2" w:rsidRDefault="00C421F2" w:rsidP="00C421F2">
            <w:pPr>
              <w:jc w:val="center"/>
            </w:pPr>
            <w:r>
              <w:t>79,32%</w:t>
            </w:r>
          </w:p>
        </w:tc>
        <w:tc>
          <w:tcPr>
            <w:tcW w:w="2115" w:type="dxa"/>
            <w:hideMark/>
          </w:tcPr>
          <w:p w:rsidR="00C421F2" w:rsidRDefault="00C421F2" w:rsidP="00C421F2">
            <w:pPr>
              <w:jc w:val="center"/>
            </w:pPr>
            <w:r>
              <w:t>71.02%</w:t>
            </w:r>
          </w:p>
        </w:tc>
      </w:tr>
      <w:tr w:rsidR="00C421F2" w:rsidTr="00C421F2">
        <w:trPr>
          <w:trHeight w:val="315"/>
          <w:jc w:val="center"/>
        </w:trPr>
        <w:tc>
          <w:tcPr>
            <w:tcW w:w="0" w:type="auto"/>
            <w:hideMark/>
          </w:tcPr>
          <w:p w:rsidR="00C421F2" w:rsidRDefault="00C421F2" w:rsidP="00C421F2">
            <w:pPr>
              <w:jc w:val="center"/>
            </w:pPr>
            <w:r>
              <w:t>PL</w:t>
            </w:r>
          </w:p>
        </w:tc>
        <w:tc>
          <w:tcPr>
            <w:tcW w:w="2690" w:type="dxa"/>
            <w:hideMark/>
          </w:tcPr>
          <w:p w:rsidR="00C421F2" w:rsidRDefault="00C421F2" w:rsidP="00C421F2">
            <w:pPr>
              <w:jc w:val="center"/>
            </w:pPr>
            <w:r>
              <w:t>69,49%</w:t>
            </w:r>
          </w:p>
        </w:tc>
        <w:tc>
          <w:tcPr>
            <w:tcW w:w="2115" w:type="dxa"/>
            <w:hideMark/>
          </w:tcPr>
          <w:p w:rsidR="00C421F2" w:rsidRDefault="00C421F2" w:rsidP="00C421F2">
            <w:pPr>
              <w:jc w:val="center"/>
            </w:pPr>
            <w:r>
              <w:t>49.40%</w:t>
            </w:r>
          </w:p>
        </w:tc>
      </w:tr>
      <w:tr w:rsidR="00C421F2" w:rsidTr="00C421F2">
        <w:trPr>
          <w:trHeight w:val="315"/>
          <w:jc w:val="center"/>
        </w:trPr>
        <w:tc>
          <w:tcPr>
            <w:tcW w:w="0" w:type="auto"/>
            <w:hideMark/>
          </w:tcPr>
          <w:p w:rsidR="00C421F2" w:rsidRDefault="00C421F2" w:rsidP="00C421F2">
            <w:pPr>
              <w:jc w:val="center"/>
            </w:pPr>
            <w:r>
              <w:t>PT</w:t>
            </w:r>
          </w:p>
        </w:tc>
        <w:tc>
          <w:tcPr>
            <w:tcW w:w="2690" w:type="dxa"/>
            <w:hideMark/>
          </w:tcPr>
          <w:p w:rsidR="00C421F2" w:rsidRDefault="00C421F2" w:rsidP="00C421F2">
            <w:pPr>
              <w:jc w:val="center"/>
            </w:pPr>
            <w:r>
              <w:t>71,44%</w:t>
            </w:r>
          </w:p>
        </w:tc>
        <w:tc>
          <w:tcPr>
            <w:tcW w:w="2115" w:type="dxa"/>
            <w:hideMark/>
          </w:tcPr>
          <w:p w:rsidR="00C421F2" w:rsidRDefault="00C421F2" w:rsidP="00C421F2">
            <w:pPr>
              <w:jc w:val="center"/>
            </w:pPr>
            <w:r>
              <w:t>61.75%</w:t>
            </w:r>
          </w:p>
        </w:tc>
      </w:tr>
      <w:tr w:rsidR="00C421F2" w:rsidTr="00C421F2">
        <w:trPr>
          <w:trHeight w:val="80"/>
          <w:jc w:val="center"/>
        </w:trPr>
        <w:tc>
          <w:tcPr>
            <w:tcW w:w="0" w:type="auto"/>
            <w:hideMark/>
          </w:tcPr>
          <w:p w:rsidR="00C421F2" w:rsidRDefault="00C421F2" w:rsidP="00C421F2">
            <w:pPr>
              <w:jc w:val="center"/>
            </w:pPr>
            <w:r>
              <w:t>SE</w:t>
            </w:r>
          </w:p>
        </w:tc>
        <w:tc>
          <w:tcPr>
            <w:tcW w:w="2690" w:type="dxa"/>
            <w:hideMark/>
          </w:tcPr>
          <w:p w:rsidR="00C421F2" w:rsidRDefault="00C421F2" w:rsidP="00C421F2">
            <w:pPr>
              <w:jc w:val="center"/>
            </w:pPr>
            <w:r>
              <w:t>91,70%</w:t>
            </w:r>
          </w:p>
        </w:tc>
        <w:tc>
          <w:tcPr>
            <w:tcW w:w="2115" w:type="dxa"/>
            <w:hideMark/>
          </w:tcPr>
          <w:p w:rsidR="00C421F2" w:rsidRDefault="00C421F2" w:rsidP="00C421F2">
            <w:pPr>
              <w:jc w:val="center"/>
            </w:pPr>
            <w:r>
              <w:t>82.61%</w:t>
            </w:r>
          </w:p>
        </w:tc>
      </w:tr>
      <w:tr w:rsidR="00C421F2" w:rsidTr="00C421F2">
        <w:trPr>
          <w:trHeight w:val="315"/>
          <w:jc w:val="center"/>
        </w:trPr>
        <w:tc>
          <w:tcPr>
            <w:tcW w:w="0" w:type="auto"/>
            <w:hideMark/>
          </w:tcPr>
          <w:p w:rsidR="00C421F2" w:rsidRDefault="00C421F2" w:rsidP="00C421F2">
            <w:pPr>
              <w:jc w:val="center"/>
            </w:pPr>
            <w:r>
              <w:t>SI</w:t>
            </w:r>
          </w:p>
        </w:tc>
        <w:tc>
          <w:tcPr>
            <w:tcW w:w="2690" w:type="dxa"/>
            <w:hideMark/>
          </w:tcPr>
          <w:p w:rsidR="00C421F2" w:rsidRDefault="00C421F2" w:rsidP="00C421F2">
            <w:pPr>
              <w:jc w:val="center"/>
            </w:pPr>
            <w:r>
              <w:t>67,69%</w:t>
            </w:r>
          </w:p>
        </w:tc>
        <w:tc>
          <w:tcPr>
            <w:tcW w:w="2115" w:type="dxa"/>
            <w:hideMark/>
          </w:tcPr>
          <w:p w:rsidR="00C421F2" w:rsidRDefault="00C421F2" w:rsidP="00C421F2">
            <w:pPr>
              <w:jc w:val="center"/>
            </w:pPr>
            <w:r>
              <w:t>54.09%</w:t>
            </w:r>
          </w:p>
        </w:tc>
      </w:tr>
    </w:tbl>
    <w:p w:rsidR="00C421F2" w:rsidRDefault="00C421F2" w:rsidP="00C421F2">
      <w:pPr>
        <w:ind w:firstLine="0"/>
        <w:jc w:val="center"/>
      </w:pPr>
    </w:p>
    <w:p w:rsidR="00C421F2" w:rsidRPr="00C421F2" w:rsidRDefault="00C421F2" w:rsidP="00C421F2">
      <w:pPr>
        <w:ind w:firstLine="0"/>
      </w:pPr>
    </w:p>
    <w:sectPr w:rsidR="00C421F2" w:rsidRPr="00C421F2" w:rsidSect="00527886">
      <w:footnotePr>
        <w:pos w:val="beneathText"/>
      </w:footnotePr>
      <w:pgSz w:w="11906" w:h="16838" w:code="9"/>
      <w:pgMar w:top="1417" w:right="1417" w:bottom="993" w:left="1417"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27AF" w:rsidRDefault="007427AF">
      <w:pPr>
        <w:spacing w:line="240" w:lineRule="auto"/>
      </w:pPr>
      <w:r>
        <w:separator/>
      </w:r>
    </w:p>
    <w:p w:rsidR="007427AF" w:rsidRDefault="007427AF"/>
  </w:endnote>
  <w:endnote w:type="continuationSeparator" w:id="0">
    <w:p w:rsidR="007427AF" w:rsidRDefault="007427AF">
      <w:pPr>
        <w:spacing w:line="240" w:lineRule="auto"/>
      </w:pPr>
      <w:r>
        <w:continuationSeparator/>
      </w:r>
    </w:p>
    <w:p w:rsidR="007427AF" w:rsidRDefault="007427A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Hei">
    <w:altName w:val="黑体"/>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10002FF" w:usb1="4000F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27AF" w:rsidRDefault="007427AF">
      <w:pPr>
        <w:spacing w:line="240" w:lineRule="auto"/>
      </w:pPr>
      <w:r>
        <w:separator/>
      </w:r>
    </w:p>
    <w:p w:rsidR="007427AF" w:rsidRDefault="007427AF"/>
  </w:footnote>
  <w:footnote w:type="continuationSeparator" w:id="0">
    <w:p w:rsidR="007427AF" w:rsidRDefault="007427AF">
      <w:pPr>
        <w:spacing w:line="240" w:lineRule="auto"/>
      </w:pPr>
      <w:r>
        <w:continuationSeparator/>
      </w:r>
    </w:p>
    <w:p w:rsidR="007427AF" w:rsidRDefault="007427AF"/>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15:restartNumberingAfterBreak="0">
    <w:nsid w:val="2B24395B"/>
    <w:multiLevelType w:val="hybridMultilevel"/>
    <w:tmpl w:val="D53E22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EF34E1"/>
    <w:multiLevelType w:val="hybridMultilevel"/>
    <w:tmpl w:val="50262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A5A1099"/>
    <w:multiLevelType w:val="multilevel"/>
    <w:tmpl w:val="4268E1E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54B27D0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A4C6548"/>
    <w:multiLevelType w:val="hybridMultilevel"/>
    <w:tmpl w:val="6ACE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D702056"/>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7273740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 w:numId="12">
    <w:abstractNumId w:val="16"/>
  </w:num>
  <w:num w:numId="13">
    <w:abstractNumId w:val="13"/>
  </w:num>
  <w:num w:numId="14">
    <w:abstractNumId w:val="12"/>
  </w:num>
  <w:num w:numId="15">
    <w:abstractNumId w:val="15"/>
  </w:num>
  <w:num w:numId="16">
    <w:abstractNumId w:val="11"/>
  </w:num>
  <w:num w:numId="17">
    <w:abstractNumId w:val="10"/>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6145"/>
  </w:hdrShapeDefault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5694"/>
    <w:rsid w:val="0000504B"/>
    <w:rsid w:val="00083C86"/>
    <w:rsid w:val="000D3F41"/>
    <w:rsid w:val="00102240"/>
    <w:rsid w:val="001113F0"/>
    <w:rsid w:val="00135EBC"/>
    <w:rsid w:val="001A0C8C"/>
    <w:rsid w:val="001A1044"/>
    <w:rsid w:val="001D653C"/>
    <w:rsid w:val="001E23C9"/>
    <w:rsid w:val="002433E7"/>
    <w:rsid w:val="00252096"/>
    <w:rsid w:val="002562BD"/>
    <w:rsid w:val="00265694"/>
    <w:rsid w:val="00292326"/>
    <w:rsid w:val="002A5944"/>
    <w:rsid w:val="002B38E6"/>
    <w:rsid w:val="002B46C2"/>
    <w:rsid w:val="00306ACC"/>
    <w:rsid w:val="00337DF0"/>
    <w:rsid w:val="00355DCA"/>
    <w:rsid w:val="003913A0"/>
    <w:rsid w:val="00470D48"/>
    <w:rsid w:val="004A05F9"/>
    <w:rsid w:val="004E4361"/>
    <w:rsid w:val="00507364"/>
    <w:rsid w:val="00527886"/>
    <w:rsid w:val="00530326"/>
    <w:rsid w:val="00551A02"/>
    <w:rsid w:val="005534FA"/>
    <w:rsid w:val="00553B22"/>
    <w:rsid w:val="005648F2"/>
    <w:rsid w:val="005715F9"/>
    <w:rsid w:val="005D3A03"/>
    <w:rsid w:val="00616DD3"/>
    <w:rsid w:val="00622BF3"/>
    <w:rsid w:val="00673516"/>
    <w:rsid w:val="006C1EFE"/>
    <w:rsid w:val="006F1778"/>
    <w:rsid w:val="007427AF"/>
    <w:rsid w:val="00754226"/>
    <w:rsid w:val="007736ED"/>
    <w:rsid w:val="008002C0"/>
    <w:rsid w:val="00842EC8"/>
    <w:rsid w:val="00861D88"/>
    <w:rsid w:val="008C5323"/>
    <w:rsid w:val="00963CE8"/>
    <w:rsid w:val="009A6A3B"/>
    <w:rsid w:val="009D63C7"/>
    <w:rsid w:val="009E7B3C"/>
    <w:rsid w:val="00A108D2"/>
    <w:rsid w:val="00A34048"/>
    <w:rsid w:val="00A4484C"/>
    <w:rsid w:val="00A44D3D"/>
    <w:rsid w:val="00A66BE0"/>
    <w:rsid w:val="00AD1A4C"/>
    <w:rsid w:val="00AD7184"/>
    <w:rsid w:val="00B20268"/>
    <w:rsid w:val="00B53801"/>
    <w:rsid w:val="00B823AA"/>
    <w:rsid w:val="00BA45DB"/>
    <w:rsid w:val="00BD3A82"/>
    <w:rsid w:val="00BF4184"/>
    <w:rsid w:val="00C0601E"/>
    <w:rsid w:val="00C31D30"/>
    <w:rsid w:val="00C421F2"/>
    <w:rsid w:val="00C47D30"/>
    <w:rsid w:val="00CA014F"/>
    <w:rsid w:val="00CB605A"/>
    <w:rsid w:val="00CD6E39"/>
    <w:rsid w:val="00CF0C29"/>
    <w:rsid w:val="00CF6E91"/>
    <w:rsid w:val="00D85B68"/>
    <w:rsid w:val="00D95F36"/>
    <w:rsid w:val="00E115A1"/>
    <w:rsid w:val="00E22768"/>
    <w:rsid w:val="00E6004D"/>
    <w:rsid w:val="00E81978"/>
    <w:rsid w:val="00EB524B"/>
    <w:rsid w:val="00F1038D"/>
    <w:rsid w:val="00F30B34"/>
    <w:rsid w:val="00F379B7"/>
    <w:rsid w:val="00F525FA"/>
    <w:rsid w:val="00F94E5B"/>
    <w:rsid w:val="00FA3167"/>
    <w:rsid w:val="00FF20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1FED3BC0"/>
  <w15:docId w15:val="{F74E6F07-2ADF-4FEC-90D1-FF12CACEA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pPr>
        <w:spacing w:line="480"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8"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F41"/>
    <w:rPr>
      <w:kern w:val="24"/>
    </w:rPr>
  </w:style>
  <w:style w:type="paragraph" w:styleId="Heading1">
    <w:name w:val="heading 1"/>
    <w:basedOn w:val="Normal"/>
    <w:next w:val="Normal"/>
    <w:link w:val="Heading1Char"/>
    <w:uiPriority w:val="4"/>
    <w:qFormat/>
    <w:rsid w:val="00F30B34"/>
    <w:pPr>
      <w:keepNext/>
      <w:keepLines/>
      <w:ind w:firstLine="0"/>
      <w:jc w:val="center"/>
      <w:outlineLvl w:val="0"/>
    </w:pPr>
    <w:rPr>
      <w:rFonts w:asciiTheme="majorHAnsi" w:eastAsiaTheme="majorEastAsia" w:hAnsiTheme="majorHAnsi" w:cstheme="majorBidi"/>
      <w:b/>
      <w:bCs/>
      <w:sz w:val="28"/>
    </w:rPr>
  </w:style>
  <w:style w:type="paragraph" w:styleId="Heading2">
    <w:name w:val="heading 2"/>
    <w:basedOn w:val="Normal"/>
    <w:next w:val="Normal"/>
    <w:link w:val="Heading2Char"/>
    <w:uiPriority w:val="4"/>
    <w:unhideWhenUsed/>
    <w:qFormat/>
    <w:rsid w:val="00C47D30"/>
    <w:pPr>
      <w:keepNext/>
      <w:keepLines/>
      <w:ind w:firstLine="0"/>
      <w:outlineLvl w:val="1"/>
    </w:pPr>
    <w:rPr>
      <w:rFonts w:asciiTheme="majorHAnsi" w:eastAsiaTheme="majorEastAsia" w:hAnsiTheme="majorHAnsi" w:cstheme="majorBidi"/>
      <w:b/>
      <w:bCs/>
      <w:sz w:val="28"/>
      <w:u w:val="single"/>
    </w:rPr>
  </w:style>
  <w:style w:type="paragraph" w:styleId="Heading3">
    <w:name w:val="heading 3"/>
    <w:basedOn w:val="Normal"/>
    <w:next w:val="Normal"/>
    <w:link w:val="Heading3Char"/>
    <w:uiPriority w:val="4"/>
    <w:unhideWhenUsed/>
    <w:qFormat/>
    <w:rsid w:val="00F30B34"/>
    <w:pPr>
      <w:keepNext/>
      <w:keepLines/>
      <w:ind w:firstLine="0"/>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4"/>
    <w:unhideWhenUsed/>
    <w:qFormat/>
    <w:rsid w:val="00CA014F"/>
    <w:pPr>
      <w:keepNext/>
      <w:keepLines/>
      <w:ind w:firstLine="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4"/>
    <w:unhideWhenUsed/>
    <w:qFormat/>
    <w:rsid w:val="00C31D30"/>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rsid w:val="009A6A3B"/>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rsid w:val="009A6A3B"/>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rsid w:val="009A6A3B"/>
    <w:pPr>
      <w:keepNext/>
      <w:keepLines/>
      <w:spacing w:before="40"/>
      <w:ind w:firstLine="0"/>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
    <w:semiHidden/>
    <w:qFormat/>
    <w:rsid w:val="009A6A3B"/>
    <w:pPr>
      <w:keepNext/>
      <w:keepLines/>
      <w:spacing w:before="40"/>
      <w:ind w:firstLine="0"/>
      <w:outlineLvl w:val="8"/>
    </w:pPr>
    <w:rPr>
      <w:rFonts w:asciiTheme="majorHAnsi" w:eastAsiaTheme="majorEastAsia" w:hAnsiTheme="majorHAnsi" w:cstheme="majorBidi"/>
      <w:i/>
      <w:iCs/>
      <w:color w:val="272727" w:themeColor="text1" w:themeTint="D8"/>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Strong">
    <w:name w:val="Strong"/>
    <w:basedOn w:val="DefaultParagraphFont"/>
    <w:uiPriority w:val="22"/>
    <w:unhideWhenUsed/>
    <w:qFormat/>
    <w:rPr>
      <w:b w:val="0"/>
      <w:bCs w:val="0"/>
      <w:caps/>
      <w:smallCaps w:val="0"/>
    </w:rPr>
  </w:style>
  <w:style w:type="character" w:styleId="PlaceholderText">
    <w:name w:val="Placeholder Text"/>
    <w:basedOn w:val="DefaultParagraphFont"/>
    <w:uiPriority w:val="99"/>
    <w:semiHidden/>
    <w:rsid w:val="005D3A03"/>
    <w:rPr>
      <w:color w:val="404040" w:themeColor="text1" w:themeTint="BF"/>
    </w:rPr>
  </w:style>
  <w:style w:type="paragraph" w:styleId="NoSpacing">
    <w:name w:val="No Spacing"/>
    <w:aliases w:val="No Indent"/>
    <w:uiPriority w:val="3"/>
    <w:qFormat/>
    <w:pPr>
      <w:ind w:firstLine="0"/>
    </w:pPr>
  </w:style>
  <w:style w:type="character" w:customStyle="1" w:styleId="Heading1Char">
    <w:name w:val="Heading 1 Char"/>
    <w:basedOn w:val="DefaultParagraphFont"/>
    <w:link w:val="Heading1"/>
    <w:uiPriority w:val="4"/>
    <w:rsid w:val="00F30B34"/>
    <w:rPr>
      <w:rFonts w:asciiTheme="majorHAnsi" w:eastAsiaTheme="majorEastAsia" w:hAnsiTheme="majorHAnsi" w:cstheme="majorBidi"/>
      <w:b/>
      <w:bCs/>
      <w:kern w:val="24"/>
      <w:sz w:val="28"/>
    </w:rPr>
  </w:style>
  <w:style w:type="character" w:customStyle="1" w:styleId="Heading2Char">
    <w:name w:val="Heading 2 Char"/>
    <w:basedOn w:val="DefaultParagraphFont"/>
    <w:link w:val="Heading2"/>
    <w:uiPriority w:val="4"/>
    <w:rsid w:val="00C47D30"/>
    <w:rPr>
      <w:rFonts w:asciiTheme="majorHAnsi" w:eastAsiaTheme="majorEastAsia" w:hAnsiTheme="majorHAnsi" w:cstheme="majorBidi"/>
      <w:b/>
      <w:bCs/>
      <w:kern w:val="24"/>
      <w:sz w:val="28"/>
      <w:u w:val="single"/>
    </w:rPr>
  </w:style>
  <w:style w:type="paragraph" w:styleId="Title">
    <w:name w:val="Title"/>
    <w:basedOn w:val="Normal"/>
    <w:link w:val="TitleChar"/>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rsid w:val="008C5323"/>
    <w:rPr>
      <w:rFonts w:asciiTheme="majorHAnsi" w:eastAsiaTheme="majorEastAsia" w:hAnsiTheme="majorHAnsi" w:cstheme="majorBidi"/>
      <w:kern w:val="24"/>
    </w:rPr>
  </w:style>
  <w:style w:type="character" w:styleId="Emphasis">
    <w:name w:val="Emphasis"/>
    <w:basedOn w:val="DefaultParagraphFont"/>
    <w:uiPriority w:val="20"/>
    <w:unhideWhenUsed/>
    <w:qFormat/>
    <w:rPr>
      <w:i/>
      <w:iCs/>
    </w:rPr>
  </w:style>
  <w:style w:type="character" w:customStyle="1" w:styleId="Heading3Char">
    <w:name w:val="Heading 3 Char"/>
    <w:basedOn w:val="DefaultParagraphFont"/>
    <w:link w:val="Heading3"/>
    <w:uiPriority w:val="4"/>
    <w:rsid w:val="00F30B34"/>
    <w:rPr>
      <w:rFonts w:asciiTheme="majorHAnsi" w:eastAsiaTheme="majorEastAsia" w:hAnsiTheme="majorHAnsi" w:cstheme="majorBidi"/>
      <w:b/>
      <w:bCs/>
      <w:kern w:val="24"/>
    </w:rPr>
  </w:style>
  <w:style w:type="character" w:customStyle="1" w:styleId="Heading4Char">
    <w:name w:val="Heading 4 Char"/>
    <w:basedOn w:val="DefaultParagraphFont"/>
    <w:link w:val="Heading4"/>
    <w:uiPriority w:val="4"/>
    <w:rsid w:val="00CA014F"/>
    <w:rPr>
      <w:rFonts w:asciiTheme="majorHAnsi" w:eastAsiaTheme="majorEastAsia" w:hAnsiTheme="majorHAnsi" w:cstheme="majorBidi"/>
      <w:b/>
      <w:bCs/>
      <w:i/>
      <w:iCs/>
      <w:kern w:val="24"/>
    </w:rPr>
  </w:style>
  <w:style w:type="character" w:customStyle="1" w:styleId="Heading5Char">
    <w:name w:val="Heading 5 Char"/>
    <w:basedOn w:val="DefaultParagraphFont"/>
    <w:link w:val="Heading5"/>
    <w:uiPriority w:val="4"/>
    <w:rsid w:val="00C31D30"/>
    <w:rPr>
      <w:rFonts w:asciiTheme="majorHAnsi" w:eastAsiaTheme="majorEastAsia" w:hAnsiTheme="majorHAnsi" w:cstheme="majorBidi"/>
      <w:i/>
      <w:iCs/>
      <w:kern w:val="24"/>
    </w:rPr>
  </w:style>
  <w:style w:type="paragraph" w:styleId="BalloonText">
    <w:name w:val="Balloon Text"/>
    <w:basedOn w:val="Normal"/>
    <w:link w:val="BalloonTextChar"/>
    <w:uiPriority w:val="99"/>
    <w:semiHidden/>
    <w:unhideWhenUsed/>
    <w:rsid w:val="00FF2002"/>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FF2002"/>
    <w:rPr>
      <w:rFonts w:ascii="Segoe UI" w:hAnsi="Segoe UI" w:cs="Segoe UI"/>
      <w:kern w:val="24"/>
      <w:sz w:val="22"/>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rsid w:val="009A6A3B"/>
    <w:pPr>
      <w:pBdr>
        <w:top w:val="single" w:sz="2" w:space="10" w:color="595959" w:themeColor="text1" w:themeTint="A6" w:shadow="1"/>
        <w:left w:val="single" w:sz="2" w:space="10" w:color="595959" w:themeColor="text1" w:themeTint="A6" w:shadow="1"/>
        <w:bottom w:val="single" w:sz="2" w:space="10" w:color="595959" w:themeColor="text1" w:themeTint="A6" w:shadow="1"/>
        <w:right w:val="single" w:sz="2" w:space="10" w:color="595959" w:themeColor="text1" w:themeTint="A6" w:shadow="1"/>
      </w:pBdr>
      <w:ind w:left="1152" w:right="1152" w:firstLine="0"/>
    </w:pPr>
    <w:rPr>
      <w:i/>
      <w:iCs/>
      <w:color w:val="595959" w:themeColor="text1" w:themeTint="A6"/>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rsid w:val="00FF2002"/>
    <w:pPr>
      <w:spacing w:after="120"/>
      <w:ind w:firstLine="0"/>
    </w:pPr>
    <w:rPr>
      <w:sz w:val="22"/>
      <w:szCs w:val="16"/>
    </w:rPr>
  </w:style>
  <w:style w:type="character" w:customStyle="1" w:styleId="BodyText3Char">
    <w:name w:val="Body Text 3 Char"/>
    <w:basedOn w:val="DefaultParagraphFont"/>
    <w:link w:val="BodyText3"/>
    <w:uiPriority w:val="99"/>
    <w:semiHidden/>
    <w:rsid w:val="00FF2002"/>
    <w:rPr>
      <w:kern w:val="24"/>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rsid w:val="00FF2002"/>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FF2002"/>
    <w:rPr>
      <w:kern w:val="24"/>
      <w:sz w:val="22"/>
      <w:szCs w:val="16"/>
    </w:rPr>
  </w:style>
  <w:style w:type="paragraph" w:styleId="Caption">
    <w:name w:val="caption"/>
    <w:basedOn w:val="Normal"/>
    <w:next w:val="Normal"/>
    <w:uiPriority w:val="35"/>
    <w:unhideWhenUsed/>
    <w:qFormat/>
    <w:rsid w:val="00D95F36"/>
    <w:pPr>
      <w:keepNext/>
      <w:spacing w:after="200" w:line="240" w:lineRule="auto"/>
      <w:ind w:firstLine="0"/>
      <w:jc w:val="center"/>
    </w:pPr>
    <w:rPr>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rsid w:val="00FF2002"/>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FF2002"/>
    <w:rPr>
      <w:kern w:val="24"/>
      <w:sz w:val="22"/>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rsid w:val="00FF2002"/>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FF2002"/>
    <w:rPr>
      <w:rFonts w:ascii="Segoe UI" w:hAnsi="Segoe UI" w:cs="Segoe UI"/>
      <w:kern w:val="24"/>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rsid w:val="00FF2002"/>
    <w:pPr>
      <w:spacing w:line="240" w:lineRule="auto"/>
    </w:pPr>
    <w:rPr>
      <w:sz w:val="22"/>
      <w:szCs w:val="20"/>
    </w:rPr>
  </w:style>
  <w:style w:type="character" w:customStyle="1" w:styleId="FootnoteTextChar">
    <w:name w:val="Footnote Text Char"/>
    <w:basedOn w:val="DefaultParagraphFont"/>
    <w:link w:val="FootnoteText"/>
    <w:uiPriority w:val="99"/>
    <w:semiHidden/>
    <w:rsid w:val="00FF2002"/>
    <w:rPr>
      <w:kern w:val="24"/>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FF2002"/>
    <w:pPr>
      <w:spacing w:line="240" w:lineRule="auto"/>
      <w:ind w:firstLine="0"/>
    </w:pPr>
    <w:rPr>
      <w:rFonts w:asciiTheme="majorHAnsi" w:eastAsiaTheme="majorEastAsia" w:hAnsiTheme="majorHAnsi" w:cstheme="majorBidi"/>
      <w:sz w:val="22"/>
      <w:szCs w:val="20"/>
    </w:rPr>
  </w:style>
  <w:style w:type="paragraph" w:styleId="Footer">
    <w:name w:val="footer"/>
    <w:basedOn w:val="Normal"/>
    <w:link w:val="FooterChar"/>
    <w:uiPriority w:val="99"/>
    <w:unhideWhenUsed/>
    <w:rsid w:val="008002C0"/>
    <w:pPr>
      <w:spacing w:line="240" w:lineRule="auto"/>
      <w:ind w:firstLine="0"/>
    </w:pPr>
  </w:style>
  <w:style w:type="character" w:customStyle="1" w:styleId="FooterChar">
    <w:name w:val="Footer Char"/>
    <w:basedOn w:val="DefaultParagraphFont"/>
    <w:link w:val="Footer"/>
    <w:uiPriority w:val="99"/>
    <w:rsid w:val="008002C0"/>
    <w:rPr>
      <w:kern w:val="24"/>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
    <w:name w:val="Table Grid Light1"/>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sid w:val="00FF2002"/>
    <w:rPr>
      <w:rFonts w:asciiTheme="majorHAnsi" w:eastAsiaTheme="majorEastAsia" w:hAnsiTheme="majorHAnsi" w:cstheme="majorBidi"/>
      <w:color w:val="272727" w:themeColor="text1" w:themeTint="D8"/>
      <w:kern w:val="24"/>
      <w:sz w:val="22"/>
      <w:szCs w:val="21"/>
    </w:rPr>
  </w:style>
  <w:style w:type="character" w:customStyle="1" w:styleId="Heading9Char">
    <w:name w:val="Heading 9 Char"/>
    <w:basedOn w:val="DefaultParagraphFont"/>
    <w:link w:val="Heading9"/>
    <w:uiPriority w:val="9"/>
    <w:semiHidden/>
    <w:rsid w:val="00FF2002"/>
    <w:rPr>
      <w:rFonts w:asciiTheme="majorHAnsi" w:eastAsiaTheme="majorEastAsia" w:hAnsiTheme="majorHAnsi" w:cstheme="majorBidi"/>
      <w:i/>
      <w:iCs/>
      <w:color w:val="272727" w:themeColor="text1" w:themeTint="D8"/>
      <w:kern w:val="24"/>
      <w:sz w:val="22"/>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rsid w:val="00FF2002"/>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FF2002"/>
    <w:rPr>
      <w:rFonts w:ascii="Consolas" w:hAnsi="Consolas" w:cs="Consolas"/>
      <w:kern w:val="24"/>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5D3A03"/>
    <w:pPr>
      <w:pBdr>
        <w:top w:val="single" w:sz="4" w:space="10" w:color="404040" w:themeColor="text1" w:themeTint="BF"/>
        <w:bottom w:val="single" w:sz="4" w:space="10" w:color="404040" w:themeColor="text1" w:themeTint="BF"/>
      </w:pBdr>
      <w:spacing w:before="360" w:after="360"/>
      <w:ind w:left="864" w:right="864" w:firstLine="0"/>
      <w:jc w:val="center"/>
    </w:pPr>
    <w:rPr>
      <w:i/>
      <w:iCs/>
      <w:color w:val="404040" w:themeColor="text1" w:themeTint="BF"/>
    </w:rPr>
  </w:style>
  <w:style w:type="character" w:customStyle="1" w:styleId="IntenseQuoteChar">
    <w:name w:val="Intense Quote Char"/>
    <w:basedOn w:val="DefaultParagraphFont"/>
    <w:link w:val="IntenseQuote"/>
    <w:uiPriority w:val="30"/>
    <w:semiHidden/>
    <w:rsid w:val="005D3A03"/>
    <w:rPr>
      <w:i/>
      <w:iCs/>
      <w:color w:val="404040" w:themeColor="text1" w:themeTint="BF"/>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unhideWhenUsed/>
    <w:qFormat/>
    <w:pPr>
      <w:ind w:left="720" w:firstLine="0"/>
      <w:contextualSpacing/>
    </w:pPr>
  </w:style>
  <w:style w:type="paragraph" w:styleId="MacroText">
    <w:name w:val="macro"/>
    <w:link w:val="MacroTextChar"/>
    <w:uiPriority w:val="99"/>
    <w:semiHidden/>
    <w:unhideWhenUsed/>
    <w:rsid w:val="00FF2002"/>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sid w:val="00FF2002"/>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rsid w:val="00FF2002"/>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FF2002"/>
    <w:rPr>
      <w:rFonts w:ascii="Consolas" w:hAnsi="Consolas" w:cs="Consolas"/>
      <w:kern w:val="24"/>
      <w:sz w:val="22"/>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5"/>
    <w:unhideWhenUsed/>
    <w:qFormat/>
    <w:rPr>
      <w:vertAlign w:val="superscript"/>
    </w:rPr>
  </w:style>
  <w:style w:type="table" w:customStyle="1" w:styleId="APAReport">
    <w:name w:val="APA Report"/>
    <w:basedOn w:val="TableNormal"/>
    <w:uiPriority w:val="99"/>
    <w:rsid w:val="00BF4184"/>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rPr>
        <w:tblHeader/>
      </w:tr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39"/>
    <w:qFormat/>
    <w:pPr>
      <w:spacing w:before="240"/>
      <w:ind w:firstLine="0"/>
      <w:contextualSpacing/>
    </w:pPr>
  </w:style>
  <w:style w:type="table" w:customStyle="1" w:styleId="PlainTable11">
    <w:name w:val="Plain Table 11"/>
    <w:basedOn w:val="TableNormal"/>
    <w:uiPriority w:val="41"/>
    <w:rsid w:val="00E6004D"/>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FF2002"/>
    <w:rPr>
      <w:sz w:val="22"/>
      <w:szCs w:val="16"/>
    </w:rPr>
  </w:style>
  <w:style w:type="paragraph" w:styleId="EndnoteText">
    <w:name w:val="endnote text"/>
    <w:basedOn w:val="Normal"/>
    <w:link w:val="EndnoteTextChar"/>
    <w:uiPriority w:val="99"/>
    <w:semiHidden/>
    <w:unhideWhenUsed/>
    <w:qFormat/>
    <w:rsid w:val="00FF2002"/>
    <w:pPr>
      <w:spacing w:line="240" w:lineRule="auto"/>
    </w:pPr>
    <w:rPr>
      <w:sz w:val="22"/>
      <w:szCs w:val="20"/>
    </w:rPr>
  </w:style>
  <w:style w:type="character" w:customStyle="1" w:styleId="EndnoteTextChar">
    <w:name w:val="Endnote Text Char"/>
    <w:basedOn w:val="DefaultParagraphFont"/>
    <w:link w:val="EndnoteText"/>
    <w:uiPriority w:val="99"/>
    <w:semiHidden/>
    <w:rsid w:val="00FF2002"/>
    <w:rPr>
      <w:kern w:val="24"/>
      <w:sz w:val="22"/>
      <w:szCs w:val="20"/>
    </w:rPr>
  </w:style>
  <w:style w:type="character" w:styleId="HTMLCode">
    <w:name w:val="HTML Code"/>
    <w:basedOn w:val="DefaultParagraphFont"/>
    <w:uiPriority w:val="99"/>
    <w:semiHidden/>
    <w:unhideWhenUsed/>
    <w:rsid w:val="00FF2002"/>
    <w:rPr>
      <w:rFonts w:ascii="Consolas" w:hAnsi="Consolas"/>
      <w:sz w:val="22"/>
      <w:szCs w:val="20"/>
    </w:rPr>
  </w:style>
  <w:style w:type="character" w:styleId="HTMLKeyboard">
    <w:name w:val="HTML Keyboard"/>
    <w:basedOn w:val="DefaultParagraphFont"/>
    <w:uiPriority w:val="99"/>
    <w:semiHidden/>
    <w:unhideWhenUsed/>
    <w:rsid w:val="00FF2002"/>
    <w:rPr>
      <w:rFonts w:ascii="Consolas" w:hAnsi="Consolas"/>
      <w:sz w:val="22"/>
      <w:szCs w:val="20"/>
    </w:rPr>
  </w:style>
  <w:style w:type="character" w:styleId="HTMLTypewriter">
    <w:name w:val="HTML Typewriter"/>
    <w:basedOn w:val="DefaultParagraphFont"/>
    <w:uiPriority w:val="99"/>
    <w:semiHidden/>
    <w:unhideWhenUsed/>
    <w:rsid w:val="00FF2002"/>
    <w:rPr>
      <w:rFonts w:ascii="Consolas" w:hAnsi="Consolas"/>
      <w:sz w:val="22"/>
      <w:szCs w:val="20"/>
    </w:rPr>
  </w:style>
  <w:style w:type="character" w:styleId="IntenseEmphasis">
    <w:name w:val="Intense Emphasis"/>
    <w:basedOn w:val="DefaultParagraphFont"/>
    <w:uiPriority w:val="21"/>
    <w:semiHidden/>
    <w:unhideWhenUsed/>
    <w:qFormat/>
    <w:rsid w:val="005D3A03"/>
    <w:rPr>
      <w:i/>
      <w:iCs/>
      <w:color w:val="373737" w:themeColor="accent1" w:themeShade="40"/>
    </w:rPr>
  </w:style>
  <w:style w:type="character" w:styleId="IntenseReference">
    <w:name w:val="Intense Reference"/>
    <w:basedOn w:val="DefaultParagraphFont"/>
    <w:uiPriority w:val="32"/>
    <w:semiHidden/>
    <w:unhideWhenUsed/>
    <w:qFormat/>
    <w:rsid w:val="00BA45DB"/>
    <w:rPr>
      <w:b/>
      <w:bCs/>
      <w:caps w:val="0"/>
      <w:smallCaps/>
      <w:color w:val="595959" w:themeColor="text1" w:themeTint="A6"/>
      <w:spacing w:val="5"/>
    </w:rPr>
  </w:style>
  <w:style w:type="paragraph" w:styleId="TOCHeading">
    <w:name w:val="TOC Heading"/>
    <w:basedOn w:val="Heading1"/>
    <w:next w:val="Normal"/>
    <w:uiPriority w:val="39"/>
    <w:semiHidden/>
    <w:unhideWhenUsed/>
    <w:qFormat/>
    <w:rsid w:val="009A6A3B"/>
    <w:pPr>
      <w:spacing w:before="240"/>
      <w:ind w:firstLine="720"/>
      <w:jc w:val="left"/>
      <w:outlineLvl w:val="9"/>
    </w:pPr>
    <w:rPr>
      <w:bCs w:val="0"/>
      <w:szCs w:val="32"/>
    </w:rPr>
  </w:style>
  <w:style w:type="character" w:styleId="FollowedHyperlink">
    <w:name w:val="FollowedHyperlink"/>
    <w:basedOn w:val="DefaultParagraphFont"/>
    <w:uiPriority w:val="99"/>
    <w:semiHidden/>
    <w:unhideWhenUsed/>
    <w:rsid w:val="009A6A3B"/>
    <w:rPr>
      <w:color w:val="595959" w:themeColor="text1" w:themeTint="A6"/>
      <w:u w:val="single"/>
    </w:rPr>
  </w:style>
  <w:style w:type="paragraph" w:customStyle="1" w:styleId="Title2">
    <w:name w:val="Title 2"/>
    <w:basedOn w:val="Normal"/>
    <w:uiPriority w:val="1"/>
    <w:qFormat/>
    <w:rsid w:val="00B823AA"/>
    <w:pPr>
      <w:ind w:firstLine="0"/>
      <w:jc w:val="center"/>
    </w:pPr>
  </w:style>
  <w:style w:type="character" w:customStyle="1" w:styleId="apple-converted-space">
    <w:name w:val="apple-converted-space"/>
    <w:basedOn w:val="DefaultParagraphFont"/>
    <w:rsid w:val="00EB52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676814">
      <w:bodyDiv w:val="1"/>
      <w:marLeft w:val="0"/>
      <w:marRight w:val="0"/>
      <w:marTop w:val="0"/>
      <w:marBottom w:val="0"/>
      <w:divBdr>
        <w:top w:val="none" w:sz="0" w:space="0" w:color="auto"/>
        <w:left w:val="none" w:sz="0" w:space="0" w:color="auto"/>
        <w:bottom w:val="none" w:sz="0" w:space="0" w:color="auto"/>
        <w:right w:val="none" w:sz="0" w:space="0" w:color="auto"/>
      </w:divBdr>
    </w:div>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38115316">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4127174">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157354502">
      <w:bodyDiv w:val="1"/>
      <w:marLeft w:val="0"/>
      <w:marRight w:val="0"/>
      <w:marTop w:val="0"/>
      <w:marBottom w:val="0"/>
      <w:divBdr>
        <w:top w:val="none" w:sz="0" w:space="0" w:color="auto"/>
        <w:left w:val="none" w:sz="0" w:space="0" w:color="auto"/>
        <w:bottom w:val="none" w:sz="0" w:space="0" w:color="auto"/>
        <w:right w:val="none" w:sz="0" w:space="0" w:color="auto"/>
      </w:divBdr>
    </w:div>
    <w:div w:id="172648007">
      <w:bodyDiv w:val="1"/>
      <w:marLeft w:val="0"/>
      <w:marRight w:val="0"/>
      <w:marTop w:val="0"/>
      <w:marBottom w:val="0"/>
      <w:divBdr>
        <w:top w:val="none" w:sz="0" w:space="0" w:color="auto"/>
        <w:left w:val="none" w:sz="0" w:space="0" w:color="auto"/>
        <w:bottom w:val="none" w:sz="0" w:space="0" w:color="auto"/>
        <w:right w:val="none" w:sz="0" w:space="0" w:color="auto"/>
      </w:divBdr>
    </w:div>
    <w:div w:id="179899989">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264308662">
      <w:bodyDiv w:val="1"/>
      <w:marLeft w:val="0"/>
      <w:marRight w:val="0"/>
      <w:marTop w:val="0"/>
      <w:marBottom w:val="0"/>
      <w:divBdr>
        <w:top w:val="none" w:sz="0" w:space="0" w:color="auto"/>
        <w:left w:val="none" w:sz="0" w:space="0" w:color="auto"/>
        <w:bottom w:val="none" w:sz="0" w:space="0" w:color="auto"/>
        <w:right w:val="none" w:sz="0" w:space="0" w:color="auto"/>
      </w:divBdr>
    </w:div>
    <w:div w:id="274555936">
      <w:bodyDiv w:val="1"/>
      <w:marLeft w:val="0"/>
      <w:marRight w:val="0"/>
      <w:marTop w:val="0"/>
      <w:marBottom w:val="0"/>
      <w:divBdr>
        <w:top w:val="none" w:sz="0" w:space="0" w:color="auto"/>
        <w:left w:val="none" w:sz="0" w:space="0" w:color="auto"/>
        <w:bottom w:val="none" w:sz="0" w:space="0" w:color="auto"/>
        <w:right w:val="none" w:sz="0" w:space="0" w:color="auto"/>
      </w:divBdr>
    </w:div>
    <w:div w:id="301082322">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393939937">
      <w:bodyDiv w:val="1"/>
      <w:marLeft w:val="0"/>
      <w:marRight w:val="0"/>
      <w:marTop w:val="0"/>
      <w:marBottom w:val="0"/>
      <w:divBdr>
        <w:top w:val="none" w:sz="0" w:space="0" w:color="auto"/>
        <w:left w:val="none" w:sz="0" w:space="0" w:color="auto"/>
        <w:bottom w:val="none" w:sz="0" w:space="0" w:color="auto"/>
        <w:right w:val="none" w:sz="0" w:space="0" w:color="auto"/>
      </w:divBdr>
    </w:div>
    <w:div w:id="452015653">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468088586">
      <w:bodyDiv w:val="1"/>
      <w:marLeft w:val="0"/>
      <w:marRight w:val="0"/>
      <w:marTop w:val="0"/>
      <w:marBottom w:val="0"/>
      <w:divBdr>
        <w:top w:val="none" w:sz="0" w:space="0" w:color="auto"/>
        <w:left w:val="none" w:sz="0" w:space="0" w:color="auto"/>
        <w:bottom w:val="none" w:sz="0" w:space="0" w:color="auto"/>
        <w:right w:val="none" w:sz="0" w:space="0" w:color="auto"/>
      </w:divBdr>
    </w:div>
    <w:div w:id="484198309">
      <w:bodyDiv w:val="1"/>
      <w:marLeft w:val="0"/>
      <w:marRight w:val="0"/>
      <w:marTop w:val="0"/>
      <w:marBottom w:val="0"/>
      <w:divBdr>
        <w:top w:val="none" w:sz="0" w:space="0" w:color="auto"/>
        <w:left w:val="none" w:sz="0" w:space="0" w:color="auto"/>
        <w:bottom w:val="none" w:sz="0" w:space="0" w:color="auto"/>
        <w:right w:val="none" w:sz="0" w:space="0" w:color="auto"/>
      </w:divBdr>
    </w:div>
    <w:div w:id="487020196">
      <w:bodyDiv w:val="1"/>
      <w:marLeft w:val="0"/>
      <w:marRight w:val="0"/>
      <w:marTop w:val="0"/>
      <w:marBottom w:val="0"/>
      <w:divBdr>
        <w:top w:val="none" w:sz="0" w:space="0" w:color="auto"/>
        <w:left w:val="none" w:sz="0" w:space="0" w:color="auto"/>
        <w:bottom w:val="none" w:sz="0" w:space="0" w:color="auto"/>
        <w:right w:val="none" w:sz="0" w:space="0" w:color="auto"/>
      </w:divBdr>
    </w:div>
    <w:div w:id="487093421">
      <w:bodyDiv w:val="1"/>
      <w:marLeft w:val="0"/>
      <w:marRight w:val="0"/>
      <w:marTop w:val="0"/>
      <w:marBottom w:val="0"/>
      <w:divBdr>
        <w:top w:val="none" w:sz="0" w:space="0" w:color="auto"/>
        <w:left w:val="none" w:sz="0" w:space="0" w:color="auto"/>
        <w:bottom w:val="none" w:sz="0" w:space="0" w:color="auto"/>
        <w:right w:val="none" w:sz="0" w:space="0" w:color="auto"/>
      </w:divBdr>
    </w:div>
    <w:div w:id="521554238">
      <w:bodyDiv w:val="1"/>
      <w:marLeft w:val="0"/>
      <w:marRight w:val="0"/>
      <w:marTop w:val="0"/>
      <w:marBottom w:val="0"/>
      <w:divBdr>
        <w:top w:val="none" w:sz="0" w:space="0" w:color="auto"/>
        <w:left w:val="none" w:sz="0" w:space="0" w:color="auto"/>
        <w:bottom w:val="none" w:sz="0" w:space="0" w:color="auto"/>
        <w:right w:val="none" w:sz="0" w:space="0" w:color="auto"/>
      </w:divBdr>
    </w:div>
    <w:div w:id="533274113">
      <w:bodyDiv w:val="1"/>
      <w:marLeft w:val="0"/>
      <w:marRight w:val="0"/>
      <w:marTop w:val="0"/>
      <w:marBottom w:val="0"/>
      <w:divBdr>
        <w:top w:val="none" w:sz="0" w:space="0" w:color="auto"/>
        <w:left w:val="none" w:sz="0" w:space="0" w:color="auto"/>
        <w:bottom w:val="none" w:sz="0" w:space="0" w:color="auto"/>
        <w:right w:val="none" w:sz="0" w:space="0" w:color="auto"/>
      </w:divBdr>
    </w:div>
    <w:div w:id="611934308">
      <w:bodyDiv w:val="1"/>
      <w:marLeft w:val="0"/>
      <w:marRight w:val="0"/>
      <w:marTop w:val="0"/>
      <w:marBottom w:val="0"/>
      <w:divBdr>
        <w:top w:val="none" w:sz="0" w:space="0" w:color="auto"/>
        <w:left w:val="none" w:sz="0" w:space="0" w:color="auto"/>
        <w:bottom w:val="none" w:sz="0" w:space="0" w:color="auto"/>
        <w:right w:val="none" w:sz="0" w:space="0" w:color="auto"/>
      </w:divBdr>
    </w:div>
    <w:div w:id="627903350">
      <w:bodyDiv w:val="1"/>
      <w:marLeft w:val="0"/>
      <w:marRight w:val="0"/>
      <w:marTop w:val="0"/>
      <w:marBottom w:val="0"/>
      <w:divBdr>
        <w:top w:val="none" w:sz="0" w:space="0" w:color="auto"/>
        <w:left w:val="none" w:sz="0" w:space="0" w:color="auto"/>
        <w:bottom w:val="none" w:sz="0" w:space="0" w:color="auto"/>
        <w:right w:val="none" w:sz="0" w:space="0" w:color="auto"/>
      </w:divBdr>
    </w:div>
    <w:div w:id="648096602">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782743">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703482180">
      <w:bodyDiv w:val="1"/>
      <w:marLeft w:val="0"/>
      <w:marRight w:val="0"/>
      <w:marTop w:val="0"/>
      <w:marBottom w:val="0"/>
      <w:divBdr>
        <w:top w:val="none" w:sz="0" w:space="0" w:color="auto"/>
        <w:left w:val="none" w:sz="0" w:space="0" w:color="auto"/>
        <w:bottom w:val="none" w:sz="0" w:space="0" w:color="auto"/>
        <w:right w:val="none" w:sz="0" w:space="0" w:color="auto"/>
      </w:divBdr>
    </w:div>
    <w:div w:id="809253358">
      <w:bodyDiv w:val="1"/>
      <w:marLeft w:val="0"/>
      <w:marRight w:val="0"/>
      <w:marTop w:val="0"/>
      <w:marBottom w:val="0"/>
      <w:divBdr>
        <w:top w:val="none" w:sz="0" w:space="0" w:color="auto"/>
        <w:left w:val="none" w:sz="0" w:space="0" w:color="auto"/>
        <w:bottom w:val="none" w:sz="0" w:space="0" w:color="auto"/>
        <w:right w:val="none" w:sz="0" w:space="0" w:color="auto"/>
      </w:divBdr>
    </w:div>
    <w:div w:id="834342519">
      <w:bodyDiv w:val="1"/>
      <w:marLeft w:val="0"/>
      <w:marRight w:val="0"/>
      <w:marTop w:val="0"/>
      <w:marBottom w:val="0"/>
      <w:divBdr>
        <w:top w:val="none" w:sz="0" w:space="0" w:color="auto"/>
        <w:left w:val="none" w:sz="0" w:space="0" w:color="auto"/>
        <w:bottom w:val="none" w:sz="0" w:space="0" w:color="auto"/>
        <w:right w:val="none" w:sz="0" w:space="0" w:color="auto"/>
      </w:divBdr>
    </w:div>
    <w:div w:id="912131015">
      <w:bodyDiv w:val="1"/>
      <w:marLeft w:val="0"/>
      <w:marRight w:val="0"/>
      <w:marTop w:val="0"/>
      <w:marBottom w:val="0"/>
      <w:divBdr>
        <w:top w:val="none" w:sz="0" w:space="0" w:color="auto"/>
        <w:left w:val="none" w:sz="0" w:space="0" w:color="auto"/>
        <w:bottom w:val="none" w:sz="0" w:space="0" w:color="auto"/>
        <w:right w:val="none" w:sz="0" w:space="0" w:color="auto"/>
      </w:divBdr>
    </w:div>
    <w:div w:id="915357039">
      <w:bodyDiv w:val="1"/>
      <w:marLeft w:val="0"/>
      <w:marRight w:val="0"/>
      <w:marTop w:val="0"/>
      <w:marBottom w:val="0"/>
      <w:divBdr>
        <w:top w:val="none" w:sz="0" w:space="0" w:color="auto"/>
        <w:left w:val="none" w:sz="0" w:space="0" w:color="auto"/>
        <w:bottom w:val="none" w:sz="0" w:space="0" w:color="auto"/>
        <w:right w:val="none" w:sz="0" w:space="0" w:color="auto"/>
      </w:divBdr>
    </w:div>
    <w:div w:id="923998089">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041171309">
      <w:bodyDiv w:val="1"/>
      <w:marLeft w:val="0"/>
      <w:marRight w:val="0"/>
      <w:marTop w:val="0"/>
      <w:marBottom w:val="0"/>
      <w:divBdr>
        <w:top w:val="none" w:sz="0" w:space="0" w:color="auto"/>
        <w:left w:val="none" w:sz="0" w:space="0" w:color="auto"/>
        <w:bottom w:val="none" w:sz="0" w:space="0" w:color="auto"/>
        <w:right w:val="none" w:sz="0" w:space="0" w:color="auto"/>
      </w:divBdr>
    </w:div>
    <w:div w:id="1066223211">
      <w:bodyDiv w:val="1"/>
      <w:marLeft w:val="0"/>
      <w:marRight w:val="0"/>
      <w:marTop w:val="0"/>
      <w:marBottom w:val="0"/>
      <w:divBdr>
        <w:top w:val="none" w:sz="0" w:space="0" w:color="auto"/>
        <w:left w:val="none" w:sz="0" w:space="0" w:color="auto"/>
        <w:bottom w:val="none" w:sz="0" w:space="0" w:color="auto"/>
        <w:right w:val="none" w:sz="0" w:space="0" w:color="auto"/>
      </w:divBdr>
    </w:div>
    <w:div w:id="1089808805">
      <w:bodyDiv w:val="1"/>
      <w:marLeft w:val="0"/>
      <w:marRight w:val="0"/>
      <w:marTop w:val="0"/>
      <w:marBottom w:val="0"/>
      <w:divBdr>
        <w:top w:val="none" w:sz="0" w:space="0" w:color="auto"/>
        <w:left w:val="none" w:sz="0" w:space="0" w:color="auto"/>
        <w:bottom w:val="none" w:sz="0" w:space="0" w:color="auto"/>
        <w:right w:val="none" w:sz="0" w:space="0" w:color="auto"/>
      </w:divBdr>
    </w:div>
    <w:div w:id="1133403617">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27496674">
      <w:bodyDiv w:val="1"/>
      <w:marLeft w:val="0"/>
      <w:marRight w:val="0"/>
      <w:marTop w:val="0"/>
      <w:marBottom w:val="0"/>
      <w:divBdr>
        <w:top w:val="none" w:sz="0" w:space="0" w:color="auto"/>
        <w:left w:val="none" w:sz="0" w:space="0" w:color="auto"/>
        <w:bottom w:val="none" w:sz="0" w:space="0" w:color="auto"/>
        <w:right w:val="none" w:sz="0" w:space="0" w:color="auto"/>
      </w:divBdr>
    </w:div>
    <w:div w:id="1236428553">
      <w:bodyDiv w:val="1"/>
      <w:marLeft w:val="0"/>
      <w:marRight w:val="0"/>
      <w:marTop w:val="0"/>
      <w:marBottom w:val="0"/>
      <w:divBdr>
        <w:top w:val="none" w:sz="0" w:space="0" w:color="auto"/>
        <w:left w:val="none" w:sz="0" w:space="0" w:color="auto"/>
        <w:bottom w:val="none" w:sz="0" w:space="0" w:color="auto"/>
        <w:right w:val="none" w:sz="0" w:space="0" w:color="auto"/>
      </w:divBdr>
    </w:div>
    <w:div w:id="1253705572">
      <w:bodyDiv w:val="1"/>
      <w:marLeft w:val="0"/>
      <w:marRight w:val="0"/>
      <w:marTop w:val="0"/>
      <w:marBottom w:val="0"/>
      <w:divBdr>
        <w:top w:val="none" w:sz="0" w:space="0" w:color="auto"/>
        <w:left w:val="none" w:sz="0" w:space="0" w:color="auto"/>
        <w:bottom w:val="none" w:sz="0" w:space="0" w:color="auto"/>
        <w:right w:val="none" w:sz="0" w:space="0" w:color="auto"/>
      </w:divBdr>
    </w:div>
    <w:div w:id="1266227993">
      <w:bodyDiv w:val="1"/>
      <w:marLeft w:val="0"/>
      <w:marRight w:val="0"/>
      <w:marTop w:val="0"/>
      <w:marBottom w:val="0"/>
      <w:divBdr>
        <w:top w:val="none" w:sz="0" w:space="0" w:color="auto"/>
        <w:left w:val="none" w:sz="0" w:space="0" w:color="auto"/>
        <w:bottom w:val="none" w:sz="0" w:space="0" w:color="auto"/>
        <w:right w:val="none" w:sz="0" w:space="0" w:color="auto"/>
      </w:divBdr>
    </w:div>
    <w:div w:id="1270043515">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342656556">
      <w:bodyDiv w:val="1"/>
      <w:marLeft w:val="0"/>
      <w:marRight w:val="0"/>
      <w:marTop w:val="0"/>
      <w:marBottom w:val="0"/>
      <w:divBdr>
        <w:top w:val="none" w:sz="0" w:space="0" w:color="auto"/>
        <w:left w:val="none" w:sz="0" w:space="0" w:color="auto"/>
        <w:bottom w:val="none" w:sz="0" w:space="0" w:color="auto"/>
        <w:right w:val="none" w:sz="0" w:space="0" w:color="auto"/>
      </w:divBdr>
    </w:div>
    <w:div w:id="1368406019">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22481535">
      <w:bodyDiv w:val="1"/>
      <w:marLeft w:val="0"/>
      <w:marRight w:val="0"/>
      <w:marTop w:val="0"/>
      <w:marBottom w:val="0"/>
      <w:divBdr>
        <w:top w:val="none" w:sz="0" w:space="0" w:color="auto"/>
        <w:left w:val="none" w:sz="0" w:space="0" w:color="auto"/>
        <w:bottom w:val="none" w:sz="0" w:space="0" w:color="auto"/>
        <w:right w:val="none" w:sz="0" w:space="0" w:color="auto"/>
      </w:divBdr>
    </w:div>
    <w:div w:id="1456409824">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482693400">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11528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46671317">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560895048">
      <w:bodyDiv w:val="1"/>
      <w:marLeft w:val="0"/>
      <w:marRight w:val="0"/>
      <w:marTop w:val="0"/>
      <w:marBottom w:val="0"/>
      <w:divBdr>
        <w:top w:val="none" w:sz="0" w:space="0" w:color="auto"/>
        <w:left w:val="none" w:sz="0" w:space="0" w:color="auto"/>
        <w:bottom w:val="none" w:sz="0" w:space="0" w:color="auto"/>
        <w:right w:val="none" w:sz="0" w:space="0" w:color="auto"/>
      </w:divBdr>
    </w:div>
    <w:div w:id="1562986410">
      <w:bodyDiv w:val="1"/>
      <w:marLeft w:val="0"/>
      <w:marRight w:val="0"/>
      <w:marTop w:val="0"/>
      <w:marBottom w:val="0"/>
      <w:divBdr>
        <w:top w:val="none" w:sz="0" w:space="0" w:color="auto"/>
        <w:left w:val="none" w:sz="0" w:space="0" w:color="auto"/>
        <w:bottom w:val="none" w:sz="0" w:space="0" w:color="auto"/>
        <w:right w:val="none" w:sz="0" w:space="0" w:color="auto"/>
      </w:divBdr>
    </w:div>
    <w:div w:id="1674647138">
      <w:bodyDiv w:val="1"/>
      <w:marLeft w:val="0"/>
      <w:marRight w:val="0"/>
      <w:marTop w:val="0"/>
      <w:marBottom w:val="0"/>
      <w:divBdr>
        <w:top w:val="none" w:sz="0" w:space="0" w:color="auto"/>
        <w:left w:val="none" w:sz="0" w:space="0" w:color="auto"/>
        <w:bottom w:val="none" w:sz="0" w:space="0" w:color="auto"/>
        <w:right w:val="none" w:sz="0" w:space="0" w:color="auto"/>
      </w:divBdr>
    </w:div>
    <w:div w:id="1687831046">
      <w:bodyDiv w:val="1"/>
      <w:marLeft w:val="0"/>
      <w:marRight w:val="0"/>
      <w:marTop w:val="0"/>
      <w:marBottom w:val="0"/>
      <w:divBdr>
        <w:top w:val="none" w:sz="0" w:space="0" w:color="auto"/>
        <w:left w:val="none" w:sz="0" w:space="0" w:color="auto"/>
        <w:bottom w:val="none" w:sz="0" w:space="0" w:color="auto"/>
        <w:right w:val="none" w:sz="0" w:space="0" w:color="auto"/>
      </w:divBdr>
    </w:div>
    <w:div w:id="1719282446">
      <w:bodyDiv w:val="1"/>
      <w:marLeft w:val="0"/>
      <w:marRight w:val="0"/>
      <w:marTop w:val="0"/>
      <w:marBottom w:val="0"/>
      <w:divBdr>
        <w:top w:val="none" w:sz="0" w:space="0" w:color="auto"/>
        <w:left w:val="none" w:sz="0" w:space="0" w:color="auto"/>
        <w:bottom w:val="none" w:sz="0" w:space="0" w:color="auto"/>
        <w:right w:val="none" w:sz="0" w:space="0" w:color="auto"/>
      </w:divBdr>
    </w:div>
    <w:div w:id="1744521777">
      <w:bodyDiv w:val="1"/>
      <w:marLeft w:val="0"/>
      <w:marRight w:val="0"/>
      <w:marTop w:val="0"/>
      <w:marBottom w:val="0"/>
      <w:divBdr>
        <w:top w:val="none" w:sz="0" w:space="0" w:color="auto"/>
        <w:left w:val="none" w:sz="0" w:space="0" w:color="auto"/>
        <w:bottom w:val="none" w:sz="0" w:space="0" w:color="auto"/>
        <w:right w:val="none" w:sz="0" w:space="0" w:color="auto"/>
      </w:divBdr>
    </w:div>
    <w:div w:id="1746486106">
      <w:bodyDiv w:val="1"/>
      <w:marLeft w:val="0"/>
      <w:marRight w:val="0"/>
      <w:marTop w:val="0"/>
      <w:marBottom w:val="0"/>
      <w:divBdr>
        <w:top w:val="none" w:sz="0" w:space="0" w:color="auto"/>
        <w:left w:val="none" w:sz="0" w:space="0" w:color="auto"/>
        <w:bottom w:val="none" w:sz="0" w:space="0" w:color="auto"/>
        <w:right w:val="none" w:sz="0" w:space="0" w:color="auto"/>
      </w:divBdr>
    </w:div>
    <w:div w:id="1748840997">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73894613">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799839981">
      <w:bodyDiv w:val="1"/>
      <w:marLeft w:val="0"/>
      <w:marRight w:val="0"/>
      <w:marTop w:val="0"/>
      <w:marBottom w:val="0"/>
      <w:divBdr>
        <w:top w:val="none" w:sz="0" w:space="0" w:color="auto"/>
        <w:left w:val="none" w:sz="0" w:space="0" w:color="auto"/>
        <w:bottom w:val="none" w:sz="0" w:space="0" w:color="auto"/>
        <w:right w:val="none" w:sz="0" w:space="0" w:color="auto"/>
      </w:divBdr>
    </w:div>
    <w:div w:id="1804155217">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862234485">
      <w:bodyDiv w:val="1"/>
      <w:marLeft w:val="0"/>
      <w:marRight w:val="0"/>
      <w:marTop w:val="0"/>
      <w:marBottom w:val="0"/>
      <w:divBdr>
        <w:top w:val="none" w:sz="0" w:space="0" w:color="auto"/>
        <w:left w:val="none" w:sz="0" w:space="0" w:color="auto"/>
        <w:bottom w:val="none" w:sz="0" w:space="0" w:color="auto"/>
        <w:right w:val="none" w:sz="0" w:space="0" w:color="auto"/>
      </w:divBdr>
    </w:div>
    <w:div w:id="1892499995">
      <w:bodyDiv w:val="1"/>
      <w:marLeft w:val="0"/>
      <w:marRight w:val="0"/>
      <w:marTop w:val="0"/>
      <w:marBottom w:val="0"/>
      <w:divBdr>
        <w:top w:val="none" w:sz="0" w:space="0" w:color="auto"/>
        <w:left w:val="none" w:sz="0" w:space="0" w:color="auto"/>
        <w:bottom w:val="none" w:sz="0" w:space="0" w:color="auto"/>
        <w:right w:val="none" w:sz="0" w:space="0" w:color="auto"/>
      </w:divBdr>
    </w:div>
    <w:div w:id="1909682277">
      <w:bodyDiv w:val="1"/>
      <w:marLeft w:val="0"/>
      <w:marRight w:val="0"/>
      <w:marTop w:val="0"/>
      <w:marBottom w:val="0"/>
      <w:divBdr>
        <w:top w:val="none" w:sz="0" w:space="0" w:color="auto"/>
        <w:left w:val="none" w:sz="0" w:space="0" w:color="auto"/>
        <w:bottom w:val="none" w:sz="0" w:space="0" w:color="auto"/>
        <w:right w:val="none" w:sz="0" w:space="0" w:color="auto"/>
      </w:divBdr>
    </w:div>
    <w:div w:id="1910724857">
      <w:bodyDiv w:val="1"/>
      <w:marLeft w:val="0"/>
      <w:marRight w:val="0"/>
      <w:marTop w:val="0"/>
      <w:marBottom w:val="0"/>
      <w:divBdr>
        <w:top w:val="none" w:sz="0" w:space="0" w:color="auto"/>
        <w:left w:val="none" w:sz="0" w:space="0" w:color="auto"/>
        <w:bottom w:val="none" w:sz="0" w:space="0" w:color="auto"/>
        <w:right w:val="none" w:sz="0" w:space="0" w:color="auto"/>
      </w:divBdr>
    </w:div>
    <w:div w:id="1913347240">
      <w:bodyDiv w:val="1"/>
      <w:marLeft w:val="0"/>
      <w:marRight w:val="0"/>
      <w:marTop w:val="0"/>
      <w:marBottom w:val="0"/>
      <w:divBdr>
        <w:top w:val="none" w:sz="0" w:space="0" w:color="auto"/>
        <w:left w:val="none" w:sz="0" w:space="0" w:color="auto"/>
        <w:bottom w:val="none" w:sz="0" w:space="0" w:color="auto"/>
        <w:right w:val="none" w:sz="0" w:space="0" w:color="auto"/>
      </w:divBdr>
    </w:div>
    <w:div w:id="1939676920">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06853922">
      <w:bodyDiv w:val="1"/>
      <w:marLeft w:val="0"/>
      <w:marRight w:val="0"/>
      <w:marTop w:val="0"/>
      <w:marBottom w:val="0"/>
      <w:divBdr>
        <w:top w:val="none" w:sz="0" w:space="0" w:color="auto"/>
        <w:left w:val="none" w:sz="0" w:space="0" w:color="auto"/>
        <w:bottom w:val="none" w:sz="0" w:space="0" w:color="auto"/>
        <w:right w:val="none" w:sz="0" w:space="0" w:color="auto"/>
      </w:divBdr>
    </w:div>
    <w:div w:id="2065253419">
      <w:bodyDiv w:val="1"/>
      <w:marLeft w:val="0"/>
      <w:marRight w:val="0"/>
      <w:marTop w:val="0"/>
      <w:marBottom w:val="0"/>
      <w:divBdr>
        <w:top w:val="none" w:sz="0" w:space="0" w:color="auto"/>
        <w:left w:val="none" w:sz="0" w:space="0" w:color="auto"/>
        <w:bottom w:val="none" w:sz="0" w:space="0" w:color="auto"/>
        <w:right w:val="none" w:sz="0" w:space="0" w:color="auto"/>
      </w:divBdr>
    </w:div>
    <w:div w:id="2068912307">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 w:id="2105569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electedStyle="\APASixthEditionOfficeOnline.xsl" StyleName="APA" Version="6">
  <b:Source>
    <b:Tag>Article</b:Tag>
    <b:SourceType>JournalArticle</b:SourceType>
    <b:Guid>{A9826F97-9AB6-4323-9880-F46D9FA5FDF4}</b:Guid>
    <b:Title>Article Title</b:Title>
    <b:Year>Year</b:Year>
    <b:JournalName>Journal Title</b:JournalName>
    <b:Pages>Pages From - To</b:Pages>
    <b:Author>
      <b:Author>
        <b:NameList>
          <b:Person>
            <b:Last>Last Name</b:Last>
            <b:First>First,</b:First>
            <b:Middle>Middle</b:Middle>
          </b:Person>
        </b:NameList>
      </b:Author>
    </b:Author>
    <b:RefOrder>1</b:RefOrder>
  </b:Source>
  <b:Source>
    <b:Tag>Last</b:Tag>
    <b:SourceType>Book</b:SourceType>
    <b:Guid>{60AAA012-579D-4CB3-B717-40E27E8995F9}</b:Guid>
    <b:Title>Book Title</b:Title>
    <b:Year>Year</b:Year>
    <b:City>City Name</b:City>
    <b:Publisher>Publisher Name</b:Publisher>
    <b:Author>
      <b:Author>
        <b:NameList>
          <b:Person>
            <b:Last>Last Name</b:Last>
            <b:First>First,</b:First>
            <b:Middle>Middle</b:Middle>
          </b:Person>
        </b:NameList>
      </b:Author>
    </b:Author>
    <b:RefOrder>2</b:RefOrder>
  </b:Source>
</b:Sources>
</file>

<file path=customXml/itemProps1.xml><?xml version="1.0" encoding="utf-8"?>
<ds:datastoreItem xmlns:ds="http://schemas.openxmlformats.org/officeDocument/2006/customXml" ds:itemID="{7E1B524D-89DE-471B-A100-4BC8B88487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5731</Words>
  <Characters>32673</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Freie Universitaet Berlin</Company>
  <LinksUpToDate>false</LinksUpToDate>
  <CharactersWithSpaces>38328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Christoph Giang</dc:creator>
  <cp:keywords/>
  <dc:description/>
  <cp:lastModifiedBy>Nguyen, Christoph Giang</cp:lastModifiedBy>
  <cp:revision>10</cp:revision>
  <dcterms:created xsi:type="dcterms:W3CDTF">2017-09-29T13:04:00Z</dcterms:created>
  <dcterms:modified xsi:type="dcterms:W3CDTF">2017-10-05T15:52:00Z</dcterms:modified>
</cp:coreProperties>
</file>