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7A3F4" w14:textId="77777777" w:rsidR="00BE69D9" w:rsidRPr="00936268" w:rsidRDefault="00BE69D9" w:rsidP="00BE69D9">
      <w:pPr>
        <w:pStyle w:val="Titel"/>
        <w:spacing w:before="100" w:beforeAutospacing="1" w:after="100" w:afterAutospacing="1"/>
        <w:jc w:val="center"/>
        <w:rPr>
          <w:rFonts w:ascii="Times New Roman" w:hAnsi="Times New Roman" w:cs="Times New Roman"/>
          <w:sz w:val="36"/>
          <w:szCs w:val="36"/>
          <w:lang w:val="en-US"/>
        </w:rPr>
      </w:pPr>
      <w:r w:rsidRPr="00936268">
        <w:rPr>
          <w:rFonts w:ascii="Times New Roman" w:hAnsi="Times New Roman" w:cs="Times New Roman"/>
          <w:sz w:val="36"/>
          <w:szCs w:val="36"/>
          <w:lang w:val="en-US"/>
        </w:rPr>
        <w:t>Supplementary materials</w:t>
      </w:r>
    </w:p>
    <w:p w14:paraId="4C89A274" w14:textId="77777777" w:rsidR="00BE69D9" w:rsidRPr="004B235F" w:rsidRDefault="00BE69D9" w:rsidP="00BE69D9">
      <w:pPr>
        <w:spacing w:before="100" w:beforeAutospacing="1" w:after="100" w:afterAutospacing="1" w:line="360" w:lineRule="auto"/>
        <w:jc w:val="both"/>
        <w:rPr>
          <w:lang w:val="en-US"/>
        </w:rPr>
      </w:pPr>
      <w:r w:rsidRPr="004B235F">
        <w:rPr>
          <w:lang w:val="en-US"/>
        </w:rPr>
        <w:t xml:space="preserve">We collected the data, using the scheme in Table S1 to code reforms of policy integration and administrative coordination. For each country and sector, we created a review sheet of reforms that we submitted to at least one expert in the policy field for </w:t>
      </w:r>
      <w:proofErr w:type="gramStart"/>
      <w:r w:rsidRPr="004B235F">
        <w:rPr>
          <w:lang w:val="en-US"/>
        </w:rPr>
        <w:t>review, if</w:t>
      </w:r>
      <w:proofErr w:type="gramEnd"/>
      <w:r w:rsidRPr="004B235F">
        <w:rPr>
          <w:lang w:val="en-US"/>
        </w:rPr>
        <w:t xml:space="preserve"> there was no in-house expertise for the policy field. The response rate for the policy sheets was at 80 percent (in-house expertise included (in-house expertise was consulted for public health policy in Australia, Germany, Switzerland, UK, and US only)). Data collection was done according to the following steps:</w:t>
      </w:r>
    </w:p>
    <w:p w14:paraId="572A1BAC" w14:textId="77777777" w:rsidR="00BE69D9" w:rsidRPr="004B235F" w:rsidRDefault="00BE69D9" w:rsidP="00BE69D9">
      <w:pPr>
        <w:pStyle w:val="Listenabsatz"/>
        <w:numPr>
          <w:ilvl w:val="0"/>
          <w:numId w:val="15"/>
        </w:numPr>
        <w:spacing w:before="100" w:beforeAutospacing="1" w:after="100" w:afterAutospacing="1" w:line="360" w:lineRule="auto"/>
        <w:jc w:val="both"/>
        <w:rPr>
          <w:lang w:val="en-US"/>
        </w:rPr>
      </w:pPr>
      <w:r w:rsidRPr="004B235F">
        <w:rPr>
          <w:lang w:val="en-US"/>
        </w:rPr>
        <w:t>Survey of secondary literature, edited books, policy reports (international organizations, governments)</w:t>
      </w:r>
    </w:p>
    <w:p w14:paraId="05748608" w14:textId="77777777" w:rsidR="00BE69D9" w:rsidRPr="004B235F" w:rsidRDefault="00BE69D9" w:rsidP="00BE69D9">
      <w:pPr>
        <w:pStyle w:val="Listenabsatz"/>
        <w:numPr>
          <w:ilvl w:val="0"/>
          <w:numId w:val="15"/>
        </w:numPr>
        <w:spacing w:before="100" w:beforeAutospacing="1" w:after="100" w:afterAutospacing="1" w:line="360" w:lineRule="auto"/>
        <w:jc w:val="both"/>
        <w:rPr>
          <w:lang w:val="en-US"/>
        </w:rPr>
      </w:pPr>
      <w:r w:rsidRPr="004B235F">
        <w:rPr>
          <w:lang w:val="en-US"/>
        </w:rPr>
        <w:t>Creation of time series of reforms</w:t>
      </w:r>
    </w:p>
    <w:p w14:paraId="62468DA3" w14:textId="77777777" w:rsidR="00BE69D9" w:rsidRPr="004B235F" w:rsidRDefault="00BE69D9" w:rsidP="00A220A7">
      <w:pPr>
        <w:pStyle w:val="Listenabsatz"/>
        <w:numPr>
          <w:ilvl w:val="0"/>
          <w:numId w:val="15"/>
        </w:numPr>
        <w:spacing w:before="100" w:beforeAutospacing="1" w:after="100" w:afterAutospacing="1" w:line="360" w:lineRule="auto"/>
        <w:jc w:val="both"/>
        <w:rPr>
          <w:lang w:val="en-US"/>
        </w:rPr>
      </w:pPr>
      <w:r w:rsidRPr="004B235F">
        <w:rPr>
          <w:lang w:val="en-US"/>
        </w:rPr>
        <w:t xml:space="preserve">Data sheets validated by </w:t>
      </w:r>
      <w:proofErr w:type="gramStart"/>
      <w:r w:rsidRPr="004B235F">
        <w:rPr>
          <w:lang w:val="en-US"/>
        </w:rPr>
        <w:t>experts</w:t>
      </w:r>
      <w:proofErr w:type="gramEnd"/>
    </w:p>
    <w:p w14:paraId="47B490EA" w14:textId="77777777" w:rsidR="00BE69D9" w:rsidRPr="004B235F" w:rsidRDefault="00BE69D9" w:rsidP="00A220A7">
      <w:pPr>
        <w:pStyle w:val="Listenabsatz"/>
        <w:numPr>
          <w:ilvl w:val="0"/>
          <w:numId w:val="15"/>
        </w:numPr>
        <w:spacing w:before="100" w:beforeAutospacing="1" w:after="100" w:afterAutospacing="1" w:line="360" w:lineRule="auto"/>
        <w:jc w:val="both"/>
        <w:rPr>
          <w:lang w:val="en-US"/>
        </w:rPr>
      </w:pPr>
      <w:r w:rsidRPr="004B235F">
        <w:rPr>
          <w:lang w:val="en-US"/>
        </w:rPr>
        <w:t>Exclusion reforms that are unclear in their relevance for our analytical focus</w:t>
      </w:r>
    </w:p>
    <w:p w14:paraId="75282DA8" w14:textId="52247104" w:rsidR="00BE69D9" w:rsidRDefault="00BE69D9" w:rsidP="00A220A7">
      <w:pPr>
        <w:pStyle w:val="berschrift1"/>
        <w:numPr>
          <w:ilvl w:val="0"/>
          <w:numId w:val="9"/>
        </w:numPr>
        <w:spacing w:line="360" w:lineRule="auto"/>
        <w:rPr>
          <w:rFonts w:ascii="Times New Roman" w:hAnsi="Times New Roman" w:cs="Times New Roman"/>
          <w:color w:val="000000" w:themeColor="text1"/>
          <w:lang w:val="en-US"/>
        </w:rPr>
      </w:pPr>
      <w:r w:rsidRPr="004B235F">
        <w:rPr>
          <w:rFonts w:ascii="Times New Roman" w:hAnsi="Times New Roman" w:cs="Times New Roman"/>
          <w:color w:val="000000" w:themeColor="text1"/>
          <w:lang w:val="en-US"/>
        </w:rPr>
        <w:t>Operationalization of dependent variable</w:t>
      </w:r>
    </w:p>
    <w:p w14:paraId="6419F251" w14:textId="35F28C59" w:rsidR="00A220A7" w:rsidRPr="008B490F" w:rsidRDefault="00A220A7" w:rsidP="00AD7D9E">
      <w:pPr>
        <w:spacing w:line="360" w:lineRule="auto"/>
        <w:jc w:val="both"/>
        <w:rPr>
          <w:lang w:val="en-US"/>
        </w:rPr>
      </w:pPr>
      <w:r w:rsidRPr="000F41D2">
        <w:rPr>
          <w:lang w:val="en-US"/>
        </w:rPr>
        <w:t xml:space="preserve">In the following, we explain in more detail the operationalization of our dependent variable. Table S1 provides the detailed of the strategy that we applied to collect our data. </w:t>
      </w:r>
      <w:r w:rsidR="00F72F36" w:rsidRPr="000F41D2">
        <w:rPr>
          <w:lang w:val="en-US"/>
        </w:rPr>
        <w:t>After that we present some example reforms for the different policy fields</w:t>
      </w:r>
      <w:r w:rsidR="00AD7D9E" w:rsidRPr="000F41D2">
        <w:rPr>
          <w:lang w:val="en-US"/>
        </w:rPr>
        <w:t xml:space="preserve"> to provide more details regarding the data we collected.</w:t>
      </w:r>
    </w:p>
    <w:p w14:paraId="216C7F44" w14:textId="77777777" w:rsidR="00BE69D9" w:rsidRPr="0038179E" w:rsidRDefault="00BE69D9" w:rsidP="00BE69D9">
      <w:pPr>
        <w:spacing w:before="100" w:beforeAutospacing="1" w:after="100" w:afterAutospacing="1"/>
        <w:rPr>
          <w:i/>
          <w:lang w:val="en-US"/>
        </w:rPr>
      </w:pPr>
      <w:r w:rsidRPr="0038179E">
        <w:rPr>
          <w:i/>
          <w:lang w:val="en-US"/>
        </w:rPr>
        <w:t>Table S1: Operationalization of reforms re-centering the nation state</w:t>
      </w:r>
    </w:p>
    <w:tbl>
      <w:tblPr>
        <w:tblStyle w:val="Tabellenraster"/>
        <w:tblW w:w="0" w:type="auto"/>
        <w:tblLook w:val="04A0" w:firstRow="1" w:lastRow="0" w:firstColumn="1" w:lastColumn="0" w:noHBand="0" w:noVBand="1"/>
      </w:tblPr>
      <w:tblGrid>
        <w:gridCol w:w="1472"/>
        <w:gridCol w:w="3792"/>
        <w:gridCol w:w="3792"/>
      </w:tblGrid>
      <w:tr w:rsidR="00BE69D9" w:rsidRPr="004B235F" w14:paraId="379A6CD9" w14:textId="77777777" w:rsidTr="00B13C4A">
        <w:tc>
          <w:tcPr>
            <w:tcW w:w="1472" w:type="dxa"/>
          </w:tcPr>
          <w:p w14:paraId="5A5B29A5" w14:textId="77777777" w:rsidR="00BE69D9" w:rsidRPr="004B235F" w:rsidRDefault="00BE69D9" w:rsidP="00B13C4A">
            <w:pPr>
              <w:spacing w:line="360" w:lineRule="auto"/>
              <w:rPr>
                <w:b/>
                <w:sz w:val="20"/>
                <w:szCs w:val="20"/>
                <w:lang w:val="en-US"/>
              </w:rPr>
            </w:pPr>
            <w:r w:rsidRPr="004B235F">
              <w:rPr>
                <w:b/>
                <w:sz w:val="20"/>
                <w:szCs w:val="20"/>
                <w:lang w:val="en-US"/>
              </w:rPr>
              <w:t>Policy field</w:t>
            </w:r>
          </w:p>
        </w:tc>
        <w:tc>
          <w:tcPr>
            <w:tcW w:w="3792" w:type="dxa"/>
          </w:tcPr>
          <w:p w14:paraId="765985E4" w14:textId="77777777" w:rsidR="00BE69D9" w:rsidRPr="004B235F" w:rsidRDefault="00BE69D9" w:rsidP="00B13C4A">
            <w:pPr>
              <w:spacing w:line="360" w:lineRule="auto"/>
              <w:rPr>
                <w:b/>
                <w:sz w:val="20"/>
                <w:szCs w:val="20"/>
                <w:lang w:val="en-US"/>
              </w:rPr>
            </w:pPr>
            <w:r w:rsidRPr="004B235F">
              <w:rPr>
                <w:b/>
                <w:sz w:val="20"/>
                <w:szCs w:val="20"/>
                <w:lang w:val="en-US"/>
              </w:rPr>
              <w:t>Policy integration</w:t>
            </w:r>
          </w:p>
        </w:tc>
        <w:tc>
          <w:tcPr>
            <w:tcW w:w="3792" w:type="dxa"/>
          </w:tcPr>
          <w:p w14:paraId="63726BB2" w14:textId="77777777" w:rsidR="00BE69D9" w:rsidRPr="004B235F" w:rsidRDefault="00BE69D9" w:rsidP="00B13C4A">
            <w:pPr>
              <w:spacing w:line="360" w:lineRule="auto"/>
              <w:rPr>
                <w:b/>
                <w:sz w:val="20"/>
                <w:szCs w:val="20"/>
                <w:lang w:val="en-US"/>
              </w:rPr>
            </w:pPr>
            <w:r w:rsidRPr="004B235F">
              <w:rPr>
                <w:b/>
                <w:sz w:val="20"/>
                <w:szCs w:val="20"/>
                <w:lang w:val="en-US"/>
              </w:rPr>
              <w:t>Administrative coordination</w:t>
            </w:r>
          </w:p>
        </w:tc>
      </w:tr>
      <w:tr w:rsidR="00BE69D9" w:rsidRPr="006572BC" w14:paraId="74609342" w14:textId="77777777" w:rsidTr="00B13C4A">
        <w:tc>
          <w:tcPr>
            <w:tcW w:w="1472" w:type="dxa"/>
          </w:tcPr>
          <w:p w14:paraId="3A4E8ADD" w14:textId="77777777" w:rsidR="00BE69D9" w:rsidRPr="004B235F" w:rsidRDefault="00BE69D9" w:rsidP="00B13C4A">
            <w:pPr>
              <w:spacing w:line="360" w:lineRule="auto"/>
              <w:rPr>
                <w:sz w:val="20"/>
                <w:szCs w:val="20"/>
                <w:lang w:val="en-US"/>
              </w:rPr>
            </w:pPr>
            <w:r w:rsidRPr="004B235F">
              <w:rPr>
                <w:b/>
                <w:i/>
                <w:sz w:val="20"/>
                <w:szCs w:val="20"/>
                <w:lang w:val="en-US"/>
              </w:rPr>
              <w:t xml:space="preserve">Environment </w:t>
            </w:r>
            <w:r w:rsidRPr="004B235F">
              <w:rPr>
                <w:sz w:val="20"/>
                <w:szCs w:val="20"/>
                <w:lang w:val="en-US"/>
              </w:rPr>
              <w:t>(Object of integration: creation of a field of environmental policy; no purely sectoral integration of environmental concerns in other policies)</w:t>
            </w:r>
          </w:p>
        </w:tc>
        <w:tc>
          <w:tcPr>
            <w:tcW w:w="3792" w:type="dxa"/>
          </w:tcPr>
          <w:p w14:paraId="72320571"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National strategies and action plans for the integration of sustainable development policies</w:t>
            </w:r>
          </w:p>
          <w:p w14:paraId="0407B2FF"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Framework legislation that integrates environmental matters of various sectoral policies</w:t>
            </w:r>
          </w:p>
          <w:p w14:paraId="366A8654"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Environmental (framework) legislation that integrates formerly disperse legislation and reduces </w:t>
            </w:r>
            <w:proofErr w:type="gramStart"/>
            <w:r w:rsidRPr="004B235F">
              <w:rPr>
                <w:sz w:val="20"/>
                <w:szCs w:val="20"/>
                <w:lang w:val="en-US"/>
              </w:rPr>
              <w:t>fragmentation</w:t>
            </w:r>
            <w:proofErr w:type="gramEnd"/>
          </w:p>
          <w:p w14:paraId="2FB00601"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Constitutional law on environmental protection:</w:t>
            </w:r>
          </w:p>
          <w:p w14:paraId="0EE324C4"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lastRenderedPageBreak/>
              <w:t>Central legislation that leads to harmonization of sub-national policy (in federal systems)</w:t>
            </w:r>
          </w:p>
          <w:p w14:paraId="3B0622DC"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Environmental planning at ministerial level</w:t>
            </w:r>
          </w:p>
          <w:p w14:paraId="7574197A" w14:textId="77777777" w:rsidR="00BE69D9" w:rsidRPr="004B235F" w:rsidRDefault="00BE69D9" w:rsidP="00B13C4A">
            <w:pPr>
              <w:spacing w:line="360" w:lineRule="auto"/>
              <w:rPr>
                <w:sz w:val="20"/>
                <w:szCs w:val="20"/>
                <w:lang w:val="en-US"/>
              </w:rPr>
            </w:pPr>
          </w:p>
        </w:tc>
        <w:tc>
          <w:tcPr>
            <w:tcW w:w="3792" w:type="dxa"/>
          </w:tcPr>
          <w:p w14:paraId="02024912"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lastRenderedPageBreak/>
              <w:t xml:space="preserve">Transversal bodies for environmental policy at the level of the central government, with competences for formulating national environmental policy and coordinating the implementation of national environmental </w:t>
            </w:r>
            <w:proofErr w:type="gramStart"/>
            <w:r w:rsidRPr="004B235F">
              <w:rPr>
                <w:sz w:val="20"/>
                <w:szCs w:val="20"/>
                <w:lang w:val="en-US"/>
              </w:rPr>
              <w:t>strategies</w:t>
            </w:r>
            <w:proofErr w:type="gramEnd"/>
          </w:p>
          <w:p w14:paraId="2CB9F2CF"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Inter-sectoral ministerial councils or working groups for environmental policy, </w:t>
            </w:r>
            <w:proofErr w:type="gramStart"/>
            <w:r w:rsidRPr="004B235F">
              <w:rPr>
                <w:sz w:val="20"/>
                <w:szCs w:val="20"/>
                <w:lang w:val="en-US"/>
              </w:rPr>
              <w:t>e.g.</w:t>
            </w:r>
            <w:proofErr w:type="gramEnd"/>
            <w:r w:rsidRPr="004B235F">
              <w:rPr>
                <w:sz w:val="20"/>
                <w:szCs w:val="20"/>
                <w:lang w:val="en-US"/>
              </w:rPr>
              <w:t xml:space="preserve"> “green cabinets”</w:t>
            </w:r>
          </w:p>
          <w:p w14:paraId="74A4BCAD"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Increase of the Ministry of Environment’s responsibilities of </w:t>
            </w:r>
            <w:r w:rsidRPr="004B235F">
              <w:rPr>
                <w:sz w:val="20"/>
                <w:szCs w:val="20"/>
                <w:lang w:val="en-US"/>
              </w:rPr>
              <w:lastRenderedPageBreak/>
              <w:t>transversal coordination of environmental policy</w:t>
            </w:r>
          </w:p>
          <w:p w14:paraId="6EE722A5"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Intergovernmental agreements and units for environmental policy (in federal systems) that delimit the respective </w:t>
            </w:r>
            <w:proofErr w:type="gramStart"/>
            <w:r w:rsidRPr="004B235F">
              <w:rPr>
                <w:sz w:val="20"/>
                <w:szCs w:val="20"/>
                <w:lang w:val="en-US"/>
              </w:rPr>
              <w:t>responsibilities</w:t>
            </w:r>
            <w:proofErr w:type="gramEnd"/>
            <w:r w:rsidRPr="004B235F">
              <w:rPr>
                <w:sz w:val="20"/>
                <w:szCs w:val="20"/>
                <w:lang w:val="en-US"/>
              </w:rPr>
              <w:t xml:space="preserve"> </w:t>
            </w:r>
          </w:p>
          <w:p w14:paraId="34290010"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Joint federal and sub-national bodies for nation-wide harmonization and/or coordination</w:t>
            </w:r>
          </w:p>
          <w:p w14:paraId="23F443D9"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Reorganizations of the central government that lead to integration of the environmental portfolio:</w:t>
            </w:r>
          </w:p>
          <w:p w14:paraId="6CDBB418"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Reorganization at the level of regulatory agencies that lead to integration of competences for environmental policy or that create coordinative </w:t>
            </w:r>
            <w:proofErr w:type="gramStart"/>
            <w:r w:rsidRPr="004B235F">
              <w:rPr>
                <w:sz w:val="20"/>
                <w:szCs w:val="20"/>
                <w:lang w:val="en-US"/>
              </w:rPr>
              <w:t>capacities</w:t>
            </w:r>
            <w:proofErr w:type="gramEnd"/>
          </w:p>
          <w:p w14:paraId="4398FBDF"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Creation of a public service for the environment or of sustainability units in the public service</w:t>
            </w:r>
          </w:p>
          <w:p w14:paraId="5F037D4A"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Strategies for the promotion of employment in the environmental sector</w:t>
            </w:r>
          </w:p>
          <w:p w14:paraId="23EA7393"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Reforms that harmonize or coordinate administrative procedures regarding </w:t>
            </w:r>
            <w:proofErr w:type="gramStart"/>
            <w:r w:rsidRPr="004B235F">
              <w:rPr>
                <w:sz w:val="20"/>
                <w:szCs w:val="20"/>
                <w:lang w:val="en-US"/>
              </w:rPr>
              <w:t>e.g.</w:t>
            </w:r>
            <w:proofErr w:type="gramEnd"/>
            <w:r w:rsidRPr="004B235F">
              <w:rPr>
                <w:sz w:val="20"/>
                <w:szCs w:val="20"/>
                <w:lang w:val="en-US"/>
              </w:rPr>
              <w:t xml:space="preserve"> departmental environmental reporting systems or the development of sustainability action plans</w:t>
            </w:r>
          </w:p>
        </w:tc>
      </w:tr>
      <w:tr w:rsidR="00BE69D9" w:rsidRPr="006572BC" w14:paraId="6051505D" w14:textId="77777777" w:rsidTr="00B13C4A">
        <w:tc>
          <w:tcPr>
            <w:tcW w:w="1472" w:type="dxa"/>
          </w:tcPr>
          <w:p w14:paraId="37FE4868" w14:textId="77777777" w:rsidR="00BE69D9" w:rsidRPr="004B235F" w:rsidRDefault="00BE69D9" w:rsidP="00B13C4A">
            <w:pPr>
              <w:spacing w:line="360" w:lineRule="auto"/>
              <w:rPr>
                <w:b/>
                <w:i/>
                <w:sz w:val="20"/>
                <w:szCs w:val="20"/>
                <w:lang w:val="en-US"/>
              </w:rPr>
            </w:pPr>
            <w:r w:rsidRPr="004B235F">
              <w:rPr>
                <w:b/>
                <w:i/>
                <w:sz w:val="20"/>
                <w:szCs w:val="20"/>
                <w:lang w:val="en-US"/>
              </w:rPr>
              <w:lastRenderedPageBreak/>
              <w:t xml:space="preserve">Migration </w:t>
            </w:r>
            <w:r w:rsidRPr="004B235F">
              <w:rPr>
                <w:sz w:val="20"/>
                <w:szCs w:val="20"/>
                <w:lang w:val="en-US"/>
              </w:rPr>
              <w:t xml:space="preserve">(Object of integration: integration and coordination of immigration and immigrant integration policies and organizations, as well as mainstreaming of immigrant </w:t>
            </w:r>
            <w:r w:rsidRPr="004B235F">
              <w:rPr>
                <w:sz w:val="20"/>
                <w:szCs w:val="20"/>
                <w:lang w:val="en-US"/>
              </w:rPr>
              <w:lastRenderedPageBreak/>
              <w:t>integration policies)</w:t>
            </w:r>
          </w:p>
        </w:tc>
        <w:tc>
          <w:tcPr>
            <w:tcW w:w="3792" w:type="dxa"/>
          </w:tcPr>
          <w:p w14:paraId="312C9A52"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lastRenderedPageBreak/>
              <w:t xml:space="preserve">Integration or coordination of laws referring to temporary and permanent </w:t>
            </w:r>
            <w:proofErr w:type="gramStart"/>
            <w:r w:rsidRPr="004B235F">
              <w:rPr>
                <w:sz w:val="20"/>
                <w:szCs w:val="20"/>
                <w:lang w:val="en-US"/>
              </w:rPr>
              <w:t>residence</w:t>
            </w:r>
            <w:proofErr w:type="gramEnd"/>
          </w:p>
          <w:p w14:paraId="1728FBC8"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National action plans or strategies for immigration and immigrant integration</w:t>
            </w:r>
          </w:p>
          <w:p w14:paraId="1A4FDFC8"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Integration policy action plan</w:t>
            </w:r>
          </w:p>
          <w:p w14:paraId="0548B102"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 xml:space="preserve">Strategy to harmonize immigration and integration policies between sectors and levels of </w:t>
            </w:r>
            <w:proofErr w:type="gramStart"/>
            <w:r w:rsidRPr="004B235F">
              <w:rPr>
                <w:sz w:val="20"/>
                <w:szCs w:val="20"/>
                <w:lang w:val="en-US"/>
              </w:rPr>
              <w:t>government</w:t>
            </w:r>
            <w:proofErr w:type="gramEnd"/>
          </w:p>
          <w:p w14:paraId="50BB59CA"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Labor market integration and education reforms that make further immigration benefits conditional on employment and education efforts of the applicant</w:t>
            </w:r>
          </w:p>
        </w:tc>
        <w:tc>
          <w:tcPr>
            <w:tcW w:w="3792" w:type="dxa"/>
          </w:tcPr>
          <w:p w14:paraId="3E707FD6"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 xml:space="preserve">Organization to integrate or coordinate different ministries and levels of government that are related to immigration and immigrant </w:t>
            </w:r>
            <w:proofErr w:type="gramStart"/>
            <w:r w:rsidRPr="004B235F">
              <w:rPr>
                <w:sz w:val="20"/>
                <w:szCs w:val="20"/>
                <w:lang w:val="en-US"/>
              </w:rPr>
              <w:t>integration</w:t>
            </w:r>
            <w:proofErr w:type="gramEnd"/>
          </w:p>
          <w:p w14:paraId="7CE50C54"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Accumulating immigration and integration portfolios in one ministry</w:t>
            </w:r>
          </w:p>
          <w:p w14:paraId="7A16FFAD"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Creation of interdepartmental working groups</w:t>
            </w:r>
          </w:p>
          <w:p w14:paraId="5F5B9824"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 xml:space="preserve">Councils to coordinate different ministries in the </w:t>
            </w:r>
            <w:proofErr w:type="gramStart"/>
            <w:r w:rsidRPr="004B235F">
              <w:rPr>
                <w:sz w:val="20"/>
                <w:szCs w:val="20"/>
                <w:lang w:val="en-US"/>
              </w:rPr>
              <w:t>field</w:t>
            </w:r>
            <w:proofErr w:type="gramEnd"/>
          </w:p>
          <w:p w14:paraId="57E88680"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Commissioner for foreigners</w:t>
            </w:r>
          </w:p>
          <w:p w14:paraId="0E7CCC26"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Conditionality of immigration benefits for integration efforts</w:t>
            </w:r>
          </w:p>
          <w:p w14:paraId="64B073A4"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lastRenderedPageBreak/>
              <w:t>Organizations that bring together policymakers from different sectors and different levels of government at same time</w:t>
            </w:r>
          </w:p>
        </w:tc>
      </w:tr>
      <w:tr w:rsidR="00BE69D9" w:rsidRPr="006572BC" w14:paraId="742858DA" w14:textId="77777777" w:rsidTr="00B13C4A">
        <w:tc>
          <w:tcPr>
            <w:tcW w:w="1472" w:type="dxa"/>
          </w:tcPr>
          <w:p w14:paraId="2A84EE4E" w14:textId="77777777" w:rsidR="00BE69D9" w:rsidRPr="004B235F" w:rsidRDefault="00BE69D9" w:rsidP="00B13C4A">
            <w:pPr>
              <w:spacing w:line="360" w:lineRule="auto"/>
              <w:rPr>
                <w:b/>
                <w:i/>
                <w:sz w:val="20"/>
                <w:szCs w:val="20"/>
                <w:lang w:val="en-US"/>
              </w:rPr>
            </w:pPr>
            <w:r w:rsidRPr="004B235F">
              <w:rPr>
                <w:b/>
                <w:i/>
                <w:sz w:val="20"/>
                <w:szCs w:val="20"/>
                <w:lang w:val="en-US"/>
              </w:rPr>
              <w:lastRenderedPageBreak/>
              <w:t xml:space="preserve">Public health </w:t>
            </w:r>
            <w:r w:rsidRPr="004B235F">
              <w:rPr>
                <w:sz w:val="20"/>
                <w:szCs w:val="20"/>
                <w:lang w:val="en-US"/>
              </w:rPr>
              <w:t>(Object of integration: integration and coordination of curative and preventative elements of health policy)</w:t>
            </w:r>
          </w:p>
        </w:tc>
        <w:tc>
          <w:tcPr>
            <w:tcW w:w="3792" w:type="dxa"/>
          </w:tcPr>
          <w:p w14:paraId="48B6FD1A"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 xml:space="preserve">Reforms that include preventive measures into health the services paid by the general health insurance, such as screening </w:t>
            </w:r>
            <w:proofErr w:type="gramStart"/>
            <w:r w:rsidRPr="004B235F">
              <w:rPr>
                <w:sz w:val="20"/>
                <w:szCs w:val="20"/>
                <w:lang w:val="en-US"/>
              </w:rPr>
              <w:t>programs</w:t>
            </w:r>
            <w:proofErr w:type="gramEnd"/>
          </w:p>
          <w:p w14:paraId="2F18B553"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Health promotion and legislation with a focus on the coordination and integration of prevention and cure – either in general or with a focus on specific diseases</w:t>
            </w:r>
          </w:p>
          <w:p w14:paraId="61F0F3B0"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General and specific national health strategies (e.g., cancer, diabetes, HIV, tobacco, nutrition, etc.)</w:t>
            </w:r>
          </w:p>
          <w:p w14:paraId="73C18C2A"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Strategies that focus on health inequalities</w:t>
            </w:r>
          </w:p>
          <w:p w14:paraId="632B104E"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Public health funds that allow organizations and levels of government to operate policy programs that coordinate or even integrate preventive and curative measures</w:t>
            </w:r>
          </w:p>
        </w:tc>
        <w:tc>
          <w:tcPr>
            <w:tcW w:w="3792" w:type="dxa"/>
          </w:tcPr>
          <w:p w14:paraId="061D73A8"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Network amongst hospitals with a particular focus on health promotion and prevention</w:t>
            </w:r>
          </w:p>
          <w:p w14:paraId="32EA960D"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 xml:space="preserve">National public health agency and ministry that includes sections for disease prevention and others that are responsible for curative aspects of health </w:t>
            </w:r>
            <w:proofErr w:type="gramStart"/>
            <w:r w:rsidRPr="004B235F">
              <w:rPr>
                <w:sz w:val="20"/>
                <w:szCs w:val="20"/>
                <w:lang w:val="en-US"/>
              </w:rPr>
              <w:t>policy</w:t>
            </w:r>
            <w:proofErr w:type="gramEnd"/>
          </w:p>
          <w:p w14:paraId="6C8B3607"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Public organizations that coordinate the prevention and treatment of specific diseases and/or the policy advocacy for it</w:t>
            </w:r>
          </w:p>
          <w:p w14:paraId="33A4AB6C"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Establishment of institutions of health information</w:t>
            </w:r>
          </w:p>
          <w:p w14:paraId="4F5111E5" w14:textId="77777777" w:rsidR="00BE69D9" w:rsidRPr="004B235F" w:rsidRDefault="00BE69D9" w:rsidP="00B13C4A">
            <w:pPr>
              <w:pStyle w:val="Listenabsatz"/>
              <w:numPr>
                <w:ilvl w:val="0"/>
                <w:numId w:val="6"/>
              </w:numPr>
              <w:spacing w:line="360" w:lineRule="auto"/>
              <w:rPr>
                <w:sz w:val="20"/>
                <w:szCs w:val="20"/>
                <w:lang w:val="en-US"/>
              </w:rPr>
            </w:pPr>
            <w:r w:rsidRPr="004B235F">
              <w:rPr>
                <w:sz w:val="20"/>
                <w:szCs w:val="20"/>
                <w:lang w:val="en-US"/>
              </w:rPr>
              <w:t xml:space="preserve">Inter-ministerial conferences and councils that coordinate preventative and curative aspects concerning certain diseases and/or risk factors, such as drugs, tobacco, cancer etc. </w:t>
            </w:r>
          </w:p>
        </w:tc>
      </w:tr>
      <w:tr w:rsidR="00BE69D9" w:rsidRPr="006572BC" w14:paraId="21316C4C" w14:textId="77777777" w:rsidTr="00B13C4A">
        <w:tc>
          <w:tcPr>
            <w:tcW w:w="1472" w:type="dxa"/>
          </w:tcPr>
          <w:p w14:paraId="4AE59B28" w14:textId="77777777" w:rsidR="00BE69D9" w:rsidRPr="004B235F" w:rsidRDefault="00BE69D9" w:rsidP="00B13C4A">
            <w:pPr>
              <w:spacing w:line="360" w:lineRule="auto"/>
              <w:rPr>
                <w:b/>
                <w:i/>
                <w:sz w:val="20"/>
                <w:szCs w:val="20"/>
                <w:lang w:val="en-US"/>
              </w:rPr>
            </w:pPr>
            <w:r w:rsidRPr="004B235F">
              <w:rPr>
                <w:b/>
                <w:i/>
                <w:sz w:val="20"/>
                <w:szCs w:val="20"/>
                <w:lang w:val="en-US"/>
              </w:rPr>
              <w:t xml:space="preserve">Unemployment </w:t>
            </w:r>
            <w:r w:rsidRPr="004B235F">
              <w:rPr>
                <w:sz w:val="20"/>
                <w:szCs w:val="20"/>
                <w:lang w:val="en-US"/>
              </w:rPr>
              <w:t>(Object of integration: integration and coordination of activation and benefit related policies)</w:t>
            </w:r>
          </w:p>
        </w:tc>
        <w:tc>
          <w:tcPr>
            <w:tcW w:w="3792" w:type="dxa"/>
          </w:tcPr>
          <w:p w14:paraId="657E2006"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National strategies, action plans or reform packages that integrate active and passive </w:t>
            </w:r>
            <w:proofErr w:type="spellStart"/>
            <w:r w:rsidRPr="004B235F">
              <w:rPr>
                <w:sz w:val="20"/>
                <w:szCs w:val="20"/>
                <w:lang w:val="en-US"/>
              </w:rPr>
              <w:t>labour</w:t>
            </w:r>
            <w:proofErr w:type="spellEnd"/>
            <w:r w:rsidRPr="004B235F">
              <w:rPr>
                <w:sz w:val="20"/>
                <w:szCs w:val="20"/>
                <w:lang w:val="en-US"/>
              </w:rPr>
              <w:t xml:space="preserve"> market policies (</w:t>
            </w:r>
            <w:proofErr w:type="gramStart"/>
            <w:r w:rsidRPr="004B235F">
              <w:rPr>
                <w:sz w:val="20"/>
                <w:szCs w:val="20"/>
                <w:lang w:val="en-US"/>
              </w:rPr>
              <w:t>e.g.</w:t>
            </w:r>
            <w:proofErr w:type="gramEnd"/>
            <w:r w:rsidRPr="004B235F">
              <w:rPr>
                <w:sz w:val="20"/>
                <w:szCs w:val="20"/>
                <w:lang w:val="en-US"/>
              </w:rPr>
              <w:t xml:space="preserve"> “welfare to work” principle)</w:t>
            </w:r>
          </w:p>
          <w:p w14:paraId="329F85DC"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Employment policy reforms that introduce or enhance activation measures in employment </w:t>
            </w:r>
            <w:proofErr w:type="gramStart"/>
            <w:r w:rsidRPr="004B235F">
              <w:rPr>
                <w:sz w:val="20"/>
                <w:szCs w:val="20"/>
                <w:lang w:val="en-US"/>
              </w:rPr>
              <w:t>policy</w:t>
            </w:r>
            <w:proofErr w:type="gramEnd"/>
          </w:p>
          <w:p w14:paraId="2CDF102E"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Reforms that integrate formerly separated social assistance and/or unemployment benefits, </w:t>
            </w:r>
            <w:proofErr w:type="gramStart"/>
            <w:r w:rsidRPr="004B235F">
              <w:rPr>
                <w:sz w:val="20"/>
                <w:szCs w:val="20"/>
                <w:lang w:val="en-US"/>
              </w:rPr>
              <w:t>e.g.</w:t>
            </w:r>
            <w:proofErr w:type="gramEnd"/>
            <w:r w:rsidRPr="004B235F">
              <w:rPr>
                <w:sz w:val="20"/>
                <w:szCs w:val="20"/>
                <w:lang w:val="en-US"/>
              </w:rPr>
              <w:t xml:space="preserve"> by creating an integrates system of income and employment benefits</w:t>
            </w:r>
          </w:p>
          <w:p w14:paraId="047C8497"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 xml:space="preserve">Adoption of reforms that apply an activation approach to pension, </w:t>
            </w:r>
            <w:proofErr w:type="gramStart"/>
            <w:r w:rsidRPr="004B235F">
              <w:rPr>
                <w:sz w:val="20"/>
                <w:szCs w:val="20"/>
                <w:lang w:val="en-US"/>
              </w:rPr>
              <w:t>family</w:t>
            </w:r>
            <w:proofErr w:type="gramEnd"/>
            <w:r w:rsidRPr="004B235F">
              <w:rPr>
                <w:sz w:val="20"/>
                <w:szCs w:val="20"/>
                <w:lang w:val="en-US"/>
              </w:rPr>
              <w:t xml:space="preserve"> or invalidity policy</w:t>
            </w:r>
          </w:p>
        </w:tc>
        <w:tc>
          <w:tcPr>
            <w:tcW w:w="3792" w:type="dxa"/>
          </w:tcPr>
          <w:p w14:paraId="37F73A18"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Creation of transversal bodies for employment policy at the level of the central government</w:t>
            </w:r>
          </w:p>
          <w:p w14:paraId="227C8F20"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Creation of intergovernmental agreements or units (in federal systems) for nation-wide harmonization and/or coordination of employment policy</w:t>
            </w:r>
          </w:p>
          <w:p w14:paraId="1F8B8163"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Reorganizations of the central government that lead to integration of employment portfolio by merging the ministries responsible for various sectors such as employment, social affairs, health, etc.</w:t>
            </w:r>
          </w:p>
          <w:p w14:paraId="45EF86BC"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Reorganization of implementation administrations that lead to integration of active and passive employment policy and/or services for employment and social assistance:</w:t>
            </w:r>
          </w:p>
          <w:p w14:paraId="1110B6FD"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lastRenderedPageBreak/>
              <w:t xml:space="preserve">Creation of one-stop shop service centers that offer comprehensive services related to social assistance, unemployment benefits, and job </w:t>
            </w:r>
            <w:proofErr w:type="gramStart"/>
            <w:r w:rsidRPr="004B235F">
              <w:rPr>
                <w:sz w:val="20"/>
                <w:szCs w:val="20"/>
                <w:lang w:val="en-US"/>
              </w:rPr>
              <w:t>placement</w:t>
            </w:r>
            <w:proofErr w:type="gramEnd"/>
          </w:p>
          <w:p w14:paraId="4948AF79"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Introduction of an individualized approach to employment assistance</w:t>
            </w:r>
          </w:p>
          <w:p w14:paraId="04808B34"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Integration of administrative procedures for both unemployment and social security administrations such as unified electronic declarations or social identification cards</w:t>
            </w:r>
          </w:p>
          <w:p w14:paraId="5268FFFD" w14:textId="77777777" w:rsidR="00BE69D9" w:rsidRPr="004B235F" w:rsidRDefault="00BE69D9" w:rsidP="00B13C4A">
            <w:pPr>
              <w:numPr>
                <w:ilvl w:val="0"/>
                <w:numId w:val="4"/>
              </w:numPr>
              <w:spacing w:line="360" w:lineRule="auto"/>
              <w:rPr>
                <w:sz w:val="20"/>
                <w:szCs w:val="20"/>
                <w:lang w:val="en-US"/>
              </w:rPr>
            </w:pPr>
            <w:r w:rsidRPr="004B235F">
              <w:rPr>
                <w:sz w:val="20"/>
                <w:szCs w:val="20"/>
                <w:lang w:val="en-US"/>
              </w:rPr>
              <w:t>Procedures that enhance or institutionalize inter-agency collaboration between unemployment and social security administrations</w:t>
            </w:r>
          </w:p>
        </w:tc>
      </w:tr>
    </w:tbl>
    <w:p w14:paraId="00145BDB" w14:textId="65BD7C95" w:rsidR="00BE69D9" w:rsidRDefault="00BE69D9" w:rsidP="00BE69D9">
      <w:pPr>
        <w:spacing w:line="360" w:lineRule="auto"/>
        <w:rPr>
          <w:lang w:val="en-US"/>
        </w:rPr>
      </w:pPr>
    </w:p>
    <w:p w14:paraId="31613CF7" w14:textId="60AC66AE" w:rsidR="004A11F0" w:rsidRPr="008B490F" w:rsidRDefault="004A11F0" w:rsidP="00BE69D9">
      <w:pPr>
        <w:spacing w:line="360" w:lineRule="auto"/>
        <w:rPr>
          <w:lang w:val="en-US"/>
        </w:rPr>
      </w:pPr>
      <w:r w:rsidRPr="008B490F">
        <w:rPr>
          <w:lang w:val="en-US"/>
        </w:rPr>
        <w:t>In the following, we present examples for the reforms in each of the policy fields:</w:t>
      </w:r>
      <w:r w:rsidRPr="008B490F">
        <w:rPr>
          <w:rStyle w:val="Funotenzeichen"/>
          <w:lang w:val="en-US"/>
        </w:rPr>
        <w:footnoteReference w:id="1"/>
      </w:r>
    </w:p>
    <w:p w14:paraId="19CA51BA" w14:textId="716CE7A0" w:rsidR="001E1EEB" w:rsidRPr="008B490F" w:rsidRDefault="004A11F0" w:rsidP="004A11F0">
      <w:pPr>
        <w:pStyle w:val="Listenabsatz"/>
        <w:numPr>
          <w:ilvl w:val="0"/>
          <w:numId w:val="18"/>
        </w:numPr>
        <w:spacing w:line="360" w:lineRule="auto"/>
        <w:jc w:val="both"/>
      </w:pPr>
      <w:r w:rsidRPr="008B490F">
        <w:rPr>
          <w:lang w:val="en-US"/>
        </w:rPr>
        <w:t>“</w:t>
      </w:r>
      <w:r w:rsidR="001E1EEB" w:rsidRPr="008B490F">
        <w:rPr>
          <w:lang w:val="en-US"/>
        </w:rPr>
        <w:t xml:space="preserve">For </w:t>
      </w:r>
      <w:r w:rsidR="001E1EEB" w:rsidRPr="008B490F">
        <w:rPr>
          <w:i/>
          <w:lang w:val="en-US"/>
        </w:rPr>
        <w:t>environmental policy</w:t>
      </w:r>
      <w:r w:rsidR="001E1EEB" w:rsidRPr="008B490F">
        <w:rPr>
          <w:lang w:val="en-US"/>
        </w:rPr>
        <w:t xml:space="preserve">, a typical example of policy integration and administrative coordination is a reform that aims to produce integrated sustainability or climate policies (Jordan and </w:t>
      </w:r>
      <w:proofErr w:type="spellStart"/>
      <w:r w:rsidR="001E1EEB" w:rsidRPr="008B490F">
        <w:rPr>
          <w:lang w:val="en-US"/>
        </w:rPr>
        <w:t>Lenschow</w:t>
      </w:r>
      <w:proofErr w:type="spellEnd"/>
      <w:r w:rsidR="001E1EEB" w:rsidRPr="008B490F">
        <w:rPr>
          <w:lang w:val="en-US"/>
        </w:rPr>
        <w:t xml:space="preserve"> 2010). Such reforms obligate decision makers and professionals from different policy sectors to develop coordinated environmental policy, such as a common sustainable development strategy. A specific example is the</w:t>
      </w:r>
      <w:r w:rsidR="001E1EEB" w:rsidRPr="008B490F">
        <w:t xml:space="preserve"> Sustainable Development Strategy put into place by the UK government in 1999, which underlines the government’s commitment to establishing integrated impact assessment and sustainable development tools. </w:t>
      </w:r>
    </w:p>
    <w:p w14:paraId="0B0840C0" w14:textId="77777777" w:rsidR="001E1EEB" w:rsidRPr="008B490F" w:rsidRDefault="001E1EEB" w:rsidP="004A11F0">
      <w:pPr>
        <w:pStyle w:val="Listenabsatz"/>
        <w:numPr>
          <w:ilvl w:val="0"/>
          <w:numId w:val="18"/>
        </w:numPr>
        <w:spacing w:line="360" w:lineRule="auto"/>
        <w:jc w:val="both"/>
        <w:rPr>
          <w:lang w:val="en-US"/>
        </w:rPr>
      </w:pPr>
      <w:r w:rsidRPr="008B490F">
        <w:t xml:space="preserve">For </w:t>
      </w:r>
      <w:r w:rsidRPr="008B490F">
        <w:rPr>
          <w:i/>
        </w:rPr>
        <w:t>migration policy</w:t>
      </w:r>
      <w:r w:rsidRPr="008B490F">
        <w:t>, a typical reform seeks to coordinate or integrate immigration and immigrant integration policies and programs (</w:t>
      </w:r>
      <w:r w:rsidRPr="008B490F">
        <w:rPr>
          <w:lang w:val="en-US"/>
        </w:rPr>
        <w:t>Geddes and Scholten 2016</w:t>
      </w:r>
      <w:r w:rsidRPr="008B490F">
        <w:t>). A specific example of administrative coordination in this policy area is the establishment</w:t>
      </w:r>
      <w:r w:rsidRPr="008B490F">
        <w:rPr>
          <w:lang w:val="en-US"/>
        </w:rPr>
        <w:t xml:space="preserve"> of the Swedish Integration Board in 1998. Although direct responsibility for newly arrived immigrants remained in municipal hands, the new Board was given jurisdiction over disbursing their introduction allowance and issuing general integration guidelines (</w:t>
      </w:r>
      <w:proofErr w:type="spellStart"/>
      <w:r w:rsidRPr="008B490F">
        <w:rPr>
          <w:lang w:val="en-US"/>
        </w:rPr>
        <w:t>Lemaître</w:t>
      </w:r>
      <w:proofErr w:type="spellEnd"/>
      <w:r w:rsidRPr="008B490F">
        <w:rPr>
          <w:lang w:val="en-US"/>
        </w:rPr>
        <w:t xml:space="preserve"> 2007, 15).</w:t>
      </w:r>
    </w:p>
    <w:p w14:paraId="19C2404B" w14:textId="77777777" w:rsidR="001E1EEB" w:rsidRPr="008B490F" w:rsidRDefault="001E1EEB" w:rsidP="004A11F0">
      <w:pPr>
        <w:pStyle w:val="Listenabsatz"/>
        <w:numPr>
          <w:ilvl w:val="0"/>
          <w:numId w:val="18"/>
        </w:numPr>
        <w:spacing w:line="360" w:lineRule="auto"/>
        <w:jc w:val="both"/>
        <w:rPr>
          <w:lang w:val="en-US"/>
        </w:rPr>
      </w:pPr>
      <w:r w:rsidRPr="008B490F">
        <w:rPr>
          <w:lang w:val="en-US"/>
        </w:rPr>
        <w:t xml:space="preserve">For </w:t>
      </w:r>
      <w:r w:rsidRPr="008B490F">
        <w:rPr>
          <w:i/>
          <w:lang w:val="en-US"/>
        </w:rPr>
        <w:t>public health policy</w:t>
      </w:r>
      <w:r w:rsidRPr="008B490F">
        <w:rPr>
          <w:lang w:val="en-US"/>
        </w:rPr>
        <w:t xml:space="preserve">, we focus on policy and administrative reforms that combine curative and preventative elements of health policy, whether aimed at one specific </w:t>
      </w:r>
      <w:r w:rsidRPr="008B490F">
        <w:rPr>
          <w:lang w:val="en-US"/>
        </w:rPr>
        <w:lastRenderedPageBreak/>
        <w:t>health problem, such as cancer, or more generally (Trein 2017). National health strategies provide one illustration. A specific example includes the Australian government’s 1991 national AIDS strategy, which combined preventative and curative elements in responding to the AIDS epidemic (Baum 2008, 494).</w:t>
      </w:r>
    </w:p>
    <w:p w14:paraId="63F132DC" w14:textId="7039210B" w:rsidR="001E1EEB" w:rsidRPr="008B490F" w:rsidRDefault="001E1EEB" w:rsidP="004A11F0">
      <w:pPr>
        <w:pStyle w:val="Listenabsatz"/>
        <w:numPr>
          <w:ilvl w:val="0"/>
          <w:numId w:val="18"/>
        </w:numPr>
        <w:spacing w:line="360" w:lineRule="auto"/>
        <w:jc w:val="both"/>
      </w:pPr>
      <w:r w:rsidRPr="008B490F">
        <w:rPr>
          <w:lang w:val="en-US"/>
        </w:rPr>
        <w:t xml:space="preserve">For </w:t>
      </w:r>
      <w:r w:rsidRPr="008B490F">
        <w:rPr>
          <w:i/>
          <w:lang w:val="en-US"/>
        </w:rPr>
        <w:t xml:space="preserve">unemployment policy, </w:t>
      </w:r>
      <w:r w:rsidRPr="008B490F">
        <w:rPr>
          <w:lang w:val="en-US"/>
        </w:rPr>
        <w:t>we focus on the integration and coordination of welfare benefits and labor market activation measures (</w:t>
      </w:r>
      <w:proofErr w:type="spellStart"/>
      <w:r w:rsidRPr="008B490F">
        <w:rPr>
          <w:lang w:val="en-US"/>
        </w:rPr>
        <w:t>Claasen</w:t>
      </w:r>
      <w:proofErr w:type="spellEnd"/>
      <w:r w:rsidRPr="008B490F">
        <w:rPr>
          <w:lang w:val="en-US"/>
        </w:rPr>
        <w:t xml:space="preserve"> and Clegg 2011). One example is the German labor market reform of 2004, which merged unemployment insurance and social assistance. The reform restructured benefits and reintegration efforts and created one-stop municipal shops that administered benefits and reintegration measures together (Schiller 2016). This reform combined administrative coordination and policy integration.</w:t>
      </w:r>
      <w:r w:rsidR="004A11F0" w:rsidRPr="008B490F">
        <w:rPr>
          <w:lang w:val="en-US"/>
        </w:rPr>
        <w:t>”</w:t>
      </w:r>
    </w:p>
    <w:p w14:paraId="70F8333F" w14:textId="77777777" w:rsidR="001E1EEB" w:rsidRPr="004B235F" w:rsidRDefault="001E1EEB" w:rsidP="00BE69D9">
      <w:pPr>
        <w:spacing w:line="360" w:lineRule="auto"/>
        <w:rPr>
          <w:lang w:val="en-US"/>
        </w:rPr>
      </w:pPr>
    </w:p>
    <w:p w14:paraId="28149589" w14:textId="77777777" w:rsidR="00BE69D9" w:rsidRPr="004B235F" w:rsidRDefault="00BE69D9" w:rsidP="00BE69D9">
      <w:pPr>
        <w:pStyle w:val="berschrift1"/>
        <w:numPr>
          <w:ilvl w:val="0"/>
          <w:numId w:val="9"/>
        </w:numPr>
        <w:rPr>
          <w:rFonts w:ascii="Times New Roman" w:hAnsi="Times New Roman" w:cs="Times New Roman"/>
          <w:color w:val="000000" w:themeColor="text1"/>
          <w:lang w:val="en-US"/>
        </w:rPr>
      </w:pPr>
      <w:r>
        <w:rPr>
          <w:rFonts w:ascii="Times New Roman" w:hAnsi="Times New Roman" w:cs="Times New Roman"/>
          <w:color w:val="000000" w:themeColor="text1"/>
          <w:lang w:val="en-US"/>
        </w:rPr>
        <w:t>O</w:t>
      </w:r>
      <w:r w:rsidRPr="004B235F">
        <w:rPr>
          <w:rFonts w:ascii="Times New Roman" w:hAnsi="Times New Roman" w:cs="Times New Roman"/>
          <w:color w:val="000000" w:themeColor="text1"/>
          <w:lang w:val="en-US"/>
        </w:rPr>
        <w:t>perationalization of independent variables</w:t>
      </w:r>
    </w:p>
    <w:p w14:paraId="38B96C5B" w14:textId="77777777" w:rsidR="00BE69D9" w:rsidRDefault="00BE69D9" w:rsidP="00BE69D9">
      <w:pPr>
        <w:spacing w:before="100" w:beforeAutospacing="1" w:after="100" w:afterAutospacing="1" w:line="360" w:lineRule="auto"/>
        <w:rPr>
          <w:i/>
          <w:lang w:val="en-US"/>
        </w:rPr>
      </w:pPr>
      <w:r>
        <w:rPr>
          <w:i/>
          <w:lang w:val="en-US"/>
        </w:rPr>
        <w:t>Politicization of bureaucracy</w:t>
      </w:r>
    </w:p>
    <w:p w14:paraId="3C7EC064" w14:textId="77777777" w:rsidR="00BE69D9" w:rsidRPr="004B235F" w:rsidRDefault="00BE69D9" w:rsidP="00BE69D9">
      <w:pPr>
        <w:spacing w:before="100" w:beforeAutospacing="1" w:after="100" w:afterAutospacing="1" w:line="360" w:lineRule="auto"/>
        <w:rPr>
          <w:lang w:val="en-US"/>
        </w:rPr>
      </w:pPr>
      <w:r>
        <w:rPr>
          <w:lang w:val="en-US"/>
        </w:rPr>
        <w:t xml:space="preserve">To operationalize the </w:t>
      </w:r>
      <w:r w:rsidRPr="004B235F">
        <w:rPr>
          <w:lang w:val="en-US"/>
        </w:rPr>
        <w:t>politicization of the bureaucracy (as opposed to professionaliz</w:t>
      </w:r>
      <w:r>
        <w:rPr>
          <w:lang w:val="en-US"/>
        </w:rPr>
        <w:t>ed bureaucracy where civil servants are appointed mostly according to a professional logic</w:t>
      </w:r>
      <w:r w:rsidRPr="004B235F">
        <w:rPr>
          <w:lang w:val="en-US"/>
        </w:rPr>
        <w:t>), we created a compound variable combining information on administrative traditions and political corruption. Therefore, we proceeded in three steps.</w:t>
      </w:r>
    </w:p>
    <w:p w14:paraId="65A7944B" w14:textId="77777777" w:rsidR="00BE69D9" w:rsidRPr="004B235F" w:rsidRDefault="00BE69D9" w:rsidP="00BE69D9">
      <w:pPr>
        <w:numPr>
          <w:ilvl w:val="0"/>
          <w:numId w:val="16"/>
        </w:numPr>
        <w:spacing w:before="100" w:beforeAutospacing="1" w:after="100" w:afterAutospacing="1" w:line="360" w:lineRule="auto"/>
        <w:rPr>
          <w:lang w:val="en-US"/>
        </w:rPr>
      </w:pPr>
      <w:r w:rsidRPr="004B235F">
        <w:rPr>
          <w:lang w:val="en-US"/>
        </w:rPr>
        <w:t>First, we coded a variable with information on administrative traditions and ranked countries’ bureaucracies from less politicized (</w:t>
      </w:r>
      <w:proofErr w:type="gramStart"/>
      <w:r w:rsidRPr="004B235F">
        <w:rPr>
          <w:lang w:val="en-US"/>
        </w:rPr>
        <w:t>i.e.</w:t>
      </w:r>
      <w:proofErr w:type="gramEnd"/>
      <w:r w:rsidRPr="004B235F">
        <w:rPr>
          <w:lang w:val="en-US"/>
        </w:rPr>
        <w:t xml:space="preserve"> little political control of government/governing parties over appointments in the civil service) to very politicized. The countries are ranked as follows: “1” Canada, New Zealand, UK, “2” Australia, Netherlands, Sweden, Switzerland, “3” Austria, Germany, United States, “4” Belgium, Italy, using information by Painter and Peters (2010) as well as our own knowledge of various administrative systems.</w:t>
      </w:r>
    </w:p>
    <w:p w14:paraId="68F0E486" w14:textId="77777777" w:rsidR="00BE69D9" w:rsidRPr="004B235F" w:rsidRDefault="00BE69D9" w:rsidP="00BE69D9">
      <w:pPr>
        <w:numPr>
          <w:ilvl w:val="0"/>
          <w:numId w:val="16"/>
        </w:numPr>
        <w:spacing w:before="100" w:beforeAutospacing="1" w:after="100" w:afterAutospacing="1" w:line="360" w:lineRule="auto"/>
        <w:rPr>
          <w:lang w:val="en-US"/>
        </w:rPr>
      </w:pPr>
      <w:r w:rsidRPr="004B235F">
        <w:rPr>
          <w:lang w:val="en-US"/>
        </w:rPr>
        <w:t xml:space="preserve">Second, we created a variable measuring political corruption based on information from the </w:t>
      </w:r>
      <w:r w:rsidRPr="004B235F">
        <w:rPr>
          <w:i/>
          <w:lang w:val="en-US"/>
        </w:rPr>
        <w:t>Quality of Government Dataset</w:t>
      </w:r>
      <w:r w:rsidRPr="004B235F">
        <w:rPr>
          <w:lang w:val="en-US"/>
        </w:rPr>
        <w:t xml:space="preserve"> (</w:t>
      </w:r>
      <w:proofErr w:type="spellStart"/>
      <w:r w:rsidRPr="004B235F">
        <w:rPr>
          <w:lang w:val="en-US"/>
        </w:rPr>
        <w:t>Teorell</w:t>
      </w:r>
      <w:proofErr w:type="spellEnd"/>
      <w:r w:rsidRPr="004B235F">
        <w:rPr>
          <w:lang w:val="en-US"/>
        </w:rPr>
        <w:t xml:space="preserve"> et al. 2017).</w:t>
      </w:r>
    </w:p>
    <w:p w14:paraId="7C7BDC5E" w14:textId="77777777" w:rsidR="00BE69D9" w:rsidRPr="004B235F" w:rsidRDefault="00BE69D9" w:rsidP="00BE69D9">
      <w:pPr>
        <w:numPr>
          <w:ilvl w:val="0"/>
          <w:numId w:val="16"/>
        </w:numPr>
        <w:spacing w:before="100" w:beforeAutospacing="1" w:after="100" w:afterAutospacing="1" w:line="360" w:lineRule="auto"/>
        <w:rPr>
          <w:lang w:val="en-US"/>
        </w:rPr>
      </w:pPr>
      <w:r w:rsidRPr="004B235F">
        <w:rPr>
          <w:lang w:val="en-US"/>
        </w:rPr>
        <w:t>Third, in using regression scores from principal component analysis, we combined information on the politicization of bureaucrats with political corruption into a variable recording the politicization of bureaucrats.</w:t>
      </w:r>
    </w:p>
    <w:p w14:paraId="36C1ED5F" w14:textId="77777777" w:rsidR="00BE69D9" w:rsidRDefault="00BE69D9" w:rsidP="00BE69D9">
      <w:pPr>
        <w:spacing w:before="100" w:beforeAutospacing="1" w:after="100" w:afterAutospacing="1" w:line="360" w:lineRule="auto"/>
        <w:rPr>
          <w:i/>
          <w:lang w:val="en-US"/>
        </w:rPr>
      </w:pPr>
    </w:p>
    <w:p w14:paraId="48BC2CA7" w14:textId="77777777" w:rsidR="00BE69D9" w:rsidRPr="004B235F" w:rsidRDefault="00BE69D9" w:rsidP="00BE69D9">
      <w:pPr>
        <w:spacing w:before="100" w:beforeAutospacing="1" w:after="100" w:afterAutospacing="1" w:line="360" w:lineRule="auto"/>
        <w:rPr>
          <w:i/>
          <w:lang w:val="en-US"/>
        </w:rPr>
      </w:pPr>
      <w:r w:rsidRPr="004B235F">
        <w:rPr>
          <w:i/>
          <w:lang w:val="en-US"/>
        </w:rPr>
        <w:lastRenderedPageBreak/>
        <w:t>Capacity to act of agencies at the national level</w:t>
      </w:r>
    </w:p>
    <w:p w14:paraId="7609E605" w14:textId="77777777" w:rsidR="00BE69D9" w:rsidRPr="004B235F" w:rsidRDefault="00BE69D9" w:rsidP="00BE69D9">
      <w:pPr>
        <w:spacing w:before="100" w:beforeAutospacing="1" w:after="100" w:afterAutospacing="1" w:line="360" w:lineRule="auto"/>
        <w:rPr>
          <w:lang w:val="en-US"/>
        </w:rPr>
      </w:pPr>
      <w:r w:rsidRPr="004B235F">
        <w:rPr>
          <w:lang w:val="en-US"/>
        </w:rPr>
        <w:t>To operationalize agency autonomy, we created a compound variable that combines a binary variable for the presence of a (1) civil law system, (2) the age of the independent regulatory agency in the policy field, and the (3) degree of politicization of bureaucrats (</w:t>
      </w:r>
      <w:proofErr w:type="spellStart"/>
      <w:r w:rsidRPr="004B235F">
        <w:rPr>
          <w:lang w:val="en-US"/>
        </w:rPr>
        <w:t>Maggetti</w:t>
      </w:r>
      <w:proofErr w:type="spellEnd"/>
      <w:r w:rsidRPr="004B235F">
        <w:rPr>
          <w:lang w:val="en-US"/>
        </w:rPr>
        <w:t xml:space="preserve"> and </w:t>
      </w:r>
      <w:proofErr w:type="spellStart"/>
      <w:r w:rsidRPr="004B235F">
        <w:rPr>
          <w:lang w:val="en-US"/>
        </w:rPr>
        <w:t>Verhoest</w:t>
      </w:r>
      <w:proofErr w:type="spellEnd"/>
      <w:r w:rsidRPr="004B235F">
        <w:rPr>
          <w:lang w:val="en-US"/>
        </w:rPr>
        <w:t xml:space="preserve"> 2014) as well as the </w:t>
      </w:r>
      <w:r>
        <w:rPr>
          <w:lang w:val="en-US"/>
        </w:rPr>
        <w:t xml:space="preserve">(4) </w:t>
      </w:r>
      <w:r w:rsidRPr="004B235F">
        <w:rPr>
          <w:lang w:val="en-US"/>
        </w:rPr>
        <w:t>presence of agencies in the country. Therefore, we proceeded with the following steps:</w:t>
      </w:r>
    </w:p>
    <w:p w14:paraId="74CA4879" w14:textId="77777777" w:rsidR="00BE69D9" w:rsidRPr="004B235F" w:rsidRDefault="00BE69D9" w:rsidP="00BE69D9">
      <w:pPr>
        <w:numPr>
          <w:ilvl w:val="0"/>
          <w:numId w:val="17"/>
        </w:numPr>
        <w:spacing w:before="100" w:beforeAutospacing="1" w:after="100" w:afterAutospacing="1" w:line="360" w:lineRule="auto"/>
        <w:rPr>
          <w:lang w:val="en-US"/>
        </w:rPr>
      </w:pPr>
      <w:r w:rsidRPr="004B235F">
        <w:rPr>
          <w:lang w:val="en-US"/>
        </w:rPr>
        <w:t>First, we created a variable recording the presence of a civil law system through a binary variable that takes the value “1” for Australia, Canada, New Zealand, UK, and U.S.</w:t>
      </w:r>
    </w:p>
    <w:p w14:paraId="0F4B3123" w14:textId="77777777" w:rsidR="00BE69D9" w:rsidRPr="004B235F" w:rsidRDefault="00BE69D9" w:rsidP="00BE69D9">
      <w:pPr>
        <w:numPr>
          <w:ilvl w:val="0"/>
          <w:numId w:val="17"/>
        </w:numPr>
        <w:spacing w:before="100" w:beforeAutospacing="1" w:after="100" w:afterAutospacing="1" w:line="360" w:lineRule="auto"/>
        <w:rPr>
          <w:lang w:val="en-US"/>
        </w:rPr>
      </w:pPr>
      <w:r w:rsidRPr="004B235F">
        <w:rPr>
          <w:lang w:val="en-US"/>
        </w:rPr>
        <w:t xml:space="preserve">Second, we coded a binary variable operationalizing the age of the regulatory agency in the policy field based on the data from </w:t>
      </w:r>
      <w:proofErr w:type="spellStart"/>
      <w:r w:rsidRPr="004B235F">
        <w:rPr>
          <w:lang w:val="en-US"/>
        </w:rPr>
        <w:t>Jordana</w:t>
      </w:r>
      <w:proofErr w:type="spellEnd"/>
      <w:r w:rsidRPr="004B235F">
        <w:rPr>
          <w:lang w:val="en-US"/>
        </w:rPr>
        <w:t xml:space="preserve"> et al. (2011), which contains information on the age of agencies.</w:t>
      </w:r>
    </w:p>
    <w:p w14:paraId="52A8C3D6" w14:textId="77777777" w:rsidR="00BE69D9" w:rsidRPr="004B235F" w:rsidRDefault="00BE69D9" w:rsidP="00BE69D9">
      <w:pPr>
        <w:numPr>
          <w:ilvl w:val="0"/>
          <w:numId w:val="17"/>
        </w:numPr>
        <w:spacing w:before="100" w:beforeAutospacing="1" w:after="100" w:afterAutospacing="1" w:line="360" w:lineRule="auto"/>
        <w:rPr>
          <w:lang w:val="en-US"/>
        </w:rPr>
      </w:pPr>
      <w:r>
        <w:rPr>
          <w:lang w:val="en-US"/>
        </w:rPr>
        <w:t>Third</w:t>
      </w:r>
      <w:r w:rsidRPr="004B235F">
        <w:rPr>
          <w:lang w:val="en-US"/>
        </w:rPr>
        <w:t>, we created a variable measuring autonomy, in combining our variables regarding a civil law system, the age of the independent regulatory agency in the policy field, and the degree of politicization of bureaucrats through regression scores from principal component analysis. All three variables loaded on one factor, which permitted us to combined them into a single measurement.</w:t>
      </w:r>
    </w:p>
    <w:p w14:paraId="2F6DC475" w14:textId="77777777" w:rsidR="00BE69D9" w:rsidRPr="004B235F" w:rsidRDefault="00B13C4A" w:rsidP="00BE69D9">
      <w:pPr>
        <w:numPr>
          <w:ilvl w:val="0"/>
          <w:numId w:val="17"/>
        </w:numPr>
        <w:spacing w:before="100" w:beforeAutospacing="1" w:after="100" w:afterAutospacing="1" w:line="360" w:lineRule="auto"/>
        <w:rPr>
          <w:lang w:val="en-US"/>
        </w:rPr>
      </w:pPr>
      <w:r>
        <w:rPr>
          <w:lang w:val="en-US"/>
        </w:rPr>
        <w:t>Fourth</w:t>
      </w:r>
      <w:r w:rsidR="00BE69D9" w:rsidRPr="004B235F">
        <w:rPr>
          <w:lang w:val="en-US"/>
        </w:rPr>
        <w:t>, we linked the measures for the number and presence of agencies with the above-explained regarding the autonomy of independent regulatory agencies using regression scores from principal component analysis.</w:t>
      </w:r>
    </w:p>
    <w:p w14:paraId="21167C92" w14:textId="4AAB9F15" w:rsidR="00BE69D9" w:rsidRDefault="00BE69D9" w:rsidP="00BE69D9">
      <w:pPr>
        <w:spacing w:before="100" w:beforeAutospacing="1" w:after="100" w:afterAutospacing="1" w:line="360" w:lineRule="auto"/>
        <w:rPr>
          <w:lang w:val="en-US"/>
        </w:rPr>
      </w:pPr>
    </w:p>
    <w:p w14:paraId="10816AE9" w14:textId="77777777" w:rsidR="0094496B" w:rsidRDefault="0094496B">
      <w:pPr>
        <w:rPr>
          <w:rFonts w:eastAsiaTheme="majorEastAsia"/>
          <w:color w:val="000000" w:themeColor="text1"/>
          <w:sz w:val="32"/>
          <w:szCs w:val="32"/>
          <w:lang w:val="en-US"/>
        </w:rPr>
      </w:pPr>
      <w:r>
        <w:rPr>
          <w:color w:val="000000" w:themeColor="text1"/>
          <w:lang w:val="en-US"/>
        </w:rPr>
        <w:br w:type="page"/>
      </w:r>
    </w:p>
    <w:p w14:paraId="404DA617" w14:textId="71CAEA0A" w:rsidR="0094496B" w:rsidRPr="004B235F" w:rsidRDefault="0094496B" w:rsidP="0094496B">
      <w:pPr>
        <w:pStyle w:val="berschrift1"/>
        <w:numPr>
          <w:ilvl w:val="0"/>
          <w:numId w:val="9"/>
        </w:numPr>
        <w:rPr>
          <w:rFonts w:ascii="Times New Roman" w:hAnsi="Times New Roman" w:cs="Times New Roman"/>
          <w:color w:val="000000" w:themeColor="text1"/>
          <w:lang w:val="en-US"/>
        </w:rPr>
      </w:pPr>
      <w:r>
        <w:rPr>
          <w:rFonts w:ascii="Times New Roman" w:hAnsi="Times New Roman" w:cs="Times New Roman"/>
          <w:color w:val="000000" w:themeColor="text1"/>
          <w:lang w:val="en-US"/>
        </w:rPr>
        <w:lastRenderedPageBreak/>
        <w:t>Description of the dependent variable</w:t>
      </w:r>
    </w:p>
    <w:p w14:paraId="3502D20E" w14:textId="0E75095C" w:rsidR="0094496B" w:rsidRPr="00B96FE9" w:rsidRDefault="00B96FE9" w:rsidP="00BE69D9">
      <w:pPr>
        <w:spacing w:before="100" w:beforeAutospacing="1" w:after="100" w:afterAutospacing="1" w:line="360" w:lineRule="auto"/>
        <w:rPr>
          <w:i/>
          <w:iCs/>
          <w:lang w:val="en-US"/>
        </w:rPr>
      </w:pPr>
      <w:r w:rsidRPr="00B96FE9">
        <w:rPr>
          <w:i/>
          <w:iCs/>
          <w:lang w:val="en-US"/>
        </w:rPr>
        <w:t>Figure S1: Re-centering over time</w:t>
      </w:r>
    </w:p>
    <w:p w14:paraId="224FFDDE" w14:textId="021749B4" w:rsidR="0094496B" w:rsidRDefault="0094496B" w:rsidP="00BE69D9">
      <w:pPr>
        <w:spacing w:before="100" w:beforeAutospacing="1" w:after="100" w:afterAutospacing="1" w:line="360" w:lineRule="auto"/>
        <w:rPr>
          <w:lang w:val="en-US"/>
        </w:rPr>
      </w:pPr>
      <w:r>
        <w:rPr>
          <w:noProof/>
          <w:lang w:val="en-US"/>
        </w:rPr>
        <w:drawing>
          <wp:inline distT="0" distB="0" distL="0" distR="0" wp14:anchorId="52732E1F" wp14:editId="1EF902A7">
            <wp:extent cx="5486400" cy="36576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074FDE5B" w14:textId="5F1471A6" w:rsidR="0094496B" w:rsidRPr="00B96FE9" w:rsidRDefault="00B96FE9" w:rsidP="00BE69D9">
      <w:pPr>
        <w:spacing w:before="100" w:beforeAutospacing="1" w:after="100" w:afterAutospacing="1" w:line="360" w:lineRule="auto"/>
        <w:rPr>
          <w:i/>
          <w:iCs/>
          <w:lang w:val="en-US"/>
        </w:rPr>
      </w:pPr>
      <w:r w:rsidRPr="00B96FE9">
        <w:rPr>
          <w:i/>
          <w:iCs/>
          <w:lang w:val="en-US"/>
        </w:rPr>
        <w:t>Figure S2: Re-centering across countries</w:t>
      </w:r>
    </w:p>
    <w:p w14:paraId="373742ED" w14:textId="0A7BFE92" w:rsidR="0094496B" w:rsidRPr="004B235F" w:rsidRDefault="0094496B" w:rsidP="00BE69D9">
      <w:pPr>
        <w:spacing w:before="100" w:beforeAutospacing="1" w:after="100" w:afterAutospacing="1" w:line="360" w:lineRule="auto"/>
        <w:rPr>
          <w:lang w:val="en-US"/>
        </w:rPr>
      </w:pPr>
      <w:r>
        <w:rPr>
          <w:noProof/>
          <w:lang w:val="en-US"/>
        </w:rPr>
        <w:drawing>
          <wp:inline distT="0" distB="0" distL="0" distR="0" wp14:anchorId="51E1EDB2" wp14:editId="41627686">
            <wp:extent cx="5486400" cy="36576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76B5AC20" w14:textId="77777777" w:rsidR="00BE69D9" w:rsidRPr="004B235F" w:rsidRDefault="00BE69D9" w:rsidP="00BE69D9">
      <w:pPr>
        <w:pStyle w:val="berschrift1"/>
        <w:numPr>
          <w:ilvl w:val="0"/>
          <w:numId w:val="9"/>
        </w:numPr>
        <w:rPr>
          <w:rFonts w:ascii="Times New Roman" w:hAnsi="Times New Roman" w:cs="Times New Roman"/>
          <w:color w:val="000000" w:themeColor="text1"/>
          <w:lang w:val="en-US"/>
        </w:rPr>
      </w:pPr>
      <w:r>
        <w:rPr>
          <w:rFonts w:ascii="Times New Roman" w:hAnsi="Times New Roman" w:cs="Times New Roman"/>
          <w:color w:val="000000" w:themeColor="text1"/>
          <w:lang w:val="en-US"/>
        </w:rPr>
        <w:lastRenderedPageBreak/>
        <w:t>R</w:t>
      </w:r>
      <w:r w:rsidRPr="004B235F">
        <w:rPr>
          <w:rFonts w:ascii="Times New Roman" w:hAnsi="Times New Roman" w:cs="Times New Roman"/>
          <w:color w:val="000000" w:themeColor="text1"/>
          <w:lang w:val="en-US"/>
        </w:rPr>
        <w:t>egression analys</w:t>
      </w:r>
      <w:r>
        <w:rPr>
          <w:rFonts w:ascii="Times New Roman" w:hAnsi="Times New Roman" w:cs="Times New Roman"/>
          <w:color w:val="000000" w:themeColor="text1"/>
          <w:lang w:val="en-US"/>
        </w:rPr>
        <w:t>e</w:t>
      </w:r>
      <w:r w:rsidRPr="004B235F">
        <w:rPr>
          <w:rFonts w:ascii="Times New Roman" w:hAnsi="Times New Roman" w:cs="Times New Roman"/>
          <w:color w:val="000000" w:themeColor="text1"/>
          <w:lang w:val="en-US"/>
        </w:rPr>
        <w:t>s</w:t>
      </w:r>
      <w:r>
        <w:rPr>
          <w:rFonts w:ascii="Times New Roman" w:hAnsi="Times New Roman" w:cs="Times New Roman"/>
          <w:color w:val="000000" w:themeColor="text1"/>
          <w:lang w:val="en-US"/>
        </w:rPr>
        <w:t xml:space="preserve"> and robustness checks</w:t>
      </w:r>
    </w:p>
    <w:p w14:paraId="7E2E98E2" w14:textId="2937B768" w:rsidR="00BE69D9" w:rsidRDefault="00A32544" w:rsidP="00365633">
      <w:pPr>
        <w:spacing w:before="100" w:beforeAutospacing="1" w:after="100" w:afterAutospacing="1" w:line="360" w:lineRule="auto"/>
        <w:jc w:val="both"/>
        <w:rPr>
          <w:lang w:val="en-US"/>
        </w:rPr>
      </w:pPr>
      <w:r w:rsidRPr="008B490F">
        <w:rPr>
          <w:lang w:val="en-US"/>
        </w:rPr>
        <w:t xml:space="preserve">In the following, we present more information regarding the robustness tests for our regression analyses. </w:t>
      </w:r>
      <w:r w:rsidR="001272DD" w:rsidRPr="008B490F">
        <w:rPr>
          <w:lang w:val="en-US"/>
        </w:rPr>
        <w:t xml:space="preserve">The indicator for the Quality of Government is taken from this dataset: </w:t>
      </w:r>
      <w:r w:rsidR="009927F8" w:rsidRPr="008B490F">
        <w:rPr>
          <w:lang w:val="en-US"/>
        </w:rPr>
        <w:t>(</w:t>
      </w:r>
      <w:proofErr w:type="spellStart"/>
      <w:r w:rsidR="009927F8" w:rsidRPr="008B490F">
        <w:rPr>
          <w:lang w:val="en-US"/>
        </w:rPr>
        <w:t>Teorell</w:t>
      </w:r>
      <w:proofErr w:type="spellEnd"/>
      <w:r w:rsidR="009927F8" w:rsidRPr="008B490F">
        <w:rPr>
          <w:lang w:val="en-US"/>
        </w:rPr>
        <w:t xml:space="preserve"> et al. 2017).</w:t>
      </w:r>
      <w:r w:rsidR="00377A76" w:rsidRPr="008B490F">
        <w:rPr>
          <w:lang w:val="en-US"/>
        </w:rPr>
        <w:t xml:space="preserve"> The base category for the categorical variable regarding policy fields in Table S</w:t>
      </w:r>
      <w:r w:rsidR="005D0CD0" w:rsidRPr="008B490F">
        <w:rPr>
          <w:lang w:val="en-US"/>
        </w:rPr>
        <w:t>8</w:t>
      </w:r>
      <w:r w:rsidR="00377A76" w:rsidRPr="008B490F">
        <w:rPr>
          <w:lang w:val="en-US"/>
        </w:rPr>
        <w:t xml:space="preserve"> is </w:t>
      </w:r>
      <w:r w:rsidR="00230697" w:rsidRPr="008B490F">
        <w:rPr>
          <w:lang w:val="en-US"/>
        </w:rPr>
        <w:t>environmental policy.</w:t>
      </w:r>
    </w:p>
    <w:p w14:paraId="52700E2E" w14:textId="77777777" w:rsidR="00A32544" w:rsidRDefault="00A32544" w:rsidP="00BE69D9">
      <w:pPr>
        <w:spacing w:before="100" w:beforeAutospacing="1" w:after="100" w:afterAutospacing="1" w:line="360" w:lineRule="auto"/>
        <w:rPr>
          <w:lang w:val="en-US"/>
        </w:rPr>
      </w:pPr>
    </w:p>
    <w:p w14:paraId="32994595" w14:textId="5CAC20B8" w:rsidR="00A32544" w:rsidRPr="004B235F" w:rsidRDefault="00A32544" w:rsidP="00BE69D9">
      <w:pPr>
        <w:spacing w:before="100" w:beforeAutospacing="1" w:after="100" w:afterAutospacing="1" w:line="360" w:lineRule="auto"/>
        <w:rPr>
          <w:lang w:val="en-US"/>
        </w:rPr>
        <w:sectPr w:rsidR="00A32544" w:rsidRPr="004B235F" w:rsidSect="00B13C4A">
          <w:footerReference w:type="even" r:id="rId9"/>
          <w:footerReference w:type="default" r:id="rId10"/>
          <w:pgSz w:w="11900" w:h="16840"/>
          <w:pgMar w:top="1417" w:right="1417" w:bottom="1134" w:left="1417" w:header="708" w:footer="708" w:gutter="0"/>
          <w:cols w:space="708"/>
          <w:docGrid w:linePitch="360"/>
        </w:sectPr>
      </w:pPr>
    </w:p>
    <w:p w14:paraId="3D0F25A5" w14:textId="77777777" w:rsidR="00BE69D9" w:rsidRPr="0038179E" w:rsidRDefault="00BE69D9" w:rsidP="00BE69D9">
      <w:pPr>
        <w:spacing w:before="100" w:beforeAutospacing="1" w:after="100" w:afterAutospacing="1"/>
        <w:rPr>
          <w:i/>
          <w:lang w:val="en-US"/>
        </w:rPr>
      </w:pPr>
      <w:r w:rsidRPr="0038179E">
        <w:rPr>
          <w:i/>
          <w:lang w:val="en-US"/>
        </w:rPr>
        <w:lastRenderedPageBreak/>
        <w:t>Table S2: Correlation between independent variables</w:t>
      </w:r>
    </w:p>
    <w:tbl>
      <w:tblPr>
        <w:tblStyle w:val="Tabellenraster"/>
        <w:tblW w:w="0" w:type="auto"/>
        <w:tblLayout w:type="fixed"/>
        <w:tblLook w:val="04A0" w:firstRow="1" w:lastRow="0" w:firstColumn="1" w:lastColumn="0" w:noHBand="0" w:noVBand="1"/>
      </w:tblPr>
      <w:tblGrid>
        <w:gridCol w:w="2263"/>
        <w:gridCol w:w="1134"/>
        <w:gridCol w:w="1134"/>
        <w:gridCol w:w="1134"/>
        <w:gridCol w:w="1134"/>
        <w:gridCol w:w="1276"/>
        <w:gridCol w:w="1134"/>
        <w:gridCol w:w="1134"/>
        <w:gridCol w:w="1276"/>
        <w:gridCol w:w="1276"/>
        <w:gridCol w:w="1384"/>
      </w:tblGrid>
      <w:tr w:rsidR="00BE69D9" w:rsidRPr="006572BC" w14:paraId="6FA25295" w14:textId="77777777" w:rsidTr="00B13C4A">
        <w:trPr>
          <w:trHeight w:val="320"/>
        </w:trPr>
        <w:tc>
          <w:tcPr>
            <w:tcW w:w="2263" w:type="dxa"/>
            <w:tcBorders>
              <w:bottom w:val="single" w:sz="4" w:space="0" w:color="auto"/>
            </w:tcBorders>
            <w:noWrap/>
            <w:hideMark/>
          </w:tcPr>
          <w:p w14:paraId="0923ED7B" w14:textId="77777777" w:rsidR="00BE69D9" w:rsidRPr="004B235F" w:rsidRDefault="00BE69D9" w:rsidP="00B13C4A">
            <w:pPr>
              <w:spacing w:before="100" w:beforeAutospacing="1" w:after="100" w:afterAutospacing="1"/>
              <w:rPr>
                <w:sz w:val="18"/>
                <w:szCs w:val="18"/>
                <w:lang w:val="en-US"/>
              </w:rPr>
            </w:pPr>
          </w:p>
        </w:tc>
        <w:tc>
          <w:tcPr>
            <w:tcW w:w="1134" w:type="dxa"/>
            <w:tcBorders>
              <w:bottom w:val="single" w:sz="4" w:space="0" w:color="auto"/>
              <w:right w:val="nil"/>
            </w:tcBorders>
            <w:noWrap/>
            <w:hideMark/>
          </w:tcPr>
          <w:p w14:paraId="425A468C"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Upward delegation: general purpose jurisdiction (EU)</w:t>
            </w:r>
          </w:p>
        </w:tc>
        <w:tc>
          <w:tcPr>
            <w:tcW w:w="1134" w:type="dxa"/>
            <w:tcBorders>
              <w:left w:val="nil"/>
              <w:bottom w:val="single" w:sz="4" w:space="0" w:color="auto"/>
              <w:right w:val="nil"/>
            </w:tcBorders>
            <w:noWrap/>
            <w:hideMark/>
          </w:tcPr>
          <w:p w14:paraId="1C5151E9"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Upward capacity to act: general purpose jurisdiction (EU)</w:t>
            </w:r>
          </w:p>
        </w:tc>
        <w:tc>
          <w:tcPr>
            <w:tcW w:w="1134" w:type="dxa"/>
            <w:tcBorders>
              <w:left w:val="nil"/>
              <w:bottom w:val="single" w:sz="4" w:space="0" w:color="auto"/>
              <w:right w:val="nil"/>
            </w:tcBorders>
            <w:noWrap/>
            <w:hideMark/>
          </w:tcPr>
          <w:p w14:paraId="76C02471"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Downward delegation: general purpose jurisdiction (self-rule)</w:t>
            </w:r>
          </w:p>
        </w:tc>
        <w:tc>
          <w:tcPr>
            <w:tcW w:w="1134" w:type="dxa"/>
            <w:tcBorders>
              <w:left w:val="nil"/>
              <w:bottom w:val="single" w:sz="4" w:space="0" w:color="auto"/>
              <w:right w:val="nil"/>
            </w:tcBorders>
            <w:noWrap/>
            <w:hideMark/>
          </w:tcPr>
          <w:p w14:paraId="44430A39"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Downward capacity to act: general purpose jurisdiction (</w:t>
            </w:r>
            <w:proofErr w:type="gramStart"/>
            <w:r w:rsidRPr="004B235F">
              <w:rPr>
                <w:sz w:val="18"/>
                <w:szCs w:val="18"/>
                <w:lang w:val="en-US"/>
              </w:rPr>
              <w:t>shared-rule</w:t>
            </w:r>
            <w:proofErr w:type="gramEnd"/>
            <w:r w:rsidRPr="004B235F">
              <w:rPr>
                <w:sz w:val="18"/>
                <w:szCs w:val="18"/>
                <w:lang w:val="en-US"/>
              </w:rPr>
              <w:t>)</w:t>
            </w:r>
          </w:p>
        </w:tc>
        <w:tc>
          <w:tcPr>
            <w:tcW w:w="1276" w:type="dxa"/>
            <w:tcBorders>
              <w:left w:val="nil"/>
              <w:bottom w:val="single" w:sz="4" w:space="0" w:color="auto"/>
              <w:right w:val="nil"/>
            </w:tcBorders>
            <w:noWrap/>
            <w:hideMark/>
          </w:tcPr>
          <w:p w14:paraId="5AEBFA42"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Upward delegation: task specific jurisdictions (GEF, IOM, ILO, WHO)</w:t>
            </w:r>
          </w:p>
        </w:tc>
        <w:tc>
          <w:tcPr>
            <w:tcW w:w="1134" w:type="dxa"/>
            <w:tcBorders>
              <w:left w:val="nil"/>
              <w:bottom w:val="single" w:sz="4" w:space="0" w:color="auto"/>
              <w:right w:val="nil"/>
            </w:tcBorders>
            <w:noWrap/>
            <w:hideMark/>
          </w:tcPr>
          <w:p w14:paraId="29EC8FBE"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Upward capacity to act: task specific jurisdictions (GEF, IOM, ILO, WHO)</w:t>
            </w:r>
          </w:p>
        </w:tc>
        <w:tc>
          <w:tcPr>
            <w:tcW w:w="1134" w:type="dxa"/>
            <w:tcBorders>
              <w:left w:val="nil"/>
              <w:bottom w:val="single" w:sz="4" w:space="0" w:color="auto"/>
              <w:right w:val="nil"/>
            </w:tcBorders>
            <w:noWrap/>
            <w:hideMark/>
          </w:tcPr>
          <w:p w14:paraId="735336B9"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Upward-Sideward double delegation: task specific jurisdictions (EU-Agencies)</w:t>
            </w:r>
          </w:p>
        </w:tc>
        <w:tc>
          <w:tcPr>
            <w:tcW w:w="1276" w:type="dxa"/>
            <w:tcBorders>
              <w:left w:val="nil"/>
              <w:bottom w:val="single" w:sz="4" w:space="0" w:color="auto"/>
              <w:right w:val="nil"/>
            </w:tcBorders>
            <w:noWrap/>
            <w:hideMark/>
          </w:tcPr>
          <w:p w14:paraId="5A675B14"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Upward-Sideward capacity to act: task specific jurisdictions (EU-Agencies)</w:t>
            </w:r>
          </w:p>
        </w:tc>
        <w:tc>
          <w:tcPr>
            <w:tcW w:w="1276" w:type="dxa"/>
            <w:tcBorders>
              <w:left w:val="nil"/>
              <w:bottom w:val="single" w:sz="4" w:space="0" w:color="auto"/>
              <w:right w:val="nil"/>
            </w:tcBorders>
            <w:noWrap/>
            <w:hideMark/>
          </w:tcPr>
          <w:p w14:paraId="4A1E027B"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Sideward delegation: task specific jurisdictions (Presence of Independent Regulatory Agencies)</w:t>
            </w:r>
          </w:p>
        </w:tc>
        <w:tc>
          <w:tcPr>
            <w:tcW w:w="1384" w:type="dxa"/>
            <w:tcBorders>
              <w:left w:val="nil"/>
              <w:bottom w:val="single" w:sz="4" w:space="0" w:color="auto"/>
            </w:tcBorders>
            <w:noWrap/>
            <w:hideMark/>
          </w:tcPr>
          <w:p w14:paraId="7C51F7F4" w14:textId="77777777" w:rsidR="00BE69D9" w:rsidRPr="004B235F" w:rsidRDefault="00BE69D9" w:rsidP="00B13C4A">
            <w:pPr>
              <w:spacing w:before="100" w:beforeAutospacing="1" w:after="100" w:afterAutospacing="1"/>
              <w:rPr>
                <w:sz w:val="18"/>
                <w:szCs w:val="18"/>
                <w:lang w:val="en-US"/>
              </w:rPr>
            </w:pPr>
            <w:r w:rsidRPr="004B235F">
              <w:rPr>
                <w:sz w:val="18"/>
                <w:szCs w:val="18"/>
                <w:lang w:val="en-US"/>
              </w:rPr>
              <w:t>Sideward capacity to act: task specific jurisdictions (Autonomy of Independent Regulatory Agencies)</w:t>
            </w:r>
          </w:p>
        </w:tc>
      </w:tr>
      <w:tr w:rsidR="00BE69D9" w:rsidRPr="004B235F" w14:paraId="3B29CA29" w14:textId="77777777" w:rsidTr="00B13C4A">
        <w:trPr>
          <w:trHeight w:val="320"/>
        </w:trPr>
        <w:tc>
          <w:tcPr>
            <w:tcW w:w="2263" w:type="dxa"/>
            <w:tcBorders>
              <w:bottom w:val="single" w:sz="4" w:space="0" w:color="auto"/>
              <w:right w:val="single" w:sz="4" w:space="0" w:color="auto"/>
            </w:tcBorders>
            <w:noWrap/>
            <w:vAlign w:val="center"/>
            <w:hideMark/>
          </w:tcPr>
          <w:p w14:paraId="41472394"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Upward delegation: general purpose jurisdiction (EU)</w:t>
            </w:r>
          </w:p>
        </w:tc>
        <w:tc>
          <w:tcPr>
            <w:tcW w:w="1134" w:type="dxa"/>
            <w:tcBorders>
              <w:left w:val="single" w:sz="4" w:space="0" w:color="auto"/>
              <w:bottom w:val="single" w:sz="4" w:space="0" w:color="auto"/>
              <w:right w:val="nil"/>
            </w:tcBorders>
            <w:noWrap/>
            <w:vAlign w:val="center"/>
            <w:hideMark/>
          </w:tcPr>
          <w:p w14:paraId="612CAB92"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134" w:type="dxa"/>
            <w:tcBorders>
              <w:left w:val="nil"/>
              <w:bottom w:val="single" w:sz="4" w:space="0" w:color="auto"/>
              <w:right w:val="nil"/>
            </w:tcBorders>
            <w:noWrap/>
            <w:vAlign w:val="center"/>
            <w:hideMark/>
          </w:tcPr>
          <w:p w14:paraId="09BEF2D5"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left w:val="nil"/>
              <w:bottom w:val="single" w:sz="4" w:space="0" w:color="auto"/>
              <w:right w:val="nil"/>
            </w:tcBorders>
            <w:noWrap/>
            <w:vAlign w:val="center"/>
            <w:hideMark/>
          </w:tcPr>
          <w:p w14:paraId="7D769357"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left w:val="nil"/>
              <w:bottom w:val="single" w:sz="4" w:space="0" w:color="auto"/>
              <w:right w:val="nil"/>
            </w:tcBorders>
            <w:noWrap/>
            <w:vAlign w:val="center"/>
            <w:hideMark/>
          </w:tcPr>
          <w:p w14:paraId="48FF7920"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left w:val="nil"/>
              <w:bottom w:val="single" w:sz="4" w:space="0" w:color="auto"/>
              <w:right w:val="nil"/>
            </w:tcBorders>
            <w:noWrap/>
            <w:vAlign w:val="center"/>
            <w:hideMark/>
          </w:tcPr>
          <w:p w14:paraId="0BD698AB"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left w:val="nil"/>
              <w:bottom w:val="single" w:sz="4" w:space="0" w:color="auto"/>
              <w:right w:val="nil"/>
            </w:tcBorders>
            <w:noWrap/>
            <w:vAlign w:val="center"/>
            <w:hideMark/>
          </w:tcPr>
          <w:p w14:paraId="42AB9C02"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left w:val="nil"/>
              <w:bottom w:val="single" w:sz="4" w:space="0" w:color="auto"/>
              <w:right w:val="nil"/>
            </w:tcBorders>
            <w:noWrap/>
            <w:vAlign w:val="center"/>
            <w:hideMark/>
          </w:tcPr>
          <w:p w14:paraId="4C8CC1EE"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left w:val="nil"/>
              <w:bottom w:val="single" w:sz="4" w:space="0" w:color="auto"/>
              <w:right w:val="nil"/>
            </w:tcBorders>
            <w:noWrap/>
            <w:vAlign w:val="center"/>
            <w:hideMark/>
          </w:tcPr>
          <w:p w14:paraId="4EF8B30F"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left w:val="nil"/>
              <w:bottom w:val="single" w:sz="4" w:space="0" w:color="auto"/>
              <w:right w:val="nil"/>
            </w:tcBorders>
            <w:noWrap/>
            <w:vAlign w:val="center"/>
            <w:hideMark/>
          </w:tcPr>
          <w:p w14:paraId="35FA19FF" w14:textId="77777777" w:rsidR="00BE69D9" w:rsidRPr="004B235F" w:rsidRDefault="00BE69D9" w:rsidP="00B13C4A">
            <w:pPr>
              <w:spacing w:before="100" w:beforeAutospacing="1" w:after="100" w:afterAutospacing="1"/>
              <w:jc w:val="center"/>
              <w:rPr>
                <w:sz w:val="18"/>
                <w:szCs w:val="18"/>
                <w:lang w:val="en-US"/>
              </w:rPr>
            </w:pPr>
          </w:p>
        </w:tc>
        <w:tc>
          <w:tcPr>
            <w:tcW w:w="1384" w:type="dxa"/>
            <w:tcBorders>
              <w:left w:val="nil"/>
              <w:bottom w:val="single" w:sz="4" w:space="0" w:color="auto"/>
            </w:tcBorders>
            <w:noWrap/>
            <w:vAlign w:val="center"/>
            <w:hideMark/>
          </w:tcPr>
          <w:p w14:paraId="56C4136B"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36B46C15" w14:textId="77777777" w:rsidTr="00B13C4A">
        <w:trPr>
          <w:trHeight w:val="320"/>
        </w:trPr>
        <w:tc>
          <w:tcPr>
            <w:tcW w:w="2263" w:type="dxa"/>
            <w:tcBorders>
              <w:top w:val="single" w:sz="4" w:space="0" w:color="auto"/>
              <w:bottom w:val="single" w:sz="4" w:space="0" w:color="auto"/>
              <w:right w:val="single" w:sz="4" w:space="0" w:color="auto"/>
            </w:tcBorders>
            <w:noWrap/>
            <w:vAlign w:val="center"/>
            <w:hideMark/>
          </w:tcPr>
          <w:p w14:paraId="4D3D5C03"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Upward capacity to act: general purpose jurisdiction (EU)</w:t>
            </w:r>
          </w:p>
        </w:tc>
        <w:tc>
          <w:tcPr>
            <w:tcW w:w="1134" w:type="dxa"/>
            <w:tcBorders>
              <w:top w:val="single" w:sz="4" w:space="0" w:color="auto"/>
              <w:left w:val="single" w:sz="4" w:space="0" w:color="auto"/>
              <w:bottom w:val="single" w:sz="4" w:space="0" w:color="auto"/>
              <w:right w:val="nil"/>
            </w:tcBorders>
            <w:noWrap/>
            <w:vAlign w:val="center"/>
            <w:hideMark/>
          </w:tcPr>
          <w:p w14:paraId="45FFC61E"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0.8639</w:t>
            </w:r>
          </w:p>
        </w:tc>
        <w:tc>
          <w:tcPr>
            <w:tcW w:w="1134" w:type="dxa"/>
            <w:tcBorders>
              <w:top w:val="single" w:sz="4" w:space="0" w:color="auto"/>
              <w:left w:val="nil"/>
              <w:bottom w:val="single" w:sz="4" w:space="0" w:color="auto"/>
              <w:right w:val="nil"/>
            </w:tcBorders>
            <w:noWrap/>
            <w:vAlign w:val="center"/>
            <w:hideMark/>
          </w:tcPr>
          <w:p w14:paraId="00603D60"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134" w:type="dxa"/>
            <w:tcBorders>
              <w:top w:val="single" w:sz="4" w:space="0" w:color="auto"/>
              <w:left w:val="nil"/>
              <w:bottom w:val="single" w:sz="4" w:space="0" w:color="auto"/>
              <w:right w:val="nil"/>
            </w:tcBorders>
            <w:noWrap/>
            <w:vAlign w:val="center"/>
            <w:hideMark/>
          </w:tcPr>
          <w:p w14:paraId="071F4280"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top w:val="single" w:sz="4" w:space="0" w:color="auto"/>
              <w:left w:val="nil"/>
              <w:bottom w:val="single" w:sz="4" w:space="0" w:color="auto"/>
              <w:right w:val="nil"/>
            </w:tcBorders>
            <w:noWrap/>
            <w:vAlign w:val="center"/>
            <w:hideMark/>
          </w:tcPr>
          <w:p w14:paraId="5546EBF0"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1CD62A53"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top w:val="single" w:sz="4" w:space="0" w:color="auto"/>
              <w:left w:val="nil"/>
              <w:bottom w:val="single" w:sz="4" w:space="0" w:color="auto"/>
              <w:right w:val="nil"/>
            </w:tcBorders>
            <w:noWrap/>
            <w:vAlign w:val="center"/>
            <w:hideMark/>
          </w:tcPr>
          <w:p w14:paraId="5F227C08"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top w:val="single" w:sz="4" w:space="0" w:color="auto"/>
              <w:left w:val="nil"/>
              <w:bottom w:val="single" w:sz="4" w:space="0" w:color="auto"/>
              <w:right w:val="nil"/>
            </w:tcBorders>
            <w:noWrap/>
            <w:vAlign w:val="center"/>
            <w:hideMark/>
          </w:tcPr>
          <w:p w14:paraId="48FD1C7E"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313AE298"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3B13AC5F" w14:textId="77777777" w:rsidR="00BE69D9" w:rsidRPr="004B235F" w:rsidRDefault="00BE69D9" w:rsidP="00B13C4A">
            <w:pPr>
              <w:spacing w:before="100" w:beforeAutospacing="1" w:after="100" w:afterAutospacing="1"/>
              <w:jc w:val="center"/>
              <w:rPr>
                <w:sz w:val="18"/>
                <w:szCs w:val="18"/>
                <w:lang w:val="en-US"/>
              </w:rPr>
            </w:pPr>
          </w:p>
        </w:tc>
        <w:tc>
          <w:tcPr>
            <w:tcW w:w="1384" w:type="dxa"/>
            <w:tcBorders>
              <w:top w:val="single" w:sz="4" w:space="0" w:color="auto"/>
              <w:left w:val="nil"/>
              <w:bottom w:val="single" w:sz="4" w:space="0" w:color="auto"/>
            </w:tcBorders>
            <w:noWrap/>
            <w:vAlign w:val="center"/>
            <w:hideMark/>
          </w:tcPr>
          <w:p w14:paraId="7CC89977"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631FBCA4" w14:textId="77777777" w:rsidTr="00B13C4A">
        <w:trPr>
          <w:trHeight w:val="320"/>
        </w:trPr>
        <w:tc>
          <w:tcPr>
            <w:tcW w:w="2263" w:type="dxa"/>
            <w:tcBorders>
              <w:top w:val="single" w:sz="4" w:space="0" w:color="auto"/>
              <w:bottom w:val="single" w:sz="4" w:space="0" w:color="auto"/>
              <w:right w:val="single" w:sz="4" w:space="0" w:color="auto"/>
            </w:tcBorders>
            <w:noWrap/>
            <w:vAlign w:val="center"/>
            <w:hideMark/>
          </w:tcPr>
          <w:p w14:paraId="42A3333A"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Downward delegation: general purpose jurisdiction (self-rule)</w:t>
            </w:r>
          </w:p>
        </w:tc>
        <w:tc>
          <w:tcPr>
            <w:tcW w:w="1134" w:type="dxa"/>
            <w:tcBorders>
              <w:top w:val="single" w:sz="4" w:space="0" w:color="auto"/>
              <w:left w:val="single" w:sz="4" w:space="0" w:color="auto"/>
              <w:bottom w:val="single" w:sz="4" w:space="0" w:color="auto"/>
              <w:right w:val="nil"/>
            </w:tcBorders>
            <w:noWrap/>
            <w:vAlign w:val="center"/>
            <w:hideMark/>
          </w:tcPr>
          <w:p w14:paraId="09F10A7F"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-0.0344</w:t>
            </w:r>
          </w:p>
        </w:tc>
        <w:tc>
          <w:tcPr>
            <w:tcW w:w="1134" w:type="dxa"/>
            <w:tcBorders>
              <w:top w:val="single" w:sz="4" w:space="0" w:color="auto"/>
              <w:left w:val="nil"/>
              <w:bottom w:val="single" w:sz="4" w:space="0" w:color="auto"/>
              <w:right w:val="nil"/>
            </w:tcBorders>
            <w:noWrap/>
            <w:vAlign w:val="center"/>
            <w:hideMark/>
          </w:tcPr>
          <w:p w14:paraId="7F2C561E"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-0.0123</w:t>
            </w:r>
          </w:p>
        </w:tc>
        <w:tc>
          <w:tcPr>
            <w:tcW w:w="1134" w:type="dxa"/>
            <w:tcBorders>
              <w:top w:val="single" w:sz="4" w:space="0" w:color="auto"/>
              <w:left w:val="nil"/>
              <w:bottom w:val="single" w:sz="4" w:space="0" w:color="auto"/>
              <w:right w:val="nil"/>
            </w:tcBorders>
            <w:noWrap/>
            <w:vAlign w:val="center"/>
            <w:hideMark/>
          </w:tcPr>
          <w:p w14:paraId="62F0AEA3"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134" w:type="dxa"/>
            <w:tcBorders>
              <w:top w:val="single" w:sz="4" w:space="0" w:color="auto"/>
              <w:left w:val="nil"/>
              <w:bottom w:val="single" w:sz="4" w:space="0" w:color="auto"/>
              <w:right w:val="nil"/>
            </w:tcBorders>
            <w:noWrap/>
            <w:vAlign w:val="center"/>
            <w:hideMark/>
          </w:tcPr>
          <w:p w14:paraId="4668993A"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35CB2322"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top w:val="single" w:sz="4" w:space="0" w:color="auto"/>
              <w:left w:val="nil"/>
              <w:bottom w:val="single" w:sz="4" w:space="0" w:color="auto"/>
              <w:right w:val="nil"/>
            </w:tcBorders>
            <w:noWrap/>
            <w:vAlign w:val="center"/>
            <w:hideMark/>
          </w:tcPr>
          <w:p w14:paraId="4D0F99C1"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top w:val="single" w:sz="4" w:space="0" w:color="auto"/>
              <w:left w:val="nil"/>
              <w:bottom w:val="single" w:sz="4" w:space="0" w:color="auto"/>
              <w:right w:val="nil"/>
            </w:tcBorders>
            <w:noWrap/>
            <w:vAlign w:val="center"/>
            <w:hideMark/>
          </w:tcPr>
          <w:p w14:paraId="6A8A691D"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5AEF5BDE"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2BA447CA" w14:textId="77777777" w:rsidR="00BE69D9" w:rsidRPr="004B235F" w:rsidRDefault="00BE69D9" w:rsidP="00B13C4A">
            <w:pPr>
              <w:spacing w:before="100" w:beforeAutospacing="1" w:after="100" w:afterAutospacing="1"/>
              <w:jc w:val="center"/>
              <w:rPr>
                <w:sz w:val="18"/>
                <w:szCs w:val="18"/>
                <w:lang w:val="en-US"/>
              </w:rPr>
            </w:pPr>
          </w:p>
        </w:tc>
        <w:tc>
          <w:tcPr>
            <w:tcW w:w="1384" w:type="dxa"/>
            <w:tcBorders>
              <w:top w:val="single" w:sz="4" w:space="0" w:color="auto"/>
              <w:left w:val="nil"/>
              <w:bottom w:val="single" w:sz="4" w:space="0" w:color="auto"/>
            </w:tcBorders>
            <w:noWrap/>
            <w:vAlign w:val="center"/>
            <w:hideMark/>
          </w:tcPr>
          <w:p w14:paraId="5862D8B0"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17F5F4DD" w14:textId="77777777" w:rsidTr="00B13C4A">
        <w:trPr>
          <w:trHeight w:val="320"/>
        </w:trPr>
        <w:tc>
          <w:tcPr>
            <w:tcW w:w="2263" w:type="dxa"/>
            <w:tcBorders>
              <w:top w:val="single" w:sz="4" w:space="0" w:color="auto"/>
              <w:bottom w:val="single" w:sz="4" w:space="0" w:color="auto"/>
              <w:right w:val="single" w:sz="4" w:space="0" w:color="auto"/>
            </w:tcBorders>
            <w:noWrap/>
            <w:vAlign w:val="center"/>
            <w:hideMark/>
          </w:tcPr>
          <w:p w14:paraId="5394BE36"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Downward capacity to act: general purpose jurisdiction (</w:t>
            </w:r>
            <w:proofErr w:type="gramStart"/>
            <w:r w:rsidRPr="004B235F">
              <w:rPr>
                <w:sz w:val="18"/>
                <w:szCs w:val="18"/>
                <w:lang w:val="en-US"/>
              </w:rPr>
              <w:t>shared-rule</w:t>
            </w:r>
            <w:proofErr w:type="gramEnd"/>
            <w:r w:rsidRPr="004B235F">
              <w:rPr>
                <w:sz w:val="18"/>
                <w:szCs w:val="18"/>
                <w:lang w:val="en-US"/>
              </w:rPr>
              <w:t>)</w:t>
            </w:r>
          </w:p>
        </w:tc>
        <w:tc>
          <w:tcPr>
            <w:tcW w:w="1134" w:type="dxa"/>
            <w:tcBorders>
              <w:top w:val="single" w:sz="4" w:space="0" w:color="auto"/>
              <w:left w:val="single" w:sz="4" w:space="0" w:color="auto"/>
              <w:bottom w:val="single" w:sz="4" w:space="0" w:color="auto"/>
              <w:right w:val="nil"/>
            </w:tcBorders>
            <w:noWrap/>
            <w:vAlign w:val="center"/>
            <w:hideMark/>
          </w:tcPr>
          <w:p w14:paraId="0C520745"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-0.0707</w:t>
            </w:r>
          </w:p>
        </w:tc>
        <w:tc>
          <w:tcPr>
            <w:tcW w:w="1134" w:type="dxa"/>
            <w:tcBorders>
              <w:top w:val="single" w:sz="4" w:space="0" w:color="auto"/>
              <w:left w:val="nil"/>
              <w:bottom w:val="single" w:sz="4" w:space="0" w:color="auto"/>
              <w:right w:val="nil"/>
            </w:tcBorders>
            <w:noWrap/>
            <w:vAlign w:val="center"/>
            <w:hideMark/>
          </w:tcPr>
          <w:p w14:paraId="41ED99E3"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-0.0488</w:t>
            </w:r>
          </w:p>
        </w:tc>
        <w:tc>
          <w:tcPr>
            <w:tcW w:w="1134" w:type="dxa"/>
            <w:tcBorders>
              <w:top w:val="single" w:sz="4" w:space="0" w:color="auto"/>
              <w:left w:val="nil"/>
              <w:bottom w:val="single" w:sz="4" w:space="0" w:color="auto"/>
              <w:right w:val="nil"/>
            </w:tcBorders>
            <w:noWrap/>
            <w:vAlign w:val="center"/>
            <w:hideMark/>
          </w:tcPr>
          <w:p w14:paraId="53357FAB"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0.4134</w:t>
            </w:r>
          </w:p>
        </w:tc>
        <w:tc>
          <w:tcPr>
            <w:tcW w:w="1134" w:type="dxa"/>
            <w:tcBorders>
              <w:top w:val="single" w:sz="4" w:space="0" w:color="auto"/>
              <w:left w:val="nil"/>
              <w:bottom w:val="single" w:sz="4" w:space="0" w:color="auto"/>
              <w:right w:val="nil"/>
            </w:tcBorders>
            <w:noWrap/>
            <w:vAlign w:val="center"/>
            <w:hideMark/>
          </w:tcPr>
          <w:p w14:paraId="466F93AB"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276" w:type="dxa"/>
            <w:tcBorders>
              <w:top w:val="single" w:sz="4" w:space="0" w:color="auto"/>
              <w:left w:val="nil"/>
              <w:bottom w:val="single" w:sz="4" w:space="0" w:color="auto"/>
              <w:right w:val="nil"/>
            </w:tcBorders>
            <w:noWrap/>
            <w:vAlign w:val="center"/>
            <w:hideMark/>
          </w:tcPr>
          <w:p w14:paraId="4180EB13"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top w:val="single" w:sz="4" w:space="0" w:color="auto"/>
              <w:left w:val="nil"/>
              <w:bottom w:val="single" w:sz="4" w:space="0" w:color="auto"/>
              <w:right w:val="nil"/>
            </w:tcBorders>
            <w:noWrap/>
            <w:vAlign w:val="center"/>
            <w:hideMark/>
          </w:tcPr>
          <w:p w14:paraId="09C71D95"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top w:val="single" w:sz="4" w:space="0" w:color="auto"/>
              <w:left w:val="nil"/>
              <w:bottom w:val="single" w:sz="4" w:space="0" w:color="auto"/>
              <w:right w:val="nil"/>
            </w:tcBorders>
            <w:noWrap/>
            <w:vAlign w:val="center"/>
            <w:hideMark/>
          </w:tcPr>
          <w:p w14:paraId="36C6A343"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7D721BC6"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1DA0845A" w14:textId="77777777" w:rsidR="00BE69D9" w:rsidRPr="004B235F" w:rsidRDefault="00BE69D9" w:rsidP="00B13C4A">
            <w:pPr>
              <w:spacing w:before="100" w:beforeAutospacing="1" w:after="100" w:afterAutospacing="1"/>
              <w:jc w:val="center"/>
              <w:rPr>
                <w:sz w:val="18"/>
                <w:szCs w:val="18"/>
                <w:lang w:val="en-US"/>
              </w:rPr>
            </w:pPr>
          </w:p>
        </w:tc>
        <w:tc>
          <w:tcPr>
            <w:tcW w:w="1384" w:type="dxa"/>
            <w:tcBorders>
              <w:top w:val="single" w:sz="4" w:space="0" w:color="auto"/>
              <w:left w:val="nil"/>
              <w:bottom w:val="single" w:sz="4" w:space="0" w:color="auto"/>
            </w:tcBorders>
            <w:noWrap/>
            <w:vAlign w:val="center"/>
            <w:hideMark/>
          </w:tcPr>
          <w:p w14:paraId="32022944"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190ACE95" w14:textId="77777777" w:rsidTr="00B13C4A">
        <w:trPr>
          <w:trHeight w:val="320"/>
        </w:trPr>
        <w:tc>
          <w:tcPr>
            <w:tcW w:w="2263" w:type="dxa"/>
            <w:tcBorders>
              <w:top w:val="single" w:sz="4" w:space="0" w:color="auto"/>
              <w:bottom w:val="single" w:sz="4" w:space="0" w:color="auto"/>
              <w:right w:val="single" w:sz="4" w:space="0" w:color="auto"/>
            </w:tcBorders>
            <w:noWrap/>
            <w:vAlign w:val="center"/>
            <w:hideMark/>
          </w:tcPr>
          <w:p w14:paraId="51BF8FFC"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Upward delegation: task specific jurisdictions (GEF, IOM, ILO, WHO)</w:t>
            </w:r>
          </w:p>
        </w:tc>
        <w:tc>
          <w:tcPr>
            <w:tcW w:w="1134" w:type="dxa"/>
            <w:tcBorders>
              <w:top w:val="single" w:sz="4" w:space="0" w:color="auto"/>
              <w:left w:val="single" w:sz="4" w:space="0" w:color="auto"/>
              <w:bottom w:val="single" w:sz="4" w:space="0" w:color="auto"/>
              <w:right w:val="nil"/>
            </w:tcBorders>
            <w:noWrap/>
            <w:vAlign w:val="center"/>
            <w:hideMark/>
          </w:tcPr>
          <w:p w14:paraId="3D039E40"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0.0634</w:t>
            </w:r>
          </w:p>
        </w:tc>
        <w:tc>
          <w:tcPr>
            <w:tcW w:w="1134" w:type="dxa"/>
            <w:tcBorders>
              <w:top w:val="single" w:sz="4" w:space="0" w:color="auto"/>
              <w:left w:val="nil"/>
              <w:bottom w:val="single" w:sz="4" w:space="0" w:color="auto"/>
              <w:right w:val="nil"/>
            </w:tcBorders>
            <w:noWrap/>
            <w:vAlign w:val="center"/>
            <w:hideMark/>
          </w:tcPr>
          <w:p w14:paraId="4EDABFB6"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0.0467</w:t>
            </w:r>
          </w:p>
        </w:tc>
        <w:tc>
          <w:tcPr>
            <w:tcW w:w="1134" w:type="dxa"/>
            <w:tcBorders>
              <w:top w:val="single" w:sz="4" w:space="0" w:color="auto"/>
              <w:left w:val="nil"/>
              <w:bottom w:val="single" w:sz="4" w:space="0" w:color="auto"/>
              <w:right w:val="nil"/>
            </w:tcBorders>
            <w:noWrap/>
            <w:vAlign w:val="center"/>
            <w:hideMark/>
          </w:tcPr>
          <w:p w14:paraId="38F98761"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0.0417</w:t>
            </w:r>
          </w:p>
        </w:tc>
        <w:tc>
          <w:tcPr>
            <w:tcW w:w="1134" w:type="dxa"/>
            <w:tcBorders>
              <w:top w:val="single" w:sz="4" w:space="0" w:color="auto"/>
              <w:left w:val="nil"/>
              <w:bottom w:val="single" w:sz="4" w:space="0" w:color="auto"/>
              <w:right w:val="nil"/>
            </w:tcBorders>
            <w:noWrap/>
            <w:vAlign w:val="center"/>
            <w:hideMark/>
          </w:tcPr>
          <w:p w14:paraId="57CB5B0B"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0.0224</w:t>
            </w:r>
          </w:p>
        </w:tc>
        <w:tc>
          <w:tcPr>
            <w:tcW w:w="1276" w:type="dxa"/>
            <w:tcBorders>
              <w:top w:val="single" w:sz="4" w:space="0" w:color="auto"/>
              <w:left w:val="nil"/>
              <w:bottom w:val="single" w:sz="4" w:space="0" w:color="auto"/>
              <w:right w:val="nil"/>
            </w:tcBorders>
            <w:noWrap/>
            <w:vAlign w:val="center"/>
            <w:hideMark/>
          </w:tcPr>
          <w:p w14:paraId="2F70A7CA"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134" w:type="dxa"/>
            <w:tcBorders>
              <w:top w:val="single" w:sz="4" w:space="0" w:color="auto"/>
              <w:left w:val="nil"/>
              <w:bottom w:val="single" w:sz="4" w:space="0" w:color="auto"/>
              <w:right w:val="nil"/>
            </w:tcBorders>
            <w:noWrap/>
            <w:vAlign w:val="center"/>
            <w:hideMark/>
          </w:tcPr>
          <w:p w14:paraId="0FE1AE5A" w14:textId="77777777" w:rsidR="00BE69D9" w:rsidRPr="004B235F" w:rsidRDefault="00BE69D9" w:rsidP="00B13C4A">
            <w:pPr>
              <w:spacing w:before="100" w:beforeAutospacing="1" w:after="100" w:afterAutospacing="1"/>
              <w:jc w:val="center"/>
              <w:rPr>
                <w:sz w:val="18"/>
                <w:szCs w:val="18"/>
                <w:lang w:val="en-US"/>
              </w:rPr>
            </w:pPr>
          </w:p>
        </w:tc>
        <w:tc>
          <w:tcPr>
            <w:tcW w:w="1134" w:type="dxa"/>
            <w:tcBorders>
              <w:top w:val="single" w:sz="4" w:space="0" w:color="auto"/>
              <w:left w:val="nil"/>
              <w:bottom w:val="single" w:sz="4" w:space="0" w:color="auto"/>
              <w:right w:val="nil"/>
            </w:tcBorders>
            <w:noWrap/>
            <w:vAlign w:val="center"/>
            <w:hideMark/>
          </w:tcPr>
          <w:p w14:paraId="5FEA6E7D"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3F9D894D"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19A92B49" w14:textId="77777777" w:rsidR="00BE69D9" w:rsidRPr="004B235F" w:rsidRDefault="00BE69D9" w:rsidP="00B13C4A">
            <w:pPr>
              <w:spacing w:before="100" w:beforeAutospacing="1" w:after="100" w:afterAutospacing="1"/>
              <w:jc w:val="center"/>
              <w:rPr>
                <w:sz w:val="18"/>
                <w:szCs w:val="18"/>
                <w:lang w:val="en-US"/>
              </w:rPr>
            </w:pPr>
          </w:p>
        </w:tc>
        <w:tc>
          <w:tcPr>
            <w:tcW w:w="1384" w:type="dxa"/>
            <w:tcBorders>
              <w:top w:val="single" w:sz="4" w:space="0" w:color="auto"/>
              <w:left w:val="nil"/>
              <w:bottom w:val="single" w:sz="4" w:space="0" w:color="auto"/>
            </w:tcBorders>
            <w:noWrap/>
            <w:vAlign w:val="center"/>
            <w:hideMark/>
          </w:tcPr>
          <w:p w14:paraId="09EE60F8"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53030F3C" w14:textId="77777777" w:rsidTr="00B13C4A">
        <w:trPr>
          <w:trHeight w:val="320"/>
        </w:trPr>
        <w:tc>
          <w:tcPr>
            <w:tcW w:w="2263" w:type="dxa"/>
            <w:tcBorders>
              <w:top w:val="single" w:sz="4" w:space="0" w:color="auto"/>
              <w:bottom w:val="single" w:sz="4" w:space="0" w:color="auto"/>
              <w:right w:val="single" w:sz="4" w:space="0" w:color="auto"/>
            </w:tcBorders>
            <w:noWrap/>
            <w:vAlign w:val="center"/>
            <w:hideMark/>
          </w:tcPr>
          <w:p w14:paraId="4EA3DE5A"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Upward capacity to act: task specific jurisdictions (GEF, IOM, ILO, WHO)</w:t>
            </w:r>
          </w:p>
        </w:tc>
        <w:tc>
          <w:tcPr>
            <w:tcW w:w="1134" w:type="dxa"/>
            <w:tcBorders>
              <w:top w:val="single" w:sz="4" w:space="0" w:color="auto"/>
              <w:left w:val="single" w:sz="4" w:space="0" w:color="auto"/>
              <w:bottom w:val="single" w:sz="4" w:space="0" w:color="auto"/>
              <w:right w:val="nil"/>
            </w:tcBorders>
            <w:noWrap/>
            <w:vAlign w:val="center"/>
            <w:hideMark/>
          </w:tcPr>
          <w:p w14:paraId="7F9613AF"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0.0581</w:t>
            </w:r>
          </w:p>
        </w:tc>
        <w:tc>
          <w:tcPr>
            <w:tcW w:w="1134" w:type="dxa"/>
            <w:tcBorders>
              <w:top w:val="single" w:sz="4" w:space="0" w:color="auto"/>
              <w:left w:val="nil"/>
              <w:bottom w:val="single" w:sz="4" w:space="0" w:color="auto"/>
              <w:right w:val="nil"/>
            </w:tcBorders>
            <w:noWrap/>
            <w:vAlign w:val="center"/>
            <w:hideMark/>
          </w:tcPr>
          <w:p w14:paraId="3B7E1D7B"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0.0428</w:t>
            </w:r>
          </w:p>
        </w:tc>
        <w:tc>
          <w:tcPr>
            <w:tcW w:w="1134" w:type="dxa"/>
            <w:tcBorders>
              <w:top w:val="single" w:sz="4" w:space="0" w:color="auto"/>
              <w:left w:val="nil"/>
              <w:bottom w:val="single" w:sz="4" w:space="0" w:color="auto"/>
              <w:right w:val="nil"/>
            </w:tcBorders>
            <w:noWrap/>
            <w:vAlign w:val="center"/>
            <w:hideMark/>
          </w:tcPr>
          <w:p w14:paraId="703DC9BA"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0.0382</w:t>
            </w:r>
          </w:p>
        </w:tc>
        <w:tc>
          <w:tcPr>
            <w:tcW w:w="1134" w:type="dxa"/>
            <w:tcBorders>
              <w:top w:val="single" w:sz="4" w:space="0" w:color="auto"/>
              <w:left w:val="nil"/>
              <w:bottom w:val="single" w:sz="4" w:space="0" w:color="auto"/>
              <w:right w:val="nil"/>
            </w:tcBorders>
            <w:noWrap/>
            <w:vAlign w:val="center"/>
            <w:hideMark/>
          </w:tcPr>
          <w:p w14:paraId="0D70E0CE"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0.0205</w:t>
            </w:r>
          </w:p>
        </w:tc>
        <w:tc>
          <w:tcPr>
            <w:tcW w:w="1276" w:type="dxa"/>
            <w:tcBorders>
              <w:top w:val="single" w:sz="4" w:space="0" w:color="auto"/>
              <w:left w:val="nil"/>
              <w:bottom w:val="single" w:sz="4" w:space="0" w:color="auto"/>
              <w:right w:val="nil"/>
            </w:tcBorders>
            <w:noWrap/>
            <w:vAlign w:val="center"/>
            <w:hideMark/>
          </w:tcPr>
          <w:p w14:paraId="3E6CF89B"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-0.0208</w:t>
            </w:r>
          </w:p>
        </w:tc>
        <w:tc>
          <w:tcPr>
            <w:tcW w:w="1134" w:type="dxa"/>
            <w:tcBorders>
              <w:top w:val="single" w:sz="4" w:space="0" w:color="auto"/>
              <w:left w:val="nil"/>
              <w:bottom w:val="single" w:sz="4" w:space="0" w:color="auto"/>
              <w:right w:val="nil"/>
            </w:tcBorders>
            <w:noWrap/>
            <w:vAlign w:val="center"/>
            <w:hideMark/>
          </w:tcPr>
          <w:p w14:paraId="758A2DDE"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134" w:type="dxa"/>
            <w:tcBorders>
              <w:top w:val="single" w:sz="4" w:space="0" w:color="auto"/>
              <w:left w:val="nil"/>
              <w:bottom w:val="single" w:sz="4" w:space="0" w:color="auto"/>
              <w:right w:val="nil"/>
            </w:tcBorders>
            <w:noWrap/>
            <w:vAlign w:val="center"/>
            <w:hideMark/>
          </w:tcPr>
          <w:p w14:paraId="510E9C80"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3896C845"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0B8DDCE1" w14:textId="77777777" w:rsidR="00BE69D9" w:rsidRPr="004B235F" w:rsidRDefault="00BE69D9" w:rsidP="00B13C4A">
            <w:pPr>
              <w:spacing w:before="100" w:beforeAutospacing="1" w:after="100" w:afterAutospacing="1"/>
              <w:jc w:val="center"/>
              <w:rPr>
                <w:sz w:val="18"/>
                <w:szCs w:val="18"/>
                <w:lang w:val="en-US"/>
              </w:rPr>
            </w:pPr>
          </w:p>
        </w:tc>
        <w:tc>
          <w:tcPr>
            <w:tcW w:w="1384" w:type="dxa"/>
            <w:tcBorders>
              <w:top w:val="single" w:sz="4" w:space="0" w:color="auto"/>
              <w:left w:val="nil"/>
              <w:bottom w:val="single" w:sz="4" w:space="0" w:color="auto"/>
            </w:tcBorders>
            <w:noWrap/>
            <w:vAlign w:val="center"/>
            <w:hideMark/>
          </w:tcPr>
          <w:p w14:paraId="5C5F6719"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68B9A1F5" w14:textId="77777777" w:rsidTr="00B13C4A">
        <w:trPr>
          <w:trHeight w:val="320"/>
        </w:trPr>
        <w:tc>
          <w:tcPr>
            <w:tcW w:w="2263" w:type="dxa"/>
            <w:tcBorders>
              <w:top w:val="single" w:sz="4" w:space="0" w:color="auto"/>
              <w:bottom w:val="single" w:sz="4" w:space="0" w:color="auto"/>
              <w:right w:val="single" w:sz="4" w:space="0" w:color="auto"/>
            </w:tcBorders>
            <w:noWrap/>
            <w:vAlign w:val="center"/>
            <w:hideMark/>
          </w:tcPr>
          <w:p w14:paraId="376C52E1"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Upward-Sideward double delegation: task specific jurisdictions (EU-Agencies)</w:t>
            </w:r>
          </w:p>
        </w:tc>
        <w:tc>
          <w:tcPr>
            <w:tcW w:w="1134" w:type="dxa"/>
            <w:tcBorders>
              <w:top w:val="single" w:sz="4" w:space="0" w:color="auto"/>
              <w:left w:val="single" w:sz="4" w:space="0" w:color="auto"/>
              <w:bottom w:val="single" w:sz="4" w:space="0" w:color="auto"/>
              <w:right w:val="nil"/>
            </w:tcBorders>
            <w:noWrap/>
            <w:vAlign w:val="center"/>
            <w:hideMark/>
          </w:tcPr>
          <w:p w14:paraId="51B452A9"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0.5177</w:t>
            </w:r>
          </w:p>
        </w:tc>
        <w:tc>
          <w:tcPr>
            <w:tcW w:w="1134" w:type="dxa"/>
            <w:tcBorders>
              <w:top w:val="single" w:sz="4" w:space="0" w:color="auto"/>
              <w:left w:val="nil"/>
              <w:bottom w:val="single" w:sz="4" w:space="0" w:color="auto"/>
              <w:right w:val="nil"/>
            </w:tcBorders>
            <w:noWrap/>
            <w:vAlign w:val="center"/>
            <w:hideMark/>
          </w:tcPr>
          <w:p w14:paraId="0DD3FDD5"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0.4794</w:t>
            </w:r>
          </w:p>
        </w:tc>
        <w:tc>
          <w:tcPr>
            <w:tcW w:w="1134" w:type="dxa"/>
            <w:tcBorders>
              <w:top w:val="single" w:sz="4" w:space="0" w:color="auto"/>
              <w:left w:val="nil"/>
              <w:bottom w:val="single" w:sz="4" w:space="0" w:color="auto"/>
              <w:right w:val="nil"/>
            </w:tcBorders>
            <w:noWrap/>
            <w:vAlign w:val="center"/>
            <w:hideMark/>
          </w:tcPr>
          <w:p w14:paraId="18BD7F17"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0.061</w:t>
            </w:r>
          </w:p>
        </w:tc>
        <w:tc>
          <w:tcPr>
            <w:tcW w:w="1134" w:type="dxa"/>
            <w:tcBorders>
              <w:top w:val="single" w:sz="4" w:space="0" w:color="auto"/>
              <w:left w:val="nil"/>
              <w:bottom w:val="single" w:sz="4" w:space="0" w:color="auto"/>
              <w:right w:val="nil"/>
            </w:tcBorders>
            <w:noWrap/>
            <w:vAlign w:val="center"/>
            <w:hideMark/>
          </w:tcPr>
          <w:p w14:paraId="38C15D5D"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-0.006</w:t>
            </w:r>
          </w:p>
        </w:tc>
        <w:tc>
          <w:tcPr>
            <w:tcW w:w="1276" w:type="dxa"/>
            <w:tcBorders>
              <w:top w:val="single" w:sz="4" w:space="0" w:color="auto"/>
              <w:left w:val="nil"/>
              <w:bottom w:val="single" w:sz="4" w:space="0" w:color="auto"/>
              <w:right w:val="nil"/>
            </w:tcBorders>
            <w:noWrap/>
            <w:vAlign w:val="center"/>
            <w:hideMark/>
          </w:tcPr>
          <w:p w14:paraId="6D27819D"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-0.1074</w:t>
            </w:r>
          </w:p>
        </w:tc>
        <w:tc>
          <w:tcPr>
            <w:tcW w:w="1134" w:type="dxa"/>
            <w:tcBorders>
              <w:top w:val="single" w:sz="4" w:space="0" w:color="auto"/>
              <w:left w:val="nil"/>
              <w:bottom w:val="single" w:sz="4" w:space="0" w:color="auto"/>
              <w:right w:val="nil"/>
            </w:tcBorders>
            <w:noWrap/>
            <w:vAlign w:val="center"/>
            <w:hideMark/>
          </w:tcPr>
          <w:p w14:paraId="1FA45328"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0.2009</w:t>
            </w:r>
          </w:p>
        </w:tc>
        <w:tc>
          <w:tcPr>
            <w:tcW w:w="1134" w:type="dxa"/>
            <w:tcBorders>
              <w:top w:val="single" w:sz="4" w:space="0" w:color="auto"/>
              <w:left w:val="nil"/>
              <w:bottom w:val="single" w:sz="4" w:space="0" w:color="auto"/>
              <w:right w:val="nil"/>
            </w:tcBorders>
            <w:noWrap/>
            <w:vAlign w:val="center"/>
            <w:hideMark/>
          </w:tcPr>
          <w:p w14:paraId="7E16E764"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276" w:type="dxa"/>
            <w:tcBorders>
              <w:top w:val="single" w:sz="4" w:space="0" w:color="auto"/>
              <w:left w:val="nil"/>
              <w:bottom w:val="single" w:sz="4" w:space="0" w:color="auto"/>
              <w:right w:val="nil"/>
            </w:tcBorders>
            <w:noWrap/>
            <w:vAlign w:val="center"/>
            <w:hideMark/>
          </w:tcPr>
          <w:p w14:paraId="4FB7DA91" w14:textId="77777777" w:rsidR="00BE69D9" w:rsidRPr="004B235F" w:rsidRDefault="00BE69D9" w:rsidP="00B13C4A">
            <w:pPr>
              <w:spacing w:before="100" w:beforeAutospacing="1" w:after="100" w:afterAutospacing="1"/>
              <w:jc w:val="center"/>
              <w:rPr>
                <w:sz w:val="18"/>
                <w:szCs w:val="18"/>
                <w:lang w:val="en-US"/>
              </w:rPr>
            </w:pPr>
          </w:p>
        </w:tc>
        <w:tc>
          <w:tcPr>
            <w:tcW w:w="1276" w:type="dxa"/>
            <w:tcBorders>
              <w:top w:val="single" w:sz="4" w:space="0" w:color="auto"/>
              <w:left w:val="nil"/>
              <w:bottom w:val="single" w:sz="4" w:space="0" w:color="auto"/>
              <w:right w:val="nil"/>
            </w:tcBorders>
            <w:noWrap/>
            <w:vAlign w:val="center"/>
            <w:hideMark/>
          </w:tcPr>
          <w:p w14:paraId="5B48D49A" w14:textId="77777777" w:rsidR="00BE69D9" w:rsidRPr="004B235F" w:rsidRDefault="00BE69D9" w:rsidP="00B13C4A">
            <w:pPr>
              <w:spacing w:before="100" w:beforeAutospacing="1" w:after="100" w:afterAutospacing="1"/>
              <w:jc w:val="center"/>
              <w:rPr>
                <w:sz w:val="18"/>
                <w:szCs w:val="18"/>
                <w:lang w:val="en-US"/>
              </w:rPr>
            </w:pPr>
          </w:p>
        </w:tc>
        <w:tc>
          <w:tcPr>
            <w:tcW w:w="1384" w:type="dxa"/>
            <w:tcBorders>
              <w:top w:val="single" w:sz="4" w:space="0" w:color="auto"/>
              <w:left w:val="nil"/>
              <w:bottom w:val="single" w:sz="4" w:space="0" w:color="auto"/>
            </w:tcBorders>
            <w:noWrap/>
            <w:vAlign w:val="center"/>
            <w:hideMark/>
          </w:tcPr>
          <w:p w14:paraId="1410EF51"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2AC5C043" w14:textId="77777777" w:rsidTr="00B13C4A">
        <w:trPr>
          <w:trHeight w:val="320"/>
        </w:trPr>
        <w:tc>
          <w:tcPr>
            <w:tcW w:w="2263" w:type="dxa"/>
            <w:tcBorders>
              <w:top w:val="single" w:sz="4" w:space="0" w:color="auto"/>
              <w:bottom w:val="single" w:sz="4" w:space="0" w:color="auto"/>
              <w:right w:val="single" w:sz="4" w:space="0" w:color="auto"/>
            </w:tcBorders>
            <w:noWrap/>
            <w:vAlign w:val="center"/>
            <w:hideMark/>
          </w:tcPr>
          <w:p w14:paraId="3487224D"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Upward-Sideward capacity to act: task specific jurisdictions (EU-Agencies)</w:t>
            </w:r>
          </w:p>
        </w:tc>
        <w:tc>
          <w:tcPr>
            <w:tcW w:w="1134" w:type="dxa"/>
            <w:tcBorders>
              <w:top w:val="single" w:sz="4" w:space="0" w:color="auto"/>
              <w:left w:val="single" w:sz="4" w:space="0" w:color="auto"/>
              <w:bottom w:val="single" w:sz="4" w:space="0" w:color="auto"/>
              <w:right w:val="nil"/>
            </w:tcBorders>
            <w:noWrap/>
            <w:vAlign w:val="center"/>
            <w:hideMark/>
          </w:tcPr>
          <w:p w14:paraId="3F3BA5D6"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0.4851</w:t>
            </w:r>
          </w:p>
        </w:tc>
        <w:tc>
          <w:tcPr>
            <w:tcW w:w="1134" w:type="dxa"/>
            <w:tcBorders>
              <w:top w:val="single" w:sz="4" w:space="0" w:color="auto"/>
              <w:left w:val="nil"/>
              <w:bottom w:val="single" w:sz="4" w:space="0" w:color="auto"/>
              <w:right w:val="nil"/>
            </w:tcBorders>
            <w:noWrap/>
            <w:vAlign w:val="center"/>
            <w:hideMark/>
          </w:tcPr>
          <w:p w14:paraId="6E55CF9E"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0.4839</w:t>
            </w:r>
          </w:p>
        </w:tc>
        <w:tc>
          <w:tcPr>
            <w:tcW w:w="1134" w:type="dxa"/>
            <w:tcBorders>
              <w:top w:val="single" w:sz="4" w:space="0" w:color="auto"/>
              <w:left w:val="nil"/>
              <w:bottom w:val="single" w:sz="4" w:space="0" w:color="auto"/>
              <w:right w:val="nil"/>
            </w:tcBorders>
            <w:noWrap/>
            <w:vAlign w:val="center"/>
            <w:hideMark/>
          </w:tcPr>
          <w:p w14:paraId="6D0AC82C"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0.0625</w:t>
            </w:r>
          </w:p>
        </w:tc>
        <w:tc>
          <w:tcPr>
            <w:tcW w:w="1134" w:type="dxa"/>
            <w:tcBorders>
              <w:top w:val="single" w:sz="4" w:space="0" w:color="auto"/>
              <w:left w:val="nil"/>
              <w:bottom w:val="single" w:sz="4" w:space="0" w:color="auto"/>
              <w:right w:val="nil"/>
            </w:tcBorders>
            <w:noWrap/>
            <w:vAlign w:val="center"/>
            <w:hideMark/>
          </w:tcPr>
          <w:p w14:paraId="51AE2FDA"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-0.0067</w:t>
            </w:r>
          </w:p>
        </w:tc>
        <w:tc>
          <w:tcPr>
            <w:tcW w:w="1276" w:type="dxa"/>
            <w:tcBorders>
              <w:top w:val="single" w:sz="4" w:space="0" w:color="auto"/>
              <w:left w:val="nil"/>
              <w:bottom w:val="single" w:sz="4" w:space="0" w:color="auto"/>
              <w:right w:val="nil"/>
            </w:tcBorders>
            <w:noWrap/>
            <w:vAlign w:val="center"/>
            <w:hideMark/>
          </w:tcPr>
          <w:p w14:paraId="226E9F61"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-0.1322</w:t>
            </w:r>
          </w:p>
        </w:tc>
        <w:tc>
          <w:tcPr>
            <w:tcW w:w="1134" w:type="dxa"/>
            <w:tcBorders>
              <w:top w:val="single" w:sz="4" w:space="0" w:color="auto"/>
              <w:left w:val="nil"/>
              <w:bottom w:val="single" w:sz="4" w:space="0" w:color="auto"/>
              <w:right w:val="nil"/>
            </w:tcBorders>
            <w:noWrap/>
            <w:vAlign w:val="center"/>
            <w:hideMark/>
          </w:tcPr>
          <w:p w14:paraId="08E51645"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0.1553</w:t>
            </w:r>
          </w:p>
        </w:tc>
        <w:tc>
          <w:tcPr>
            <w:tcW w:w="1134" w:type="dxa"/>
            <w:tcBorders>
              <w:top w:val="single" w:sz="4" w:space="0" w:color="auto"/>
              <w:left w:val="nil"/>
              <w:bottom w:val="single" w:sz="4" w:space="0" w:color="auto"/>
              <w:right w:val="nil"/>
            </w:tcBorders>
            <w:noWrap/>
            <w:vAlign w:val="center"/>
            <w:hideMark/>
          </w:tcPr>
          <w:p w14:paraId="57941A39"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0.8836</w:t>
            </w:r>
          </w:p>
        </w:tc>
        <w:tc>
          <w:tcPr>
            <w:tcW w:w="1276" w:type="dxa"/>
            <w:tcBorders>
              <w:top w:val="single" w:sz="4" w:space="0" w:color="auto"/>
              <w:left w:val="nil"/>
              <w:bottom w:val="single" w:sz="4" w:space="0" w:color="auto"/>
              <w:right w:val="nil"/>
            </w:tcBorders>
            <w:noWrap/>
            <w:vAlign w:val="center"/>
            <w:hideMark/>
          </w:tcPr>
          <w:p w14:paraId="67BEEFA5"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276" w:type="dxa"/>
            <w:tcBorders>
              <w:top w:val="single" w:sz="4" w:space="0" w:color="auto"/>
              <w:left w:val="nil"/>
              <w:bottom w:val="single" w:sz="4" w:space="0" w:color="auto"/>
              <w:right w:val="nil"/>
            </w:tcBorders>
            <w:noWrap/>
            <w:vAlign w:val="center"/>
            <w:hideMark/>
          </w:tcPr>
          <w:p w14:paraId="22FC7F36" w14:textId="77777777" w:rsidR="00BE69D9" w:rsidRPr="004B235F" w:rsidRDefault="00BE69D9" w:rsidP="00B13C4A">
            <w:pPr>
              <w:spacing w:before="100" w:beforeAutospacing="1" w:after="100" w:afterAutospacing="1"/>
              <w:jc w:val="center"/>
              <w:rPr>
                <w:sz w:val="18"/>
                <w:szCs w:val="18"/>
                <w:lang w:val="en-US"/>
              </w:rPr>
            </w:pPr>
          </w:p>
        </w:tc>
        <w:tc>
          <w:tcPr>
            <w:tcW w:w="1384" w:type="dxa"/>
            <w:tcBorders>
              <w:top w:val="single" w:sz="4" w:space="0" w:color="auto"/>
              <w:left w:val="nil"/>
              <w:bottom w:val="single" w:sz="4" w:space="0" w:color="auto"/>
            </w:tcBorders>
            <w:noWrap/>
            <w:vAlign w:val="center"/>
            <w:hideMark/>
          </w:tcPr>
          <w:p w14:paraId="4BA8EE2B"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2092AE04" w14:textId="77777777" w:rsidTr="00B13C4A">
        <w:trPr>
          <w:trHeight w:val="320"/>
        </w:trPr>
        <w:tc>
          <w:tcPr>
            <w:tcW w:w="2263" w:type="dxa"/>
            <w:tcBorders>
              <w:top w:val="single" w:sz="4" w:space="0" w:color="auto"/>
              <w:bottom w:val="single" w:sz="4" w:space="0" w:color="auto"/>
              <w:right w:val="single" w:sz="4" w:space="0" w:color="auto"/>
            </w:tcBorders>
            <w:noWrap/>
            <w:vAlign w:val="center"/>
            <w:hideMark/>
          </w:tcPr>
          <w:p w14:paraId="7F6D9F9B"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Sideward delegation: task specific jurisdictions (Presence of Independent Regulatory Agencies)</w:t>
            </w:r>
          </w:p>
        </w:tc>
        <w:tc>
          <w:tcPr>
            <w:tcW w:w="1134" w:type="dxa"/>
            <w:tcBorders>
              <w:top w:val="single" w:sz="4" w:space="0" w:color="auto"/>
              <w:left w:val="single" w:sz="4" w:space="0" w:color="auto"/>
              <w:bottom w:val="single" w:sz="4" w:space="0" w:color="auto"/>
              <w:right w:val="nil"/>
            </w:tcBorders>
            <w:noWrap/>
            <w:vAlign w:val="center"/>
            <w:hideMark/>
          </w:tcPr>
          <w:p w14:paraId="2B90F246"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0.0244</w:t>
            </w:r>
          </w:p>
        </w:tc>
        <w:tc>
          <w:tcPr>
            <w:tcW w:w="1134" w:type="dxa"/>
            <w:tcBorders>
              <w:top w:val="single" w:sz="4" w:space="0" w:color="auto"/>
              <w:left w:val="nil"/>
              <w:bottom w:val="single" w:sz="4" w:space="0" w:color="auto"/>
              <w:right w:val="nil"/>
            </w:tcBorders>
            <w:noWrap/>
            <w:vAlign w:val="center"/>
            <w:hideMark/>
          </w:tcPr>
          <w:p w14:paraId="72AB2FBC"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0.0805</w:t>
            </w:r>
          </w:p>
        </w:tc>
        <w:tc>
          <w:tcPr>
            <w:tcW w:w="1134" w:type="dxa"/>
            <w:tcBorders>
              <w:top w:val="single" w:sz="4" w:space="0" w:color="auto"/>
              <w:left w:val="nil"/>
              <w:bottom w:val="single" w:sz="4" w:space="0" w:color="auto"/>
              <w:right w:val="nil"/>
            </w:tcBorders>
            <w:noWrap/>
            <w:vAlign w:val="center"/>
            <w:hideMark/>
          </w:tcPr>
          <w:p w14:paraId="2C532401"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0.1523</w:t>
            </w:r>
          </w:p>
        </w:tc>
        <w:tc>
          <w:tcPr>
            <w:tcW w:w="1134" w:type="dxa"/>
            <w:tcBorders>
              <w:top w:val="single" w:sz="4" w:space="0" w:color="auto"/>
              <w:left w:val="nil"/>
              <w:bottom w:val="single" w:sz="4" w:space="0" w:color="auto"/>
              <w:right w:val="nil"/>
            </w:tcBorders>
            <w:noWrap/>
            <w:vAlign w:val="center"/>
            <w:hideMark/>
          </w:tcPr>
          <w:p w14:paraId="0C98F2A3"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0.0667</w:t>
            </w:r>
          </w:p>
        </w:tc>
        <w:tc>
          <w:tcPr>
            <w:tcW w:w="1276" w:type="dxa"/>
            <w:tcBorders>
              <w:top w:val="single" w:sz="4" w:space="0" w:color="auto"/>
              <w:left w:val="nil"/>
              <w:bottom w:val="single" w:sz="4" w:space="0" w:color="auto"/>
              <w:right w:val="nil"/>
            </w:tcBorders>
            <w:noWrap/>
            <w:vAlign w:val="center"/>
            <w:hideMark/>
          </w:tcPr>
          <w:p w14:paraId="62A11A80"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0.1775</w:t>
            </w:r>
          </w:p>
        </w:tc>
        <w:tc>
          <w:tcPr>
            <w:tcW w:w="1134" w:type="dxa"/>
            <w:tcBorders>
              <w:top w:val="single" w:sz="4" w:space="0" w:color="auto"/>
              <w:left w:val="nil"/>
              <w:bottom w:val="single" w:sz="4" w:space="0" w:color="auto"/>
              <w:right w:val="nil"/>
            </w:tcBorders>
            <w:noWrap/>
            <w:vAlign w:val="center"/>
            <w:hideMark/>
          </w:tcPr>
          <w:p w14:paraId="59827EAF"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0.1626</w:t>
            </w:r>
          </w:p>
        </w:tc>
        <w:tc>
          <w:tcPr>
            <w:tcW w:w="1134" w:type="dxa"/>
            <w:tcBorders>
              <w:top w:val="single" w:sz="4" w:space="0" w:color="auto"/>
              <w:left w:val="nil"/>
              <w:bottom w:val="single" w:sz="4" w:space="0" w:color="auto"/>
              <w:right w:val="nil"/>
            </w:tcBorders>
            <w:noWrap/>
            <w:vAlign w:val="center"/>
            <w:hideMark/>
          </w:tcPr>
          <w:p w14:paraId="7E42E5C6"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0.2969</w:t>
            </w:r>
          </w:p>
        </w:tc>
        <w:tc>
          <w:tcPr>
            <w:tcW w:w="1276" w:type="dxa"/>
            <w:tcBorders>
              <w:top w:val="single" w:sz="4" w:space="0" w:color="auto"/>
              <w:left w:val="nil"/>
              <w:bottom w:val="single" w:sz="4" w:space="0" w:color="auto"/>
              <w:right w:val="nil"/>
            </w:tcBorders>
            <w:noWrap/>
            <w:vAlign w:val="center"/>
            <w:hideMark/>
          </w:tcPr>
          <w:p w14:paraId="6775D3D7"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0.33</w:t>
            </w:r>
          </w:p>
        </w:tc>
        <w:tc>
          <w:tcPr>
            <w:tcW w:w="1276" w:type="dxa"/>
            <w:tcBorders>
              <w:top w:val="single" w:sz="4" w:space="0" w:color="auto"/>
              <w:left w:val="nil"/>
              <w:bottom w:val="single" w:sz="4" w:space="0" w:color="auto"/>
              <w:right w:val="nil"/>
            </w:tcBorders>
            <w:noWrap/>
            <w:vAlign w:val="center"/>
            <w:hideMark/>
          </w:tcPr>
          <w:p w14:paraId="2E4CC323"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c>
          <w:tcPr>
            <w:tcW w:w="1384" w:type="dxa"/>
            <w:tcBorders>
              <w:top w:val="single" w:sz="4" w:space="0" w:color="auto"/>
              <w:left w:val="nil"/>
              <w:bottom w:val="single" w:sz="4" w:space="0" w:color="auto"/>
            </w:tcBorders>
            <w:noWrap/>
            <w:vAlign w:val="center"/>
            <w:hideMark/>
          </w:tcPr>
          <w:p w14:paraId="51E6DBFF" w14:textId="77777777" w:rsidR="00BE69D9" w:rsidRPr="004B235F" w:rsidRDefault="00BE69D9" w:rsidP="00B13C4A">
            <w:pPr>
              <w:spacing w:before="100" w:beforeAutospacing="1" w:after="100" w:afterAutospacing="1"/>
              <w:jc w:val="center"/>
              <w:rPr>
                <w:sz w:val="18"/>
                <w:szCs w:val="18"/>
                <w:lang w:val="en-US"/>
              </w:rPr>
            </w:pPr>
          </w:p>
        </w:tc>
      </w:tr>
      <w:tr w:rsidR="00BE69D9" w:rsidRPr="004B235F" w14:paraId="36E3CE30" w14:textId="77777777" w:rsidTr="00B13C4A">
        <w:trPr>
          <w:trHeight w:val="320"/>
        </w:trPr>
        <w:tc>
          <w:tcPr>
            <w:tcW w:w="2263" w:type="dxa"/>
            <w:tcBorders>
              <w:top w:val="single" w:sz="4" w:space="0" w:color="auto"/>
              <w:right w:val="single" w:sz="4" w:space="0" w:color="auto"/>
            </w:tcBorders>
            <w:noWrap/>
            <w:vAlign w:val="center"/>
            <w:hideMark/>
          </w:tcPr>
          <w:p w14:paraId="362A83E7"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Sideward capacity to act: task specific jurisdictions (Autonomy of Independent Regulatory Agencies)</w:t>
            </w:r>
          </w:p>
        </w:tc>
        <w:tc>
          <w:tcPr>
            <w:tcW w:w="1134" w:type="dxa"/>
            <w:tcBorders>
              <w:top w:val="single" w:sz="4" w:space="0" w:color="auto"/>
              <w:left w:val="single" w:sz="4" w:space="0" w:color="auto"/>
              <w:right w:val="nil"/>
            </w:tcBorders>
            <w:noWrap/>
            <w:vAlign w:val="center"/>
            <w:hideMark/>
          </w:tcPr>
          <w:p w14:paraId="18131474"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-0.3337</w:t>
            </w:r>
          </w:p>
        </w:tc>
        <w:tc>
          <w:tcPr>
            <w:tcW w:w="1134" w:type="dxa"/>
            <w:tcBorders>
              <w:top w:val="single" w:sz="4" w:space="0" w:color="auto"/>
              <w:left w:val="nil"/>
              <w:right w:val="nil"/>
            </w:tcBorders>
            <w:noWrap/>
            <w:vAlign w:val="center"/>
            <w:hideMark/>
          </w:tcPr>
          <w:p w14:paraId="2F047052"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-0.2487</w:t>
            </w:r>
          </w:p>
        </w:tc>
        <w:tc>
          <w:tcPr>
            <w:tcW w:w="1134" w:type="dxa"/>
            <w:tcBorders>
              <w:top w:val="single" w:sz="4" w:space="0" w:color="auto"/>
              <w:left w:val="nil"/>
              <w:right w:val="nil"/>
            </w:tcBorders>
            <w:noWrap/>
            <w:vAlign w:val="center"/>
            <w:hideMark/>
          </w:tcPr>
          <w:p w14:paraId="5855CCE2"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-0.1405</w:t>
            </w:r>
          </w:p>
        </w:tc>
        <w:tc>
          <w:tcPr>
            <w:tcW w:w="1134" w:type="dxa"/>
            <w:tcBorders>
              <w:top w:val="single" w:sz="4" w:space="0" w:color="auto"/>
              <w:left w:val="nil"/>
              <w:right w:val="nil"/>
            </w:tcBorders>
            <w:noWrap/>
            <w:vAlign w:val="center"/>
            <w:hideMark/>
          </w:tcPr>
          <w:p w14:paraId="6EA1E4CC"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-0.0084</w:t>
            </w:r>
          </w:p>
        </w:tc>
        <w:tc>
          <w:tcPr>
            <w:tcW w:w="1276" w:type="dxa"/>
            <w:tcBorders>
              <w:top w:val="single" w:sz="4" w:space="0" w:color="auto"/>
              <w:left w:val="nil"/>
              <w:right w:val="nil"/>
            </w:tcBorders>
            <w:noWrap/>
            <w:vAlign w:val="center"/>
            <w:hideMark/>
          </w:tcPr>
          <w:p w14:paraId="53D35920"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0.0835</w:t>
            </w:r>
          </w:p>
        </w:tc>
        <w:tc>
          <w:tcPr>
            <w:tcW w:w="1134" w:type="dxa"/>
            <w:tcBorders>
              <w:top w:val="single" w:sz="4" w:space="0" w:color="auto"/>
              <w:left w:val="nil"/>
              <w:right w:val="nil"/>
            </w:tcBorders>
            <w:noWrap/>
            <w:vAlign w:val="center"/>
            <w:hideMark/>
          </w:tcPr>
          <w:p w14:paraId="6E0EF391"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0.0908</w:t>
            </w:r>
          </w:p>
        </w:tc>
        <w:tc>
          <w:tcPr>
            <w:tcW w:w="1134" w:type="dxa"/>
            <w:tcBorders>
              <w:top w:val="single" w:sz="4" w:space="0" w:color="auto"/>
              <w:left w:val="nil"/>
              <w:right w:val="nil"/>
            </w:tcBorders>
            <w:noWrap/>
            <w:vAlign w:val="center"/>
            <w:hideMark/>
          </w:tcPr>
          <w:p w14:paraId="4EA304CD"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0.0527</w:t>
            </w:r>
          </w:p>
        </w:tc>
        <w:tc>
          <w:tcPr>
            <w:tcW w:w="1276" w:type="dxa"/>
            <w:tcBorders>
              <w:top w:val="single" w:sz="4" w:space="0" w:color="auto"/>
              <w:left w:val="nil"/>
              <w:right w:val="nil"/>
            </w:tcBorders>
            <w:noWrap/>
            <w:vAlign w:val="center"/>
            <w:hideMark/>
          </w:tcPr>
          <w:p w14:paraId="5EFC0184"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0.0799</w:t>
            </w:r>
          </w:p>
        </w:tc>
        <w:tc>
          <w:tcPr>
            <w:tcW w:w="1276" w:type="dxa"/>
            <w:tcBorders>
              <w:top w:val="single" w:sz="4" w:space="0" w:color="auto"/>
              <w:left w:val="nil"/>
              <w:right w:val="nil"/>
            </w:tcBorders>
            <w:noWrap/>
            <w:vAlign w:val="center"/>
            <w:hideMark/>
          </w:tcPr>
          <w:p w14:paraId="04D30504"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0.8035</w:t>
            </w:r>
          </w:p>
        </w:tc>
        <w:tc>
          <w:tcPr>
            <w:tcW w:w="1384" w:type="dxa"/>
            <w:tcBorders>
              <w:top w:val="single" w:sz="4" w:space="0" w:color="auto"/>
              <w:left w:val="nil"/>
            </w:tcBorders>
            <w:noWrap/>
            <w:vAlign w:val="center"/>
            <w:hideMark/>
          </w:tcPr>
          <w:p w14:paraId="2E7418AF" w14:textId="77777777" w:rsidR="00BE69D9" w:rsidRPr="004B235F" w:rsidRDefault="00BE69D9" w:rsidP="00B13C4A">
            <w:pPr>
              <w:spacing w:before="100" w:beforeAutospacing="1" w:after="100" w:afterAutospacing="1"/>
              <w:jc w:val="center"/>
              <w:rPr>
                <w:sz w:val="18"/>
                <w:szCs w:val="18"/>
                <w:lang w:val="en-US"/>
              </w:rPr>
            </w:pPr>
            <w:r w:rsidRPr="004B235F">
              <w:rPr>
                <w:sz w:val="18"/>
                <w:szCs w:val="18"/>
                <w:lang w:val="en-US"/>
              </w:rPr>
              <w:t>1</w:t>
            </w:r>
          </w:p>
        </w:tc>
      </w:tr>
    </w:tbl>
    <w:p w14:paraId="5C69CE65" w14:textId="77777777" w:rsidR="00BE69D9" w:rsidRPr="004B235F" w:rsidRDefault="00BE69D9" w:rsidP="00BE69D9">
      <w:pPr>
        <w:rPr>
          <w:lang w:val="en-US"/>
        </w:rPr>
        <w:sectPr w:rsidR="00BE69D9" w:rsidRPr="004B235F" w:rsidSect="00B13C4A">
          <w:pgSz w:w="16840" w:h="11900" w:orient="landscape"/>
          <w:pgMar w:top="1417" w:right="1134" w:bottom="1417" w:left="1417" w:header="708" w:footer="708" w:gutter="0"/>
          <w:cols w:space="708"/>
          <w:docGrid w:linePitch="360"/>
        </w:sectPr>
      </w:pPr>
    </w:p>
    <w:p w14:paraId="6E63C90C" w14:textId="3FDE0331" w:rsidR="006572BC" w:rsidRPr="00EA6D5D" w:rsidRDefault="006572BC" w:rsidP="006572BC">
      <w:pPr>
        <w:spacing w:before="100" w:beforeAutospacing="1" w:after="100" w:afterAutospacing="1" w:line="480" w:lineRule="auto"/>
        <w:ind w:firstLine="709"/>
        <w:jc w:val="both"/>
        <w:rPr>
          <w:lang w:val="en-GB"/>
        </w:rPr>
      </w:pPr>
      <w:r w:rsidRPr="00EA6D5D">
        <w:rPr>
          <w:lang w:val="en-GB"/>
        </w:rPr>
        <w:lastRenderedPageBreak/>
        <w:t xml:space="preserve">To assess the </w:t>
      </w:r>
      <w:r w:rsidRPr="00EA6D5D">
        <w:rPr>
          <w:b/>
          <w:lang w:val="en-GB"/>
        </w:rPr>
        <w:t>robustness</w:t>
      </w:r>
      <w:r w:rsidRPr="00EA6D5D">
        <w:rPr>
          <w:lang w:val="en-GB"/>
        </w:rPr>
        <w:t xml:space="preserve"> of our findings, we pursue </w:t>
      </w:r>
      <w:r w:rsidR="006B6AA1">
        <w:rPr>
          <w:lang w:val="en-GB"/>
        </w:rPr>
        <w:t>three</w:t>
      </w:r>
      <w:r w:rsidRPr="00EA6D5D">
        <w:rPr>
          <w:lang w:val="en-GB"/>
        </w:rPr>
        <w:t xml:space="preserve"> avenues. Firstly, we assess the substantial robustness of our operationalization of the upward denationalization in general-purpose jurisdictions</w:t>
      </w:r>
      <w:r>
        <w:rPr>
          <w:lang w:val="en-GB"/>
        </w:rPr>
        <w:t xml:space="preserve"> by using membership in international organizations for non-EU members</w:t>
      </w:r>
      <w:r w:rsidRPr="00EA6D5D">
        <w:rPr>
          <w:lang w:val="en-GB"/>
        </w:rPr>
        <w:t>. Therefore, we estimate the model using variables that measure delegation and capacity to act beyond the EU for those countries that are no</w:t>
      </w:r>
      <w:r>
        <w:rPr>
          <w:lang w:val="en-GB"/>
        </w:rPr>
        <w:t>t</w:t>
      </w:r>
      <w:r w:rsidRPr="00EA6D5D">
        <w:rPr>
          <w:lang w:val="en-GB"/>
        </w:rPr>
        <w:t xml:space="preserve"> EU members but are integrated in other international organizations. We code Australia and New Zealand as members of the Commonwealth of Nations, and Canada and the U.S. as members of the Organization of American States, using the variables on delegation and pooling of </w:t>
      </w:r>
      <w:r>
        <w:rPr>
          <w:lang w:val="en-GB"/>
        </w:rPr>
        <w:t>authority</w:t>
      </w:r>
      <w:r w:rsidRPr="00EA6D5D">
        <w:rPr>
          <w:lang w:val="en-GB"/>
        </w:rPr>
        <w:t xml:space="preserve"> in these organizations (</w:t>
      </w:r>
      <w:proofErr w:type="spellStart"/>
      <w:r w:rsidRPr="00EA6D5D">
        <w:rPr>
          <w:lang w:val="en-GB"/>
        </w:rPr>
        <w:t>Hooghe</w:t>
      </w:r>
      <w:proofErr w:type="spellEnd"/>
      <w:r w:rsidRPr="00EA6D5D">
        <w:rPr>
          <w:lang w:val="en-GB"/>
        </w:rPr>
        <w:t xml:space="preserve"> et al. 2019). For Switzerland, we use the values for the UN, starting in 2002</w:t>
      </w:r>
      <w:r w:rsidRPr="006572BC">
        <w:rPr>
          <w:lang w:val="en-GB"/>
        </w:rPr>
        <w:t xml:space="preserve"> </w:t>
      </w:r>
      <w:r w:rsidRPr="00EA6D5D">
        <w:rPr>
          <w:lang w:val="en-GB"/>
        </w:rPr>
        <w:t>The results are very robust for the variable measuring upward delegation to general-purpose jurisdictions, but a bit less for the measure that assesses upward denationalization through capacity to act (Table S4, Supplementary Materials).</w:t>
      </w:r>
    </w:p>
    <w:p w14:paraId="0524B9AA" w14:textId="72D63626" w:rsidR="006572BC" w:rsidRPr="00EA6D5D" w:rsidRDefault="006572BC" w:rsidP="006572BC">
      <w:pPr>
        <w:spacing w:before="100" w:beforeAutospacing="1" w:after="100" w:afterAutospacing="1" w:line="480" w:lineRule="auto"/>
        <w:ind w:firstLine="709"/>
        <w:jc w:val="both"/>
        <w:rPr>
          <w:lang w:val="en-GB"/>
        </w:rPr>
      </w:pPr>
      <w:r w:rsidRPr="00EA6D5D">
        <w:rPr>
          <w:lang w:val="en-GB"/>
        </w:rPr>
        <w:t>Secondly, we conduct robustness checks with alternative estimation strategies. Since our data uses only 13 countries, the estimated country effects could be biased (Bryan and Jenkins 2015). To account for this issue, we “</w:t>
      </w:r>
      <w:proofErr w:type="spellStart"/>
      <w:r w:rsidRPr="00EA6D5D">
        <w:rPr>
          <w:lang w:val="en-GB"/>
        </w:rPr>
        <w:t>jackknifed</w:t>
      </w:r>
      <w:proofErr w:type="spellEnd"/>
      <w:r w:rsidRPr="00EA6D5D">
        <w:rPr>
          <w:lang w:val="en-GB"/>
        </w:rPr>
        <w:t>” the countries, i.e., removed each country one after the other while re-estimating the model, to verify whether single countries drive the results (van der Meer et al. 2010). Our results are largely robust to this check, i.e., the significance levels are lower for some of the variables, but the findings are stable overall (Table S5). Furthermore, we estimate linear probability models using the Satterthwaite’s sample correction strategy (</w:t>
      </w:r>
      <w:proofErr w:type="spellStart"/>
      <w:r w:rsidRPr="00EA6D5D">
        <w:rPr>
          <w:lang w:val="en-GB"/>
        </w:rPr>
        <w:t>Elff</w:t>
      </w:r>
      <w:proofErr w:type="spellEnd"/>
      <w:r w:rsidRPr="00EA6D5D">
        <w:rPr>
          <w:lang w:val="en-GB"/>
        </w:rPr>
        <w:t xml:space="preserve"> et al. </w:t>
      </w:r>
      <w:r w:rsidR="006B6AA1">
        <w:rPr>
          <w:lang w:val="en-GB"/>
        </w:rPr>
        <w:t>2021).</w:t>
      </w:r>
      <w:r w:rsidRPr="00EA6D5D">
        <w:rPr>
          <w:lang w:val="en-GB"/>
        </w:rPr>
        <w:t xml:space="preserve"> According to this robustness check, the coefficients for the variables measuring upward delegation to general-purpose jurisdictions as well as both measures regarding delegation and capacity to act for lower levels of government are not significant statistically (Table S6); however, the other variables remain statistically significant. Overall, our robustness checks support our finding that especially sideways and upward-sideways delegation, as well as the attribution of capacity to act in these two dimensions, drive </w:t>
      </w:r>
      <w:r w:rsidRPr="00EA6D5D">
        <w:rPr>
          <w:lang w:val="en-GB"/>
        </w:rPr>
        <w:lastRenderedPageBreak/>
        <w:t>recentring reforms. Thirdly, we estimate additional models controlling for government effectiveness and include a categorical variable for the difference between policy fields (Tables S7 and S8). The findings are robust to these additional tests.</w:t>
      </w:r>
    </w:p>
    <w:p w14:paraId="2CA2580D" w14:textId="77777777" w:rsidR="006572BC" w:rsidRDefault="006572BC" w:rsidP="00BE69D9">
      <w:pPr>
        <w:spacing w:before="100" w:beforeAutospacing="1" w:after="100" w:afterAutospacing="1"/>
        <w:rPr>
          <w:i/>
          <w:lang w:val="en-US"/>
        </w:rPr>
      </w:pPr>
    </w:p>
    <w:p w14:paraId="621FD30E" w14:textId="49430EFA" w:rsidR="00BE69D9" w:rsidRPr="0038179E" w:rsidRDefault="00BE69D9" w:rsidP="00BE69D9">
      <w:pPr>
        <w:spacing w:before="100" w:beforeAutospacing="1" w:after="100" w:afterAutospacing="1"/>
        <w:rPr>
          <w:i/>
          <w:lang w:val="en-US"/>
        </w:rPr>
      </w:pPr>
      <w:r w:rsidRPr="0038179E">
        <w:rPr>
          <w:i/>
          <w:lang w:val="en-US"/>
        </w:rPr>
        <w:t xml:space="preserve">Table S3: Alternative measures for delegation and capacity to act of </w:t>
      </w:r>
      <w:r w:rsidR="00B13C4A" w:rsidRPr="0038179E">
        <w:rPr>
          <w:i/>
          <w:lang w:val="en-US"/>
        </w:rPr>
        <w:t>general-purpose</w:t>
      </w:r>
      <w:r w:rsidRPr="0038179E">
        <w:rPr>
          <w:i/>
          <w:lang w:val="en-US"/>
        </w:rPr>
        <w:t xml:space="preserve"> </w:t>
      </w:r>
      <w:proofErr w:type="gramStart"/>
      <w:r w:rsidRPr="0038179E">
        <w:rPr>
          <w:i/>
          <w:lang w:val="en-US"/>
        </w:rPr>
        <w:t>jurisdictions</w:t>
      </w:r>
      <w:proofErr w:type="gramEnd"/>
    </w:p>
    <w:tbl>
      <w:tblPr>
        <w:tblStyle w:val="Tabellenraster"/>
        <w:tblW w:w="5000" w:type="pct"/>
        <w:tblLook w:val="04A0" w:firstRow="1" w:lastRow="0" w:firstColumn="1" w:lastColumn="0" w:noHBand="0" w:noVBand="1"/>
      </w:tblPr>
      <w:tblGrid>
        <w:gridCol w:w="2436"/>
        <w:gridCol w:w="1322"/>
        <w:gridCol w:w="1324"/>
        <w:gridCol w:w="1324"/>
        <w:gridCol w:w="1324"/>
        <w:gridCol w:w="1326"/>
      </w:tblGrid>
      <w:tr w:rsidR="00BE69D9" w:rsidRPr="004B235F" w14:paraId="51F22506" w14:textId="77777777" w:rsidTr="005330FB">
        <w:trPr>
          <w:trHeight w:val="320"/>
        </w:trPr>
        <w:tc>
          <w:tcPr>
            <w:tcW w:w="1345" w:type="pct"/>
            <w:tcBorders>
              <w:bottom w:val="single" w:sz="4" w:space="0" w:color="auto"/>
            </w:tcBorders>
            <w:noWrap/>
            <w:hideMark/>
          </w:tcPr>
          <w:p w14:paraId="79F09C2B" w14:textId="77777777" w:rsidR="00BE69D9" w:rsidRPr="004B235F" w:rsidRDefault="00BE69D9" w:rsidP="00B13C4A">
            <w:pPr>
              <w:rPr>
                <w:b/>
                <w:lang w:val="en-US"/>
              </w:rPr>
            </w:pPr>
            <w:r w:rsidRPr="004B235F">
              <w:rPr>
                <w:b/>
                <w:lang w:val="en-US"/>
              </w:rPr>
              <w:t>Variable</w:t>
            </w:r>
          </w:p>
        </w:tc>
        <w:tc>
          <w:tcPr>
            <w:tcW w:w="730" w:type="pct"/>
            <w:tcBorders>
              <w:bottom w:val="single" w:sz="4" w:space="0" w:color="auto"/>
              <w:right w:val="nil"/>
            </w:tcBorders>
            <w:noWrap/>
            <w:hideMark/>
          </w:tcPr>
          <w:p w14:paraId="1EA426E4" w14:textId="77777777" w:rsidR="00BE69D9" w:rsidRPr="004B235F" w:rsidRDefault="00BE69D9" w:rsidP="00B13C4A">
            <w:pPr>
              <w:rPr>
                <w:b/>
                <w:lang w:val="en-US"/>
              </w:rPr>
            </w:pPr>
            <w:r w:rsidRPr="004B235F">
              <w:rPr>
                <w:b/>
                <w:lang w:val="en-US"/>
              </w:rPr>
              <w:t>Obs.</w:t>
            </w:r>
          </w:p>
        </w:tc>
        <w:tc>
          <w:tcPr>
            <w:tcW w:w="731" w:type="pct"/>
            <w:tcBorders>
              <w:left w:val="nil"/>
              <w:bottom w:val="single" w:sz="4" w:space="0" w:color="auto"/>
              <w:right w:val="nil"/>
            </w:tcBorders>
            <w:noWrap/>
            <w:hideMark/>
          </w:tcPr>
          <w:p w14:paraId="1A74C9AE" w14:textId="77777777" w:rsidR="00BE69D9" w:rsidRPr="004B235F" w:rsidRDefault="00BE69D9" w:rsidP="00B13C4A">
            <w:pPr>
              <w:rPr>
                <w:b/>
                <w:lang w:val="en-US"/>
              </w:rPr>
            </w:pPr>
            <w:r w:rsidRPr="004B235F">
              <w:rPr>
                <w:b/>
                <w:lang w:val="en-US"/>
              </w:rPr>
              <w:t>Mean</w:t>
            </w:r>
          </w:p>
        </w:tc>
        <w:tc>
          <w:tcPr>
            <w:tcW w:w="731" w:type="pct"/>
            <w:tcBorders>
              <w:left w:val="nil"/>
              <w:bottom w:val="single" w:sz="4" w:space="0" w:color="auto"/>
              <w:right w:val="nil"/>
            </w:tcBorders>
            <w:noWrap/>
            <w:hideMark/>
          </w:tcPr>
          <w:p w14:paraId="0D69CB51" w14:textId="77777777" w:rsidR="00BE69D9" w:rsidRPr="004B235F" w:rsidRDefault="00BE69D9" w:rsidP="00B13C4A">
            <w:pPr>
              <w:rPr>
                <w:b/>
                <w:lang w:val="en-US"/>
              </w:rPr>
            </w:pPr>
            <w:r w:rsidRPr="004B235F">
              <w:rPr>
                <w:b/>
                <w:lang w:val="en-US"/>
              </w:rPr>
              <w:t>Std. Dev.</w:t>
            </w:r>
          </w:p>
        </w:tc>
        <w:tc>
          <w:tcPr>
            <w:tcW w:w="731" w:type="pct"/>
            <w:tcBorders>
              <w:left w:val="nil"/>
              <w:bottom w:val="single" w:sz="4" w:space="0" w:color="auto"/>
              <w:right w:val="nil"/>
            </w:tcBorders>
            <w:noWrap/>
            <w:hideMark/>
          </w:tcPr>
          <w:p w14:paraId="2EA99142" w14:textId="77777777" w:rsidR="00BE69D9" w:rsidRPr="004B235F" w:rsidRDefault="00BE69D9" w:rsidP="00B13C4A">
            <w:pPr>
              <w:rPr>
                <w:b/>
                <w:lang w:val="en-US"/>
              </w:rPr>
            </w:pPr>
            <w:r w:rsidRPr="004B235F">
              <w:rPr>
                <w:b/>
                <w:lang w:val="en-US"/>
              </w:rPr>
              <w:t>Min</w:t>
            </w:r>
          </w:p>
        </w:tc>
        <w:tc>
          <w:tcPr>
            <w:tcW w:w="732" w:type="pct"/>
            <w:tcBorders>
              <w:left w:val="nil"/>
              <w:bottom w:val="single" w:sz="4" w:space="0" w:color="auto"/>
            </w:tcBorders>
            <w:noWrap/>
            <w:hideMark/>
          </w:tcPr>
          <w:p w14:paraId="3A36589C" w14:textId="77777777" w:rsidR="00BE69D9" w:rsidRPr="004B235F" w:rsidRDefault="00BE69D9" w:rsidP="00B13C4A">
            <w:pPr>
              <w:rPr>
                <w:b/>
                <w:lang w:val="en-US"/>
              </w:rPr>
            </w:pPr>
            <w:r w:rsidRPr="004B235F">
              <w:rPr>
                <w:b/>
                <w:lang w:val="en-US"/>
              </w:rPr>
              <w:t>Max</w:t>
            </w:r>
          </w:p>
        </w:tc>
      </w:tr>
      <w:tr w:rsidR="005330FB" w:rsidRPr="004B235F" w14:paraId="45DF28FE" w14:textId="77777777" w:rsidTr="005330FB">
        <w:trPr>
          <w:trHeight w:val="320"/>
        </w:trPr>
        <w:tc>
          <w:tcPr>
            <w:tcW w:w="1345" w:type="pct"/>
            <w:tcBorders>
              <w:bottom w:val="nil"/>
            </w:tcBorders>
            <w:noWrap/>
            <w:hideMark/>
          </w:tcPr>
          <w:p w14:paraId="5183348A" w14:textId="77777777" w:rsidR="005330FB" w:rsidRPr="004B235F" w:rsidRDefault="005330FB" w:rsidP="005330FB">
            <w:pPr>
              <w:rPr>
                <w:lang w:val="en-US"/>
              </w:rPr>
            </w:pPr>
            <w:r w:rsidRPr="004B235F">
              <w:rPr>
                <w:lang w:val="en-US"/>
              </w:rPr>
              <w:t>Upward delegation</w:t>
            </w:r>
          </w:p>
        </w:tc>
        <w:tc>
          <w:tcPr>
            <w:tcW w:w="730" w:type="pct"/>
            <w:tcBorders>
              <w:bottom w:val="nil"/>
              <w:right w:val="nil"/>
            </w:tcBorders>
            <w:noWrap/>
            <w:hideMark/>
          </w:tcPr>
          <w:p w14:paraId="31837869" w14:textId="77777777" w:rsidR="005330FB" w:rsidRPr="004B235F" w:rsidRDefault="005330FB" w:rsidP="005330FB">
            <w:pPr>
              <w:rPr>
                <w:lang w:val="en-US"/>
              </w:rPr>
            </w:pPr>
            <w:r w:rsidRPr="004B235F">
              <w:rPr>
                <w:lang w:val="en-US"/>
              </w:rPr>
              <w:t>1,820</w:t>
            </w:r>
          </w:p>
        </w:tc>
        <w:tc>
          <w:tcPr>
            <w:tcW w:w="731" w:type="pct"/>
            <w:tcBorders>
              <w:left w:val="nil"/>
              <w:bottom w:val="nil"/>
              <w:right w:val="nil"/>
            </w:tcBorders>
            <w:noWrap/>
            <w:hideMark/>
          </w:tcPr>
          <w:p w14:paraId="1BAF2BAA" w14:textId="513502E2" w:rsidR="005330FB" w:rsidRPr="004B235F" w:rsidRDefault="005330FB" w:rsidP="005330FB">
            <w:pPr>
              <w:rPr>
                <w:lang w:val="en-US"/>
              </w:rPr>
            </w:pPr>
            <w:r>
              <w:t>0</w:t>
            </w:r>
          </w:p>
        </w:tc>
        <w:tc>
          <w:tcPr>
            <w:tcW w:w="731" w:type="pct"/>
            <w:tcBorders>
              <w:left w:val="nil"/>
              <w:bottom w:val="nil"/>
              <w:right w:val="nil"/>
            </w:tcBorders>
            <w:noWrap/>
            <w:hideMark/>
          </w:tcPr>
          <w:p w14:paraId="2A2AD23B" w14:textId="7FBE7CF7" w:rsidR="005330FB" w:rsidRPr="004B235F" w:rsidRDefault="005330FB" w:rsidP="005330FB">
            <w:pPr>
              <w:rPr>
                <w:lang w:val="en-US"/>
              </w:rPr>
            </w:pPr>
            <w:r>
              <w:t>.5</w:t>
            </w:r>
          </w:p>
        </w:tc>
        <w:tc>
          <w:tcPr>
            <w:tcW w:w="731" w:type="pct"/>
            <w:tcBorders>
              <w:left w:val="nil"/>
              <w:bottom w:val="nil"/>
              <w:right w:val="nil"/>
            </w:tcBorders>
            <w:noWrap/>
            <w:hideMark/>
          </w:tcPr>
          <w:p w14:paraId="47CFE11F" w14:textId="3A8811D9" w:rsidR="005330FB" w:rsidRPr="004B235F" w:rsidRDefault="005330FB" w:rsidP="005330FB">
            <w:pPr>
              <w:rPr>
                <w:lang w:val="en-US"/>
              </w:rPr>
            </w:pPr>
            <w:r w:rsidRPr="00B93E42">
              <w:t>-.7464324</w:t>
            </w:r>
          </w:p>
        </w:tc>
        <w:tc>
          <w:tcPr>
            <w:tcW w:w="732" w:type="pct"/>
            <w:tcBorders>
              <w:left w:val="nil"/>
              <w:bottom w:val="nil"/>
            </w:tcBorders>
            <w:noWrap/>
            <w:hideMark/>
          </w:tcPr>
          <w:p w14:paraId="0CFC4B3D" w14:textId="60BF828C" w:rsidR="005330FB" w:rsidRPr="004B235F" w:rsidRDefault="005330FB" w:rsidP="005330FB">
            <w:pPr>
              <w:rPr>
                <w:lang w:val="en-US"/>
              </w:rPr>
            </w:pPr>
            <w:r w:rsidRPr="005330FB">
              <w:t>.5191375</w:t>
            </w:r>
          </w:p>
        </w:tc>
      </w:tr>
      <w:tr w:rsidR="005330FB" w:rsidRPr="004B235F" w14:paraId="5C713A69" w14:textId="77777777" w:rsidTr="00365633">
        <w:trPr>
          <w:trHeight w:val="320"/>
        </w:trPr>
        <w:tc>
          <w:tcPr>
            <w:tcW w:w="1345" w:type="pct"/>
            <w:tcBorders>
              <w:top w:val="nil"/>
              <w:bottom w:val="nil"/>
            </w:tcBorders>
            <w:noWrap/>
            <w:hideMark/>
          </w:tcPr>
          <w:p w14:paraId="1D347D34" w14:textId="77777777" w:rsidR="005330FB" w:rsidRPr="004B235F" w:rsidRDefault="005330FB" w:rsidP="005330FB">
            <w:pPr>
              <w:rPr>
                <w:lang w:val="en-US"/>
              </w:rPr>
            </w:pPr>
            <w:r w:rsidRPr="004B235F">
              <w:rPr>
                <w:lang w:val="en-US"/>
              </w:rPr>
              <w:t>Upward capacity to act</w:t>
            </w:r>
          </w:p>
        </w:tc>
        <w:tc>
          <w:tcPr>
            <w:tcW w:w="730" w:type="pct"/>
            <w:tcBorders>
              <w:top w:val="nil"/>
              <w:bottom w:val="nil"/>
              <w:right w:val="nil"/>
            </w:tcBorders>
            <w:noWrap/>
            <w:hideMark/>
          </w:tcPr>
          <w:p w14:paraId="01B40112" w14:textId="77777777" w:rsidR="005330FB" w:rsidRPr="004B235F" w:rsidRDefault="005330FB" w:rsidP="005330FB">
            <w:pPr>
              <w:rPr>
                <w:lang w:val="en-US"/>
              </w:rPr>
            </w:pPr>
            <w:r w:rsidRPr="004B235F">
              <w:rPr>
                <w:lang w:val="en-US"/>
              </w:rPr>
              <w:t>1,820</w:t>
            </w:r>
          </w:p>
        </w:tc>
        <w:tc>
          <w:tcPr>
            <w:tcW w:w="731" w:type="pct"/>
            <w:tcBorders>
              <w:top w:val="nil"/>
              <w:left w:val="nil"/>
              <w:bottom w:val="nil"/>
              <w:right w:val="nil"/>
            </w:tcBorders>
            <w:noWrap/>
            <w:hideMark/>
          </w:tcPr>
          <w:p w14:paraId="7199C675" w14:textId="7A3FD81D" w:rsidR="005330FB" w:rsidRPr="004B235F" w:rsidRDefault="005330FB" w:rsidP="005330FB">
            <w:pPr>
              <w:rPr>
                <w:lang w:val="en-US"/>
              </w:rPr>
            </w:pPr>
            <w:r>
              <w:t>0</w:t>
            </w:r>
          </w:p>
        </w:tc>
        <w:tc>
          <w:tcPr>
            <w:tcW w:w="731" w:type="pct"/>
            <w:tcBorders>
              <w:top w:val="nil"/>
              <w:left w:val="nil"/>
              <w:bottom w:val="nil"/>
              <w:right w:val="nil"/>
            </w:tcBorders>
            <w:noWrap/>
            <w:hideMark/>
          </w:tcPr>
          <w:p w14:paraId="335F7C2E" w14:textId="470837E6" w:rsidR="005330FB" w:rsidRPr="004B235F" w:rsidRDefault="005330FB" w:rsidP="005330FB">
            <w:pPr>
              <w:rPr>
                <w:lang w:val="en-US"/>
              </w:rPr>
            </w:pPr>
            <w:r>
              <w:t>.5</w:t>
            </w:r>
          </w:p>
        </w:tc>
        <w:tc>
          <w:tcPr>
            <w:tcW w:w="731" w:type="pct"/>
            <w:tcBorders>
              <w:top w:val="nil"/>
              <w:left w:val="nil"/>
              <w:bottom w:val="nil"/>
              <w:right w:val="nil"/>
            </w:tcBorders>
            <w:noWrap/>
            <w:hideMark/>
          </w:tcPr>
          <w:p w14:paraId="712BBD0F" w14:textId="58106FF0" w:rsidR="005330FB" w:rsidRPr="004B235F" w:rsidRDefault="005330FB" w:rsidP="005330FB">
            <w:pPr>
              <w:rPr>
                <w:lang w:val="en-US"/>
              </w:rPr>
            </w:pPr>
            <w:r w:rsidRPr="00F243E0">
              <w:t>-.6243435</w:t>
            </w:r>
          </w:p>
        </w:tc>
        <w:tc>
          <w:tcPr>
            <w:tcW w:w="732" w:type="pct"/>
            <w:tcBorders>
              <w:top w:val="nil"/>
              <w:left w:val="nil"/>
              <w:bottom w:val="nil"/>
            </w:tcBorders>
            <w:noWrap/>
            <w:hideMark/>
          </w:tcPr>
          <w:p w14:paraId="3600EC2D" w14:textId="51A17E1D" w:rsidR="005330FB" w:rsidRPr="004B235F" w:rsidRDefault="005330FB" w:rsidP="005330FB">
            <w:pPr>
              <w:rPr>
                <w:lang w:val="en-US"/>
              </w:rPr>
            </w:pPr>
            <w:r w:rsidRPr="00F243E0">
              <w:t>1.098675</w:t>
            </w:r>
          </w:p>
        </w:tc>
      </w:tr>
      <w:tr w:rsidR="00EC6494" w:rsidRPr="004B235F" w14:paraId="0B43F1DB" w14:textId="77777777" w:rsidTr="005330FB">
        <w:trPr>
          <w:trHeight w:val="320"/>
        </w:trPr>
        <w:tc>
          <w:tcPr>
            <w:tcW w:w="1345" w:type="pct"/>
            <w:tcBorders>
              <w:top w:val="nil"/>
            </w:tcBorders>
            <w:noWrap/>
          </w:tcPr>
          <w:p w14:paraId="6E12C5D1" w14:textId="1C2F260B" w:rsidR="00EC6494" w:rsidRPr="004B235F" w:rsidRDefault="00EC6494" w:rsidP="00EC6494">
            <w:pPr>
              <w:rPr>
                <w:lang w:val="en-US"/>
              </w:rPr>
            </w:pPr>
            <w:r>
              <w:rPr>
                <w:lang w:val="en-US"/>
              </w:rPr>
              <w:t>Quality of government</w:t>
            </w:r>
          </w:p>
        </w:tc>
        <w:tc>
          <w:tcPr>
            <w:tcW w:w="730" w:type="pct"/>
            <w:tcBorders>
              <w:top w:val="nil"/>
              <w:right w:val="nil"/>
            </w:tcBorders>
            <w:noWrap/>
          </w:tcPr>
          <w:p w14:paraId="613BC65B" w14:textId="0AE28DC1" w:rsidR="00EC6494" w:rsidRPr="004B235F" w:rsidRDefault="00EC6494" w:rsidP="00EC6494">
            <w:pPr>
              <w:rPr>
                <w:lang w:val="en-US"/>
              </w:rPr>
            </w:pPr>
            <w:r w:rsidRPr="003B12B3">
              <w:t>1,612</w:t>
            </w:r>
          </w:p>
        </w:tc>
        <w:tc>
          <w:tcPr>
            <w:tcW w:w="731" w:type="pct"/>
            <w:tcBorders>
              <w:top w:val="nil"/>
              <w:left w:val="nil"/>
              <w:right w:val="nil"/>
            </w:tcBorders>
            <w:noWrap/>
          </w:tcPr>
          <w:p w14:paraId="4D356C65" w14:textId="0E2E5C78" w:rsidR="00EC6494" w:rsidRDefault="00EC6494" w:rsidP="00EC6494">
            <w:r>
              <w:t>0</w:t>
            </w:r>
          </w:p>
        </w:tc>
        <w:tc>
          <w:tcPr>
            <w:tcW w:w="731" w:type="pct"/>
            <w:tcBorders>
              <w:top w:val="nil"/>
              <w:left w:val="nil"/>
              <w:right w:val="nil"/>
            </w:tcBorders>
            <w:noWrap/>
          </w:tcPr>
          <w:p w14:paraId="158C48A5" w14:textId="28B34092" w:rsidR="00EC6494" w:rsidRDefault="00EC6494" w:rsidP="00EC6494">
            <w:r w:rsidRPr="003B12B3">
              <w:t>.5</w:t>
            </w:r>
          </w:p>
        </w:tc>
        <w:tc>
          <w:tcPr>
            <w:tcW w:w="731" w:type="pct"/>
            <w:tcBorders>
              <w:top w:val="nil"/>
              <w:left w:val="nil"/>
              <w:right w:val="nil"/>
            </w:tcBorders>
            <w:noWrap/>
          </w:tcPr>
          <w:p w14:paraId="41CB8F46" w14:textId="7FC0F003" w:rsidR="00EC6494" w:rsidRPr="00F243E0" w:rsidRDefault="00EC6494" w:rsidP="00EC6494">
            <w:r w:rsidRPr="003B12B3">
              <w:t>-2.03002</w:t>
            </w:r>
          </w:p>
        </w:tc>
        <w:tc>
          <w:tcPr>
            <w:tcW w:w="732" w:type="pct"/>
            <w:tcBorders>
              <w:top w:val="nil"/>
              <w:left w:val="nil"/>
            </w:tcBorders>
            <w:noWrap/>
          </w:tcPr>
          <w:p w14:paraId="39444626" w14:textId="27C48E2A" w:rsidR="00EC6494" w:rsidRPr="00F243E0" w:rsidRDefault="00EC6494" w:rsidP="00EC6494">
            <w:r w:rsidRPr="003B12B3">
              <w:t>.4983835</w:t>
            </w:r>
          </w:p>
        </w:tc>
      </w:tr>
    </w:tbl>
    <w:p w14:paraId="7EDAB398" w14:textId="77777777" w:rsidR="00BE69D9" w:rsidRDefault="00BE69D9" w:rsidP="00BE69D9">
      <w:pPr>
        <w:rPr>
          <w:lang w:val="en-US"/>
        </w:rPr>
      </w:pPr>
    </w:p>
    <w:p w14:paraId="2728CC2D" w14:textId="77777777" w:rsidR="00BE69D9" w:rsidRPr="0038179E" w:rsidRDefault="00BE69D9" w:rsidP="00BE69D9">
      <w:pPr>
        <w:spacing w:before="100" w:beforeAutospacing="1" w:after="100" w:afterAutospacing="1"/>
        <w:rPr>
          <w:i/>
          <w:lang w:val="en-US"/>
        </w:rPr>
      </w:pPr>
      <w:r w:rsidRPr="0038179E">
        <w:rPr>
          <w:i/>
          <w:lang w:val="en-US"/>
        </w:rPr>
        <w:t xml:space="preserve">Table S4: Models with alternative measures for delegation and capacity to act of </w:t>
      </w:r>
      <w:r w:rsidR="00B13C4A" w:rsidRPr="0038179E">
        <w:rPr>
          <w:i/>
          <w:lang w:val="en-US"/>
        </w:rPr>
        <w:t>general-purpose</w:t>
      </w:r>
      <w:r w:rsidRPr="0038179E">
        <w:rPr>
          <w:i/>
          <w:lang w:val="en-US"/>
        </w:rPr>
        <w:t xml:space="preserve"> </w:t>
      </w:r>
      <w:proofErr w:type="gramStart"/>
      <w:r w:rsidRPr="0038179E">
        <w:rPr>
          <w:i/>
          <w:lang w:val="en-US"/>
        </w:rPr>
        <w:t>jurisdictions</w:t>
      </w:r>
      <w:proofErr w:type="gramEnd"/>
    </w:p>
    <w:tbl>
      <w:tblPr>
        <w:tblStyle w:val="Tabellenraster"/>
        <w:tblW w:w="5000" w:type="pct"/>
        <w:tblLayout w:type="fixed"/>
        <w:tblLook w:val="04A0" w:firstRow="1" w:lastRow="0" w:firstColumn="1" w:lastColumn="0" w:noHBand="0" w:noVBand="1"/>
      </w:tblPr>
      <w:tblGrid>
        <w:gridCol w:w="3680"/>
        <w:gridCol w:w="1344"/>
        <w:gridCol w:w="1344"/>
        <w:gridCol w:w="1344"/>
        <w:gridCol w:w="1344"/>
      </w:tblGrid>
      <w:tr w:rsidR="00BE69D9" w:rsidRPr="005330FB" w14:paraId="63A55C00" w14:textId="77777777" w:rsidTr="00B13C4A">
        <w:trPr>
          <w:trHeight w:val="320"/>
        </w:trPr>
        <w:tc>
          <w:tcPr>
            <w:tcW w:w="2032" w:type="pct"/>
            <w:tcBorders>
              <w:bottom w:val="nil"/>
            </w:tcBorders>
            <w:noWrap/>
            <w:hideMark/>
          </w:tcPr>
          <w:p w14:paraId="632D9ADC" w14:textId="77777777" w:rsidR="00BE69D9" w:rsidRPr="005330FB" w:rsidRDefault="00BE69D9" w:rsidP="00B13C4A">
            <w:pPr>
              <w:rPr>
                <w:lang w:val="en-US"/>
              </w:rPr>
            </w:pPr>
          </w:p>
        </w:tc>
        <w:tc>
          <w:tcPr>
            <w:tcW w:w="1484" w:type="pct"/>
            <w:gridSpan w:val="2"/>
            <w:tcBorders>
              <w:bottom w:val="nil"/>
              <w:right w:val="nil"/>
            </w:tcBorders>
            <w:noWrap/>
            <w:hideMark/>
          </w:tcPr>
          <w:p w14:paraId="679AD2D2" w14:textId="77777777" w:rsidR="00BE69D9" w:rsidRPr="005330FB" w:rsidRDefault="00BE69D9" w:rsidP="00B13C4A">
            <w:pPr>
              <w:jc w:val="center"/>
              <w:rPr>
                <w:lang w:val="en-US"/>
              </w:rPr>
            </w:pPr>
            <w:r w:rsidRPr="005330FB">
              <w:rPr>
                <w:lang w:val="en-US"/>
              </w:rPr>
              <w:t>Delegation</w:t>
            </w:r>
          </w:p>
        </w:tc>
        <w:tc>
          <w:tcPr>
            <w:tcW w:w="1484" w:type="pct"/>
            <w:gridSpan w:val="2"/>
            <w:tcBorders>
              <w:left w:val="nil"/>
              <w:bottom w:val="nil"/>
            </w:tcBorders>
            <w:noWrap/>
            <w:hideMark/>
          </w:tcPr>
          <w:p w14:paraId="3996A785" w14:textId="77777777" w:rsidR="00BE69D9" w:rsidRPr="005330FB" w:rsidRDefault="00BE69D9" w:rsidP="00B13C4A">
            <w:pPr>
              <w:jc w:val="center"/>
              <w:rPr>
                <w:lang w:val="en-US"/>
              </w:rPr>
            </w:pPr>
            <w:r w:rsidRPr="005330FB">
              <w:rPr>
                <w:lang w:val="en-US"/>
              </w:rPr>
              <w:t>Capacity to act</w:t>
            </w:r>
          </w:p>
        </w:tc>
      </w:tr>
      <w:tr w:rsidR="00BE69D9" w:rsidRPr="005330FB" w14:paraId="44987556" w14:textId="77777777" w:rsidTr="00B13C4A">
        <w:trPr>
          <w:trHeight w:val="320"/>
        </w:trPr>
        <w:tc>
          <w:tcPr>
            <w:tcW w:w="2032" w:type="pct"/>
            <w:tcBorders>
              <w:top w:val="nil"/>
              <w:bottom w:val="single" w:sz="4" w:space="0" w:color="auto"/>
            </w:tcBorders>
            <w:noWrap/>
            <w:hideMark/>
          </w:tcPr>
          <w:p w14:paraId="59C75F2A" w14:textId="77777777" w:rsidR="00BE69D9" w:rsidRPr="005330FB" w:rsidRDefault="00BE69D9" w:rsidP="00B13C4A"/>
        </w:tc>
        <w:tc>
          <w:tcPr>
            <w:tcW w:w="1484" w:type="pct"/>
            <w:gridSpan w:val="2"/>
            <w:tcBorders>
              <w:top w:val="nil"/>
              <w:bottom w:val="single" w:sz="4" w:space="0" w:color="auto"/>
              <w:right w:val="nil"/>
            </w:tcBorders>
            <w:noWrap/>
            <w:hideMark/>
          </w:tcPr>
          <w:p w14:paraId="509AAF11" w14:textId="0FA3E7CE" w:rsidR="00BE69D9" w:rsidRPr="005330FB" w:rsidRDefault="00BE69D9" w:rsidP="00B13C4A">
            <w:pPr>
              <w:jc w:val="center"/>
            </w:pPr>
            <w:r w:rsidRPr="005330FB">
              <w:t xml:space="preserve">Model </w:t>
            </w:r>
            <w:r w:rsidR="006528FD">
              <w:t>1</w:t>
            </w:r>
          </w:p>
        </w:tc>
        <w:tc>
          <w:tcPr>
            <w:tcW w:w="1484" w:type="pct"/>
            <w:gridSpan w:val="2"/>
            <w:tcBorders>
              <w:top w:val="nil"/>
              <w:left w:val="nil"/>
              <w:bottom w:val="single" w:sz="4" w:space="0" w:color="auto"/>
            </w:tcBorders>
            <w:noWrap/>
            <w:hideMark/>
          </w:tcPr>
          <w:p w14:paraId="593AECBA" w14:textId="58ED7501" w:rsidR="00BE69D9" w:rsidRPr="005330FB" w:rsidRDefault="00BE69D9" w:rsidP="00B13C4A">
            <w:pPr>
              <w:jc w:val="center"/>
            </w:pPr>
            <w:r w:rsidRPr="005330FB">
              <w:t>Model</w:t>
            </w:r>
            <w:r w:rsidR="006528FD">
              <w:t xml:space="preserve"> 2</w:t>
            </w:r>
          </w:p>
        </w:tc>
      </w:tr>
      <w:tr w:rsidR="005330FB" w:rsidRPr="005330FB" w14:paraId="5CDD591B" w14:textId="77777777" w:rsidTr="00EE6C72">
        <w:trPr>
          <w:trHeight w:val="320"/>
        </w:trPr>
        <w:tc>
          <w:tcPr>
            <w:tcW w:w="2032" w:type="pct"/>
            <w:tcBorders>
              <w:bottom w:val="nil"/>
            </w:tcBorders>
            <w:noWrap/>
            <w:vAlign w:val="center"/>
            <w:hideMark/>
          </w:tcPr>
          <w:p w14:paraId="27DA2EF3" w14:textId="77777777" w:rsidR="005330FB" w:rsidRPr="005330FB" w:rsidRDefault="005330FB" w:rsidP="005330FB">
            <w:pPr>
              <w:rPr>
                <w:lang w:val="en-US"/>
              </w:rPr>
            </w:pPr>
            <w:r w:rsidRPr="005330FB">
              <w:rPr>
                <w:lang w:val="en-US"/>
              </w:rPr>
              <w:t>Upward delegation: general purpose jurisdictions</w:t>
            </w:r>
          </w:p>
        </w:tc>
        <w:tc>
          <w:tcPr>
            <w:tcW w:w="742" w:type="pct"/>
            <w:tcBorders>
              <w:bottom w:val="nil"/>
              <w:right w:val="nil"/>
            </w:tcBorders>
            <w:noWrap/>
            <w:vAlign w:val="bottom"/>
            <w:hideMark/>
          </w:tcPr>
          <w:p w14:paraId="7847D76C" w14:textId="30CC8C82" w:rsidR="005330FB" w:rsidRPr="005330FB" w:rsidRDefault="005330FB" w:rsidP="005330FB">
            <w:r w:rsidRPr="005330FB">
              <w:rPr>
                <w:color w:val="000000"/>
              </w:rPr>
              <w:t>0.172***</w:t>
            </w:r>
          </w:p>
        </w:tc>
        <w:tc>
          <w:tcPr>
            <w:tcW w:w="742" w:type="pct"/>
            <w:tcBorders>
              <w:left w:val="nil"/>
              <w:bottom w:val="nil"/>
              <w:right w:val="nil"/>
            </w:tcBorders>
            <w:noWrap/>
            <w:vAlign w:val="bottom"/>
            <w:hideMark/>
          </w:tcPr>
          <w:p w14:paraId="77203E72" w14:textId="06C7745D" w:rsidR="005330FB" w:rsidRPr="005330FB" w:rsidRDefault="005330FB" w:rsidP="005330FB">
            <w:r w:rsidRPr="005330FB">
              <w:rPr>
                <w:color w:val="000000"/>
              </w:rPr>
              <w:t>(0.0546)</w:t>
            </w:r>
          </w:p>
        </w:tc>
        <w:tc>
          <w:tcPr>
            <w:tcW w:w="742" w:type="pct"/>
            <w:tcBorders>
              <w:left w:val="nil"/>
              <w:bottom w:val="nil"/>
              <w:right w:val="nil"/>
            </w:tcBorders>
            <w:noWrap/>
            <w:vAlign w:val="bottom"/>
            <w:hideMark/>
          </w:tcPr>
          <w:p w14:paraId="2B089121" w14:textId="77777777" w:rsidR="005330FB" w:rsidRPr="005330FB" w:rsidRDefault="005330FB" w:rsidP="005330FB"/>
        </w:tc>
        <w:tc>
          <w:tcPr>
            <w:tcW w:w="742" w:type="pct"/>
            <w:tcBorders>
              <w:left w:val="nil"/>
              <w:bottom w:val="nil"/>
            </w:tcBorders>
            <w:noWrap/>
            <w:vAlign w:val="bottom"/>
            <w:hideMark/>
          </w:tcPr>
          <w:p w14:paraId="02B46041" w14:textId="77777777" w:rsidR="005330FB" w:rsidRPr="005330FB" w:rsidRDefault="005330FB" w:rsidP="005330FB"/>
        </w:tc>
      </w:tr>
      <w:tr w:rsidR="005330FB" w:rsidRPr="005330FB" w14:paraId="68D43A4C" w14:textId="77777777" w:rsidTr="00EE6C72">
        <w:trPr>
          <w:trHeight w:val="320"/>
        </w:trPr>
        <w:tc>
          <w:tcPr>
            <w:tcW w:w="2032" w:type="pct"/>
            <w:tcBorders>
              <w:top w:val="nil"/>
              <w:bottom w:val="nil"/>
            </w:tcBorders>
            <w:noWrap/>
            <w:vAlign w:val="center"/>
            <w:hideMark/>
          </w:tcPr>
          <w:p w14:paraId="32B04331" w14:textId="77777777" w:rsidR="005330FB" w:rsidRPr="005330FB" w:rsidRDefault="005330FB" w:rsidP="005330FB">
            <w:pPr>
              <w:rPr>
                <w:lang w:val="en-US"/>
              </w:rPr>
            </w:pPr>
            <w:r w:rsidRPr="005330FB">
              <w:rPr>
                <w:lang w:val="en-US"/>
              </w:rPr>
              <w:t>Downward delegation: general purpose jurisdictions</w:t>
            </w:r>
          </w:p>
        </w:tc>
        <w:tc>
          <w:tcPr>
            <w:tcW w:w="742" w:type="pct"/>
            <w:tcBorders>
              <w:top w:val="nil"/>
              <w:bottom w:val="nil"/>
              <w:right w:val="nil"/>
            </w:tcBorders>
            <w:noWrap/>
            <w:vAlign w:val="bottom"/>
            <w:hideMark/>
          </w:tcPr>
          <w:p w14:paraId="2F0E8C3D" w14:textId="09E8E7D9" w:rsidR="005330FB" w:rsidRPr="005330FB" w:rsidRDefault="005330FB" w:rsidP="005330FB">
            <w:r w:rsidRPr="005330FB">
              <w:rPr>
                <w:color w:val="000000"/>
              </w:rPr>
              <w:t>-0.170***</w:t>
            </w:r>
          </w:p>
        </w:tc>
        <w:tc>
          <w:tcPr>
            <w:tcW w:w="742" w:type="pct"/>
            <w:tcBorders>
              <w:top w:val="nil"/>
              <w:left w:val="nil"/>
              <w:bottom w:val="nil"/>
              <w:right w:val="nil"/>
            </w:tcBorders>
            <w:noWrap/>
            <w:vAlign w:val="bottom"/>
            <w:hideMark/>
          </w:tcPr>
          <w:p w14:paraId="5C26C70A" w14:textId="44D0F8C7" w:rsidR="005330FB" w:rsidRPr="005330FB" w:rsidRDefault="005330FB" w:rsidP="005330FB">
            <w:r w:rsidRPr="005330FB">
              <w:rPr>
                <w:color w:val="000000"/>
              </w:rPr>
              <w:t>(0.0564)</w:t>
            </w:r>
          </w:p>
        </w:tc>
        <w:tc>
          <w:tcPr>
            <w:tcW w:w="742" w:type="pct"/>
            <w:tcBorders>
              <w:top w:val="nil"/>
              <w:left w:val="nil"/>
              <w:bottom w:val="nil"/>
              <w:right w:val="nil"/>
            </w:tcBorders>
            <w:noWrap/>
            <w:vAlign w:val="bottom"/>
            <w:hideMark/>
          </w:tcPr>
          <w:p w14:paraId="56AEC464" w14:textId="77777777" w:rsidR="005330FB" w:rsidRPr="005330FB" w:rsidRDefault="005330FB" w:rsidP="005330FB"/>
        </w:tc>
        <w:tc>
          <w:tcPr>
            <w:tcW w:w="742" w:type="pct"/>
            <w:tcBorders>
              <w:top w:val="nil"/>
              <w:left w:val="nil"/>
              <w:bottom w:val="nil"/>
            </w:tcBorders>
            <w:noWrap/>
            <w:vAlign w:val="bottom"/>
            <w:hideMark/>
          </w:tcPr>
          <w:p w14:paraId="09B1108A" w14:textId="77777777" w:rsidR="005330FB" w:rsidRPr="005330FB" w:rsidRDefault="005330FB" w:rsidP="005330FB"/>
        </w:tc>
      </w:tr>
      <w:tr w:rsidR="005330FB" w:rsidRPr="005330FB" w14:paraId="2C4DB266" w14:textId="77777777" w:rsidTr="00EE6C72">
        <w:trPr>
          <w:trHeight w:val="320"/>
        </w:trPr>
        <w:tc>
          <w:tcPr>
            <w:tcW w:w="2032" w:type="pct"/>
            <w:tcBorders>
              <w:top w:val="nil"/>
              <w:bottom w:val="nil"/>
            </w:tcBorders>
            <w:noWrap/>
            <w:vAlign w:val="center"/>
            <w:hideMark/>
          </w:tcPr>
          <w:p w14:paraId="30CD7058" w14:textId="77777777" w:rsidR="005330FB" w:rsidRPr="005330FB" w:rsidRDefault="005330FB" w:rsidP="005330FB">
            <w:pPr>
              <w:rPr>
                <w:lang w:val="en-US"/>
              </w:rPr>
            </w:pPr>
            <w:r w:rsidRPr="005330FB">
              <w:rPr>
                <w:lang w:val="en-US"/>
              </w:rPr>
              <w:t>Upward capacity to act: general purpose jurisdictions</w:t>
            </w:r>
          </w:p>
        </w:tc>
        <w:tc>
          <w:tcPr>
            <w:tcW w:w="742" w:type="pct"/>
            <w:tcBorders>
              <w:top w:val="nil"/>
              <w:bottom w:val="nil"/>
              <w:right w:val="nil"/>
            </w:tcBorders>
            <w:noWrap/>
            <w:vAlign w:val="bottom"/>
            <w:hideMark/>
          </w:tcPr>
          <w:p w14:paraId="545BA7AD" w14:textId="77777777" w:rsidR="005330FB" w:rsidRPr="005330FB" w:rsidRDefault="005330FB" w:rsidP="005330FB">
            <w:pPr>
              <w:rPr>
                <w:lang w:val="en-US"/>
              </w:rPr>
            </w:pPr>
          </w:p>
        </w:tc>
        <w:tc>
          <w:tcPr>
            <w:tcW w:w="742" w:type="pct"/>
            <w:tcBorders>
              <w:top w:val="nil"/>
              <w:left w:val="nil"/>
              <w:bottom w:val="nil"/>
              <w:right w:val="nil"/>
            </w:tcBorders>
            <w:noWrap/>
            <w:vAlign w:val="bottom"/>
            <w:hideMark/>
          </w:tcPr>
          <w:p w14:paraId="5B3C6B2B" w14:textId="77777777" w:rsidR="005330FB" w:rsidRPr="005330FB" w:rsidRDefault="005330FB" w:rsidP="005330FB">
            <w:pPr>
              <w:rPr>
                <w:lang w:val="en-US"/>
              </w:rPr>
            </w:pPr>
          </w:p>
        </w:tc>
        <w:tc>
          <w:tcPr>
            <w:tcW w:w="742" w:type="pct"/>
            <w:tcBorders>
              <w:top w:val="nil"/>
              <w:left w:val="nil"/>
              <w:bottom w:val="nil"/>
              <w:right w:val="nil"/>
            </w:tcBorders>
            <w:noWrap/>
            <w:vAlign w:val="bottom"/>
            <w:hideMark/>
          </w:tcPr>
          <w:p w14:paraId="37E829DD" w14:textId="23739E7C" w:rsidR="005330FB" w:rsidRPr="005330FB" w:rsidRDefault="005330FB" w:rsidP="005330FB">
            <w:r w:rsidRPr="005330FB">
              <w:rPr>
                <w:color w:val="000000"/>
              </w:rPr>
              <w:t>0.180</w:t>
            </w:r>
          </w:p>
        </w:tc>
        <w:tc>
          <w:tcPr>
            <w:tcW w:w="742" w:type="pct"/>
            <w:tcBorders>
              <w:top w:val="nil"/>
              <w:left w:val="nil"/>
              <w:bottom w:val="nil"/>
            </w:tcBorders>
            <w:noWrap/>
            <w:vAlign w:val="bottom"/>
            <w:hideMark/>
          </w:tcPr>
          <w:p w14:paraId="609AC392" w14:textId="3312FD5F" w:rsidR="005330FB" w:rsidRPr="005330FB" w:rsidRDefault="005330FB" w:rsidP="005330FB">
            <w:r w:rsidRPr="005330FB">
              <w:rPr>
                <w:color w:val="000000"/>
              </w:rPr>
              <w:t>(0.117)</w:t>
            </w:r>
          </w:p>
        </w:tc>
      </w:tr>
      <w:tr w:rsidR="005330FB" w:rsidRPr="005330FB" w14:paraId="44FFDA41" w14:textId="77777777" w:rsidTr="00EE6C72">
        <w:trPr>
          <w:trHeight w:val="320"/>
        </w:trPr>
        <w:tc>
          <w:tcPr>
            <w:tcW w:w="2032" w:type="pct"/>
            <w:tcBorders>
              <w:top w:val="nil"/>
              <w:bottom w:val="nil"/>
            </w:tcBorders>
            <w:noWrap/>
            <w:vAlign w:val="center"/>
            <w:hideMark/>
          </w:tcPr>
          <w:p w14:paraId="3BC1BE49" w14:textId="77777777" w:rsidR="005330FB" w:rsidRPr="005330FB" w:rsidRDefault="005330FB" w:rsidP="005330FB">
            <w:pPr>
              <w:rPr>
                <w:lang w:val="en-US"/>
              </w:rPr>
            </w:pPr>
            <w:r w:rsidRPr="005330FB">
              <w:rPr>
                <w:lang w:val="en-US"/>
              </w:rPr>
              <w:t>Downward capacity to act: general purpose jurisdictions</w:t>
            </w:r>
          </w:p>
        </w:tc>
        <w:tc>
          <w:tcPr>
            <w:tcW w:w="742" w:type="pct"/>
            <w:tcBorders>
              <w:top w:val="nil"/>
              <w:bottom w:val="nil"/>
              <w:right w:val="nil"/>
            </w:tcBorders>
            <w:noWrap/>
            <w:vAlign w:val="bottom"/>
            <w:hideMark/>
          </w:tcPr>
          <w:p w14:paraId="12ADB816" w14:textId="77777777" w:rsidR="005330FB" w:rsidRPr="005330FB" w:rsidRDefault="005330FB" w:rsidP="005330FB">
            <w:pPr>
              <w:rPr>
                <w:lang w:val="en-US"/>
              </w:rPr>
            </w:pPr>
          </w:p>
        </w:tc>
        <w:tc>
          <w:tcPr>
            <w:tcW w:w="742" w:type="pct"/>
            <w:tcBorders>
              <w:top w:val="nil"/>
              <w:left w:val="nil"/>
              <w:bottom w:val="nil"/>
              <w:right w:val="nil"/>
            </w:tcBorders>
            <w:noWrap/>
            <w:vAlign w:val="bottom"/>
            <w:hideMark/>
          </w:tcPr>
          <w:p w14:paraId="2D7BD4FF" w14:textId="77777777" w:rsidR="005330FB" w:rsidRPr="005330FB" w:rsidRDefault="005330FB" w:rsidP="005330FB">
            <w:pPr>
              <w:rPr>
                <w:lang w:val="en-US"/>
              </w:rPr>
            </w:pPr>
          </w:p>
        </w:tc>
        <w:tc>
          <w:tcPr>
            <w:tcW w:w="742" w:type="pct"/>
            <w:tcBorders>
              <w:top w:val="nil"/>
              <w:left w:val="nil"/>
              <w:bottom w:val="nil"/>
              <w:right w:val="nil"/>
            </w:tcBorders>
            <w:noWrap/>
            <w:vAlign w:val="bottom"/>
            <w:hideMark/>
          </w:tcPr>
          <w:p w14:paraId="02A70C8A" w14:textId="5906E6F7" w:rsidR="005330FB" w:rsidRPr="005330FB" w:rsidRDefault="005330FB" w:rsidP="005330FB">
            <w:r w:rsidRPr="005330FB">
              <w:rPr>
                <w:color w:val="000000"/>
              </w:rPr>
              <w:t>-0.153***</w:t>
            </w:r>
          </w:p>
        </w:tc>
        <w:tc>
          <w:tcPr>
            <w:tcW w:w="742" w:type="pct"/>
            <w:tcBorders>
              <w:top w:val="nil"/>
              <w:left w:val="nil"/>
              <w:bottom w:val="nil"/>
            </w:tcBorders>
            <w:noWrap/>
            <w:vAlign w:val="bottom"/>
            <w:hideMark/>
          </w:tcPr>
          <w:p w14:paraId="5D98ABB3" w14:textId="7ADF165D" w:rsidR="005330FB" w:rsidRPr="005330FB" w:rsidRDefault="005330FB" w:rsidP="005330FB">
            <w:r w:rsidRPr="005330FB">
              <w:rPr>
                <w:color w:val="000000"/>
              </w:rPr>
              <w:t>(0.0501)</w:t>
            </w:r>
          </w:p>
        </w:tc>
      </w:tr>
      <w:tr w:rsidR="005330FB" w:rsidRPr="005330FB" w14:paraId="32FAAADC" w14:textId="77777777" w:rsidTr="00EE6C72">
        <w:trPr>
          <w:trHeight w:val="320"/>
        </w:trPr>
        <w:tc>
          <w:tcPr>
            <w:tcW w:w="2032" w:type="pct"/>
            <w:tcBorders>
              <w:top w:val="nil"/>
              <w:bottom w:val="nil"/>
            </w:tcBorders>
            <w:noWrap/>
            <w:vAlign w:val="center"/>
            <w:hideMark/>
          </w:tcPr>
          <w:p w14:paraId="2664D37F" w14:textId="77777777" w:rsidR="005330FB" w:rsidRPr="005330FB" w:rsidRDefault="005330FB" w:rsidP="005330FB">
            <w:r w:rsidRPr="005330FB">
              <w:rPr>
                <w:lang w:val="en-US"/>
              </w:rPr>
              <w:t>Left parties dominate government</w:t>
            </w:r>
          </w:p>
        </w:tc>
        <w:tc>
          <w:tcPr>
            <w:tcW w:w="742" w:type="pct"/>
            <w:tcBorders>
              <w:top w:val="nil"/>
              <w:bottom w:val="nil"/>
              <w:right w:val="nil"/>
            </w:tcBorders>
            <w:noWrap/>
            <w:vAlign w:val="bottom"/>
            <w:hideMark/>
          </w:tcPr>
          <w:p w14:paraId="0512677D" w14:textId="090CDDF9" w:rsidR="005330FB" w:rsidRPr="005330FB" w:rsidRDefault="005330FB" w:rsidP="005330FB">
            <w:r w:rsidRPr="005330FB">
              <w:rPr>
                <w:color w:val="000000"/>
              </w:rPr>
              <w:t>0.207***</w:t>
            </w:r>
          </w:p>
        </w:tc>
        <w:tc>
          <w:tcPr>
            <w:tcW w:w="742" w:type="pct"/>
            <w:tcBorders>
              <w:top w:val="nil"/>
              <w:left w:val="nil"/>
              <w:bottom w:val="nil"/>
              <w:right w:val="nil"/>
            </w:tcBorders>
            <w:noWrap/>
            <w:vAlign w:val="bottom"/>
            <w:hideMark/>
          </w:tcPr>
          <w:p w14:paraId="2E18CA4D" w14:textId="658364D5" w:rsidR="005330FB" w:rsidRPr="005330FB" w:rsidRDefault="005330FB" w:rsidP="005330FB">
            <w:r w:rsidRPr="005330FB">
              <w:rPr>
                <w:color w:val="000000"/>
              </w:rPr>
              <w:t>(0.0521)</w:t>
            </w:r>
          </w:p>
        </w:tc>
        <w:tc>
          <w:tcPr>
            <w:tcW w:w="742" w:type="pct"/>
            <w:tcBorders>
              <w:top w:val="nil"/>
              <w:left w:val="nil"/>
              <w:bottom w:val="nil"/>
              <w:right w:val="nil"/>
            </w:tcBorders>
            <w:noWrap/>
            <w:vAlign w:val="bottom"/>
            <w:hideMark/>
          </w:tcPr>
          <w:p w14:paraId="0815C60A" w14:textId="72071A54" w:rsidR="005330FB" w:rsidRPr="005330FB" w:rsidRDefault="005330FB" w:rsidP="005330FB">
            <w:r w:rsidRPr="005330FB">
              <w:rPr>
                <w:color w:val="000000"/>
              </w:rPr>
              <w:t>0.237***</w:t>
            </w:r>
          </w:p>
        </w:tc>
        <w:tc>
          <w:tcPr>
            <w:tcW w:w="742" w:type="pct"/>
            <w:tcBorders>
              <w:top w:val="nil"/>
              <w:left w:val="nil"/>
              <w:bottom w:val="nil"/>
            </w:tcBorders>
            <w:noWrap/>
            <w:vAlign w:val="bottom"/>
            <w:hideMark/>
          </w:tcPr>
          <w:p w14:paraId="465B2DD9" w14:textId="6C40C3CB" w:rsidR="005330FB" w:rsidRPr="005330FB" w:rsidRDefault="005330FB" w:rsidP="005330FB">
            <w:r w:rsidRPr="005330FB">
              <w:rPr>
                <w:color w:val="000000"/>
              </w:rPr>
              <w:t>(0.0634)</w:t>
            </w:r>
          </w:p>
        </w:tc>
      </w:tr>
      <w:tr w:rsidR="005330FB" w:rsidRPr="005330FB" w14:paraId="210A5DA2" w14:textId="77777777" w:rsidTr="00EE6C72">
        <w:trPr>
          <w:trHeight w:val="320"/>
        </w:trPr>
        <w:tc>
          <w:tcPr>
            <w:tcW w:w="2032" w:type="pct"/>
            <w:tcBorders>
              <w:top w:val="nil"/>
              <w:bottom w:val="nil"/>
            </w:tcBorders>
            <w:noWrap/>
            <w:vAlign w:val="center"/>
            <w:hideMark/>
          </w:tcPr>
          <w:p w14:paraId="55798945" w14:textId="77777777" w:rsidR="005330FB" w:rsidRPr="005330FB" w:rsidRDefault="005330FB" w:rsidP="005330FB">
            <w:r w:rsidRPr="005330FB">
              <w:rPr>
                <w:lang w:val="en-US"/>
              </w:rPr>
              <w:t>Multiparty government</w:t>
            </w:r>
          </w:p>
        </w:tc>
        <w:tc>
          <w:tcPr>
            <w:tcW w:w="742" w:type="pct"/>
            <w:tcBorders>
              <w:top w:val="nil"/>
              <w:bottom w:val="nil"/>
              <w:right w:val="nil"/>
            </w:tcBorders>
            <w:noWrap/>
            <w:vAlign w:val="bottom"/>
            <w:hideMark/>
          </w:tcPr>
          <w:p w14:paraId="3294039E" w14:textId="36E2DF06" w:rsidR="005330FB" w:rsidRPr="005330FB" w:rsidRDefault="005330FB" w:rsidP="005330FB">
            <w:r w:rsidRPr="005330FB">
              <w:rPr>
                <w:color w:val="000000"/>
              </w:rPr>
              <w:t>-0.0195</w:t>
            </w:r>
          </w:p>
        </w:tc>
        <w:tc>
          <w:tcPr>
            <w:tcW w:w="742" w:type="pct"/>
            <w:tcBorders>
              <w:top w:val="nil"/>
              <w:left w:val="nil"/>
              <w:bottom w:val="nil"/>
              <w:right w:val="nil"/>
            </w:tcBorders>
            <w:noWrap/>
            <w:vAlign w:val="bottom"/>
            <w:hideMark/>
          </w:tcPr>
          <w:p w14:paraId="735B9F49" w14:textId="6FF49822" w:rsidR="005330FB" w:rsidRPr="005330FB" w:rsidRDefault="005330FB" w:rsidP="005330FB">
            <w:r w:rsidRPr="005330FB">
              <w:rPr>
                <w:color w:val="000000"/>
              </w:rPr>
              <w:t>(0.0871)</w:t>
            </w:r>
          </w:p>
        </w:tc>
        <w:tc>
          <w:tcPr>
            <w:tcW w:w="742" w:type="pct"/>
            <w:tcBorders>
              <w:top w:val="nil"/>
              <w:left w:val="nil"/>
              <w:bottom w:val="nil"/>
              <w:right w:val="nil"/>
            </w:tcBorders>
            <w:noWrap/>
            <w:vAlign w:val="bottom"/>
            <w:hideMark/>
          </w:tcPr>
          <w:p w14:paraId="1CFA9A06" w14:textId="03740A2B" w:rsidR="005330FB" w:rsidRPr="005330FB" w:rsidRDefault="005330FB" w:rsidP="005330FB">
            <w:r w:rsidRPr="005330FB">
              <w:rPr>
                <w:color w:val="000000"/>
              </w:rPr>
              <w:t>0.0482</w:t>
            </w:r>
          </w:p>
        </w:tc>
        <w:tc>
          <w:tcPr>
            <w:tcW w:w="742" w:type="pct"/>
            <w:tcBorders>
              <w:top w:val="nil"/>
              <w:left w:val="nil"/>
              <w:bottom w:val="nil"/>
            </w:tcBorders>
            <w:noWrap/>
            <w:vAlign w:val="bottom"/>
            <w:hideMark/>
          </w:tcPr>
          <w:p w14:paraId="54F39E3D" w14:textId="1E828CF5" w:rsidR="005330FB" w:rsidRPr="005330FB" w:rsidRDefault="005330FB" w:rsidP="005330FB">
            <w:r w:rsidRPr="005330FB">
              <w:rPr>
                <w:color w:val="000000"/>
              </w:rPr>
              <w:t>(0.0859)</w:t>
            </w:r>
          </w:p>
        </w:tc>
      </w:tr>
      <w:tr w:rsidR="005330FB" w:rsidRPr="005330FB" w14:paraId="5B7C48E0" w14:textId="77777777" w:rsidTr="00EE6C72">
        <w:trPr>
          <w:trHeight w:val="320"/>
        </w:trPr>
        <w:tc>
          <w:tcPr>
            <w:tcW w:w="2032" w:type="pct"/>
            <w:tcBorders>
              <w:top w:val="nil"/>
              <w:bottom w:val="nil"/>
            </w:tcBorders>
            <w:noWrap/>
            <w:vAlign w:val="center"/>
            <w:hideMark/>
          </w:tcPr>
          <w:p w14:paraId="25B6D0AB" w14:textId="77777777" w:rsidR="005330FB" w:rsidRPr="005330FB" w:rsidRDefault="005330FB" w:rsidP="005330FB">
            <w:r w:rsidRPr="005330FB">
              <w:rPr>
                <w:lang w:val="en-US"/>
              </w:rPr>
              <w:t>Politicization of bureaucracy</w:t>
            </w:r>
          </w:p>
        </w:tc>
        <w:tc>
          <w:tcPr>
            <w:tcW w:w="742" w:type="pct"/>
            <w:tcBorders>
              <w:top w:val="nil"/>
              <w:bottom w:val="nil"/>
              <w:right w:val="nil"/>
            </w:tcBorders>
            <w:noWrap/>
            <w:vAlign w:val="bottom"/>
            <w:hideMark/>
          </w:tcPr>
          <w:p w14:paraId="716FE82A" w14:textId="1D3FFC1F" w:rsidR="005330FB" w:rsidRPr="005330FB" w:rsidRDefault="005330FB" w:rsidP="005330FB">
            <w:r w:rsidRPr="005330FB">
              <w:rPr>
                <w:color w:val="000000"/>
              </w:rPr>
              <w:t>-0.0582</w:t>
            </w:r>
          </w:p>
        </w:tc>
        <w:tc>
          <w:tcPr>
            <w:tcW w:w="742" w:type="pct"/>
            <w:tcBorders>
              <w:top w:val="nil"/>
              <w:left w:val="nil"/>
              <w:bottom w:val="nil"/>
              <w:right w:val="nil"/>
            </w:tcBorders>
            <w:noWrap/>
            <w:vAlign w:val="bottom"/>
            <w:hideMark/>
          </w:tcPr>
          <w:p w14:paraId="6D2A8E5D" w14:textId="40A5E098" w:rsidR="005330FB" w:rsidRPr="005330FB" w:rsidRDefault="005330FB" w:rsidP="005330FB">
            <w:r w:rsidRPr="005330FB">
              <w:rPr>
                <w:color w:val="000000"/>
              </w:rPr>
              <w:t>(0.0690)</w:t>
            </w:r>
          </w:p>
        </w:tc>
        <w:tc>
          <w:tcPr>
            <w:tcW w:w="742" w:type="pct"/>
            <w:tcBorders>
              <w:top w:val="nil"/>
              <w:left w:val="nil"/>
              <w:bottom w:val="nil"/>
              <w:right w:val="nil"/>
            </w:tcBorders>
            <w:noWrap/>
            <w:vAlign w:val="bottom"/>
            <w:hideMark/>
          </w:tcPr>
          <w:p w14:paraId="14A47069" w14:textId="17BA62B0" w:rsidR="005330FB" w:rsidRPr="005330FB" w:rsidRDefault="005330FB" w:rsidP="005330FB">
            <w:r w:rsidRPr="005330FB">
              <w:rPr>
                <w:color w:val="000000"/>
              </w:rPr>
              <w:t>-0.141*</w:t>
            </w:r>
          </w:p>
        </w:tc>
        <w:tc>
          <w:tcPr>
            <w:tcW w:w="742" w:type="pct"/>
            <w:tcBorders>
              <w:top w:val="nil"/>
              <w:left w:val="nil"/>
              <w:bottom w:val="nil"/>
            </w:tcBorders>
            <w:noWrap/>
            <w:vAlign w:val="bottom"/>
            <w:hideMark/>
          </w:tcPr>
          <w:p w14:paraId="037931E8" w14:textId="1F3628A8" w:rsidR="005330FB" w:rsidRPr="005330FB" w:rsidRDefault="005330FB" w:rsidP="005330FB">
            <w:r w:rsidRPr="005330FB">
              <w:rPr>
                <w:color w:val="000000"/>
              </w:rPr>
              <w:t>(0.0835)</w:t>
            </w:r>
          </w:p>
        </w:tc>
      </w:tr>
      <w:tr w:rsidR="005330FB" w:rsidRPr="005330FB" w14:paraId="5512A7AF" w14:textId="77777777" w:rsidTr="00EE6C72">
        <w:trPr>
          <w:trHeight w:val="320"/>
        </w:trPr>
        <w:tc>
          <w:tcPr>
            <w:tcW w:w="2032" w:type="pct"/>
            <w:tcBorders>
              <w:top w:val="nil"/>
              <w:bottom w:val="nil"/>
            </w:tcBorders>
            <w:noWrap/>
            <w:vAlign w:val="center"/>
            <w:hideMark/>
          </w:tcPr>
          <w:p w14:paraId="4A04B109" w14:textId="77777777" w:rsidR="005330FB" w:rsidRPr="005330FB" w:rsidRDefault="005330FB" w:rsidP="005330FB">
            <w:r w:rsidRPr="005330FB">
              <w:rPr>
                <w:lang w:val="en-US"/>
              </w:rPr>
              <w:t>Policy problem pressure</w:t>
            </w:r>
          </w:p>
        </w:tc>
        <w:tc>
          <w:tcPr>
            <w:tcW w:w="742" w:type="pct"/>
            <w:tcBorders>
              <w:top w:val="nil"/>
              <w:bottom w:val="nil"/>
              <w:right w:val="nil"/>
            </w:tcBorders>
            <w:noWrap/>
            <w:vAlign w:val="bottom"/>
            <w:hideMark/>
          </w:tcPr>
          <w:p w14:paraId="3108832F" w14:textId="6D8065C4" w:rsidR="005330FB" w:rsidRPr="005330FB" w:rsidRDefault="005330FB" w:rsidP="005330FB">
            <w:r w:rsidRPr="005330FB">
              <w:rPr>
                <w:color w:val="000000"/>
              </w:rPr>
              <w:t>-0.252***</w:t>
            </w:r>
          </w:p>
        </w:tc>
        <w:tc>
          <w:tcPr>
            <w:tcW w:w="742" w:type="pct"/>
            <w:tcBorders>
              <w:top w:val="nil"/>
              <w:left w:val="nil"/>
              <w:bottom w:val="nil"/>
              <w:right w:val="nil"/>
            </w:tcBorders>
            <w:noWrap/>
            <w:vAlign w:val="bottom"/>
            <w:hideMark/>
          </w:tcPr>
          <w:p w14:paraId="2E9D5E8B" w14:textId="5FA85DCF" w:rsidR="005330FB" w:rsidRPr="005330FB" w:rsidRDefault="005330FB" w:rsidP="005330FB">
            <w:r w:rsidRPr="005330FB">
              <w:rPr>
                <w:color w:val="000000"/>
              </w:rPr>
              <w:t>(0.0844)</w:t>
            </w:r>
          </w:p>
        </w:tc>
        <w:tc>
          <w:tcPr>
            <w:tcW w:w="742" w:type="pct"/>
            <w:tcBorders>
              <w:top w:val="nil"/>
              <w:left w:val="nil"/>
              <w:bottom w:val="nil"/>
              <w:right w:val="nil"/>
            </w:tcBorders>
            <w:noWrap/>
            <w:vAlign w:val="bottom"/>
            <w:hideMark/>
          </w:tcPr>
          <w:p w14:paraId="6640C460" w14:textId="47C45B60" w:rsidR="005330FB" w:rsidRPr="005330FB" w:rsidRDefault="005330FB" w:rsidP="005330FB">
            <w:r w:rsidRPr="005330FB">
              <w:rPr>
                <w:color w:val="000000"/>
              </w:rPr>
              <w:t>-0.258***</w:t>
            </w:r>
          </w:p>
        </w:tc>
        <w:tc>
          <w:tcPr>
            <w:tcW w:w="742" w:type="pct"/>
            <w:tcBorders>
              <w:top w:val="nil"/>
              <w:left w:val="nil"/>
              <w:bottom w:val="nil"/>
            </w:tcBorders>
            <w:noWrap/>
            <w:vAlign w:val="bottom"/>
            <w:hideMark/>
          </w:tcPr>
          <w:p w14:paraId="5DBA7475" w14:textId="32A0508D" w:rsidR="005330FB" w:rsidRPr="005330FB" w:rsidRDefault="005330FB" w:rsidP="005330FB">
            <w:r w:rsidRPr="005330FB">
              <w:rPr>
                <w:color w:val="000000"/>
              </w:rPr>
              <w:t>(0.0915)</w:t>
            </w:r>
          </w:p>
        </w:tc>
      </w:tr>
      <w:tr w:rsidR="005330FB" w:rsidRPr="005330FB" w14:paraId="54DA1576" w14:textId="77777777" w:rsidTr="00EE6C72">
        <w:trPr>
          <w:trHeight w:val="320"/>
        </w:trPr>
        <w:tc>
          <w:tcPr>
            <w:tcW w:w="2032" w:type="pct"/>
            <w:tcBorders>
              <w:top w:val="nil"/>
              <w:bottom w:val="nil"/>
            </w:tcBorders>
            <w:noWrap/>
            <w:vAlign w:val="center"/>
            <w:hideMark/>
          </w:tcPr>
          <w:p w14:paraId="47B7D617" w14:textId="77777777" w:rsidR="005330FB" w:rsidRPr="005330FB" w:rsidRDefault="005330FB" w:rsidP="005330FB">
            <w:r w:rsidRPr="005330FB">
              <w:rPr>
                <w:lang w:val="en-US"/>
              </w:rPr>
              <w:t>Debt (% of GDP)</w:t>
            </w:r>
          </w:p>
        </w:tc>
        <w:tc>
          <w:tcPr>
            <w:tcW w:w="742" w:type="pct"/>
            <w:tcBorders>
              <w:top w:val="nil"/>
              <w:bottom w:val="nil"/>
              <w:right w:val="nil"/>
            </w:tcBorders>
            <w:noWrap/>
            <w:vAlign w:val="bottom"/>
            <w:hideMark/>
          </w:tcPr>
          <w:p w14:paraId="729D114F" w14:textId="4D2DAFC2" w:rsidR="005330FB" w:rsidRPr="005330FB" w:rsidRDefault="005330FB" w:rsidP="005330FB">
            <w:r w:rsidRPr="005330FB">
              <w:rPr>
                <w:color w:val="000000"/>
              </w:rPr>
              <w:t>0.0166</w:t>
            </w:r>
          </w:p>
        </w:tc>
        <w:tc>
          <w:tcPr>
            <w:tcW w:w="742" w:type="pct"/>
            <w:tcBorders>
              <w:top w:val="nil"/>
              <w:left w:val="nil"/>
              <w:bottom w:val="nil"/>
              <w:right w:val="nil"/>
            </w:tcBorders>
            <w:noWrap/>
            <w:vAlign w:val="bottom"/>
            <w:hideMark/>
          </w:tcPr>
          <w:p w14:paraId="0EAE058E" w14:textId="18BD3D76" w:rsidR="005330FB" w:rsidRPr="005330FB" w:rsidRDefault="005330FB" w:rsidP="005330FB">
            <w:r w:rsidRPr="005330FB">
              <w:rPr>
                <w:color w:val="000000"/>
              </w:rPr>
              <w:t>(0.103)</w:t>
            </w:r>
          </w:p>
        </w:tc>
        <w:tc>
          <w:tcPr>
            <w:tcW w:w="742" w:type="pct"/>
            <w:tcBorders>
              <w:top w:val="nil"/>
              <w:left w:val="nil"/>
              <w:bottom w:val="nil"/>
              <w:right w:val="nil"/>
            </w:tcBorders>
            <w:noWrap/>
            <w:vAlign w:val="bottom"/>
            <w:hideMark/>
          </w:tcPr>
          <w:p w14:paraId="4517C3D2" w14:textId="1C7E89F4" w:rsidR="005330FB" w:rsidRPr="005330FB" w:rsidRDefault="005330FB" w:rsidP="005330FB">
            <w:r w:rsidRPr="005330FB">
              <w:rPr>
                <w:color w:val="000000"/>
              </w:rPr>
              <w:t>0.0392</w:t>
            </w:r>
          </w:p>
        </w:tc>
        <w:tc>
          <w:tcPr>
            <w:tcW w:w="742" w:type="pct"/>
            <w:tcBorders>
              <w:top w:val="nil"/>
              <w:left w:val="nil"/>
              <w:bottom w:val="nil"/>
            </w:tcBorders>
            <w:noWrap/>
            <w:vAlign w:val="bottom"/>
            <w:hideMark/>
          </w:tcPr>
          <w:p w14:paraId="3BC021B6" w14:textId="51B525B8" w:rsidR="005330FB" w:rsidRPr="005330FB" w:rsidRDefault="005330FB" w:rsidP="005330FB">
            <w:r w:rsidRPr="005330FB">
              <w:rPr>
                <w:color w:val="000000"/>
              </w:rPr>
              <w:t>(0.118)</w:t>
            </w:r>
          </w:p>
        </w:tc>
      </w:tr>
      <w:tr w:rsidR="005330FB" w:rsidRPr="005330FB" w14:paraId="5FD7BC98" w14:textId="77777777" w:rsidTr="00EE6C72">
        <w:trPr>
          <w:trHeight w:val="320"/>
        </w:trPr>
        <w:tc>
          <w:tcPr>
            <w:tcW w:w="2032" w:type="pct"/>
            <w:tcBorders>
              <w:top w:val="nil"/>
              <w:bottom w:val="nil"/>
            </w:tcBorders>
            <w:noWrap/>
            <w:vAlign w:val="center"/>
            <w:hideMark/>
          </w:tcPr>
          <w:p w14:paraId="4D76419C" w14:textId="77777777" w:rsidR="005330FB" w:rsidRPr="005330FB" w:rsidRDefault="005330FB" w:rsidP="005330FB">
            <w:r w:rsidRPr="005330FB">
              <w:rPr>
                <w:lang w:val="en-US"/>
              </w:rPr>
              <w:t>t (time)</w:t>
            </w:r>
          </w:p>
        </w:tc>
        <w:tc>
          <w:tcPr>
            <w:tcW w:w="742" w:type="pct"/>
            <w:tcBorders>
              <w:top w:val="nil"/>
              <w:bottom w:val="nil"/>
              <w:right w:val="nil"/>
            </w:tcBorders>
            <w:noWrap/>
            <w:vAlign w:val="bottom"/>
            <w:hideMark/>
          </w:tcPr>
          <w:p w14:paraId="4CBFCD2C" w14:textId="78CDC435" w:rsidR="005330FB" w:rsidRPr="005330FB" w:rsidRDefault="005330FB" w:rsidP="005330FB">
            <w:r w:rsidRPr="005330FB">
              <w:rPr>
                <w:color w:val="000000"/>
              </w:rPr>
              <w:t>3.055***</w:t>
            </w:r>
          </w:p>
        </w:tc>
        <w:tc>
          <w:tcPr>
            <w:tcW w:w="742" w:type="pct"/>
            <w:tcBorders>
              <w:top w:val="nil"/>
              <w:left w:val="nil"/>
              <w:bottom w:val="nil"/>
              <w:right w:val="nil"/>
            </w:tcBorders>
            <w:noWrap/>
            <w:vAlign w:val="bottom"/>
            <w:hideMark/>
          </w:tcPr>
          <w:p w14:paraId="752EE01B" w14:textId="0ADA213D" w:rsidR="005330FB" w:rsidRPr="005330FB" w:rsidRDefault="005330FB" w:rsidP="005330FB">
            <w:r w:rsidRPr="005330FB">
              <w:rPr>
                <w:color w:val="000000"/>
              </w:rPr>
              <w:t>(0.926)</w:t>
            </w:r>
          </w:p>
        </w:tc>
        <w:tc>
          <w:tcPr>
            <w:tcW w:w="742" w:type="pct"/>
            <w:tcBorders>
              <w:top w:val="nil"/>
              <w:left w:val="nil"/>
              <w:bottom w:val="nil"/>
              <w:right w:val="nil"/>
            </w:tcBorders>
            <w:noWrap/>
            <w:vAlign w:val="bottom"/>
            <w:hideMark/>
          </w:tcPr>
          <w:p w14:paraId="225864D2" w14:textId="611A864E" w:rsidR="005330FB" w:rsidRPr="005330FB" w:rsidRDefault="005330FB" w:rsidP="005330FB">
            <w:r w:rsidRPr="005330FB">
              <w:rPr>
                <w:color w:val="000000"/>
              </w:rPr>
              <w:t>2.604**</w:t>
            </w:r>
          </w:p>
        </w:tc>
        <w:tc>
          <w:tcPr>
            <w:tcW w:w="742" w:type="pct"/>
            <w:tcBorders>
              <w:top w:val="nil"/>
              <w:left w:val="nil"/>
              <w:bottom w:val="nil"/>
            </w:tcBorders>
            <w:noWrap/>
            <w:vAlign w:val="bottom"/>
            <w:hideMark/>
          </w:tcPr>
          <w:p w14:paraId="34208D41" w14:textId="65AAD777" w:rsidR="005330FB" w:rsidRPr="005330FB" w:rsidRDefault="005330FB" w:rsidP="005330FB">
            <w:r w:rsidRPr="005330FB">
              <w:rPr>
                <w:color w:val="000000"/>
              </w:rPr>
              <w:t>(1.084)</w:t>
            </w:r>
          </w:p>
        </w:tc>
      </w:tr>
      <w:tr w:rsidR="005330FB" w:rsidRPr="005330FB" w14:paraId="350DBAA5" w14:textId="77777777" w:rsidTr="00EE6C72">
        <w:trPr>
          <w:trHeight w:val="320"/>
        </w:trPr>
        <w:tc>
          <w:tcPr>
            <w:tcW w:w="2032" w:type="pct"/>
            <w:tcBorders>
              <w:top w:val="nil"/>
              <w:bottom w:val="nil"/>
            </w:tcBorders>
            <w:noWrap/>
            <w:vAlign w:val="center"/>
            <w:hideMark/>
          </w:tcPr>
          <w:p w14:paraId="726B0615" w14:textId="77777777" w:rsidR="005330FB" w:rsidRPr="005330FB" w:rsidRDefault="005330FB" w:rsidP="005330FB">
            <w:r w:rsidRPr="005330FB">
              <w:rPr>
                <w:lang w:val="en-US"/>
              </w:rPr>
              <w:t>t</w:t>
            </w:r>
            <w:r w:rsidRPr="005330FB">
              <w:rPr>
                <w:vertAlign w:val="superscript"/>
                <w:lang w:val="en-US"/>
              </w:rPr>
              <w:t>2</w:t>
            </w:r>
            <w:r w:rsidRPr="005330FB">
              <w:rPr>
                <w:lang w:val="en-US"/>
              </w:rPr>
              <w:t>/10</w:t>
            </w:r>
          </w:p>
        </w:tc>
        <w:tc>
          <w:tcPr>
            <w:tcW w:w="742" w:type="pct"/>
            <w:tcBorders>
              <w:top w:val="nil"/>
              <w:bottom w:val="nil"/>
              <w:right w:val="nil"/>
            </w:tcBorders>
            <w:noWrap/>
            <w:vAlign w:val="bottom"/>
            <w:hideMark/>
          </w:tcPr>
          <w:p w14:paraId="0ED53EEE" w14:textId="616B966E" w:rsidR="005330FB" w:rsidRPr="005330FB" w:rsidRDefault="005330FB" w:rsidP="005330FB">
            <w:r w:rsidRPr="005330FB">
              <w:rPr>
                <w:color w:val="000000"/>
              </w:rPr>
              <w:t>-3.928*</w:t>
            </w:r>
          </w:p>
        </w:tc>
        <w:tc>
          <w:tcPr>
            <w:tcW w:w="742" w:type="pct"/>
            <w:tcBorders>
              <w:top w:val="nil"/>
              <w:left w:val="nil"/>
              <w:bottom w:val="nil"/>
              <w:right w:val="nil"/>
            </w:tcBorders>
            <w:noWrap/>
            <w:vAlign w:val="bottom"/>
            <w:hideMark/>
          </w:tcPr>
          <w:p w14:paraId="25DBE822" w14:textId="29BB76B1" w:rsidR="005330FB" w:rsidRPr="005330FB" w:rsidRDefault="005330FB" w:rsidP="005330FB">
            <w:r w:rsidRPr="005330FB">
              <w:rPr>
                <w:color w:val="000000"/>
              </w:rPr>
              <w:t>(2.170)</w:t>
            </w:r>
          </w:p>
        </w:tc>
        <w:tc>
          <w:tcPr>
            <w:tcW w:w="742" w:type="pct"/>
            <w:tcBorders>
              <w:top w:val="nil"/>
              <w:left w:val="nil"/>
              <w:bottom w:val="nil"/>
              <w:right w:val="nil"/>
            </w:tcBorders>
            <w:noWrap/>
            <w:vAlign w:val="bottom"/>
            <w:hideMark/>
          </w:tcPr>
          <w:p w14:paraId="0065389F" w14:textId="01B1E200" w:rsidR="005330FB" w:rsidRPr="005330FB" w:rsidRDefault="005330FB" w:rsidP="005330FB">
            <w:r w:rsidRPr="005330FB">
              <w:rPr>
                <w:color w:val="000000"/>
              </w:rPr>
              <w:t>-2.641</w:t>
            </w:r>
          </w:p>
        </w:tc>
        <w:tc>
          <w:tcPr>
            <w:tcW w:w="742" w:type="pct"/>
            <w:tcBorders>
              <w:top w:val="nil"/>
              <w:left w:val="nil"/>
              <w:bottom w:val="nil"/>
            </w:tcBorders>
            <w:noWrap/>
            <w:vAlign w:val="bottom"/>
            <w:hideMark/>
          </w:tcPr>
          <w:p w14:paraId="4639DE30" w14:textId="176557E9" w:rsidR="005330FB" w:rsidRPr="005330FB" w:rsidRDefault="005330FB" w:rsidP="005330FB">
            <w:r w:rsidRPr="005330FB">
              <w:rPr>
                <w:color w:val="000000"/>
              </w:rPr>
              <w:t>(2.503)</w:t>
            </w:r>
          </w:p>
        </w:tc>
      </w:tr>
      <w:tr w:rsidR="005330FB" w:rsidRPr="005330FB" w14:paraId="0DEA0987" w14:textId="77777777" w:rsidTr="00EE6C72">
        <w:trPr>
          <w:trHeight w:val="320"/>
        </w:trPr>
        <w:tc>
          <w:tcPr>
            <w:tcW w:w="2032" w:type="pct"/>
            <w:tcBorders>
              <w:top w:val="nil"/>
              <w:bottom w:val="single" w:sz="4" w:space="0" w:color="auto"/>
            </w:tcBorders>
            <w:noWrap/>
            <w:vAlign w:val="center"/>
            <w:hideMark/>
          </w:tcPr>
          <w:p w14:paraId="6ABE20AF" w14:textId="77777777" w:rsidR="005330FB" w:rsidRPr="005330FB" w:rsidRDefault="005330FB" w:rsidP="005330FB">
            <w:r w:rsidRPr="005330FB">
              <w:rPr>
                <w:lang w:val="en-US"/>
              </w:rPr>
              <w:t>t</w:t>
            </w:r>
            <w:r w:rsidRPr="005330FB">
              <w:rPr>
                <w:vertAlign w:val="superscript"/>
                <w:lang w:val="en-US"/>
              </w:rPr>
              <w:t>3</w:t>
            </w:r>
            <w:r w:rsidRPr="005330FB">
              <w:rPr>
                <w:lang w:val="en-US"/>
              </w:rPr>
              <w:t>/100</w:t>
            </w:r>
          </w:p>
        </w:tc>
        <w:tc>
          <w:tcPr>
            <w:tcW w:w="742" w:type="pct"/>
            <w:tcBorders>
              <w:top w:val="nil"/>
              <w:bottom w:val="single" w:sz="4" w:space="0" w:color="auto"/>
              <w:right w:val="nil"/>
            </w:tcBorders>
            <w:noWrap/>
            <w:vAlign w:val="bottom"/>
            <w:hideMark/>
          </w:tcPr>
          <w:p w14:paraId="1AF8C420" w14:textId="29781F94" w:rsidR="005330FB" w:rsidRPr="005330FB" w:rsidRDefault="005330FB" w:rsidP="005330FB">
            <w:r w:rsidRPr="005330FB">
              <w:rPr>
                <w:color w:val="000000"/>
              </w:rPr>
              <w:t>1.781</w:t>
            </w:r>
          </w:p>
        </w:tc>
        <w:tc>
          <w:tcPr>
            <w:tcW w:w="742" w:type="pct"/>
            <w:tcBorders>
              <w:top w:val="nil"/>
              <w:left w:val="nil"/>
              <w:bottom w:val="single" w:sz="4" w:space="0" w:color="auto"/>
              <w:right w:val="nil"/>
            </w:tcBorders>
            <w:noWrap/>
            <w:vAlign w:val="bottom"/>
            <w:hideMark/>
          </w:tcPr>
          <w:p w14:paraId="5488BE57" w14:textId="042D06C2" w:rsidR="005330FB" w:rsidRPr="005330FB" w:rsidRDefault="005330FB" w:rsidP="005330FB">
            <w:r w:rsidRPr="005330FB">
              <w:rPr>
                <w:color w:val="000000"/>
              </w:rPr>
              <w:t>(1.402)</w:t>
            </w:r>
          </w:p>
        </w:tc>
        <w:tc>
          <w:tcPr>
            <w:tcW w:w="742" w:type="pct"/>
            <w:tcBorders>
              <w:top w:val="nil"/>
              <w:left w:val="nil"/>
              <w:bottom w:val="single" w:sz="4" w:space="0" w:color="auto"/>
              <w:right w:val="nil"/>
            </w:tcBorders>
            <w:noWrap/>
            <w:vAlign w:val="bottom"/>
            <w:hideMark/>
          </w:tcPr>
          <w:p w14:paraId="1CFAEAB9" w14:textId="2C3B4DFD" w:rsidR="005330FB" w:rsidRPr="005330FB" w:rsidRDefault="005330FB" w:rsidP="005330FB">
            <w:r w:rsidRPr="005330FB">
              <w:rPr>
                <w:color w:val="000000"/>
              </w:rPr>
              <w:t>0.813</w:t>
            </w:r>
          </w:p>
        </w:tc>
        <w:tc>
          <w:tcPr>
            <w:tcW w:w="742" w:type="pct"/>
            <w:tcBorders>
              <w:top w:val="nil"/>
              <w:left w:val="nil"/>
              <w:bottom w:val="single" w:sz="4" w:space="0" w:color="auto"/>
            </w:tcBorders>
            <w:noWrap/>
            <w:vAlign w:val="bottom"/>
            <w:hideMark/>
          </w:tcPr>
          <w:p w14:paraId="610B69E3" w14:textId="766B97AB" w:rsidR="005330FB" w:rsidRPr="005330FB" w:rsidRDefault="005330FB" w:rsidP="005330FB">
            <w:r w:rsidRPr="005330FB">
              <w:rPr>
                <w:color w:val="000000"/>
              </w:rPr>
              <w:t>(1.603)</w:t>
            </w:r>
          </w:p>
        </w:tc>
      </w:tr>
      <w:tr w:rsidR="005330FB" w:rsidRPr="005330FB" w14:paraId="719D07AE" w14:textId="77777777" w:rsidTr="00EE6C72">
        <w:trPr>
          <w:trHeight w:val="320"/>
        </w:trPr>
        <w:tc>
          <w:tcPr>
            <w:tcW w:w="2032" w:type="pct"/>
            <w:tcBorders>
              <w:bottom w:val="nil"/>
            </w:tcBorders>
            <w:noWrap/>
            <w:hideMark/>
          </w:tcPr>
          <w:p w14:paraId="667C2E46" w14:textId="77777777" w:rsidR="005330FB" w:rsidRPr="005330FB" w:rsidRDefault="005330FB" w:rsidP="005330FB">
            <w:r w:rsidRPr="005330FB">
              <w:t>Constant</w:t>
            </w:r>
          </w:p>
        </w:tc>
        <w:tc>
          <w:tcPr>
            <w:tcW w:w="742" w:type="pct"/>
            <w:tcBorders>
              <w:bottom w:val="nil"/>
              <w:right w:val="nil"/>
            </w:tcBorders>
            <w:noWrap/>
            <w:vAlign w:val="bottom"/>
            <w:hideMark/>
          </w:tcPr>
          <w:p w14:paraId="4508100B" w14:textId="42551940" w:rsidR="005330FB" w:rsidRPr="005330FB" w:rsidRDefault="005330FB" w:rsidP="005330FB">
            <w:r w:rsidRPr="005330FB">
              <w:rPr>
                <w:color w:val="000000"/>
              </w:rPr>
              <w:t>-0.563***</w:t>
            </w:r>
          </w:p>
        </w:tc>
        <w:tc>
          <w:tcPr>
            <w:tcW w:w="742" w:type="pct"/>
            <w:tcBorders>
              <w:left w:val="nil"/>
              <w:bottom w:val="nil"/>
              <w:right w:val="nil"/>
            </w:tcBorders>
            <w:noWrap/>
            <w:vAlign w:val="bottom"/>
            <w:hideMark/>
          </w:tcPr>
          <w:p w14:paraId="615C3CF4" w14:textId="547426D9" w:rsidR="005330FB" w:rsidRPr="005330FB" w:rsidRDefault="005330FB" w:rsidP="005330FB">
            <w:r w:rsidRPr="005330FB">
              <w:rPr>
                <w:color w:val="000000"/>
              </w:rPr>
              <w:t>(0.0425)</w:t>
            </w:r>
          </w:p>
        </w:tc>
        <w:tc>
          <w:tcPr>
            <w:tcW w:w="742" w:type="pct"/>
            <w:tcBorders>
              <w:left w:val="nil"/>
              <w:bottom w:val="nil"/>
              <w:right w:val="nil"/>
            </w:tcBorders>
            <w:noWrap/>
            <w:vAlign w:val="bottom"/>
            <w:hideMark/>
          </w:tcPr>
          <w:p w14:paraId="2A9B3701" w14:textId="21766168" w:rsidR="005330FB" w:rsidRPr="005330FB" w:rsidRDefault="005330FB" w:rsidP="005330FB">
            <w:r w:rsidRPr="005330FB">
              <w:rPr>
                <w:color w:val="000000"/>
              </w:rPr>
              <w:t>-0.569***</w:t>
            </w:r>
          </w:p>
        </w:tc>
        <w:tc>
          <w:tcPr>
            <w:tcW w:w="742" w:type="pct"/>
            <w:tcBorders>
              <w:left w:val="nil"/>
              <w:bottom w:val="nil"/>
            </w:tcBorders>
            <w:noWrap/>
            <w:vAlign w:val="bottom"/>
            <w:hideMark/>
          </w:tcPr>
          <w:p w14:paraId="1F99FD74" w14:textId="3420E85D" w:rsidR="005330FB" w:rsidRPr="005330FB" w:rsidRDefault="005330FB" w:rsidP="005330FB">
            <w:r w:rsidRPr="005330FB">
              <w:rPr>
                <w:color w:val="000000"/>
              </w:rPr>
              <w:t>(0.0474)</w:t>
            </w:r>
          </w:p>
        </w:tc>
      </w:tr>
      <w:tr w:rsidR="005330FB" w:rsidRPr="005330FB" w14:paraId="368DEFBC" w14:textId="77777777" w:rsidTr="00EE6C72">
        <w:trPr>
          <w:trHeight w:val="320"/>
        </w:trPr>
        <w:tc>
          <w:tcPr>
            <w:tcW w:w="2032" w:type="pct"/>
            <w:tcBorders>
              <w:top w:val="nil"/>
              <w:bottom w:val="nil"/>
            </w:tcBorders>
            <w:noWrap/>
            <w:hideMark/>
          </w:tcPr>
          <w:p w14:paraId="303C956C" w14:textId="77777777" w:rsidR="005330FB" w:rsidRPr="005330FB" w:rsidRDefault="005330FB" w:rsidP="005330FB">
            <w:r w:rsidRPr="005330FB">
              <w:rPr>
                <w:lang w:val="en-US"/>
              </w:rPr>
              <w:t>Variance (Policy field, country)</w:t>
            </w:r>
          </w:p>
        </w:tc>
        <w:tc>
          <w:tcPr>
            <w:tcW w:w="742" w:type="pct"/>
            <w:tcBorders>
              <w:top w:val="nil"/>
              <w:bottom w:val="nil"/>
              <w:right w:val="nil"/>
            </w:tcBorders>
            <w:noWrap/>
            <w:vAlign w:val="bottom"/>
            <w:hideMark/>
          </w:tcPr>
          <w:p w14:paraId="1F3D29C7" w14:textId="3AEE85AC" w:rsidR="005330FB" w:rsidRPr="005330FB" w:rsidRDefault="005330FB" w:rsidP="005330FB">
            <w:r w:rsidRPr="005330FB">
              <w:rPr>
                <w:color w:val="000000"/>
              </w:rPr>
              <w:t>0.00768</w:t>
            </w:r>
          </w:p>
        </w:tc>
        <w:tc>
          <w:tcPr>
            <w:tcW w:w="742" w:type="pct"/>
            <w:tcBorders>
              <w:top w:val="nil"/>
              <w:left w:val="nil"/>
              <w:bottom w:val="nil"/>
              <w:right w:val="nil"/>
            </w:tcBorders>
            <w:noWrap/>
            <w:vAlign w:val="bottom"/>
            <w:hideMark/>
          </w:tcPr>
          <w:p w14:paraId="08786D18" w14:textId="4DDFBD3C" w:rsidR="005330FB" w:rsidRPr="005330FB" w:rsidRDefault="005330FB" w:rsidP="005330FB">
            <w:r w:rsidRPr="005330FB">
              <w:rPr>
                <w:color w:val="000000"/>
              </w:rPr>
              <w:t>(0.0113)</w:t>
            </w:r>
          </w:p>
        </w:tc>
        <w:tc>
          <w:tcPr>
            <w:tcW w:w="742" w:type="pct"/>
            <w:tcBorders>
              <w:top w:val="nil"/>
              <w:left w:val="nil"/>
              <w:bottom w:val="nil"/>
              <w:right w:val="nil"/>
            </w:tcBorders>
            <w:noWrap/>
            <w:vAlign w:val="bottom"/>
            <w:hideMark/>
          </w:tcPr>
          <w:p w14:paraId="0EFDF53C" w14:textId="0866258B" w:rsidR="005330FB" w:rsidRPr="005330FB" w:rsidRDefault="005330FB" w:rsidP="005330FB">
            <w:r w:rsidRPr="005330FB">
              <w:rPr>
                <w:color w:val="000000"/>
              </w:rPr>
              <w:t>0.0181</w:t>
            </w:r>
          </w:p>
        </w:tc>
        <w:tc>
          <w:tcPr>
            <w:tcW w:w="742" w:type="pct"/>
            <w:tcBorders>
              <w:top w:val="nil"/>
              <w:left w:val="nil"/>
              <w:bottom w:val="nil"/>
            </w:tcBorders>
            <w:noWrap/>
            <w:vAlign w:val="bottom"/>
            <w:hideMark/>
          </w:tcPr>
          <w:p w14:paraId="3FB5A529" w14:textId="0C8C7E88" w:rsidR="005330FB" w:rsidRPr="005330FB" w:rsidRDefault="005330FB" w:rsidP="005330FB">
            <w:r w:rsidRPr="005330FB">
              <w:rPr>
                <w:color w:val="000000"/>
              </w:rPr>
              <w:t>(0.0120)</w:t>
            </w:r>
          </w:p>
        </w:tc>
      </w:tr>
      <w:tr w:rsidR="00BE69D9" w:rsidRPr="005330FB" w14:paraId="3B2C8B21" w14:textId="77777777" w:rsidTr="00B13C4A">
        <w:trPr>
          <w:trHeight w:val="320"/>
        </w:trPr>
        <w:tc>
          <w:tcPr>
            <w:tcW w:w="2032" w:type="pct"/>
            <w:tcBorders>
              <w:top w:val="nil"/>
              <w:bottom w:val="nil"/>
            </w:tcBorders>
            <w:noWrap/>
            <w:hideMark/>
          </w:tcPr>
          <w:p w14:paraId="7E32D0F7" w14:textId="77777777" w:rsidR="00BE69D9" w:rsidRPr="005330FB" w:rsidRDefault="00BE69D9" w:rsidP="00B13C4A">
            <w:r w:rsidRPr="005330FB">
              <w:t>AIC</w:t>
            </w:r>
          </w:p>
        </w:tc>
        <w:tc>
          <w:tcPr>
            <w:tcW w:w="1484" w:type="pct"/>
            <w:gridSpan w:val="2"/>
            <w:tcBorders>
              <w:top w:val="nil"/>
              <w:bottom w:val="nil"/>
              <w:right w:val="nil"/>
            </w:tcBorders>
            <w:noWrap/>
            <w:vAlign w:val="center"/>
            <w:hideMark/>
          </w:tcPr>
          <w:p w14:paraId="7E87937B" w14:textId="77777777" w:rsidR="00BE69D9" w:rsidRPr="005330FB" w:rsidRDefault="00BE69D9" w:rsidP="00B13C4A">
            <w:pPr>
              <w:jc w:val="center"/>
            </w:pPr>
            <w:r w:rsidRPr="005330FB">
              <w:t>1554.93</w:t>
            </w:r>
          </w:p>
        </w:tc>
        <w:tc>
          <w:tcPr>
            <w:tcW w:w="1484" w:type="pct"/>
            <w:gridSpan w:val="2"/>
            <w:tcBorders>
              <w:top w:val="nil"/>
              <w:left w:val="nil"/>
              <w:bottom w:val="nil"/>
            </w:tcBorders>
            <w:noWrap/>
            <w:vAlign w:val="center"/>
            <w:hideMark/>
          </w:tcPr>
          <w:p w14:paraId="3231CA59" w14:textId="77777777" w:rsidR="00BE69D9" w:rsidRPr="005330FB" w:rsidRDefault="00BE69D9" w:rsidP="00B13C4A">
            <w:pPr>
              <w:jc w:val="center"/>
            </w:pPr>
            <w:r w:rsidRPr="005330FB">
              <w:t>1556.98</w:t>
            </w:r>
          </w:p>
        </w:tc>
      </w:tr>
      <w:tr w:rsidR="00BE69D9" w:rsidRPr="005330FB" w14:paraId="6AF843EF" w14:textId="77777777" w:rsidTr="00B13C4A">
        <w:trPr>
          <w:trHeight w:val="320"/>
        </w:trPr>
        <w:tc>
          <w:tcPr>
            <w:tcW w:w="2032" w:type="pct"/>
            <w:tcBorders>
              <w:top w:val="nil"/>
              <w:bottom w:val="nil"/>
            </w:tcBorders>
            <w:noWrap/>
            <w:hideMark/>
          </w:tcPr>
          <w:p w14:paraId="36E23FD0" w14:textId="77777777" w:rsidR="00BE69D9" w:rsidRPr="005330FB" w:rsidRDefault="00BE69D9" w:rsidP="00B13C4A">
            <w:r w:rsidRPr="005330FB">
              <w:t>BIC</w:t>
            </w:r>
          </w:p>
        </w:tc>
        <w:tc>
          <w:tcPr>
            <w:tcW w:w="1484" w:type="pct"/>
            <w:gridSpan w:val="2"/>
            <w:tcBorders>
              <w:top w:val="nil"/>
              <w:bottom w:val="nil"/>
              <w:right w:val="nil"/>
            </w:tcBorders>
            <w:noWrap/>
            <w:vAlign w:val="center"/>
            <w:hideMark/>
          </w:tcPr>
          <w:p w14:paraId="20B6EBB3" w14:textId="77777777" w:rsidR="00BE69D9" w:rsidRPr="005330FB" w:rsidRDefault="00BE69D9" w:rsidP="00B13C4A">
            <w:pPr>
              <w:jc w:val="center"/>
            </w:pPr>
            <w:r w:rsidRPr="005330FB">
              <w:t>1617</w:t>
            </w:r>
          </w:p>
        </w:tc>
        <w:tc>
          <w:tcPr>
            <w:tcW w:w="1484" w:type="pct"/>
            <w:gridSpan w:val="2"/>
            <w:tcBorders>
              <w:top w:val="nil"/>
              <w:left w:val="nil"/>
              <w:bottom w:val="nil"/>
            </w:tcBorders>
            <w:noWrap/>
            <w:vAlign w:val="center"/>
            <w:hideMark/>
          </w:tcPr>
          <w:p w14:paraId="247D0367" w14:textId="77777777" w:rsidR="00BE69D9" w:rsidRPr="005330FB" w:rsidRDefault="00BE69D9" w:rsidP="00B13C4A">
            <w:pPr>
              <w:jc w:val="center"/>
            </w:pPr>
            <w:r w:rsidRPr="005330FB">
              <w:t>1619</w:t>
            </w:r>
          </w:p>
        </w:tc>
      </w:tr>
      <w:tr w:rsidR="00BE69D9" w:rsidRPr="005330FB" w14:paraId="7397713F" w14:textId="77777777" w:rsidTr="00B13C4A">
        <w:trPr>
          <w:trHeight w:val="320"/>
        </w:trPr>
        <w:tc>
          <w:tcPr>
            <w:tcW w:w="2032" w:type="pct"/>
            <w:tcBorders>
              <w:top w:val="nil"/>
            </w:tcBorders>
            <w:noWrap/>
            <w:hideMark/>
          </w:tcPr>
          <w:p w14:paraId="51530688" w14:textId="77777777" w:rsidR="00BE69D9" w:rsidRPr="005330FB" w:rsidRDefault="00BE69D9" w:rsidP="00B13C4A">
            <w:r w:rsidRPr="005330FB">
              <w:t>Observations</w:t>
            </w:r>
          </w:p>
        </w:tc>
        <w:tc>
          <w:tcPr>
            <w:tcW w:w="1484" w:type="pct"/>
            <w:gridSpan w:val="2"/>
            <w:tcBorders>
              <w:top w:val="nil"/>
              <w:right w:val="nil"/>
            </w:tcBorders>
            <w:noWrap/>
            <w:vAlign w:val="center"/>
            <w:hideMark/>
          </w:tcPr>
          <w:p w14:paraId="792E8005" w14:textId="77777777" w:rsidR="00BE69D9" w:rsidRPr="005330FB" w:rsidRDefault="00BE69D9" w:rsidP="00B13C4A">
            <w:pPr>
              <w:jc w:val="center"/>
            </w:pPr>
            <w:r w:rsidRPr="005330FB">
              <w:t>1304</w:t>
            </w:r>
          </w:p>
        </w:tc>
        <w:tc>
          <w:tcPr>
            <w:tcW w:w="1484" w:type="pct"/>
            <w:gridSpan w:val="2"/>
            <w:tcBorders>
              <w:top w:val="nil"/>
              <w:left w:val="nil"/>
            </w:tcBorders>
            <w:noWrap/>
            <w:vAlign w:val="center"/>
            <w:hideMark/>
          </w:tcPr>
          <w:p w14:paraId="07F2403F" w14:textId="77777777" w:rsidR="00BE69D9" w:rsidRPr="005330FB" w:rsidRDefault="00BE69D9" w:rsidP="00B13C4A">
            <w:pPr>
              <w:jc w:val="center"/>
            </w:pPr>
            <w:r w:rsidRPr="005330FB">
              <w:t>1304</w:t>
            </w:r>
          </w:p>
        </w:tc>
      </w:tr>
    </w:tbl>
    <w:p w14:paraId="13E07F37" w14:textId="77777777" w:rsidR="00BE69D9" w:rsidRDefault="00BE69D9" w:rsidP="00BE69D9">
      <w:pPr>
        <w:rPr>
          <w:lang w:val="en-US"/>
        </w:rPr>
      </w:pPr>
      <w:r w:rsidRPr="00DC12F8">
        <w:rPr>
          <w:lang w:val="en-US"/>
        </w:rPr>
        <w:t>* p&lt;0.1; ** p&lt;0.05; *** p&lt;0.01</w:t>
      </w:r>
    </w:p>
    <w:p w14:paraId="267D283D" w14:textId="77777777" w:rsidR="00BE69D9" w:rsidRDefault="00BE69D9" w:rsidP="00BE69D9">
      <w:pPr>
        <w:rPr>
          <w:lang w:val="en-US"/>
        </w:rPr>
      </w:pPr>
    </w:p>
    <w:p w14:paraId="2A7D7C09" w14:textId="77777777" w:rsidR="00BE69D9" w:rsidRDefault="00BE69D9" w:rsidP="00BE69D9">
      <w:pPr>
        <w:rPr>
          <w:lang w:val="en-US"/>
        </w:rPr>
      </w:pPr>
    </w:p>
    <w:p w14:paraId="2B0C30E0" w14:textId="77777777" w:rsidR="00BE69D9" w:rsidRDefault="00BE69D9" w:rsidP="00BE69D9">
      <w:pPr>
        <w:rPr>
          <w:lang w:val="en-US"/>
        </w:rPr>
      </w:pPr>
      <w:r>
        <w:rPr>
          <w:lang w:val="en-US"/>
        </w:rPr>
        <w:br w:type="page"/>
      </w:r>
    </w:p>
    <w:p w14:paraId="0DBBBF6B" w14:textId="77777777" w:rsidR="00BE69D9" w:rsidRPr="002B58BD" w:rsidRDefault="00BE69D9" w:rsidP="00BE69D9">
      <w:pPr>
        <w:spacing w:before="100" w:beforeAutospacing="1" w:after="100" w:afterAutospacing="1"/>
        <w:rPr>
          <w:i/>
          <w:lang w:val="en-US"/>
        </w:rPr>
      </w:pPr>
      <w:r w:rsidRPr="006A135E">
        <w:rPr>
          <w:i/>
          <w:lang w:val="en-US"/>
        </w:rPr>
        <w:lastRenderedPageBreak/>
        <w:t>Table S</w:t>
      </w:r>
      <w:r>
        <w:rPr>
          <w:i/>
          <w:lang w:val="en-US"/>
        </w:rPr>
        <w:t>5</w:t>
      </w:r>
      <w:r w:rsidRPr="006A135E">
        <w:rPr>
          <w:i/>
          <w:lang w:val="en-US"/>
        </w:rPr>
        <w:t xml:space="preserve">: </w:t>
      </w:r>
      <w:r>
        <w:rPr>
          <w:i/>
          <w:lang w:val="en-US"/>
        </w:rPr>
        <w:t>Multilevel models with country-jackknifing (standard errors in parentheses)</w:t>
      </w:r>
    </w:p>
    <w:tbl>
      <w:tblPr>
        <w:tblStyle w:val="Tabellenraster"/>
        <w:tblW w:w="5000" w:type="pct"/>
        <w:tblLayout w:type="fixed"/>
        <w:tblLook w:val="04A0" w:firstRow="1" w:lastRow="0" w:firstColumn="1" w:lastColumn="0" w:noHBand="0" w:noVBand="1"/>
      </w:tblPr>
      <w:tblGrid>
        <w:gridCol w:w="3543"/>
        <w:gridCol w:w="1378"/>
        <w:gridCol w:w="1380"/>
        <w:gridCol w:w="1378"/>
        <w:gridCol w:w="1377"/>
      </w:tblGrid>
      <w:tr w:rsidR="00BE69D9" w:rsidRPr="000D764D" w14:paraId="7B330971" w14:textId="77777777" w:rsidTr="00B13C4A">
        <w:trPr>
          <w:trHeight w:val="227"/>
        </w:trPr>
        <w:tc>
          <w:tcPr>
            <w:tcW w:w="1956" w:type="pct"/>
            <w:tcBorders>
              <w:bottom w:val="nil"/>
            </w:tcBorders>
            <w:noWrap/>
            <w:hideMark/>
          </w:tcPr>
          <w:p w14:paraId="76AB2EA1" w14:textId="77777777" w:rsidR="00BE69D9" w:rsidRPr="000D764D" w:rsidRDefault="00BE69D9" w:rsidP="00B13C4A">
            <w:pPr>
              <w:rPr>
                <w:sz w:val="18"/>
                <w:szCs w:val="18"/>
                <w:lang w:val="en-US"/>
              </w:rPr>
            </w:pPr>
          </w:p>
        </w:tc>
        <w:tc>
          <w:tcPr>
            <w:tcW w:w="1523" w:type="pct"/>
            <w:gridSpan w:val="2"/>
            <w:tcBorders>
              <w:bottom w:val="nil"/>
            </w:tcBorders>
            <w:noWrap/>
            <w:vAlign w:val="center"/>
            <w:hideMark/>
          </w:tcPr>
          <w:p w14:paraId="2028D0A0" w14:textId="77777777" w:rsidR="00BE69D9" w:rsidRPr="000D764D" w:rsidRDefault="00BE69D9" w:rsidP="00B13C4A">
            <w:pPr>
              <w:jc w:val="center"/>
              <w:rPr>
                <w:sz w:val="18"/>
                <w:szCs w:val="18"/>
              </w:rPr>
            </w:pPr>
            <w:r w:rsidRPr="000D764D">
              <w:rPr>
                <w:sz w:val="18"/>
                <w:szCs w:val="18"/>
                <w:lang w:val="en-US"/>
              </w:rPr>
              <w:t>General purpose jurisdictions</w:t>
            </w:r>
          </w:p>
        </w:tc>
        <w:tc>
          <w:tcPr>
            <w:tcW w:w="1521" w:type="pct"/>
            <w:gridSpan w:val="2"/>
            <w:tcBorders>
              <w:bottom w:val="nil"/>
            </w:tcBorders>
            <w:noWrap/>
            <w:vAlign w:val="center"/>
            <w:hideMark/>
          </w:tcPr>
          <w:p w14:paraId="58D84099" w14:textId="77777777" w:rsidR="00BE69D9" w:rsidRPr="000D764D" w:rsidRDefault="00BE69D9" w:rsidP="00B13C4A">
            <w:pPr>
              <w:jc w:val="center"/>
              <w:rPr>
                <w:sz w:val="18"/>
                <w:szCs w:val="18"/>
              </w:rPr>
            </w:pPr>
            <w:r w:rsidRPr="000D764D">
              <w:rPr>
                <w:sz w:val="18"/>
                <w:szCs w:val="18"/>
                <w:lang w:val="en-US"/>
              </w:rPr>
              <w:t>Task specific jurisdictions</w:t>
            </w:r>
          </w:p>
        </w:tc>
      </w:tr>
      <w:tr w:rsidR="00BE69D9" w:rsidRPr="000D764D" w14:paraId="1A0FED8A" w14:textId="77777777" w:rsidTr="00B13C4A">
        <w:trPr>
          <w:trHeight w:val="227"/>
        </w:trPr>
        <w:tc>
          <w:tcPr>
            <w:tcW w:w="1956" w:type="pct"/>
            <w:tcBorders>
              <w:top w:val="nil"/>
              <w:bottom w:val="nil"/>
            </w:tcBorders>
            <w:noWrap/>
            <w:hideMark/>
          </w:tcPr>
          <w:p w14:paraId="6FFE2869" w14:textId="77777777" w:rsidR="00BE69D9" w:rsidRPr="000D764D" w:rsidRDefault="00BE69D9" w:rsidP="00B13C4A">
            <w:pPr>
              <w:rPr>
                <w:sz w:val="18"/>
                <w:szCs w:val="18"/>
              </w:rPr>
            </w:pPr>
          </w:p>
        </w:tc>
        <w:tc>
          <w:tcPr>
            <w:tcW w:w="761" w:type="pct"/>
            <w:tcBorders>
              <w:top w:val="nil"/>
              <w:bottom w:val="nil"/>
              <w:right w:val="nil"/>
            </w:tcBorders>
            <w:noWrap/>
            <w:vAlign w:val="center"/>
            <w:hideMark/>
          </w:tcPr>
          <w:p w14:paraId="046147CC" w14:textId="77777777" w:rsidR="00BE69D9" w:rsidRPr="000D764D" w:rsidRDefault="00BE69D9" w:rsidP="00B13C4A">
            <w:pPr>
              <w:jc w:val="center"/>
              <w:rPr>
                <w:sz w:val="18"/>
                <w:szCs w:val="18"/>
              </w:rPr>
            </w:pPr>
            <w:r w:rsidRPr="000D764D">
              <w:rPr>
                <w:sz w:val="18"/>
                <w:szCs w:val="18"/>
                <w:lang w:val="en-US"/>
              </w:rPr>
              <w:t>Delegation</w:t>
            </w:r>
          </w:p>
        </w:tc>
        <w:tc>
          <w:tcPr>
            <w:tcW w:w="762" w:type="pct"/>
            <w:tcBorders>
              <w:top w:val="nil"/>
              <w:left w:val="nil"/>
              <w:bottom w:val="nil"/>
            </w:tcBorders>
            <w:noWrap/>
            <w:vAlign w:val="center"/>
            <w:hideMark/>
          </w:tcPr>
          <w:p w14:paraId="230C1622" w14:textId="77777777" w:rsidR="00BE69D9" w:rsidRPr="000D764D" w:rsidRDefault="00BE69D9" w:rsidP="00B13C4A">
            <w:pPr>
              <w:jc w:val="center"/>
              <w:rPr>
                <w:sz w:val="18"/>
                <w:szCs w:val="18"/>
              </w:rPr>
            </w:pPr>
            <w:r w:rsidRPr="000D764D">
              <w:rPr>
                <w:sz w:val="18"/>
                <w:szCs w:val="18"/>
                <w:lang w:val="en-US"/>
              </w:rPr>
              <w:t>Capacity to act</w:t>
            </w:r>
          </w:p>
        </w:tc>
        <w:tc>
          <w:tcPr>
            <w:tcW w:w="761" w:type="pct"/>
            <w:tcBorders>
              <w:top w:val="nil"/>
              <w:bottom w:val="nil"/>
              <w:right w:val="nil"/>
            </w:tcBorders>
            <w:noWrap/>
            <w:vAlign w:val="center"/>
            <w:hideMark/>
          </w:tcPr>
          <w:p w14:paraId="21B9D299" w14:textId="77777777" w:rsidR="00BE69D9" w:rsidRPr="000D764D" w:rsidRDefault="00BE69D9" w:rsidP="00B13C4A">
            <w:pPr>
              <w:jc w:val="center"/>
              <w:rPr>
                <w:sz w:val="18"/>
                <w:szCs w:val="18"/>
              </w:rPr>
            </w:pPr>
            <w:r w:rsidRPr="000D764D">
              <w:rPr>
                <w:sz w:val="18"/>
                <w:szCs w:val="18"/>
                <w:lang w:val="en-US"/>
              </w:rPr>
              <w:t>Delegation</w:t>
            </w:r>
          </w:p>
        </w:tc>
        <w:tc>
          <w:tcPr>
            <w:tcW w:w="760" w:type="pct"/>
            <w:tcBorders>
              <w:top w:val="nil"/>
              <w:left w:val="nil"/>
              <w:bottom w:val="nil"/>
            </w:tcBorders>
            <w:noWrap/>
            <w:vAlign w:val="center"/>
            <w:hideMark/>
          </w:tcPr>
          <w:p w14:paraId="70D0EC8E" w14:textId="77777777" w:rsidR="00BE69D9" w:rsidRPr="000D764D" w:rsidRDefault="00BE69D9" w:rsidP="00B13C4A">
            <w:pPr>
              <w:jc w:val="center"/>
              <w:rPr>
                <w:sz w:val="18"/>
                <w:szCs w:val="18"/>
              </w:rPr>
            </w:pPr>
            <w:r w:rsidRPr="000D764D">
              <w:rPr>
                <w:sz w:val="18"/>
                <w:szCs w:val="18"/>
                <w:lang w:val="en-US"/>
              </w:rPr>
              <w:t>Capacity to act</w:t>
            </w:r>
          </w:p>
        </w:tc>
      </w:tr>
      <w:tr w:rsidR="00BE69D9" w:rsidRPr="000D764D" w14:paraId="65050927" w14:textId="77777777" w:rsidTr="00B13C4A">
        <w:trPr>
          <w:trHeight w:val="227"/>
        </w:trPr>
        <w:tc>
          <w:tcPr>
            <w:tcW w:w="1956" w:type="pct"/>
            <w:tcBorders>
              <w:top w:val="nil"/>
              <w:bottom w:val="single" w:sz="4" w:space="0" w:color="auto"/>
            </w:tcBorders>
            <w:noWrap/>
            <w:hideMark/>
          </w:tcPr>
          <w:p w14:paraId="7018749D" w14:textId="77777777" w:rsidR="00BE69D9" w:rsidRPr="000D764D" w:rsidRDefault="00BE69D9" w:rsidP="00B13C4A">
            <w:pPr>
              <w:rPr>
                <w:sz w:val="18"/>
                <w:szCs w:val="18"/>
              </w:rPr>
            </w:pPr>
          </w:p>
        </w:tc>
        <w:tc>
          <w:tcPr>
            <w:tcW w:w="761" w:type="pct"/>
            <w:tcBorders>
              <w:top w:val="nil"/>
              <w:bottom w:val="single" w:sz="4" w:space="0" w:color="auto"/>
              <w:right w:val="nil"/>
            </w:tcBorders>
            <w:noWrap/>
            <w:vAlign w:val="center"/>
            <w:hideMark/>
          </w:tcPr>
          <w:p w14:paraId="753E8EB0" w14:textId="77777777" w:rsidR="00BE69D9" w:rsidRPr="000D764D" w:rsidRDefault="00BE69D9" w:rsidP="00B13C4A">
            <w:pPr>
              <w:jc w:val="center"/>
              <w:rPr>
                <w:sz w:val="18"/>
                <w:szCs w:val="18"/>
              </w:rPr>
            </w:pPr>
            <w:r w:rsidRPr="000D764D">
              <w:rPr>
                <w:sz w:val="18"/>
                <w:szCs w:val="18"/>
                <w:lang w:val="en-US"/>
              </w:rPr>
              <w:t>Model 1</w:t>
            </w:r>
          </w:p>
        </w:tc>
        <w:tc>
          <w:tcPr>
            <w:tcW w:w="762" w:type="pct"/>
            <w:tcBorders>
              <w:top w:val="nil"/>
              <w:left w:val="nil"/>
              <w:bottom w:val="single" w:sz="4" w:space="0" w:color="auto"/>
            </w:tcBorders>
            <w:noWrap/>
            <w:vAlign w:val="center"/>
            <w:hideMark/>
          </w:tcPr>
          <w:p w14:paraId="7BF4E640" w14:textId="77777777" w:rsidR="00BE69D9" w:rsidRPr="000D764D" w:rsidRDefault="00BE69D9" w:rsidP="00B13C4A">
            <w:pPr>
              <w:jc w:val="center"/>
              <w:rPr>
                <w:sz w:val="18"/>
                <w:szCs w:val="18"/>
              </w:rPr>
            </w:pPr>
            <w:r w:rsidRPr="000D764D">
              <w:rPr>
                <w:sz w:val="18"/>
                <w:szCs w:val="18"/>
                <w:lang w:val="en-US"/>
              </w:rPr>
              <w:t>Model 2</w:t>
            </w:r>
          </w:p>
        </w:tc>
        <w:tc>
          <w:tcPr>
            <w:tcW w:w="761" w:type="pct"/>
            <w:tcBorders>
              <w:top w:val="nil"/>
              <w:bottom w:val="single" w:sz="4" w:space="0" w:color="auto"/>
              <w:right w:val="nil"/>
            </w:tcBorders>
            <w:noWrap/>
            <w:vAlign w:val="center"/>
            <w:hideMark/>
          </w:tcPr>
          <w:p w14:paraId="7D32303D" w14:textId="4C3D3B6E" w:rsidR="00BE69D9" w:rsidRPr="000D764D" w:rsidRDefault="00BE69D9" w:rsidP="00B13C4A">
            <w:pPr>
              <w:jc w:val="center"/>
              <w:rPr>
                <w:sz w:val="18"/>
                <w:szCs w:val="18"/>
              </w:rPr>
            </w:pPr>
            <w:r w:rsidRPr="000D764D">
              <w:rPr>
                <w:sz w:val="18"/>
                <w:szCs w:val="18"/>
                <w:lang w:val="en-US"/>
              </w:rPr>
              <w:t xml:space="preserve">Model </w:t>
            </w:r>
            <w:r w:rsidR="006528FD">
              <w:rPr>
                <w:sz w:val="18"/>
                <w:szCs w:val="18"/>
                <w:lang w:val="en-US"/>
              </w:rPr>
              <w:t>3</w:t>
            </w:r>
          </w:p>
        </w:tc>
        <w:tc>
          <w:tcPr>
            <w:tcW w:w="760" w:type="pct"/>
            <w:tcBorders>
              <w:top w:val="nil"/>
              <w:left w:val="nil"/>
              <w:bottom w:val="single" w:sz="4" w:space="0" w:color="auto"/>
            </w:tcBorders>
            <w:noWrap/>
            <w:vAlign w:val="center"/>
            <w:hideMark/>
          </w:tcPr>
          <w:p w14:paraId="09719245" w14:textId="64D760DC" w:rsidR="00BE69D9" w:rsidRPr="000D764D" w:rsidRDefault="00BE69D9" w:rsidP="00B13C4A">
            <w:pPr>
              <w:jc w:val="center"/>
              <w:rPr>
                <w:sz w:val="18"/>
                <w:szCs w:val="18"/>
              </w:rPr>
            </w:pPr>
            <w:r w:rsidRPr="000D764D">
              <w:rPr>
                <w:sz w:val="18"/>
                <w:szCs w:val="18"/>
                <w:lang w:val="en-US"/>
              </w:rPr>
              <w:t xml:space="preserve">Model </w:t>
            </w:r>
            <w:r w:rsidR="006528FD">
              <w:rPr>
                <w:sz w:val="18"/>
                <w:szCs w:val="18"/>
                <w:lang w:val="en-US"/>
              </w:rPr>
              <w:t>4</w:t>
            </w:r>
          </w:p>
        </w:tc>
      </w:tr>
      <w:tr w:rsidR="000D764D" w:rsidRPr="000D764D" w14:paraId="05E7E259" w14:textId="77777777" w:rsidTr="00C81CE7">
        <w:trPr>
          <w:trHeight w:val="227"/>
        </w:trPr>
        <w:tc>
          <w:tcPr>
            <w:tcW w:w="1956" w:type="pct"/>
            <w:vMerge w:val="restart"/>
            <w:tcBorders>
              <w:bottom w:val="nil"/>
            </w:tcBorders>
            <w:noWrap/>
            <w:vAlign w:val="center"/>
            <w:hideMark/>
          </w:tcPr>
          <w:p w14:paraId="0D3CFDD4" w14:textId="77777777" w:rsidR="000D764D" w:rsidRPr="000D764D" w:rsidRDefault="000D764D" w:rsidP="000D764D">
            <w:pPr>
              <w:rPr>
                <w:sz w:val="18"/>
                <w:szCs w:val="18"/>
                <w:lang w:val="en-US"/>
              </w:rPr>
            </w:pPr>
            <w:r w:rsidRPr="000D764D">
              <w:rPr>
                <w:sz w:val="18"/>
                <w:szCs w:val="18"/>
                <w:lang w:val="en-US"/>
              </w:rPr>
              <w:t>Upward delegation: general purpose jurisdictions</w:t>
            </w:r>
          </w:p>
        </w:tc>
        <w:tc>
          <w:tcPr>
            <w:tcW w:w="761" w:type="pct"/>
            <w:tcBorders>
              <w:bottom w:val="nil"/>
              <w:right w:val="nil"/>
            </w:tcBorders>
            <w:noWrap/>
            <w:vAlign w:val="bottom"/>
            <w:hideMark/>
          </w:tcPr>
          <w:p w14:paraId="77E26DA0" w14:textId="050E244A" w:rsidR="000D764D" w:rsidRPr="000D764D" w:rsidRDefault="000D764D" w:rsidP="000D764D">
            <w:pPr>
              <w:rPr>
                <w:sz w:val="18"/>
                <w:szCs w:val="18"/>
              </w:rPr>
            </w:pPr>
            <w:r w:rsidRPr="000D764D">
              <w:rPr>
                <w:color w:val="000000"/>
                <w:sz w:val="18"/>
                <w:szCs w:val="18"/>
              </w:rPr>
              <w:t>0.170*</w:t>
            </w:r>
          </w:p>
        </w:tc>
        <w:tc>
          <w:tcPr>
            <w:tcW w:w="762" w:type="pct"/>
            <w:tcBorders>
              <w:left w:val="nil"/>
              <w:bottom w:val="nil"/>
            </w:tcBorders>
            <w:noWrap/>
            <w:vAlign w:val="bottom"/>
            <w:hideMark/>
          </w:tcPr>
          <w:p w14:paraId="44949B7F" w14:textId="77777777" w:rsidR="000D764D" w:rsidRPr="000D764D" w:rsidRDefault="000D764D" w:rsidP="000D764D">
            <w:pPr>
              <w:rPr>
                <w:sz w:val="18"/>
                <w:szCs w:val="18"/>
              </w:rPr>
            </w:pPr>
          </w:p>
        </w:tc>
        <w:tc>
          <w:tcPr>
            <w:tcW w:w="761" w:type="pct"/>
            <w:tcBorders>
              <w:bottom w:val="nil"/>
              <w:right w:val="nil"/>
            </w:tcBorders>
            <w:noWrap/>
            <w:vAlign w:val="bottom"/>
            <w:hideMark/>
          </w:tcPr>
          <w:p w14:paraId="141E2118" w14:textId="77777777" w:rsidR="000D764D" w:rsidRPr="000D764D" w:rsidRDefault="000D764D" w:rsidP="000D764D">
            <w:pPr>
              <w:rPr>
                <w:sz w:val="18"/>
                <w:szCs w:val="18"/>
              </w:rPr>
            </w:pPr>
          </w:p>
        </w:tc>
        <w:tc>
          <w:tcPr>
            <w:tcW w:w="760" w:type="pct"/>
            <w:tcBorders>
              <w:left w:val="nil"/>
              <w:bottom w:val="nil"/>
            </w:tcBorders>
            <w:noWrap/>
            <w:vAlign w:val="bottom"/>
            <w:hideMark/>
          </w:tcPr>
          <w:p w14:paraId="62E853E8" w14:textId="77777777" w:rsidR="000D764D" w:rsidRPr="000D764D" w:rsidRDefault="000D764D" w:rsidP="000D764D">
            <w:pPr>
              <w:rPr>
                <w:sz w:val="18"/>
                <w:szCs w:val="18"/>
              </w:rPr>
            </w:pPr>
          </w:p>
        </w:tc>
      </w:tr>
      <w:tr w:rsidR="000D764D" w:rsidRPr="000D764D" w14:paraId="2E591462" w14:textId="77777777" w:rsidTr="00C81CE7">
        <w:trPr>
          <w:trHeight w:val="227"/>
        </w:trPr>
        <w:tc>
          <w:tcPr>
            <w:tcW w:w="1956" w:type="pct"/>
            <w:vMerge/>
            <w:tcBorders>
              <w:bottom w:val="nil"/>
            </w:tcBorders>
            <w:noWrap/>
            <w:vAlign w:val="center"/>
            <w:hideMark/>
          </w:tcPr>
          <w:p w14:paraId="2BE3157F"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41BC8693" w14:textId="4177496D" w:rsidR="000D764D" w:rsidRPr="000D764D" w:rsidRDefault="000D764D" w:rsidP="000D764D">
            <w:pPr>
              <w:rPr>
                <w:sz w:val="18"/>
                <w:szCs w:val="18"/>
              </w:rPr>
            </w:pPr>
            <w:r w:rsidRPr="000D764D">
              <w:rPr>
                <w:color w:val="000000"/>
                <w:sz w:val="18"/>
                <w:szCs w:val="18"/>
              </w:rPr>
              <w:t>(0.091)</w:t>
            </w:r>
          </w:p>
        </w:tc>
        <w:tc>
          <w:tcPr>
            <w:tcW w:w="762" w:type="pct"/>
            <w:tcBorders>
              <w:top w:val="nil"/>
              <w:left w:val="nil"/>
              <w:bottom w:val="nil"/>
            </w:tcBorders>
            <w:noWrap/>
            <w:vAlign w:val="bottom"/>
            <w:hideMark/>
          </w:tcPr>
          <w:p w14:paraId="78837C48"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6743CFEA"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2F8C244B" w14:textId="77777777" w:rsidR="000D764D" w:rsidRPr="000D764D" w:rsidRDefault="000D764D" w:rsidP="000D764D">
            <w:pPr>
              <w:rPr>
                <w:sz w:val="18"/>
                <w:szCs w:val="18"/>
              </w:rPr>
            </w:pPr>
          </w:p>
        </w:tc>
      </w:tr>
      <w:tr w:rsidR="000D764D" w:rsidRPr="000D764D" w14:paraId="6268AEAB" w14:textId="77777777" w:rsidTr="00C81CE7">
        <w:trPr>
          <w:trHeight w:val="227"/>
        </w:trPr>
        <w:tc>
          <w:tcPr>
            <w:tcW w:w="1956" w:type="pct"/>
            <w:vMerge w:val="restart"/>
            <w:tcBorders>
              <w:top w:val="nil"/>
              <w:bottom w:val="nil"/>
            </w:tcBorders>
            <w:noWrap/>
            <w:vAlign w:val="center"/>
            <w:hideMark/>
          </w:tcPr>
          <w:p w14:paraId="2A6FC3DA" w14:textId="77777777" w:rsidR="000D764D" w:rsidRPr="000D764D" w:rsidRDefault="000D764D" w:rsidP="000D764D">
            <w:pPr>
              <w:rPr>
                <w:sz w:val="18"/>
                <w:szCs w:val="18"/>
                <w:lang w:val="en-US"/>
              </w:rPr>
            </w:pPr>
            <w:r w:rsidRPr="000D764D">
              <w:rPr>
                <w:sz w:val="18"/>
                <w:szCs w:val="18"/>
                <w:lang w:val="en-US"/>
              </w:rPr>
              <w:t>Downward delegation: general purpose jurisdictions</w:t>
            </w:r>
          </w:p>
        </w:tc>
        <w:tc>
          <w:tcPr>
            <w:tcW w:w="761" w:type="pct"/>
            <w:tcBorders>
              <w:top w:val="nil"/>
              <w:bottom w:val="nil"/>
              <w:right w:val="nil"/>
            </w:tcBorders>
            <w:noWrap/>
            <w:vAlign w:val="bottom"/>
            <w:hideMark/>
          </w:tcPr>
          <w:p w14:paraId="1CB94A47" w14:textId="3A24C881" w:rsidR="000D764D" w:rsidRPr="000D764D" w:rsidRDefault="000D764D" w:rsidP="000D764D">
            <w:pPr>
              <w:rPr>
                <w:sz w:val="18"/>
                <w:szCs w:val="18"/>
              </w:rPr>
            </w:pPr>
            <w:r w:rsidRPr="000D764D">
              <w:rPr>
                <w:color w:val="000000"/>
                <w:sz w:val="18"/>
                <w:szCs w:val="18"/>
              </w:rPr>
              <w:t>-0.168*</w:t>
            </w:r>
          </w:p>
        </w:tc>
        <w:tc>
          <w:tcPr>
            <w:tcW w:w="762" w:type="pct"/>
            <w:tcBorders>
              <w:top w:val="nil"/>
              <w:left w:val="nil"/>
              <w:bottom w:val="nil"/>
            </w:tcBorders>
            <w:noWrap/>
            <w:vAlign w:val="bottom"/>
            <w:hideMark/>
          </w:tcPr>
          <w:p w14:paraId="0B635598"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7CD76CDA"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6F77CFB8" w14:textId="77777777" w:rsidR="000D764D" w:rsidRPr="000D764D" w:rsidRDefault="000D764D" w:rsidP="000D764D">
            <w:pPr>
              <w:rPr>
                <w:sz w:val="18"/>
                <w:szCs w:val="18"/>
              </w:rPr>
            </w:pPr>
          </w:p>
        </w:tc>
      </w:tr>
      <w:tr w:rsidR="000D764D" w:rsidRPr="000D764D" w14:paraId="24503236" w14:textId="77777777" w:rsidTr="00C81CE7">
        <w:trPr>
          <w:trHeight w:val="227"/>
        </w:trPr>
        <w:tc>
          <w:tcPr>
            <w:tcW w:w="1956" w:type="pct"/>
            <w:vMerge/>
            <w:tcBorders>
              <w:bottom w:val="nil"/>
            </w:tcBorders>
            <w:noWrap/>
            <w:vAlign w:val="center"/>
            <w:hideMark/>
          </w:tcPr>
          <w:p w14:paraId="6501B474"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0D74BA48" w14:textId="4241340E" w:rsidR="000D764D" w:rsidRPr="000D764D" w:rsidRDefault="000D764D" w:rsidP="000D764D">
            <w:pPr>
              <w:rPr>
                <w:sz w:val="18"/>
                <w:szCs w:val="18"/>
              </w:rPr>
            </w:pPr>
            <w:r w:rsidRPr="000D764D">
              <w:rPr>
                <w:color w:val="000000"/>
                <w:sz w:val="18"/>
                <w:szCs w:val="18"/>
              </w:rPr>
              <w:t>(0.092)</w:t>
            </w:r>
          </w:p>
        </w:tc>
        <w:tc>
          <w:tcPr>
            <w:tcW w:w="762" w:type="pct"/>
            <w:tcBorders>
              <w:top w:val="nil"/>
              <w:left w:val="nil"/>
              <w:bottom w:val="nil"/>
            </w:tcBorders>
            <w:noWrap/>
            <w:vAlign w:val="bottom"/>
            <w:hideMark/>
          </w:tcPr>
          <w:p w14:paraId="521B2476"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7652A791"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5BF36AAC" w14:textId="77777777" w:rsidR="000D764D" w:rsidRPr="000D764D" w:rsidRDefault="000D764D" w:rsidP="000D764D">
            <w:pPr>
              <w:rPr>
                <w:sz w:val="18"/>
                <w:szCs w:val="18"/>
              </w:rPr>
            </w:pPr>
          </w:p>
        </w:tc>
      </w:tr>
      <w:tr w:rsidR="000D764D" w:rsidRPr="000D764D" w14:paraId="39D7F319" w14:textId="77777777" w:rsidTr="00C81CE7">
        <w:trPr>
          <w:trHeight w:val="227"/>
        </w:trPr>
        <w:tc>
          <w:tcPr>
            <w:tcW w:w="1956" w:type="pct"/>
            <w:vMerge w:val="restart"/>
            <w:tcBorders>
              <w:top w:val="nil"/>
              <w:bottom w:val="nil"/>
            </w:tcBorders>
            <w:noWrap/>
            <w:vAlign w:val="center"/>
            <w:hideMark/>
          </w:tcPr>
          <w:p w14:paraId="33A30068" w14:textId="77777777" w:rsidR="000D764D" w:rsidRPr="000D764D" w:rsidRDefault="000D764D" w:rsidP="000D764D">
            <w:pPr>
              <w:rPr>
                <w:sz w:val="18"/>
                <w:szCs w:val="18"/>
                <w:lang w:val="en-US"/>
              </w:rPr>
            </w:pPr>
            <w:r w:rsidRPr="000D764D">
              <w:rPr>
                <w:sz w:val="18"/>
                <w:szCs w:val="18"/>
                <w:lang w:val="en-US"/>
              </w:rPr>
              <w:t>Upward capacity to act: general purpose jurisdictions</w:t>
            </w:r>
          </w:p>
        </w:tc>
        <w:tc>
          <w:tcPr>
            <w:tcW w:w="761" w:type="pct"/>
            <w:tcBorders>
              <w:top w:val="nil"/>
              <w:bottom w:val="nil"/>
              <w:right w:val="nil"/>
            </w:tcBorders>
            <w:noWrap/>
            <w:vAlign w:val="bottom"/>
            <w:hideMark/>
          </w:tcPr>
          <w:p w14:paraId="0F5377DE" w14:textId="77777777" w:rsidR="000D764D" w:rsidRPr="000D764D" w:rsidRDefault="000D764D" w:rsidP="000D764D">
            <w:pPr>
              <w:rPr>
                <w:sz w:val="18"/>
                <w:szCs w:val="18"/>
                <w:lang w:val="en-US"/>
              </w:rPr>
            </w:pPr>
          </w:p>
        </w:tc>
        <w:tc>
          <w:tcPr>
            <w:tcW w:w="762" w:type="pct"/>
            <w:tcBorders>
              <w:top w:val="nil"/>
              <w:left w:val="nil"/>
              <w:bottom w:val="nil"/>
            </w:tcBorders>
            <w:noWrap/>
            <w:vAlign w:val="bottom"/>
            <w:hideMark/>
          </w:tcPr>
          <w:p w14:paraId="102A2A36" w14:textId="1CCF6BE2" w:rsidR="000D764D" w:rsidRPr="000D764D" w:rsidRDefault="000D764D" w:rsidP="000D764D">
            <w:pPr>
              <w:rPr>
                <w:sz w:val="18"/>
                <w:szCs w:val="18"/>
              </w:rPr>
            </w:pPr>
            <w:r w:rsidRPr="000D764D">
              <w:rPr>
                <w:color w:val="000000"/>
                <w:sz w:val="18"/>
                <w:szCs w:val="18"/>
              </w:rPr>
              <w:t>0.272*</w:t>
            </w:r>
          </w:p>
        </w:tc>
        <w:tc>
          <w:tcPr>
            <w:tcW w:w="761" w:type="pct"/>
            <w:tcBorders>
              <w:top w:val="nil"/>
              <w:bottom w:val="nil"/>
              <w:right w:val="nil"/>
            </w:tcBorders>
            <w:noWrap/>
            <w:vAlign w:val="bottom"/>
            <w:hideMark/>
          </w:tcPr>
          <w:p w14:paraId="3CA213B0"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30DA1803" w14:textId="77777777" w:rsidR="000D764D" w:rsidRPr="000D764D" w:rsidRDefault="000D764D" w:rsidP="000D764D">
            <w:pPr>
              <w:rPr>
                <w:sz w:val="18"/>
                <w:szCs w:val="18"/>
              </w:rPr>
            </w:pPr>
          </w:p>
        </w:tc>
      </w:tr>
      <w:tr w:rsidR="000D764D" w:rsidRPr="000D764D" w14:paraId="20483EBB" w14:textId="77777777" w:rsidTr="00C81CE7">
        <w:trPr>
          <w:trHeight w:val="227"/>
        </w:trPr>
        <w:tc>
          <w:tcPr>
            <w:tcW w:w="1956" w:type="pct"/>
            <w:vMerge/>
            <w:tcBorders>
              <w:bottom w:val="nil"/>
            </w:tcBorders>
            <w:noWrap/>
            <w:vAlign w:val="center"/>
            <w:hideMark/>
          </w:tcPr>
          <w:p w14:paraId="2C95CEEA"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0A2FAFC4" w14:textId="77777777" w:rsidR="000D764D" w:rsidRPr="000D764D" w:rsidRDefault="000D764D" w:rsidP="000D764D">
            <w:pPr>
              <w:rPr>
                <w:sz w:val="18"/>
                <w:szCs w:val="18"/>
              </w:rPr>
            </w:pPr>
          </w:p>
        </w:tc>
        <w:tc>
          <w:tcPr>
            <w:tcW w:w="762" w:type="pct"/>
            <w:tcBorders>
              <w:top w:val="nil"/>
              <w:left w:val="nil"/>
              <w:bottom w:val="nil"/>
            </w:tcBorders>
            <w:noWrap/>
            <w:vAlign w:val="bottom"/>
            <w:hideMark/>
          </w:tcPr>
          <w:p w14:paraId="6276B3FD" w14:textId="7CEEB298" w:rsidR="000D764D" w:rsidRPr="000D764D" w:rsidRDefault="000D764D" w:rsidP="000D764D">
            <w:pPr>
              <w:rPr>
                <w:sz w:val="18"/>
                <w:szCs w:val="18"/>
              </w:rPr>
            </w:pPr>
            <w:r w:rsidRPr="000D764D">
              <w:rPr>
                <w:color w:val="000000"/>
                <w:sz w:val="18"/>
                <w:szCs w:val="18"/>
              </w:rPr>
              <w:t>(0.139)</w:t>
            </w:r>
          </w:p>
        </w:tc>
        <w:tc>
          <w:tcPr>
            <w:tcW w:w="761" w:type="pct"/>
            <w:tcBorders>
              <w:top w:val="nil"/>
              <w:bottom w:val="nil"/>
              <w:right w:val="nil"/>
            </w:tcBorders>
            <w:noWrap/>
            <w:vAlign w:val="bottom"/>
            <w:hideMark/>
          </w:tcPr>
          <w:p w14:paraId="7EE3DD2E"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06A9199D" w14:textId="77777777" w:rsidR="000D764D" w:rsidRPr="000D764D" w:rsidRDefault="000D764D" w:rsidP="000D764D">
            <w:pPr>
              <w:rPr>
                <w:sz w:val="18"/>
                <w:szCs w:val="18"/>
              </w:rPr>
            </w:pPr>
          </w:p>
        </w:tc>
      </w:tr>
      <w:tr w:rsidR="000D764D" w:rsidRPr="000D764D" w14:paraId="14641971" w14:textId="77777777" w:rsidTr="00C81CE7">
        <w:trPr>
          <w:trHeight w:val="227"/>
        </w:trPr>
        <w:tc>
          <w:tcPr>
            <w:tcW w:w="1956" w:type="pct"/>
            <w:vMerge w:val="restart"/>
            <w:tcBorders>
              <w:top w:val="nil"/>
              <w:bottom w:val="nil"/>
            </w:tcBorders>
            <w:noWrap/>
            <w:vAlign w:val="center"/>
            <w:hideMark/>
          </w:tcPr>
          <w:p w14:paraId="0E9B433C" w14:textId="77777777" w:rsidR="000D764D" w:rsidRPr="000D764D" w:rsidRDefault="000D764D" w:rsidP="000D764D">
            <w:pPr>
              <w:rPr>
                <w:sz w:val="18"/>
                <w:szCs w:val="18"/>
                <w:lang w:val="en-US"/>
              </w:rPr>
            </w:pPr>
            <w:r w:rsidRPr="000D764D">
              <w:rPr>
                <w:sz w:val="18"/>
                <w:szCs w:val="18"/>
                <w:lang w:val="en-US"/>
              </w:rPr>
              <w:t>Downward capacity to act: general purpose jurisdictions</w:t>
            </w:r>
          </w:p>
        </w:tc>
        <w:tc>
          <w:tcPr>
            <w:tcW w:w="761" w:type="pct"/>
            <w:tcBorders>
              <w:top w:val="nil"/>
              <w:bottom w:val="nil"/>
              <w:right w:val="nil"/>
            </w:tcBorders>
            <w:noWrap/>
            <w:vAlign w:val="bottom"/>
            <w:hideMark/>
          </w:tcPr>
          <w:p w14:paraId="756F0A38" w14:textId="77777777" w:rsidR="000D764D" w:rsidRPr="000D764D" w:rsidRDefault="000D764D" w:rsidP="000D764D">
            <w:pPr>
              <w:rPr>
                <w:sz w:val="18"/>
                <w:szCs w:val="18"/>
                <w:lang w:val="en-US"/>
              </w:rPr>
            </w:pPr>
          </w:p>
        </w:tc>
        <w:tc>
          <w:tcPr>
            <w:tcW w:w="762" w:type="pct"/>
            <w:tcBorders>
              <w:top w:val="nil"/>
              <w:left w:val="nil"/>
              <w:bottom w:val="nil"/>
            </w:tcBorders>
            <w:noWrap/>
            <w:vAlign w:val="bottom"/>
            <w:hideMark/>
          </w:tcPr>
          <w:p w14:paraId="3FE7F3BD" w14:textId="65AAEBB5" w:rsidR="000D764D" w:rsidRPr="000D764D" w:rsidRDefault="000D764D" w:rsidP="000D764D">
            <w:pPr>
              <w:rPr>
                <w:sz w:val="18"/>
                <w:szCs w:val="18"/>
              </w:rPr>
            </w:pPr>
            <w:r w:rsidRPr="000D764D">
              <w:rPr>
                <w:color w:val="000000"/>
                <w:sz w:val="18"/>
                <w:szCs w:val="18"/>
              </w:rPr>
              <w:t>-0.131</w:t>
            </w:r>
          </w:p>
        </w:tc>
        <w:tc>
          <w:tcPr>
            <w:tcW w:w="761" w:type="pct"/>
            <w:tcBorders>
              <w:top w:val="nil"/>
              <w:bottom w:val="nil"/>
              <w:right w:val="nil"/>
            </w:tcBorders>
            <w:noWrap/>
            <w:vAlign w:val="bottom"/>
            <w:hideMark/>
          </w:tcPr>
          <w:p w14:paraId="407E7AFE"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4F413A3D" w14:textId="77777777" w:rsidR="000D764D" w:rsidRPr="000D764D" w:rsidRDefault="000D764D" w:rsidP="000D764D">
            <w:pPr>
              <w:rPr>
                <w:sz w:val="18"/>
                <w:szCs w:val="18"/>
              </w:rPr>
            </w:pPr>
          </w:p>
        </w:tc>
      </w:tr>
      <w:tr w:rsidR="000D764D" w:rsidRPr="000D764D" w14:paraId="375BFF7D" w14:textId="77777777" w:rsidTr="00C81CE7">
        <w:trPr>
          <w:trHeight w:val="227"/>
        </w:trPr>
        <w:tc>
          <w:tcPr>
            <w:tcW w:w="1956" w:type="pct"/>
            <w:vMerge/>
            <w:tcBorders>
              <w:bottom w:val="nil"/>
            </w:tcBorders>
            <w:noWrap/>
            <w:vAlign w:val="center"/>
            <w:hideMark/>
          </w:tcPr>
          <w:p w14:paraId="5F30D160"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6EDD3B18" w14:textId="77777777" w:rsidR="000D764D" w:rsidRPr="000D764D" w:rsidRDefault="000D764D" w:rsidP="000D764D">
            <w:pPr>
              <w:rPr>
                <w:sz w:val="18"/>
                <w:szCs w:val="18"/>
              </w:rPr>
            </w:pPr>
          </w:p>
        </w:tc>
        <w:tc>
          <w:tcPr>
            <w:tcW w:w="762" w:type="pct"/>
            <w:tcBorders>
              <w:top w:val="nil"/>
              <w:left w:val="nil"/>
              <w:bottom w:val="nil"/>
            </w:tcBorders>
            <w:noWrap/>
            <w:vAlign w:val="bottom"/>
            <w:hideMark/>
          </w:tcPr>
          <w:p w14:paraId="38310526" w14:textId="40420607" w:rsidR="000D764D" w:rsidRPr="000D764D" w:rsidRDefault="000D764D" w:rsidP="000D764D">
            <w:pPr>
              <w:rPr>
                <w:sz w:val="18"/>
                <w:szCs w:val="18"/>
              </w:rPr>
            </w:pPr>
            <w:r w:rsidRPr="000D764D">
              <w:rPr>
                <w:color w:val="000000"/>
                <w:sz w:val="18"/>
                <w:szCs w:val="18"/>
              </w:rPr>
              <w:t>(0.094)</w:t>
            </w:r>
          </w:p>
        </w:tc>
        <w:tc>
          <w:tcPr>
            <w:tcW w:w="761" w:type="pct"/>
            <w:tcBorders>
              <w:top w:val="nil"/>
              <w:bottom w:val="nil"/>
              <w:right w:val="nil"/>
            </w:tcBorders>
            <w:noWrap/>
            <w:vAlign w:val="bottom"/>
            <w:hideMark/>
          </w:tcPr>
          <w:p w14:paraId="4B9F5F57"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3C1972F5" w14:textId="77777777" w:rsidR="000D764D" w:rsidRPr="000D764D" w:rsidRDefault="000D764D" w:rsidP="000D764D">
            <w:pPr>
              <w:rPr>
                <w:sz w:val="18"/>
                <w:szCs w:val="18"/>
              </w:rPr>
            </w:pPr>
          </w:p>
        </w:tc>
      </w:tr>
      <w:tr w:rsidR="000D764D" w:rsidRPr="000D764D" w14:paraId="10DF70DD" w14:textId="77777777" w:rsidTr="00C81CE7">
        <w:trPr>
          <w:trHeight w:val="227"/>
        </w:trPr>
        <w:tc>
          <w:tcPr>
            <w:tcW w:w="1956" w:type="pct"/>
            <w:vMerge w:val="restart"/>
            <w:tcBorders>
              <w:top w:val="nil"/>
              <w:bottom w:val="nil"/>
            </w:tcBorders>
            <w:noWrap/>
            <w:vAlign w:val="center"/>
            <w:hideMark/>
          </w:tcPr>
          <w:p w14:paraId="5F653A1F" w14:textId="77777777" w:rsidR="000D764D" w:rsidRPr="000D764D" w:rsidRDefault="000D764D" w:rsidP="000D764D">
            <w:pPr>
              <w:rPr>
                <w:sz w:val="18"/>
                <w:szCs w:val="18"/>
                <w:lang w:val="en-US"/>
              </w:rPr>
            </w:pPr>
            <w:r w:rsidRPr="000D764D">
              <w:rPr>
                <w:sz w:val="18"/>
                <w:szCs w:val="18"/>
                <w:lang w:val="en-US"/>
              </w:rPr>
              <w:t>Upward delegation: task specific jurisdictions</w:t>
            </w:r>
          </w:p>
        </w:tc>
        <w:tc>
          <w:tcPr>
            <w:tcW w:w="761" w:type="pct"/>
            <w:tcBorders>
              <w:top w:val="nil"/>
              <w:bottom w:val="nil"/>
              <w:right w:val="nil"/>
            </w:tcBorders>
            <w:noWrap/>
            <w:vAlign w:val="bottom"/>
            <w:hideMark/>
          </w:tcPr>
          <w:p w14:paraId="49739DB0" w14:textId="77777777" w:rsidR="000D764D" w:rsidRPr="000D764D" w:rsidRDefault="000D764D" w:rsidP="000D764D">
            <w:pPr>
              <w:rPr>
                <w:sz w:val="18"/>
                <w:szCs w:val="18"/>
                <w:lang w:val="en-US"/>
              </w:rPr>
            </w:pPr>
          </w:p>
        </w:tc>
        <w:tc>
          <w:tcPr>
            <w:tcW w:w="762" w:type="pct"/>
            <w:tcBorders>
              <w:top w:val="nil"/>
              <w:left w:val="nil"/>
              <w:bottom w:val="nil"/>
            </w:tcBorders>
            <w:noWrap/>
            <w:vAlign w:val="bottom"/>
            <w:hideMark/>
          </w:tcPr>
          <w:p w14:paraId="73754E63" w14:textId="77777777" w:rsidR="000D764D" w:rsidRPr="000D764D" w:rsidRDefault="000D764D" w:rsidP="000D764D">
            <w:pPr>
              <w:rPr>
                <w:sz w:val="18"/>
                <w:szCs w:val="18"/>
                <w:lang w:val="en-US"/>
              </w:rPr>
            </w:pPr>
          </w:p>
        </w:tc>
        <w:tc>
          <w:tcPr>
            <w:tcW w:w="761" w:type="pct"/>
            <w:tcBorders>
              <w:top w:val="nil"/>
              <w:bottom w:val="nil"/>
              <w:right w:val="nil"/>
            </w:tcBorders>
            <w:noWrap/>
            <w:vAlign w:val="bottom"/>
            <w:hideMark/>
          </w:tcPr>
          <w:p w14:paraId="764D29EB" w14:textId="2B5D079A" w:rsidR="000D764D" w:rsidRPr="000D764D" w:rsidRDefault="000D764D" w:rsidP="000D764D">
            <w:pPr>
              <w:rPr>
                <w:sz w:val="18"/>
                <w:szCs w:val="18"/>
              </w:rPr>
            </w:pPr>
            <w:r w:rsidRPr="000D764D">
              <w:rPr>
                <w:color w:val="000000"/>
                <w:sz w:val="18"/>
                <w:szCs w:val="18"/>
              </w:rPr>
              <w:t>-0.036</w:t>
            </w:r>
          </w:p>
        </w:tc>
        <w:tc>
          <w:tcPr>
            <w:tcW w:w="760" w:type="pct"/>
            <w:tcBorders>
              <w:top w:val="nil"/>
              <w:left w:val="nil"/>
              <w:bottom w:val="nil"/>
            </w:tcBorders>
            <w:noWrap/>
            <w:vAlign w:val="bottom"/>
            <w:hideMark/>
          </w:tcPr>
          <w:p w14:paraId="094E0340" w14:textId="77777777" w:rsidR="000D764D" w:rsidRPr="000D764D" w:rsidRDefault="000D764D" w:rsidP="000D764D">
            <w:pPr>
              <w:rPr>
                <w:sz w:val="18"/>
                <w:szCs w:val="18"/>
              </w:rPr>
            </w:pPr>
          </w:p>
        </w:tc>
      </w:tr>
      <w:tr w:rsidR="000D764D" w:rsidRPr="000D764D" w14:paraId="6D0C529C" w14:textId="77777777" w:rsidTr="00C81CE7">
        <w:trPr>
          <w:trHeight w:val="227"/>
        </w:trPr>
        <w:tc>
          <w:tcPr>
            <w:tcW w:w="1956" w:type="pct"/>
            <w:vMerge/>
            <w:tcBorders>
              <w:bottom w:val="nil"/>
            </w:tcBorders>
            <w:noWrap/>
            <w:vAlign w:val="center"/>
            <w:hideMark/>
          </w:tcPr>
          <w:p w14:paraId="66F9941E"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0FB427D5" w14:textId="77777777" w:rsidR="000D764D" w:rsidRPr="000D764D" w:rsidRDefault="000D764D" w:rsidP="000D764D">
            <w:pPr>
              <w:rPr>
                <w:sz w:val="18"/>
                <w:szCs w:val="18"/>
              </w:rPr>
            </w:pPr>
          </w:p>
        </w:tc>
        <w:tc>
          <w:tcPr>
            <w:tcW w:w="762" w:type="pct"/>
            <w:tcBorders>
              <w:top w:val="nil"/>
              <w:left w:val="nil"/>
              <w:bottom w:val="nil"/>
            </w:tcBorders>
            <w:noWrap/>
            <w:vAlign w:val="bottom"/>
            <w:hideMark/>
          </w:tcPr>
          <w:p w14:paraId="0D68BD32"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062EDE17" w14:textId="3F288DDD" w:rsidR="000D764D" w:rsidRPr="000D764D" w:rsidRDefault="000D764D" w:rsidP="000D764D">
            <w:pPr>
              <w:rPr>
                <w:sz w:val="18"/>
                <w:szCs w:val="18"/>
              </w:rPr>
            </w:pPr>
            <w:r w:rsidRPr="000D764D">
              <w:rPr>
                <w:color w:val="000000"/>
                <w:sz w:val="18"/>
                <w:szCs w:val="18"/>
              </w:rPr>
              <w:t>(0.114)</w:t>
            </w:r>
          </w:p>
        </w:tc>
        <w:tc>
          <w:tcPr>
            <w:tcW w:w="760" w:type="pct"/>
            <w:tcBorders>
              <w:top w:val="nil"/>
              <w:left w:val="nil"/>
              <w:bottom w:val="nil"/>
            </w:tcBorders>
            <w:noWrap/>
            <w:vAlign w:val="bottom"/>
            <w:hideMark/>
          </w:tcPr>
          <w:p w14:paraId="4F0AD14D" w14:textId="77777777" w:rsidR="000D764D" w:rsidRPr="000D764D" w:rsidRDefault="000D764D" w:rsidP="000D764D">
            <w:pPr>
              <w:rPr>
                <w:sz w:val="18"/>
                <w:szCs w:val="18"/>
              </w:rPr>
            </w:pPr>
          </w:p>
        </w:tc>
      </w:tr>
      <w:tr w:rsidR="000D764D" w:rsidRPr="000D764D" w14:paraId="26F39F01" w14:textId="77777777" w:rsidTr="00C81CE7">
        <w:trPr>
          <w:trHeight w:val="227"/>
        </w:trPr>
        <w:tc>
          <w:tcPr>
            <w:tcW w:w="1956" w:type="pct"/>
            <w:vMerge w:val="restart"/>
            <w:tcBorders>
              <w:top w:val="nil"/>
              <w:bottom w:val="nil"/>
            </w:tcBorders>
            <w:noWrap/>
            <w:vAlign w:val="center"/>
            <w:hideMark/>
          </w:tcPr>
          <w:p w14:paraId="0CCA0A22" w14:textId="77777777" w:rsidR="000D764D" w:rsidRPr="000D764D" w:rsidRDefault="000D764D" w:rsidP="000D764D">
            <w:pPr>
              <w:rPr>
                <w:sz w:val="18"/>
                <w:szCs w:val="18"/>
                <w:lang w:val="en-US"/>
              </w:rPr>
            </w:pPr>
            <w:r w:rsidRPr="000D764D">
              <w:rPr>
                <w:sz w:val="18"/>
                <w:szCs w:val="18"/>
                <w:lang w:val="en-US"/>
              </w:rPr>
              <w:t>Sideward delegation: task specific jurisdictions</w:t>
            </w:r>
          </w:p>
        </w:tc>
        <w:tc>
          <w:tcPr>
            <w:tcW w:w="761" w:type="pct"/>
            <w:tcBorders>
              <w:top w:val="nil"/>
              <w:bottom w:val="nil"/>
              <w:right w:val="nil"/>
            </w:tcBorders>
            <w:noWrap/>
            <w:vAlign w:val="bottom"/>
            <w:hideMark/>
          </w:tcPr>
          <w:p w14:paraId="3DF37DB6" w14:textId="77777777" w:rsidR="000D764D" w:rsidRPr="000D764D" w:rsidRDefault="000D764D" w:rsidP="000D764D">
            <w:pPr>
              <w:rPr>
                <w:sz w:val="18"/>
                <w:szCs w:val="18"/>
                <w:lang w:val="en-US"/>
              </w:rPr>
            </w:pPr>
          </w:p>
        </w:tc>
        <w:tc>
          <w:tcPr>
            <w:tcW w:w="762" w:type="pct"/>
            <w:tcBorders>
              <w:top w:val="nil"/>
              <w:left w:val="nil"/>
              <w:bottom w:val="nil"/>
            </w:tcBorders>
            <w:noWrap/>
            <w:vAlign w:val="bottom"/>
            <w:hideMark/>
          </w:tcPr>
          <w:p w14:paraId="412A9445" w14:textId="77777777" w:rsidR="000D764D" w:rsidRPr="000D764D" w:rsidRDefault="000D764D" w:rsidP="000D764D">
            <w:pPr>
              <w:rPr>
                <w:sz w:val="18"/>
                <w:szCs w:val="18"/>
                <w:lang w:val="en-US"/>
              </w:rPr>
            </w:pPr>
          </w:p>
        </w:tc>
        <w:tc>
          <w:tcPr>
            <w:tcW w:w="761" w:type="pct"/>
            <w:tcBorders>
              <w:top w:val="nil"/>
              <w:bottom w:val="nil"/>
              <w:right w:val="nil"/>
            </w:tcBorders>
            <w:noWrap/>
            <w:vAlign w:val="bottom"/>
            <w:hideMark/>
          </w:tcPr>
          <w:p w14:paraId="1986FD26" w14:textId="0928176B" w:rsidR="000D764D" w:rsidRPr="000D764D" w:rsidRDefault="000D764D" w:rsidP="000D764D">
            <w:pPr>
              <w:rPr>
                <w:sz w:val="18"/>
                <w:szCs w:val="18"/>
              </w:rPr>
            </w:pPr>
            <w:r w:rsidRPr="000D764D">
              <w:rPr>
                <w:color w:val="000000"/>
                <w:sz w:val="18"/>
                <w:szCs w:val="18"/>
              </w:rPr>
              <w:t>0.324**</w:t>
            </w:r>
          </w:p>
        </w:tc>
        <w:tc>
          <w:tcPr>
            <w:tcW w:w="760" w:type="pct"/>
            <w:tcBorders>
              <w:top w:val="nil"/>
              <w:left w:val="nil"/>
              <w:bottom w:val="nil"/>
            </w:tcBorders>
            <w:noWrap/>
            <w:vAlign w:val="bottom"/>
            <w:hideMark/>
          </w:tcPr>
          <w:p w14:paraId="6AAA6BBA" w14:textId="77777777" w:rsidR="000D764D" w:rsidRPr="000D764D" w:rsidRDefault="000D764D" w:rsidP="000D764D">
            <w:pPr>
              <w:rPr>
                <w:sz w:val="18"/>
                <w:szCs w:val="18"/>
              </w:rPr>
            </w:pPr>
          </w:p>
        </w:tc>
      </w:tr>
      <w:tr w:rsidR="000D764D" w:rsidRPr="000D764D" w14:paraId="00B40230" w14:textId="77777777" w:rsidTr="00C81CE7">
        <w:trPr>
          <w:trHeight w:val="227"/>
        </w:trPr>
        <w:tc>
          <w:tcPr>
            <w:tcW w:w="1956" w:type="pct"/>
            <w:vMerge/>
            <w:tcBorders>
              <w:bottom w:val="nil"/>
            </w:tcBorders>
            <w:noWrap/>
            <w:vAlign w:val="center"/>
            <w:hideMark/>
          </w:tcPr>
          <w:p w14:paraId="6B27BA6F"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6E2822B1" w14:textId="77777777" w:rsidR="000D764D" w:rsidRPr="000D764D" w:rsidRDefault="000D764D" w:rsidP="000D764D">
            <w:pPr>
              <w:rPr>
                <w:sz w:val="18"/>
                <w:szCs w:val="18"/>
              </w:rPr>
            </w:pPr>
          </w:p>
        </w:tc>
        <w:tc>
          <w:tcPr>
            <w:tcW w:w="762" w:type="pct"/>
            <w:tcBorders>
              <w:top w:val="nil"/>
              <w:left w:val="nil"/>
              <w:bottom w:val="nil"/>
            </w:tcBorders>
            <w:noWrap/>
            <w:vAlign w:val="bottom"/>
            <w:hideMark/>
          </w:tcPr>
          <w:p w14:paraId="14C7CF92"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5072E3D6" w14:textId="2CA7EED5" w:rsidR="000D764D" w:rsidRPr="000D764D" w:rsidRDefault="000D764D" w:rsidP="000D764D">
            <w:pPr>
              <w:rPr>
                <w:sz w:val="18"/>
                <w:szCs w:val="18"/>
              </w:rPr>
            </w:pPr>
            <w:r w:rsidRPr="000D764D">
              <w:rPr>
                <w:color w:val="000000"/>
                <w:sz w:val="18"/>
                <w:szCs w:val="18"/>
              </w:rPr>
              <w:t>(0.127)</w:t>
            </w:r>
          </w:p>
        </w:tc>
        <w:tc>
          <w:tcPr>
            <w:tcW w:w="760" w:type="pct"/>
            <w:tcBorders>
              <w:top w:val="nil"/>
              <w:left w:val="nil"/>
              <w:bottom w:val="nil"/>
            </w:tcBorders>
            <w:noWrap/>
            <w:vAlign w:val="bottom"/>
            <w:hideMark/>
          </w:tcPr>
          <w:p w14:paraId="629B73BD" w14:textId="77777777" w:rsidR="000D764D" w:rsidRPr="000D764D" w:rsidRDefault="000D764D" w:rsidP="000D764D">
            <w:pPr>
              <w:rPr>
                <w:sz w:val="18"/>
                <w:szCs w:val="18"/>
              </w:rPr>
            </w:pPr>
          </w:p>
        </w:tc>
      </w:tr>
      <w:tr w:rsidR="000D764D" w:rsidRPr="000D764D" w14:paraId="33BFD033" w14:textId="77777777" w:rsidTr="00C81CE7">
        <w:trPr>
          <w:trHeight w:val="227"/>
        </w:trPr>
        <w:tc>
          <w:tcPr>
            <w:tcW w:w="1956" w:type="pct"/>
            <w:vMerge w:val="restart"/>
            <w:tcBorders>
              <w:top w:val="nil"/>
              <w:bottom w:val="nil"/>
            </w:tcBorders>
            <w:noWrap/>
            <w:vAlign w:val="center"/>
            <w:hideMark/>
          </w:tcPr>
          <w:p w14:paraId="14C4ADD4" w14:textId="77777777" w:rsidR="000D764D" w:rsidRPr="000D764D" w:rsidRDefault="000D764D" w:rsidP="000D764D">
            <w:pPr>
              <w:rPr>
                <w:sz w:val="18"/>
                <w:szCs w:val="18"/>
                <w:lang w:val="en-US"/>
              </w:rPr>
            </w:pPr>
            <w:r w:rsidRPr="000D764D">
              <w:rPr>
                <w:sz w:val="18"/>
                <w:szCs w:val="18"/>
                <w:lang w:val="en-US"/>
              </w:rPr>
              <w:t>Upward-Sideward double delegation: task specific jurisdictions</w:t>
            </w:r>
          </w:p>
        </w:tc>
        <w:tc>
          <w:tcPr>
            <w:tcW w:w="761" w:type="pct"/>
            <w:tcBorders>
              <w:top w:val="nil"/>
              <w:bottom w:val="nil"/>
              <w:right w:val="nil"/>
            </w:tcBorders>
            <w:noWrap/>
            <w:vAlign w:val="bottom"/>
            <w:hideMark/>
          </w:tcPr>
          <w:p w14:paraId="584D4EF2" w14:textId="77777777" w:rsidR="000D764D" w:rsidRPr="000D764D" w:rsidRDefault="000D764D" w:rsidP="000D764D">
            <w:pPr>
              <w:rPr>
                <w:sz w:val="18"/>
                <w:szCs w:val="18"/>
                <w:lang w:val="en-US"/>
              </w:rPr>
            </w:pPr>
          </w:p>
        </w:tc>
        <w:tc>
          <w:tcPr>
            <w:tcW w:w="762" w:type="pct"/>
            <w:tcBorders>
              <w:top w:val="nil"/>
              <w:left w:val="nil"/>
              <w:bottom w:val="nil"/>
            </w:tcBorders>
            <w:noWrap/>
            <w:vAlign w:val="bottom"/>
            <w:hideMark/>
          </w:tcPr>
          <w:p w14:paraId="28DA7058" w14:textId="77777777" w:rsidR="000D764D" w:rsidRPr="000D764D" w:rsidRDefault="000D764D" w:rsidP="000D764D">
            <w:pPr>
              <w:rPr>
                <w:sz w:val="18"/>
                <w:szCs w:val="18"/>
                <w:lang w:val="en-US"/>
              </w:rPr>
            </w:pPr>
          </w:p>
        </w:tc>
        <w:tc>
          <w:tcPr>
            <w:tcW w:w="761" w:type="pct"/>
            <w:tcBorders>
              <w:top w:val="nil"/>
              <w:bottom w:val="nil"/>
              <w:right w:val="nil"/>
            </w:tcBorders>
            <w:noWrap/>
            <w:vAlign w:val="bottom"/>
            <w:hideMark/>
          </w:tcPr>
          <w:p w14:paraId="5F14BAA1" w14:textId="37BA17F9" w:rsidR="000D764D" w:rsidRPr="000D764D" w:rsidRDefault="000D764D" w:rsidP="000D764D">
            <w:pPr>
              <w:rPr>
                <w:sz w:val="18"/>
                <w:szCs w:val="18"/>
              </w:rPr>
            </w:pPr>
            <w:r w:rsidRPr="000D764D">
              <w:rPr>
                <w:color w:val="000000"/>
                <w:sz w:val="18"/>
                <w:szCs w:val="18"/>
              </w:rPr>
              <w:t>0.177**</w:t>
            </w:r>
          </w:p>
        </w:tc>
        <w:tc>
          <w:tcPr>
            <w:tcW w:w="760" w:type="pct"/>
            <w:tcBorders>
              <w:top w:val="nil"/>
              <w:left w:val="nil"/>
              <w:bottom w:val="nil"/>
            </w:tcBorders>
            <w:noWrap/>
            <w:vAlign w:val="bottom"/>
            <w:hideMark/>
          </w:tcPr>
          <w:p w14:paraId="3948AA73" w14:textId="77777777" w:rsidR="000D764D" w:rsidRPr="000D764D" w:rsidRDefault="000D764D" w:rsidP="000D764D">
            <w:pPr>
              <w:rPr>
                <w:sz w:val="18"/>
                <w:szCs w:val="18"/>
              </w:rPr>
            </w:pPr>
          </w:p>
        </w:tc>
      </w:tr>
      <w:tr w:rsidR="000D764D" w:rsidRPr="000D764D" w14:paraId="6CCF2762" w14:textId="77777777" w:rsidTr="00C81CE7">
        <w:trPr>
          <w:trHeight w:val="227"/>
        </w:trPr>
        <w:tc>
          <w:tcPr>
            <w:tcW w:w="1956" w:type="pct"/>
            <w:vMerge/>
            <w:tcBorders>
              <w:bottom w:val="nil"/>
            </w:tcBorders>
            <w:noWrap/>
            <w:vAlign w:val="center"/>
            <w:hideMark/>
          </w:tcPr>
          <w:p w14:paraId="60A306DF"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694B8AC0" w14:textId="77777777" w:rsidR="000D764D" w:rsidRPr="000D764D" w:rsidRDefault="000D764D" w:rsidP="000D764D">
            <w:pPr>
              <w:rPr>
                <w:sz w:val="18"/>
                <w:szCs w:val="18"/>
              </w:rPr>
            </w:pPr>
          </w:p>
        </w:tc>
        <w:tc>
          <w:tcPr>
            <w:tcW w:w="762" w:type="pct"/>
            <w:tcBorders>
              <w:top w:val="nil"/>
              <w:left w:val="nil"/>
              <w:bottom w:val="nil"/>
            </w:tcBorders>
            <w:noWrap/>
            <w:vAlign w:val="bottom"/>
            <w:hideMark/>
          </w:tcPr>
          <w:p w14:paraId="1216DD9E"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12409F2A" w14:textId="37B0B3CE" w:rsidR="000D764D" w:rsidRPr="000D764D" w:rsidRDefault="000D764D" w:rsidP="000D764D">
            <w:pPr>
              <w:rPr>
                <w:sz w:val="18"/>
                <w:szCs w:val="18"/>
              </w:rPr>
            </w:pPr>
            <w:r w:rsidRPr="000D764D">
              <w:rPr>
                <w:color w:val="000000"/>
                <w:sz w:val="18"/>
                <w:szCs w:val="18"/>
              </w:rPr>
              <w:t>(0.079)</w:t>
            </w:r>
          </w:p>
        </w:tc>
        <w:tc>
          <w:tcPr>
            <w:tcW w:w="760" w:type="pct"/>
            <w:tcBorders>
              <w:top w:val="nil"/>
              <w:left w:val="nil"/>
              <w:bottom w:val="nil"/>
            </w:tcBorders>
            <w:noWrap/>
            <w:vAlign w:val="bottom"/>
            <w:hideMark/>
          </w:tcPr>
          <w:p w14:paraId="5426BA8A" w14:textId="77777777" w:rsidR="000D764D" w:rsidRPr="000D764D" w:rsidRDefault="000D764D" w:rsidP="000D764D">
            <w:pPr>
              <w:rPr>
                <w:sz w:val="18"/>
                <w:szCs w:val="18"/>
              </w:rPr>
            </w:pPr>
          </w:p>
        </w:tc>
      </w:tr>
      <w:tr w:rsidR="000D764D" w:rsidRPr="000D764D" w14:paraId="11A714BB" w14:textId="77777777" w:rsidTr="00C81CE7">
        <w:trPr>
          <w:trHeight w:val="227"/>
        </w:trPr>
        <w:tc>
          <w:tcPr>
            <w:tcW w:w="1956" w:type="pct"/>
            <w:vMerge w:val="restart"/>
            <w:tcBorders>
              <w:top w:val="nil"/>
              <w:bottom w:val="nil"/>
            </w:tcBorders>
            <w:noWrap/>
            <w:vAlign w:val="center"/>
            <w:hideMark/>
          </w:tcPr>
          <w:p w14:paraId="6226BFFA" w14:textId="77777777" w:rsidR="000D764D" w:rsidRPr="000D764D" w:rsidRDefault="000D764D" w:rsidP="000D764D">
            <w:pPr>
              <w:rPr>
                <w:sz w:val="18"/>
                <w:szCs w:val="18"/>
                <w:lang w:val="en-US"/>
              </w:rPr>
            </w:pPr>
            <w:r w:rsidRPr="000D764D">
              <w:rPr>
                <w:sz w:val="18"/>
                <w:szCs w:val="18"/>
                <w:lang w:val="en-US"/>
              </w:rPr>
              <w:t>Upward capacity to act: task specific jurisdictions</w:t>
            </w:r>
          </w:p>
        </w:tc>
        <w:tc>
          <w:tcPr>
            <w:tcW w:w="761" w:type="pct"/>
            <w:tcBorders>
              <w:top w:val="nil"/>
              <w:bottom w:val="nil"/>
              <w:right w:val="nil"/>
            </w:tcBorders>
            <w:noWrap/>
            <w:vAlign w:val="bottom"/>
            <w:hideMark/>
          </w:tcPr>
          <w:p w14:paraId="039FD0E3" w14:textId="77777777" w:rsidR="000D764D" w:rsidRPr="000D764D" w:rsidRDefault="000D764D" w:rsidP="000D764D">
            <w:pPr>
              <w:rPr>
                <w:sz w:val="18"/>
                <w:szCs w:val="18"/>
                <w:lang w:val="en-US"/>
              </w:rPr>
            </w:pPr>
          </w:p>
        </w:tc>
        <w:tc>
          <w:tcPr>
            <w:tcW w:w="762" w:type="pct"/>
            <w:tcBorders>
              <w:top w:val="nil"/>
              <w:left w:val="nil"/>
              <w:bottom w:val="nil"/>
            </w:tcBorders>
            <w:noWrap/>
            <w:vAlign w:val="bottom"/>
            <w:hideMark/>
          </w:tcPr>
          <w:p w14:paraId="251D39A2" w14:textId="77777777" w:rsidR="000D764D" w:rsidRPr="000D764D" w:rsidRDefault="000D764D" w:rsidP="000D764D">
            <w:pPr>
              <w:rPr>
                <w:sz w:val="18"/>
                <w:szCs w:val="18"/>
                <w:lang w:val="en-US"/>
              </w:rPr>
            </w:pPr>
          </w:p>
        </w:tc>
        <w:tc>
          <w:tcPr>
            <w:tcW w:w="761" w:type="pct"/>
            <w:tcBorders>
              <w:top w:val="nil"/>
              <w:bottom w:val="nil"/>
              <w:right w:val="nil"/>
            </w:tcBorders>
            <w:noWrap/>
            <w:vAlign w:val="bottom"/>
            <w:hideMark/>
          </w:tcPr>
          <w:p w14:paraId="6D38B2EC" w14:textId="77777777" w:rsidR="000D764D" w:rsidRPr="000D764D" w:rsidRDefault="000D764D" w:rsidP="000D764D">
            <w:pPr>
              <w:rPr>
                <w:sz w:val="18"/>
                <w:szCs w:val="18"/>
                <w:lang w:val="en-US"/>
              </w:rPr>
            </w:pPr>
          </w:p>
        </w:tc>
        <w:tc>
          <w:tcPr>
            <w:tcW w:w="760" w:type="pct"/>
            <w:tcBorders>
              <w:top w:val="nil"/>
              <w:left w:val="nil"/>
              <w:bottom w:val="nil"/>
            </w:tcBorders>
            <w:noWrap/>
            <w:vAlign w:val="bottom"/>
            <w:hideMark/>
          </w:tcPr>
          <w:p w14:paraId="3334F4FB" w14:textId="311CAE74" w:rsidR="000D764D" w:rsidRPr="000D764D" w:rsidRDefault="000D764D" w:rsidP="000D764D">
            <w:pPr>
              <w:rPr>
                <w:sz w:val="18"/>
                <w:szCs w:val="18"/>
              </w:rPr>
            </w:pPr>
            <w:r w:rsidRPr="000D764D">
              <w:rPr>
                <w:color w:val="000000"/>
                <w:sz w:val="18"/>
                <w:szCs w:val="18"/>
              </w:rPr>
              <w:t>0.019</w:t>
            </w:r>
          </w:p>
        </w:tc>
      </w:tr>
      <w:tr w:rsidR="000D764D" w:rsidRPr="000D764D" w14:paraId="1A687EDC" w14:textId="77777777" w:rsidTr="00C81CE7">
        <w:trPr>
          <w:trHeight w:val="227"/>
        </w:trPr>
        <w:tc>
          <w:tcPr>
            <w:tcW w:w="1956" w:type="pct"/>
            <w:vMerge/>
            <w:tcBorders>
              <w:bottom w:val="nil"/>
            </w:tcBorders>
            <w:noWrap/>
            <w:vAlign w:val="center"/>
            <w:hideMark/>
          </w:tcPr>
          <w:p w14:paraId="51D311B7"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295B73C5" w14:textId="77777777" w:rsidR="000D764D" w:rsidRPr="000D764D" w:rsidRDefault="000D764D" w:rsidP="000D764D">
            <w:pPr>
              <w:rPr>
                <w:sz w:val="18"/>
                <w:szCs w:val="18"/>
              </w:rPr>
            </w:pPr>
          </w:p>
        </w:tc>
        <w:tc>
          <w:tcPr>
            <w:tcW w:w="762" w:type="pct"/>
            <w:tcBorders>
              <w:top w:val="nil"/>
              <w:left w:val="nil"/>
              <w:bottom w:val="nil"/>
            </w:tcBorders>
            <w:noWrap/>
            <w:vAlign w:val="bottom"/>
            <w:hideMark/>
          </w:tcPr>
          <w:p w14:paraId="347521B0"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0C9A1D9B"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0F6E6D6C" w14:textId="7E5DCDB3" w:rsidR="000D764D" w:rsidRPr="000D764D" w:rsidRDefault="000D764D" w:rsidP="000D764D">
            <w:pPr>
              <w:rPr>
                <w:sz w:val="18"/>
                <w:szCs w:val="18"/>
              </w:rPr>
            </w:pPr>
            <w:r w:rsidRPr="000D764D">
              <w:rPr>
                <w:color w:val="000000"/>
                <w:sz w:val="18"/>
                <w:szCs w:val="18"/>
              </w:rPr>
              <w:t>(0.111)</w:t>
            </w:r>
          </w:p>
        </w:tc>
      </w:tr>
      <w:tr w:rsidR="000D764D" w:rsidRPr="000D764D" w14:paraId="23808382" w14:textId="77777777" w:rsidTr="00C81CE7">
        <w:trPr>
          <w:trHeight w:val="227"/>
        </w:trPr>
        <w:tc>
          <w:tcPr>
            <w:tcW w:w="1956" w:type="pct"/>
            <w:vMerge w:val="restart"/>
            <w:tcBorders>
              <w:top w:val="nil"/>
              <w:bottom w:val="nil"/>
            </w:tcBorders>
            <w:noWrap/>
            <w:vAlign w:val="center"/>
            <w:hideMark/>
          </w:tcPr>
          <w:p w14:paraId="35D7815C" w14:textId="77777777" w:rsidR="000D764D" w:rsidRPr="000D764D" w:rsidRDefault="000D764D" w:rsidP="000D764D">
            <w:pPr>
              <w:rPr>
                <w:sz w:val="18"/>
                <w:szCs w:val="18"/>
                <w:lang w:val="en-US"/>
              </w:rPr>
            </w:pPr>
            <w:r w:rsidRPr="000D764D">
              <w:rPr>
                <w:sz w:val="18"/>
                <w:szCs w:val="18"/>
                <w:lang w:val="en-US"/>
              </w:rPr>
              <w:t>Sideward capacity to act: task specific jurisdictions</w:t>
            </w:r>
          </w:p>
        </w:tc>
        <w:tc>
          <w:tcPr>
            <w:tcW w:w="761" w:type="pct"/>
            <w:tcBorders>
              <w:top w:val="nil"/>
              <w:bottom w:val="nil"/>
              <w:right w:val="nil"/>
            </w:tcBorders>
            <w:noWrap/>
            <w:vAlign w:val="bottom"/>
            <w:hideMark/>
          </w:tcPr>
          <w:p w14:paraId="278A6C2F" w14:textId="77777777" w:rsidR="000D764D" w:rsidRPr="000D764D" w:rsidRDefault="000D764D" w:rsidP="000D764D">
            <w:pPr>
              <w:rPr>
                <w:sz w:val="18"/>
                <w:szCs w:val="18"/>
                <w:lang w:val="en-US"/>
              </w:rPr>
            </w:pPr>
          </w:p>
        </w:tc>
        <w:tc>
          <w:tcPr>
            <w:tcW w:w="762" w:type="pct"/>
            <w:tcBorders>
              <w:top w:val="nil"/>
              <w:left w:val="nil"/>
              <w:bottom w:val="nil"/>
            </w:tcBorders>
            <w:noWrap/>
            <w:vAlign w:val="bottom"/>
            <w:hideMark/>
          </w:tcPr>
          <w:p w14:paraId="0464FEAD" w14:textId="77777777" w:rsidR="000D764D" w:rsidRPr="000D764D" w:rsidRDefault="000D764D" w:rsidP="000D764D">
            <w:pPr>
              <w:rPr>
                <w:sz w:val="18"/>
                <w:szCs w:val="18"/>
                <w:lang w:val="en-US"/>
              </w:rPr>
            </w:pPr>
          </w:p>
        </w:tc>
        <w:tc>
          <w:tcPr>
            <w:tcW w:w="761" w:type="pct"/>
            <w:tcBorders>
              <w:top w:val="nil"/>
              <w:bottom w:val="nil"/>
              <w:right w:val="nil"/>
            </w:tcBorders>
            <w:noWrap/>
            <w:vAlign w:val="bottom"/>
            <w:hideMark/>
          </w:tcPr>
          <w:p w14:paraId="318ADDC8" w14:textId="77777777" w:rsidR="000D764D" w:rsidRPr="000D764D" w:rsidRDefault="000D764D" w:rsidP="000D764D">
            <w:pPr>
              <w:rPr>
                <w:sz w:val="18"/>
                <w:szCs w:val="18"/>
                <w:lang w:val="en-US"/>
              </w:rPr>
            </w:pPr>
          </w:p>
        </w:tc>
        <w:tc>
          <w:tcPr>
            <w:tcW w:w="760" w:type="pct"/>
            <w:tcBorders>
              <w:top w:val="nil"/>
              <w:left w:val="nil"/>
              <w:bottom w:val="nil"/>
            </w:tcBorders>
            <w:noWrap/>
            <w:vAlign w:val="bottom"/>
            <w:hideMark/>
          </w:tcPr>
          <w:p w14:paraId="376B1E91" w14:textId="4BCA5198" w:rsidR="000D764D" w:rsidRPr="000D764D" w:rsidRDefault="000D764D" w:rsidP="000D764D">
            <w:pPr>
              <w:rPr>
                <w:sz w:val="18"/>
                <w:szCs w:val="18"/>
              </w:rPr>
            </w:pPr>
            <w:r w:rsidRPr="000D764D">
              <w:rPr>
                <w:color w:val="000000"/>
                <w:sz w:val="18"/>
                <w:szCs w:val="18"/>
              </w:rPr>
              <w:t>0.419**</w:t>
            </w:r>
          </w:p>
        </w:tc>
      </w:tr>
      <w:tr w:rsidR="000D764D" w:rsidRPr="000D764D" w14:paraId="0F3851AD" w14:textId="77777777" w:rsidTr="00C81CE7">
        <w:trPr>
          <w:trHeight w:val="227"/>
        </w:trPr>
        <w:tc>
          <w:tcPr>
            <w:tcW w:w="1956" w:type="pct"/>
            <w:vMerge/>
            <w:tcBorders>
              <w:bottom w:val="nil"/>
            </w:tcBorders>
            <w:noWrap/>
            <w:vAlign w:val="center"/>
            <w:hideMark/>
          </w:tcPr>
          <w:p w14:paraId="1441DC1C"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3DA5D565" w14:textId="77777777" w:rsidR="000D764D" w:rsidRPr="000D764D" w:rsidRDefault="000D764D" w:rsidP="000D764D">
            <w:pPr>
              <w:rPr>
                <w:sz w:val="18"/>
                <w:szCs w:val="18"/>
              </w:rPr>
            </w:pPr>
          </w:p>
        </w:tc>
        <w:tc>
          <w:tcPr>
            <w:tcW w:w="762" w:type="pct"/>
            <w:tcBorders>
              <w:top w:val="nil"/>
              <w:left w:val="nil"/>
              <w:bottom w:val="nil"/>
            </w:tcBorders>
            <w:noWrap/>
            <w:vAlign w:val="bottom"/>
            <w:hideMark/>
          </w:tcPr>
          <w:p w14:paraId="1DF85883"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5B6864BE"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4EEDADFB" w14:textId="1256070D" w:rsidR="000D764D" w:rsidRPr="000D764D" w:rsidRDefault="000D764D" w:rsidP="000D764D">
            <w:pPr>
              <w:rPr>
                <w:sz w:val="18"/>
                <w:szCs w:val="18"/>
              </w:rPr>
            </w:pPr>
            <w:r w:rsidRPr="000D764D">
              <w:rPr>
                <w:color w:val="000000"/>
                <w:sz w:val="18"/>
                <w:szCs w:val="18"/>
              </w:rPr>
              <w:t>(0.159)</w:t>
            </w:r>
          </w:p>
        </w:tc>
      </w:tr>
      <w:tr w:rsidR="000D764D" w:rsidRPr="000D764D" w14:paraId="5B8A8C6E" w14:textId="77777777" w:rsidTr="00C81CE7">
        <w:trPr>
          <w:trHeight w:val="227"/>
        </w:trPr>
        <w:tc>
          <w:tcPr>
            <w:tcW w:w="1956" w:type="pct"/>
            <w:vMerge w:val="restart"/>
            <w:tcBorders>
              <w:top w:val="nil"/>
              <w:bottom w:val="nil"/>
            </w:tcBorders>
            <w:noWrap/>
            <w:vAlign w:val="center"/>
            <w:hideMark/>
          </w:tcPr>
          <w:p w14:paraId="7EA20501" w14:textId="77777777" w:rsidR="000D764D" w:rsidRPr="000D764D" w:rsidRDefault="000D764D" w:rsidP="000D764D">
            <w:pPr>
              <w:rPr>
                <w:sz w:val="18"/>
                <w:szCs w:val="18"/>
                <w:lang w:val="en-US"/>
              </w:rPr>
            </w:pPr>
            <w:r w:rsidRPr="000D764D">
              <w:rPr>
                <w:sz w:val="18"/>
                <w:szCs w:val="18"/>
                <w:lang w:val="en-US"/>
              </w:rPr>
              <w:t>Upward-Sideward capacity to act: task specific jurisdictions</w:t>
            </w:r>
          </w:p>
        </w:tc>
        <w:tc>
          <w:tcPr>
            <w:tcW w:w="761" w:type="pct"/>
            <w:tcBorders>
              <w:top w:val="nil"/>
              <w:bottom w:val="nil"/>
              <w:right w:val="nil"/>
            </w:tcBorders>
            <w:noWrap/>
            <w:vAlign w:val="bottom"/>
            <w:hideMark/>
          </w:tcPr>
          <w:p w14:paraId="28A6E92E" w14:textId="77777777" w:rsidR="000D764D" w:rsidRPr="000D764D" w:rsidRDefault="000D764D" w:rsidP="000D764D">
            <w:pPr>
              <w:rPr>
                <w:sz w:val="18"/>
                <w:szCs w:val="18"/>
                <w:lang w:val="en-US"/>
              </w:rPr>
            </w:pPr>
          </w:p>
        </w:tc>
        <w:tc>
          <w:tcPr>
            <w:tcW w:w="762" w:type="pct"/>
            <w:tcBorders>
              <w:top w:val="nil"/>
              <w:left w:val="nil"/>
              <w:bottom w:val="nil"/>
            </w:tcBorders>
            <w:noWrap/>
            <w:vAlign w:val="bottom"/>
            <w:hideMark/>
          </w:tcPr>
          <w:p w14:paraId="264C6041" w14:textId="77777777" w:rsidR="000D764D" w:rsidRPr="000D764D" w:rsidRDefault="000D764D" w:rsidP="000D764D">
            <w:pPr>
              <w:rPr>
                <w:sz w:val="18"/>
                <w:szCs w:val="18"/>
                <w:lang w:val="en-US"/>
              </w:rPr>
            </w:pPr>
          </w:p>
        </w:tc>
        <w:tc>
          <w:tcPr>
            <w:tcW w:w="761" w:type="pct"/>
            <w:tcBorders>
              <w:top w:val="nil"/>
              <w:bottom w:val="nil"/>
              <w:right w:val="nil"/>
            </w:tcBorders>
            <w:noWrap/>
            <w:vAlign w:val="bottom"/>
            <w:hideMark/>
          </w:tcPr>
          <w:p w14:paraId="5B156F95" w14:textId="77777777" w:rsidR="000D764D" w:rsidRPr="000D764D" w:rsidRDefault="000D764D" w:rsidP="000D764D">
            <w:pPr>
              <w:rPr>
                <w:sz w:val="18"/>
                <w:szCs w:val="18"/>
                <w:lang w:val="en-US"/>
              </w:rPr>
            </w:pPr>
          </w:p>
        </w:tc>
        <w:tc>
          <w:tcPr>
            <w:tcW w:w="760" w:type="pct"/>
            <w:tcBorders>
              <w:top w:val="nil"/>
              <w:left w:val="nil"/>
              <w:bottom w:val="nil"/>
            </w:tcBorders>
            <w:noWrap/>
            <w:vAlign w:val="bottom"/>
            <w:hideMark/>
          </w:tcPr>
          <w:p w14:paraId="60669C64" w14:textId="3FC0EC2E" w:rsidR="000D764D" w:rsidRPr="000D764D" w:rsidRDefault="000D764D" w:rsidP="000D764D">
            <w:pPr>
              <w:rPr>
                <w:sz w:val="18"/>
                <w:szCs w:val="18"/>
              </w:rPr>
            </w:pPr>
            <w:r w:rsidRPr="000D764D">
              <w:rPr>
                <w:color w:val="000000"/>
                <w:sz w:val="18"/>
                <w:szCs w:val="18"/>
              </w:rPr>
              <w:t>0.198*</w:t>
            </w:r>
          </w:p>
        </w:tc>
      </w:tr>
      <w:tr w:rsidR="000D764D" w:rsidRPr="000D764D" w14:paraId="5D6D8DE6" w14:textId="77777777" w:rsidTr="00C81CE7">
        <w:trPr>
          <w:trHeight w:val="227"/>
        </w:trPr>
        <w:tc>
          <w:tcPr>
            <w:tcW w:w="1956" w:type="pct"/>
            <w:vMerge/>
            <w:tcBorders>
              <w:bottom w:val="nil"/>
            </w:tcBorders>
            <w:noWrap/>
            <w:vAlign w:val="center"/>
            <w:hideMark/>
          </w:tcPr>
          <w:p w14:paraId="6D3A4B93"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70722AA7" w14:textId="77777777" w:rsidR="000D764D" w:rsidRPr="000D764D" w:rsidRDefault="000D764D" w:rsidP="000D764D">
            <w:pPr>
              <w:rPr>
                <w:sz w:val="18"/>
                <w:szCs w:val="18"/>
              </w:rPr>
            </w:pPr>
          </w:p>
        </w:tc>
        <w:tc>
          <w:tcPr>
            <w:tcW w:w="762" w:type="pct"/>
            <w:tcBorders>
              <w:top w:val="nil"/>
              <w:left w:val="nil"/>
              <w:bottom w:val="nil"/>
            </w:tcBorders>
            <w:noWrap/>
            <w:vAlign w:val="bottom"/>
            <w:hideMark/>
          </w:tcPr>
          <w:p w14:paraId="66DB4A5E"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05C0E22D" w14:textId="77777777" w:rsidR="000D764D" w:rsidRPr="000D764D" w:rsidRDefault="000D764D" w:rsidP="000D764D">
            <w:pPr>
              <w:rPr>
                <w:sz w:val="18"/>
                <w:szCs w:val="18"/>
              </w:rPr>
            </w:pPr>
          </w:p>
        </w:tc>
        <w:tc>
          <w:tcPr>
            <w:tcW w:w="760" w:type="pct"/>
            <w:tcBorders>
              <w:top w:val="nil"/>
              <w:left w:val="nil"/>
              <w:bottom w:val="nil"/>
            </w:tcBorders>
            <w:noWrap/>
            <w:vAlign w:val="bottom"/>
            <w:hideMark/>
          </w:tcPr>
          <w:p w14:paraId="53B18CA6" w14:textId="6F73CDB0" w:rsidR="000D764D" w:rsidRPr="000D764D" w:rsidRDefault="000D764D" w:rsidP="000D764D">
            <w:pPr>
              <w:rPr>
                <w:sz w:val="18"/>
                <w:szCs w:val="18"/>
              </w:rPr>
            </w:pPr>
            <w:r w:rsidRPr="000D764D">
              <w:rPr>
                <w:color w:val="000000"/>
                <w:sz w:val="18"/>
                <w:szCs w:val="18"/>
              </w:rPr>
              <w:t>(0.092)</w:t>
            </w:r>
          </w:p>
        </w:tc>
      </w:tr>
      <w:tr w:rsidR="000D764D" w:rsidRPr="000D764D" w14:paraId="4C6004CD" w14:textId="77777777" w:rsidTr="00C81CE7">
        <w:trPr>
          <w:trHeight w:val="227"/>
        </w:trPr>
        <w:tc>
          <w:tcPr>
            <w:tcW w:w="1956" w:type="pct"/>
            <w:vMerge w:val="restart"/>
            <w:tcBorders>
              <w:top w:val="nil"/>
              <w:bottom w:val="nil"/>
            </w:tcBorders>
            <w:noWrap/>
            <w:vAlign w:val="center"/>
            <w:hideMark/>
          </w:tcPr>
          <w:p w14:paraId="4EE9A957" w14:textId="77777777" w:rsidR="000D764D" w:rsidRPr="000D764D" w:rsidRDefault="000D764D" w:rsidP="000D764D">
            <w:pPr>
              <w:rPr>
                <w:sz w:val="18"/>
                <w:szCs w:val="18"/>
              </w:rPr>
            </w:pPr>
            <w:r w:rsidRPr="000D764D">
              <w:rPr>
                <w:sz w:val="18"/>
                <w:szCs w:val="18"/>
                <w:lang w:val="en-US"/>
              </w:rPr>
              <w:t>Left parties dominate government</w:t>
            </w:r>
          </w:p>
        </w:tc>
        <w:tc>
          <w:tcPr>
            <w:tcW w:w="761" w:type="pct"/>
            <w:tcBorders>
              <w:top w:val="nil"/>
              <w:bottom w:val="nil"/>
              <w:right w:val="nil"/>
            </w:tcBorders>
            <w:noWrap/>
            <w:vAlign w:val="bottom"/>
            <w:hideMark/>
          </w:tcPr>
          <w:p w14:paraId="751240F3" w14:textId="3FD47AA4" w:rsidR="000D764D" w:rsidRPr="000D764D" w:rsidRDefault="000D764D" w:rsidP="000D764D">
            <w:pPr>
              <w:rPr>
                <w:sz w:val="18"/>
                <w:szCs w:val="18"/>
              </w:rPr>
            </w:pPr>
            <w:r w:rsidRPr="000D764D">
              <w:rPr>
                <w:color w:val="000000"/>
                <w:sz w:val="18"/>
                <w:szCs w:val="18"/>
              </w:rPr>
              <w:t>0.203***</w:t>
            </w:r>
          </w:p>
        </w:tc>
        <w:tc>
          <w:tcPr>
            <w:tcW w:w="762" w:type="pct"/>
            <w:tcBorders>
              <w:top w:val="nil"/>
              <w:left w:val="nil"/>
              <w:bottom w:val="nil"/>
            </w:tcBorders>
            <w:noWrap/>
            <w:vAlign w:val="bottom"/>
            <w:hideMark/>
          </w:tcPr>
          <w:p w14:paraId="58529C04" w14:textId="081C99CC" w:rsidR="000D764D" w:rsidRPr="000D764D" w:rsidRDefault="000D764D" w:rsidP="000D764D">
            <w:pPr>
              <w:rPr>
                <w:sz w:val="18"/>
                <w:szCs w:val="18"/>
              </w:rPr>
            </w:pPr>
            <w:r w:rsidRPr="000D764D">
              <w:rPr>
                <w:color w:val="000000"/>
                <w:sz w:val="18"/>
                <w:szCs w:val="18"/>
              </w:rPr>
              <w:t>0.209***</w:t>
            </w:r>
          </w:p>
        </w:tc>
        <w:tc>
          <w:tcPr>
            <w:tcW w:w="761" w:type="pct"/>
            <w:tcBorders>
              <w:top w:val="nil"/>
              <w:bottom w:val="nil"/>
              <w:right w:val="nil"/>
            </w:tcBorders>
            <w:noWrap/>
            <w:vAlign w:val="bottom"/>
            <w:hideMark/>
          </w:tcPr>
          <w:p w14:paraId="74383B76" w14:textId="07C7A693" w:rsidR="000D764D" w:rsidRPr="000D764D" w:rsidRDefault="000D764D" w:rsidP="000D764D">
            <w:pPr>
              <w:rPr>
                <w:sz w:val="18"/>
                <w:szCs w:val="18"/>
              </w:rPr>
            </w:pPr>
            <w:r w:rsidRPr="000D764D">
              <w:rPr>
                <w:color w:val="000000"/>
                <w:sz w:val="18"/>
                <w:szCs w:val="18"/>
              </w:rPr>
              <w:t>0.261***</w:t>
            </w:r>
          </w:p>
        </w:tc>
        <w:tc>
          <w:tcPr>
            <w:tcW w:w="760" w:type="pct"/>
            <w:tcBorders>
              <w:top w:val="nil"/>
              <w:left w:val="nil"/>
              <w:bottom w:val="nil"/>
            </w:tcBorders>
            <w:noWrap/>
            <w:vAlign w:val="bottom"/>
            <w:hideMark/>
          </w:tcPr>
          <w:p w14:paraId="2C4E214B" w14:textId="798C5359" w:rsidR="000D764D" w:rsidRPr="000D764D" w:rsidRDefault="000D764D" w:rsidP="000D764D">
            <w:pPr>
              <w:rPr>
                <w:sz w:val="18"/>
                <w:szCs w:val="18"/>
              </w:rPr>
            </w:pPr>
            <w:r w:rsidRPr="000D764D">
              <w:rPr>
                <w:color w:val="000000"/>
                <w:sz w:val="18"/>
                <w:szCs w:val="18"/>
              </w:rPr>
              <w:t>0.284***</w:t>
            </w:r>
          </w:p>
        </w:tc>
      </w:tr>
      <w:tr w:rsidR="000D764D" w:rsidRPr="000D764D" w14:paraId="146BBF0A" w14:textId="77777777" w:rsidTr="00C81CE7">
        <w:trPr>
          <w:trHeight w:val="227"/>
        </w:trPr>
        <w:tc>
          <w:tcPr>
            <w:tcW w:w="1956" w:type="pct"/>
            <w:vMerge/>
            <w:tcBorders>
              <w:bottom w:val="nil"/>
            </w:tcBorders>
            <w:noWrap/>
            <w:vAlign w:val="center"/>
            <w:hideMark/>
          </w:tcPr>
          <w:p w14:paraId="1AA4FC0D"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46662E74" w14:textId="4F9D7D1A" w:rsidR="000D764D" w:rsidRPr="000D764D" w:rsidRDefault="000D764D" w:rsidP="000D764D">
            <w:pPr>
              <w:rPr>
                <w:sz w:val="18"/>
                <w:szCs w:val="18"/>
              </w:rPr>
            </w:pPr>
            <w:r w:rsidRPr="000D764D">
              <w:rPr>
                <w:color w:val="000000"/>
                <w:sz w:val="18"/>
                <w:szCs w:val="18"/>
              </w:rPr>
              <w:t>(0.063)</w:t>
            </w:r>
          </w:p>
        </w:tc>
        <w:tc>
          <w:tcPr>
            <w:tcW w:w="762" w:type="pct"/>
            <w:tcBorders>
              <w:top w:val="nil"/>
              <w:left w:val="nil"/>
              <w:bottom w:val="nil"/>
            </w:tcBorders>
            <w:noWrap/>
            <w:vAlign w:val="bottom"/>
            <w:hideMark/>
          </w:tcPr>
          <w:p w14:paraId="5910E6AA" w14:textId="799C517D" w:rsidR="000D764D" w:rsidRPr="000D764D" w:rsidRDefault="000D764D" w:rsidP="000D764D">
            <w:pPr>
              <w:rPr>
                <w:sz w:val="18"/>
                <w:szCs w:val="18"/>
              </w:rPr>
            </w:pPr>
            <w:r w:rsidRPr="000D764D">
              <w:rPr>
                <w:color w:val="000000"/>
                <w:sz w:val="18"/>
                <w:szCs w:val="18"/>
              </w:rPr>
              <w:t>(0.068)</w:t>
            </w:r>
          </w:p>
        </w:tc>
        <w:tc>
          <w:tcPr>
            <w:tcW w:w="761" w:type="pct"/>
            <w:tcBorders>
              <w:top w:val="nil"/>
              <w:bottom w:val="nil"/>
              <w:right w:val="nil"/>
            </w:tcBorders>
            <w:noWrap/>
            <w:vAlign w:val="bottom"/>
            <w:hideMark/>
          </w:tcPr>
          <w:p w14:paraId="786DEF61" w14:textId="7AEAE3C0" w:rsidR="000D764D" w:rsidRPr="000D764D" w:rsidRDefault="000D764D" w:rsidP="000D764D">
            <w:pPr>
              <w:rPr>
                <w:sz w:val="18"/>
                <w:szCs w:val="18"/>
              </w:rPr>
            </w:pPr>
            <w:r w:rsidRPr="000D764D">
              <w:rPr>
                <w:color w:val="000000"/>
                <w:sz w:val="18"/>
                <w:szCs w:val="18"/>
              </w:rPr>
              <w:t>(0.070)</w:t>
            </w:r>
          </w:p>
        </w:tc>
        <w:tc>
          <w:tcPr>
            <w:tcW w:w="760" w:type="pct"/>
            <w:tcBorders>
              <w:top w:val="nil"/>
              <w:left w:val="nil"/>
              <w:bottom w:val="nil"/>
            </w:tcBorders>
            <w:noWrap/>
            <w:vAlign w:val="bottom"/>
            <w:hideMark/>
          </w:tcPr>
          <w:p w14:paraId="2C856476" w14:textId="7634A7A9" w:rsidR="000D764D" w:rsidRPr="000D764D" w:rsidRDefault="000D764D" w:rsidP="000D764D">
            <w:pPr>
              <w:rPr>
                <w:sz w:val="18"/>
                <w:szCs w:val="18"/>
              </w:rPr>
            </w:pPr>
            <w:r w:rsidRPr="000D764D">
              <w:rPr>
                <w:color w:val="000000"/>
                <w:sz w:val="18"/>
                <w:szCs w:val="18"/>
              </w:rPr>
              <w:t>(0.075)</w:t>
            </w:r>
          </w:p>
        </w:tc>
      </w:tr>
      <w:tr w:rsidR="000D764D" w:rsidRPr="000D764D" w14:paraId="4F9E68C1" w14:textId="77777777" w:rsidTr="00C81CE7">
        <w:trPr>
          <w:trHeight w:val="227"/>
        </w:trPr>
        <w:tc>
          <w:tcPr>
            <w:tcW w:w="1956" w:type="pct"/>
            <w:vMerge w:val="restart"/>
            <w:tcBorders>
              <w:top w:val="nil"/>
              <w:bottom w:val="nil"/>
            </w:tcBorders>
            <w:noWrap/>
            <w:vAlign w:val="center"/>
            <w:hideMark/>
          </w:tcPr>
          <w:p w14:paraId="048C90A5" w14:textId="77777777" w:rsidR="000D764D" w:rsidRPr="000D764D" w:rsidRDefault="000D764D" w:rsidP="000D764D">
            <w:pPr>
              <w:rPr>
                <w:sz w:val="18"/>
                <w:szCs w:val="18"/>
              </w:rPr>
            </w:pPr>
            <w:r w:rsidRPr="000D764D">
              <w:rPr>
                <w:sz w:val="18"/>
                <w:szCs w:val="18"/>
                <w:lang w:val="en-US"/>
              </w:rPr>
              <w:t>Multiparty government</w:t>
            </w:r>
          </w:p>
        </w:tc>
        <w:tc>
          <w:tcPr>
            <w:tcW w:w="761" w:type="pct"/>
            <w:tcBorders>
              <w:top w:val="nil"/>
              <w:bottom w:val="nil"/>
              <w:right w:val="nil"/>
            </w:tcBorders>
            <w:noWrap/>
            <w:vAlign w:val="bottom"/>
            <w:hideMark/>
          </w:tcPr>
          <w:p w14:paraId="1F95AB49" w14:textId="6D9FC0F3" w:rsidR="000D764D" w:rsidRPr="000D764D" w:rsidRDefault="000D764D" w:rsidP="000D764D">
            <w:pPr>
              <w:rPr>
                <w:sz w:val="18"/>
                <w:szCs w:val="18"/>
              </w:rPr>
            </w:pPr>
            <w:r w:rsidRPr="000D764D">
              <w:rPr>
                <w:color w:val="000000"/>
                <w:sz w:val="18"/>
                <w:szCs w:val="18"/>
              </w:rPr>
              <w:t>-0.018</w:t>
            </w:r>
          </w:p>
        </w:tc>
        <w:tc>
          <w:tcPr>
            <w:tcW w:w="762" w:type="pct"/>
            <w:tcBorders>
              <w:top w:val="nil"/>
              <w:left w:val="nil"/>
              <w:bottom w:val="nil"/>
            </w:tcBorders>
            <w:noWrap/>
            <w:vAlign w:val="bottom"/>
            <w:hideMark/>
          </w:tcPr>
          <w:p w14:paraId="4BD8E2D7" w14:textId="1092D555" w:rsidR="000D764D" w:rsidRPr="000D764D" w:rsidRDefault="000D764D" w:rsidP="000D764D">
            <w:pPr>
              <w:rPr>
                <w:sz w:val="18"/>
                <w:szCs w:val="18"/>
              </w:rPr>
            </w:pPr>
            <w:r w:rsidRPr="000D764D">
              <w:rPr>
                <w:color w:val="000000"/>
                <w:sz w:val="18"/>
                <w:szCs w:val="18"/>
              </w:rPr>
              <w:t>0.014</w:t>
            </w:r>
          </w:p>
        </w:tc>
        <w:tc>
          <w:tcPr>
            <w:tcW w:w="761" w:type="pct"/>
            <w:tcBorders>
              <w:top w:val="nil"/>
              <w:bottom w:val="nil"/>
              <w:right w:val="nil"/>
            </w:tcBorders>
            <w:noWrap/>
            <w:vAlign w:val="bottom"/>
            <w:hideMark/>
          </w:tcPr>
          <w:p w14:paraId="5A832B58" w14:textId="12C6DC1A" w:rsidR="000D764D" w:rsidRPr="000D764D" w:rsidRDefault="000D764D" w:rsidP="000D764D">
            <w:pPr>
              <w:rPr>
                <w:sz w:val="18"/>
                <w:szCs w:val="18"/>
              </w:rPr>
            </w:pPr>
            <w:r w:rsidRPr="000D764D">
              <w:rPr>
                <w:color w:val="000000"/>
                <w:sz w:val="18"/>
                <w:szCs w:val="18"/>
              </w:rPr>
              <w:t>0.110</w:t>
            </w:r>
          </w:p>
        </w:tc>
        <w:tc>
          <w:tcPr>
            <w:tcW w:w="760" w:type="pct"/>
            <w:tcBorders>
              <w:top w:val="nil"/>
              <w:left w:val="nil"/>
              <w:bottom w:val="nil"/>
            </w:tcBorders>
            <w:noWrap/>
            <w:vAlign w:val="bottom"/>
            <w:hideMark/>
          </w:tcPr>
          <w:p w14:paraId="7522B59E" w14:textId="17C97542" w:rsidR="000D764D" w:rsidRPr="000D764D" w:rsidRDefault="000D764D" w:rsidP="000D764D">
            <w:pPr>
              <w:rPr>
                <w:sz w:val="18"/>
                <w:szCs w:val="18"/>
              </w:rPr>
            </w:pPr>
            <w:r w:rsidRPr="000D764D">
              <w:rPr>
                <w:color w:val="000000"/>
                <w:sz w:val="18"/>
                <w:szCs w:val="18"/>
              </w:rPr>
              <w:t>0.157</w:t>
            </w:r>
          </w:p>
        </w:tc>
      </w:tr>
      <w:tr w:rsidR="000D764D" w:rsidRPr="000D764D" w14:paraId="22446BF6" w14:textId="77777777" w:rsidTr="00C81CE7">
        <w:trPr>
          <w:trHeight w:val="227"/>
        </w:trPr>
        <w:tc>
          <w:tcPr>
            <w:tcW w:w="1956" w:type="pct"/>
            <w:vMerge/>
            <w:tcBorders>
              <w:bottom w:val="nil"/>
            </w:tcBorders>
            <w:noWrap/>
            <w:vAlign w:val="center"/>
            <w:hideMark/>
          </w:tcPr>
          <w:p w14:paraId="0B25A5C8"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3E55B230" w14:textId="7F36F839" w:rsidR="000D764D" w:rsidRPr="000D764D" w:rsidRDefault="000D764D" w:rsidP="000D764D">
            <w:pPr>
              <w:rPr>
                <w:sz w:val="18"/>
                <w:szCs w:val="18"/>
              </w:rPr>
            </w:pPr>
            <w:r w:rsidRPr="000D764D">
              <w:rPr>
                <w:color w:val="000000"/>
                <w:sz w:val="18"/>
                <w:szCs w:val="18"/>
              </w:rPr>
              <w:t>(0.116)</w:t>
            </w:r>
          </w:p>
        </w:tc>
        <w:tc>
          <w:tcPr>
            <w:tcW w:w="762" w:type="pct"/>
            <w:tcBorders>
              <w:top w:val="nil"/>
              <w:left w:val="nil"/>
              <w:bottom w:val="nil"/>
            </w:tcBorders>
            <w:noWrap/>
            <w:vAlign w:val="bottom"/>
            <w:hideMark/>
          </w:tcPr>
          <w:p w14:paraId="78A1AEAE" w14:textId="257A427A" w:rsidR="000D764D" w:rsidRPr="000D764D" w:rsidRDefault="000D764D" w:rsidP="000D764D">
            <w:pPr>
              <w:rPr>
                <w:sz w:val="18"/>
                <w:szCs w:val="18"/>
              </w:rPr>
            </w:pPr>
            <w:r w:rsidRPr="000D764D">
              <w:rPr>
                <w:color w:val="000000"/>
                <w:sz w:val="18"/>
                <w:szCs w:val="18"/>
              </w:rPr>
              <w:t>(0.099)</w:t>
            </w:r>
          </w:p>
        </w:tc>
        <w:tc>
          <w:tcPr>
            <w:tcW w:w="761" w:type="pct"/>
            <w:tcBorders>
              <w:top w:val="nil"/>
              <w:bottom w:val="nil"/>
              <w:right w:val="nil"/>
            </w:tcBorders>
            <w:noWrap/>
            <w:vAlign w:val="bottom"/>
            <w:hideMark/>
          </w:tcPr>
          <w:p w14:paraId="6DB741D8" w14:textId="0003FB24" w:rsidR="000D764D" w:rsidRPr="000D764D" w:rsidRDefault="000D764D" w:rsidP="000D764D">
            <w:pPr>
              <w:rPr>
                <w:sz w:val="18"/>
                <w:szCs w:val="18"/>
              </w:rPr>
            </w:pPr>
            <w:r w:rsidRPr="000D764D">
              <w:rPr>
                <w:color w:val="000000"/>
                <w:sz w:val="18"/>
                <w:szCs w:val="18"/>
              </w:rPr>
              <w:t>(0.103)</w:t>
            </w:r>
          </w:p>
        </w:tc>
        <w:tc>
          <w:tcPr>
            <w:tcW w:w="760" w:type="pct"/>
            <w:tcBorders>
              <w:top w:val="nil"/>
              <w:left w:val="nil"/>
              <w:bottom w:val="nil"/>
            </w:tcBorders>
            <w:noWrap/>
            <w:vAlign w:val="bottom"/>
            <w:hideMark/>
          </w:tcPr>
          <w:p w14:paraId="2A65E665" w14:textId="5AFE49E0" w:rsidR="000D764D" w:rsidRPr="000D764D" w:rsidRDefault="000D764D" w:rsidP="000D764D">
            <w:pPr>
              <w:rPr>
                <w:sz w:val="18"/>
                <w:szCs w:val="18"/>
              </w:rPr>
            </w:pPr>
            <w:r w:rsidRPr="000D764D">
              <w:rPr>
                <w:color w:val="000000"/>
                <w:sz w:val="18"/>
                <w:szCs w:val="18"/>
              </w:rPr>
              <w:t>(0.114)</w:t>
            </w:r>
          </w:p>
        </w:tc>
      </w:tr>
      <w:tr w:rsidR="000D764D" w:rsidRPr="000D764D" w14:paraId="64A8D0A8" w14:textId="77777777" w:rsidTr="00C81CE7">
        <w:trPr>
          <w:trHeight w:val="227"/>
        </w:trPr>
        <w:tc>
          <w:tcPr>
            <w:tcW w:w="1956" w:type="pct"/>
            <w:vMerge w:val="restart"/>
            <w:tcBorders>
              <w:top w:val="nil"/>
              <w:bottom w:val="nil"/>
            </w:tcBorders>
            <w:noWrap/>
            <w:vAlign w:val="center"/>
            <w:hideMark/>
          </w:tcPr>
          <w:p w14:paraId="35EE89D8" w14:textId="77777777" w:rsidR="000D764D" w:rsidRPr="000D764D" w:rsidRDefault="000D764D" w:rsidP="000D764D">
            <w:pPr>
              <w:rPr>
                <w:sz w:val="18"/>
                <w:szCs w:val="18"/>
              </w:rPr>
            </w:pPr>
            <w:r w:rsidRPr="000D764D">
              <w:rPr>
                <w:sz w:val="18"/>
                <w:szCs w:val="18"/>
                <w:lang w:val="en-US"/>
              </w:rPr>
              <w:t>Politicization of bureaucracy</w:t>
            </w:r>
          </w:p>
        </w:tc>
        <w:tc>
          <w:tcPr>
            <w:tcW w:w="761" w:type="pct"/>
            <w:tcBorders>
              <w:top w:val="nil"/>
              <w:bottom w:val="nil"/>
              <w:right w:val="nil"/>
            </w:tcBorders>
            <w:noWrap/>
            <w:vAlign w:val="bottom"/>
            <w:hideMark/>
          </w:tcPr>
          <w:p w14:paraId="1B2AF644" w14:textId="05DFD2D8" w:rsidR="000D764D" w:rsidRPr="000D764D" w:rsidRDefault="000D764D" w:rsidP="000D764D">
            <w:pPr>
              <w:rPr>
                <w:sz w:val="18"/>
                <w:szCs w:val="18"/>
              </w:rPr>
            </w:pPr>
            <w:r w:rsidRPr="000D764D">
              <w:rPr>
                <w:color w:val="000000"/>
                <w:sz w:val="18"/>
                <w:szCs w:val="18"/>
              </w:rPr>
              <w:t>-0.075</w:t>
            </w:r>
          </w:p>
        </w:tc>
        <w:tc>
          <w:tcPr>
            <w:tcW w:w="762" w:type="pct"/>
            <w:tcBorders>
              <w:top w:val="nil"/>
              <w:left w:val="nil"/>
              <w:bottom w:val="nil"/>
            </w:tcBorders>
            <w:noWrap/>
            <w:vAlign w:val="bottom"/>
            <w:hideMark/>
          </w:tcPr>
          <w:p w14:paraId="5A365D87" w14:textId="33D664D8" w:rsidR="000D764D" w:rsidRPr="000D764D" w:rsidRDefault="000D764D" w:rsidP="000D764D">
            <w:pPr>
              <w:rPr>
                <w:sz w:val="18"/>
                <w:szCs w:val="18"/>
              </w:rPr>
            </w:pPr>
            <w:r w:rsidRPr="000D764D">
              <w:rPr>
                <w:color w:val="000000"/>
                <w:sz w:val="18"/>
                <w:szCs w:val="18"/>
              </w:rPr>
              <w:t>-0.185</w:t>
            </w:r>
          </w:p>
        </w:tc>
        <w:tc>
          <w:tcPr>
            <w:tcW w:w="761" w:type="pct"/>
            <w:tcBorders>
              <w:top w:val="nil"/>
              <w:bottom w:val="nil"/>
              <w:right w:val="nil"/>
            </w:tcBorders>
            <w:noWrap/>
            <w:vAlign w:val="bottom"/>
            <w:hideMark/>
          </w:tcPr>
          <w:p w14:paraId="72AEE12D" w14:textId="492976EC" w:rsidR="000D764D" w:rsidRPr="000D764D" w:rsidRDefault="000D764D" w:rsidP="000D764D">
            <w:pPr>
              <w:rPr>
                <w:sz w:val="18"/>
                <w:szCs w:val="18"/>
              </w:rPr>
            </w:pPr>
            <w:r w:rsidRPr="000D764D">
              <w:rPr>
                <w:color w:val="000000"/>
                <w:sz w:val="18"/>
                <w:szCs w:val="18"/>
              </w:rPr>
              <w:t>-0.200</w:t>
            </w:r>
          </w:p>
        </w:tc>
        <w:tc>
          <w:tcPr>
            <w:tcW w:w="760" w:type="pct"/>
            <w:tcBorders>
              <w:top w:val="nil"/>
              <w:left w:val="nil"/>
              <w:bottom w:val="nil"/>
            </w:tcBorders>
            <w:noWrap/>
            <w:vAlign w:val="bottom"/>
            <w:hideMark/>
          </w:tcPr>
          <w:p w14:paraId="3A017315" w14:textId="3A6E463B" w:rsidR="000D764D" w:rsidRPr="000D764D" w:rsidRDefault="000D764D" w:rsidP="000D764D">
            <w:pPr>
              <w:rPr>
                <w:sz w:val="18"/>
                <w:szCs w:val="18"/>
              </w:rPr>
            </w:pPr>
            <w:r w:rsidRPr="000D764D">
              <w:rPr>
                <w:color w:val="000000"/>
                <w:sz w:val="18"/>
                <w:szCs w:val="18"/>
              </w:rPr>
              <w:t>-0.007</w:t>
            </w:r>
          </w:p>
        </w:tc>
      </w:tr>
      <w:tr w:rsidR="000D764D" w:rsidRPr="000D764D" w14:paraId="40EDFEF9" w14:textId="77777777" w:rsidTr="00C81CE7">
        <w:trPr>
          <w:trHeight w:val="227"/>
        </w:trPr>
        <w:tc>
          <w:tcPr>
            <w:tcW w:w="1956" w:type="pct"/>
            <w:vMerge/>
            <w:tcBorders>
              <w:bottom w:val="nil"/>
            </w:tcBorders>
            <w:noWrap/>
            <w:vAlign w:val="center"/>
            <w:hideMark/>
          </w:tcPr>
          <w:p w14:paraId="3B59A9AE"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79CF3A38" w14:textId="2F000C6A" w:rsidR="000D764D" w:rsidRPr="000D764D" w:rsidRDefault="000D764D" w:rsidP="000D764D">
            <w:pPr>
              <w:rPr>
                <w:sz w:val="18"/>
                <w:szCs w:val="18"/>
              </w:rPr>
            </w:pPr>
            <w:r w:rsidRPr="000D764D">
              <w:rPr>
                <w:color w:val="000000"/>
                <w:sz w:val="18"/>
                <w:szCs w:val="18"/>
              </w:rPr>
              <w:t>(0.175)</w:t>
            </w:r>
          </w:p>
        </w:tc>
        <w:tc>
          <w:tcPr>
            <w:tcW w:w="762" w:type="pct"/>
            <w:tcBorders>
              <w:top w:val="nil"/>
              <w:left w:val="nil"/>
              <w:bottom w:val="nil"/>
            </w:tcBorders>
            <w:noWrap/>
            <w:vAlign w:val="bottom"/>
            <w:hideMark/>
          </w:tcPr>
          <w:p w14:paraId="1DF97786" w14:textId="181950E4" w:rsidR="000D764D" w:rsidRPr="000D764D" w:rsidRDefault="000D764D" w:rsidP="000D764D">
            <w:pPr>
              <w:rPr>
                <w:sz w:val="18"/>
                <w:szCs w:val="18"/>
              </w:rPr>
            </w:pPr>
            <w:r w:rsidRPr="000D764D">
              <w:rPr>
                <w:color w:val="000000"/>
                <w:sz w:val="18"/>
                <w:szCs w:val="18"/>
              </w:rPr>
              <w:t>(0.165)</w:t>
            </w:r>
          </w:p>
        </w:tc>
        <w:tc>
          <w:tcPr>
            <w:tcW w:w="761" w:type="pct"/>
            <w:tcBorders>
              <w:top w:val="nil"/>
              <w:bottom w:val="nil"/>
              <w:right w:val="nil"/>
            </w:tcBorders>
            <w:noWrap/>
            <w:vAlign w:val="bottom"/>
            <w:hideMark/>
          </w:tcPr>
          <w:p w14:paraId="066B08DB" w14:textId="3F6CD0B1" w:rsidR="000D764D" w:rsidRPr="000D764D" w:rsidRDefault="000D764D" w:rsidP="000D764D">
            <w:pPr>
              <w:rPr>
                <w:sz w:val="18"/>
                <w:szCs w:val="18"/>
              </w:rPr>
            </w:pPr>
            <w:r w:rsidRPr="000D764D">
              <w:rPr>
                <w:color w:val="000000"/>
                <w:sz w:val="18"/>
                <w:szCs w:val="18"/>
              </w:rPr>
              <w:t>(0.187)</w:t>
            </w:r>
          </w:p>
        </w:tc>
        <w:tc>
          <w:tcPr>
            <w:tcW w:w="760" w:type="pct"/>
            <w:tcBorders>
              <w:top w:val="nil"/>
              <w:left w:val="nil"/>
              <w:bottom w:val="nil"/>
            </w:tcBorders>
            <w:noWrap/>
            <w:vAlign w:val="bottom"/>
            <w:hideMark/>
          </w:tcPr>
          <w:p w14:paraId="533F5D60" w14:textId="248810C4" w:rsidR="000D764D" w:rsidRPr="000D764D" w:rsidRDefault="000D764D" w:rsidP="000D764D">
            <w:pPr>
              <w:rPr>
                <w:sz w:val="18"/>
                <w:szCs w:val="18"/>
              </w:rPr>
            </w:pPr>
            <w:r w:rsidRPr="000D764D">
              <w:rPr>
                <w:color w:val="000000"/>
                <w:sz w:val="18"/>
                <w:szCs w:val="18"/>
              </w:rPr>
              <w:t>(0.184)</w:t>
            </w:r>
          </w:p>
        </w:tc>
      </w:tr>
      <w:tr w:rsidR="000D764D" w:rsidRPr="000D764D" w14:paraId="6E7DB937" w14:textId="77777777" w:rsidTr="00C81CE7">
        <w:trPr>
          <w:trHeight w:val="227"/>
        </w:trPr>
        <w:tc>
          <w:tcPr>
            <w:tcW w:w="1956" w:type="pct"/>
            <w:vMerge w:val="restart"/>
            <w:tcBorders>
              <w:top w:val="nil"/>
              <w:bottom w:val="nil"/>
            </w:tcBorders>
            <w:noWrap/>
            <w:vAlign w:val="center"/>
            <w:hideMark/>
          </w:tcPr>
          <w:p w14:paraId="055B5ACC" w14:textId="77777777" w:rsidR="000D764D" w:rsidRPr="000D764D" w:rsidRDefault="000D764D" w:rsidP="000D764D">
            <w:pPr>
              <w:rPr>
                <w:sz w:val="18"/>
                <w:szCs w:val="18"/>
              </w:rPr>
            </w:pPr>
            <w:r w:rsidRPr="000D764D">
              <w:rPr>
                <w:sz w:val="18"/>
                <w:szCs w:val="18"/>
                <w:lang w:val="en-US"/>
              </w:rPr>
              <w:t>Policy problem pressure</w:t>
            </w:r>
          </w:p>
        </w:tc>
        <w:tc>
          <w:tcPr>
            <w:tcW w:w="761" w:type="pct"/>
            <w:tcBorders>
              <w:top w:val="nil"/>
              <w:bottom w:val="nil"/>
              <w:right w:val="nil"/>
            </w:tcBorders>
            <w:noWrap/>
            <w:vAlign w:val="bottom"/>
            <w:hideMark/>
          </w:tcPr>
          <w:p w14:paraId="1CB6EA66" w14:textId="4EED4EC6" w:rsidR="000D764D" w:rsidRPr="000D764D" w:rsidRDefault="000D764D" w:rsidP="000D764D">
            <w:pPr>
              <w:rPr>
                <w:sz w:val="18"/>
                <w:szCs w:val="18"/>
              </w:rPr>
            </w:pPr>
            <w:r w:rsidRPr="000D764D">
              <w:rPr>
                <w:color w:val="000000"/>
                <w:sz w:val="18"/>
                <w:szCs w:val="18"/>
              </w:rPr>
              <w:t>-0.257</w:t>
            </w:r>
          </w:p>
        </w:tc>
        <w:tc>
          <w:tcPr>
            <w:tcW w:w="762" w:type="pct"/>
            <w:tcBorders>
              <w:top w:val="nil"/>
              <w:left w:val="nil"/>
              <w:bottom w:val="nil"/>
            </w:tcBorders>
            <w:noWrap/>
            <w:vAlign w:val="bottom"/>
            <w:hideMark/>
          </w:tcPr>
          <w:p w14:paraId="304B1DED" w14:textId="266B246E" w:rsidR="000D764D" w:rsidRPr="000D764D" w:rsidRDefault="000D764D" w:rsidP="000D764D">
            <w:pPr>
              <w:rPr>
                <w:sz w:val="18"/>
                <w:szCs w:val="18"/>
              </w:rPr>
            </w:pPr>
            <w:r w:rsidRPr="000D764D">
              <w:rPr>
                <w:color w:val="000000"/>
                <w:sz w:val="18"/>
                <w:szCs w:val="18"/>
              </w:rPr>
              <w:t>-0.269</w:t>
            </w:r>
          </w:p>
        </w:tc>
        <w:tc>
          <w:tcPr>
            <w:tcW w:w="761" w:type="pct"/>
            <w:tcBorders>
              <w:top w:val="nil"/>
              <w:bottom w:val="nil"/>
              <w:right w:val="nil"/>
            </w:tcBorders>
            <w:noWrap/>
            <w:vAlign w:val="bottom"/>
            <w:hideMark/>
          </w:tcPr>
          <w:p w14:paraId="4CC7E2E4" w14:textId="6C2DDCC9" w:rsidR="000D764D" w:rsidRPr="000D764D" w:rsidRDefault="000D764D" w:rsidP="000D764D">
            <w:pPr>
              <w:rPr>
                <w:sz w:val="18"/>
                <w:szCs w:val="18"/>
              </w:rPr>
            </w:pPr>
            <w:r w:rsidRPr="000D764D">
              <w:rPr>
                <w:color w:val="000000"/>
                <w:sz w:val="18"/>
                <w:szCs w:val="18"/>
              </w:rPr>
              <w:t>-0.211*</w:t>
            </w:r>
          </w:p>
        </w:tc>
        <w:tc>
          <w:tcPr>
            <w:tcW w:w="760" w:type="pct"/>
            <w:tcBorders>
              <w:top w:val="nil"/>
              <w:left w:val="nil"/>
              <w:bottom w:val="nil"/>
            </w:tcBorders>
            <w:noWrap/>
            <w:vAlign w:val="bottom"/>
            <w:hideMark/>
          </w:tcPr>
          <w:p w14:paraId="2B581DD8" w14:textId="4E3AAD4D" w:rsidR="000D764D" w:rsidRPr="000D764D" w:rsidRDefault="000D764D" w:rsidP="000D764D">
            <w:pPr>
              <w:rPr>
                <w:sz w:val="18"/>
                <w:szCs w:val="18"/>
              </w:rPr>
            </w:pPr>
            <w:r w:rsidRPr="000D764D">
              <w:rPr>
                <w:color w:val="000000"/>
                <w:sz w:val="18"/>
                <w:szCs w:val="18"/>
              </w:rPr>
              <w:t>-0.223*</w:t>
            </w:r>
          </w:p>
        </w:tc>
      </w:tr>
      <w:tr w:rsidR="000D764D" w:rsidRPr="000D764D" w14:paraId="25B6B705" w14:textId="77777777" w:rsidTr="00C81CE7">
        <w:trPr>
          <w:trHeight w:val="227"/>
        </w:trPr>
        <w:tc>
          <w:tcPr>
            <w:tcW w:w="1956" w:type="pct"/>
            <w:vMerge/>
            <w:tcBorders>
              <w:bottom w:val="nil"/>
            </w:tcBorders>
            <w:noWrap/>
            <w:vAlign w:val="center"/>
            <w:hideMark/>
          </w:tcPr>
          <w:p w14:paraId="68375356"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2D84FADC" w14:textId="627C299F" w:rsidR="000D764D" w:rsidRPr="000D764D" w:rsidRDefault="000D764D" w:rsidP="000D764D">
            <w:pPr>
              <w:rPr>
                <w:sz w:val="18"/>
                <w:szCs w:val="18"/>
              </w:rPr>
            </w:pPr>
            <w:r w:rsidRPr="000D764D">
              <w:rPr>
                <w:color w:val="000000"/>
                <w:sz w:val="18"/>
                <w:szCs w:val="18"/>
              </w:rPr>
              <w:t>(0.167)</w:t>
            </w:r>
          </w:p>
        </w:tc>
        <w:tc>
          <w:tcPr>
            <w:tcW w:w="762" w:type="pct"/>
            <w:tcBorders>
              <w:top w:val="nil"/>
              <w:left w:val="nil"/>
              <w:bottom w:val="nil"/>
            </w:tcBorders>
            <w:noWrap/>
            <w:vAlign w:val="bottom"/>
            <w:hideMark/>
          </w:tcPr>
          <w:p w14:paraId="6198A3FC" w14:textId="7FAEFB0D" w:rsidR="000D764D" w:rsidRPr="000D764D" w:rsidRDefault="000D764D" w:rsidP="000D764D">
            <w:pPr>
              <w:rPr>
                <w:sz w:val="18"/>
                <w:szCs w:val="18"/>
              </w:rPr>
            </w:pPr>
            <w:r w:rsidRPr="000D764D">
              <w:rPr>
                <w:color w:val="000000"/>
                <w:sz w:val="18"/>
                <w:szCs w:val="18"/>
              </w:rPr>
              <w:t>(0.179)</w:t>
            </w:r>
          </w:p>
        </w:tc>
        <w:tc>
          <w:tcPr>
            <w:tcW w:w="761" w:type="pct"/>
            <w:tcBorders>
              <w:top w:val="nil"/>
              <w:bottom w:val="nil"/>
              <w:right w:val="nil"/>
            </w:tcBorders>
            <w:noWrap/>
            <w:vAlign w:val="bottom"/>
            <w:hideMark/>
          </w:tcPr>
          <w:p w14:paraId="37D7E120" w14:textId="5BB538D9" w:rsidR="000D764D" w:rsidRPr="000D764D" w:rsidRDefault="000D764D" w:rsidP="000D764D">
            <w:pPr>
              <w:rPr>
                <w:sz w:val="18"/>
                <w:szCs w:val="18"/>
              </w:rPr>
            </w:pPr>
            <w:r w:rsidRPr="000D764D">
              <w:rPr>
                <w:color w:val="000000"/>
                <w:sz w:val="18"/>
                <w:szCs w:val="18"/>
              </w:rPr>
              <w:t>(0.114)</w:t>
            </w:r>
          </w:p>
        </w:tc>
        <w:tc>
          <w:tcPr>
            <w:tcW w:w="760" w:type="pct"/>
            <w:tcBorders>
              <w:top w:val="nil"/>
              <w:left w:val="nil"/>
              <w:bottom w:val="nil"/>
            </w:tcBorders>
            <w:noWrap/>
            <w:vAlign w:val="bottom"/>
            <w:hideMark/>
          </w:tcPr>
          <w:p w14:paraId="6FE455A6" w14:textId="4A703392" w:rsidR="000D764D" w:rsidRPr="000D764D" w:rsidRDefault="000D764D" w:rsidP="000D764D">
            <w:pPr>
              <w:rPr>
                <w:sz w:val="18"/>
                <w:szCs w:val="18"/>
              </w:rPr>
            </w:pPr>
            <w:r w:rsidRPr="000D764D">
              <w:rPr>
                <w:color w:val="000000"/>
                <w:sz w:val="18"/>
                <w:szCs w:val="18"/>
              </w:rPr>
              <w:t>(0.116)</w:t>
            </w:r>
          </w:p>
        </w:tc>
      </w:tr>
      <w:tr w:rsidR="000D764D" w:rsidRPr="000D764D" w14:paraId="665BC5AB" w14:textId="77777777" w:rsidTr="00C81CE7">
        <w:trPr>
          <w:trHeight w:val="227"/>
        </w:trPr>
        <w:tc>
          <w:tcPr>
            <w:tcW w:w="1956" w:type="pct"/>
            <w:vMerge w:val="restart"/>
            <w:tcBorders>
              <w:top w:val="nil"/>
              <w:bottom w:val="nil"/>
            </w:tcBorders>
            <w:noWrap/>
            <w:vAlign w:val="center"/>
            <w:hideMark/>
          </w:tcPr>
          <w:p w14:paraId="6D97FC14" w14:textId="77777777" w:rsidR="000D764D" w:rsidRPr="000D764D" w:rsidRDefault="000D764D" w:rsidP="000D764D">
            <w:pPr>
              <w:rPr>
                <w:sz w:val="18"/>
                <w:szCs w:val="18"/>
              </w:rPr>
            </w:pPr>
            <w:r w:rsidRPr="000D764D">
              <w:rPr>
                <w:sz w:val="18"/>
                <w:szCs w:val="18"/>
                <w:lang w:val="en-US"/>
              </w:rPr>
              <w:t>Debt (% of GDP)</w:t>
            </w:r>
          </w:p>
        </w:tc>
        <w:tc>
          <w:tcPr>
            <w:tcW w:w="761" w:type="pct"/>
            <w:tcBorders>
              <w:top w:val="nil"/>
              <w:bottom w:val="nil"/>
              <w:right w:val="nil"/>
            </w:tcBorders>
            <w:noWrap/>
            <w:vAlign w:val="bottom"/>
            <w:hideMark/>
          </w:tcPr>
          <w:p w14:paraId="7AAE6D1E" w14:textId="723B7103" w:rsidR="000D764D" w:rsidRPr="000D764D" w:rsidRDefault="000D764D" w:rsidP="000D764D">
            <w:pPr>
              <w:rPr>
                <w:sz w:val="18"/>
                <w:szCs w:val="18"/>
              </w:rPr>
            </w:pPr>
            <w:r w:rsidRPr="000D764D">
              <w:rPr>
                <w:color w:val="000000"/>
                <w:sz w:val="18"/>
                <w:szCs w:val="18"/>
              </w:rPr>
              <w:t>0.023</w:t>
            </w:r>
          </w:p>
        </w:tc>
        <w:tc>
          <w:tcPr>
            <w:tcW w:w="762" w:type="pct"/>
            <w:tcBorders>
              <w:top w:val="nil"/>
              <w:left w:val="nil"/>
              <w:bottom w:val="nil"/>
            </w:tcBorders>
            <w:noWrap/>
            <w:vAlign w:val="bottom"/>
            <w:hideMark/>
          </w:tcPr>
          <w:p w14:paraId="109D20CC" w14:textId="4EFA9C71" w:rsidR="000D764D" w:rsidRPr="000D764D" w:rsidRDefault="000D764D" w:rsidP="000D764D">
            <w:pPr>
              <w:rPr>
                <w:sz w:val="18"/>
                <w:szCs w:val="18"/>
              </w:rPr>
            </w:pPr>
            <w:r w:rsidRPr="000D764D">
              <w:rPr>
                <w:color w:val="000000"/>
                <w:sz w:val="18"/>
                <w:szCs w:val="18"/>
              </w:rPr>
              <w:t>0.028</w:t>
            </w:r>
          </w:p>
        </w:tc>
        <w:tc>
          <w:tcPr>
            <w:tcW w:w="761" w:type="pct"/>
            <w:tcBorders>
              <w:top w:val="nil"/>
              <w:bottom w:val="nil"/>
              <w:right w:val="nil"/>
            </w:tcBorders>
            <w:noWrap/>
            <w:vAlign w:val="bottom"/>
            <w:hideMark/>
          </w:tcPr>
          <w:p w14:paraId="76FFE030" w14:textId="4E9B09BD" w:rsidR="000D764D" w:rsidRPr="000D764D" w:rsidRDefault="000D764D" w:rsidP="000D764D">
            <w:pPr>
              <w:rPr>
                <w:sz w:val="18"/>
                <w:szCs w:val="18"/>
              </w:rPr>
            </w:pPr>
            <w:r w:rsidRPr="000D764D">
              <w:rPr>
                <w:color w:val="000000"/>
                <w:sz w:val="18"/>
                <w:szCs w:val="18"/>
              </w:rPr>
              <w:t>0.102</w:t>
            </w:r>
          </w:p>
        </w:tc>
        <w:tc>
          <w:tcPr>
            <w:tcW w:w="760" w:type="pct"/>
            <w:tcBorders>
              <w:top w:val="nil"/>
              <w:left w:val="nil"/>
              <w:bottom w:val="nil"/>
            </w:tcBorders>
            <w:noWrap/>
            <w:vAlign w:val="bottom"/>
            <w:hideMark/>
          </w:tcPr>
          <w:p w14:paraId="5148867A" w14:textId="7A7A877A" w:rsidR="000D764D" w:rsidRPr="000D764D" w:rsidRDefault="000D764D" w:rsidP="000D764D">
            <w:pPr>
              <w:rPr>
                <w:sz w:val="18"/>
                <w:szCs w:val="18"/>
              </w:rPr>
            </w:pPr>
            <w:r w:rsidRPr="000D764D">
              <w:rPr>
                <w:color w:val="000000"/>
                <w:sz w:val="18"/>
                <w:szCs w:val="18"/>
              </w:rPr>
              <w:t>0.117</w:t>
            </w:r>
          </w:p>
        </w:tc>
      </w:tr>
      <w:tr w:rsidR="000D764D" w:rsidRPr="000D764D" w14:paraId="45DF96C6" w14:textId="77777777" w:rsidTr="00C81CE7">
        <w:trPr>
          <w:trHeight w:val="227"/>
        </w:trPr>
        <w:tc>
          <w:tcPr>
            <w:tcW w:w="1956" w:type="pct"/>
            <w:vMerge/>
            <w:tcBorders>
              <w:bottom w:val="nil"/>
            </w:tcBorders>
            <w:noWrap/>
            <w:vAlign w:val="center"/>
            <w:hideMark/>
          </w:tcPr>
          <w:p w14:paraId="69BB18AB"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49AE595F" w14:textId="748E3C18" w:rsidR="000D764D" w:rsidRPr="000D764D" w:rsidRDefault="000D764D" w:rsidP="000D764D">
            <w:pPr>
              <w:rPr>
                <w:sz w:val="18"/>
                <w:szCs w:val="18"/>
              </w:rPr>
            </w:pPr>
            <w:r w:rsidRPr="000D764D">
              <w:rPr>
                <w:color w:val="000000"/>
                <w:sz w:val="18"/>
                <w:szCs w:val="18"/>
              </w:rPr>
              <w:t>(0.155)</w:t>
            </w:r>
          </w:p>
        </w:tc>
        <w:tc>
          <w:tcPr>
            <w:tcW w:w="762" w:type="pct"/>
            <w:tcBorders>
              <w:top w:val="nil"/>
              <w:left w:val="nil"/>
              <w:bottom w:val="nil"/>
            </w:tcBorders>
            <w:noWrap/>
            <w:vAlign w:val="bottom"/>
            <w:hideMark/>
          </w:tcPr>
          <w:p w14:paraId="40A77804" w14:textId="2F75F248" w:rsidR="000D764D" w:rsidRPr="000D764D" w:rsidRDefault="000D764D" w:rsidP="000D764D">
            <w:pPr>
              <w:rPr>
                <w:sz w:val="18"/>
                <w:szCs w:val="18"/>
              </w:rPr>
            </w:pPr>
            <w:r w:rsidRPr="000D764D">
              <w:rPr>
                <w:color w:val="000000"/>
                <w:sz w:val="18"/>
                <w:szCs w:val="18"/>
              </w:rPr>
              <w:t>(0.168)</w:t>
            </w:r>
          </w:p>
        </w:tc>
        <w:tc>
          <w:tcPr>
            <w:tcW w:w="761" w:type="pct"/>
            <w:tcBorders>
              <w:top w:val="nil"/>
              <w:bottom w:val="nil"/>
              <w:right w:val="nil"/>
            </w:tcBorders>
            <w:noWrap/>
            <w:vAlign w:val="bottom"/>
            <w:hideMark/>
          </w:tcPr>
          <w:p w14:paraId="73B3F782" w14:textId="56778CE4" w:rsidR="000D764D" w:rsidRPr="000D764D" w:rsidRDefault="000D764D" w:rsidP="000D764D">
            <w:pPr>
              <w:rPr>
                <w:sz w:val="18"/>
                <w:szCs w:val="18"/>
              </w:rPr>
            </w:pPr>
            <w:r w:rsidRPr="000D764D">
              <w:rPr>
                <w:color w:val="000000"/>
                <w:sz w:val="18"/>
                <w:szCs w:val="18"/>
              </w:rPr>
              <w:t>(0.167)</w:t>
            </w:r>
          </w:p>
        </w:tc>
        <w:tc>
          <w:tcPr>
            <w:tcW w:w="760" w:type="pct"/>
            <w:tcBorders>
              <w:top w:val="nil"/>
              <w:left w:val="nil"/>
              <w:bottom w:val="nil"/>
            </w:tcBorders>
            <w:noWrap/>
            <w:vAlign w:val="bottom"/>
            <w:hideMark/>
          </w:tcPr>
          <w:p w14:paraId="5A2B300F" w14:textId="1122A540" w:rsidR="000D764D" w:rsidRPr="000D764D" w:rsidRDefault="000D764D" w:rsidP="000D764D">
            <w:pPr>
              <w:rPr>
                <w:sz w:val="18"/>
                <w:szCs w:val="18"/>
              </w:rPr>
            </w:pPr>
            <w:r w:rsidRPr="000D764D">
              <w:rPr>
                <w:color w:val="000000"/>
                <w:sz w:val="18"/>
                <w:szCs w:val="18"/>
              </w:rPr>
              <w:t>(0.167)</w:t>
            </w:r>
          </w:p>
        </w:tc>
      </w:tr>
      <w:tr w:rsidR="000D764D" w:rsidRPr="000D764D" w14:paraId="743CAC46" w14:textId="77777777" w:rsidTr="00C81CE7">
        <w:trPr>
          <w:trHeight w:val="227"/>
        </w:trPr>
        <w:tc>
          <w:tcPr>
            <w:tcW w:w="1956" w:type="pct"/>
            <w:vMerge w:val="restart"/>
            <w:tcBorders>
              <w:top w:val="nil"/>
              <w:bottom w:val="nil"/>
            </w:tcBorders>
            <w:noWrap/>
            <w:vAlign w:val="center"/>
            <w:hideMark/>
          </w:tcPr>
          <w:p w14:paraId="2DA81647" w14:textId="77777777" w:rsidR="000D764D" w:rsidRPr="000D764D" w:rsidRDefault="000D764D" w:rsidP="000D764D">
            <w:pPr>
              <w:rPr>
                <w:sz w:val="18"/>
                <w:szCs w:val="18"/>
              </w:rPr>
            </w:pPr>
            <w:r w:rsidRPr="000D764D">
              <w:rPr>
                <w:sz w:val="18"/>
                <w:szCs w:val="18"/>
                <w:lang w:val="en-US"/>
              </w:rPr>
              <w:t>t (time)</w:t>
            </w:r>
          </w:p>
        </w:tc>
        <w:tc>
          <w:tcPr>
            <w:tcW w:w="761" w:type="pct"/>
            <w:tcBorders>
              <w:top w:val="nil"/>
              <w:bottom w:val="nil"/>
              <w:right w:val="nil"/>
            </w:tcBorders>
            <w:noWrap/>
            <w:vAlign w:val="bottom"/>
            <w:hideMark/>
          </w:tcPr>
          <w:p w14:paraId="246B6E4C" w14:textId="67869A9B" w:rsidR="000D764D" w:rsidRPr="000D764D" w:rsidRDefault="000D764D" w:rsidP="000D764D">
            <w:pPr>
              <w:rPr>
                <w:sz w:val="18"/>
                <w:szCs w:val="18"/>
              </w:rPr>
            </w:pPr>
            <w:r w:rsidRPr="000D764D">
              <w:rPr>
                <w:color w:val="000000"/>
                <w:sz w:val="18"/>
                <w:szCs w:val="18"/>
              </w:rPr>
              <w:t>3.015**</w:t>
            </w:r>
          </w:p>
        </w:tc>
        <w:tc>
          <w:tcPr>
            <w:tcW w:w="762" w:type="pct"/>
            <w:tcBorders>
              <w:top w:val="nil"/>
              <w:left w:val="nil"/>
              <w:bottom w:val="nil"/>
            </w:tcBorders>
            <w:noWrap/>
            <w:vAlign w:val="bottom"/>
            <w:hideMark/>
          </w:tcPr>
          <w:p w14:paraId="48731E8B" w14:textId="64B9C11B" w:rsidR="000D764D" w:rsidRPr="000D764D" w:rsidRDefault="000D764D" w:rsidP="000D764D">
            <w:pPr>
              <w:rPr>
                <w:sz w:val="18"/>
                <w:szCs w:val="18"/>
              </w:rPr>
            </w:pPr>
            <w:r w:rsidRPr="000D764D">
              <w:rPr>
                <w:color w:val="000000"/>
                <w:sz w:val="18"/>
                <w:szCs w:val="18"/>
              </w:rPr>
              <w:t>2.366*</w:t>
            </w:r>
          </w:p>
        </w:tc>
        <w:tc>
          <w:tcPr>
            <w:tcW w:w="761" w:type="pct"/>
            <w:tcBorders>
              <w:top w:val="nil"/>
              <w:bottom w:val="nil"/>
              <w:right w:val="nil"/>
            </w:tcBorders>
            <w:noWrap/>
            <w:vAlign w:val="bottom"/>
            <w:hideMark/>
          </w:tcPr>
          <w:p w14:paraId="03679889" w14:textId="2F48362E" w:rsidR="000D764D" w:rsidRPr="000D764D" w:rsidRDefault="000D764D" w:rsidP="000D764D">
            <w:pPr>
              <w:rPr>
                <w:sz w:val="18"/>
                <w:szCs w:val="18"/>
              </w:rPr>
            </w:pPr>
            <w:r w:rsidRPr="000D764D">
              <w:rPr>
                <w:color w:val="000000"/>
                <w:sz w:val="18"/>
                <w:szCs w:val="18"/>
              </w:rPr>
              <w:t>2.193*</w:t>
            </w:r>
          </w:p>
        </w:tc>
        <w:tc>
          <w:tcPr>
            <w:tcW w:w="760" w:type="pct"/>
            <w:tcBorders>
              <w:top w:val="nil"/>
              <w:left w:val="nil"/>
              <w:bottom w:val="nil"/>
            </w:tcBorders>
            <w:noWrap/>
            <w:vAlign w:val="bottom"/>
            <w:hideMark/>
          </w:tcPr>
          <w:p w14:paraId="385371AC" w14:textId="150D4D32" w:rsidR="000D764D" w:rsidRPr="000D764D" w:rsidRDefault="000D764D" w:rsidP="000D764D">
            <w:pPr>
              <w:rPr>
                <w:sz w:val="18"/>
                <w:szCs w:val="18"/>
              </w:rPr>
            </w:pPr>
            <w:r w:rsidRPr="000D764D">
              <w:rPr>
                <w:color w:val="000000"/>
                <w:sz w:val="18"/>
                <w:szCs w:val="18"/>
              </w:rPr>
              <w:t>2.326*</w:t>
            </w:r>
          </w:p>
        </w:tc>
      </w:tr>
      <w:tr w:rsidR="000D764D" w:rsidRPr="000D764D" w14:paraId="478FE330" w14:textId="77777777" w:rsidTr="00C81CE7">
        <w:trPr>
          <w:trHeight w:val="227"/>
        </w:trPr>
        <w:tc>
          <w:tcPr>
            <w:tcW w:w="1956" w:type="pct"/>
            <w:vMerge/>
            <w:tcBorders>
              <w:bottom w:val="nil"/>
            </w:tcBorders>
            <w:noWrap/>
            <w:vAlign w:val="center"/>
            <w:hideMark/>
          </w:tcPr>
          <w:p w14:paraId="56A9DCA2"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4D821F92" w14:textId="3F9B1822" w:rsidR="000D764D" w:rsidRPr="000D764D" w:rsidRDefault="000D764D" w:rsidP="000D764D">
            <w:pPr>
              <w:rPr>
                <w:sz w:val="18"/>
                <w:szCs w:val="18"/>
              </w:rPr>
            </w:pPr>
            <w:r w:rsidRPr="000D764D">
              <w:rPr>
                <w:color w:val="000000"/>
                <w:sz w:val="18"/>
                <w:szCs w:val="18"/>
              </w:rPr>
              <w:t>(0.993)</w:t>
            </w:r>
          </w:p>
        </w:tc>
        <w:tc>
          <w:tcPr>
            <w:tcW w:w="762" w:type="pct"/>
            <w:tcBorders>
              <w:top w:val="nil"/>
              <w:left w:val="nil"/>
              <w:bottom w:val="nil"/>
            </w:tcBorders>
            <w:noWrap/>
            <w:vAlign w:val="bottom"/>
            <w:hideMark/>
          </w:tcPr>
          <w:p w14:paraId="14021363" w14:textId="71932789" w:rsidR="000D764D" w:rsidRPr="000D764D" w:rsidRDefault="000D764D" w:rsidP="000D764D">
            <w:pPr>
              <w:rPr>
                <w:sz w:val="18"/>
                <w:szCs w:val="18"/>
              </w:rPr>
            </w:pPr>
            <w:r w:rsidRPr="000D764D">
              <w:rPr>
                <w:color w:val="000000"/>
                <w:sz w:val="18"/>
                <w:szCs w:val="18"/>
              </w:rPr>
              <w:t>(1.200)</w:t>
            </w:r>
          </w:p>
        </w:tc>
        <w:tc>
          <w:tcPr>
            <w:tcW w:w="761" w:type="pct"/>
            <w:tcBorders>
              <w:top w:val="nil"/>
              <w:bottom w:val="nil"/>
              <w:right w:val="nil"/>
            </w:tcBorders>
            <w:noWrap/>
            <w:vAlign w:val="bottom"/>
            <w:hideMark/>
          </w:tcPr>
          <w:p w14:paraId="2EAE6D4C" w14:textId="55B6DA8E" w:rsidR="000D764D" w:rsidRPr="000D764D" w:rsidRDefault="000D764D" w:rsidP="000D764D">
            <w:pPr>
              <w:rPr>
                <w:sz w:val="18"/>
                <w:szCs w:val="18"/>
              </w:rPr>
            </w:pPr>
            <w:r w:rsidRPr="000D764D">
              <w:rPr>
                <w:color w:val="000000"/>
                <w:sz w:val="18"/>
                <w:szCs w:val="18"/>
              </w:rPr>
              <w:t>(1.179)</w:t>
            </w:r>
          </w:p>
        </w:tc>
        <w:tc>
          <w:tcPr>
            <w:tcW w:w="760" w:type="pct"/>
            <w:tcBorders>
              <w:top w:val="nil"/>
              <w:left w:val="nil"/>
              <w:bottom w:val="nil"/>
            </w:tcBorders>
            <w:noWrap/>
            <w:vAlign w:val="bottom"/>
            <w:hideMark/>
          </w:tcPr>
          <w:p w14:paraId="74A3B627" w14:textId="7C19C9AB" w:rsidR="000D764D" w:rsidRPr="000D764D" w:rsidRDefault="000D764D" w:rsidP="000D764D">
            <w:pPr>
              <w:rPr>
                <w:sz w:val="18"/>
                <w:szCs w:val="18"/>
              </w:rPr>
            </w:pPr>
            <w:r w:rsidRPr="000D764D">
              <w:rPr>
                <w:color w:val="000000"/>
                <w:sz w:val="18"/>
                <w:szCs w:val="18"/>
              </w:rPr>
              <w:t>(1.206)</w:t>
            </w:r>
          </w:p>
        </w:tc>
      </w:tr>
      <w:tr w:rsidR="000D764D" w:rsidRPr="000D764D" w14:paraId="0EA9034C" w14:textId="77777777" w:rsidTr="00C81CE7">
        <w:trPr>
          <w:trHeight w:val="227"/>
        </w:trPr>
        <w:tc>
          <w:tcPr>
            <w:tcW w:w="1956" w:type="pct"/>
            <w:vMerge w:val="restart"/>
            <w:tcBorders>
              <w:top w:val="nil"/>
              <w:bottom w:val="nil"/>
            </w:tcBorders>
            <w:noWrap/>
            <w:vAlign w:val="center"/>
            <w:hideMark/>
          </w:tcPr>
          <w:p w14:paraId="760B8D5D" w14:textId="77777777" w:rsidR="000D764D" w:rsidRPr="000D764D" w:rsidRDefault="000D764D" w:rsidP="000D764D">
            <w:pPr>
              <w:rPr>
                <w:sz w:val="18"/>
                <w:szCs w:val="18"/>
              </w:rPr>
            </w:pPr>
            <w:r w:rsidRPr="000D764D">
              <w:rPr>
                <w:sz w:val="18"/>
                <w:szCs w:val="18"/>
                <w:lang w:val="en-US"/>
              </w:rPr>
              <w:t>t</w:t>
            </w:r>
            <w:r w:rsidRPr="000D764D">
              <w:rPr>
                <w:sz w:val="18"/>
                <w:szCs w:val="18"/>
                <w:vertAlign w:val="superscript"/>
                <w:lang w:val="en-US"/>
              </w:rPr>
              <w:t>2</w:t>
            </w:r>
            <w:r w:rsidRPr="000D764D">
              <w:rPr>
                <w:sz w:val="18"/>
                <w:szCs w:val="18"/>
                <w:lang w:val="en-US"/>
              </w:rPr>
              <w:t>/10</w:t>
            </w:r>
          </w:p>
        </w:tc>
        <w:tc>
          <w:tcPr>
            <w:tcW w:w="761" w:type="pct"/>
            <w:tcBorders>
              <w:top w:val="nil"/>
              <w:bottom w:val="nil"/>
              <w:right w:val="nil"/>
            </w:tcBorders>
            <w:noWrap/>
            <w:vAlign w:val="bottom"/>
            <w:hideMark/>
          </w:tcPr>
          <w:p w14:paraId="343B1C53" w14:textId="2226AE1D" w:rsidR="000D764D" w:rsidRPr="000D764D" w:rsidRDefault="000D764D" w:rsidP="000D764D">
            <w:pPr>
              <w:rPr>
                <w:sz w:val="18"/>
                <w:szCs w:val="18"/>
              </w:rPr>
            </w:pPr>
            <w:r w:rsidRPr="000D764D">
              <w:rPr>
                <w:color w:val="000000"/>
                <w:sz w:val="18"/>
                <w:szCs w:val="18"/>
              </w:rPr>
              <w:t>-3.800</w:t>
            </w:r>
          </w:p>
        </w:tc>
        <w:tc>
          <w:tcPr>
            <w:tcW w:w="762" w:type="pct"/>
            <w:tcBorders>
              <w:top w:val="nil"/>
              <w:left w:val="nil"/>
              <w:bottom w:val="nil"/>
            </w:tcBorders>
            <w:noWrap/>
            <w:vAlign w:val="bottom"/>
            <w:hideMark/>
          </w:tcPr>
          <w:p w14:paraId="5ABA7996" w14:textId="2C9E3370" w:rsidR="000D764D" w:rsidRPr="000D764D" w:rsidRDefault="000D764D" w:rsidP="000D764D">
            <w:pPr>
              <w:rPr>
                <w:sz w:val="18"/>
                <w:szCs w:val="18"/>
              </w:rPr>
            </w:pPr>
            <w:r w:rsidRPr="000D764D">
              <w:rPr>
                <w:color w:val="000000"/>
                <w:sz w:val="18"/>
                <w:szCs w:val="18"/>
              </w:rPr>
              <w:t>-1.938</w:t>
            </w:r>
          </w:p>
        </w:tc>
        <w:tc>
          <w:tcPr>
            <w:tcW w:w="761" w:type="pct"/>
            <w:tcBorders>
              <w:top w:val="nil"/>
              <w:bottom w:val="nil"/>
              <w:right w:val="nil"/>
            </w:tcBorders>
            <w:noWrap/>
            <w:vAlign w:val="bottom"/>
            <w:hideMark/>
          </w:tcPr>
          <w:p w14:paraId="3ED75CBD" w14:textId="3BD0D196" w:rsidR="000D764D" w:rsidRPr="000D764D" w:rsidRDefault="000D764D" w:rsidP="000D764D">
            <w:pPr>
              <w:rPr>
                <w:sz w:val="18"/>
                <w:szCs w:val="18"/>
              </w:rPr>
            </w:pPr>
            <w:r w:rsidRPr="000D764D">
              <w:rPr>
                <w:color w:val="000000"/>
                <w:sz w:val="18"/>
                <w:szCs w:val="18"/>
              </w:rPr>
              <w:t>-2.567</w:t>
            </w:r>
          </w:p>
        </w:tc>
        <w:tc>
          <w:tcPr>
            <w:tcW w:w="760" w:type="pct"/>
            <w:tcBorders>
              <w:top w:val="nil"/>
              <w:left w:val="nil"/>
              <w:bottom w:val="nil"/>
            </w:tcBorders>
            <w:noWrap/>
            <w:vAlign w:val="bottom"/>
            <w:hideMark/>
          </w:tcPr>
          <w:p w14:paraId="670D920E" w14:textId="44F8D371" w:rsidR="000D764D" w:rsidRPr="000D764D" w:rsidRDefault="000D764D" w:rsidP="000D764D">
            <w:pPr>
              <w:rPr>
                <w:sz w:val="18"/>
                <w:szCs w:val="18"/>
              </w:rPr>
            </w:pPr>
            <w:r w:rsidRPr="000D764D">
              <w:rPr>
                <w:color w:val="000000"/>
                <w:sz w:val="18"/>
                <w:szCs w:val="18"/>
              </w:rPr>
              <w:t>-2.828</w:t>
            </w:r>
          </w:p>
        </w:tc>
      </w:tr>
      <w:tr w:rsidR="000D764D" w:rsidRPr="000D764D" w14:paraId="08D91886" w14:textId="77777777" w:rsidTr="00C81CE7">
        <w:trPr>
          <w:trHeight w:val="227"/>
        </w:trPr>
        <w:tc>
          <w:tcPr>
            <w:tcW w:w="1956" w:type="pct"/>
            <w:vMerge/>
            <w:tcBorders>
              <w:bottom w:val="nil"/>
            </w:tcBorders>
            <w:noWrap/>
            <w:vAlign w:val="center"/>
            <w:hideMark/>
          </w:tcPr>
          <w:p w14:paraId="04F036C8"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0E7244AA" w14:textId="2631CDE5" w:rsidR="000D764D" w:rsidRPr="000D764D" w:rsidRDefault="000D764D" w:rsidP="000D764D">
            <w:pPr>
              <w:rPr>
                <w:sz w:val="18"/>
                <w:szCs w:val="18"/>
              </w:rPr>
            </w:pPr>
            <w:r w:rsidRPr="000D764D">
              <w:rPr>
                <w:color w:val="000000"/>
                <w:sz w:val="18"/>
                <w:szCs w:val="18"/>
              </w:rPr>
              <w:t>(2.327)</w:t>
            </w:r>
          </w:p>
        </w:tc>
        <w:tc>
          <w:tcPr>
            <w:tcW w:w="762" w:type="pct"/>
            <w:tcBorders>
              <w:top w:val="nil"/>
              <w:left w:val="nil"/>
              <w:bottom w:val="nil"/>
            </w:tcBorders>
            <w:noWrap/>
            <w:vAlign w:val="bottom"/>
            <w:hideMark/>
          </w:tcPr>
          <w:p w14:paraId="50C0F577" w14:textId="2B9BEB68" w:rsidR="000D764D" w:rsidRPr="000D764D" w:rsidRDefault="000D764D" w:rsidP="000D764D">
            <w:pPr>
              <w:rPr>
                <w:sz w:val="18"/>
                <w:szCs w:val="18"/>
              </w:rPr>
            </w:pPr>
            <w:r w:rsidRPr="000D764D">
              <w:rPr>
                <w:color w:val="000000"/>
                <w:sz w:val="18"/>
                <w:szCs w:val="18"/>
              </w:rPr>
              <w:t>(2.788)</w:t>
            </w:r>
          </w:p>
        </w:tc>
        <w:tc>
          <w:tcPr>
            <w:tcW w:w="761" w:type="pct"/>
            <w:tcBorders>
              <w:top w:val="nil"/>
              <w:bottom w:val="nil"/>
              <w:right w:val="nil"/>
            </w:tcBorders>
            <w:noWrap/>
            <w:vAlign w:val="bottom"/>
            <w:hideMark/>
          </w:tcPr>
          <w:p w14:paraId="1595A98E" w14:textId="574B9011" w:rsidR="000D764D" w:rsidRPr="000D764D" w:rsidRDefault="000D764D" w:rsidP="000D764D">
            <w:pPr>
              <w:rPr>
                <w:sz w:val="18"/>
                <w:szCs w:val="18"/>
              </w:rPr>
            </w:pPr>
            <w:r w:rsidRPr="000D764D">
              <w:rPr>
                <w:color w:val="000000"/>
                <w:sz w:val="18"/>
                <w:szCs w:val="18"/>
              </w:rPr>
              <w:t>(2.410)</w:t>
            </w:r>
          </w:p>
        </w:tc>
        <w:tc>
          <w:tcPr>
            <w:tcW w:w="760" w:type="pct"/>
            <w:tcBorders>
              <w:top w:val="nil"/>
              <w:left w:val="nil"/>
              <w:bottom w:val="nil"/>
            </w:tcBorders>
            <w:noWrap/>
            <w:vAlign w:val="bottom"/>
            <w:hideMark/>
          </w:tcPr>
          <w:p w14:paraId="29965F77" w14:textId="0080FA2F" w:rsidR="000D764D" w:rsidRPr="000D764D" w:rsidRDefault="000D764D" w:rsidP="000D764D">
            <w:pPr>
              <w:rPr>
                <w:sz w:val="18"/>
                <w:szCs w:val="18"/>
              </w:rPr>
            </w:pPr>
            <w:r w:rsidRPr="000D764D">
              <w:rPr>
                <w:color w:val="000000"/>
                <w:sz w:val="18"/>
                <w:szCs w:val="18"/>
              </w:rPr>
              <w:t>(2.575)</w:t>
            </w:r>
          </w:p>
        </w:tc>
      </w:tr>
      <w:tr w:rsidR="000D764D" w:rsidRPr="000D764D" w14:paraId="58B40139" w14:textId="77777777" w:rsidTr="00C81CE7">
        <w:trPr>
          <w:trHeight w:val="227"/>
        </w:trPr>
        <w:tc>
          <w:tcPr>
            <w:tcW w:w="1956" w:type="pct"/>
            <w:vMerge w:val="restart"/>
            <w:tcBorders>
              <w:top w:val="nil"/>
            </w:tcBorders>
            <w:noWrap/>
            <w:vAlign w:val="center"/>
            <w:hideMark/>
          </w:tcPr>
          <w:p w14:paraId="0B8E7A51" w14:textId="77777777" w:rsidR="000D764D" w:rsidRPr="000D764D" w:rsidRDefault="000D764D" w:rsidP="000D764D">
            <w:pPr>
              <w:rPr>
                <w:sz w:val="18"/>
                <w:szCs w:val="18"/>
              </w:rPr>
            </w:pPr>
            <w:r w:rsidRPr="000D764D">
              <w:rPr>
                <w:sz w:val="18"/>
                <w:szCs w:val="18"/>
                <w:lang w:val="en-US"/>
              </w:rPr>
              <w:t>t</w:t>
            </w:r>
            <w:r w:rsidRPr="000D764D">
              <w:rPr>
                <w:sz w:val="18"/>
                <w:szCs w:val="18"/>
                <w:vertAlign w:val="superscript"/>
                <w:lang w:val="en-US"/>
              </w:rPr>
              <w:t>3</w:t>
            </w:r>
            <w:r w:rsidRPr="000D764D">
              <w:rPr>
                <w:sz w:val="18"/>
                <w:szCs w:val="18"/>
                <w:lang w:val="en-US"/>
              </w:rPr>
              <w:t>/100</w:t>
            </w:r>
          </w:p>
        </w:tc>
        <w:tc>
          <w:tcPr>
            <w:tcW w:w="761" w:type="pct"/>
            <w:tcBorders>
              <w:top w:val="nil"/>
              <w:bottom w:val="nil"/>
              <w:right w:val="nil"/>
            </w:tcBorders>
            <w:noWrap/>
            <w:vAlign w:val="bottom"/>
            <w:hideMark/>
          </w:tcPr>
          <w:p w14:paraId="73F71A4A" w14:textId="034FA34A" w:rsidR="000D764D" w:rsidRPr="000D764D" w:rsidRDefault="000D764D" w:rsidP="000D764D">
            <w:pPr>
              <w:rPr>
                <w:sz w:val="18"/>
                <w:szCs w:val="18"/>
              </w:rPr>
            </w:pPr>
            <w:r w:rsidRPr="000D764D">
              <w:rPr>
                <w:color w:val="000000"/>
                <w:sz w:val="18"/>
                <w:szCs w:val="18"/>
              </w:rPr>
              <w:t>1.700</w:t>
            </w:r>
          </w:p>
        </w:tc>
        <w:tc>
          <w:tcPr>
            <w:tcW w:w="762" w:type="pct"/>
            <w:tcBorders>
              <w:top w:val="nil"/>
              <w:left w:val="nil"/>
              <w:bottom w:val="nil"/>
            </w:tcBorders>
            <w:noWrap/>
            <w:vAlign w:val="bottom"/>
            <w:hideMark/>
          </w:tcPr>
          <w:p w14:paraId="69B870CE" w14:textId="7A5FD1B3" w:rsidR="000D764D" w:rsidRPr="000D764D" w:rsidRDefault="000D764D" w:rsidP="000D764D">
            <w:pPr>
              <w:rPr>
                <w:sz w:val="18"/>
                <w:szCs w:val="18"/>
              </w:rPr>
            </w:pPr>
            <w:r w:rsidRPr="000D764D">
              <w:rPr>
                <w:color w:val="000000"/>
                <w:sz w:val="18"/>
                <w:szCs w:val="18"/>
              </w:rPr>
              <w:t>0.299</w:t>
            </w:r>
          </w:p>
        </w:tc>
        <w:tc>
          <w:tcPr>
            <w:tcW w:w="761" w:type="pct"/>
            <w:tcBorders>
              <w:top w:val="nil"/>
              <w:bottom w:val="nil"/>
              <w:right w:val="nil"/>
            </w:tcBorders>
            <w:noWrap/>
            <w:vAlign w:val="bottom"/>
            <w:hideMark/>
          </w:tcPr>
          <w:p w14:paraId="63CC8CA4" w14:textId="229592B3" w:rsidR="000D764D" w:rsidRPr="000D764D" w:rsidRDefault="000D764D" w:rsidP="000D764D">
            <w:pPr>
              <w:rPr>
                <w:sz w:val="18"/>
                <w:szCs w:val="18"/>
              </w:rPr>
            </w:pPr>
            <w:r w:rsidRPr="000D764D">
              <w:rPr>
                <w:color w:val="000000"/>
                <w:sz w:val="18"/>
                <w:szCs w:val="18"/>
              </w:rPr>
              <w:t>0.818</w:t>
            </w:r>
          </w:p>
        </w:tc>
        <w:tc>
          <w:tcPr>
            <w:tcW w:w="760" w:type="pct"/>
            <w:tcBorders>
              <w:top w:val="nil"/>
              <w:left w:val="nil"/>
              <w:bottom w:val="nil"/>
            </w:tcBorders>
            <w:noWrap/>
            <w:vAlign w:val="bottom"/>
            <w:hideMark/>
          </w:tcPr>
          <w:p w14:paraId="393C4872" w14:textId="59B609BB" w:rsidR="000D764D" w:rsidRPr="000D764D" w:rsidRDefault="000D764D" w:rsidP="000D764D">
            <w:pPr>
              <w:rPr>
                <w:sz w:val="18"/>
                <w:szCs w:val="18"/>
              </w:rPr>
            </w:pPr>
            <w:r w:rsidRPr="000D764D">
              <w:rPr>
                <w:color w:val="000000"/>
                <w:sz w:val="18"/>
                <w:szCs w:val="18"/>
              </w:rPr>
              <w:t>0.958</w:t>
            </w:r>
          </w:p>
        </w:tc>
      </w:tr>
      <w:tr w:rsidR="000D764D" w:rsidRPr="000D764D" w14:paraId="2F3E702F" w14:textId="77777777" w:rsidTr="00C81CE7">
        <w:trPr>
          <w:trHeight w:val="227"/>
        </w:trPr>
        <w:tc>
          <w:tcPr>
            <w:tcW w:w="1956" w:type="pct"/>
            <w:vMerge/>
            <w:tcBorders>
              <w:bottom w:val="single" w:sz="4" w:space="0" w:color="auto"/>
            </w:tcBorders>
            <w:noWrap/>
            <w:vAlign w:val="center"/>
            <w:hideMark/>
          </w:tcPr>
          <w:p w14:paraId="0C9FD04F" w14:textId="77777777" w:rsidR="000D764D" w:rsidRPr="000D764D" w:rsidRDefault="000D764D" w:rsidP="000D764D">
            <w:pPr>
              <w:rPr>
                <w:sz w:val="18"/>
                <w:szCs w:val="18"/>
              </w:rPr>
            </w:pPr>
          </w:p>
        </w:tc>
        <w:tc>
          <w:tcPr>
            <w:tcW w:w="761" w:type="pct"/>
            <w:tcBorders>
              <w:top w:val="nil"/>
              <w:bottom w:val="single" w:sz="4" w:space="0" w:color="auto"/>
              <w:right w:val="nil"/>
            </w:tcBorders>
            <w:noWrap/>
            <w:vAlign w:val="bottom"/>
            <w:hideMark/>
          </w:tcPr>
          <w:p w14:paraId="6A07300D" w14:textId="17B7DA32" w:rsidR="000D764D" w:rsidRPr="000D764D" w:rsidRDefault="000D764D" w:rsidP="000D764D">
            <w:pPr>
              <w:rPr>
                <w:sz w:val="18"/>
                <w:szCs w:val="18"/>
              </w:rPr>
            </w:pPr>
            <w:r w:rsidRPr="000D764D">
              <w:rPr>
                <w:color w:val="000000"/>
                <w:sz w:val="18"/>
                <w:szCs w:val="18"/>
              </w:rPr>
              <w:t>(1.500)</w:t>
            </w:r>
          </w:p>
        </w:tc>
        <w:tc>
          <w:tcPr>
            <w:tcW w:w="762" w:type="pct"/>
            <w:tcBorders>
              <w:top w:val="nil"/>
              <w:left w:val="nil"/>
              <w:bottom w:val="single" w:sz="4" w:space="0" w:color="auto"/>
            </w:tcBorders>
            <w:noWrap/>
            <w:vAlign w:val="bottom"/>
            <w:hideMark/>
          </w:tcPr>
          <w:p w14:paraId="30CB5C42" w14:textId="752F582A" w:rsidR="000D764D" w:rsidRPr="000D764D" w:rsidRDefault="000D764D" w:rsidP="000D764D">
            <w:pPr>
              <w:rPr>
                <w:sz w:val="18"/>
                <w:szCs w:val="18"/>
              </w:rPr>
            </w:pPr>
            <w:r w:rsidRPr="000D764D">
              <w:rPr>
                <w:color w:val="000000"/>
                <w:sz w:val="18"/>
                <w:szCs w:val="18"/>
              </w:rPr>
              <w:t>(1.756)</w:t>
            </w:r>
          </w:p>
        </w:tc>
        <w:tc>
          <w:tcPr>
            <w:tcW w:w="761" w:type="pct"/>
            <w:tcBorders>
              <w:top w:val="nil"/>
              <w:bottom w:val="single" w:sz="4" w:space="0" w:color="auto"/>
              <w:right w:val="nil"/>
            </w:tcBorders>
            <w:noWrap/>
            <w:vAlign w:val="bottom"/>
            <w:hideMark/>
          </w:tcPr>
          <w:p w14:paraId="049F1B49" w14:textId="6C80CD73" w:rsidR="000D764D" w:rsidRPr="000D764D" w:rsidRDefault="000D764D" w:rsidP="000D764D">
            <w:pPr>
              <w:rPr>
                <w:sz w:val="18"/>
                <w:szCs w:val="18"/>
              </w:rPr>
            </w:pPr>
            <w:r w:rsidRPr="000D764D">
              <w:rPr>
                <w:color w:val="000000"/>
                <w:sz w:val="18"/>
                <w:szCs w:val="18"/>
              </w:rPr>
              <w:t>(1.395)</w:t>
            </w:r>
          </w:p>
        </w:tc>
        <w:tc>
          <w:tcPr>
            <w:tcW w:w="760" w:type="pct"/>
            <w:tcBorders>
              <w:top w:val="nil"/>
              <w:left w:val="nil"/>
              <w:bottom w:val="single" w:sz="4" w:space="0" w:color="auto"/>
            </w:tcBorders>
            <w:noWrap/>
            <w:vAlign w:val="bottom"/>
            <w:hideMark/>
          </w:tcPr>
          <w:p w14:paraId="66E661AF" w14:textId="2D38F535" w:rsidR="000D764D" w:rsidRPr="000D764D" w:rsidRDefault="000D764D" w:rsidP="000D764D">
            <w:pPr>
              <w:rPr>
                <w:sz w:val="18"/>
                <w:szCs w:val="18"/>
              </w:rPr>
            </w:pPr>
            <w:r w:rsidRPr="000D764D">
              <w:rPr>
                <w:color w:val="000000"/>
                <w:sz w:val="18"/>
                <w:szCs w:val="18"/>
              </w:rPr>
              <w:t>(1.508)</w:t>
            </w:r>
          </w:p>
        </w:tc>
      </w:tr>
      <w:tr w:rsidR="000D764D" w:rsidRPr="000D764D" w14:paraId="03AF443E" w14:textId="77777777" w:rsidTr="00C81CE7">
        <w:trPr>
          <w:trHeight w:val="227"/>
        </w:trPr>
        <w:tc>
          <w:tcPr>
            <w:tcW w:w="1956" w:type="pct"/>
            <w:vMerge w:val="restart"/>
            <w:tcBorders>
              <w:bottom w:val="nil"/>
            </w:tcBorders>
            <w:noWrap/>
            <w:vAlign w:val="center"/>
            <w:hideMark/>
          </w:tcPr>
          <w:p w14:paraId="09628D59" w14:textId="77777777" w:rsidR="000D764D" w:rsidRPr="000D764D" w:rsidRDefault="000D764D" w:rsidP="000D764D">
            <w:pPr>
              <w:rPr>
                <w:sz w:val="18"/>
                <w:szCs w:val="18"/>
              </w:rPr>
            </w:pPr>
            <w:r w:rsidRPr="000D764D">
              <w:rPr>
                <w:sz w:val="18"/>
                <w:szCs w:val="18"/>
              </w:rPr>
              <w:t>Constant</w:t>
            </w:r>
          </w:p>
        </w:tc>
        <w:tc>
          <w:tcPr>
            <w:tcW w:w="761" w:type="pct"/>
            <w:tcBorders>
              <w:bottom w:val="nil"/>
              <w:right w:val="nil"/>
            </w:tcBorders>
            <w:noWrap/>
            <w:vAlign w:val="bottom"/>
            <w:hideMark/>
          </w:tcPr>
          <w:p w14:paraId="24D553BE" w14:textId="5C9F5CD6" w:rsidR="000D764D" w:rsidRPr="000D764D" w:rsidRDefault="000D764D" w:rsidP="000D764D">
            <w:pPr>
              <w:rPr>
                <w:sz w:val="18"/>
                <w:szCs w:val="18"/>
              </w:rPr>
            </w:pPr>
            <w:r w:rsidRPr="000D764D">
              <w:rPr>
                <w:color w:val="000000"/>
                <w:sz w:val="18"/>
                <w:szCs w:val="18"/>
              </w:rPr>
              <w:t>-0.563***</w:t>
            </w:r>
          </w:p>
        </w:tc>
        <w:tc>
          <w:tcPr>
            <w:tcW w:w="762" w:type="pct"/>
            <w:tcBorders>
              <w:left w:val="nil"/>
              <w:bottom w:val="nil"/>
            </w:tcBorders>
            <w:noWrap/>
            <w:vAlign w:val="bottom"/>
            <w:hideMark/>
          </w:tcPr>
          <w:p w14:paraId="26FA73A5" w14:textId="2A9DF294" w:rsidR="000D764D" w:rsidRPr="000D764D" w:rsidRDefault="000D764D" w:rsidP="000D764D">
            <w:pPr>
              <w:rPr>
                <w:sz w:val="18"/>
                <w:szCs w:val="18"/>
              </w:rPr>
            </w:pPr>
            <w:r w:rsidRPr="000D764D">
              <w:rPr>
                <w:color w:val="000000"/>
                <w:sz w:val="18"/>
                <w:szCs w:val="18"/>
              </w:rPr>
              <w:t>-0.572***</w:t>
            </w:r>
          </w:p>
        </w:tc>
        <w:tc>
          <w:tcPr>
            <w:tcW w:w="761" w:type="pct"/>
            <w:tcBorders>
              <w:bottom w:val="nil"/>
              <w:right w:val="nil"/>
            </w:tcBorders>
            <w:noWrap/>
            <w:vAlign w:val="bottom"/>
            <w:hideMark/>
          </w:tcPr>
          <w:p w14:paraId="71334FB0" w14:textId="44D1CFD1" w:rsidR="000D764D" w:rsidRPr="000D764D" w:rsidRDefault="000D764D" w:rsidP="000D764D">
            <w:pPr>
              <w:rPr>
                <w:sz w:val="18"/>
                <w:szCs w:val="18"/>
              </w:rPr>
            </w:pPr>
            <w:r w:rsidRPr="000D764D">
              <w:rPr>
                <w:color w:val="000000"/>
                <w:sz w:val="18"/>
                <w:szCs w:val="18"/>
              </w:rPr>
              <w:t>-0.584***</w:t>
            </w:r>
          </w:p>
        </w:tc>
        <w:tc>
          <w:tcPr>
            <w:tcW w:w="760" w:type="pct"/>
            <w:tcBorders>
              <w:left w:val="nil"/>
              <w:bottom w:val="nil"/>
            </w:tcBorders>
            <w:noWrap/>
            <w:vAlign w:val="bottom"/>
            <w:hideMark/>
          </w:tcPr>
          <w:p w14:paraId="58850F78" w14:textId="657A35A7" w:rsidR="000D764D" w:rsidRPr="000D764D" w:rsidRDefault="000D764D" w:rsidP="000D764D">
            <w:pPr>
              <w:rPr>
                <w:sz w:val="18"/>
                <w:szCs w:val="18"/>
              </w:rPr>
            </w:pPr>
            <w:r w:rsidRPr="000D764D">
              <w:rPr>
                <w:color w:val="000000"/>
                <w:sz w:val="18"/>
                <w:szCs w:val="18"/>
              </w:rPr>
              <w:t>-0.583***</w:t>
            </w:r>
          </w:p>
        </w:tc>
      </w:tr>
      <w:tr w:rsidR="000D764D" w:rsidRPr="000D764D" w14:paraId="1F3892A4" w14:textId="77777777" w:rsidTr="00C81CE7">
        <w:trPr>
          <w:trHeight w:val="227"/>
        </w:trPr>
        <w:tc>
          <w:tcPr>
            <w:tcW w:w="1956" w:type="pct"/>
            <w:vMerge/>
            <w:tcBorders>
              <w:bottom w:val="nil"/>
            </w:tcBorders>
            <w:noWrap/>
            <w:vAlign w:val="center"/>
            <w:hideMark/>
          </w:tcPr>
          <w:p w14:paraId="75D9A33C" w14:textId="77777777" w:rsidR="000D764D" w:rsidRPr="000D764D" w:rsidRDefault="000D764D" w:rsidP="000D764D">
            <w:pPr>
              <w:rPr>
                <w:sz w:val="18"/>
                <w:szCs w:val="18"/>
              </w:rPr>
            </w:pPr>
          </w:p>
        </w:tc>
        <w:tc>
          <w:tcPr>
            <w:tcW w:w="761" w:type="pct"/>
            <w:tcBorders>
              <w:top w:val="nil"/>
              <w:bottom w:val="nil"/>
              <w:right w:val="nil"/>
            </w:tcBorders>
            <w:noWrap/>
            <w:vAlign w:val="bottom"/>
            <w:hideMark/>
          </w:tcPr>
          <w:p w14:paraId="39583526" w14:textId="0B67A52C" w:rsidR="000D764D" w:rsidRPr="000D764D" w:rsidRDefault="000D764D" w:rsidP="000D764D">
            <w:pPr>
              <w:rPr>
                <w:sz w:val="18"/>
                <w:szCs w:val="18"/>
              </w:rPr>
            </w:pPr>
            <w:r w:rsidRPr="000D764D">
              <w:rPr>
                <w:color w:val="000000"/>
                <w:sz w:val="18"/>
                <w:szCs w:val="18"/>
              </w:rPr>
              <w:t>(0.053)</w:t>
            </w:r>
          </w:p>
        </w:tc>
        <w:tc>
          <w:tcPr>
            <w:tcW w:w="762" w:type="pct"/>
            <w:tcBorders>
              <w:top w:val="nil"/>
              <w:left w:val="nil"/>
              <w:bottom w:val="nil"/>
            </w:tcBorders>
            <w:noWrap/>
            <w:vAlign w:val="bottom"/>
            <w:hideMark/>
          </w:tcPr>
          <w:p w14:paraId="07FBD27E" w14:textId="65376CB9" w:rsidR="000D764D" w:rsidRPr="000D764D" w:rsidRDefault="000D764D" w:rsidP="000D764D">
            <w:pPr>
              <w:rPr>
                <w:sz w:val="18"/>
                <w:szCs w:val="18"/>
              </w:rPr>
            </w:pPr>
            <w:r w:rsidRPr="000D764D">
              <w:rPr>
                <w:color w:val="000000"/>
                <w:sz w:val="18"/>
                <w:szCs w:val="18"/>
              </w:rPr>
              <w:t>(0.057)</w:t>
            </w:r>
          </w:p>
        </w:tc>
        <w:tc>
          <w:tcPr>
            <w:tcW w:w="761" w:type="pct"/>
            <w:tcBorders>
              <w:top w:val="nil"/>
              <w:bottom w:val="nil"/>
              <w:right w:val="nil"/>
            </w:tcBorders>
            <w:noWrap/>
            <w:vAlign w:val="bottom"/>
            <w:hideMark/>
          </w:tcPr>
          <w:p w14:paraId="62C6DD86" w14:textId="7919ABC8" w:rsidR="000D764D" w:rsidRPr="000D764D" w:rsidRDefault="000D764D" w:rsidP="000D764D">
            <w:pPr>
              <w:rPr>
                <w:sz w:val="18"/>
                <w:szCs w:val="18"/>
              </w:rPr>
            </w:pPr>
            <w:r w:rsidRPr="000D764D">
              <w:rPr>
                <w:color w:val="000000"/>
                <w:sz w:val="18"/>
                <w:szCs w:val="18"/>
              </w:rPr>
              <w:t>(0.072)</w:t>
            </w:r>
          </w:p>
        </w:tc>
        <w:tc>
          <w:tcPr>
            <w:tcW w:w="760" w:type="pct"/>
            <w:tcBorders>
              <w:top w:val="nil"/>
              <w:left w:val="nil"/>
              <w:bottom w:val="nil"/>
            </w:tcBorders>
            <w:noWrap/>
            <w:vAlign w:val="bottom"/>
            <w:hideMark/>
          </w:tcPr>
          <w:p w14:paraId="022D4EE7" w14:textId="784AE14E" w:rsidR="000D764D" w:rsidRPr="000D764D" w:rsidRDefault="000D764D" w:rsidP="000D764D">
            <w:pPr>
              <w:rPr>
                <w:sz w:val="18"/>
                <w:szCs w:val="18"/>
              </w:rPr>
            </w:pPr>
            <w:r w:rsidRPr="000D764D">
              <w:rPr>
                <w:color w:val="000000"/>
                <w:sz w:val="18"/>
                <w:szCs w:val="18"/>
              </w:rPr>
              <w:t>(0.067)</w:t>
            </w:r>
          </w:p>
        </w:tc>
      </w:tr>
      <w:tr w:rsidR="000D764D" w:rsidRPr="000D764D" w14:paraId="7944CC9A" w14:textId="77777777" w:rsidTr="00C81CE7">
        <w:trPr>
          <w:trHeight w:val="227"/>
        </w:trPr>
        <w:tc>
          <w:tcPr>
            <w:tcW w:w="1956" w:type="pct"/>
            <w:vMerge w:val="restart"/>
            <w:tcBorders>
              <w:top w:val="nil"/>
            </w:tcBorders>
            <w:noWrap/>
            <w:vAlign w:val="center"/>
            <w:hideMark/>
          </w:tcPr>
          <w:p w14:paraId="585E6330" w14:textId="77777777" w:rsidR="000D764D" w:rsidRPr="000D764D" w:rsidRDefault="000D764D" w:rsidP="000D764D">
            <w:pPr>
              <w:rPr>
                <w:sz w:val="18"/>
                <w:szCs w:val="18"/>
              </w:rPr>
            </w:pPr>
            <w:r w:rsidRPr="000D764D">
              <w:rPr>
                <w:sz w:val="18"/>
                <w:szCs w:val="18"/>
              </w:rPr>
              <w:t xml:space="preserve">Variance (Policy </w:t>
            </w:r>
            <w:proofErr w:type="spellStart"/>
            <w:r w:rsidRPr="000D764D">
              <w:rPr>
                <w:sz w:val="18"/>
                <w:szCs w:val="18"/>
              </w:rPr>
              <w:t>field</w:t>
            </w:r>
            <w:proofErr w:type="spellEnd"/>
            <w:r w:rsidRPr="000D764D">
              <w:rPr>
                <w:sz w:val="18"/>
                <w:szCs w:val="18"/>
              </w:rPr>
              <w:t>, country)</w:t>
            </w:r>
          </w:p>
        </w:tc>
        <w:tc>
          <w:tcPr>
            <w:tcW w:w="761" w:type="pct"/>
            <w:tcBorders>
              <w:top w:val="nil"/>
              <w:bottom w:val="nil"/>
              <w:right w:val="nil"/>
            </w:tcBorders>
            <w:noWrap/>
            <w:vAlign w:val="bottom"/>
            <w:hideMark/>
          </w:tcPr>
          <w:p w14:paraId="38100F77" w14:textId="338C2210" w:rsidR="000D764D" w:rsidRPr="000D764D" w:rsidRDefault="000D764D" w:rsidP="000D764D">
            <w:pPr>
              <w:rPr>
                <w:sz w:val="18"/>
                <w:szCs w:val="18"/>
              </w:rPr>
            </w:pPr>
            <w:r w:rsidRPr="000D764D">
              <w:rPr>
                <w:color w:val="000000"/>
                <w:sz w:val="18"/>
                <w:szCs w:val="18"/>
              </w:rPr>
              <w:t>0.008</w:t>
            </w:r>
          </w:p>
        </w:tc>
        <w:tc>
          <w:tcPr>
            <w:tcW w:w="762" w:type="pct"/>
            <w:tcBorders>
              <w:top w:val="nil"/>
              <w:left w:val="nil"/>
              <w:bottom w:val="nil"/>
            </w:tcBorders>
            <w:noWrap/>
            <w:vAlign w:val="bottom"/>
            <w:hideMark/>
          </w:tcPr>
          <w:p w14:paraId="5B2E18B4" w14:textId="7AE61E7B" w:rsidR="000D764D" w:rsidRPr="000D764D" w:rsidRDefault="000D764D" w:rsidP="000D764D">
            <w:pPr>
              <w:rPr>
                <w:sz w:val="18"/>
                <w:szCs w:val="18"/>
              </w:rPr>
            </w:pPr>
            <w:r w:rsidRPr="000D764D">
              <w:rPr>
                <w:color w:val="000000"/>
                <w:sz w:val="18"/>
                <w:szCs w:val="18"/>
              </w:rPr>
              <w:t>0.012</w:t>
            </w:r>
          </w:p>
        </w:tc>
        <w:tc>
          <w:tcPr>
            <w:tcW w:w="761" w:type="pct"/>
            <w:tcBorders>
              <w:top w:val="nil"/>
              <w:bottom w:val="nil"/>
              <w:right w:val="nil"/>
            </w:tcBorders>
            <w:noWrap/>
            <w:vAlign w:val="bottom"/>
            <w:hideMark/>
          </w:tcPr>
          <w:p w14:paraId="12768E61" w14:textId="63A7A6E2" w:rsidR="000D764D" w:rsidRPr="000D764D" w:rsidRDefault="000D764D" w:rsidP="000D764D">
            <w:pPr>
              <w:rPr>
                <w:sz w:val="18"/>
                <w:szCs w:val="18"/>
              </w:rPr>
            </w:pPr>
            <w:r w:rsidRPr="000D764D">
              <w:rPr>
                <w:color w:val="000000"/>
                <w:sz w:val="18"/>
                <w:szCs w:val="18"/>
              </w:rPr>
              <w:t>0.039**</w:t>
            </w:r>
          </w:p>
        </w:tc>
        <w:tc>
          <w:tcPr>
            <w:tcW w:w="760" w:type="pct"/>
            <w:tcBorders>
              <w:top w:val="nil"/>
              <w:left w:val="nil"/>
              <w:bottom w:val="nil"/>
            </w:tcBorders>
            <w:noWrap/>
            <w:vAlign w:val="bottom"/>
            <w:hideMark/>
          </w:tcPr>
          <w:p w14:paraId="6940E2AC" w14:textId="4C84F20E" w:rsidR="000D764D" w:rsidRPr="000D764D" w:rsidRDefault="000D764D" w:rsidP="000D764D">
            <w:pPr>
              <w:rPr>
                <w:sz w:val="18"/>
                <w:szCs w:val="18"/>
              </w:rPr>
            </w:pPr>
            <w:r w:rsidRPr="000D764D">
              <w:rPr>
                <w:color w:val="000000"/>
                <w:sz w:val="18"/>
                <w:szCs w:val="18"/>
              </w:rPr>
              <w:t>0.038*</w:t>
            </w:r>
          </w:p>
        </w:tc>
      </w:tr>
      <w:tr w:rsidR="000D764D" w:rsidRPr="000D764D" w14:paraId="29148A48" w14:textId="77777777" w:rsidTr="00C81CE7">
        <w:trPr>
          <w:trHeight w:val="227"/>
        </w:trPr>
        <w:tc>
          <w:tcPr>
            <w:tcW w:w="1956" w:type="pct"/>
            <w:vMerge/>
            <w:tcBorders>
              <w:bottom w:val="single" w:sz="4" w:space="0" w:color="auto"/>
            </w:tcBorders>
            <w:noWrap/>
            <w:vAlign w:val="center"/>
            <w:hideMark/>
          </w:tcPr>
          <w:p w14:paraId="5F6A3444" w14:textId="77777777" w:rsidR="000D764D" w:rsidRPr="000D764D" w:rsidRDefault="000D764D" w:rsidP="000D764D">
            <w:pPr>
              <w:rPr>
                <w:sz w:val="18"/>
                <w:szCs w:val="18"/>
              </w:rPr>
            </w:pPr>
          </w:p>
        </w:tc>
        <w:tc>
          <w:tcPr>
            <w:tcW w:w="761" w:type="pct"/>
            <w:tcBorders>
              <w:top w:val="nil"/>
              <w:bottom w:val="single" w:sz="4" w:space="0" w:color="auto"/>
              <w:right w:val="nil"/>
            </w:tcBorders>
            <w:noWrap/>
            <w:vAlign w:val="bottom"/>
            <w:hideMark/>
          </w:tcPr>
          <w:p w14:paraId="08640C84" w14:textId="6E8279B1" w:rsidR="000D764D" w:rsidRPr="000D764D" w:rsidRDefault="000D764D" w:rsidP="000D764D">
            <w:pPr>
              <w:rPr>
                <w:sz w:val="18"/>
                <w:szCs w:val="18"/>
              </w:rPr>
            </w:pPr>
            <w:r w:rsidRPr="000D764D">
              <w:rPr>
                <w:color w:val="000000"/>
                <w:sz w:val="18"/>
                <w:szCs w:val="18"/>
              </w:rPr>
              <w:t>(0.010)</w:t>
            </w:r>
          </w:p>
        </w:tc>
        <w:tc>
          <w:tcPr>
            <w:tcW w:w="762" w:type="pct"/>
            <w:tcBorders>
              <w:top w:val="nil"/>
              <w:left w:val="nil"/>
              <w:bottom w:val="single" w:sz="4" w:space="0" w:color="auto"/>
            </w:tcBorders>
            <w:noWrap/>
            <w:vAlign w:val="bottom"/>
            <w:hideMark/>
          </w:tcPr>
          <w:p w14:paraId="0140E871" w14:textId="3459BEB8" w:rsidR="000D764D" w:rsidRPr="000D764D" w:rsidRDefault="000D764D" w:rsidP="000D764D">
            <w:pPr>
              <w:rPr>
                <w:sz w:val="18"/>
                <w:szCs w:val="18"/>
              </w:rPr>
            </w:pPr>
            <w:r w:rsidRPr="000D764D">
              <w:rPr>
                <w:color w:val="000000"/>
                <w:sz w:val="18"/>
                <w:szCs w:val="18"/>
              </w:rPr>
              <w:t>(0.010)</w:t>
            </w:r>
          </w:p>
        </w:tc>
        <w:tc>
          <w:tcPr>
            <w:tcW w:w="761" w:type="pct"/>
            <w:tcBorders>
              <w:top w:val="nil"/>
              <w:bottom w:val="single" w:sz="4" w:space="0" w:color="auto"/>
              <w:right w:val="nil"/>
            </w:tcBorders>
            <w:noWrap/>
            <w:vAlign w:val="bottom"/>
            <w:hideMark/>
          </w:tcPr>
          <w:p w14:paraId="3221EB47" w14:textId="14642EBA" w:rsidR="000D764D" w:rsidRPr="000D764D" w:rsidRDefault="000D764D" w:rsidP="000D764D">
            <w:pPr>
              <w:rPr>
                <w:sz w:val="18"/>
                <w:szCs w:val="18"/>
              </w:rPr>
            </w:pPr>
            <w:r w:rsidRPr="000D764D">
              <w:rPr>
                <w:color w:val="000000"/>
                <w:sz w:val="18"/>
                <w:szCs w:val="18"/>
              </w:rPr>
              <w:t>(0.016)</w:t>
            </w:r>
          </w:p>
        </w:tc>
        <w:tc>
          <w:tcPr>
            <w:tcW w:w="760" w:type="pct"/>
            <w:tcBorders>
              <w:top w:val="nil"/>
              <w:left w:val="nil"/>
              <w:bottom w:val="single" w:sz="4" w:space="0" w:color="auto"/>
            </w:tcBorders>
            <w:noWrap/>
            <w:vAlign w:val="bottom"/>
            <w:hideMark/>
          </w:tcPr>
          <w:p w14:paraId="5A4BCD6C" w14:textId="4A1C58F2" w:rsidR="000D764D" w:rsidRPr="000D764D" w:rsidRDefault="000D764D" w:rsidP="000D764D">
            <w:pPr>
              <w:rPr>
                <w:sz w:val="18"/>
                <w:szCs w:val="18"/>
              </w:rPr>
            </w:pPr>
            <w:r w:rsidRPr="000D764D">
              <w:rPr>
                <w:color w:val="000000"/>
                <w:sz w:val="18"/>
                <w:szCs w:val="18"/>
              </w:rPr>
              <w:t>(0.018)</w:t>
            </w:r>
          </w:p>
        </w:tc>
      </w:tr>
      <w:tr w:rsidR="000D764D" w:rsidRPr="000D764D" w14:paraId="59F57E77" w14:textId="77777777" w:rsidTr="00C81CE7">
        <w:trPr>
          <w:trHeight w:val="227"/>
        </w:trPr>
        <w:tc>
          <w:tcPr>
            <w:tcW w:w="1956" w:type="pct"/>
            <w:tcBorders>
              <w:bottom w:val="nil"/>
            </w:tcBorders>
            <w:noWrap/>
            <w:vAlign w:val="center"/>
            <w:hideMark/>
          </w:tcPr>
          <w:p w14:paraId="1409A674" w14:textId="77777777" w:rsidR="000D764D" w:rsidRPr="000D764D" w:rsidRDefault="000D764D" w:rsidP="000D764D">
            <w:pPr>
              <w:rPr>
                <w:sz w:val="18"/>
                <w:szCs w:val="18"/>
              </w:rPr>
            </w:pPr>
            <w:r w:rsidRPr="000D764D">
              <w:rPr>
                <w:sz w:val="18"/>
                <w:szCs w:val="18"/>
              </w:rPr>
              <w:t>AIC</w:t>
            </w:r>
          </w:p>
        </w:tc>
        <w:tc>
          <w:tcPr>
            <w:tcW w:w="761" w:type="pct"/>
            <w:tcBorders>
              <w:bottom w:val="nil"/>
              <w:right w:val="nil"/>
            </w:tcBorders>
            <w:noWrap/>
            <w:vAlign w:val="bottom"/>
            <w:hideMark/>
          </w:tcPr>
          <w:p w14:paraId="51436FC1" w14:textId="094978A7" w:rsidR="000D764D" w:rsidRPr="000D764D" w:rsidRDefault="000D764D" w:rsidP="000D764D">
            <w:pPr>
              <w:rPr>
                <w:sz w:val="18"/>
                <w:szCs w:val="18"/>
              </w:rPr>
            </w:pPr>
            <w:r w:rsidRPr="000D764D">
              <w:rPr>
                <w:color w:val="000000"/>
                <w:sz w:val="18"/>
                <w:szCs w:val="18"/>
              </w:rPr>
              <w:t>1554.98</w:t>
            </w:r>
          </w:p>
        </w:tc>
        <w:tc>
          <w:tcPr>
            <w:tcW w:w="762" w:type="pct"/>
            <w:tcBorders>
              <w:left w:val="nil"/>
              <w:bottom w:val="nil"/>
            </w:tcBorders>
            <w:noWrap/>
            <w:vAlign w:val="bottom"/>
            <w:hideMark/>
          </w:tcPr>
          <w:p w14:paraId="2323211F" w14:textId="2461C7D2" w:rsidR="000D764D" w:rsidRPr="000D764D" w:rsidRDefault="000D764D" w:rsidP="000D764D">
            <w:pPr>
              <w:rPr>
                <w:sz w:val="18"/>
                <w:szCs w:val="18"/>
              </w:rPr>
            </w:pPr>
            <w:r w:rsidRPr="000D764D">
              <w:rPr>
                <w:color w:val="000000"/>
                <w:sz w:val="18"/>
                <w:szCs w:val="18"/>
              </w:rPr>
              <w:t>1554.04</w:t>
            </w:r>
          </w:p>
        </w:tc>
        <w:tc>
          <w:tcPr>
            <w:tcW w:w="761" w:type="pct"/>
            <w:tcBorders>
              <w:bottom w:val="nil"/>
              <w:right w:val="nil"/>
            </w:tcBorders>
            <w:noWrap/>
            <w:vAlign w:val="bottom"/>
            <w:hideMark/>
          </w:tcPr>
          <w:p w14:paraId="15BA6C38" w14:textId="423C8F64" w:rsidR="000D764D" w:rsidRPr="000D764D" w:rsidRDefault="000D764D" w:rsidP="000D764D">
            <w:pPr>
              <w:rPr>
                <w:sz w:val="18"/>
                <w:szCs w:val="18"/>
              </w:rPr>
            </w:pPr>
            <w:r w:rsidRPr="000D764D">
              <w:rPr>
                <w:color w:val="000000"/>
                <w:sz w:val="18"/>
                <w:szCs w:val="18"/>
              </w:rPr>
              <w:t>1762.58</w:t>
            </w:r>
          </w:p>
        </w:tc>
        <w:tc>
          <w:tcPr>
            <w:tcW w:w="760" w:type="pct"/>
            <w:tcBorders>
              <w:left w:val="nil"/>
              <w:bottom w:val="nil"/>
            </w:tcBorders>
            <w:noWrap/>
            <w:vAlign w:val="bottom"/>
            <w:hideMark/>
          </w:tcPr>
          <w:p w14:paraId="2BD65E89" w14:textId="007A6C9F" w:rsidR="000D764D" w:rsidRPr="000D764D" w:rsidRDefault="000D764D" w:rsidP="000D764D">
            <w:pPr>
              <w:rPr>
                <w:sz w:val="18"/>
                <w:szCs w:val="18"/>
              </w:rPr>
            </w:pPr>
            <w:r w:rsidRPr="000D764D">
              <w:rPr>
                <w:color w:val="000000"/>
                <w:sz w:val="18"/>
                <w:szCs w:val="18"/>
              </w:rPr>
              <w:t>1761.47</w:t>
            </w:r>
          </w:p>
        </w:tc>
      </w:tr>
      <w:tr w:rsidR="000D764D" w:rsidRPr="000D764D" w14:paraId="0F275383" w14:textId="77777777" w:rsidTr="00C81CE7">
        <w:trPr>
          <w:trHeight w:val="227"/>
        </w:trPr>
        <w:tc>
          <w:tcPr>
            <w:tcW w:w="1956" w:type="pct"/>
            <w:tcBorders>
              <w:top w:val="nil"/>
              <w:bottom w:val="nil"/>
            </w:tcBorders>
            <w:noWrap/>
            <w:vAlign w:val="center"/>
            <w:hideMark/>
          </w:tcPr>
          <w:p w14:paraId="3A018D1F" w14:textId="77777777" w:rsidR="000D764D" w:rsidRPr="000D764D" w:rsidRDefault="000D764D" w:rsidP="000D764D">
            <w:pPr>
              <w:rPr>
                <w:sz w:val="18"/>
                <w:szCs w:val="18"/>
              </w:rPr>
            </w:pPr>
            <w:r w:rsidRPr="000D764D">
              <w:rPr>
                <w:sz w:val="18"/>
                <w:szCs w:val="18"/>
              </w:rPr>
              <w:t>BIC</w:t>
            </w:r>
          </w:p>
        </w:tc>
        <w:tc>
          <w:tcPr>
            <w:tcW w:w="761" w:type="pct"/>
            <w:tcBorders>
              <w:top w:val="nil"/>
              <w:bottom w:val="nil"/>
              <w:right w:val="nil"/>
            </w:tcBorders>
            <w:noWrap/>
            <w:vAlign w:val="bottom"/>
            <w:hideMark/>
          </w:tcPr>
          <w:p w14:paraId="688FBBB2" w14:textId="393FCCD5" w:rsidR="000D764D" w:rsidRPr="000D764D" w:rsidRDefault="000D764D" w:rsidP="000D764D">
            <w:pPr>
              <w:rPr>
                <w:sz w:val="18"/>
                <w:szCs w:val="18"/>
              </w:rPr>
            </w:pPr>
            <w:r w:rsidRPr="000D764D">
              <w:rPr>
                <w:color w:val="000000"/>
                <w:sz w:val="18"/>
                <w:szCs w:val="18"/>
              </w:rPr>
              <w:t>1617</w:t>
            </w:r>
          </w:p>
        </w:tc>
        <w:tc>
          <w:tcPr>
            <w:tcW w:w="762" w:type="pct"/>
            <w:tcBorders>
              <w:top w:val="nil"/>
              <w:left w:val="nil"/>
              <w:bottom w:val="nil"/>
            </w:tcBorders>
            <w:noWrap/>
            <w:vAlign w:val="bottom"/>
            <w:hideMark/>
          </w:tcPr>
          <w:p w14:paraId="6D2088E8" w14:textId="61F35FE0" w:rsidR="000D764D" w:rsidRPr="000D764D" w:rsidRDefault="000D764D" w:rsidP="000D764D">
            <w:pPr>
              <w:rPr>
                <w:sz w:val="18"/>
                <w:szCs w:val="18"/>
              </w:rPr>
            </w:pPr>
            <w:r w:rsidRPr="000D764D">
              <w:rPr>
                <w:color w:val="000000"/>
                <w:sz w:val="18"/>
                <w:szCs w:val="18"/>
              </w:rPr>
              <w:t>1616</w:t>
            </w:r>
          </w:p>
        </w:tc>
        <w:tc>
          <w:tcPr>
            <w:tcW w:w="761" w:type="pct"/>
            <w:tcBorders>
              <w:top w:val="nil"/>
              <w:bottom w:val="nil"/>
              <w:right w:val="nil"/>
            </w:tcBorders>
            <w:noWrap/>
            <w:vAlign w:val="bottom"/>
            <w:hideMark/>
          </w:tcPr>
          <w:p w14:paraId="1431260B" w14:textId="5590BFB4" w:rsidR="000D764D" w:rsidRPr="000D764D" w:rsidRDefault="000D764D" w:rsidP="000D764D">
            <w:pPr>
              <w:rPr>
                <w:sz w:val="18"/>
                <w:szCs w:val="18"/>
              </w:rPr>
            </w:pPr>
            <w:r w:rsidRPr="000D764D">
              <w:rPr>
                <w:color w:val="000000"/>
                <w:sz w:val="18"/>
                <w:szCs w:val="18"/>
              </w:rPr>
              <w:t>1826</w:t>
            </w:r>
          </w:p>
        </w:tc>
        <w:tc>
          <w:tcPr>
            <w:tcW w:w="760" w:type="pct"/>
            <w:tcBorders>
              <w:top w:val="nil"/>
              <w:left w:val="nil"/>
              <w:bottom w:val="nil"/>
            </w:tcBorders>
            <w:noWrap/>
            <w:vAlign w:val="bottom"/>
            <w:hideMark/>
          </w:tcPr>
          <w:p w14:paraId="3C8D2DEB" w14:textId="6ECD4400" w:rsidR="000D764D" w:rsidRPr="000D764D" w:rsidRDefault="000D764D" w:rsidP="000D764D">
            <w:pPr>
              <w:rPr>
                <w:sz w:val="18"/>
                <w:szCs w:val="18"/>
              </w:rPr>
            </w:pPr>
            <w:r w:rsidRPr="000D764D">
              <w:rPr>
                <w:color w:val="000000"/>
                <w:sz w:val="18"/>
                <w:szCs w:val="18"/>
              </w:rPr>
              <w:t>1825</w:t>
            </w:r>
          </w:p>
        </w:tc>
      </w:tr>
      <w:tr w:rsidR="000D764D" w:rsidRPr="000D764D" w14:paraId="3C0F7933" w14:textId="77777777" w:rsidTr="00C81CE7">
        <w:trPr>
          <w:trHeight w:val="227"/>
        </w:trPr>
        <w:tc>
          <w:tcPr>
            <w:tcW w:w="1956" w:type="pct"/>
            <w:tcBorders>
              <w:top w:val="nil"/>
            </w:tcBorders>
            <w:noWrap/>
            <w:vAlign w:val="center"/>
            <w:hideMark/>
          </w:tcPr>
          <w:p w14:paraId="72BB7279" w14:textId="77777777" w:rsidR="000D764D" w:rsidRPr="000D764D" w:rsidRDefault="000D764D" w:rsidP="000D764D">
            <w:pPr>
              <w:rPr>
                <w:sz w:val="18"/>
                <w:szCs w:val="18"/>
              </w:rPr>
            </w:pPr>
            <w:r w:rsidRPr="000D764D">
              <w:rPr>
                <w:sz w:val="18"/>
                <w:szCs w:val="18"/>
              </w:rPr>
              <w:t>Observations</w:t>
            </w:r>
          </w:p>
        </w:tc>
        <w:tc>
          <w:tcPr>
            <w:tcW w:w="761" w:type="pct"/>
            <w:tcBorders>
              <w:top w:val="nil"/>
              <w:right w:val="nil"/>
            </w:tcBorders>
            <w:noWrap/>
            <w:vAlign w:val="bottom"/>
            <w:hideMark/>
          </w:tcPr>
          <w:p w14:paraId="1C237A67" w14:textId="1FC7E7B2" w:rsidR="000D764D" w:rsidRPr="000D764D" w:rsidRDefault="000D764D" w:rsidP="000D764D">
            <w:pPr>
              <w:rPr>
                <w:sz w:val="18"/>
                <w:szCs w:val="18"/>
              </w:rPr>
            </w:pPr>
            <w:r w:rsidRPr="000D764D">
              <w:rPr>
                <w:color w:val="000000"/>
                <w:sz w:val="18"/>
                <w:szCs w:val="18"/>
              </w:rPr>
              <w:t>1304</w:t>
            </w:r>
          </w:p>
        </w:tc>
        <w:tc>
          <w:tcPr>
            <w:tcW w:w="762" w:type="pct"/>
            <w:tcBorders>
              <w:top w:val="nil"/>
              <w:left w:val="nil"/>
            </w:tcBorders>
            <w:noWrap/>
            <w:vAlign w:val="bottom"/>
            <w:hideMark/>
          </w:tcPr>
          <w:p w14:paraId="181B915F" w14:textId="36A32D46" w:rsidR="000D764D" w:rsidRPr="000D764D" w:rsidRDefault="000D764D" w:rsidP="000D764D">
            <w:pPr>
              <w:rPr>
                <w:sz w:val="18"/>
                <w:szCs w:val="18"/>
              </w:rPr>
            </w:pPr>
            <w:r w:rsidRPr="000D764D">
              <w:rPr>
                <w:color w:val="000000"/>
                <w:sz w:val="18"/>
                <w:szCs w:val="18"/>
              </w:rPr>
              <w:t>1304</w:t>
            </w:r>
          </w:p>
        </w:tc>
        <w:tc>
          <w:tcPr>
            <w:tcW w:w="761" w:type="pct"/>
            <w:tcBorders>
              <w:top w:val="nil"/>
              <w:right w:val="nil"/>
            </w:tcBorders>
            <w:noWrap/>
            <w:vAlign w:val="bottom"/>
            <w:hideMark/>
          </w:tcPr>
          <w:p w14:paraId="74A495B7" w14:textId="572CE2C5" w:rsidR="000D764D" w:rsidRPr="000D764D" w:rsidRDefault="000D764D" w:rsidP="000D764D">
            <w:pPr>
              <w:rPr>
                <w:sz w:val="18"/>
                <w:szCs w:val="18"/>
              </w:rPr>
            </w:pPr>
            <w:r w:rsidRPr="000D764D">
              <w:rPr>
                <w:color w:val="000000"/>
                <w:sz w:val="18"/>
                <w:szCs w:val="18"/>
              </w:rPr>
              <w:t>1468</w:t>
            </w:r>
          </w:p>
        </w:tc>
        <w:tc>
          <w:tcPr>
            <w:tcW w:w="760" w:type="pct"/>
            <w:tcBorders>
              <w:top w:val="nil"/>
              <w:left w:val="nil"/>
            </w:tcBorders>
            <w:noWrap/>
            <w:vAlign w:val="bottom"/>
            <w:hideMark/>
          </w:tcPr>
          <w:p w14:paraId="69109420" w14:textId="761FC30C" w:rsidR="000D764D" w:rsidRPr="000D764D" w:rsidRDefault="000D764D" w:rsidP="000D764D">
            <w:pPr>
              <w:rPr>
                <w:sz w:val="18"/>
                <w:szCs w:val="18"/>
              </w:rPr>
            </w:pPr>
            <w:r w:rsidRPr="000D764D">
              <w:rPr>
                <w:color w:val="000000"/>
                <w:sz w:val="18"/>
                <w:szCs w:val="18"/>
              </w:rPr>
              <w:t>1468</w:t>
            </w:r>
          </w:p>
        </w:tc>
      </w:tr>
    </w:tbl>
    <w:p w14:paraId="38A970BF" w14:textId="77777777" w:rsidR="00BE69D9" w:rsidRDefault="00BE69D9" w:rsidP="00BE69D9">
      <w:pPr>
        <w:rPr>
          <w:lang w:val="en-US"/>
        </w:rPr>
      </w:pPr>
      <w:r w:rsidRPr="000B78E3">
        <w:rPr>
          <w:lang w:val="en-US"/>
        </w:rPr>
        <w:t>* p&lt;0.1; ** p&lt;0.05; *** p&lt;0.01</w:t>
      </w:r>
      <w:r>
        <w:rPr>
          <w:lang w:val="en-US"/>
        </w:rPr>
        <w:t xml:space="preserve"> </w:t>
      </w:r>
      <w:r>
        <w:rPr>
          <w:lang w:val="en-US"/>
        </w:rPr>
        <w:br w:type="page"/>
      </w:r>
    </w:p>
    <w:p w14:paraId="57571358" w14:textId="77777777" w:rsidR="00BE69D9" w:rsidRPr="006A135E" w:rsidRDefault="00BE69D9" w:rsidP="00BE69D9">
      <w:pPr>
        <w:spacing w:before="100" w:beforeAutospacing="1" w:after="100" w:afterAutospacing="1"/>
        <w:rPr>
          <w:i/>
          <w:lang w:val="en-US"/>
        </w:rPr>
      </w:pPr>
      <w:r w:rsidRPr="006A135E">
        <w:rPr>
          <w:i/>
          <w:lang w:val="en-US"/>
        </w:rPr>
        <w:lastRenderedPageBreak/>
        <w:t>Table S</w:t>
      </w:r>
      <w:r>
        <w:rPr>
          <w:i/>
          <w:lang w:val="en-US"/>
        </w:rPr>
        <w:t>6</w:t>
      </w:r>
      <w:r w:rsidRPr="006A135E">
        <w:rPr>
          <w:i/>
          <w:lang w:val="en-US"/>
        </w:rPr>
        <w:t xml:space="preserve">: </w:t>
      </w:r>
      <w:r>
        <w:rPr>
          <w:i/>
          <w:lang w:val="en-US"/>
        </w:rPr>
        <w:t>Linear probability models (Standard errors in parentheses)</w:t>
      </w:r>
    </w:p>
    <w:tbl>
      <w:tblPr>
        <w:tblStyle w:val="Tabellenraster"/>
        <w:tblW w:w="5000" w:type="pct"/>
        <w:tblLayout w:type="fixed"/>
        <w:tblLook w:val="04A0" w:firstRow="1" w:lastRow="0" w:firstColumn="1" w:lastColumn="0" w:noHBand="0" w:noVBand="1"/>
      </w:tblPr>
      <w:tblGrid>
        <w:gridCol w:w="3256"/>
        <w:gridCol w:w="1449"/>
        <w:gridCol w:w="1451"/>
        <w:gridCol w:w="1451"/>
        <w:gridCol w:w="1449"/>
      </w:tblGrid>
      <w:tr w:rsidR="00BE69D9" w:rsidRPr="005330FB" w14:paraId="24DDA54E" w14:textId="77777777" w:rsidTr="00B13C4A">
        <w:trPr>
          <w:trHeight w:val="227"/>
        </w:trPr>
        <w:tc>
          <w:tcPr>
            <w:tcW w:w="1798" w:type="pct"/>
            <w:tcBorders>
              <w:bottom w:val="nil"/>
            </w:tcBorders>
            <w:noWrap/>
            <w:vAlign w:val="center"/>
            <w:hideMark/>
          </w:tcPr>
          <w:p w14:paraId="428E0D81" w14:textId="77777777" w:rsidR="00BE69D9" w:rsidRPr="005330FB" w:rsidRDefault="00BE69D9" w:rsidP="00B13C4A">
            <w:pPr>
              <w:rPr>
                <w:sz w:val="19"/>
                <w:szCs w:val="19"/>
                <w:lang w:val="en-US"/>
              </w:rPr>
            </w:pPr>
          </w:p>
        </w:tc>
        <w:tc>
          <w:tcPr>
            <w:tcW w:w="1601" w:type="pct"/>
            <w:gridSpan w:val="2"/>
            <w:tcBorders>
              <w:bottom w:val="nil"/>
            </w:tcBorders>
            <w:noWrap/>
            <w:vAlign w:val="center"/>
            <w:hideMark/>
          </w:tcPr>
          <w:p w14:paraId="5EA8F556" w14:textId="77777777" w:rsidR="00BE69D9" w:rsidRPr="005330FB" w:rsidRDefault="00BE69D9" w:rsidP="00B13C4A">
            <w:pPr>
              <w:jc w:val="center"/>
              <w:rPr>
                <w:sz w:val="19"/>
                <w:szCs w:val="19"/>
              </w:rPr>
            </w:pPr>
            <w:r w:rsidRPr="005330FB">
              <w:rPr>
                <w:sz w:val="19"/>
                <w:szCs w:val="19"/>
                <w:lang w:val="en-US"/>
              </w:rPr>
              <w:t>General purpose jurisdictions</w:t>
            </w:r>
          </w:p>
        </w:tc>
        <w:tc>
          <w:tcPr>
            <w:tcW w:w="1601" w:type="pct"/>
            <w:gridSpan w:val="2"/>
            <w:tcBorders>
              <w:bottom w:val="nil"/>
            </w:tcBorders>
            <w:noWrap/>
            <w:vAlign w:val="center"/>
            <w:hideMark/>
          </w:tcPr>
          <w:p w14:paraId="12D8DE87" w14:textId="77777777" w:rsidR="00BE69D9" w:rsidRPr="005330FB" w:rsidRDefault="00BE69D9" w:rsidP="00B13C4A">
            <w:pPr>
              <w:jc w:val="center"/>
              <w:rPr>
                <w:sz w:val="19"/>
                <w:szCs w:val="19"/>
              </w:rPr>
            </w:pPr>
            <w:r w:rsidRPr="005330FB">
              <w:rPr>
                <w:sz w:val="19"/>
                <w:szCs w:val="19"/>
                <w:lang w:val="en-US"/>
              </w:rPr>
              <w:t>Task specific jurisdictions</w:t>
            </w:r>
          </w:p>
        </w:tc>
      </w:tr>
      <w:tr w:rsidR="00BE69D9" w:rsidRPr="005330FB" w14:paraId="2563BBFC" w14:textId="77777777" w:rsidTr="00B13C4A">
        <w:trPr>
          <w:trHeight w:val="227"/>
        </w:trPr>
        <w:tc>
          <w:tcPr>
            <w:tcW w:w="1798" w:type="pct"/>
            <w:tcBorders>
              <w:top w:val="nil"/>
              <w:bottom w:val="nil"/>
            </w:tcBorders>
            <w:noWrap/>
            <w:vAlign w:val="center"/>
            <w:hideMark/>
          </w:tcPr>
          <w:p w14:paraId="661B6704" w14:textId="77777777" w:rsidR="00BE69D9" w:rsidRPr="005330FB" w:rsidRDefault="00BE69D9" w:rsidP="00B13C4A">
            <w:pPr>
              <w:rPr>
                <w:sz w:val="19"/>
                <w:szCs w:val="19"/>
              </w:rPr>
            </w:pPr>
          </w:p>
        </w:tc>
        <w:tc>
          <w:tcPr>
            <w:tcW w:w="800" w:type="pct"/>
            <w:tcBorders>
              <w:top w:val="nil"/>
              <w:bottom w:val="nil"/>
              <w:right w:val="nil"/>
            </w:tcBorders>
            <w:noWrap/>
            <w:vAlign w:val="center"/>
            <w:hideMark/>
          </w:tcPr>
          <w:p w14:paraId="444C01CF" w14:textId="77777777" w:rsidR="00BE69D9" w:rsidRPr="005330FB" w:rsidRDefault="00BE69D9" w:rsidP="00B13C4A">
            <w:pPr>
              <w:jc w:val="center"/>
              <w:rPr>
                <w:sz w:val="19"/>
                <w:szCs w:val="19"/>
              </w:rPr>
            </w:pPr>
            <w:r w:rsidRPr="005330FB">
              <w:rPr>
                <w:sz w:val="19"/>
                <w:szCs w:val="19"/>
                <w:lang w:val="en-US"/>
              </w:rPr>
              <w:t>Delegation</w:t>
            </w:r>
          </w:p>
        </w:tc>
        <w:tc>
          <w:tcPr>
            <w:tcW w:w="801" w:type="pct"/>
            <w:tcBorders>
              <w:top w:val="nil"/>
              <w:left w:val="nil"/>
              <w:bottom w:val="nil"/>
            </w:tcBorders>
            <w:noWrap/>
            <w:vAlign w:val="center"/>
            <w:hideMark/>
          </w:tcPr>
          <w:p w14:paraId="32EE379E" w14:textId="77777777" w:rsidR="00BE69D9" w:rsidRPr="005330FB" w:rsidRDefault="00BE69D9" w:rsidP="00B13C4A">
            <w:pPr>
              <w:jc w:val="center"/>
              <w:rPr>
                <w:sz w:val="19"/>
                <w:szCs w:val="19"/>
              </w:rPr>
            </w:pPr>
            <w:r w:rsidRPr="005330FB">
              <w:rPr>
                <w:sz w:val="19"/>
                <w:szCs w:val="19"/>
                <w:lang w:val="en-US"/>
              </w:rPr>
              <w:t>Capacity to act</w:t>
            </w:r>
          </w:p>
        </w:tc>
        <w:tc>
          <w:tcPr>
            <w:tcW w:w="801" w:type="pct"/>
            <w:tcBorders>
              <w:top w:val="nil"/>
              <w:bottom w:val="nil"/>
              <w:right w:val="nil"/>
            </w:tcBorders>
            <w:noWrap/>
            <w:vAlign w:val="center"/>
            <w:hideMark/>
          </w:tcPr>
          <w:p w14:paraId="77D884EF" w14:textId="77777777" w:rsidR="00BE69D9" w:rsidRPr="005330FB" w:rsidRDefault="00BE69D9" w:rsidP="00B13C4A">
            <w:pPr>
              <w:jc w:val="center"/>
              <w:rPr>
                <w:sz w:val="19"/>
                <w:szCs w:val="19"/>
              </w:rPr>
            </w:pPr>
            <w:r w:rsidRPr="005330FB">
              <w:rPr>
                <w:sz w:val="19"/>
                <w:szCs w:val="19"/>
                <w:lang w:val="en-US"/>
              </w:rPr>
              <w:t>Delegation</w:t>
            </w:r>
          </w:p>
        </w:tc>
        <w:tc>
          <w:tcPr>
            <w:tcW w:w="800" w:type="pct"/>
            <w:tcBorders>
              <w:top w:val="nil"/>
              <w:left w:val="nil"/>
              <w:bottom w:val="nil"/>
            </w:tcBorders>
            <w:noWrap/>
            <w:vAlign w:val="center"/>
            <w:hideMark/>
          </w:tcPr>
          <w:p w14:paraId="4870AB2D" w14:textId="77777777" w:rsidR="00BE69D9" w:rsidRPr="005330FB" w:rsidRDefault="00BE69D9" w:rsidP="00B13C4A">
            <w:pPr>
              <w:jc w:val="center"/>
              <w:rPr>
                <w:sz w:val="19"/>
                <w:szCs w:val="19"/>
              </w:rPr>
            </w:pPr>
            <w:r w:rsidRPr="005330FB">
              <w:rPr>
                <w:sz w:val="19"/>
                <w:szCs w:val="19"/>
                <w:lang w:val="en-US"/>
              </w:rPr>
              <w:t>Capacity to act</w:t>
            </w:r>
          </w:p>
        </w:tc>
      </w:tr>
      <w:tr w:rsidR="00BE69D9" w:rsidRPr="005330FB" w14:paraId="7A19AFE9" w14:textId="77777777" w:rsidTr="00B13C4A">
        <w:trPr>
          <w:trHeight w:val="227"/>
        </w:trPr>
        <w:tc>
          <w:tcPr>
            <w:tcW w:w="1798" w:type="pct"/>
            <w:tcBorders>
              <w:top w:val="nil"/>
              <w:bottom w:val="single" w:sz="4" w:space="0" w:color="auto"/>
            </w:tcBorders>
            <w:noWrap/>
            <w:vAlign w:val="center"/>
            <w:hideMark/>
          </w:tcPr>
          <w:p w14:paraId="7E2F75D4" w14:textId="77777777" w:rsidR="00BE69D9" w:rsidRPr="005330FB" w:rsidRDefault="00BE69D9" w:rsidP="00B13C4A">
            <w:pPr>
              <w:rPr>
                <w:sz w:val="19"/>
                <w:szCs w:val="19"/>
              </w:rPr>
            </w:pPr>
          </w:p>
        </w:tc>
        <w:tc>
          <w:tcPr>
            <w:tcW w:w="800" w:type="pct"/>
            <w:tcBorders>
              <w:top w:val="nil"/>
              <w:bottom w:val="single" w:sz="4" w:space="0" w:color="auto"/>
              <w:right w:val="nil"/>
            </w:tcBorders>
            <w:noWrap/>
            <w:vAlign w:val="center"/>
            <w:hideMark/>
          </w:tcPr>
          <w:p w14:paraId="7DC84A8F" w14:textId="77777777" w:rsidR="00BE69D9" w:rsidRPr="005330FB" w:rsidRDefault="00BE69D9" w:rsidP="00B13C4A">
            <w:pPr>
              <w:jc w:val="center"/>
              <w:rPr>
                <w:sz w:val="19"/>
                <w:szCs w:val="19"/>
              </w:rPr>
            </w:pPr>
            <w:r w:rsidRPr="005330FB">
              <w:rPr>
                <w:sz w:val="19"/>
                <w:szCs w:val="19"/>
                <w:lang w:val="en-US"/>
              </w:rPr>
              <w:t>Model 1</w:t>
            </w:r>
          </w:p>
        </w:tc>
        <w:tc>
          <w:tcPr>
            <w:tcW w:w="801" w:type="pct"/>
            <w:tcBorders>
              <w:top w:val="nil"/>
              <w:left w:val="nil"/>
              <w:bottom w:val="single" w:sz="4" w:space="0" w:color="auto"/>
            </w:tcBorders>
            <w:noWrap/>
            <w:vAlign w:val="center"/>
            <w:hideMark/>
          </w:tcPr>
          <w:p w14:paraId="07E15C98" w14:textId="77777777" w:rsidR="00BE69D9" w:rsidRPr="005330FB" w:rsidRDefault="00BE69D9" w:rsidP="00B13C4A">
            <w:pPr>
              <w:jc w:val="center"/>
              <w:rPr>
                <w:sz w:val="19"/>
                <w:szCs w:val="19"/>
              </w:rPr>
            </w:pPr>
            <w:r w:rsidRPr="005330FB">
              <w:rPr>
                <w:sz w:val="19"/>
                <w:szCs w:val="19"/>
                <w:lang w:val="en-US"/>
              </w:rPr>
              <w:t>Model 2</w:t>
            </w:r>
          </w:p>
        </w:tc>
        <w:tc>
          <w:tcPr>
            <w:tcW w:w="801" w:type="pct"/>
            <w:tcBorders>
              <w:top w:val="nil"/>
              <w:bottom w:val="single" w:sz="4" w:space="0" w:color="auto"/>
              <w:right w:val="nil"/>
            </w:tcBorders>
            <w:noWrap/>
            <w:vAlign w:val="center"/>
            <w:hideMark/>
          </w:tcPr>
          <w:p w14:paraId="6BA9E472" w14:textId="1836A759" w:rsidR="00BE69D9" w:rsidRPr="005330FB" w:rsidRDefault="00BE69D9" w:rsidP="00B13C4A">
            <w:pPr>
              <w:jc w:val="center"/>
              <w:rPr>
                <w:sz w:val="19"/>
                <w:szCs w:val="19"/>
              </w:rPr>
            </w:pPr>
            <w:r w:rsidRPr="005330FB">
              <w:rPr>
                <w:sz w:val="19"/>
                <w:szCs w:val="19"/>
                <w:lang w:val="en-US"/>
              </w:rPr>
              <w:t xml:space="preserve">Model </w:t>
            </w:r>
            <w:r w:rsidR="006528FD">
              <w:rPr>
                <w:sz w:val="19"/>
                <w:szCs w:val="19"/>
                <w:lang w:val="en-US"/>
              </w:rPr>
              <w:t>3</w:t>
            </w:r>
          </w:p>
        </w:tc>
        <w:tc>
          <w:tcPr>
            <w:tcW w:w="800" w:type="pct"/>
            <w:tcBorders>
              <w:top w:val="nil"/>
              <w:left w:val="nil"/>
              <w:bottom w:val="single" w:sz="4" w:space="0" w:color="auto"/>
            </w:tcBorders>
            <w:noWrap/>
            <w:vAlign w:val="center"/>
            <w:hideMark/>
          </w:tcPr>
          <w:p w14:paraId="6FADD037" w14:textId="496435C1" w:rsidR="00BE69D9" w:rsidRPr="005330FB" w:rsidRDefault="00BE69D9" w:rsidP="00B13C4A">
            <w:pPr>
              <w:jc w:val="center"/>
              <w:rPr>
                <w:sz w:val="19"/>
                <w:szCs w:val="19"/>
              </w:rPr>
            </w:pPr>
            <w:r w:rsidRPr="005330FB">
              <w:rPr>
                <w:sz w:val="19"/>
                <w:szCs w:val="19"/>
                <w:lang w:val="en-US"/>
              </w:rPr>
              <w:t xml:space="preserve">Model </w:t>
            </w:r>
            <w:r w:rsidR="006528FD">
              <w:rPr>
                <w:sz w:val="19"/>
                <w:szCs w:val="19"/>
                <w:lang w:val="en-US"/>
              </w:rPr>
              <w:t>4</w:t>
            </w:r>
          </w:p>
        </w:tc>
      </w:tr>
      <w:tr w:rsidR="005330FB" w:rsidRPr="005330FB" w14:paraId="111E0AA5" w14:textId="77777777" w:rsidTr="00343E6F">
        <w:trPr>
          <w:trHeight w:val="227"/>
        </w:trPr>
        <w:tc>
          <w:tcPr>
            <w:tcW w:w="1798" w:type="pct"/>
            <w:vMerge w:val="restart"/>
            <w:tcBorders>
              <w:bottom w:val="nil"/>
            </w:tcBorders>
            <w:noWrap/>
            <w:vAlign w:val="center"/>
            <w:hideMark/>
          </w:tcPr>
          <w:p w14:paraId="467E6712" w14:textId="77777777" w:rsidR="005330FB" w:rsidRPr="005330FB" w:rsidRDefault="005330FB" w:rsidP="005330FB">
            <w:pPr>
              <w:rPr>
                <w:sz w:val="19"/>
                <w:szCs w:val="19"/>
                <w:lang w:val="en-US"/>
              </w:rPr>
            </w:pPr>
            <w:r w:rsidRPr="005330FB">
              <w:rPr>
                <w:sz w:val="19"/>
                <w:szCs w:val="19"/>
                <w:lang w:val="en-US"/>
              </w:rPr>
              <w:t>Upward delegation: general purpose jurisdictions</w:t>
            </w:r>
          </w:p>
        </w:tc>
        <w:tc>
          <w:tcPr>
            <w:tcW w:w="800" w:type="pct"/>
            <w:tcBorders>
              <w:bottom w:val="nil"/>
              <w:right w:val="nil"/>
            </w:tcBorders>
            <w:noWrap/>
            <w:vAlign w:val="bottom"/>
            <w:hideMark/>
          </w:tcPr>
          <w:p w14:paraId="7A44E6E4" w14:textId="228D0B3A" w:rsidR="005330FB" w:rsidRPr="005330FB" w:rsidRDefault="005330FB" w:rsidP="005330FB">
            <w:pPr>
              <w:rPr>
                <w:sz w:val="19"/>
                <w:szCs w:val="19"/>
              </w:rPr>
            </w:pPr>
            <w:r w:rsidRPr="005330FB">
              <w:rPr>
                <w:color w:val="000000"/>
                <w:sz w:val="19"/>
                <w:szCs w:val="19"/>
              </w:rPr>
              <w:t>0.060</w:t>
            </w:r>
          </w:p>
        </w:tc>
        <w:tc>
          <w:tcPr>
            <w:tcW w:w="801" w:type="pct"/>
            <w:tcBorders>
              <w:left w:val="nil"/>
              <w:bottom w:val="nil"/>
            </w:tcBorders>
            <w:noWrap/>
            <w:vAlign w:val="bottom"/>
            <w:hideMark/>
          </w:tcPr>
          <w:p w14:paraId="405AB25D" w14:textId="77777777" w:rsidR="005330FB" w:rsidRPr="005330FB" w:rsidRDefault="005330FB" w:rsidP="005330FB">
            <w:pPr>
              <w:rPr>
                <w:sz w:val="19"/>
                <w:szCs w:val="19"/>
              </w:rPr>
            </w:pPr>
          </w:p>
        </w:tc>
        <w:tc>
          <w:tcPr>
            <w:tcW w:w="801" w:type="pct"/>
            <w:tcBorders>
              <w:bottom w:val="nil"/>
              <w:right w:val="nil"/>
            </w:tcBorders>
            <w:noWrap/>
            <w:vAlign w:val="bottom"/>
            <w:hideMark/>
          </w:tcPr>
          <w:p w14:paraId="7279653C" w14:textId="77777777" w:rsidR="005330FB" w:rsidRPr="005330FB" w:rsidRDefault="005330FB" w:rsidP="005330FB">
            <w:pPr>
              <w:rPr>
                <w:sz w:val="19"/>
                <w:szCs w:val="19"/>
              </w:rPr>
            </w:pPr>
          </w:p>
        </w:tc>
        <w:tc>
          <w:tcPr>
            <w:tcW w:w="800" w:type="pct"/>
            <w:tcBorders>
              <w:left w:val="nil"/>
              <w:bottom w:val="nil"/>
            </w:tcBorders>
            <w:noWrap/>
            <w:vAlign w:val="bottom"/>
            <w:hideMark/>
          </w:tcPr>
          <w:p w14:paraId="362DABA1" w14:textId="77777777" w:rsidR="005330FB" w:rsidRPr="005330FB" w:rsidRDefault="005330FB" w:rsidP="005330FB">
            <w:pPr>
              <w:rPr>
                <w:sz w:val="19"/>
                <w:szCs w:val="19"/>
              </w:rPr>
            </w:pPr>
          </w:p>
        </w:tc>
      </w:tr>
      <w:tr w:rsidR="005330FB" w:rsidRPr="005330FB" w14:paraId="291B830C" w14:textId="77777777" w:rsidTr="00343E6F">
        <w:trPr>
          <w:trHeight w:val="227"/>
        </w:trPr>
        <w:tc>
          <w:tcPr>
            <w:tcW w:w="1798" w:type="pct"/>
            <w:vMerge/>
            <w:tcBorders>
              <w:top w:val="single" w:sz="4" w:space="0" w:color="auto"/>
              <w:bottom w:val="nil"/>
            </w:tcBorders>
            <w:noWrap/>
            <w:vAlign w:val="center"/>
            <w:hideMark/>
          </w:tcPr>
          <w:p w14:paraId="488B1689"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1AEC6142" w14:textId="1590440D" w:rsidR="005330FB" w:rsidRPr="005330FB" w:rsidRDefault="005330FB" w:rsidP="005330FB">
            <w:pPr>
              <w:rPr>
                <w:sz w:val="19"/>
                <w:szCs w:val="19"/>
              </w:rPr>
            </w:pPr>
            <w:r w:rsidRPr="005330FB">
              <w:rPr>
                <w:color w:val="000000"/>
                <w:sz w:val="19"/>
                <w:szCs w:val="19"/>
              </w:rPr>
              <w:t>(0.037)</w:t>
            </w:r>
          </w:p>
        </w:tc>
        <w:tc>
          <w:tcPr>
            <w:tcW w:w="801" w:type="pct"/>
            <w:tcBorders>
              <w:top w:val="nil"/>
              <w:left w:val="nil"/>
              <w:bottom w:val="nil"/>
            </w:tcBorders>
            <w:noWrap/>
            <w:vAlign w:val="bottom"/>
            <w:hideMark/>
          </w:tcPr>
          <w:p w14:paraId="795BF27F"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5772E3F4"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6D9FDE2E" w14:textId="77777777" w:rsidR="005330FB" w:rsidRPr="005330FB" w:rsidRDefault="005330FB" w:rsidP="005330FB">
            <w:pPr>
              <w:rPr>
                <w:sz w:val="19"/>
                <w:szCs w:val="19"/>
              </w:rPr>
            </w:pPr>
          </w:p>
        </w:tc>
      </w:tr>
      <w:tr w:rsidR="005330FB" w:rsidRPr="005330FB" w14:paraId="3783D895" w14:textId="77777777" w:rsidTr="00343E6F">
        <w:trPr>
          <w:trHeight w:val="227"/>
        </w:trPr>
        <w:tc>
          <w:tcPr>
            <w:tcW w:w="1798" w:type="pct"/>
            <w:vMerge w:val="restart"/>
            <w:tcBorders>
              <w:top w:val="nil"/>
              <w:bottom w:val="nil"/>
            </w:tcBorders>
            <w:noWrap/>
            <w:vAlign w:val="center"/>
            <w:hideMark/>
          </w:tcPr>
          <w:p w14:paraId="1F7F3269" w14:textId="77777777" w:rsidR="005330FB" w:rsidRPr="005330FB" w:rsidRDefault="005330FB" w:rsidP="005330FB">
            <w:pPr>
              <w:rPr>
                <w:sz w:val="19"/>
                <w:szCs w:val="19"/>
                <w:lang w:val="en-US"/>
              </w:rPr>
            </w:pPr>
            <w:r w:rsidRPr="005330FB">
              <w:rPr>
                <w:sz w:val="19"/>
                <w:szCs w:val="19"/>
                <w:lang w:val="en-US"/>
              </w:rPr>
              <w:t>Downward delegation: general purpose jurisdictions</w:t>
            </w:r>
          </w:p>
        </w:tc>
        <w:tc>
          <w:tcPr>
            <w:tcW w:w="800" w:type="pct"/>
            <w:tcBorders>
              <w:top w:val="nil"/>
              <w:bottom w:val="nil"/>
              <w:right w:val="nil"/>
            </w:tcBorders>
            <w:noWrap/>
            <w:vAlign w:val="bottom"/>
            <w:hideMark/>
          </w:tcPr>
          <w:p w14:paraId="6DBDB1D2" w14:textId="4AEB4C86" w:rsidR="005330FB" w:rsidRPr="005330FB" w:rsidRDefault="005330FB" w:rsidP="005330FB">
            <w:pPr>
              <w:rPr>
                <w:sz w:val="19"/>
                <w:szCs w:val="19"/>
              </w:rPr>
            </w:pPr>
            <w:r w:rsidRPr="005330FB">
              <w:rPr>
                <w:color w:val="000000"/>
                <w:sz w:val="19"/>
                <w:szCs w:val="19"/>
              </w:rPr>
              <w:t>-0.053</w:t>
            </w:r>
          </w:p>
        </w:tc>
        <w:tc>
          <w:tcPr>
            <w:tcW w:w="801" w:type="pct"/>
            <w:tcBorders>
              <w:top w:val="nil"/>
              <w:left w:val="nil"/>
              <w:bottom w:val="nil"/>
            </w:tcBorders>
            <w:noWrap/>
            <w:vAlign w:val="bottom"/>
            <w:hideMark/>
          </w:tcPr>
          <w:p w14:paraId="215BB0AA"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55952879"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563E8512" w14:textId="77777777" w:rsidR="005330FB" w:rsidRPr="005330FB" w:rsidRDefault="005330FB" w:rsidP="005330FB">
            <w:pPr>
              <w:rPr>
                <w:sz w:val="19"/>
                <w:szCs w:val="19"/>
              </w:rPr>
            </w:pPr>
          </w:p>
        </w:tc>
      </w:tr>
      <w:tr w:rsidR="005330FB" w:rsidRPr="005330FB" w14:paraId="45C76CD5" w14:textId="77777777" w:rsidTr="00343E6F">
        <w:trPr>
          <w:trHeight w:val="227"/>
        </w:trPr>
        <w:tc>
          <w:tcPr>
            <w:tcW w:w="1798" w:type="pct"/>
            <w:vMerge/>
            <w:tcBorders>
              <w:top w:val="single" w:sz="4" w:space="0" w:color="auto"/>
              <w:bottom w:val="nil"/>
            </w:tcBorders>
            <w:noWrap/>
            <w:vAlign w:val="center"/>
            <w:hideMark/>
          </w:tcPr>
          <w:p w14:paraId="5818AC30"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45928208" w14:textId="1745E1FE" w:rsidR="005330FB" w:rsidRPr="005330FB" w:rsidRDefault="005330FB" w:rsidP="005330FB">
            <w:pPr>
              <w:rPr>
                <w:sz w:val="19"/>
                <w:szCs w:val="19"/>
              </w:rPr>
            </w:pPr>
            <w:r w:rsidRPr="005330FB">
              <w:rPr>
                <w:color w:val="000000"/>
                <w:sz w:val="19"/>
                <w:szCs w:val="19"/>
              </w:rPr>
              <w:t>(0.038)</w:t>
            </w:r>
          </w:p>
        </w:tc>
        <w:tc>
          <w:tcPr>
            <w:tcW w:w="801" w:type="pct"/>
            <w:tcBorders>
              <w:top w:val="nil"/>
              <w:left w:val="nil"/>
              <w:bottom w:val="nil"/>
            </w:tcBorders>
            <w:noWrap/>
            <w:vAlign w:val="bottom"/>
            <w:hideMark/>
          </w:tcPr>
          <w:p w14:paraId="20934985"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4D783A46"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186069CC" w14:textId="77777777" w:rsidR="005330FB" w:rsidRPr="005330FB" w:rsidRDefault="005330FB" w:rsidP="005330FB">
            <w:pPr>
              <w:rPr>
                <w:sz w:val="19"/>
                <w:szCs w:val="19"/>
              </w:rPr>
            </w:pPr>
          </w:p>
        </w:tc>
      </w:tr>
      <w:tr w:rsidR="005330FB" w:rsidRPr="005330FB" w14:paraId="5742D587" w14:textId="77777777" w:rsidTr="00343E6F">
        <w:trPr>
          <w:trHeight w:val="227"/>
        </w:trPr>
        <w:tc>
          <w:tcPr>
            <w:tcW w:w="1798" w:type="pct"/>
            <w:vMerge w:val="restart"/>
            <w:tcBorders>
              <w:top w:val="nil"/>
              <w:bottom w:val="nil"/>
            </w:tcBorders>
            <w:noWrap/>
            <w:vAlign w:val="center"/>
            <w:hideMark/>
          </w:tcPr>
          <w:p w14:paraId="0EA70A4A" w14:textId="77777777" w:rsidR="005330FB" w:rsidRPr="005330FB" w:rsidRDefault="005330FB" w:rsidP="005330FB">
            <w:pPr>
              <w:rPr>
                <w:sz w:val="19"/>
                <w:szCs w:val="19"/>
                <w:lang w:val="en-US"/>
              </w:rPr>
            </w:pPr>
            <w:r w:rsidRPr="005330FB">
              <w:rPr>
                <w:sz w:val="19"/>
                <w:szCs w:val="19"/>
                <w:lang w:val="en-US"/>
              </w:rPr>
              <w:t>Upward capacity to act: general purpose jurisdictions</w:t>
            </w:r>
          </w:p>
        </w:tc>
        <w:tc>
          <w:tcPr>
            <w:tcW w:w="800" w:type="pct"/>
            <w:tcBorders>
              <w:top w:val="nil"/>
              <w:bottom w:val="nil"/>
              <w:right w:val="nil"/>
            </w:tcBorders>
            <w:noWrap/>
            <w:vAlign w:val="bottom"/>
            <w:hideMark/>
          </w:tcPr>
          <w:p w14:paraId="3942635E" w14:textId="77777777" w:rsidR="005330FB" w:rsidRPr="005330FB" w:rsidRDefault="005330FB" w:rsidP="005330FB">
            <w:pPr>
              <w:rPr>
                <w:sz w:val="19"/>
                <w:szCs w:val="19"/>
                <w:lang w:val="en-US"/>
              </w:rPr>
            </w:pPr>
          </w:p>
        </w:tc>
        <w:tc>
          <w:tcPr>
            <w:tcW w:w="801" w:type="pct"/>
            <w:tcBorders>
              <w:top w:val="nil"/>
              <w:left w:val="nil"/>
              <w:bottom w:val="nil"/>
            </w:tcBorders>
            <w:noWrap/>
            <w:vAlign w:val="bottom"/>
            <w:hideMark/>
          </w:tcPr>
          <w:p w14:paraId="42EAE69D" w14:textId="4175D833" w:rsidR="005330FB" w:rsidRPr="005330FB" w:rsidRDefault="005330FB" w:rsidP="005330FB">
            <w:pPr>
              <w:rPr>
                <w:sz w:val="19"/>
                <w:szCs w:val="19"/>
              </w:rPr>
            </w:pPr>
            <w:r w:rsidRPr="005330FB">
              <w:rPr>
                <w:color w:val="000000"/>
                <w:sz w:val="19"/>
                <w:szCs w:val="19"/>
              </w:rPr>
              <w:t>0.097**</w:t>
            </w:r>
          </w:p>
        </w:tc>
        <w:tc>
          <w:tcPr>
            <w:tcW w:w="801" w:type="pct"/>
            <w:tcBorders>
              <w:top w:val="nil"/>
              <w:bottom w:val="nil"/>
              <w:right w:val="nil"/>
            </w:tcBorders>
            <w:noWrap/>
            <w:vAlign w:val="bottom"/>
            <w:hideMark/>
          </w:tcPr>
          <w:p w14:paraId="489DEA3A"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6D2FA110" w14:textId="77777777" w:rsidR="005330FB" w:rsidRPr="005330FB" w:rsidRDefault="005330FB" w:rsidP="005330FB">
            <w:pPr>
              <w:rPr>
                <w:sz w:val="19"/>
                <w:szCs w:val="19"/>
              </w:rPr>
            </w:pPr>
          </w:p>
        </w:tc>
      </w:tr>
      <w:tr w:rsidR="005330FB" w:rsidRPr="005330FB" w14:paraId="68B19ABD" w14:textId="77777777" w:rsidTr="00343E6F">
        <w:trPr>
          <w:trHeight w:val="227"/>
        </w:trPr>
        <w:tc>
          <w:tcPr>
            <w:tcW w:w="1798" w:type="pct"/>
            <w:vMerge/>
            <w:tcBorders>
              <w:top w:val="single" w:sz="4" w:space="0" w:color="auto"/>
              <w:bottom w:val="nil"/>
            </w:tcBorders>
            <w:noWrap/>
            <w:vAlign w:val="center"/>
            <w:hideMark/>
          </w:tcPr>
          <w:p w14:paraId="3A06797B"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256F2A91" w14:textId="77777777" w:rsidR="005330FB" w:rsidRPr="005330FB" w:rsidRDefault="005330FB" w:rsidP="005330FB">
            <w:pPr>
              <w:rPr>
                <w:sz w:val="19"/>
                <w:szCs w:val="19"/>
              </w:rPr>
            </w:pPr>
          </w:p>
        </w:tc>
        <w:tc>
          <w:tcPr>
            <w:tcW w:w="801" w:type="pct"/>
            <w:tcBorders>
              <w:top w:val="nil"/>
              <w:left w:val="nil"/>
              <w:bottom w:val="nil"/>
            </w:tcBorders>
            <w:noWrap/>
            <w:vAlign w:val="bottom"/>
            <w:hideMark/>
          </w:tcPr>
          <w:p w14:paraId="34C0D012" w14:textId="0822DE23" w:rsidR="005330FB" w:rsidRPr="005330FB" w:rsidRDefault="005330FB" w:rsidP="005330FB">
            <w:pPr>
              <w:rPr>
                <w:sz w:val="19"/>
                <w:szCs w:val="19"/>
              </w:rPr>
            </w:pPr>
            <w:r w:rsidRPr="005330FB">
              <w:rPr>
                <w:color w:val="000000"/>
                <w:sz w:val="19"/>
                <w:szCs w:val="19"/>
              </w:rPr>
              <w:t>(0.041)</w:t>
            </w:r>
          </w:p>
        </w:tc>
        <w:tc>
          <w:tcPr>
            <w:tcW w:w="801" w:type="pct"/>
            <w:tcBorders>
              <w:top w:val="nil"/>
              <w:bottom w:val="nil"/>
              <w:right w:val="nil"/>
            </w:tcBorders>
            <w:noWrap/>
            <w:vAlign w:val="bottom"/>
            <w:hideMark/>
          </w:tcPr>
          <w:p w14:paraId="63FB22BF"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3470DBEB" w14:textId="77777777" w:rsidR="005330FB" w:rsidRPr="005330FB" w:rsidRDefault="005330FB" w:rsidP="005330FB">
            <w:pPr>
              <w:rPr>
                <w:sz w:val="19"/>
                <w:szCs w:val="19"/>
              </w:rPr>
            </w:pPr>
          </w:p>
        </w:tc>
      </w:tr>
      <w:tr w:rsidR="005330FB" w:rsidRPr="005330FB" w14:paraId="4A900B84" w14:textId="77777777" w:rsidTr="00343E6F">
        <w:trPr>
          <w:trHeight w:val="227"/>
        </w:trPr>
        <w:tc>
          <w:tcPr>
            <w:tcW w:w="1798" w:type="pct"/>
            <w:vMerge w:val="restart"/>
            <w:tcBorders>
              <w:top w:val="nil"/>
              <w:bottom w:val="nil"/>
            </w:tcBorders>
            <w:noWrap/>
            <w:vAlign w:val="center"/>
            <w:hideMark/>
          </w:tcPr>
          <w:p w14:paraId="008A32BC" w14:textId="77777777" w:rsidR="005330FB" w:rsidRPr="005330FB" w:rsidRDefault="005330FB" w:rsidP="005330FB">
            <w:pPr>
              <w:rPr>
                <w:sz w:val="19"/>
                <w:szCs w:val="19"/>
                <w:lang w:val="en-US"/>
              </w:rPr>
            </w:pPr>
            <w:r w:rsidRPr="005330FB">
              <w:rPr>
                <w:sz w:val="19"/>
                <w:szCs w:val="19"/>
                <w:lang w:val="en-US"/>
              </w:rPr>
              <w:t>Downward capacity to act: general purpose jurisdictions</w:t>
            </w:r>
          </w:p>
        </w:tc>
        <w:tc>
          <w:tcPr>
            <w:tcW w:w="800" w:type="pct"/>
            <w:tcBorders>
              <w:top w:val="nil"/>
              <w:bottom w:val="nil"/>
              <w:right w:val="nil"/>
            </w:tcBorders>
            <w:noWrap/>
            <w:vAlign w:val="bottom"/>
            <w:hideMark/>
          </w:tcPr>
          <w:p w14:paraId="50C90341" w14:textId="77777777" w:rsidR="005330FB" w:rsidRPr="005330FB" w:rsidRDefault="005330FB" w:rsidP="005330FB">
            <w:pPr>
              <w:rPr>
                <w:sz w:val="19"/>
                <w:szCs w:val="19"/>
                <w:lang w:val="en-US"/>
              </w:rPr>
            </w:pPr>
          </w:p>
        </w:tc>
        <w:tc>
          <w:tcPr>
            <w:tcW w:w="801" w:type="pct"/>
            <w:tcBorders>
              <w:top w:val="nil"/>
              <w:left w:val="nil"/>
              <w:bottom w:val="nil"/>
            </w:tcBorders>
            <w:noWrap/>
            <w:vAlign w:val="bottom"/>
            <w:hideMark/>
          </w:tcPr>
          <w:p w14:paraId="4A8EADDB" w14:textId="5ED99550" w:rsidR="005330FB" w:rsidRPr="005330FB" w:rsidRDefault="005330FB" w:rsidP="005330FB">
            <w:pPr>
              <w:rPr>
                <w:sz w:val="19"/>
                <w:szCs w:val="19"/>
              </w:rPr>
            </w:pPr>
            <w:r w:rsidRPr="005330FB">
              <w:rPr>
                <w:color w:val="000000"/>
                <w:sz w:val="19"/>
                <w:szCs w:val="19"/>
              </w:rPr>
              <w:t>-0.046</w:t>
            </w:r>
          </w:p>
        </w:tc>
        <w:tc>
          <w:tcPr>
            <w:tcW w:w="801" w:type="pct"/>
            <w:tcBorders>
              <w:top w:val="nil"/>
              <w:bottom w:val="nil"/>
              <w:right w:val="nil"/>
            </w:tcBorders>
            <w:noWrap/>
            <w:vAlign w:val="bottom"/>
            <w:hideMark/>
          </w:tcPr>
          <w:p w14:paraId="5EB0764F"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32B7A70A" w14:textId="77777777" w:rsidR="005330FB" w:rsidRPr="005330FB" w:rsidRDefault="005330FB" w:rsidP="005330FB">
            <w:pPr>
              <w:rPr>
                <w:sz w:val="19"/>
                <w:szCs w:val="19"/>
              </w:rPr>
            </w:pPr>
          </w:p>
        </w:tc>
      </w:tr>
      <w:tr w:rsidR="005330FB" w:rsidRPr="005330FB" w14:paraId="68015694" w14:textId="77777777" w:rsidTr="00343E6F">
        <w:trPr>
          <w:trHeight w:val="227"/>
        </w:trPr>
        <w:tc>
          <w:tcPr>
            <w:tcW w:w="1798" w:type="pct"/>
            <w:vMerge/>
            <w:tcBorders>
              <w:top w:val="single" w:sz="4" w:space="0" w:color="auto"/>
              <w:bottom w:val="nil"/>
            </w:tcBorders>
            <w:noWrap/>
            <w:vAlign w:val="center"/>
            <w:hideMark/>
          </w:tcPr>
          <w:p w14:paraId="13169B7A"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65574699" w14:textId="77777777" w:rsidR="005330FB" w:rsidRPr="005330FB" w:rsidRDefault="005330FB" w:rsidP="005330FB">
            <w:pPr>
              <w:rPr>
                <w:sz w:val="19"/>
                <w:szCs w:val="19"/>
              </w:rPr>
            </w:pPr>
          </w:p>
        </w:tc>
        <w:tc>
          <w:tcPr>
            <w:tcW w:w="801" w:type="pct"/>
            <w:tcBorders>
              <w:top w:val="nil"/>
              <w:left w:val="nil"/>
              <w:bottom w:val="nil"/>
            </w:tcBorders>
            <w:noWrap/>
            <w:vAlign w:val="bottom"/>
            <w:hideMark/>
          </w:tcPr>
          <w:p w14:paraId="603C4D06" w14:textId="6EEEEF9D" w:rsidR="005330FB" w:rsidRPr="005330FB" w:rsidRDefault="005330FB" w:rsidP="005330FB">
            <w:pPr>
              <w:rPr>
                <w:sz w:val="19"/>
                <w:szCs w:val="19"/>
              </w:rPr>
            </w:pPr>
            <w:r w:rsidRPr="005330FB">
              <w:rPr>
                <w:color w:val="000000"/>
                <w:sz w:val="19"/>
                <w:szCs w:val="19"/>
              </w:rPr>
              <w:t>(0.033)</w:t>
            </w:r>
          </w:p>
        </w:tc>
        <w:tc>
          <w:tcPr>
            <w:tcW w:w="801" w:type="pct"/>
            <w:tcBorders>
              <w:top w:val="nil"/>
              <w:bottom w:val="nil"/>
              <w:right w:val="nil"/>
            </w:tcBorders>
            <w:noWrap/>
            <w:vAlign w:val="bottom"/>
            <w:hideMark/>
          </w:tcPr>
          <w:p w14:paraId="0463B92C"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00C3863C" w14:textId="77777777" w:rsidR="005330FB" w:rsidRPr="005330FB" w:rsidRDefault="005330FB" w:rsidP="005330FB">
            <w:pPr>
              <w:rPr>
                <w:sz w:val="19"/>
                <w:szCs w:val="19"/>
              </w:rPr>
            </w:pPr>
          </w:p>
        </w:tc>
      </w:tr>
      <w:tr w:rsidR="005330FB" w:rsidRPr="005330FB" w14:paraId="57BC4583" w14:textId="77777777" w:rsidTr="00343E6F">
        <w:trPr>
          <w:trHeight w:val="227"/>
        </w:trPr>
        <w:tc>
          <w:tcPr>
            <w:tcW w:w="1798" w:type="pct"/>
            <w:vMerge w:val="restart"/>
            <w:tcBorders>
              <w:top w:val="nil"/>
              <w:bottom w:val="nil"/>
            </w:tcBorders>
            <w:noWrap/>
            <w:vAlign w:val="center"/>
            <w:hideMark/>
          </w:tcPr>
          <w:p w14:paraId="1663611B" w14:textId="77777777" w:rsidR="005330FB" w:rsidRPr="005330FB" w:rsidRDefault="005330FB" w:rsidP="005330FB">
            <w:pPr>
              <w:rPr>
                <w:sz w:val="19"/>
                <w:szCs w:val="19"/>
                <w:lang w:val="en-US"/>
              </w:rPr>
            </w:pPr>
            <w:r w:rsidRPr="005330FB">
              <w:rPr>
                <w:sz w:val="19"/>
                <w:szCs w:val="19"/>
                <w:lang w:val="en-US"/>
              </w:rPr>
              <w:t>Upward delegation: task specific jurisdictions</w:t>
            </w:r>
          </w:p>
        </w:tc>
        <w:tc>
          <w:tcPr>
            <w:tcW w:w="800" w:type="pct"/>
            <w:tcBorders>
              <w:top w:val="nil"/>
              <w:bottom w:val="nil"/>
              <w:right w:val="nil"/>
            </w:tcBorders>
            <w:noWrap/>
            <w:vAlign w:val="bottom"/>
            <w:hideMark/>
          </w:tcPr>
          <w:p w14:paraId="7D9118FA" w14:textId="77777777" w:rsidR="005330FB" w:rsidRPr="005330FB" w:rsidRDefault="005330FB" w:rsidP="005330FB">
            <w:pPr>
              <w:rPr>
                <w:sz w:val="19"/>
                <w:szCs w:val="19"/>
                <w:lang w:val="en-US"/>
              </w:rPr>
            </w:pPr>
          </w:p>
        </w:tc>
        <w:tc>
          <w:tcPr>
            <w:tcW w:w="801" w:type="pct"/>
            <w:tcBorders>
              <w:top w:val="nil"/>
              <w:left w:val="nil"/>
              <w:bottom w:val="nil"/>
            </w:tcBorders>
            <w:noWrap/>
            <w:vAlign w:val="bottom"/>
            <w:hideMark/>
          </w:tcPr>
          <w:p w14:paraId="42783CA9" w14:textId="77777777" w:rsidR="005330FB" w:rsidRPr="005330FB" w:rsidRDefault="005330FB" w:rsidP="005330FB">
            <w:pPr>
              <w:rPr>
                <w:sz w:val="19"/>
                <w:szCs w:val="19"/>
                <w:lang w:val="en-US"/>
              </w:rPr>
            </w:pPr>
          </w:p>
        </w:tc>
        <w:tc>
          <w:tcPr>
            <w:tcW w:w="801" w:type="pct"/>
            <w:tcBorders>
              <w:top w:val="nil"/>
              <w:bottom w:val="nil"/>
              <w:right w:val="nil"/>
            </w:tcBorders>
            <w:noWrap/>
            <w:vAlign w:val="bottom"/>
            <w:hideMark/>
          </w:tcPr>
          <w:p w14:paraId="19BBF364" w14:textId="347767A6" w:rsidR="005330FB" w:rsidRPr="005330FB" w:rsidRDefault="005330FB" w:rsidP="005330FB">
            <w:pPr>
              <w:rPr>
                <w:sz w:val="19"/>
                <w:szCs w:val="19"/>
              </w:rPr>
            </w:pPr>
            <w:r w:rsidRPr="005330FB">
              <w:rPr>
                <w:color w:val="000000"/>
                <w:sz w:val="19"/>
                <w:szCs w:val="19"/>
              </w:rPr>
              <w:t>-0.011</w:t>
            </w:r>
          </w:p>
        </w:tc>
        <w:tc>
          <w:tcPr>
            <w:tcW w:w="800" w:type="pct"/>
            <w:tcBorders>
              <w:top w:val="nil"/>
              <w:left w:val="nil"/>
              <w:bottom w:val="nil"/>
            </w:tcBorders>
            <w:noWrap/>
            <w:vAlign w:val="bottom"/>
            <w:hideMark/>
          </w:tcPr>
          <w:p w14:paraId="5A750E8E" w14:textId="77777777" w:rsidR="005330FB" w:rsidRPr="005330FB" w:rsidRDefault="005330FB" w:rsidP="005330FB">
            <w:pPr>
              <w:rPr>
                <w:sz w:val="19"/>
                <w:szCs w:val="19"/>
              </w:rPr>
            </w:pPr>
          </w:p>
        </w:tc>
      </w:tr>
      <w:tr w:rsidR="005330FB" w:rsidRPr="005330FB" w14:paraId="38676F22" w14:textId="77777777" w:rsidTr="00343E6F">
        <w:trPr>
          <w:trHeight w:val="227"/>
        </w:trPr>
        <w:tc>
          <w:tcPr>
            <w:tcW w:w="1798" w:type="pct"/>
            <w:vMerge/>
            <w:tcBorders>
              <w:top w:val="single" w:sz="4" w:space="0" w:color="auto"/>
              <w:bottom w:val="nil"/>
            </w:tcBorders>
            <w:noWrap/>
            <w:vAlign w:val="center"/>
            <w:hideMark/>
          </w:tcPr>
          <w:p w14:paraId="6CC389F4"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24904DE7" w14:textId="77777777" w:rsidR="005330FB" w:rsidRPr="005330FB" w:rsidRDefault="005330FB" w:rsidP="005330FB">
            <w:pPr>
              <w:rPr>
                <w:sz w:val="19"/>
                <w:szCs w:val="19"/>
              </w:rPr>
            </w:pPr>
          </w:p>
        </w:tc>
        <w:tc>
          <w:tcPr>
            <w:tcW w:w="801" w:type="pct"/>
            <w:tcBorders>
              <w:top w:val="nil"/>
              <w:left w:val="nil"/>
              <w:bottom w:val="nil"/>
            </w:tcBorders>
            <w:noWrap/>
            <w:vAlign w:val="bottom"/>
            <w:hideMark/>
          </w:tcPr>
          <w:p w14:paraId="4F095EEC"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358B72EE" w14:textId="42EBB116" w:rsidR="005330FB" w:rsidRPr="005330FB" w:rsidRDefault="005330FB" w:rsidP="005330FB">
            <w:pPr>
              <w:rPr>
                <w:sz w:val="19"/>
                <w:szCs w:val="19"/>
              </w:rPr>
            </w:pPr>
            <w:r w:rsidRPr="005330FB">
              <w:rPr>
                <w:color w:val="000000"/>
                <w:sz w:val="19"/>
                <w:szCs w:val="19"/>
              </w:rPr>
              <w:t>(0.038)</w:t>
            </w:r>
          </w:p>
        </w:tc>
        <w:tc>
          <w:tcPr>
            <w:tcW w:w="800" w:type="pct"/>
            <w:tcBorders>
              <w:top w:val="nil"/>
              <w:left w:val="nil"/>
              <w:bottom w:val="nil"/>
            </w:tcBorders>
            <w:noWrap/>
            <w:vAlign w:val="bottom"/>
            <w:hideMark/>
          </w:tcPr>
          <w:p w14:paraId="41C4DD37" w14:textId="77777777" w:rsidR="005330FB" w:rsidRPr="005330FB" w:rsidRDefault="005330FB" w:rsidP="005330FB">
            <w:pPr>
              <w:rPr>
                <w:sz w:val="19"/>
                <w:szCs w:val="19"/>
              </w:rPr>
            </w:pPr>
          </w:p>
        </w:tc>
      </w:tr>
      <w:tr w:rsidR="005330FB" w:rsidRPr="005330FB" w14:paraId="262B7A42" w14:textId="77777777" w:rsidTr="00343E6F">
        <w:trPr>
          <w:trHeight w:val="227"/>
        </w:trPr>
        <w:tc>
          <w:tcPr>
            <w:tcW w:w="1798" w:type="pct"/>
            <w:vMerge w:val="restart"/>
            <w:tcBorders>
              <w:top w:val="nil"/>
              <w:bottom w:val="nil"/>
            </w:tcBorders>
            <w:noWrap/>
            <w:vAlign w:val="center"/>
            <w:hideMark/>
          </w:tcPr>
          <w:p w14:paraId="731F3142" w14:textId="77777777" w:rsidR="005330FB" w:rsidRPr="005330FB" w:rsidRDefault="005330FB" w:rsidP="005330FB">
            <w:pPr>
              <w:rPr>
                <w:sz w:val="19"/>
                <w:szCs w:val="19"/>
                <w:lang w:val="en-US"/>
              </w:rPr>
            </w:pPr>
            <w:r w:rsidRPr="005330FB">
              <w:rPr>
                <w:sz w:val="19"/>
                <w:szCs w:val="19"/>
                <w:lang w:val="en-US"/>
              </w:rPr>
              <w:t>Sideward delegation: task specific jurisdictions</w:t>
            </w:r>
          </w:p>
        </w:tc>
        <w:tc>
          <w:tcPr>
            <w:tcW w:w="800" w:type="pct"/>
            <w:tcBorders>
              <w:top w:val="nil"/>
              <w:bottom w:val="nil"/>
              <w:right w:val="nil"/>
            </w:tcBorders>
            <w:noWrap/>
            <w:vAlign w:val="bottom"/>
            <w:hideMark/>
          </w:tcPr>
          <w:p w14:paraId="0EB19CE0" w14:textId="77777777" w:rsidR="005330FB" w:rsidRPr="005330FB" w:rsidRDefault="005330FB" w:rsidP="005330FB">
            <w:pPr>
              <w:rPr>
                <w:sz w:val="19"/>
                <w:szCs w:val="19"/>
                <w:lang w:val="en-US"/>
              </w:rPr>
            </w:pPr>
          </w:p>
        </w:tc>
        <w:tc>
          <w:tcPr>
            <w:tcW w:w="801" w:type="pct"/>
            <w:tcBorders>
              <w:top w:val="nil"/>
              <w:left w:val="nil"/>
              <w:bottom w:val="nil"/>
            </w:tcBorders>
            <w:noWrap/>
            <w:vAlign w:val="bottom"/>
            <w:hideMark/>
          </w:tcPr>
          <w:p w14:paraId="4EDC066E" w14:textId="77777777" w:rsidR="005330FB" w:rsidRPr="005330FB" w:rsidRDefault="005330FB" w:rsidP="005330FB">
            <w:pPr>
              <w:rPr>
                <w:sz w:val="19"/>
                <w:szCs w:val="19"/>
                <w:lang w:val="en-US"/>
              </w:rPr>
            </w:pPr>
          </w:p>
        </w:tc>
        <w:tc>
          <w:tcPr>
            <w:tcW w:w="801" w:type="pct"/>
            <w:tcBorders>
              <w:top w:val="nil"/>
              <w:bottom w:val="nil"/>
              <w:right w:val="nil"/>
            </w:tcBorders>
            <w:noWrap/>
            <w:vAlign w:val="bottom"/>
            <w:hideMark/>
          </w:tcPr>
          <w:p w14:paraId="69EF879E" w14:textId="73E6A8A8" w:rsidR="005330FB" w:rsidRPr="005330FB" w:rsidRDefault="005330FB" w:rsidP="005330FB">
            <w:pPr>
              <w:rPr>
                <w:sz w:val="19"/>
                <w:szCs w:val="19"/>
              </w:rPr>
            </w:pPr>
            <w:r w:rsidRPr="005330FB">
              <w:rPr>
                <w:color w:val="000000"/>
                <w:sz w:val="19"/>
                <w:szCs w:val="19"/>
              </w:rPr>
              <w:t>0.117***</w:t>
            </w:r>
          </w:p>
        </w:tc>
        <w:tc>
          <w:tcPr>
            <w:tcW w:w="800" w:type="pct"/>
            <w:tcBorders>
              <w:top w:val="nil"/>
              <w:left w:val="nil"/>
              <w:bottom w:val="nil"/>
            </w:tcBorders>
            <w:noWrap/>
            <w:vAlign w:val="bottom"/>
            <w:hideMark/>
          </w:tcPr>
          <w:p w14:paraId="2532BA8D" w14:textId="77777777" w:rsidR="005330FB" w:rsidRPr="005330FB" w:rsidRDefault="005330FB" w:rsidP="005330FB">
            <w:pPr>
              <w:rPr>
                <w:sz w:val="19"/>
                <w:szCs w:val="19"/>
              </w:rPr>
            </w:pPr>
          </w:p>
        </w:tc>
      </w:tr>
      <w:tr w:rsidR="005330FB" w:rsidRPr="005330FB" w14:paraId="2B410885" w14:textId="77777777" w:rsidTr="00343E6F">
        <w:trPr>
          <w:trHeight w:val="227"/>
        </w:trPr>
        <w:tc>
          <w:tcPr>
            <w:tcW w:w="1798" w:type="pct"/>
            <w:vMerge/>
            <w:tcBorders>
              <w:top w:val="single" w:sz="4" w:space="0" w:color="auto"/>
              <w:bottom w:val="nil"/>
            </w:tcBorders>
            <w:noWrap/>
            <w:vAlign w:val="center"/>
            <w:hideMark/>
          </w:tcPr>
          <w:p w14:paraId="6CFDF0F1"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65114BE1" w14:textId="77777777" w:rsidR="005330FB" w:rsidRPr="005330FB" w:rsidRDefault="005330FB" w:rsidP="005330FB">
            <w:pPr>
              <w:rPr>
                <w:sz w:val="19"/>
                <w:szCs w:val="19"/>
              </w:rPr>
            </w:pPr>
          </w:p>
        </w:tc>
        <w:tc>
          <w:tcPr>
            <w:tcW w:w="801" w:type="pct"/>
            <w:tcBorders>
              <w:top w:val="nil"/>
              <w:left w:val="nil"/>
              <w:bottom w:val="nil"/>
            </w:tcBorders>
            <w:noWrap/>
            <w:vAlign w:val="bottom"/>
            <w:hideMark/>
          </w:tcPr>
          <w:p w14:paraId="6398DA2B"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79F67EE1" w14:textId="434B8169" w:rsidR="005330FB" w:rsidRPr="005330FB" w:rsidRDefault="005330FB" w:rsidP="005330FB">
            <w:pPr>
              <w:rPr>
                <w:sz w:val="19"/>
                <w:szCs w:val="19"/>
              </w:rPr>
            </w:pPr>
            <w:r w:rsidRPr="005330FB">
              <w:rPr>
                <w:color w:val="000000"/>
                <w:sz w:val="19"/>
                <w:szCs w:val="19"/>
              </w:rPr>
              <w:t>(0.045)</w:t>
            </w:r>
          </w:p>
        </w:tc>
        <w:tc>
          <w:tcPr>
            <w:tcW w:w="800" w:type="pct"/>
            <w:tcBorders>
              <w:top w:val="nil"/>
              <w:left w:val="nil"/>
              <w:bottom w:val="nil"/>
            </w:tcBorders>
            <w:noWrap/>
            <w:vAlign w:val="bottom"/>
            <w:hideMark/>
          </w:tcPr>
          <w:p w14:paraId="006E8716" w14:textId="77777777" w:rsidR="005330FB" w:rsidRPr="005330FB" w:rsidRDefault="005330FB" w:rsidP="005330FB">
            <w:pPr>
              <w:rPr>
                <w:sz w:val="19"/>
                <w:szCs w:val="19"/>
              </w:rPr>
            </w:pPr>
          </w:p>
        </w:tc>
      </w:tr>
      <w:tr w:rsidR="005330FB" w:rsidRPr="005330FB" w14:paraId="0C546523" w14:textId="77777777" w:rsidTr="00343E6F">
        <w:trPr>
          <w:trHeight w:val="227"/>
        </w:trPr>
        <w:tc>
          <w:tcPr>
            <w:tcW w:w="1798" w:type="pct"/>
            <w:vMerge w:val="restart"/>
            <w:tcBorders>
              <w:top w:val="nil"/>
              <w:bottom w:val="nil"/>
            </w:tcBorders>
            <w:noWrap/>
            <w:vAlign w:val="center"/>
            <w:hideMark/>
          </w:tcPr>
          <w:p w14:paraId="78F0B2A0" w14:textId="77777777" w:rsidR="005330FB" w:rsidRPr="005330FB" w:rsidRDefault="005330FB" w:rsidP="005330FB">
            <w:pPr>
              <w:rPr>
                <w:sz w:val="19"/>
                <w:szCs w:val="19"/>
                <w:lang w:val="en-US"/>
              </w:rPr>
            </w:pPr>
            <w:r w:rsidRPr="005330FB">
              <w:rPr>
                <w:sz w:val="19"/>
                <w:szCs w:val="19"/>
                <w:lang w:val="en-US"/>
              </w:rPr>
              <w:t>Upward-Sideward double delegation: task specific jurisdictions</w:t>
            </w:r>
          </w:p>
        </w:tc>
        <w:tc>
          <w:tcPr>
            <w:tcW w:w="800" w:type="pct"/>
            <w:tcBorders>
              <w:top w:val="nil"/>
              <w:bottom w:val="nil"/>
              <w:right w:val="nil"/>
            </w:tcBorders>
            <w:noWrap/>
            <w:vAlign w:val="bottom"/>
            <w:hideMark/>
          </w:tcPr>
          <w:p w14:paraId="4501A770" w14:textId="77777777" w:rsidR="005330FB" w:rsidRPr="005330FB" w:rsidRDefault="005330FB" w:rsidP="005330FB">
            <w:pPr>
              <w:rPr>
                <w:sz w:val="19"/>
                <w:szCs w:val="19"/>
                <w:lang w:val="en-US"/>
              </w:rPr>
            </w:pPr>
          </w:p>
        </w:tc>
        <w:tc>
          <w:tcPr>
            <w:tcW w:w="801" w:type="pct"/>
            <w:tcBorders>
              <w:top w:val="nil"/>
              <w:left w:val="nil"/>
              <w:bottom w:val="nil"/>
            </w:tcBorders>
            <w:noWrap/>
            <w:vAlign w:val="bottom"/>
            <w:hideMark/>
          </w:tcPr>
          <w:p w14:paraId="6B8146EE" w14:textId="77777777" w:rsidR="005330FB" w:rsidRPr="005330FB" w:rsidRDefault="005330FB" w:rsidP="005330FB">
            <w:pPr>
              <w:rPr>
                <w:sz w:val="19"/>
                <w:szCs w:val="19"/>
                <w:lang w:val="en-US"/>
              </w:rPr>
            </w:pPr>
          </w:p>
        </w:tc>
        <w:tc>
          <w:tcPr>
            <w:tcW w:w="801" w:type="pct"/>
            <w:tcBorders>
              <w:top w:val="nil"/>
              <w:bottom w:val="nil"/>
              <w:right w:val="nil"/>
            </w:tcBorders>
            <w:noWrap/>
            <w:vAlign w:val="bottom"/>
            <w:hideMark/>
          </w:tcPr>
          <w:p w14:paraId="598B1118" w14:textId="0693FB16" w:rsidR="005330FB" w:rsidRPr="005330FB" w:rsidRDefault="005330FB" w:rsidP="005330FB">
            <w:pPr>
              <w:rPr>
                <w:sz w:val="19"/>
                <w:szCs w:val="19"/>
              </w:rPr>
            </w:pPr>
            <w:r w:rsidRPr="005330FB">
              <w:rPr>
                <w:color w:val="000000"/>
                <w:sz w:val="19"/>
                <w:szCs w:val="19"/>
              </w:rPr>
              <w:t>0.068**</w:t>
            </w:r>
          </w:p>
        </w:tc>
        <w:tc>
          <w:tcPr>
            <w:tcW w:w="800" w:type="pct"/>
            <w:tcBorders>
              <w:top w:val="nil"/>
              <w:left w:val="nil"/>
              <w:bottom w:val="nil"/>
            </w:tcBorders>
            <w:noWrap/>
            <w:vAlign w:val="bottom"/>
            <w:hideMark/>
          </w:tcPr>
          <w:p w14:paraId="471BB0A4" w14:textId="77777777" w:rsidR="005330FB" w:rsidRPr="005330FB" w:rsidRDefault="005330FB" w:rsidP="005330FB">
            <w:pPr>
              <w:rPr>
                <w:sz w:val="19"/>
                <w:szCs w:val="19"/>
              </w:rPr>
            </w:pPr>
          </w:p>
        </w:tc>
      </w:tr>
      <w:tr w:rsidR="005330FB" w:rsidRPr="005330FB" w14:paraId="2C2DD17F" w14:textId="77777777" w:rsidTr="00343E6F">
        <w:trPr>
          <w:trHeight w:val="227"/>
        </w:trPr>
        <w:tc>
          <w:tcPr>
            <w:tcW w:w="1798" w:type="pct"/>
            <w:vMerge/>
            <w:tcBorders>
              <w:top w:val="single" w:sz="4" w:space="0" w:color="auto"/>
              <w:bottom w:val="nil"/>
            </w:tcBorders>
            <w:noWrap/>
            <w:vAlign w:val="center"/>
            <w:hideMark/>
          </w:tcPr>
          <w:p w14:paraId="1CB8B63A"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75337F9F" w14:textId="77777777" w:rsidR="005330FB" w:rsidRPr="005330FB" w:rsidRDefault="005330FB" w:rsidP="005330FB">
            <w:pPr>
              <w:rPr>
                <w:sz w:val="19"/>
                <w:szCs w:val="19"/>
              </w:rPr>
            </w:pPr>
          </w:p>
        </w:tc>
        <w:tc>
          <w:tcPr>
            <w:tcW w:w="801" w:type="pct"/>
            <w:tcBorders>
              <w:top w:val="nil"/>
              <w:left w:val="nil"/>
              <w:bottom w:val="nil"/>
            </w:tcBorders>
            <w:noWrap/>
            <w:vAlign w:val="bottom"/>
            <w:hideMark/>
          </w:tcPr>
          <w:p w14:paraId="53B3EB93"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38614723" w14:textId="7CB26102" w:rsidR="005330FB" w:rsidRPr="005330FB" w:rsidRDefault="005330FB" w:rsidP="005330FB">
            <w:pPr>
              <w:rPr>
                <w:sz w:val="19"/>
                <w:szCs w:val="19"/>
              </w:rPr>
            </w:pPr>
            <w:r w:rsidRPr="005330FB">
              <w:rPr>
                <w:color w:val="000000"/>
                <w:sz w:val="19"/>
                <w:szCs w:val="19"/>
              </w:rPr>
              <w:t>(0.032)</w:t>
            </w:r>
          </w:p>
        </w:tc>
        <w:tc>
          <w:tcPr>
            <w:tcW w:w="800" w:type="pct"/>
            <w:tcBorders>
              <w:top w:val="nil"/>
              <w:left w:val="nil"/>
              <w:bottom w:val="nil"/>
            </w:tcBorders>
            <w:noWrap/>
            <w:vAlign w:val="bottom"/>
            <w:hideMark/>
          </w:tcPr>
          <w:p w14:paraId="06F2D04D" w14:textId="77777777" w:rsidR="005330FB" w:rsidRPr="005330FB" w:rsidRDefault="005330FB" w:rsidP="005330FB">
            <w:pPr>
              <w:rPr>
                <w:sz w:val="19"/>
                <w:szCs w:val="19"/>
              </w:rPr>
            </w:pPr>
          </w:p>
        </w:tc>
      </w:tr>
      <w:tr w:rsidR="005330FB" w:rsidRPr="005330FB" w14:paraId="0DA56106" w14:textId="77777777" w:rsidTr="00343E6F">
        <w:trPr>
          <w:trHeight w:val="227"/>
        </w:trPr>
        <w:tc>
          <w:tcPr>
            <w:tcW w:w="1798" w:type="pct"/>
            <w:vMerge w:val="restart"/>
            <w:tcBorders>
              <w:top w:val="nil"/>
              <w:bottom w:val="nil"/>
            </w:tcBorders>
            <w:noWrap/>
            <w:vAlign w:val="center"/>
            <w:hideMark/>
          </w:tcPr>
          <w:p w14:paraId="74CABF76" w14:textId="77777777" w:rsidR="005330FB" w:rsidRPr="005330FB" w:rsidRDefault="005330FB" w:rsidP="005330FB">
            <w:pPr>
              <w:rPr>
                <w:sz w:val="19"/>
                <w:szCs w:val="19"/>
                <w:lang w:val="en-US"/>
              </w:rPr>
            </w:pPr>
            <w:r w:rsidRPr="005330FB">
              <w:rPr>
                <w:sz w:val="19"/>
                <w:szCs w:val="19"/>
                <w:lang w:val="en-US"/>
              </w:rPr>
              <w:t>Upward capacity to act: task specific jurisdictions</w:t>
            </w:r>
          </w:p>
        </w:tc>
        <w:tc>
          <w:tcPr>
            <w:tcW w:w="800" w:type="pct"/>
            <w:tcBorders>
              <w:top w:val="nil"/>
              <w:bottom w:val="nil"/>
              <w:right w:val="nil"/>
            </w:tcBorders>
            <w:noWrap/>
            <w:vAlign w:val="bottom"/>
            <w:hideMark/>
          </w:tcPr>
          <w:p w14:paraId="21201944" w14:textId="77777777" w:rsidR="005330FB" w:rsidRPr="005330FB" w:rsidRDefault="005330FB" w:rsidP="005330FB">
            <w:pPr>
              <w:rPr>
                <w:sz w:val="19"/>
                <w:szCs w:val="19"/>
                <w:lang w:val="en-US"/>
              </w:rPr>
            </w:pPr>
          </w:p>
        </w:tc>
        <w:tc>
          <w:tcPr>
            <w:tcW w:w="801" w:type="pct"/>
            <w:tcBorders>
              <w:top w:val="nil"/>
              <w:left w:val="nil"/>
              <w:bottom w:val="nil"/>
            </w:tcBorders>
            <w:noWrap/>
            <w:vAlign w:val="bottom"/>
            <w:hideMark/>
          </w:tcPr>
          <w:p w14:paraId="677601DE" w14:textId="77777777" w:rsidR="005330FB" w:rsidRPr="005330FB" w:rsidRDefault="005330FB" w:rsidP="005330FB">
            <w:pPr>
              <w:rPr>
                <w:sz w:val="19"/>
                <w:szCs w:val="19"/>
                <w:lang w:val="en-US"/>
              </w:rPr>
            </w:pPr>
          </w:p>
        </w:tc>
        <w:tc>
          <w:tcPr>
            <w:tcW w:w="801" w:type="pct"/>
            <w:tcBorders>
              <w:top w:val="nil"/>
              <w:bottom w:val="nil"/>
              <w:right w:val="nil"/>
            </w:tcBorders>
            <w:noWrap/>
            <w:vAlign w:val="bottom"/>
            <w:hideMark/>
          </w:tcPr>
          <w:p w14:paraId="35329C62" w14:textId="77777777" w:rsidR="005330FB" w:rsidRPr="005330FB" w:rsidRDefault="005330FB" w:rsidP="005330FB">
            <w:pPr>
              <w:rPr>
                <w:sz w:val="19"/>
                <w:szCs w:val="19"/>
                <w:lang w:val="en-US"/>
              </w:rPr>
            </w:pPr>
          </w:p>
        </w:tc>
        <w:tc>
          <w:tcPr>
            <w:tcW w:w="800" w:type="pct"/>
            <w:tcBorders>
              <w:top w:val="nil"/>
              <w:left w:val="nil"/>
              <w:bottom w:val="nil"/>
            </w:tcBorders>
            <w:noWrap/>
            <w:vAlign w:val="bottom"/>
            <w:hideMark/>
          </w:tcPr>
          <w:p w14:paraId="71A6234E" w14:textId="5F37D562" w:rsidR="005330FB" w:rsidRPr="005330FB" w:rsidRDefault="005330FB" w:rsidP="005330FB">
            <w:pPr>
              <w:rPr>
                <w:sz w:val="19"/>
                <w:szCs w:val="19"/>
              </w:rPr>
            </w:pPr>
            <w:r w:rsidRPr="005330FB">
              <w:rPr>
                <w:color w:val="000000"/>
                <w:sz w:val="19"/>
                <w:szCs w:val="19"/>
              </w:rPr>
              <w:t>0.008</w:t>
            </w:r>
          </w:p>
        </w:tc>
      </w:tr>
      <w:tr w:rsidR="005330FB" w:rsidRPr="005330FB" w14:paraId="53BF0E49" w14:textId="77777777" w:rsidTr="00343E6F">
        <w:trPr>
          <w:trHeight w:val="227"/>
        </w:trPr>
        <w:tc>
          <w:tcPr>
            <w:tcW w:w="1798" w:type="pct"/>
            <w:vMerge/>
            <w:tcBorders>
              <w:top w:val="single" w:sz="4" w:space="0" w:color="auto"/>
              <w:bottom w:val="nil"/>
            </w:tcBorders>
            <w:noWrap/>
            <w:vAlign w:val="center"/>
            <w:hideMark/>
          </w:tcPr>
          <w:p w14:paraId="1C87D60F"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222BBDBD" w14:textId="77777777" w:rsidR="005330FB" w:rsidRPr="005330FB" w:rsidRDefault="005330FB" w:rsidP="005330FB">
            <w:pPr>
              <w:rPr>
                <w:sz w:val="19"/>
                <w:szCs w:val="19"/>
              </w:rPr>
            </w:pPr>
          </w:p>
        </w:tc>
        <w:tc>
          <w:tcPr>
            <w:tcW w:w="801" w:type="pct"/>
            <w:tcBorders>
              <w:top w:val="nil"/>
              <w:left w:val="nil"/>
              <w:bottom w:val="nil"/>
            </w:tcBorders>
            <w:noWrap/>
            <w:vAlign w:val="bottom"/>
            <w:hideMark/>
          </w:tcPr>
          <w:p w14:paraId="031ACFA9"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369D2B43"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46916AE8" w14:textId="70216781" w:rsidR="005330FB" w:rsidRPr="005330FB" w:rsidRDefault="005330FB" w:rsidP="005330FB">
            <w:pPr>
              <w:rPr>
                <w:sz w:val="19"/>
                <w:szCs w:val="19"/>
              </w:rPr>
            </w:pPr>
            <w:r w:rsidRPr="005330FB">
              <w:rPr>
                <w:color w:val="000000"/>
                <w:sz w:val="19"/>
                <w:szCs w:val="19"/>
              </w:rPr>
              <w:t>(0.033)</w:t>
            </w:r>
          </w:p>
        </w:tc>
      </w:tr>
      <w:tr w:rsidR="005330FB" w:rsidRPr="005330FB" w14:paraId="1A66B684" w14:textId="77777777" w:rsidTr="00343E6F">
        <w:trPr>
          <w:trHeight w:val="227"/>
        </w:trPr>
        <w:tc>
          <w:tcPr>
            <w:tcW w:w="1798" w:type="pct"/>
            <w:vMerge w:val="restart"/>
            <w:tcBorders>
              <w:top w:val="nil"/>
              <w:bottom w:val="nil"/>
            </w:tcBorders>
            <w:noWrap/>
            <w:vAlign w:val="center"/>
            <w:hideMark/>
          </w:tcPr>
          <w:p w14:paraId="6393F5B6" w14:textId="77777777" w:rsidR="005330FB" w:rsidRPr="005330FB" w:rsidRDefault="005330FB" w:rsidP="005330FB">
            <w:pPr>
              <w:rPr>
                <w:sz w:val="19"/>
                <w:szCs w:val="19"/>
                <w:lang w:val="en-US"/>
              </w:rPr>
            </w:pPr>
            <w:r w:rsidRPr="005330FB">
              <w:rPr>
                <w:sz w:val="19"/>
                <w:szCs w:val="19"/>
                <w:lang w:val="en-US"/>
              </w:rPr>
              <w:t>Sideward capacity to act: task specific jurisdictions</w:t>
            </w:r>
          </w:p>
        </w:tc>
        <w:tc>
          <w:tcPr>
            <w:tcW w:w="800" w:type="pct"/>
            <w:tcBorders>
              <w:top w:val="nil"/>
              <w:bottom w:val="nil"/>
              <w:right w:val="nil"/>
            </w:tcBorders>
            <w:noWrap/>
            <w:vAlign w:val="bottom"/>
            <w:hideMark/>
          </w:tcPr>
          <w:p w14:paraId="3E46363C" w14:textId="77777777" w:rsidR="005330FB" w:rsidRPr="005330FB" w:rsidRDefault="005330FB" w:rsidP="005330FB">
            <w:pPr>
              <w:rPr>
                <w:sz w:val="19"/>
                <w:szCs w:val="19"/>
                <w:lang w:val="en-US"/>
              </w:rPr>
            </w:pPr>
          </w:p>
        </w:tc>
        <w:tc>
          <w:tcPr>
            <w:tcW w:w="801" w:type="pct"/>
            <w:tcBorders>
              <w:top w:val="nil"/>
              <w:left w:val="nil"/>
              <w:bottom w:val="nil"/>
            </w:tcBorders>
            <w:noWrap/>
            <w:vAlign w:val="bottom"/>
            <w:hideMark/>
          </w:tcPr>
          <w:p w14:paraId="269B83F3" w14:textId="77777777" w:rsidR="005330FB" w:rsidRPr="005330FB" w:rsidRDefault="005330FB" w:rsidP="005330FB">
            <w:pPr>
              <w:rPr>
                <w:sz w:val="19"/>
                <w:szCs w:val="19"/>
                <w:lang w:val="en-US"/>
              </w:rPr>
            </w:pPr>
          </w:p>
        </w:tc>
        <w:tc>
          <w:tcPr>
            <w:tcW w:w="801" w:type="pct"/>
            <w:tcBorders>
              <w:top w:val="nil"/>
              <w:bottom w:val="nil"/>
              <w:right w:val="nil"/>
            </w:tcBorders>
            <w:noWrap/>
            <w:vAlign w:val="bottom"/>
            <w:hideMark/>
          </w:tcPr>
          <w:p w14:paraId="3721C730" w14:textId="77777777" w:rsidR="005330FB" w:rsidRPr="005330FB" w:rsidRDefault="005330FB" w:rsidP="005330FB">
            <w:pPr>
              <w:rPr>
                <w:sz w:val="19"/>
                <w:szCs w:val="19"/>
                <w:lang w:val="en-US"/>
              </w:rPr>
            </w:pPr>
          </w:p>
        </w:tc>
        <w:tc>
          <w:tcPr>
            <w:tcW w:w="800" w:type="pct"/>
            <w:tcBorders>
              <w:top w:val="nil"/>
              <w:left w:val="nil"/>
              <w:bottom w:val="nil"/>
            </w:tcBorders>
            <w:noWrap/>
            <w:vAlign w:val="bottom"/>
            <w:hideMark/>
          </w:tcPr>
          <w:p w14:paraId="25E341F9" w14:textId="4E7D6040" w:rsidR="005330FB" w:rsidRPr="005330FB" w:rsidRDefault="005330FB" w:rsidP="005330FB">
            <w:pPr>
              <w:rPr>
                <w:sz w:val="19"/>
                <w:szCs w:val="19"/>
              </w:rPr>
            </w:pPr>
            <w:r w:rsidRPr="005330FB">
              <w:rPr>
                <w:color w:val="000000"/>
                <w:sz w:val="19"/>
                <w:szCs w:val="19"/>
              </w:rPr>
              <w:t>0.153***</w:t>
            </w:r>
          </w:p>
        </w:tc>
      </w:tr>
      <w:tr w:rsidR="005330FB" w:rsidRPr="005330FB" w14:paraId="2D6A6C59" w14:textId="77777777" w:rsidTr="00343E6F">
        <w:trPr>
          <w:trHeight w:val="227"/>
        </w:trPr>
        <w:tc>
          <w:tcPr>
            <w:tcW w:w="1798" w:type="pct"/>
            <w:vMerge/>
            <w:tcBorders>
              <w:top w:val="single" w:sz="4" w:space="0" w:color="auto"/>
              <w:bottom w:val="nil"/>
            </w:tcBorders>
            <w:noWrap/>
            <w:vAlign w:val="center"/>
            <w:hideMark/>
          </w:tcPr>
          <w:p w14:paraId="71749D3F"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21C17C0A" w14:textId="77777777" w:rsidR="005330FB" w:rsidRPr="005330FB" w:rsidRDefault="005330FB" w:rsidP="005330FB">
            <w:pPr>
              <w:rPr>
                <w:sz w:val="19"/>
                <w:szCs w:val="19"/>
              </w:rPr>
            </w:pPr>
          </w:p>
        </w:tc>
        <w:tc>
          <w:tcPr>
            <w:tcW w:w="801" w:type="pct"/>
            <w:tcBorders>
              <w:top w:val="nil"/>
              <w:left w:val="nil"/>
              <w:bottom w:val="nil"/>
            </w:tcBorders>
            <w:noWrap/>
            <w:vAlign w:val="bottom"/>
            <w:hideMark/>
          </w:tcPr>
          <w:p w14:paraId="16C052BE"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6B3304F5"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1F522537" w14:textId="17E60A2D" w:rsidR="005330FB" w:rsidRPr="005330FB" w:rsidRDefault="005330FB" w:rsidP="005330FB">
            <w:pPr>
              <w:rPr>
                <w:sz w:val="19"/>
                <w:szCs w:val="19"/>
              </w:rPr>
            </w:pPr>
            <w:r w:rsidRPr="005330FB">
              <w:rPr>
                <w:color w:val="000000"/>
                <w:sz w:val="19"/>
                <w:szCs w:val="19"/>
              </w:rPr>
              <w:t>(0.055)</w:t>
            </w:r>
          </w:p>
        </w:tc>
      </w:tr>
      <w:tr w:rsidR="005330FB" w:rsidRPr="005330FB" w14:paraId="64B1CA35" w14:textId="77777777" w:rsidTr="00343E6F">
        <w:trPr>
          <w:trHeight w:val="227"/>
        </w:trPr>
        <w:tc>
          <w:tcPr>
            <w:tcW w:w="1798" w:type="pct"/>
            <w:vMerge w:val="restart"/>
            <w:tcBorders>
              <w:top w:val="nil"/>
              <w:bottom w:val="nil"/>
            </w:tcBorders>
            <w:noWrap/>
            <w:vAlign w:val="center"/>
            <w:hideMark/>
          </w:tcPr>
          <w:p w14:paraId="66CB631A" w14:textId="77777777" w:rsidR="005330FB" w:rsidRPr="005330FB" w:rsidRDefault="005330FB" w:rsidP="005330FB">
            <w:pPr>
              <w:rPr>
                <w:sz w:val="19"/>
                <w:szCs w:val="19"/>
                <w:lang w:val="en-US"/>
              </w:rPr>
            </w:pPr>
            <w:r w:rsidRPr="005330FB">
              <w:rPr>
                <w:sz w:val="19"/>
                <w:szCs w:val="19"/>
                <w:lang w:val="en-US"/>
              </w:rPr>
              <w:t>Upward-Sideward capacity to act: task specific jurisdictions</w:t>
            </w:r>
          </w:p>
        </w:tc>
        <w:tc>
          <w:tcPr>
            <w:tcW w:w="800" w:type="pct"/>
            <w:tcBorders>
              <w:top w:val="nil"/>
              <w:bottom w:val="nil"/>
              <w:right w:val="nil"/>
            </w:tcBorders>
            <w:noWrap/>
            <w:vAlign w:val="bottom"/>
            <w:hideMark/>
          </w:tcPr>
          <w:p w14:paraId="23A5D54F" w14:textId="77777777" w:rsidR="005330FB" w:rsidRPr="005330FB" w:rsidRDefault="005330FB" w:rsidP="005330FB">
            <w:pPr>
              <w:rPr>
                <w:sz w:val="19"/>
                <w:szCs w:val="19"/>
                <w:lang w:val="en-US"/>
              </w:rPr>
            </w:pPr>
          </w:p>
        </w:tc>
        <w:tc>
          <w:tcPr>
            <w:tcW w:w="801" w:type="pct"/>
            <w:tcBorders>
              <w:top w:val="nil"/>
              <w:left w:val="nil"/>
              <w:bottom w:val="nil"/>
            </w:tcBorders>
            <w:noWrap/>
            <w:vAlign w:val="bottom"/>
            <w:hideMark/>
          </w:tcPr>
          <w:p w14:paraId="2BF4EAA7" w14:textId="77777777" w:rsidR="005330FB" w:rsidRPr="005330FB" w:rsidRDefault="005330FB" w:rsidP="005330FB">
            <w:pPr>
              <w:rPr>
                <w:sz w:val="19"/>
                <w:szCs w:val="19"/>
                <w:lang w:val="en-US"/>
              </w:rPr>
            </w:pPr>
          </w:p>
        </w:tc>
        <w:tc>
          <w:tcPr>
            <w:tcW w:w="801" w:type="pct"/>
            <w:tcBorders>
              <w:top w:val="nil"/>
              <w:bottom w:val="nil"/>
              <w:right w:val="nil"/>
            </w:tcBorders>
            <w:noWrap/>
            <w:vAlign w:val="bottom"/>
            <w:hideMark/>
          </w:tcPr>
          <w:p w14:paraId="6DDACFEC" w14:textId="77777777" w:rsidR="005330FB" w:rsidRPr="005330FB" w:rsidRDefault="005330FB" w:rsidP="005330FB">
            <w:pPr>
              <w:rPr>
                <w:sz w:val="19"/>
                <w:szCs w:val="19"/>
                <w:lang w:val="en-US"/>
              </w:rPr>
            </w:pPr>
          </w:p>
        </w:tc>
        <w:tc>
          <w:tcPr>
            <w:tcW w:w="800" w:type="pct"/>
            <w:tcBorders>
              <w:top w:val="nil"/>
              <w:left w:val="nil"/>
              <w:bottom w:val="nil"/>
            </w:tcBorders>
            <w:noWrap/>
            <w:vAlign w:val="bottom"/>
            <w:hideMark/>
          </w:tcPr>
          <w:p w14:paraId="7E6786F8" w14:textId="64B463CB" w:rsidR="005330FB" w:rsidRPr="005330FB" w:rsidRDefault="005330FB" w:rsidP="005330FB">
            <w:pPr>
              <w:rPr>
                <w:sz w:val="19"/>
                <w:szCs w:val="19"/>
              </w:rPr>
            </w:pPr>
            <w:r w:rsidRPr="005330FB">
              <w:rPr>
                <w:color w:val="000000"/>
                <w:sz w:val="19"/>
                <w:szCs w:val="19"/>
              </w:rPr>
              <w:t>0.073**</w:t>
            </w:r>
          </w:p>
        </w:tc>
      </w:tr>
      <w:tr w:rsidR="005330FB" w:rsidRPr="005330FB" w14:paraId="55940D89" w14:textId="77777777" w:rsidTr="00343E6F">
        <w:trPr>
          <w:trHeight w:val="227"/>
        </w:trPr>
        <w:tc>
          <w:tcPr>
            <w:tcW w:w="1798" w:type="pct"/>
            <w:vMerge/>
            <w:tcBorders>
              <w:top w:val="single" w:sz="4" w:space="0" w:color="auto"/>
              <w:bottom w:val="nil"/>
            </w:tcBorders>
            <w:noWrap/>
            <w:vAlign w:val="center"/>
            <w:hideMark/>
          </w:tcPr>
          <w:p w14:paraId="13A745AC"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132898FA" w14:textId="77777777" w:rsidR="005330FB" w:rsidRPr="005330FB" w:rsidRDefault="005330FB" w:rsidP="005330FB">
            <w:pPr>
              <w:rPr>
                <w:sz w:val="19"/>
                <w:szCs w:val="19"/>
              </w:rPr>
            </w:pPr>
          </w:p>
        </w:tc>
        <w:tc>
          <w:tcPr>
            <w:tcW w:w="801" w:type="pct"/>
            <w:tcBorders>
              <w:top w:val="nil"/>
              <w:left w:val="nil"/>
              <w:bottom w:val="nil"/>
            </w:tcBorders>
            <w:noWrap/>
            <w:vAlign w:val="bottom"/>
            <w:hideMark/>
          </w:tcPr>
          <w:p w14:paraId="178158DC" w14:textId="77777777" w:rsidR="005330FB" w:rsidRPr="005330FB" w:rsidRDefault="005330FB" w:rsidP="005330FB">
            <w:pPr>
              <w:rPr>
                <w:sz w:val="19"/>
                <w:szCs w:val="19"/>
              </w:rPr>
            </w:pPr>
          </w:p>
        </w:tc>
        <w:tc>
          <w:tcPr>
            <w:tcW w:w="801" w:type="pct"/>
            <w:tcBorders>
              <w:top w:val="nil"/>
              <w:bottom w:val="nil"/>
              <w:right w:val="nil"/>
            </w:tcBorders>
            <w:noWrap/>
            <w:vAlign w:val="bottom"/>
            <w:hideMark/>
          </w:tcPr>
          <w:p w14:paraId="583A9F93" w14:textId="77777777" w:rsidR="005330FB" w:rsidRPr="005330FB" w:rsidRDefault="005330FB" w:rsidP="005330FB">
            <w:pPr>
              <w:rPr>
                <w:sz w:val="19"/>
                <w:szCs w:val="19"/>
              </w:rPr>
            </w:pPr>
          </w:p>
        </w:tc>
        <w:tc>
          <w:tcPr>
            <w:tcW w:w="800" w:type="pct"/>
            <w:tcBorders>
              <w:top w:val="nil"/>
              <w:left w:val="nil"/>
              <w:bottom w:val="nil"/>
            </w:tcBorders>
            <w:noWrap/>
            <w:vAlign w:val="bottom"/>
            <w:hideMark/>
          </w:tcPr>
          <w:p w14:paraId="5C08B852" w14:textId="063EA537" w:rsidR="005330FB" w:rsidRPr="005330FB" w:rsidRDefault="005330FB" w:rsidP="005330FB">
            <w:pPr>
              <w:rPr>
                <w:sz w:val="19"/>
                <w:szCs w:val="19"/>
              </w:rPr>
            </w:pPr>
            <w:r w:rsidRPr="005330FB">
              <w:rPr>
                <w:color w:val="000000"/>
                <w:sz w:val="19"/>
                <w:szCs w:val="19"/>
              </w:rPr>
              <w:t>(0.029)</w:t>
            </w:r>
          </w:p>
        </w:tc>
      </w:tr>
      <w:tr w:rsidR="005330FB" w:rsidRPr="005330FB" w14:paraId="32BDCFE2" w14:textId="77777777" w:rsidTr="00343E6F">
        <w:trPr>
          <w:trHeight w:val="227"/>
        </w:trPr>
        <w:tc>
          <w:tcPr>
            <w:tcW w:w="1798" w:type="pct"/>
            <w:vMerge w:val="restart"/>
            <w:tcBorders>
              <w:top w:val="nil"/>
              <w:bottom w:val="nil"/>
            </w:tcBorders>
            <w:noWrap/>
            <w:vAlign w:val="center"/>
            <w:hideMark/>
          </w:tcPr>
          <w:p w14:paraId="2BD82241" w14:textId="77777777" w:rsidR="005330FB" w:rsidRPr="005330FB" w:rsidRDefault="005330FB" w:rsidP="005330FB">
            <w:pPr>
              <w:rPr>
                <w:sz w:val="19"/>
                <w:szCs w:val="19"/>
              </w:rPr>
            </w:pPr>
            <w:r w:rsidRPr="005330FB">
              <w:rPr>
                <w:sz w:val="19"/>
                <w:szCs w:val="19"/>
                <w:lang w:val="en-US"/>
              </w:rPr>
              <w:t>Left parties dominate government</w:t>
            </w:r>
          </w:p>
        </w:tc>
        <w:tc>
          <w:tcPr>
            <w:tcW w:w="800" w:type="pct"/>
            <w:tcBorders>
              <w:top w:val="nil"/>
              <w:bottom w:val="nil"/>
              <w:right w:val="nil"/>
            </w:tcBorders>
            <w:noWrap/>
            <w:vAlign w:val="bottom"/>
            <w:hideMark/>
          </w:tcPr>
          <w:p w14:paraId="1DA6D728" w14:textId="4D920A6B" w:rsidR="005330FB" w:rsidRPr="005330FB" w:rsidRDefault="005330FB" w:rsidP="005330FB">
            <w:pPr>
              <w:rPr>
                <w:sz w:val="19"/>
                <w:szCs w:val="19"/>
              </w:rPr>
            </w:pPr>
            <w:r w:rsidRPr="005330FB">
              <w:rPr>
                <w:color w:val="000000"/>
                <w:sz w:val="19"/>
                <w:szCs w:val="19"/>
              </w:rPr>
              <w:t>0.070***</w:t>
            </w:r>
          </w:p>
        </w:tc>
        <w:tc>
          <w:tcPr>
            <w:tcW w:w="801" w:type="pct"/>
            <w:tcBorders>
              <w:top w:val="nil"/>
              <w:left w:val="nil"/>
              <w:bottom w:val="nil"/>
            </w:tcBorders>
            <w:noWrap/>
            <w:vAlign w:val="bottom"/>
            <w:hideMark/>
          </w:tcPr>
          <w:p w14:paraId="2498CE35" w14:textId="6FEA2D02" w:rsidR="005330FB" w:rsidRPr="005330FB" w:rsidRDefault="005330FB" w:rsidP="005330FB">
            <w:pPr>
              <w:rPr>
                <w:sz w:val="19"/>
                <w:szCs w:val="19"/>
              </w:rPr>
            </w:pPr>
            <w:r w:rsidRPr="005330FB">
              <w:rPr>
                <w:color w:val="000000"/>
                <w:sz w:val="19"/>
                <w:szCs w:val="19"/>
              </w:rPr>
              <w:t>0.072***</w:t>
            </w:r>
          </w:p>
        </w:tc>
        <w:tc>
          <w:tcPr>
            <w:tcW w:w="801" w:type="pct"/>
            <w:tcBorders>
              <w:top w:val="nil"/>
              <w:bottom w:val="nil"/>
              <w:right w:val="nil"/>
            </w:tcBorders>
            <w:noWrap/>
            <w:vAlign w:val="bottom"/>
            <w:hideMark/>
          </w:tcPr>
          <w:p w14:paraId="152B9555" w14:textId="3A10937D" w:rsidR="005330FB" w:rsidRPr="005330FB" w:rsidRDefault="005330FB" w:rsidP="005330FB">
            <w:pPr>
              <w:rPr>
                <w:sz w:val="19"/>
                <w:szCs w:val="19"/>
              </w:rPr>
            </w:pPr>
            <w:r w:rsidRPr="005330FB">
              <w:rPr>
                <w:color w:val="000000"/>
                <w:sz w:val="19"/>
                <w:szCs w:val="19"/>
              </w:rPr>
              <w:t>0.093***</w:t>
            </w:r>
          </w:p>
        </w:tc>
        <w:tc>
          <w:tcPr>
            <w:tcW w:w="800" w:type="pct"/>
            <w:tcBorders>
              <w:top w:val="nil"/>
              <w:left w:val="nil"/>
              <w:bottom w:val="nil"/>
            </w:tcBorders>
            <w:noWrap/>
            <w:vAlign w:val="bottom"/>
            <w:hideMark/>
          </w:tcPr>
          <w:p w14:paraId="440C9BB2" w14:textId="2607171F" w:rsidR="005330FB" w:rsidRPr="005330FB" w:rsidRDefault="005330FB" w:rsidP="005330FB">
            <w:pPr>
              <w:rPr>
                <w:sz w:val="19"/>
                <w:szCs w:val="19"/>
              </w:rPr>
            </w:pPr>
            <w:r w:rsidRPr="005330FB">
              <w:rPr>
                <w:color w:val="000000"/>
                <w:sz w:val="19"/>
                <w:szCs w:val="19"/>
              </w:rPr>
              <w:t>0.101***</w:t>
            </w:r>
          </w:p>
        </w:tc>
      </w:tr>
      <w:tr w:rsidR="005330FB" w:rsidRPr="005330FB" w14:paraId="06C66643" w14:textId="77777777" w:rsidTr="00343E6F">
        <w:trPr>
          <w:trHeight w:val="227"/>
        </w:trPr>
        <w:tc>
          <w:tcPr>
            <w:tcW w:w="1798" w:type="pct"/>
            <w:vMerge/>
            <w:tcBorders>
              <w:top w:val="single" w:sz="4" w:space="0" w:color="auto"/>
              <w:bottom w:val="nil"/>
            </w:tcBorders>
            <w:noWrap/>
            <w:vAlign w:val="center"/>
            <w:hideMark/>
          </w:tcPr>
          <w:p w14:paraId="36DCF13C"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551F665C" w14:textId="48C0D567" w:rsidR="005330FB" w:rsidRPr="005330FB" w:rsidRDefault="005330FB" w:rsidP="005330FB">
            <w:pPr>
              <w:rPr>
                <w:sz w:val="19"/>
                <w:szCs w:val="19"/>
              </w:rPr>
            </w:pPr>
            <w:r w:rsidRPr="005330FB">
              <w:rPr>
                <w:color w:val="000000"/>
                <w:sz w:val="19"/>
                <w:szCs w:val="19"/>
              </w:rPr>
              <w:t>(0.027)</w:t>
            </w:r>
          </w:p>
        </w:tc>
        <w:tc>
          <w:tcPr>
            <w:tcW w:w="801" w:type="pct"/>
            <w:tcBorders>
              <w:top w:val="nil"/>
              <w:left w:val="nil"/>
              <w:bottom w:val="nil"/>
            </w:tcBorders>
            <w:noWrap/>
            <w:vAlign w:val="bottom"/>
            <w:hideMark/>
          </w:tcPr>
          <w:p w14:paraId="30A6AFEA" w14:textId="0FFAEAB8" w:rsidR="005330FB" w:rsidRPr="005330FB" w:rsidRDefault="005330FB" w:rsidP="005330FB">
            <w:pPr>
              <w:rPr>
                <w:sz w:val="19"/>
                <w:szCs w:val="19"/>
              </w:rPr>
            </w:pPr>
            <w:r w:rsidRPr="005330FB">
              <w:rPr>
                <w:color w:val="000000"/>
                <w:sz w:val="19"/>
                <w:szCs w:val="19"/>
              </w:rPr>
              <w:t>(0.027)</w:t>
            </w:r>
          </w:p>
        </w:tc>
        <w:tc>
          <w:tcPr>
            <w:tcW w:w="801" w:type="pct"/>
            <w:tcBorders>
              <w:top w:val="nil"/>
              <w:bottom w:val="nil"/>
              <w:right w:val="nil"/>
            </w:tcBorders>
            <w:noWrap/>
            <w:vAlign w:val="bottom"/>
            <w:hideMark/>
          </w:tcPr>
          <w:p w14:paraId="05B76B58" w14:textId="554C732A" w:rsidR="005330FB" w:rsidRPr="005330FB" w:rsidRDefault="005330FB" w:rsidP="005330FB">
            <w:pPr>
              <w:rPr>
                <w:sz w:val="19"/>
                <w:szCs w:val="19"/>
              </w:rPr>
            </w:pPr>
            <w:r w:rsidRPr="005330FB">
              <w:rPr>
                <w:color w:val="000000"/>
                <w:sz w:val="19"/>
                <w:szCs w:val="19"/>
              </w:rPr>
              <w:t>(0.026)</w:t>
            </w:r>
          </w:p>
        </w:tc>
        <w:tc>
          <w:tcPr>
            <w:tcW w:w="800" w:type="pct"/>
            <w:tcBorders>
              <w:top w:val="nil"/>
              <w:left w:val="nil"/>
              <w:bottom w:val="nil"/>
            </w:tcBorders>
            <w:noWrap/>
            <w:vAlign w:val="bottom"/>
            <w:hideMark/>
          </w:tcPr>
          <w:p w14:paraId="689DBF72" w14:textId="020B2EC1" w:rsidR="005330FB" w:rsidRPr="005330FB" w:rsidRDefault="005330FB" w:rsidP="005330FB">
            <w:pPr>
              <w:rPr>
                <w:sz w:val="19"/>
                <w:szCs w:val="19"/>
              </w:rPr>
            </w:pPr>
            <w:r w:rsidRPr="005330FB">
              <w:rPr>
                <w:color w:val="000000"/>
                <w:sz w:val="19"/>
                <w:szCs w:val="19"/>
              </w:rPr>
              <w:t>(0.026)</w:t>
            </w:r>
          </w:p>
        </w:tc>
      </w:tr>
      <w:tr w:rsidR="005330FB" w:rsidRPr="005330FB" w14:paraId="5E6F49D5" w14:textId="77777777" w:rsidTr="00343E6F">
        <w:trPr>
          <w:trHeight w:val="227"/>
        </w:trPr>
        <w:tc>
          <w:tcPr>
            <w:tcW w:w="1798" w:type="pct"/>
            <w:vMerge w:val="restart"/>
            <w:tcBorders>
              <w:top w:val="nil"/>
              <w:bottom w:val="nil"/>
            </w:tcBorders>
            <w:noWrap/>
            <w:vAlign w:val="center"/>
            <w:hideMark/>
          </w:tcPr>
          <w:p w14:paraId="044DD6C2" w14:textId="77777777" w:rsidR="005330FB" w:rsidRPr="005330FB" w:rsidRDefault="005330FB" w:rsidP="005330FB">
            <w:pPr>
              <w:rPr>
                <w:sz w:val="19"/>
                <w:szCs w:val="19"/>
              </w:rPr>
            </w:pPr>
            <w:r w:rsidRPr="005330FB">
              <w:rPr>
                <w:sz w:val="19"/>
                <w:szCs w:val="19"/>
                <w:lang w:val="en-US"/>
              </w:rPr>
              <w:t>Multiparty government</w:t>
            </w:r>
          </w:p>
        </w:tc>
        <w:tc>
          <w:tcPr>
            <w:tcW w:w="800" w:type="pct"/>
            <w:tcBorders>
              <w:top w:val="nil"/>
              <w:bottom w:val="nil"/>
              <w:right w:val="nil"/>
            </w:tcBorders>
            <w:noWrap/>
            <w:vAlign w:val="bottom"/>
            <w:hideMark/>
          </w:tcPr>
          <w:p w14:paraId="39348FB7" w14:textId="5500CEDF" w:rsidR="005330FB" w:rsidRPr="005330FB" w:rsidRDefault="005330FB" w:rsidP="005330FB">
            <w:pPr>
              <w:rPr>
                <w:sz w:val="19"/>
                <w:szCs w:val="19"/>
              </w:rPr>
            </w:pPr>
            <w:r w:rsidRPr="005330FB">
              <w:rPr>
                <w:color w:val="000000"/>
                <w:sz w:val="19"/>
                <w:szCs w:val="19"/>
              </w:rPr>
              <w:t>-0.006</w:t>
            </w:r>
          </w:p>
        </w:tc>
        <w:tc>
          <w:tcPr>
            <w:tcW w:w="801" w:type="pct"/>
            <w:tcBorders>
              <w:top w:val="nil"/>
              <w:left w:val="nil"/>
              <w:bottom w:val="nil"/>
            </w:tcBorders>
            <w:noWrap/>
            <w:vAlign w:val="bottom"/>
            <w:hideMark/>
          </w:tcPr>
          <w:p w14:paraId="307A4502" w14:textId="64F07123" w:rsidR="005330FB" w:rsidRPr="005330FB" w:rsidRDefault="005330FB" w:rsidP="005330FB">
            <w:pPr>
              <w:rPr>
                <w:sz w:val="19"/>
                <w:szCs w:val="19"/>
              </w:rPr>
            </w:pPr>
            <w:r w:rsidRPr="005330FB">
              <w:rPr>
                <w:color w:val="000000"/>
                <w:sz w:val="19"/>
                <w:szCs w:val="19"/>
              </w:rPr>
              <w:t>0.005</w:t>
            </w:r>
          </w:p>
        </w:tc>
        <w:tc>
          <w:tcPr>
            <w:tcW w:w="801" w:type="pct"/>
            <w:tcBorders>
              <w:top w:val="nil"/>
              <w:bottom w:val="nil"/>
              <w:right w:val="nil"/>
            </w:tcBorders>
            <w:noWrap/>
            <w:vAlign w:val="bottom"/>
            <w:hideMark/>
          </w:tcPr>
          <w:p w14:paraId="5DB63C49" w14:textId="3834B3D0" w:rsidR="005330FB" w:rsidRPr="005330FB" w:rsidRDefault="005330FB" w:rsidP="005330FB">
            <w:pPr>
              <w:rPr>
                <w:sz w:val="19"/>
                <w:szCs w:val="19"/>
              </w:rPr>
            </w:pPr>
            <w:r w:rsidRPr="005330FB">
              <w:rPr>
                <w:color w:val="000000"/>
                <w:sz w:val="19"/>
                <w:szCs w:val="19"/>
              </w:rPr>
              <w:t>0.043</w:t>
            </w:r>
          </w:p>
        </w:tc>
        <w:tc>
          <w:tcPr>
            <w:tcW w:w="800" w:type="pct"/>
            <w:tcBorders>
              <w:top w:val="nil"/>
              <w:left w:val="nil"/>
              <w:bottom w:val="nil"/>
            </w:tcBorders>
            <w:noWrap/>
            <w:vAlign w:val="bottom"/>
            <w:hideMark/>
          </w:tcPr>
          <w:p w14:paraId="33339F34" w14:textId="1806AC9D" w:rsidR="005330FB" w:rsidRPr="005330FB" w:rsidRDefault="005330FB" w:rsidP="005330FB">
            <w:pPr>
              <w:rPr>
                <w:sz w:val="19"/>
                <w:szCs w:val="19"/>
              </w:rPr>
            </w:pPr>
            <w:r w:rsidRPr="005330FB">
              <w:rPr>
                <w:color w:val="000000"/>
                <w:sz w:val="19"/>
                <w:szCs w:val="19"/>
              </w:rPr>
              <w:t>0.060*</w:t>
            </w:r>
          </w:p>
        </w:tc>
      </w:tr>
      <w:tr w:rsidR="005330FB" w:rsidRPr="005330FB" w14:paraId="02643C4A" w14:textId="77777777" w:rsidTr="00343E6F">
        <w:trPr>
          <w:trHeight w:val="227"/>
        </w:trPr>
        <w:tc>
          <w:tcPr>
            <w:tcW w:w="1798" w:type="pct"/>
            <w:vMerge/>
            <w:tcBorders>
              <w:top w:val="single" w:sz="4" w:space="0" w:color="auto"/>
              <w:bottom w:val="nil"/>
            </w:tcBorders>
            <w:noWrap/>
            <w:vAlign w:val="center"/>
            <w:hideMark/>
          </w:tcPr>
          <w:p w14:paraId="6E705634"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66A80352" w14:textId="756C5947" w:rsidR="005330FB" w:rsidRPr="005330FB" w:rsidRDefault="005330FB" w:rsidP="005330FB">
            <w:pPr>
              <w:rPr>
                <w:sz w:val="19"/>
                <w:szCs w:val="19"/>
              </w:rPr>
            </w:pPr>
            <w:r w:rsidRPr="005330FB">
              <w:rPr>
                <w:color w:val="000000"/>
                <w:sz w:val="19"/>
                <w:szCs w:val="19"/>
              </w:rPr>
              <w:t>(0.032)</w:t>
            </w:r>
          </w:p>
        </w:tc>
        <w:tc>
          <w:tcPr>
            <w:tcW w:w="801" w:type="pct"/>
            <w:tcBorders>
              <w:top w:val="nil"/>
              <w:left w:val="nil"/>
              <w:bottom w:val="nil"/>
            </w:tcBorders>
            <w:noWrap/>
            <w:vAlign w:val="bottom"/>
            <w:hideMark/>
          </w:tcPr>
          <w:p w14:paraId="5694597F" w14:textId="09BCB7AA" w:rsidR="005330FB" w:rsidRPr="005330FB" w:rsidRDefault="005330FB" w:rsidP="005330FB">
            <w:pPr>
              <w:rPr>
                <w:sz w:val="19"/>
                <w:szCs w:val="19"/>
              </w:rPr>
            </w:pPr>
            <w:r w:rsidRPr="005330FB">
              <w:rPr>
                <w:color w:val="000000"/>
                <w:sz w:val="19"/>
                <w:szCs w:val="19"/>
              </w:rPr>
              <w:t>(0.034)</w:t>
            </w:r>
          </w:p>
        </w:tc>
        <w:tc>
          <w:tcPr>
            <w:tcW w:w="801" w:type="pct"/>
            <w:tcBorders>
              <w:top w:val="nil"/>
              <w:bottom w:val="nil"/>
              <w:right w:val="nil"/>
            </w:tcBorders>
            <w:noWrap/>
            <w:vAlign w:val="bottom"/>
            <w:hideMark/>
          </w:tcPr>
          <w:p w14:paraId="143A4EE2" w14:textId="26D155FA" w:rsidR="005330FB" w:rsidRPr="005330FB" w:rsidRDefault="005330FB" w:rsidP="005330FB">
            <w:pPr>
              <w:rPr>
                <w:sz w:val="19"/>
                <w:szCs w:val="19"/>
              </w:rPr>
            </w:pPr>
            <w:r w:rsidRPr="005330FB">
              <w:rPr>
                <w:color w:val="000000"/>
                <w:sz w:val="19"/>
                <w:szCs w:val="19"/>
              </w:rPr>
              <w:t>(0.034)</w:t>
            </w:r>
          </w:p>
        </w:tc>
        <w:tc>
          <w:tcPr>
            <w:tcW w:w="800" w:type="pct"/>
            <w:tcBorders>
              <w:top w:val="nil"/>
              <w:left w:val="nil"/>
              <w:bottom w:val="nil"/>
            </w:tcBorders>
            <w:noWrap/>
            <w:vAlign w:val="bottom"/>
            <w:hideMark/>
          </w:tcPr>
          <w:p w14:paraId="1BF0DD3D" w14:textId="609E8949" w:rsidR="005330FB" w:rsidRPr="005330FB" w:rsidRDefault="005330FB" w:rsidP="005330FB">
            <w:pPr>
              <w:rPr>
                <w:sz w:val="19"/>
                <w:szCs w:val="19"/>
              </w:rPr>
            </w:pPr>
            <w:r w:rsidRPr="005330FB">
              <w:rPr>
                <w:color w:val="000000"/>
                <w:sz w:val="19"/>
                <w:szCs w:val="19"/>
              </w:rPr>
              <w:t>(0.036)</w:t>
            </w:r>
          </w:p>
        </w:tc>
      </w:tr>
      <w:tr w:rsidR="005330FB" w:rsidRPr="005330FB" w14:paraId="783ACF68" w14:textId="77777777" w:rsidTr="00343E6F">
        <w:trPr>
          <w:trHeight w:val="227"/>
        </w:trPr>
        <w:tc>
          <w:tcPr>
            <w:tcW w:w="1798" w:type="pct"/>
            <w:vMerge w:val="restart"/>
            <w:tcBorders>
              <w:top w:val="nil"/>
              <w:bottom w:val="nil"/>
            </w:tcBorders>
            <w:noWrap/>
            <w:vAlign w:val="center"/>
            <w:hideMark/>
          </w:tcPr>
          <w:p w14:paraId="5A698F2A" w14:textId="77777777" w:rsidR="005330FB" w:rsidRPr="005330FB" w:rsidRDefault="005330FB" w:rsidP="005330FB">
            <w:pPr>
              <w:rPr>
                <w:sz w:val="19"/>
                <w:szCs w:val="19"/>
              </w:rPr>
            </w:pPr>
            <w:r w:rsidRPr="005330FB">
              <w:rPr>
                <w:sz w:val="19"/>
                <w:szCs w:val="19"/>
                <w:lang w:val="en-US"/>
              </w:rPr>
              <w:t>Politicization of bureaucracy</w:t>
            </w:r>
          </w:p>
        </w:tc>
        <w:tc>
          <w:tcPr>
            <w:tcW w:w="800" w:type="pct"/>
            <w:tcBorders>
              <w:top w:val="nil"/>
              <w:bottom w:val="nil"/>
              <w:right w:val="nil"/>
            </w:tcBorders>
            <w:noWrap/>
            <w:vAlign w:val="bottom"/>
            <w:hideMark/>
          </w:tcPr>
          <w:p w14:paraId="1EA62584" w14:textId="1E477552" w:rsidR="005330FB" w:rsidRPr="005330FB" w:rsidRDefault="005330FB" w:rsidP="005330FB">
            <w:pPr>
              <w:rPr>
                <w:sz w:val="19"/>
                <w:szCs w:val="19"/>
              </w:rPr>
            </w:pPr>
            <w:r w:rsidRPr="005330FB">
              <w:rPr>
                <w:color w:val="000000"/>
                <w:sz w:val="19"/>
                <w:szCs w:val="19"/>
              </w:rPr>
              <w:t>-0.036</w:t>
            </w:r>
          </w:p>
        </w:tc>
        <w:tc>
          <w:tcPr>
            <w:tcW w:w="801" w:type="pct"/>
            <w:tcBorders>
              <w:top w:val="nil"/>
              <w:left w:val="nil"/>
              <w:bottom w:val="nil"/>
            </w:tcBorders>
            <w:noWrap/>
            <w:vAlign w:val="bottom"/>
            <w:hideMark/>
          </w:tcPr>
          <w:p w14:paraId="66F9E89B" w14:textId="7FFA7168" w:rsidR="005330FB" w:rsidRPr="005330FB" w:rsidRDefault="005330FB" w:rsidP="005330FB">
            <w:pPr>
              <w:rPr>
                <w:sz w:val="19"/>
                <w:szCs w:val="19"/>
              </w:rPr>
            </w:pPr>
            <w:r w:rsidRPr="005330FB">
              <w:rPr>
                <w:color w:val="000000"/>
                <w:sz w:val="19"/>
                <w:szCs w:val="19"/>
              </w:rPr>
              <w:t>-0.072*</w:t>
            </w:r>
          </w:p>
        </w:tc>
        <w:tc>
          <w:tcPr>
            <w:tcW w:w="801" w:type="pct"/>
            <w:tcBorders>
              <w:top w:val="nil"/>
              <w:bottom w:val="nil"/>
              <w:right w:val="nil"/>
            </w:tcBorders>
            <w:noWrap/>
            <w:vAlign w:val="bottom"/>
            <w:hideMark/>
          </w:tcPr>
          <w:p w14:paraId="1C5D703B" w14:textId="64ADF940" w:rsidR="005330FB" w:rsidRPr="005330FB" w:rsidRDefault="005330FB" w:rsidP="005330FB">
            <w:pPr>
              <w:rPr>
                <w:sz w:val="19"/>
                <w:szCs w:val="19"/>
              </w:rPr>
            </w:pPr>
            <w:r w:rsidRPr="005330FB">
              <w:rPr>
                <w:color w:val="000000"/>
                <w:sz w:val="19"/>
                <w:szCs w:val="19"/>
              </w:rPr>
              <w:t>-0.076*</w:t>
            </w:r>
          </w:p>
        </w:tc>
        <w:tc>
          <w:tcPr>
            <w:tcW w:w="800" w:type="pct"/>
            <w:tcBorders>
              <w:top w:val="nil"/>
              <w:left w:val="nil"/>
              <w:bottom w:val="nil"/>
            </w:tcBorders>
            <w:noWrap/>
            <w:vAlign w:val="bottom"/>
            <w:hideMark/>
          </w:tcPr>
          <w:p w14:paraId="47A74CD1" w14:textId="1110B0FB" w:rsidR="005330FB" w:rsidRPr="005330FB" w:rsidRDefault="005330FB" w:rsidP="005330FB">
            <w:pPr>
              <w:rPr>
                <w:sz w:val="19"/>
                <w:szCs w:val="19"/>
              </w:rPr>
            </w:pPr>
            <w:r w:rsidRPr="005330FB">
              <w:rPr>
                <w:color w:val="000000"/>
                <w:sz w:val="19"/>
                <w:szCs w:val="19"/>
              </w:rPr>
              <w:t>-0.005</w:t>
            </w:r>
          </w:p>
        </w:tc>
      </w:tr>
      <w:tr w:rsidR="005330FB" w:rsidRPr="005330FB" w14:paraId="5BAFC077" w14:textId="77777777" w:rsidTr="00343E6F">
        <w:trPr>
          <w:trHeight w:val="227"/>
        </w:trPr>
        <w:tc>
          <w:tcPr>
            <w:tcW w:w="1798" w:type="pct"/>
            <w:vMerge/>
            <w:tcBorders>
              <w:top w:val="single" w:sz="4" w:space="0" w:color="auto"/>
              <w:bottom w:val="nil"/>
            </w:tcBorders>
            <w:noWrap/>
            <w:vAlign w:val="center"/>
            <w:hideMark/>
          </w:tcPr>
          <w:p w14:paraId="0333AEB0"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70C14A9C" w14:textId="7C15538A" w:rsidR="005330FB" w:rsidRPr="005330FB" w:rsidRDefault="005330FB" w:rsidP="005330FB">
            <w:pPr>
              <w:rPr>
                <w:sz w:val="19"/>
                <w:szCs w:val="19"/>
              </w:rPr>
            </w:pPr>
            <w:r w:rsidRPr="005330FB">
              <w:rPr>
                <w:color w:val="000000"/>
                <w:sz w:val="19"/>
                <w:szCs w:val="19"/>
              </w:rPr>
              <w:t>(0.043)</w:t>
            </w:r>
          </w:p>
        </w:tc>
        <w:tc>
          <w:tcPr>
            <w:tcW w:w="801" w:type="pct"/>
            <w:tcBorders>
              <w:top w:val="nil"/>
              <w:left w:val="nil"/>
              <w:bottom w:val="nil"/>
            </w:tcBorders>
            <w:noWrap/>
            <w:vAlign w:val="bottom"/>
            <w:hideMark/>
          </w:tcPr>
          <w:p w14:paraId="4258371D" w14:textId="0D46408B" w:rsidR="005330FB" w:rsidRPr="005330FB" w:rsidRDefault="005330FB" w:rsidP="005330FB">
            <w:pPr>
              <w:rPr>
                <w:sz w:val="19"/>
                <w:szCs w:val="19"/>
              </w:rPr>
            </w:pPr>
            <w:r w:rsidRPr="005330FB">
              <w:rPr>
                <w:color w:val="000000"/>
                <w:sz w:val="19"/>
                <w:szCs w:val="19"/>
              </w:rPr>
              <w:t>(0.039)</w:t>
            </w:r>
          </w:p>
        </w:tc>
        <w:tc>
          <w:tcPr>
            <w:tcW w:w="801" w:type="pct"/>
            <w:tcBorders>
              <w:top w:val="nil"/>
              <w:bottom w:val="nil"/>
              <w:right w:val="nil"/>
            </w:tcBorders>
            <w:noWrap/>
            <w:vAlign w:val="bottom"/>
            <w:hideMark/>
          </w:tcPr>
          <w:p w14:paraId="4D47286E" w14:textId="7A2009A2" w:rsidR="005330FB" w:rsidRPr="005330FB" w:rsidRDefault="005330FB" w:rsidP="005330FB">
            <w:pPr>
              <w:rPr>
                <w:sz w:val="19"/>
                <w:szCs w:val="19"/>
              </w:rPr>
            </w:pPr>
            <w:r w:rsidRPr="005330FB">
              <w:rPr>
                <w:color w:val="000000"/>
                <w:sz w:val="19"/>
                <w:szCs w:val="19"/>
              </w:rPr>
              <w:t>(0.041)</w:t>
            </w:r>
          </w:p>
        </w:tc>
        <w:tc>
          <w:tcPr>
            <w:tcW w:w="800" w:type="pct"/>
            <w:tcBorders>
              <w:top w:val="nil"/>
              <w:left w:val="nil"/>
              <w:bottom w:val="nil"/>
            </w:tcBorders>
            <w:noWrap/>
            <w:vAlign w:val="bottom"/>
            <w:hideMark/>
          </w:tcPr>
          <w:p w14:paraId="3DE6D615" w14:textId="417120F0" w:rsidR="005330FB" w:rsidRPr="005330FB" w:rsidRDefault="005330FB" w:rsidP="005330FB">
            <w:pPr>
              <w:rPr>
                <w:sz w:val="19"/>
                <w:szCs w:val="19"/>
              </w:rPr>
            </w:pPr>
            <w:r w:rsidRPr="005330FB">
              <w:rPr>
                <w:color w:val="000000"/>
                <w:sz w:val="19"/>
                <w:szCs w:val="19"/>
              </w:rPr>
              <w:t>(0.048)</w:t>
            </w:r>
          </w:p>
        </w:tc>
      </w:tr>
      <w:tr w:rsidR="005330FB" w:rsidRPr="005330FB" w14:paraId="504B84FF" w14:textId="77777777" w:rsidTr="00343E6F">
        <w:trPr>
          <w:trHeight w:val="227"/>
        </w:trPr>
        <w:tc>
          <w:tcPr>
            <w:tcW w:w="1798" w:type="pct"/>
            <w:vMerge w:val="restart"/>
            <w:tcBorders>
              <w:top w:val="nil"/>
              <w:bottom w:val="nil"/>
            </w:tcBorders>
            <w:noWrap/>
            <w:vAlign w:val="center"/>
            <w:hideMark/>
          </w:tcPr>
          <w:p w14:paraId="00777119" w14:textId="77777777" w:rsidR="005330FB" w:rsidRPr="005330FB" w:rsidRDefault="005330FB" w:rsidP="005330FB">
            <w:pPr>
              <w:rPr>
                <w:sz w:val="19"/>
                <w:szCs w:val="19"/>
              </w:rPr>
            </w:pPr>
            <w:r w:rsidRPr="005330FB">
              <w:rPr>
                <w:sz w:val="19"/>
                <w:szCs w:val="19"/>
                <w:lang w:val="en-US"/>
              </w:rPr>
              <w:t>Policy problem pressure</w:t>
            </w:r>
          </w:p>
        </w:tc>
        <w:tc>
          <w:tcPr>
            <w:tcW w:w="800" w:type="pct"/>
            <w:tcBorders>
              <w:top w:val="nil"/>
              <w:bottom w:val="nil"/>
              <w:right w:val="nil"/>
            </w:tcBorders>
            <w:noWrap/>
            <w:vAlign w:val="bottom"/>
            <w:hideMark/>
          </w:tcPr>
          <w:p w14:paraId="013A73B9" w14:textId="02250101" w:rsidR="005330FB" w:rsidRPr="005330FB" w:rsidRDefault="005330FB" w:rsidP="005330FB">
            <w:pPr>
              <w:rPr>
                <w:sz w:val="19"/>
                <w:szCs w:val="19"/>
              </w:rPr>
            </w:pPr>
            <w:r w:rsidRPr="005330FB">
              <w:rPr>
                <w:color w:val="000000"/>
                <w:sz w:val="19"/>
                <w:szCs w:val="19"/>
              </w:rPr>
              <w:t>-0.071**</w:t>
            </w:r>
          </w:p>
        </w:tc>
        <w:tc>
          <w:tcPr>
            <w:tcW w:w="801" w:type="pct"/>
            <w:tcBorders>
              <w:top w:val="nil"/>
              <w:left w:val="nil"/>
              <w:bottom w:val="nil"/>
            </w:tcBorders>
            <w:noWrap/>
            <w:vAlign w:val="bottom"/>
            <w:hideMark/>
          </w:tcPr>
          <w:p w14:paraId="3A76370E" w14:textId="13FBA8C3" w:rsidR="005330FB" w:rsidRPr="005330FB" w:rsidRDefault="005330FB" w:rsidP="005330FB">
            <w:pPr>
              <w:rPr>
                <w:sz w:val="19"/>
                <w:szCs w:val="19"/>
              </w:rPr>
            </w:pPr>
            <w:r w:rsidRPr="005330FB">
              <w:rPr>
                <w:color w:val="000000"/>
                <w:sz w:val="19"/>
                <w:szCs w:val="19"/>
              </w:rPr>
              <w:t>-0.074**</w:t>
            </w:r>
          </w:p>
        </w:tc>
        <w:tc>
          <w:tcPr>
            <w:tcW w:w="801" w:type="pct"/>
            <w:tcBorders>
              <w:top w:val="nil"/>
              <w:bottom w:val="nil"/>
              <w:right w:val="nil"/>
            </w:tcBorders>
            <w:noWrap/>
            <w:vAlign w:val="bottom"/>
            <w:hideMark/>
          </w:tcPr>
          <w:p w14:paraId="642AF7EC" w14:textId="05DDDA65" w:rsidR="005330FB" w:rsidRPr="005330FB" w:rsidRDefault="005330FB" w:rsidP="005330FB">
            <w:pPr>
              <w:rPr>
                <w:sz w:val="19"/>
                <w:szCs w:val="19"/>
              </w:rPr>
            </w:pPr>
            <w:r w:rsidRPr="005330FB">
              <w:rPr>
                <w:color w:val="000000"/>
                <w:sz w:val="19"/>
                <w:szCs w:val="19"/>
              </w:rPr>
              <w:t>-0.064**</w:t>
            </w:r>
          </w:p>
        </w:tc>
        <w:tc>
          <w:tcPr>
            <w:tcW w:w="800" w:type="pct"/>
            <w:tcBorders>
              <w:top w:val="nil"/>
              <w:left w:val="nil"/>
              <w:bottom w:val="nil"/>
            </w:tcBorders>
            <w:noWrap/>
            <w:vAlign w:val="bottom"/>
            <w:hideMark/>
          </w:tcPr>
          <w:p w14:paraId="5F76168A" w14:textId="21722728" w:rsidR="005330FB" w:rsidRPr="005330FB" w:rsidRDefault="005330FB" w:rsidP="005330FB">
            <w:pPr>
              <w:rPr>
                <w:sz w:val="19"/>
                <w:szCs w:val="19"/>
              </w:rPr>
            </w:pPr>
            <w:r w:rsidRPr="005330FB">
              <w:rPr>
                <w:color w:val="000000"/>
                <w:sz w:val="19"/>
                <w:szCs w:val="19"/>
              </w:rPr>
              <w:t>-0.069**</w:t>
            </w:r>
          </w:p>
        </w:tc>
      </w:tr>
      <w:tr w:rsidR="005330FB" w:rsidRPr="005330FB" w14:paraId="265CAB8E" w14:textId="77777777" w:rsidTr="00343E6F">
        <w:trPr>
          <w:trHeight w:val="227"/>
        </w:trPr>
        <w:tc>
          <w:tcPr>
            <w:tcW w:w="1798" w:type="pct"/>
            <w:vMerge/>
            <w:tcBorders>
              <w:top w:val="single" w:sz="4" w:space="0" w:color="auto"/>
              <w:bottom w:val="nil"/>
            </w:tcBorders>
            <w:noWrap/>
            <w:vAlign w:val="center"/>
            <w:hideMark/>
          </w:tcPr>
          <w:p w14:paraId="7C3A14CF"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5B3D31CC" w14:textId="5CDA02ED" w:rsidR="005330FB" w:rsidRPr="005330FB" w:rsidRDefault="005330FB" w:rsidP="005330FB">
            <w:pPr>
              <w:rPr>
                <w:sz w:val="19"/>
                <w:szCs w:val="19"/>
              </w:rPr>
            </w:pPr>
            <w:r w:rsidRPr="005330FB">
              <w:rPr>
                <w:color w:val="000000"/>
                <w:sz w:val="19"/>
                <w:szCs w:val="19"/>
              </w:rPr>
              <w:t>(0.030)</w:t>
            </w:r>
          </w:p>
        </w:tc>
        <w:tc>
          <w:tcPr>
            <w:tcW w:w="801" w:type="pct"/>
            <w:tcBorders>
              <w:top w:val="nil"/>
              <w:left w:val="nil"/>
              <w:bottom w:val="nil"/>
            </w:tcBorders>
            <w:noWrap/>
            <w:vAlign w:val="bottom"/>
            <w:hideMark/>
          </w:tcPr>
          <w:p w14:paraId="55AC4ED4" w14:textId="063575D3" w:rsidR="005330FB" w:rsidRPr="005330FB" w:rsidRDefault="005330FB" w:rsidP="005330FB">
            <w:pPr>
              <w:rPr>
                <w:sz w:val="19"/>
                <w:szCs w:val="19"/>
              </w:rPr>
            </w:pPr>
            <w:r w:rsidRPr="005330FB">
              <w:rPr>
                <w:color w:val="000000"/>
                <w:sz w:val="19"/>
                <w:szCs w:val="19"/>
              </w:rPr>
              <w:t>(0.030)</w:t>
            </w:r>
          </w:p>
        </w:tc>
        <w:tc>
          <w:tcPr>
            <w:tcW w:w="801" w:type="pct"/>
            <w:tcBorders>
              <w:top w:val="nil"/>
              <w:bottom w:val="nil"/>
              <w:right w:val="nil"/>
            </w:tcBorders>
            <w:noWrap/>
            <w:vAlign w:val="bottom"/>
            <w:hideMark/>
          </w:tcPr>
          <w:p w14:paraId="4E58EE2F" w14:textId="2F3BBB79" w:rsidR="005330FB" w:rsidRPr="005330FB" w:rsidRDefault="005330FB" w:rsidP="005330FB">
            <w:pPr>
              <w:rPr>
                <w:sz w:val="19"/>
                <w:szCs w:val="19"/>
              </w:rPr>
            </w:pPr>
            <w:r w:rsidRPr="005330FB">
              <w:rPr>
                <w:color w:val="000000"/>
                <w:sz w:val="19"/>
                <w:szCs w:val="19"/>
              </w:rPr>
              <w:t>(0.031)</w:t>
            </w:r>
          </w:p>
        </w:tc>
        <w:tc>
          <w:tcPr>
            <w:tcW w:w="800" w:type="pct"/>
            <w:tcBorders>
              <w:top w:val="nil"/>
              <w:left w:val="nil"/>
              <w:bottom w:val="nil"/>
            </w:tcBorders>
            <w:noWrap/>
            <w:vAlign w:val="bottom"/>
            <w:hideMark/>
          </w:tcPr>
          <w:p w14:paraId="44B672BE" w14:textId="425E68E3" w:rsidR="005330FB" w:rsidRPr="005330FB" w:rsidRDefault="005330FB" w:rsidP="005330FB">
            <w:pPr>
              <w:rPr>
                <w:sz w:val="19"/>
                <w:szCs w:val="19"/>
              </w:rPr>
            </w:pPr>
            <w:r w:rsidRPr="005330FB">
              <w:rPr>
                <w:color w:val="000000"/>
                <w:sz w:val="19"/>
                <w:szCs w:val="19"/>
              </w:rPr>
              <w:t>(0.032)</w:t>
            </w:r>
          </w:p>
        </w:tc>
      </w:tr>
      <w:tr w:rsidR="005330FB" w:rsidRPr="005330FB" w14:paraId="6F6CA625" w14:textId="77777777" w:rsidTr="00343E6F">
        <w:trPr>
          <w:trHeight w:val="227"/>
        </w:trPr>
        <w:tc>
          <w:tcPr>
            <w:tcW w:w="1798" w:type="pct"/>
            <w:vMerge w:val="restart"/>
            <w:tcBorders>
              <w:top w:val="nil"/>
              <w:bottom w:val="nil"/>
            </w:tcBorders>
            <w:noWrap/>
            <w:vAlign w:val="center"/>
            <w:hideMark/>
          </w:tcPr>
          <w:p w14:paraId="4C2E39D5" w14:textId="77777777" w:rsidR="005330FB" w:rsidRPr="005330FB" w:rsidRDefault="005330FB" w:rsidP="005330FB">
            <w:pPr>
              <w:rPr>
                <w:sz w:val="19"/>
                <w:szCs w:val="19"/>
              </w:rPr>
            </w:pPr>
            <w:r w:rsidRPr="005330FB">
              <w:rPr>
                <w:sz w:val="19"/>
                <w:szCs w:val="19"/>
                <w:lang w:val="en-US"/>
              </w:rPr>
              <w:t>Debt (% of GDP)</w:t>
            </w:r>
          </w:p>
        </w:tc>
        <w:tc>
          <w:tcPr>
            <w:tcW w:w="800" w:type="pct"/>
            <w:tcBorders>
              <w:top w:val="nil"/>
              <w:bottom w:val="nil"/>
              <w:right w:val="nil"/>
            </w:tcBorders>
            <w:noWrap/>
            <w:vAlign w:val="bottom"/>
            <w:hideMark/>
          </w:tcPr>
          <w:p w14:paraId="246D72A7" w14:textId="547CACB8" w:rsidR="005330FB" w:rsidRPr="005330FB" w:rsidRDefault="005330FB" w:rsidP="005330FB">
            <w:pPr>
              <w:rPr>
                <w:sz w:val="19"/>
                <w:szCs w:val="19"/>
              </w:rPr>
            </w:pPr>
            <w:r w:rsidRPr="005330FB">
              <w:rPr>
                <w:color w:val="000000"/>
                <w:sz w:val="19"/>
                <w:szCs w:val="19"/>
              </w:rPr>
              <w:t>0.015</w:t>
            </w:r>
          </w:p>
        </w:tc>
        <w:tc>
          <w:tcPr>
            <w:tcW w:w="801" w:type="pct"/>
            <w:tcBorders>
              <w:top w:val="nil"/>
              <w:left w:val="nil"/>
              <w:bottom w:val="nil"/>
            </w:tcBorders>
            <w:noWrap/>
            <w:vAlign w:val="bottom"/>
            <w:hideMark/>
          </w:tcPr>
          <w:p w14:paraId="15D43515" w14:textId="2CCBDE1C" w:rsidR="005330FB" w:rsidRPr="005330FB" w:rsidRDefault="005330FB" w:rsidP="005330FB">
            <w:pPr>
              <w:rPr>
                <w:sz w:val="19"/>
                <w:szCs w:val="19"/>
              </w:rPr>
            </w:pPr>
            <w:r w:rsidRPr="005330FB">
              <w:rPr>
                <w:color w:val="000000"/>
                <w:sz w:val="19"/>
                <w:szCs w:val="19"/>
              </w:rPr>
              <w:t>0.019</w:t>
            </w:r>
          </w:p>
        </w:tc>
        <w:tc>
          <w:tcPr>
            <w:tcW w:w="801" w:type="pct"/>
            <w:tcBorders>
              <w:top w:val="nil"/>
              <w:bottom w:val="nil"/>
              <w:right w:val="nil"/>
            </w:tcBorders>
            <w:noWrap/>
            <w:vAlign w:val="bottom"/>
            <w:hideMark/>
          </w:tcPr>
          <w:p w14:paraId="090513E4" w14:textId="490F2DFC" w:rsidR="005330FB" w:rsidRPr="005330FB" w:rsidRDefault="005330FB" w:rsidP="005330FB">
            <w:pPr>
              <w:rPr>
                <w:sz w:val="19"/>
                <w:szCs w:val="19"/>
              </w:rPr>
            </w:pPr>
            <w:r w:rsidRPr="005330FB">
              <w:rPr>
                <w:color w:val="000000"/>
                <w:sz w:val="19"/>
                <w:szCs w:val="19"/>
              </w:rPr>
              <w:t>0.044</w:t>
            </w:r>
          </w:p>
        </w:tc>
        <w:tc>
          <w:tcPr>
            <w:tcW w:w="800" w:type="pct"/>
            <w:tcBorders>
              <w:top w:val="nil"/>
              <w:left w:val="nil"/>
              <w:bottom w:val="nil"/>
            </w:tcBorders>
            <w:noWrap/>
            <w:vAlign w:val="bottom"/>
            <w:hideMark/>
          </w:tcPr>
          <w:p w14:paraId="22D8BA37" w14:textId="25E9EEE1" w:rsidR="005330FB" w:rsidRPr="005330FB" w:rsidRDefault="005330FB" w:rsidP="005330FB">
            <w:pPr>
              <w:rPr>
                <w:sz w:val="19"/>
                <w:szCs w:val="19"/>
              </w:rPr>
            </w:pPr>
            <w:r w:rsidRPr="005330FB">
              <w:rPr>
                <w:color w:val="000000"/>
                <w:sz w:val="19"/>
                <w:szCs w:val="19"/>
              </w:rPr>
              <w:t>0.049</w:t>
            </w:r>
          </w:p>
        </w:tc>
      </w:tr>
      <w:tr w:rsidR="005330FB" w:rsidRPr="005330FB" w14:paraId="612C4D8D" w14:textId="77777777" w:rsidTr="00343E6F">
        <w:trPr>
          <w:trHeight w:val="227"/>
        </w:trPr>
        <w:tc>
          <w:tcPr>
            <w:tcW w:w="1798" w:type="pct"/>
            <w:vMerge/>
            <w:tcBorders>
              <w:top w:val="single" w:sz="4" w:space="0" w:color="auto"/>
              <w:bottom w:val="nil"/>
            </w:tcBorders>
            <w:noWrap/>
            <w:vAlign w:val="center"/>
            <w:hideMark/>
          </w:tcPr>
          <w:p w14:paraId="362ED54C"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3DB9A831" w14:textId="6AAE8738" w:rsidR="005330FB" w:rsidRPr="005330FB" w:rsidRDefault="005330FB" w:rsidP="005330FB">
            <w:pPr>
              <w:rPr>
                <w:sz w:val="19"/>
                <w:szCs w:val="19"/>
              </w:rPr>
            </w:pPr>
            <w:r w:rsidRPr="005330FB">
              <w:rPr>
                <w:color w:val="000000"/>
                <w:sz w:val="19"/>
                <w:szCs w:val="19"/>
              </w:rPr>
              <w:t>(0.038)</w:t>
            </w:r>
          </w:p>
        </w:tc>
        <w:tc>
          <w:tcPr>
            <w:tcW w:w="801" w:type="pct"/>
            <w:tcBorders>
              <w:top w:val="nil"/>
              <w:left w:val="nil"/>
              <w:bottom w:val="nil"/>
            </w:tcBorders>
            <w:noWrap/>
            <w:vAlign w:val="bottom"/>
            <w:hideMark/>
          </w:tcPr>
          <w:p w14:paraId="167622A4" w14:textId="716FC230" w:rsidR="005330FB" w:rsidRPr="005330FB" w:rsidRDefault="005330FB" w:rsidP="005330FB">
            <w:pPr>
              <w:rPr>
                <w:sz w:val="19"/>
                <w:szCs w:val="19"/>
              </w:rPr>
            </w:pPr>
            <w:r w:rsidRPr="005330FB">
              <w:rPr>
                <w:color w:val="000000"/>
                <w:sz w:val="19"/>
                <w:szCs w:val="19"/>
              </w:rPr>
              <w:t>(0.038)</w:t>
            </w:r>
          </w:p>
        </w:tc>
        <w:tc>
          <w:tcPr>
            <w:tcW w:w="801" w:type="pct"/>
            <w:tcBorders>
              <w:top w:val="nil"/>
              <w:bottom w:val="nil"/>
              <w:right w:val="nil"/>
            </w:tcBorders>
            <w:noWrap/>
            <w:vAlign w:val="bottom"/>
            <w:hideMark/>
          </w:tcPr>
          <w:p w14:paraId="4D1BA1F4" w14:textId="4072D311" w:rsidR="005330FB" w:rsidRPr="005330FB" w:rsidRDefault="005330FB" w:rsidP="005330FB">
            <w:pPr>
              <w:rPr>
                <w:sz w:val="19"/>
                <w:szCs w:val="19"/>
              </w:rPr>
            </w:pPr>
            <w:r w:rsidRPr="005330FB">
              <w:rPr>
                <w:color w:val="000000"/>
                <w:sz w:val="19"/>
                <w:szCs w:val="19"/>
              </w:rPr>
              <w:t>(0.037)</w:t>
            </w:r>
          </w:p>
        </w:tc>
        <w:tc>
          <w:tcPr>
            <w:tcW w:w="800" w:type="pct"/>
            <w:tcBorders>
              <w:top w:val="nil"/>
              <w:left w:val="nil"/>
              <w:bottom w:val="nil"/>
            </w:tcBorders>
            <w:noWrap/>
            <w:vAlign w:val="bottom"/>
            <w:hideMark/>
          </w:tcPr>
          <w:p w14:paraId="3820E635" w14:textId="081C6895" w:rsidR="005330FB" w:rsidRPr="005330FB" w:rsidRDefault="005330FB" w:rsidP="005330FB">
            <w:pPr>
              <w:rPr>
                <w:sz w:val="19"/>
                <w:szCs w:val="19"/>
              </w:rPr>
            </w:pPr>
            <w:r w:rsidRPr="005330FB">
              <w:rPr>
                <w:color w:val="000000"/>
                <w:sz w:val="19"/>
                <w:szCs w:val="19"/>
              </w:rPr>
              <w:t>(0.037)</w:t>
            </w:r>
          </w:p>
        </w:tc>
      </w:tr>
      <w:tr w:rsidR="005330FB" w:rsidRPr="005330FB" w14:paraId="021D3DC5" w14:textId="77777777" w:rsidTr="00343E6F">
        <w:trPr>
          <w:trHeight w:val="227"/>
        </w:trPr>
        <w:tc>
          <w:tcPr>
            <w:tcW w:w="1798" w:type="pct"/>
            <w:vMerge w:val="restart"/>
            <w:tcBorders>
              <w:top w:val="nil"/>
              <w:bottom w:val="nil"/>
            </w:tcBorders>
            <w:noWrap/>
            <w:vAlign w:val="center"/>
            <w:hideMark/>
          </w:tcPr>
          <w:p w14:paraId="7BA8134E" w14:textId="77777777" w:rsidR="005330FB" w:rsidRPr="005330FB" w:rsidRDefault="005330FB" w:rsidP="005330FB">
            <w:pPr>
              <w:rPr>
                <w:sz w:val="19"/>
                <w:szCs w:val="19"/>
              </w:rPr>
            </w:pPr>
            <w:r w:rsidRPr="005330FB">
              <w:rPr>
                <w:sz w:val="19"/>
                <w:szCs w:val="19"/>
                <w:lang w:val="en-US"/>
              </w:rPr>
              <w:t>t (time)</w:t>
            </w:r>
          </w:p>
        </w:tc>
        <w:tc>
          <w:tcPr>
            <w:tcW w:w="800" w:type="pct"/>
            <w:tcBorders>
              <w:top w:val="nil"/>
              <w:bottom w:val="nil"/>
              <w:right w:val="nil"/>
            </w:tcBorders>
            <w:noWrap/>
            <w:vAlign w:val="bottom"/>
            <w:hideMark/>
          </w:tcPr>
          <w:p w14:paraId="79F9858D" w14:textId="199B57DF" w:rsidR="005330FB" w:rsidRPr="005330FB" w:rsidRDefault="005330FB" w:rsidP="005330FB">
            <w:pPr>
              <w:rPr>
                <w:sz w:val="19"/>
                <w:szCs w:val="19"/>
              </w:rPr>
            </w:pPr>
            <w:r w:rsidRPr="005330FB">
              <w:rPr>
                <w:color w:val="000000"/>
                <w:sz w:val="19"/>
                <w:szCs w:val="19"/>
              </w:rPr>
              <w:t>0.463</w:t>
            </w:r>
          </w:p>
        </w:tc>
        <w:tc>
          <w:tcPr>
            <w:tcW w:w="801" w:type="pct"/>
            <w:tcBorders>
              <w:top w:val="nil"/>
              <w:left w:val="nil"/>
              <w:bottom w:val="nil"/>
            </w:tcBorders>
            <w:noWrap/>
            <w:vAlign w:val="bottom"/>
            <w:hideMark/>
          </w:tcPr>
          <w:p w14:paraId="748579EA" w14:textId="06FC9CC9" w:rsidR="005330FB" w:rsidRPr="005330FB" w:rsidRDefault="005330FB" w:rsidP="005330FB">
            <w:pPr>
              <w:rPr>
                <w:sz w:val="19"/>
                <w:szCs w:val="19"/>
              </w:rPr>
            </w:pPr>
            <w:r w:rsidRPr="005330FB">
              <w:rPr>
                <w:color w:val="000000"/>
                <w:sz w:val="19"/>
                <w:szCs w:val="19"/>
              </w:rPr>
              <w:t>0.259</w:t>
            </w:r>
          </w:p>
        </w:tc>
        <w:tc>
          <w:tcPr>
            <w:tcW w:w="801" w:type="pct"/>
            <w:tcBorders>
              <w:top w:val="nil"/>
              <w:bottom w:val="nil"/>
              <w:right w:val="nil"/>
            </w:tcBorders>
            <w:noWrap/>
            <w:vAlign w:val="bottom"/>
            <w:hideMark/>
          </w:tcPr>
          <w:p w14:paraId="3FA3046A" w14:textId="31FB3B3A" w:rsidR="005330FB" w:rsidRPr="005330FB" w:rsidRDefault="005330FB" w:rsidP="005330FB">
            <w:pPr>
              <w:rPr>
                <w:sz w:val="19"/>
                <w:szCs w:val="19"/>
              </w:rPr>
            </w:pPr>
            <w:r w:rsidRPr="005330FB">
              <w:rPr>
                <w:color w:val="000000"/>
                <w:sz w:val="19"/>
                <w:szCs w:val="19"/>
              </w:rPr>
              <w:t>0.301</w:t>
            </w:r>
          </w:p>
        </w:tc>
        <w:tc>
          <w:tcPr>
            <w:tcW w:w="800" w:type="pct"/>
            <w:tcBorders>
              <w:top w:val="nil"/>
              <w:left w:val="nil"/>
              <w:bottom w:val="nil"/>
            </w:tcBorders>
            <w:noWrap/>
            <w:vAlign w:val="bottom"/>
            <w:hideMark/>
          </w:tcPr>
          <w:p w14:paraId="6BED1A77" w14:textId="60F08118" w:rsidR="005330FB" w:rsidRPr="005330FB" w:rsidRDefault="005330FB" w:rsidP="005330FB">
            <w:pPr>
              <w:rPr>
                <w:sz w:val="19"/>
                <w:szCs w:val="19"/>
              </w:rPr>
            </w:pPr>
            <w:r w:rsidRPr="005330FB">
              <w:rPr>
                <w:color w:val="000000"/>
                <w:sz w:val="19"/>
                <w:szCs w:val="19"/>
              </w:rPr>
              <w:t>0.338</w:t>
            </w:r>
          </w:p>
        </w:tc>
      </w:tr>
      <w:tr w:rsidR="005330FB" w:rsidRPr="005330FB" w14:paraId="3EB22E82" w14:textId="77777777" w:rsidTr="00343E6F">
        <w:trPr>
          <w:trHeight w:val="227"/>
        </w:trPr>
        <w:tc>
          <w:tcPr>
            <w:tcW w:w="1798" w:type="pct"/>
            <w:vMerge/>
            <w:tcBorders>
              <w:top w:val="single" w:sz="4" w:space="0" w:color="auto"/>
              <w:bottom w:val="nil"/>
            </w:tcBorders>
            <w:noWrap/>
            <w:vAlign w:val="center"/>
            <w:hideMark/>
          </w:tcPr>
          <w:p w14:paraId="36D76FD4"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01E9F9E1" w14:textId="4CA3EC6A" w:rsidR="005330FB" w:rsidRPr="005330FB" w:rsidRDefault="005330FB" w:rsidP="005330FB">
            <w:pPr>
              <w:rPr>
                <w:sz w:val="19"/>
                <w:szCs w:val="19"/>
              </w:rPr>
            </w:pPr>
            <w:r w:rsidRPr="005330FB">
              <w:rPr>
                <w:color w:val="000000"/>
                <w:sz w:val="19"/>
                <w:szCs w:val="19"/>
              </w:rPr>
              <w:t>(0.319)</w:t>
            </w:r>
          </w:p>
        </w:tc>
        <w:tc>
          <w:tcPr>
            <w:tcW w:w="801" w:type="pct"/>
            <w:tcBorders>
              <w:top w:val="nil"/>
              <w:left w:val="nil"/>
              <w:bottom w:val="nil"/>
            </w:tcBorders>
            <w:noWrap/>
            <w:vAlign w:val="bottom"/>
            <w:hideMark/>
          </w:tcPr>
          <w:p w14:paraId="0823D966" w14:textId="7D6B8B1F" w:rsidR="005330FB" w:rsidRPr="005330FB" w:rsidRDefault="005330FB" w:rsidP="005330FB">
            <w:pPr>
              <w:rPr>
                <w:sz w:val="19"/>
                <w:szCs w:val="19"/>
              </w:rPr>
            </w:pPr>
            <w:r w:rsidRPr="005330FB">
              <w:rPr>
                <w:color w:val="000000"/>
                <w:sz w:val="19"/>
                <w:szCs w:val="19"/>
              </w:rPr>
              <w:t>(0.326)</w:t>
            </w:r>
          </w:p>
        </w:tc>
        <w:tc>
          <w:tcPr>
            <w:tcW w:w="801" w:type="pct"/>
            <w:tcBorders>
              <w:top w:val="nil"/>
              <w:bottom w:val="nil"/>
              <w:right w:val="nil"/>
            </w:tcBorders>
            <w:noWrap/>
            <w:vAlign w:val="bottom"/>
            <w:hideMark/>
          </w:tcPr>
          <w:p w14:paraId="6257DB6C" w14:textId="24622BFA" w:rsidR="005330FB" w:rsidRPr="005330FB" w:rsidRDefault="005330FB" w:rsidP="005330FB">
            <w:pPr>
              <w:rPr>
                <w:sz w:val="19"/>
                <w:szCs w:val="19"/>
              </w:rPr>
            </w:pPr>
            <w:r w:rsidRPr="005330FB">
              <w:rPr>
                <w:color w:val="000000"/>
                <w:sz w:val="19"/>
                <w:szCs w:val="19"/>
              </w:rPr>
              <w:t>(0.277)</w:t>
            </w:r>
          </w:p>
        </w:tc>
        <w:tc>
          <w:tcPr>
            <w:tcW w:w="800" w:type="pct"/>
            <w:tcBorders>
              <w:top w:val="nil"/>
              <w:left w:val="nil"/>
              <w:bottom w:val="nil"/>
            </w:tcBorders>
            <w:noWrap/>
            <w:vAlign w:val="bottom"/>
            <w:hideMark/>
          </w:tcPr>
          <w:p w14:paraId="5F89A600" w14:textId="1273AB57" w:rsidR="005330FB" w:rsidRPr="005330FB" w:rsidRDefault="005330FB" w:rsidP="005330FB">
            <w:pPr>
              <w:rPr>
                <w:sz w:val="19"/>
                <w:szCs w:val="19"/>
              </w:rPr>
            </w:pPr>
            <w:r w:rsidRPr="005330FB">
              <w:rPr>
                <w:color w:val="000000"/>
                <w:sz w:val="19"/>
                <w:szCs w:val="19"/>
              </w:rPr>
              <w:t>(0.274)</w:t>
            </w:r>
          </w:p>
        </w:tc>
      </w:tr>
      <w:tr w:rsidR="005330FB" w:rsidRPr="005330FB" w14:paraId="5C8169FD" w14:textId="77777777" w:rsidTr="00343E6F">
        <w:trPr>
          <w:trHeight w:val="227"/>
        </w:trPr>
        <w:tc>
          <w:tcPr>
            <w:tcW w:w="1798" w:type="pct"/>
            <w:vMerge w:val="restart"/>
            <w:tcBorders>
              <w:top w:val="nil"/>
              <w:bottom w:val="nil"/>
            </w:tcBorders>
            <w:noWrap/>
            <w:vAlign w:val="center"/>
            <w:hideMark/>
          </w:tcPr>
          <w:p w14:paraId="54AF0944" w14:textId="77777777" w:rsidR="005330FB" w:rsidRPr="005330FB" w:rsidRDefault="005330FB" w:rsidP="005330FB">
            <w:pPr>
              <w:rPr>
                <w:sz w:val="19"/>
                <w:szCs w:val="19"/>
              </w:rPr>
            </w:pPr>
            <w:r w:rsidRPr="005330FB">
              <w:rPr>
                <w:sz w:val="19"/>
                <w:szCs w:val="19"/>
                <w:lang w:val="en-US"/>
              </w:rPr>
              <w:t>t</w:t>
            </w:r>
            <w:r w:rsidRPr="005330FB">
              <w:rPr>
                <w:sz w:val="19"/>
                <w:szCs w:val="19"/>
                <w:vertAlign w:val="superscript"/>
                <w:lang w:val="en-US"/>
              </w:rPr>
              <w:t>2</w:t>
            </w:r>
            <w:r w:rsidRPr="005330FB">
              <w:rPr>
                <w:sz w:val="19"/>
                <w:szCs w:val="19"/>
                <w:lang w:val="en-US"/>
              </w:rPr>
              <w:t>/10</w:t>
            </w:r>
          </w:p>
        </w:tc>
        <w:tc>
          <w:tcPr>
            <w:tcW w:w="800" w:type="pct"/>
            <w:tcBorders>
              <w:top w:val="nil"/>
              <w:bottom w:val="nil"/>
              <w:right w:val="nil"/>
            </w:tcBorders>
            <w:noWrap/>
            <w:vAlign w:val="bottom"/>
            <w:hideMark/>
          </w:tcPr>
          <w:p w14:paraId="5A035FF3" w14:textId="3C7F43B0" w:rsidR="005330FB" w:rsidRPr="005330FB" w:rsidRDefault="005330FB" w:rsidP="005330FB">
            <w:pPr>
              <w:rPr>
                <w:sz w:val="19"/>
                <w:szCs w:val="19"/>
              </w:rPr>
            </w:pPr>
            <w:r w:rsidRPr="005330FB">
              <w:rPr>
                <w:color w:val="000000"/>
                <w:sz w:val="19"/>
                <w:szCs w:val="19"/>
              </w:rPr>
              <w:t>-0.210</w:t>
            </w:r>
          </w:p>
        </w:tc>
        <w:tc>
          <w:tcPr>
            <w:tcW w:w="801" w:type="pct"/>
            <w:tcBorders>
              <w:top w:val="nil"/>
              <w:left w:val="nil"/>
              <w:bottom w:val="nil"/>
            </w:tcBorders>
            <w:noWrap/>
            <w:vAlign w:val="bottom"/>
            <w:hideMark/>
          </w:tcPr>
          <w:p w14:paraId="4E84DCD8" w14:textId="3E0EDF46" w:rsidR="005330FB" w:rsidRPr="005330FB" w:rsidRDefault="005330FB" w:rsidP="005330FB">
            <w:pPr>
              <w:rPr>
                <w:sz w:val="19"/>
                <w:szCs w:val="19"/>
              </w:rPr>
            </w:pPr>
            <w:r w:rsidRPr="005330FB">
              <w:rPr>
                <w:color w:val="000000"/>
                <w:sz w:val="19"/>
                <w:szCs w:val="19"/>
              </w:rPr>
              <w:t>0.390</w:t>
            </w:r>
          </w:p>
        </w:tc>
        <w:tc>
          <w:tcPr>
            <w:tcW w:w="801" w:type="pct"/>
            <w:tcBorders>
              <w:top w:val="nil"/>
              <w:bottom w:val="nil"/>
              <w:right w:val="nil"/>
            </w:tcBorders>
            <w:noWrap/>
            <w:vAlign w:val="bottom"/>
            <w:hideMark/>
          </w:tcPr>
          <w:p w14:paraId="5A193611" w14:textId="7DAC67AB" w:rsidR="005330FB" w:rsidRPr="005330FB" w:rsidRDefault="005330FB" w:rsidP="005330FB">
            <w:pPr>
              <w:rPr>
                <w:sz w:val="19"/>
                <w:szCs w:val="19"/>
              </w:rPr>
            </w:pPr>
            <w:r w:rsidRPr="005330FB">
              <w:rPr>
                <w:color w:val="000000"/>
                <w:sz w:val="19"/>
                <w:szCs w:val="19"/>
              </w:rPr>
              <w:t>-0.105</w:t>
            </w:r>
          </w:p>
        </w:tc>
        <w:tc>
          <w:tcPr>
            <w:tcW w:w="800" w:type="pct"/>
            <w:tcBorders>
              <w:top w:val="nil"/>
              <w:left w:val="nil"/>
              <w:bottom w:val="nil"/>
            </w:tcBorders>
            <w:noWrap/>
            <w:vAlign w:val="bottom"/>
            <w:hideMark/>
          </w:tcPr>
          <w:p w14:paraId="143BFDB9" w14:textId="7FBC92BE" w:rsidR="005330FB" w:rsidRPr="005330FB" w:rsidRDefault="005330FB" w:rsidP="005330FB">
            <w:pPr>
              <w:rPr>
                <w:sz w:val="19"/>
                <w:szCs w:val="19"/>
              </w:rPr>
            </w:pPr>
            <w:r w:rsidRPr="005330FB">
              <w:rPr>
                <w:color w:val="000000"/>
                <w:sz w:val="19"/>
                <w:szCs w:val="19"/>
              </w:rPr>
              <w:t>-0.172</w:t>
            </w:r>
          </w:p>
        </w:tc>
      </w:tr>
      <w:tr w:rsidR="005330FB" w:rsidRPr="005330FB" w14:paraId="0CF50BB3" w14:textId="77777777" w:rsidTr="00343E6F">
        <w:trPr>
          <w:trHeight w:val="227"/>
        </w:trPr>
        <w:tc>
          <w:tcPr>
            <w:tcW w:w="1798" w:type="pct"/>
            <w:vMerge/>
            <w:tcBorders>
              <w:top w:val="single" w:sz="4" w:space="0" w:color="auto"/>
              <w:bottom w:val="nil"/>
            </w:tcBorders>
            <w:noWrap/>
            <w:vAlign w:val="center"/>
            <w:hideMark/>
          </w:tcPr>
          <w:p w14:paraId="6BCBE932"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08BE1EA6" w14:textId="11EC7A22" w:rsidR="005330FB" w:rsidRPr="005330FB" w:rsidRDefault="005330FB" w:rsidP="005330FB">
            <w:pPr>
              <w:rPr>
                <w:sz w:val="19"/>
                <w:szCs w:val="19"/>
              </w:rPr>
            </w:pPr>
            <w:r w:rsidRPr="005330FB">
              <w:rPr>
                <w:color w:val="000000"/>
                <w:sz w:val="19"/>
                <w:szCs w:val="19"/>
              </w:rPr>
              <w:t>(0.817)</w:t>
            </w:r>
          </w:p>
        </w:tc>
        <w:tc>
          <w:tcPr>
            <w:tcW w:w="801" w:type="pct"/>
            <w:tcBorders>
              <w:top w:val="nil"/>
              <w:left w:val="nil"/>
              <w:bottom w:val="nil"/>
            </w:tcBorders>
            <w:noWrap/>
            <w:vAlign w:val="bottom"/>
            <w:hideMark/>
          </w:tcPr>
          <w:p w14:paraId="00AA86F9" w14:textId="454C397E" w:rsidR="005330FB" w:rsidRPr="005330FB" w:rsidRDefault="005330FB" w:rsidP="005330FB">
            <w:pPr>
              <w:rPr>
                <w:sz w:val="19"/>
                <w:szCs w:val="19"/>
              </w:rPr>
            </w:pPr>
            <w:r w:rsidRPr="005330FB">
              <w:rPr>
                <w:color w:val="000000"/>
                <w:sz w:val="19"/>
                <w:szCs w:val="19"/>
              </w:rPr>
              <w:t>(0.844)</w:t>
            </w:r>
          </w:p>
        </w:tc>
        <w:tc>
          <w:tcPr>
            <w:tcW w:w="801" w:type="pct"/>
            <w:tcBorders>
              <w:top w:val="nil"/>
              <w:bottom w:val="nil"/>
              <w:right w:val="nil"/>
            </w:tcBorders>
            <w:noWrap/>
            <w:vAlign w:val="bottom"/>
            <w:hideMark/>
          </w:tcPr>
          <w:p w14:paraId="2908A892" w14:textId="6149C97B" w:rsidR="005330FB" w:rsidRPr="005330FB" w:rsidRDefault="005330FB" w:rsidP="005330FB">
            <w:pPr>
              <w:rPr>
                <w:sz w:val="19"/>
                <w:szCs w:val="19"/>
              </w:rPr>
            </w:pPr>
            <w:r w:rsidRPr="005330FB">
              <w:rPr>
                <w:color w:val="000000"/>
                <w:sz w:val="19"/>
                <w:szCs w:val="19"/>
              </w:rPr>
              <w:t>(0.648)</w:t>
            </w:r>
          </w:p>
        </w:tc>
        <w:tc>
          <w:tcPr>
            <w:tcW w:w="800" w:type="pct"/>
            <w:tcBorders>
              <w:top w:val="nil"/>
              <w:left w:val="nil"/>
              <w:bottom w:val="nil"/>
            </w:tcBorders>
            <w:noWrap/>
            <w:vAlign w:val="bottom"/>
            <w:hideMark/>
          </w:tcPr>
          <w:p w14:paraId="4C379FAA" w14:textId="71253573" w:rsidR="005330FB" w:rsidRPr="005330FB" w:rsidRDefault="005330FB" w:rsidP="005330FB">
            <w:pPr>
              <w:rPr>
                <w:sz w:val="19"/>
                <w:szCs w:val="19"/>
              </w:rPr>
            </w:pPr>
            <w:r w:rsidRPr="005330FB">
              <w:rPr>
                <w:color w:val="000000"/>
                <w:sz w:val="19"/>
                <w:szCs w:val="19"/>
              </w:rPr>
              <w:t>(0.638)</w:t>
            </w:r>
          </w:p>
        </w:tc>
      </w:tr>
      <w:tr w:rsidR="005330FB" w:rsidRPr="005330FB" w14:paraId="231D3543" w14:textId="77777777" w:rsidTr="00343E6F">
        <w:trPr>
          <w:trHeight w:val="227"/>
        </w:trPr>
        <w:tc>
          <w:tcPr>
            <w:tcW w:w="1798" w:type="pct"/>
            <w:vMerge w:val="restart"/>
            <w:tcBorders>
              <w:top w:val="nil"/>
            </w:tcBorders>
            <w:noWrap/>
            <w:vAlign w:val="center"/>
            <w:hideMark/>
          </w:tcPr>
          <w:p w14:paraId="2FCE8009" w14:textId="77777777" w:rsidR="005330FB" w:rsidRPr="005330FB" w:rsidRDefault="005330FB" w:rsidP="005330FB">
            <w:pPr>
              <w:rPr>
                <w:sz w:val="19"/>
                <w:szCs w:val="19"/>
              </w:rPr>
            </w:pPr>
            <w:r w:rsidRPr="005330FB">
              <w:rPr>
                <w:sz w:val="19"/>
                <w:szCs w:val="19"/>
                <w:lang w:val="en-US"/>
              </w:rPr>
              <w:t>t</w:t>
            </w:r>
            <w:r w:rsidRPr="005330FB">
              <w:rPr>
                <w:sz w:val="19"/>
                <w:szCs w:val="19"/>
                <w:vertAlign w:val="superscript"/>
                <w:lang w:val="en-US"/>
              </w:rPr>
              <w:t>3</w:t>
            </w:r>
            <w:r w:rsidRPr="005330FB">
              <w:rPr>
                <w:sz w:val="19"/>
                <w:szCs w:val="19"/>
                <w:lang w:val="en-US"/>
              </w:rPr>
              <w:t>/100</w:t>
            </w:r>
          </w:p>
        </w:tc>
        <w:tc>
          <w:tcPr>
            <w:tcW w:w="800" w:type="pct"/>
            <w:tcBorders>
              <w:top w:val="nil"/>
              <w:bottom w:val="nil"/>
              <w:right w:val="nil"/>
            </w:tcBorders>
            <w:noWrap/>
            <w:vAlign w:val="bottom"/>
            <w:hideMark/>
          </w:tcPr>
          <w:p w14:paraId="2012A0FA" w14:textId="4695F0FD" w:rsidR="005330FB" w:rsidRPr="005330FB" w:rsidRDefault="005330FB" w:rsidP="005330FB">
            <w:pPr>
              <w:rPr>
                <w:sz w:val="19"/>
                <w:szCs w:val="19"/>
              </w:rPr>
            </w:pPr>
            <w:r w:rsidRPr="005330FB">
              <w:rPr>
                <w:color w:val="000000"/>
                <w:sz w:val="19"/>
                <w:szCs w:val="19"/>
              </w:rPr>
              <w:t>-0.016</w:t>
            </w:r>
          </w:p>
        </w:tc>
        <w:tc>
          <w:tcPr>
            <w:tcW w:w="801" w:type="pct"/>
            <w:tcBorders>
              <w:top w:val="nil"/>
              <w:left w:val="nil"/>
              <w:bottom w:val="nil"/>
            </w:tcBorders>
            <w:noWrap/>
            <w:vAlign w:val="bottom"/>
            <w:hideMark/>
          </w:tcPr>
          <w:p w14:paraId="05B66A25" w14:textId="33E039A3" w:rsidR="005330FB" w:rsidRPr="005330FB" w:rsidRDefault="005330FB" w:rsidP="005330FB">
            <w:pPr>
              <w:rPr>
                <w:sz w:val="19"/>
                <w:szCs w:val="19"/>
              </w:rPr>
            </w:pPr>
            <w:r w:rsidRPr="005330FB">
              <w:rPr>
                <w:color w:val="000000"/>
                <w:sz w:val="19"/>
                <w:szCs w:val="19"/>
              </w:rPr>
              <w:t>-0.474</w:t>
            </w:r>
          </w:p>
        </w:tc>
        <w:tc>
          <w:tcPr>
            <w:tcW w:w="801" w:type="pct"/>
            <w:tcBorders>
              <w:top w:val="nil"/>
              <w:bottom w:val="nil"/>
              <w:right w:val="nil"/>
            </w:tcBorders>
            <w:noWrap/>
            <w:vAlign w:val="bottom"/>
            <w:hideMark/>
          </w:tcPr>
          <w:p w14:paraId="4212C051" w14:textId="4C59A15B" w:rsidR="005330FB" w:rsidRPr="005330FB" w:rsidRDefault="005330FB" w:rsidP="005330FB">
            <w:pPr>
              <w:rPr>
                <w:sz w:val="19"/>
                <w:szCs w:val="19"/>
              </w:rPr>
            </w:pPr>
            <w:r w:rsidRPr="005330FB">
              <w:rPr>
                <w:color w:val="000000"/>
                <w:sz w:val="19"/>
                <w:szCs w:val="19"/>
              </w:rPr>
              <w:t>-0.109</w:t>
            </w:r>
          </w:p>
        </w:tc>
        <w:tc>
          <w:tcPr>
            <w:tcW w:w="800" w:type="pct"/>
            <w:tcBorders>
              <w:top w:val="nil"/>
              <w:left w:val="nil"/>
              <w:bottom w:val="nil"/>
            </w:tcBorders>
            <w:noWrap/>
            <w:vAlign w:val="bottom"/>
            <w:hideMark/>
          </w:tcPr>
          <w:p w14:paraId="6468CA13" w14:textId="1D423773" w:rsidR="005330FB" w:rsidRPr="005330FB" w:rsidRDefault="005330FB" w:rsidP="005330FB">
            <w:pPr>
              <w:rPr>
                <w:sz w:val="19"/>
                <w:szCs w:val="19"/>
              </w:rPr>
            </w:pPr>
            <w:r w:rsidRPr="005330FB">
              <w:rPr>
                <w:color w:val="000000"/>
                <w:sz w:val="19"/>
                <w:szCs w:val="19"/>
              </w:rPr>
              <w:t>-0.075</w:t>
            </w:r>
          </w:p>
        </w:tc>
      </w:tr>
      <w:tr w:rsidR="005330FB" w:rsidRPr="005330FB" w14:paraId="15DAAA23" w14:textId="77777777" w:rsidTr="00343E6F">
        <w:trPr>
          <w:trHeight w:val="227"/>
        </w:trPr>
        <w:tc>
          <w:tcPr>
            <w:tcW w:w="1798" w:type="pct"/>
            <w:vMerge/>
            <w:tcBorders>
              <w:top w:val="nil"/>
              <w:bottom w:val="single" w:sz="4" w:space="0" w:color="auto"/>
            </w:tcBorders>
            <w:noWrap/>
            <w:vAlign w:val="center"/>
            <w:hideMark/>
          </w:tcPr>
          <w:p w14:paraId="32911692" w14:textId="77777777" w:rsidR="005330FB" w:rsidRPr="005330FB" w:rsidRDefault="005330FB" w:rsidP="005330FB">
            <w:pPr>
              <w:rPr>
                <w:sz w:val="19"/>
                <w:szCs w:val="19"/>
              </w:rPr>
            </w:pPr>
          </w:p>
        </w:tc>
        <w:tc>
          <w:tcPr>
            <w:tcW w:w="800" w:type="pct"/>
            <w:tcBorders>
              <w:top w:val="nil"/>
              <w:bottom w:val="single" w:sz="4" w:space="0" w:color="auto"/>
              <w:right w:val="nil"/>
            </w:tcBorders>
            <w:noWrap/>
            <w:vAlign w:val="bottom"/>
            <w:hideMark/>
          </w:tcPr>
          <w:p w14:paraId="031BA09B" w14:textId="4AA9B58D" w:rsidR="005330FB" w:rsidRPr="005330FB" w:rsidRDefault="005330FB" w:rsidP="005330FB">
            <w:pPr>
              <w:rPr>
                <w:sz w:val="19"/>
                <w:szCs w:val="19"/>
              </w:rPr>
            </w:pPr>
            <w:r w:rsidRPr="005330FB">
              <w:rPr>
                <w:color w:val="000000"/>
                <w:sz w:val="19"/>
                <w:szCs w:val="19"/>
              </w:rPr>
              <w:t>(0.561)</w:t>
            </w:r>
          </w:p>
        </w:tc>
        <w:tc>
          <w:tcPr>
            <w:tcW w:w="801" w:type="pct"/>
            <w:tcBorders>
              <w:top w:val="nil"/>
              <w:left w:val="nil"/>
              <w:bottom w:val="single" w:sz="4" w:space="0" w:color="auto"/>
            </w:tcBorders>
            <w:noWrap/>
            <w:vAlign w:val="bottom"/>
            <w:hideMark/>
          </w:tcPr>
          <w:p w14:paraId="55ED0B50" w14:textId="799A402D" w:rsidR="005330FB" w:rsidRPr="005330FB" w:rsidRDefault="005330FB" w:rsidP="005330FB">
            <w:pPr>
              <w:rPr>
                <w:sz w:val="19"/>
                <w:szCs w:val="19"/>
              </w:rPr>
            </w:pPr>
            <w:r w:rsidRPr="005330FB">
              <w:rPr>
                <w:color w:val="000000"/>
                <w:sz w:val="19"/>
                <w:szCs w:val="19"/>
              </w:rPr>
              <w:t>(0.587)</w:t>
            </w:r>
          </w:p>
        </w:tc>
        <w:tc>
          <w:tcPr>
            <w:tcW w:w="801" w:type="pct"/>
            <w:tcBorders>
              <w:top w:val="nil"/>
              <w:bottom w:val="single" w:sz="4" w:space="0" w:color="auto"/>
              <w:right w:val="nil"/>
            </w:tcBorders>
            <w:noWrap/>
            <w:vAlign w:val="bottom"/>
            <w:hideMark/>
          </w:tcPr>
          <w:p w14:paraId="01D7CDF7" w14:textId="78EFCF36" w:rsidR="005330FB" w:rsidRPr="005330FB" w:rsidRDefault="005330FB" w:rsidP="005330FB">
            <w:pPr>
              <w:rPr>
                <w:sz w:val="19"/>
                <w:szCs w:val="19"/>
              </w:rPr>
            </w:pPr>
            <w:r w:rsidRPr="005330FB">
              <w:rPr>
                <w:color w:val="000000"/>
                <w:sz w:val="19"/>
                <w:szCs w:val="19"/>
              </w:rPr>
              <w:t>(0.401)</w:t>
            </w:r>
          </w:p>
        </w:tc>
        <w:tc>
          <w:tcPr>
            <w:tcW w:w="800" w:type="pct"/>
            <w:tcBorders>
              <w:top w:val="nil"/>
              <w:left w:val="nil"/>
              <w:bottom w:val="single" w:sz="4" w:space="0" w:color="auto"/>
            </w:tcBorders>
            <w:noWrap/>
            <w:vAlign w:val="bottom"/>
            <w:hideMark/>
          </w:tcPr>
          <w:p w14:paraId="4F05354D" w14:textId="0253E386" w:rsidR="005330FB" w:rsidRPr="005330FB" w:rsidRDefault="005330FB" w:rsidP="005330FB">
            <w:pPr>
              <w:rPr>
                <w:sz w:val="19"/>
                <w:szCs w:val="19"/>
              </w:rPr>
            </w:pPr>
            <w:r w:rsidRPr="005330FB">
              <w:rPr>
                <w:color w:val="000000"/>
                <w:sz w:val="19"/>
                <w:szCs w:val="19"/>
              </w:rPr>
              <w:t>(0.395)</w:t>
            </w:r>
          </w:p>
        </w:tc>
      </w:tr>
      <w:tr w:rsidR="005330FB" w:rsidRPr="005330FB" w14:paraId="68C395F4" w14:textId="77777777" w:rsidTr="00343E6F">
        <w:trPr>
          <w:trHeight w:val="227"/>
        </w:trPr>
        <w:tc>
          <w:tcPr>
            <w:tcW w:w="1798" w:type="pct"/>
            <w:vMerge w:val="restart"/>
            <w:tcBorders>
              <w:bottom w:val="nil"/>
            </w:tcBorders>
            <w:noWrap/>
            <w:vAlign w:val="center"/>
            <w:hideMark/>
          </w:tcPr>
          <w:p w14:paraId="00BDBF0F" w14:textId="77777777" w:rsidR="005330FB" w:rsidRPr="005330FB" w:rsidRDefault="005330FB" w:rsidP="005330FB">
            <w:pPr>
              <w:rPr>
                <w:sz w:val="19"/>
                <w:szCs w:val="19"/>
              </w:rPr>
            </w:pPr>
            <w:r w:rsidRPr="005330FB">
              <w:rPr>
                <w:sz w:val="19"/>
                <w:szCs w:val="19"/>
              </w:rPr>
              <w:t>Constant</w:t>
            </w:r>
          </w:p>
        </w:tc>
        <w:tc>
          <w:tcPr>
            <w:tcW w:w="800" w:type="pct"/>
            <w:tcBorders>
              <w:bottom w:val="nil"/>
              <w:right w:val="nil"/>
            </w:tcBorders>
            <w:noWrap/>
            <w:vAlign w:val="bottom"/>
            <w:hideMark/>
          </w:tcPr>
          <w:p w14:paraId="0A575AB9" w14:textId="71F1E0C8" w:rsidR="005330FB" w:rsidRPr="005330FB" w:rsidRDefault="005330FB" w:rsidP="005330FB">
            <w:pPr>
              <w:rPr>
                <w:sz w:val="19"/>
                <w:szCs w:val="19"/>
              </w:rPr>
            </w:pPr>
            <w:r w:rsidRPr="005330FB">
              <w:rPr>
                <w:color w:val="000000"/>
                <w:sz w:val="19"/>
                <w:szCs w:val="19"/>
              </w:rPr>
              <w:t>0.313***</w:t>
            </w:r>
          </w:p>
        </w:tc>
        <w:tc>
          <w:tcPr>
            <w:tcW w:w="801" w:type="pct"/>
            <w:tcBorders>
              <w:left w:val="nil"/>
              <w:bottom w:val="nil"/>
            </w:tcBorders>
            <w:noWrap/>
            <w:vAlign w:val="bottom"/>
            <w:hideMark/>
          </w:tcPr>
          <w:p w14:paraId="54402E7E" w14:textId="031F4A78" w:rsidR="005330FB" w:rsidRPr="005330FB" w:rsidRDefault="005330FB" w:rsidP="005330FB">
            <w:pPr>
              <w:rPr>
                <w:sz w:val="19"/>
                <w:szCs w:val="19"/>
              </w:rPr>
            </w:pPr>
            <w:r w:rsidRPr="005330FB">
              <w:rPr>
                <w:color w:val="000000"/>
                <w:sz w:val="19"/>
                <w:szCs w:val="19"/>
              </w:rPr>
              <w:t>0.310***</w:t>
            </w:r>
          </w:p>
        </w:tc>
        <w:tc>
          <w:tcPr>
            <w:tcW w:w="801" w:type="pct"/>
            <w:tcBorders>
              <w:bottom w:val="nil"/>
              <w:right w:val="nil"/>
            </w:tcBorders>
            <w:noWrap/>
            <w:vAlign w:val="bottom"/>
            <w:hideMark/>
          </w:tcPr>
          <w:p w14:paraId="3D448176" w14:textId="435CF401" w:rsidR="005330FB" w:rsidRPr="005330FB" w:rsidRDefault="005330FB" w:rsidP="005330FB">
            <w:pPr>
              <w:rPr>
                <w:sz w:val="19"/>
                <w:szCs w:val="19"/>
              </w:rPr>
            </w:pPr>
            <w:r w:rsidRPr="005330FB">
              <w:rPr>
                <w:color w:val="000000"/>
                <w:sz w:val="19"/>
                <w:szCs w:val="19"/>
              </w:rPr>
              <w:t>0.308***</w:t>
            </w:r>
          </w:p>
        </w:tc>
        <w:tc>
          <w:tcPr>
            <w:tcW w:w="800" w:type="pct"/>
            <w:tcBorders>
              <w:left w:val="nil"/>
              <w:bottom w:val="nil"/>
            </w:tcBorders>
            <w:noWrap/>
            <w:vAlign w:val="bottom"/>
            <w:hideMark/>
          </w:tcPr>
          <w:p w14:paraId="08275A65" w14:textId="69F652B4" w:rsidR="005330FB" w:rsidRPr="005330FB" w:rsidRDefault="005330FB" w:rsidP="005330FB">
            <w:pPr>
              <w:rPr>
                <w:sz w:val="19"/>
                <w:szCs w:val="19"/>
              </w:rPr>
            </w:pPr>
            <w:r w:rsidRPr="005330FB">
              <w:rPr>
                <w:color w:val="000000"/>
                <w:sz w:val="19"/>
                <w:szCs w:val="19"/>
              </w:rPr>
              <w:t>0.308***</w:t>
            </w:r>
          </w:p>
        </w:tc>
      </w:tr>
      <w:tr w:rsidR="005330FB" w:rsidRPr="005330FB" w14:paraId="3ECF60DE" w14:textId="77777777" w:rsidTr="00343E6F">
        <w:trPr>
          <w:trHeight w:val="227"/>
        </w:trPr>
        <w:tc>
          <w:tcPr>
            <w:tcW w:w="1798" w:type="pct"/>
            <w:vMerge/>
            <w:tcBorders>
              <w:bottom w:val="nil"/>
            </w:tcBorders>
            <w:noWrap/>
            <w:vAlign w:val="center"/>
            <w:hideMark/>
          </w:tcPr>
          <w:p w14:paraId="325C9380"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24935185" w14:textId="1ECF5B16" w:rsidR="005330FB" w:rsidRPr="005330FB" w:rsidRDefault="005330FB" w:rsidP="005330FB">
            <w:pPr>
              <w:rPr>
                <w:sz w:val="19"/>
                <w:szCs w:val="19"/>
              </w:rPr>
            </w:pPr>
            <w:r w:rsidRPr="005330FB">
              <w:rPr>
                <w:color w:val="000000"/>
                <w:sz w:val="19"/>
                <w:szCs w:val="19"/>
              </w:rPr>
              <w:t>(0.017)</w:t>
            </w:r>
          </w:p>
        </w:tc>
        <w:tc>
          <w:tcPr>
            <w:tcW w:w="801" w:type="pct"/>
            <w:tcBorders>
              <w:top w:val="nil"/>
              <w:left w:val="nil"/>
              <w:bottom w:val="nil"/>
            </w:tcBorders>
            <w:noWrap/>
            <w:vAlign w:val="bottom"/>
            <w:hideMark/>
          </w:tcPr>
          <w:p w14:paraId="42AB21C0" w14:textId="00C229D9" w:rsidR="005330FB" w:rsidRPr="005330FB" w:rsidRDefault="005330FB" w:rsidP="005330FB">
            <w:pPr>
              <w:rPr>
                <w:sz w:val="19"/>
                <w:szCs w:val="19"/>
              </w:rPr>
            </w:pPr>
            <w:r w:rsidRPr="005330FB">
              <w:rPr>
                <w:color w:val="000000"/>
                <w:sz w:val="19"/>
                <w:szCs w:val="19"/>
              </w:rPr>
              <w:t>(0.018)</w:t>
            </w:r>
          </w:p>
        </w:tc>
        <w:tc>
          <w:tcPr>
            <w:tcW w:w="801" w:type="pct"/>
            <w:tcBorders>
              <w:top w:val="nil"/>
              <w:bottom w:val="nil"/>
              <w:right w:val="nil"/>
            </w:tcBorders>
            <w:noWrap/>
            <w:vAlign w:val="bottom"/>
            <w:hideMark/>
          </w:tcPr>
          <w:p w14:paraId="3A3A92B3" w14:textId="3A3C5DF9" w:rsidR="005330FB" w:rsidRPr="005330FB" w:rsidRDefault="005330FB" w:rsidP="005330FB">
            <w:pPr>
              <w:rPr>
                <w:sz w:val="19"/>
                <w:szCs w:val="19"/>
              </w:rPr>
            </w:pPr>
            <w:r w:rsidRPr="005330FB">
              <w:rPr>
                <w:color w:val="000000"/>
                <w:sz w:val="19"/>
                <w:szCs w:val="19"/>
              </w:rPr>
              <w:t>(0.017)</w:t>
            </w:r>
          </w:p>
        </w:tc>
        <w:tc>
          <w:tcPr>
            <w:tcW w:w="800" w:type="pct"/>
            <w:tcBorders>
              <w:top w:val="nil"/>
              <w:left w:val="nil"/>
              <w:bottom w:val="nil"/>
            </w:tcBorders>
            <w:noWrap/>
            <w:vAlign w:val="bottom"/>
            <w:hideMark/>
          </w:tcPr>
          <w:p w14:paraId="741AAF98" w14:textId="1C9CC0BF" w:rsidR="005330FB" w:rsidRPr="005330FB" w:rsidRDefault="005330FB" w:rsidP="005330FB">
            <w:pPr>
              <w:rPr>
                <w:sz w:val="19"/>
                <w:szCs w:val="19"/>
              </w:rPr>
            </w:pPr>
            <w:r w:rsidRPr="005330FB">
              <w:rPr>
                <w:color w:val="000000"/>
                <w:sz w:val="19"/>
                <w:szCs w:val="19"/>
              </w:rPr>
              <w:t>(0.017)</w:t>
            </w:r>
          </w:p>
        </w:tc>
      </w:tr>
      <w:tr w:rsidR="005330FB" w:rsidRPr="005330FB" w14:paraId="73056CFB" w14:textId="77777777" w:rsidTr="00291350">
        <w:trPr>
          <w:trHeight w:val="227"/>
        </w:trPr>
        <w:tc>
          <w:tcPr>
            <w:tcW w:w="1798" w:type="pct"/>
            <w:vMerge w:val="restart"/>
            <w:tcBorders>
              <w:top w:val="nil"/>
              <w:bottom w:val="nil"/>
            </w:tcBorders>
            <w:noWrap/>
            <w:vAlign w:val="center"/>
            <w:hideMark/>
          </w:tcPr>
          <w:p w14:paraId="34C3E7DC" w14:textId="77777777" w:rsidR="005330FB" w:rsidRPr="005330FB" w:rsidRDefault="005330FB" w:rsidP="005330FB">
            <w:pPr>
              <w:rPr>
                <w:sz w:val="19"/>
                <w:szCs w:val="19"/>
              </w:rPr>
            </w:pPr>
            <w:proofErr w:type="gramStart"/>
            <w:r w:rsidRPr="005330FB">
              <w:rPr>
                <w:sz w:val="19"/>
                <w:szCs w:val="19"/>
              </w:rPr>
              <w:t>lns</w:t>
            </w:r>
            <w:proofErr w:type="gramEnd"/>
            <w:r w:rsidRPr="005330FB">
              <w:rPr>
                <w:sz w:val="19"/>
                <w:szCs w:val="19"/>
              </w:rPr>
              <w:t>1_1_1 Constant</w:t>
            </w:r>
          </w:p>
        </w:tc>
        <w:tc>
          <w:tcPr>
            <w:tcW w:w="800" w:type="pct"/>
            <w:tcBorders>
              <w:top w:val="nil"/>
              <w:bottom w:val="nil"/>
              <w:right w:val="nil"/>
            </w:tcBorders>
            <w:noWrap/>
            <w:vAlign w:val="bottom"/>
            <w:hideMark/>
          </w:tcPr>
          <w:p w14:paraId="5AA2BA23" w14:textId="3857226A" w:rsidR="005330FB" w:rsidRPr="005330FB" w:rsidRDefault="005330FB" w:rsidP="005330FB">
            <w:pPr>
              <w:rPr>
                <w:sz w:val="19"/>
                <w:szCs w:val="19"/>
              </w:rPr>
            </w:pPr>
            <w:r w:rsidRPr="005330FB">
              <w:rPr>
                <w:color w:val="000000"/>
                <w:sz w:val="19"/>
                <w:szCs w:val="19"/>
              </w:rPr>
              <w:t>-2.964***</w:t>
            </w:r>
          </w:p>
        </w:tc>
        <w:tc>
          <w:tcPr>
            <w:tcW w:w="801" w:type="pct"/>
            <w:tcBorders>
              <w:top w:val="nil"/>
              <w:left w:val="nil"/>
              <w:bottom w:val="nil"/>
            </w:tcBorders>
            <w:noWrap/>
            <w:vAlign w:val="bottom"/>
            <w:hideMark/>
          </w:tcPr>
          <w:p w14:paraId="2FCBBB0A" w14:textId="26B6E8DA" w:rsidR="005330FB" w:rsidRPr="005330FB" w:rsidRDefault="005330FB" w:rsidP="005330FB">
            <w:pPr>
              <w:rPr>
                <w:sz w:val="19"/>
                <w:szCs w:val="19"/>
              </w:rPr>
            </w:pPr>
            <w:r w:rsidRPr="005330FB">
              <w:rPr>
                <w:color w:val="000000"/>
                <w:sz w:val="19"/>
                <w:szCs w:val="19"/>
              </w:rPr>
              <w:t>-2.879***</w:t>
            </w:r>
          </w:p>
        </w:tc>
        <w:tc>
          <w:tcPr>
            <w:tcW w:w="801" w:type="pct"/>
            <w:tcBorders>
              <w:top w:val="nil"/>
              <w:bottom w:val="nil"/>
              <w:right w:val="nil"/>
            </w:tcBorders>
            <w:noWrap/>
            <w:vAlign w:val="bottom"/>
            <w:hideMark/>
          </w:tcPr>
          <w:p w14:paraId="35D33ECF" w14:textId="3F7F65E2" w:rsidR="005330FB" w:rsidRPr="005330FB" w:rsidRDefault="005330FB" w:rsidP="005330FB">
            <w:pPr>
              <w:rPr>
                <w:sz w:val="19"/>
                <w:szCs w:val="19"/>
              </w:rPr>
            </w:pPr>
            <w:r w:rsidRPr="005330FB">
              <w:rPr>
                <w:color w:val="000000"/>
                <w:sz w:val="19"/>
                <w:szCs w:val="19"/>
              </w:rPr>
              <w:t>-2.515***</w:t>
            </w:r>
          </w:p>
        </w:tc>
        <w:tc>
          <w:tcPr>
            <w:tcW w:w="800" w:type="pct"/>
            <w:tcBorders>
              <w:top w:val="nil"/>
              <w:left w:val="nil"/>
              <w:bottom w:val="nil"/>
            </w:tcBorders>
            <w:noWrap/>
            <w:vAlign w:val="bottom"/>
            <w:hideMark/>
          </w:tcPr>
          <w:p w14:paraId="041D4C51" w14:textId="2A8F3DE5" w:rsidR="005330FB" w:rsidRPr="005330FB" w:rsidRDefault="005330FB" w:rsidP="005330FB">
            <w:pPr>
              <w:rPr>
                <w:sz w:val="19"/>
                <w:szCs w:val="19"/>
              </w:rPr>
            </w:pPr>
            <w:r w:rsidRPr="005330FB">
              <w:rPr>
                <w:color w:val="000000"/>
                <w:sz w:val="19"/>
                <w:szCs w:val="19"/>
              </w:rPr>
              <w:t>-2.540***</w:t>
            </w:r>
          </w:p>
        </w:tc>
      </w:tr>
      <w:tr w:rsidR="005330FB" w:rsidRPr="005330FB" w14:paraId="25F37BF9" w14:textId="77777777" w:rsidTr="00291350">
        <w:trPr>
          <w:trHeight w:val="227"/>
        </w:trPr>
        <w:tc>
          <w:tcPr>
            <w:tcW w:w="1798" w:type="pct"/>
            <w:vMerge/>
            <w:tcBorders>
              <w:bottom w:val="nil"/>
            </w:tcBorders>
            <w:noWrap/>
            <w:vAlign w:val="center"/>
            <w:hideMark/>
          </w:tcPr>
          <w:p w14:paraId="3232C3CF" w14:textId="77777777" w:rsidR="005330FB" w:rsidRPr="005330FB" w:rsidRDefault="005330FB" w:rsidP="005330FB">
            <w:pPr>
              <w:rPr>
                <w:sz w:val="19"/>
                <w:szCs w:val="19"/>
              </w:rPr>
            </w:pPr>
          </w:p>
        </w:tc>
        <w:tc>
          <w:tcPr>
            <w:tcW w:w="800" w:type="pct"/>
            <w:tcBorders>
              <w:top w:val="nil"/>
              <w:bottom w:val="nil"/>
              <w:right w:val="nil"/>
            </w:tcBorders>
            <w:noWrap/>
            <w:vAlign w:val="bottom"/>
            <w:hideMark/>
          </w:tcPr>
          <w:p w14:paraId="608EA1F5" w14:textId="23F0E3AF" w:rsidR="005330FB" w:rsidRPr="005330FB" w:rsidRDefault="005330FB" w:rsidP="005330FB">
            <w:pPr>
              <w:rPr>
                <w:sz w:val="19"/>
                <w:szCs w:val="19"/>
              </w:rPr>
            </w:pPr>
            <w:r w:rsidRPr="005330FB">
              <w:rPr>
                <w:color w:val="000000"/>
                <w:sz w:val="19"/>
                <w:szCs w:val="19"/>
              </w:rPr>
              <w:t>(0.450)</w:t>
            </w:r>
          </w:p>
        </w:tc>
        <w:tc>
          <w:tcPr>
            <w:tcW w:w="801" w:type="pct"/>
            <w:tcBorders>
              <w:top w:val="nil"/>
              <w:left w:val="nil"/>
              <w:bottom w:val="nil"/>
            </w:tcBorders>
            <w:noWrap/>
            <w:vAlign w:val="bottom"/>
            <w:hideMark/>
          </w:tcPr>
          <w:p w14:paraId="5AE811F6" w14:textId="2C8FF318" w:rsidR="005330FB" w:rsidRPr="005330FB" w:rsidRDefault="005330FB" w:rsidP="005330FB">
            <w:pPr>
              <w:rPr>
                <w:sz w:val="19"/>
                <w:szCs w:val="19"/>
              </w:rPr>
            </w:pPr>
            <w:r w:rsidRPr="005330FB">
              <w:rPr>
                <w:color w:val="000000"/>
                <w:sz w:val="19"/>
                <w:szCs w:val="19"/>
              </w:rPr>
              <w:t>(0.393)</w:t>
            </w:r>
          </w:p>
        </w:tc>
        <w:tc>
          <w:tcPr>
            <w:tcW w:w="801" w:type="pct"/>
            <w:tcBorders>
              <w:top w:val="nil"/>
              <w:bottom w:val="nil"/>
              <w:right w:val="nil"/>
            </w:tcBorders>
            <w:noWrap/>
            <w:vAlign w:val="bottom"/>
            <w:hideMark/>
          </w:tcPr>
          <w:p w14:paraId="14060208" w14:textId="6F131009" w:rsidR="005330FB" w:rsidRPr="005330FB" w:rsidRDefault="005330FB" w:rsidP="005330FB">
            <w:pPr>
              <w:rPr>
                <w:sz w:val="19"/>
                <w:szCs w:val="19"/>
              </w:rPr>
            </w:pPr>
            <w:r w:rsidRPr="005330FB">
              <w:rPr>
                <w:color w:val="000000"/>
                <w:sz w:val="19"/>
                <w:szCs w:val="19"/>
              </w:rPr>
              <w:t>(0.227)</w:t>
            </w:r>
          </w:p>
        </w:tc>
        <w:tc>
          <w:tcPr>
            <w:tcW w:w="800" w:type="pct"/>
            <w:tcBorders>
              <w:top w:val="nil"/>
              <w:left w:val="nil"/>
              <w:bottom w:val="nil"/>
            </w:tcBorders>
            <w:noWrap/>
            <w:vAlign w:val="bottom"/>
            <w:hideMark/>
          </w:tcPr>
          <w:p w14:paraId="4588A374" w14:textId="47F4287B" w:rsidR="005330FB" w:rsidRPr="005330FB" w:rsidRDefault="005330FB" w:rsidP="005330FB">
            <w:pPr>
              <w:rPr>
                <w:sz w:val="19"/>
                <w:szCs w:val="19"/>
              </w:rPr>
            </w:pPr>
            <w:r w:rsidRPr="005330FB">
              <w:rPr>
                <w:color w:val="000000"/>
                <w:sz w:val="19"/>
                <w:szCs w:val="19"/>
              </w:rPr>
              <w:t>(0.233)</w:t>
            </w:r>
          </w:p>
        </w:tc>
      </w:tr>
      <w:tr w:rsidR="005330FB" w:rsidRPr="005330FB" w14:paraId="2026454B" w14:textId="77777777" w:rsidTr="00CC1341">
        <w:trPr>
          <w:trHeight w:val="227"/>
        </w:trPr>
        <w:tc>
          <w:tcPr>
            <w:tcW w:w="1798" w:type="pct"/>
            <w:vMerge w:val="restart"/>
            <w:tcBorders>
              <w:top w:val="nil"/>
            </w:tcBorders>
            <w:noWrap/>
            <w:vAlign w:val="center"/>
            <w:hideMark/>
          </w:tcPr>
          <w:p w14:paraId="08E7C957" w14:textId="77777777" w:rsidR="005330FB" w:rsidRPr="005330FB" w:rsidRDefault="005330FB" w:rsidP="005330FB">
            <w:pPr>
              <w:rPr>
                <w:sz w:val="19"/>
                <w:szCs w:val="19"/>
              </w:rPr>
            </w:pPr>
            <w:proofErr w:type="spellStart"/>
            <w:proofErr w:type="gramStart"/>
            <w:r w:rsidRPr="005330FB">
              <w:rPr>
                <w:sz w:val="19"/>
                <w:szCs w:val="19"/>
              </w:rPr>
              <w:t>lnsig</w:t>
            </w:r>
            <w:proofErr w:type="gramEnd"/>
            <w:r w:rsidRPr="005330FB">
              <w:rPr>
                <w:sz w:val="19"/>
                <w:szCs w:val="19"/>
              </w:rPr>
              <w:t>_e</w:t>
            </w:r>
            <w:proofErr w:type="spellEnd"/>
            <w:r w:rsidRPr="005330FB">
              <w:rPr>
                <w:sz w:val="19"/>
                <w:szCs w:val="19"/>
              </w:rPr>
              <w:t xml:space="preserve"> Constant</w:t>
            </w:r>
          </w:p>
        </w:tc>
        <w:tc>
          <w:tcPr>
            <w:tcW w:w="800" w:type="pct"/>
            <w:tcBorders>
              <w:top w:val="nil"/>
              <w:bottom w:val="nil"/>
              <w:right w:val="nil"/>
            </w:tcBorders>
            <w:noWrap/>
            <w:vAlign w:val="bottom"/>
            <w:hideMark/>
          </w:tcPr>
          <w:p w14:paraId="3F23C5D4" w14:textId="704A9022" w:rsidR="005330FB" w:rsidRPr="005330FB" w:rsidRDefault="005330FB" w:rsidP="005330FB">
            <w:pPr>
              <w:rPr>
                <w:sz w:val="19"/>
                <w:szCs w:val="19"/>
              </w:rPr>
            </w:pPr>
            <w:r w:rsidRPr="005330FB">
              <w:rPr>
                <w:color w:val="000000"/>
                <w:sz w:val="19"/>
                <w:szCs w:val="19"/>
              </w:rPr>
              <w:t>-0.800***</w:t>
            </w:r>
          </w:p>
        </w:tc>
        <w:tc>
          <w:tcPr>
            <w:tcW w:w="801" w:type="pct"/>
            <w:tcBorders>
              <w:top w:val="nil"/>
              <w:left w:val="nil"/>
              <w:bottom w:val="nil"/>
            </w:tcBorders>
            <w:noWrap/>
            <w:vAlign w:val="bottom"/>
            <w:hideMark/>
          </w:tcPr>
          <w:p w14:paraId="5A692AD5" w14:textId="4722C121" w:rsidR="005330FB" w:rsidRPr="005330FB" w:rsidRDefault="005330FB" w:rsidP="005330FB">
            <w:pPr>
              <w:rPr>
                <w:sz w:val="19"/>
                <w:szCs w:val="19"/>
              </w:rPr>
            </w:pPr>
            <w:r w:rsidRPr="005330FB">
              <w:rPr>
                <w:color w:val="000000"/>
                <w:sz w:val="19"/>
                <w:szCs w:val="19"/>
              </w:rPr>
              <w:t>-0.801***</w:t>
            </w:r>
          </w:p>
        </w:tc>
        <w:tc>
          <w:tcPr>
            <w:tcW w:w="801" w:type="pct"/>
            <w:tcBorders>
              <w:top w:val="nil"/>
              <w:bottom w:val="nil"/>
              <w:right w:val="nil"/>
            </w:tcBorders>
            <w:noWrap/>
            <w:vAlign w:val="bottom"/>
            <w:hideMark/>
          </w:tcPr>
          <w:p w14:paraId="0F9D1EE6" w14:textId="15DF6673" w:rsidR="005330FB" w:rsidRPr="005330FB" w:rsidRDefault="005330FB" w:rsidP="005330FB">
            <w:pPr>
              <w:rPr>
                <w:sz w:val="19"/>
                <w:szCs w:val="19"/>
              </w:rPr>
            </w:pPr>
            <w:r w:rsidRPr="005330FB">
              <w:rPr>
                <w:color w:val="000000"/>
                <w:sz w:val="19"/>
                <w:szCs w:val="19"/>
              </w:rPr>
              <w:t>-0.802***</w:t>
            </w:r>
          </w:p>
        </w:tc>
        <w:tc>
          <w:tcPr>
            <w:tcW w:w="800" w:type="pct"/>
            <w:tcBorders>
              <w:top w:val="nil"/>
              <w:left w:val="nil"/>
              <w:bottom w:val="nil"/>
            </w:tcBorders>
            <w:noWrap/>
            <w:vAlign w:val="bottom"/>
            <w:hideMark/>
          </w:tcPr>
          <w:p w14:paraId="19B71827" w14:textId="1DA39B94" w:rsidR="005330FB" w:rsidRPr="005330FB" w:rsidRDefault="005330FB" w:rsidP="005330FB">
            <w:pPr>
              <w:rPr>
                <w:sz w:val="19"/>
                <w:szCs w:val="19"/>
              </w:rPr>
            </w:pPr>
            <w:r w:rsidRPr="005330FB">
              <w:rPr>
                <w:color w:val="000000"/>
                <w:sz w:val="19"/>
                <w:szCs w:val="19"/>
              </w:rPr>
              <w:t>-0.802***</w:t>
            </w:r>
          </w:p>
        </w:tc>
      </w:tr>
      <w:tr w:rsidR="005330FB" w:rsidRPr="005330FB" w14:paraId="0C99F0DB" w14:textId="77777777" w:rsidTr="00CC1341">
        <w:trPr>
          <w:trHeight w:val="227"/>
        </w:trPr>
        <w:tc>
          <w:tcPr>
            <w:tcW w:w="1798" w:type="pct"/>
            <w:vMerge/>
            <w:tcBorders>
              <w:bottom w:val="single" w:sz="4" w:space="0" w:color="auto"/>
            </w:tcBorders>
            <w:noWrap/>
            <w:vAlign w:val="center"/>
            <w:hideMark/>
          </w:tcPr>
          <w:p w14:paraId="773D1FC4" w14:textId="77777777" w:rsidR="005330FB" w:rsidRPr="005330FB" w:rsidRDefault="005330FB" w:rsidP="005330FB">
            <w:pPr>
              <w:rPr>
                <w:sz w:val="19"/>
                <w:szCs w:val="19"/>
              </w:rPr>
            </w:pPr>
          </w:p>
        </w:tc>
        <w:tc>
          <w:tcPr>
            <w:tcW w:w="800" w:type="pct"/>
            <w:tcBorders>
              <w:top w:val="nil"/>
              <w:bottom w:val="single" w:sz="4" w:space="0" w:color="auto"/>
              <w:right w:val="nil"/>
            </w:tcBorders>
            <w:noWrap/>
            <w:vAlign w:val="bottom"/>
            <w:hideMark/>
          </w:tcPr>
          <w:p w14:paraId="7EF89404" w14:textId="58DA82E2" w:rsidR="005330FB" w:rsidRPr="005330FB" w:rsidRDefault="005330FB" w:rsidP="005330FB">
            <w:pPr>
              <w:rPr>
                <w:sz w:val="19"/>
                <w:szCs w:val="19"/>
              </w:rPr>
            </w:pPr>
            <w:r w:rsidRPr="005330FB">
              <w:rPr>
                <w:color w:val="000000"/>
                <w:sz w:val="19"/>
                <w:szCs w:val="19"/>
              </w:rPr>
              <w:t>(0.020)</w:t>
            </w:r>
          </w:p>
        </w:tc>
        <w:tc>
          <w:tcPr>
            <w:tcW w:w="801" w:type="pct"/>
            <w:tcBorders>
              <w:top w:val="nil"/>
              <w:left w:val="nil"/>
              <w:bottom w:val="single" w:sz="4" w:space="0" w:color="auto"/>
            </w:tcBorders>
            <w:noWrap/>
            <w:vAlign w:val="bottom"/>
            <w:hideMark/>
          </w:tcPr>
          <w:p w14:paraId="21535A5C" w14:textId="7F532B68" w:rsidR="005330FB" w:rsidRPr="005330FB" w:rsidRDefault="005330FB" w:rsidP="005330FB">
            <w:pPr>
              <w:rPr>
                <w:sz w:val="19"/>
                <w:szCs w:val="19"/>
              </w:rPr>
            </w:pPr>
            <w:r w:rsidRPr="005330FB">
              <w:rPr>
                <w:color w:val="000000"/>
                <w:sz w:val="19"/>
                <w:szCs w:val="19"/>
              </w:rPr>
              <w:t>(0.020)</w:t>
            </w:r>
          </w:p>
        </w:tc>
        <w:tc>
          <w:tcPr>
            <w:tcW w:w="801" w:type="pct"/>
            <w:tcBorders>
              <w:top w:val="nil"/>
              <w:bottom w:val="single" w:sz="4" w:space="0" w:color="auto"/>
              <w:right w:val="nil"/>
            </w:tcBorders>
            <w:noWrap/>
            <w:vAlign w:val="bottom"/>
            <w:hideMark/>
          </w:tcPr>
          <w:p w14:paraId="15BE4D79" w14:textId="26E0F7BE" w:rsidR="005330FB" w:rsidRPr="005330FB" w:rsidRDefault="005330FB" w:rsidP="005330FB">
            <w:pPr>
              <w:rPr>
                <w:sz w:val="19"/>
                <w:szCs w:val="19"/>
              </w:rPr>
            </w:pPr>
            <w:r w:rsidRPr="005330FB">
              <w:rPr>
                <w:color w:val="000000"/>
                <w:sz w:val="19"/>
                <w:szCs w:val="19"/>
              </w:rPr>
              <w:t>(0.019)</w:t>
            </w:r>
          </w:p>
        </w:tc>
        <w:tc>
          <w:tcPr>
            <w:tcW w:w="800" w:type="pct"/>
            <w:tcBorders>
              <w:top w:val="nil"/>
              <w:left w:val="nil"/>
              <w:bottom w:val="single" w:sz="4" w:space="0" w:color="auto"/>
            </w:tcBorders>
            <w:noWrap/>
            <w:vAlign w:val="bottom"/>
            <w:hideMark/>
          </w:tcPr>
          <w:p w14:paraId="40AECA76" w14:textId="00AA50DA" w:rsidR="005330FB" w:rsidRPr="005330FB" w:rsidRDefault="005330FB" w:rsidP="005330FB">
            <w:pPr>
              <w:rPr>
                <w:sz w:val="19"/>
                <w:szCs w:val="19"/>
              </w:rPr>
            </w:pPr>
            <w:r w:rsidRPr="005330FB">
              <w:rPr>
                <w:color w:val="000000"/>
                <w:sz w:val="19"/>
                <w:szCs w:val="19"/>
              </w:rPr>
              <w:t>(0.019)</w:t>
            </w:r>
          </w:p>
        </w:tc>
      </w:tr>
      <w:tr w:rsidR="005330FB" w:rsidRPr="005330FB" w14:paraId="0E3C9097" w14:textId="77777777" w:rsidTr="00050C4D">
        <w:trPr>
          <w:trHeight w:val="227"/>
        </w:trPr>
        <w:tc>
          <w:tcPr>
            <w:tcW w:w="1798" w:type="pct"/>
            <w:tcBorders>
              <w:bottom w:val="nil"/>
            </w:tcBorders>
            <w:noWrap/>
            <w:vAlign w:val="center"/>
            <w:hideMark/>
          </w:tcPr>
          <w:p w14:paraId="08B9A8D3" w14:textId="77777777" w:rsidR="005330FB" w:rsidRPr="005330FB" w:rsidRDefault="005330FB" w:rsidP="005330FB">
            <w:pPr>
              <w:rPr>
                <w:sz w:val="19"/>
                <w:szCs w:val="19"/>
              </w:rPr>
            </w:pPr>
            <w:r w:rsidRPr="005330FB">
              <w:rPr>
                <w:sz w:val="19"/>
                <w:szCs w:val="19"/>
              </w:rPr>
              <w:t>AIC</w:t>
            </w:r>
          </w:p>
        </w:tc>
        <w:tc>
          <w:tcPr>
            <w:tcW w:w="800" w:type="pct"/>
            <w:tcBorders>
              <w:bottom w:val="nil"/>
              <w:right w:val="nil"/>
            </w:tcBorders>
            <w:noWrap/>
            <w:vAlign w:val="bottom"/>
            <w:hideMark/>
          </w:tcPr>
          <w:p w14:paraId="558E6105" w14:textId="0366097F" w:rsidR="005330FB" w:rsidRPr="005330FB" w:rsidRDefault="005330FB" w:rsidP="005330FB">
            <w:pPr>
              <w:rPr>
                <w:sz w:val="19"/>
                <w:szCs w:val="19"/>
              </w:rPr>
            </w:pPr>
            <w:r w:rsidRPr="005330FB">
              <w:rPr>
                <w:color w:val="000000"/>
                <w:sz w:val="19"/>
                <w:szCs w:val="19"/>
              </w:rPr>
              <w:t>1693.95</w:t>
            </w:r>
          </w:p>
        </w:tc>
        <w:tc>
          <w:tcPr>
            <w:tcW w:w="801" w:type="pct"/>
            <w:tcBorders>
              <w:left w:val="nil"/>
              <w:bottom w:val="nil"/>
            </w:tcBorders>
            <w:noWrap/>
            <w:vAlign w:val="bottom"/>
            <w:hideMark/>
          </w:tcPr>
          <w:p w14:paraId="522CE9C3" w14:textId="63434C4A" w:rsidR="005330FB" w:rsidRPr="005330FB" w:rsidRDefault="005330FB" w:rsidP="005330FB">
            <w:pPr>
              <w:rPr>
                <w:sz w:val="19"/>
                <w:szCs w:val="19"/>
              </w:rPr>
            </w:pPr>
            <w:r w:rsidRPr="005330FB">
              <w:rPr>
                <w:color w:val="000000"/>
                <w:sz w:val="19"/>
                <w:szCs w:val="19"/>
              </w:rPr>
              <w:t>1692.18</w:t>
            </w:r>
          </w:p>
        </w:tc>
        <w:tc>
          <w:tcPr>
            <w:tcW w:w="801" w:type="pct"/>
            <w:tcBorders>
              <w:bottom w:val="nil"/>
              <w:right w:val="nil"/>
            </w:tcBorders>
            <w:noWrap/>
            <w:vAlign w:val="bottom"/>
            <w:hideMark/>
          </w:tcPr>
          <w:p w14:paraId="2010BBBA" w14:textId="5755B9DF" w:rsidR="005330FB" w:rsidRPr="005330FB" w:rsidRDefault="005330FB" w:rsidP="005330FB">
            <w:pPr>
              <w:rPr>
                <w:sz w:val="19"/>
                <w:szCs w:val="19"/>
              </w:rPr>
            </w:pPr>
            <w:r w:rsidRPr="005330FB">
              <w:rPr>
                <w:color w:val="000000"/>
                <w:sz w:val="19"/>
                <w:szCs w:val="19"/>
              </w:rPr>
              <w:t>1916.29</w:t>
            </w:r>
          </w:p>
        </w:tc>
        <w:tc>
          <w:tcPr>
            <w:tcW w:w="800" w:type="pct"/>
            <w:tcBorders>
              <w:left w:val="nil"/>
              <w:bottom w:val="nil"/>
            </w:tcBorders>
            <w:noWrap/>
            <w:vAlign w:val="bottom"/>
            <w:hideMark/>
          </w:tcPr>
          <w:p w14:paraId="3CFE98E6" w14:textId="3F7289C7" w:rsidR="005330FB" w:rsidRPr="005330FB" w:rsidRDefault="005330FB" w:rsidP="005330FB">
            <w:pPr>
              <w:rPr>
                <w:sz w:val="19"/>
                <w:szCs w:val="19"/>
              </w:rPr>
            </w:pPr>
            <w:r w:rsidRPr="005330FB">
              <w:rPr>
                <w:color w:val="000000"/>
                <w:sz w:val="19"/>
                <w:szCs w:val="19"/>
              </w:rPr>
              <w:t>1915.22</w:t>
            </w:r>
          </w:p>
        </w:tc>
      </w:tr>
      <w:tr w:rsidR="005330FB" w:rsidRPr="005330FB" w14:paraId="449F9216" w14:textId="77777777" w:rsidTr="00050C4D">
        <w:trPr>
          <w:trHeight w:val="227"/>
        </w:trPr>
        <w:tc>
          <w:tcPr>
            <w:tcW w:w="1798" w:type="pct"/>
            <w:tcBorders>
              <w:top w:val="nil"/>
              <w:bottom w:val="nil"/>
            </w:tcBorders>
            <w:noWrap/>
            <w:vAlign w:val="center"/>
            <w:hideMark/>
          </w:tcPr>
          <w:p w14:paraId="4483ACF3" w14:textId="77777777" w:rsidR="005330FB" w:rsidRPr="005330FB" w:rsidRDefault="005330FB" w:rsidP="005330FB">
            <w:pPr>
              <w:rPr>
                <w:sz w:val="19"/>
                <w:szCs w:val="19"/>
              </w:rPr>
            </w:pPr>
            <w:r w:rsidRPr="005330FB">
              <w:rPr>
                <w:sz w:val="19"/>
                <w:szCs w:val="19"/>
              </w:rPr>
              <w:t>BIC</w:t>
            </w:r>
          </w:p>
        </w:tc>
        <w:tc>
          <w:tcPr>
            <w:tcW w:w="800" w:type="pct"/>
            <w:tcBorders>
              <w:top w:val="nil"/>
              <w:bottom w:val="nil"/>
              <w:right w:val="nil"/>
            </w:tcBorders>
            <w:noWrap/>
            <w:vAlign w:val="bottom"/>
            <w:hideMark/>
          </w:tcPr>
          <w:p w14:paraId="0A8EB3AF" w14:textId="64610BB7" w:rsidR="005330FB" w:rsidRPr="005330FB" w:rsidRDefault="005330FB" w:rsidP="005330FB">
            <w:pPr>
              <w:rPr>
                <w:sz w:val="19"/>
                <w:szCs w:val="19"/>
              </w:rPr>
            </w:pPr>
            <w:r w:rsidRPr="005330FB">
              <w:rPr>
                <w:color w:val="000000"/>
                <w:sz w:val="19"/>
                <w:szCs w:val="19"/>
              </w:rPr>
              <w:t>1761</w:t>
            </w:r>
          </w:p>
        </w:tc>
        <w:tc>
          <w:tcPr>
            <w:tcW w:w="801" w:type="pct"/>
            <w:tcBorders>
              <w:top w:val="nil"/>
              <w:left w:val="nil"/>
              <w:bottom w:val="nil"/>
            </w:tcBorders>
            <w:noWrap/>
            <w:vAlign w:val="bottom"/>
            <w:hideMark/>
          </w:tcPr>
          <w:p w14:paraId="1F8FE60A" w14:textId="1E71E0D3" w:rsidR="005330FB" w:rsidRPr="005330FB" w:rsidRDefault="005330FB" w:rsidP="005330FB">
            <w:pPr>
              <w:rPr>
                <w:sz w:val="19"/>
                <w:szCs w:val="19"/>
              </w:rPr>
            </w:pPr>
            <w:r w:rsidRPr="005330FB">
              <w:rPr>
                <w:color w:val="000000"/>
                <w:sz w:val="19"/>
                <w:szCs w:val="19"/>
              </w:rPr>
              <w:t>1759</w:t>
            </w:r>
          </w:p>
        </w:tc>
        <w:tc>
          <w:tcPr>
            <w:tcW w:w="801" w:type="pct"/>
            <w:tcBorders>
              <w:top w:val="nil"/>
              <w:bottom w:val="nil"/>
              <w:right w:val="nil"/>
            </w:tcBorders>
            <w:noWrap/>
            <w:vAlign w:val="bottom"/>
            <w:hideMark/>
          </w:tcPr>
          <w:p w14:paraId="6E78E093" w14:textId="29F7D874" w:rsidR="005330FB" w:rsidRPr="005330FB" w:rsidRDefault="005330FB" w:rsidP="005330FB">
            <w:pPr>
              <w:rPr>
                <w:sz w:val="19"/>
                <w:szCs w:val="19"/>
              </w:rPr>
            </w:pPr>
            <w:r w:rsidRPr="005330FB">
              <w:rPr>
                <w:color w:val="000000"/>
                <w:sz w:val="19"/>
                <w:szCs w:val="19"/>
              </w:rPr>
              <w:t>1990</w:t>
            </w:r>
          </w:p>
        </w:tc>
        <w:tc>
          <w:tcPr>
            <w:tcW w:w="800" w:type="pct"/>
            <w:tcBorders>
              <w:top w:val="nil"/>
              <w:left w:val="nil"/>
              <w:bottom w:val="nil"/>
            </w:tcBorders>
            <w:noWrap/>
            <w:vAlign w:val="bottom"/>
            <w:hideMark/>
          </w:tcPr>
          <w:p w14:paraId="2E4C6A87" w14:textId="0462DF81" w:rsidR="005330FB" w:rsidRPr="005330FB" w:rsidRDefault="005330FB" w:rsidP="005330FB">
            <w:pPr>
              <w:rPr>
                <w:sz w:val="19"/>
                <w:szCs w:val="19"/>
              </w:rPr>
            </w:pPr>
            <w:r w:rsidRPr="005330FB">
              <w:rPr>
                <w:color w:val="000000"/>
                <w:sz w:val="19"/>
                <w:szCs w:val="19"/>
              </w:rPr>
              <w:t>1989</w:t>
            </w:r>
          </w:p>
        </w:tc>
      </w:tr>
      <w:tr w:rsidR="005330FB" w:rsidRPr="005330FB" w14:paraId="403D3A4D" w14:textId="77777777" w:rsidTr="00050C4D">
        <w:trPr>
          <w:trHeight w:val="227"/>
        </w:trPr>
        <w:tc>
          <w:tcPr>
            <w:tcW w:w="1798" w:type="pct"/>
            <w:tcBorders>
              <w:top w:val="nil"/>
            </w:tcBorders>
            <w:noWrap/>
            <w:vAlign w:val="center"/>
            <w:hideMark/>
          </w:tcPr>
          <w:p w14:paraId="38B4360D" w14:textId="77777777" w:rsidR="005330FB" w:rsidRPr="005330FB" w:rsidRDefault="005330FB" w:rsidP="005330FB">
            <w:pPr>
              <w:rPr>
                <w:sz w:val="19"/>
                <w:szCs w:val="19"/>
              </w:rPr>
            </w:pPr>
            <w:r w:rsidRPr="005330FB">
              <w:rPr>
                <w:sz w:val="19"/>
                <w:szCs w:val="19"/>
              </w:rPr>
              <w:t>Observations</w:t>
            </w:r>
          </w:p>
        </w:tc>
        <w:tc>
          <w:tcPr>
            <w:tcW w:w="800" w:type="pct"/>
            <w:tcBorders>
              <w:top w:val="nil"/>
              <w:right w:val="nil"/>
            </w:tcBorders>
            <w:noWrap/>
            <w:vAlign w:val="bottom"/>
            <w:hideMark/>
          </w:tcPr>
          <w:p w14:paraId="748A6550" w14:textId="05C3F637" w:rsidR="005330FB" w:rsidRPr="005330FB" w:rsidRDefault="005330FB" w:rsidP="005330FB">
            <w:pPr>
              <w:rPr>
                <w:sz w:val="19"/>
                <w:szCs w:val="19"/>
              </w:rPr>
            </w:pPr>
            <w:r w:rsidRPr="005330FB">
              <w:rPr>
                <w:color w:val="000000"/>
                <w:sz w:val="19"/>
                <w:szCs w:val="19"/>
              </w:rPr>
              <w:t>1304</w:t>
            </w:r>
          </w:p>
        </w:tc>
        <w:tc>
          <w:tcPr>
            <w:tcW w:w="801" w:type="pct"/>
            <w:tcBorders>
              <w:top w:val="nil"/>
              <w:left w:val="nil"/>
            </w:tcBorders>
            <w:noWrap/>
            <w:vAlign w:val="bottom"/>
            <w:hideMark/>
          </w:tcPr>
          <w:p w14:paraId="7C5DB109" w14:textId="4C13C080" w:rsidR="005330FB" w:rsidRPr="005330FB" w:rsidRDefault="005330FB" w:rsidP="005330FB">
            <w:pPr>
              <w:rPr>
                <w:sz w:val="19"/>
                <w:szCs w:val="19"/>
              </w:rPr>
            </w:pPr>
            <w:r w:rsidRPr="005330FB">
              <w:rPr>
                <w:color w:val="000000"/>
                <w:sz w:val="19"/>
                <w:szCs w:val="19"/>
              </w:rPr>
              <w:t>1304</w:t>
            </w:r>
          </w:p>
        </w:tc>
        <w:tc>
          <w:tcPr>
            <w:tcW w:w="801" w:type="pct"/>
            <w:tcBorders>
              <w:top w:val="nil"/>
              <w:right w:val="nil"/>
            </w:tcBorders>
            <w:noWrap/>
            <w:vAlign w:val="bottom"/>
            <w:hideMark/>
          </w:tcPr>
          <w:p w14:paraId="315D9397" w14:textId="49D4E4C2" w:rsidR="005330FB" w:rsidRPr="005330FB" w:rsidRDefault="005330FB" w:rsidP="005330FB">
            <w:pPr>
              <w:rPr>
                <w:sz w:val="19"/>
                <w:szCs w:val="19"/>
              </w:rPr>
            </w:pPr>
            <w:r w:rsidRPr="005330FB">
              <w:rPr>
                <w:color w:val="000000"/>
                <w:sz w:val="19"/>
                <w:szCs w:val="19"/>
              </w:rPr>
              <w:t>1468</w:t>
            </w:r>
          </w:p>
        </w:tc>
        <w:tc>
          <w:tcPr>
            <w:tcW w:w="800" w:type="pct"/>
            <w:tcBorders>
              <w:top w:val="nil"/>
              <w:left w:val="nil"/>
            </w:tcBorders>
            <w:noWrap/>
            <w:vAlign w:val="bottom"/>
            <w:hideMark/>
          </w:tcPr>
          <w:p w14:paraId="6DF3E24B" w14:textId="70C00D26" w:rsidR="005330FB" w:rsidRPr="005330FB" w:rsidRDefault="005330FB" w:rsidP="005330FB">
            <w:pPr>
              <w:rPr>
                <w:sz w:val="19"/>
                <w:szCs w:val="19"/>
              </w:rPr>
            </w:pPr>
            <w:r w:rsidRPr="005330FB">
              <w:rPr>
                <w:color w:val="000000"/>
                <w:sz w:val="19"/>
                <w:szCs w:val="19"/>
              </w:rPr>
              <w:t>1468</w:t>
            </w:r>
          </w:p>
        </w:tc>
      </w:tr>
    </w:tbl>
    <w:p w14:paraId="07F27AE9" w14:textId="77777777" w:rsidR="00BE69D9" w:rsidRPr="004B235F" w:rsidRDefault="00BE69D9" w:rsidP="00BE69D9">
      <w:pPr>
        <w:rPr>
          <w:rFonts w:eastAsiaTheme="majorEastAsia"/>
          <w:color w:val="000000" w:themeColor="text1"/>
          <w:sz w:val="32"/>
          <w:szCs w:val="32"/>
          <w:lang w:val="en-US"/>
        </w:rPr>
      </w:pPr>
      <w:r w:rsidRPr="007E4942">
        <w:rPr>
          <w:color w:val="000000" w:themeColor="text1"/>
          <w:lang w:val="en-US"/>
        </w:rPr>
        <w:t>* p&lt;0.1; ** p&lt;0.05; *** p&lt;0.01</w:t>
      </w:r>
      <w:r w:rsidRPr="004B235F">
        <w:rPr>
          <w:color w:val="000000" w:themeColor="text1"/>
          <w:lang w:val="en-US"/>
        </w:rPr>
        <w:br w:type="page"/>
      </w:r>
    </w:p>
    <w:p w14:paraId="7A2D60CE" w14:textId="2FB81645" w:rsidR="00C52CBC" w:rsidRPr="007A572B" w:rsidRDefault="00962391" w:rsidP="00962391">
      <w:pPr>
        <w:spacing w:before="100" w:beforeAutospacing="1" w:after="100" w:afterAutospacing="1"/>
        <w:rPr>
          <w:i/>
          <w:lang w:val="en-US"/>
        </w:rPr>
      </w:pPr>
      <w:r w:rsidRPr="007A572B">
        <w:rPr>
          <w:i/>
          <w:lang w:val="en-US"/>
        </w:rPr>
        <w:lastRenderedPageBreak/>
        <w:t xml:space="preserve">Table S7: Models with </w:t>
      </w:r>
      <w:r w:rsidR="003C14BE" w:rsidRPr="007A572B">
        <w:rPr>
          <w:i/>
          <w:lang w:val="en-US"/>
        </w:rPr>
        <w:t>Quality of Government</w:t>
      </w:r>
      <w:r w:rsidRPr="007A572B">
        <w:rPr>
          <w:i/>
          <w:lang w:val="en-US"/>
        </w:rPr>
        <w:t xml:space="preserve"> (Standard errors in parentheses)</w:t>
      </w:r>
    </w:p>
    <w:tbl>
      <w:tblPr>
        <w:tblStyle w:val="Tabellenraster"/>
        <w:tblW w:w="5000" w:type="pct"/>
        <w:tblLayout w:type="fixed"/>
        <w:tblLook w:val="04A0" w:firstRow="1" w:lastRow="0" w:firstColumn="1" w:lastColumn="0" w:noHBand="0" w:noVBand="1"/>
      </w:tblPr>
      <w:tblGrid>
        <w:gridCol w:w="3258"/>
        <w:gridCol w:w="1449"/>
        <w:gridCol w:w="1451"/>
        <w:gridCol w:w="1449"/>
        <w:gridCol w:w="1449"/>
      </w:tblGrid>
      <w:tr w:rsidR="001272DD" w:rsidRPr="007A572B" w14:paraId="2B878DAC" w14:textId="77777777" w:rsidTr="006D107A">
        <w:trPr>
          <w:trHeight w:val="255"/>
        </w:trPr>
        <w:tc>
          <w:tcPr>
            <w:tcW w:w="1799" w:type="pct"/>
            <w:tcBorders>
              <w:bottom w:val="nil"/>
            </w:tcBorders>
            <w:noWrap/>
            <w:hideMark/>
          </w:tcPr>
          <w:p w14:paraId="08263B06" w14:textId="77777777" w:rsidR="00C52CBC" w:rsidRPr="007A572B" w:rsidRDefault="00C52CBC" w:rsidP="00C52CBC">
            <w:pPr>
              <w:rPr>
                <w:color w:val="000000" w:themeColor="text1"/>
                <w:sz w:val="20"/>
                <w:szCs w:val="20"/>
                <w:lang w:val="en-US"/>
              </w:rPr>
            </w:pPr>
          </w:p>
        </w:tc>
        <w:tc>
          <w:tcPr>
            <w:tcW w:w="1601" w:type="pct"/>
            <w:gridSpan w:val="2"/>
            <w:tcBorders>
              <w:bottom w:val="nil"/>
            </w:tcBorders>
            <w:noWrap/>
            <w:hideMark/>
          </w:tcPr>
          <w:p w14:paraId="16D8F84B" w14:textId="58AF1D73" w:rsidR="00C52CBC" w:rsidRPr="007A572B" w:rsidRDefault="00C52CBC" w:rsidP="00C52CBC">
            <w:pPr>
              <w:jc w:val="center"/>
              <w:rPr>
                <w:color w:val="000000" w:themeColor="text1"/>
                <w:sz w:val="20"/>
                <w:szCs w:val="20"/>
                <w:lang w:val="de-CH"/>
              </w:rPr>
            </w:pPr>
            <w:r w:rsidRPr="007A572B">
              <w:rPr>
                <w:sz w:val="20"/>
                <w:szCs w:val="20"/>
                <w:lang w:val="en-US"/>
              </w:rPr>
              <w:t>General purpose jurisdictions</w:t>
            </w:r>
          </w:p>
        </w:tc>
        <w:tc>
          <w:tcPr>
            <w:tcW w:w="1601" w:type="pct"/>
            <w:gridSpan w:val="2"/>
            <w:tcBorders>
              <w:bottom w:val="nil"/>
            </w:tcBorders>
            <w:noWrap/>
            <w:vAlign w:val="center"/>
            <w:hideMark/>
          </w:tcPr>
          <w:p w14:paraId="2B5D0B4F" w14:textId="5C016A07" w:rsidR="00C52CBC" w:rsidRPr="007A572B" w:rsidRDefault="00C52CBC" w:rsidP="00C52CBC">
            <w:pPr>
              <w:jc w:val="center"/>
              <w:rPr>
                <w:color w:val="000000" w:themeColor="text1"/>
                <w:sz w:val="20"/>
                <w:szCs w:val="20"/>
                <w:lang w:val="de-CH"/>
              </w:rPr>
            </w:pPr>
            <w:r w:rsidRPr="007A572B">
              <w:rPr>
                <w:sz w:val="20"/>
                <w:szCs w:val="20"/>
                <w:lang w:val="en-US"/>
              </w:rPr>
              <w:t>Task specific jurisdictions</w:t>
            </w:r>
          </w:p>
        </w:tc>
      </w:tr>
      <w:tr w:rsidR="001272DD" w:rsidRPr="007A572B" w14:paraId="04C206E9" w14:textId="77777777" w:rsidTr="006D107A">
        <w:trPr>
          <w:trHeight w:val="255"/>
        </w:trPr>
        <w:tc>
          <w:tcPr>
            <w:tcW w:w="1799" w:type="pct"/>
            <w:tcBorders>
              <w:top w:val="nil"/>
              <w:bottom w:val="nil"/>
            </w:tcBorders>
            <w:noWrap/>
            <w:hideMark/>
          </w:tcPr>
          <w:p w14:paraId="0A52CD43" w14:textId="77777777" w:rsidR="00C52CBC" w:rsidRPr="007A572B" w:rsidRDefault="00C52CBC" w:rsidP="00C52CBC">
            <w:pPr>
              <w:rPr>
                <w:color w:val="000000" w:themeColor="text1"/>
                <w:sz w:val="20"/>
                <w:szCs w:val="20"/>
                <w:lang w:val="de-CH"/>
              </w:rPr>
            </w:pPr>
          </w:p>
        </w:tc>
        <w:tc>
          <w:tcPr>
            <w:tcW w:w="800" w:type="pct"/>
            <w:tcBorders>
              <w:top w:val="nil"/>
              <w:bottom w:val="nil"/>
              <w:right w:val="nil"/>
            </w:tcBorders>
            <w:noWrap/>
            <w:vAlign w:val="center"/>
            <w:hideMark/>
          </w:tcPr>
          <w:p w14:paraId="25994BA6" w14:textId="609CA77B" w:rsidR="00C52CBC" w:rsidRPr="007A572B" w:rsidRDefault="00C52CBC" w:rsidP="00C52CBC">
            <w:pPr>
              <w:jc w:val="center"/>
              <w:rPr>
                <w:color w:val="000000" w:themeColor="text1"/>
                <w:sz w:val="20"/>
                <w:szCs w:val="20"/>
                <w:lang w:val="de-CH"/>
              </w:rPr>
            </w:pPr>
            <w:r w:rsidRPr="007A572B">
              <w:rPr>
                <w:sz w:val="20"/>
                <w:szCs w:val="20"/>
                <w:lang w:val="en-US"/>
              </w:rPr>
              <w:t>Delegation</w:t>
            </w:r>
          </w:p>
        </w:tc>
        <w:tc>
          <w:tcPr>
            <w:tcW w:w="801" w:type="pct"/>
            <w:tcBorders>
              <w:top w:val="nil"/>
              <w:left w:val="nil"/>
              <w:bottom w:val="nil"/>
            </w:tcBorders>
            <w:noWrap/>
            <w:vAlign w:val="center"/>
            <w:hideMark/>
          </w:tcPr>
          <w:p w14:paraId="04F7DDA6" w14:textId="390D2419" w:rsidR="00C52CBC" w:rsidRPr="007A572B" w:rsidRDefault="00C52CBC" w:rsidP="00C52CBC">
            <w:pPr>
              <w:jc w:val="center"/>
              <w:rPr>
                <w:color w:val="000000" w:themeColor="text1"/>
                <w:sz w:val="20"/>
                <w:szCs w:val="20"/>
                <w:lang w:val="de-CH"/>
              </w:rPr>
            </w:pPr>
            <w:r w:rsidRPr="007A572B">
              <w:rPr>
                <w:sz w:val="20"/>
                <w:szCs w:val="20"/>
                <w:lang w:val="en-US"/>
              </w:rPr>
              <w:t>Capacity to act</w:t>
            </w:r>
          </w:p>
        </w:tc>
        <w:tc>
          <w:tcPr>
            <w:tcW w:w="800" w:type="pct"/>
            <w:tcBorders>
              <w:top w:val="nil"/>
              <w:bottom w:val="nil"/>
              <w:right w:val="nil"/>
            </w:tcBorders>
            <w:noWrap/>
            <w:vAlign w:val="center"/>
            <w:hideMark/>
          </w:tcPr>
          <w:p w14:paraId="33FEE194" w14:textId="40147DC5" w:rsidR="00C52CBC" w:rsidRPr="007A572B" w:rsidRDefault="00C52CBC" w:rsidP="00C52CBC">
            <w:pPr>
              <w:jc w:val="center"/>
              <w:rPr>
                <w:color w:val="000000" w:themeColor="text1"/>
                <w:sz w:val="20"/>
                <w:szCs w:val="20"/>
                <w:lang w:val="de-CH"/>
              </w:rPr>
            </w:pPr>
            <w:r w:rsidRPr="007A572B">
              <w:rPr>
                <w:sz w:val="20"/>
                <w:szCs w:val="20"/>
                <w:lang w:val="en-US"/>
              </w:rPr>
              <w:t>Delegation</w:t>
            </w:r>
          </w:p>
        </w:tc>
        <w:tc>
          <w:tcPr>
            <w:tcW w:w="801" w:type="pct"/>
            <w:tcBorders>
              <w:top w:val="nil"/>
              <w:left w:val="nil"/>
              <w:bottom w:val="nil"/>
            </w:tcBorders>
            <w:noWrap/>
            <w:vAlign w:val="center"/>
            <w:hideMark/>
          </w:tcPr>
          <w:p w14:paraId="5420AE0D" w14:textId="785E7F6A" w:rsidR="00C52CBC" w:rsidRPr="007A572B" w:rsidRDefault="00C52CBC" w:rsidP="00C52CBC">
            <w:pPr>
              <w:jc w:val="center"/>
              <w:rPr>
                <w:color w:val="000000" w:themeColor="text1"/>
                <w:sz w:val="20"/>
                <w:szCs w:val="20"/>
                <w:lang w:val="de-CH"/>
              </w:rPr>
            </w:pPr>
            <w:r w:rsidRPr="007A572B">
              <w:rPr>
                <w:sz w:val="20"/>
                <w:szCs w:val="20"/>
                <w:lang w:val="en-US"/>
              </w:rPr>
              <w:t>Capacity to act</w:t>
            </w:r>
          </w:p>
        </w:tc>
      </w:tr>
      <w:tr w:rsidR="001272DD" w:rsidRPr="007A572B" w14:paraId="3C5DD144" w14:textId="77777777" w:rsidTr="006D107A">
        <w:trPr>
          <w:trHeight w:val="255"/>
        </w:trPr>
        <w:tc>
          <w:tcPr>
            <w:tcW w:w="1799" w:type="pct"/>
            <w:tcBorders>
              <w:top w:val="nil"/>
              <w:bottom w:val="single" w:sz="4" w:space="0" w:color="auto"/>
            </w:tcBorders>
            <w:noWrap/>
            <w:hideMark/>
          </w:tcPr>
          <w:p w14:paraId="228FD87C" w14:textId="77777777" w:rsidR="00C52CBC" w:rsidRPr="007A572B" w:rsidRDefault="00C52CBC" w:rsidP="00C52CBC">
            <w:pPr>
              <w:rPr>
                <w:color w:val="000000" w:themeColor="text1"/>
                <w:sz w:val="20"/>
                <w:szCs w:val="20"/>
                <w:lang w:val="de-CH"/>
              </w:rPr>
            </w:pPr>
          </w:p>
        </w:tc>
        <w:tc>
          <w:tcPr>
            <w:tcW w:w="800" w:type="pct"/>
            <w:tcBorders>
              <w:top w:val="nil"/>
              <w:bottom w:val="single" w:sz="4" w:space="0" w:color="auto"/>
              <w:right w:val="nil"/>
            </w:tcBorders>
            <w:noWrap/>
            <w:vAlign w:val="center"/>
            <w:hideMark/>
          </w:tcPr>
          <w:p w14:paraId="0370DD99" w14:textId="4343FE97" w:rsidR="00C52CBC" w:rsidRPr="007A572B" w:rsidRDefault="00C52CBC" w:rsidP="00C52CBC">
            <w:pPr>
              <w:jc w:val="center"/>
              <w:rPr>
                <w:color w:val="000000" w:themeColor="text1"/>
                <w:sz w:val="20"/>
                <w:szCs w:val="20"/>
                <w:lang w:val="de-CH"/>
              </w:rPr>
            </w:pPr>
            <w:r w:rsidRPr="007A572B">
              <w:rPr>
                <w:sz w:val="20"/>
                <w:szCs w:val="20"/>
                <w:lang w:val="en-US"/>
              </w:rPr>
              <w:t>Model 1</w:t>
            </w:r>
          </w:p>
        </w:tc>
        <w:tc>
          <w:tcPr>
            <w:tcW w:w="801" w:type="pct"/>
            <w:tcBorders>
              <w:top w:val="nil"/>
              <w:left w:val="nil"/>
              <w:bottom w:val="single" w:sz="4" w:space="0" w:color="auto"/>
            </w:tcBorders>
            <w:noWrap/>
            <w:vAlign w:val="center"/>
            <w:hideMark/>
          </w:tcPr>
          <w:p w14:paraId="1BF1F42D" w14:textId="414E4FFB" w:rsidR="00C52CBC" w:rsidRPr="007A572B" w:rsidRDefault="00C52CBC" w:rsidP="00C52CBC">
            <w:pPr>
              <w:jc w:val="center"/>
              <w:rPr>
                <w:color w:val="000000" w:themeColor="text1"/>
                <w:sz w:val="20"/>
                <w:szCs w:val="20"/>
                <w:lang w:val="de-CH"/>
              </w:rPr>
            </w:pPr>
            <w:r w:rsidRPr="007A572B">
              <w:rPr>
                <w:sz w:val="20"/>
                <w:szCs w:val="20"/>
                <w:lang w:val="en-US"/>
              </w:rPr>
              <w:t>Model 2</w:t>
            </w:r>
          </w:p>
        </w:tc>
        <w:tc>
          <w:tcPr>
            <w:tcW w:w="800" w:type="pct"/>
            <w:tcBorders>
              <w:top w:val="nil"/>
              <w:bottom w:val="single" w:sz="4" w:space="0" w:color="auto"/>
              <w:right w:val="nil"/>
            </w:tcBorders>
            <w:noWrap/>
            <w:vAlign w:val="center"/>
            <w:hideMark/>
          </w:tcPr>
          <w:p w14:paraId="2C3121AA" w14:textId="535365D6" w:rsidR="00C52CBC" w:rsidRPr="007A572B" w:rsidRDefault="00C52CBC" w:rsidP="00C52CBC">
            <w:pPr>
              <w:jc w:val="center"/>
              <w:rPr>
                <w:color w:val="000000" w:themeColor="text1"/>
                <w:sz w:val="20"/>
                <w:szCs w:val="20"/>
                <w:lang w:val="de-CH"/>
              </w:rPr>
            </w:pPr>
            <w:r w:rsidRPr="007A572B">
              <w:rPr>
                <w:sz w:val="20"/>
                <w:szCs w:val="20"/>
                <w:lang w:val="en-US"/>
              </w:rPr>
              <w:t xml:space="preserve">Model </w:t>
            </w:r>
            <w:r w:rsidR="006528FD" w:rsidRPr="007A572B">
              <w:rPr>
                <w:sz w:val="20"/>
                <w:szCs w:val="20"/>
                <w:lang w:val="en-US"/>
              </w:rPr>
              <w:t>3</w:t>
            </w:r>
          </w:p>
        </w:tc>
        <w:tc>
          <w:tcPr>
            <w:tcW w:w="801" w:type="pct"/>
            <w:tcBorders>
              <w:top w:val="nil"/>
              <w:left w:val="nil"/>
              <w:bottom w:val="single" w:sz="4" w:space="0" w:color="auto"/>
            </w:tcBorders>
            <w:noWrap/>
            <w:vAlign w:val="center"/>
            <w:hideMark/>
          </w:tcPr>
          <w:p w14:paraId="73E53CE3" w14:textId="00085ECB" w:rsidR="00C52CBC" w:rsidRPr="007A572B" w:rsidRDefault="00C52CBC" w:rsidP="00C52CBC">
            <w:pPr>
              <w:jc w:val="center"/>
              <w:rPr>
                <w:color w:val="000000" w:themeColor="text1"/>
                <w:sz w:val="20"/>
                <w:szCs w:val="20"/>
                <w:lang w:val="de-CH"/>
              </w:rPr>
            </w:pPr>
            <w:r w:rsidRPr="007A572B">
              <w:rPr>
                <w:sz w:val="20"/>
                <w:szCs w:val="20"/>
                <w:lang w:val="en-US"/>
              </w:rPr>
              <w:t xml:space="preserve">Model </w:t>
            </w:r>
            <w:r w:rsidR="006528FD" w:rsidRPr="007A572B">
              <w:rPr>
                <w:sz w:val="20"/>
                <w:szCs w:val="20"/>
                <w:lang w:val="en-US"/>
              </w:rPr>
              <w:t>4</w:t>
            </w:r>
          </w:p>
        </w:tc>
      </w:tr>
      <w:tr w:rsidR="006D107A" w:rsidRPr="007A572B" w14:paraId="6333F14F" w14:textId="77777777" w:rsidTr="006D107A">
        <w:trPr>
          <w:trHeight w:val="255"/>
        </w:trPr>
        <w:tc>
          <w:tcPr>
            <w:tcW w:w="1799" w:type="pct"/>
            <w:vMerge w:val="restart"/>
            <w:noWrap/>
            <w:vAlign w:val="center"/>
            <w:hideMark/>
          </w:tcPr>
          <w:p w14:paraId="5DA736E9" w14:textId="696FB25B" w:rsidR="001272DD" w:rsidRPr="007A572B" w:rsidRDefault="001272DD" w:rsidP="00555A16">
            <w:pPr>
              <w:rPr>
                <w:color w:val="000000" w:themeColor="text1"/>
                <w:sz w:val="20"/>
                <w:szCs w:val="20"/>
                <w:lang w:val="en-US"/>
              </w:rPr>
            </w:pPr>
            <w:r w:rsidRPr="007A572B">
              <w:rPr>
                <w:sz w:val="19"/>
                <w:szCs w:val="19"/>
                <w:lang w:val="en-US"/>
              </w:rPr>
              <w:t>Upward delegation: general purpose jurisdictions</w:t>
            </w:r>
          </w:p>
        </w:tc>
        <w:tc>
          <w:tcPr>
            <w:tcW w:w="800" w:type="pct"/>
            <w:tcBorders>
              <w:bottom w:val="nil"/>
              <w:right w:val="nil"/>
            </w:tcBorders>
            <w:noWrap/>
            <w:hideMark/>
          </w:tcPr>
          <w:p w14:paraId="72F28074"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0.167***</w:t>
            </w:r>
          </w:p>
        </w:tc>
        <w:tc>
          <w:tcPr>
            <w:tcW w:w="801" w:type="pct"/>
            <w:tcBorders>
              <w:left w:val="nil"/>
              <w:bottom w:val="nil"/>
            </w:tcBorders>
            <w:noWrap/>
            <w:hideMark/>
          </w:tcPr>
          <w:p w14:paraId="5C36CCFD" w14:textId="77777777" w:rsidR="001272DD" w:rsidRPr="007A572B" w:rsidRDefault="001272DD" w:rsidP="00555A16">
            <w:pPr>
              <w:rPr>
                <w:color w:val="000000" w:themeColor="text1"/>
                <w:sz w:val="20"/>
                <w:szCs w:val="20"/>
                <w:lang w:val="de-CH"/>
              </w:rPr>
            </w:pPr>
          </w:p>
        </w:tc>
        <w:tc>
          <w:tcPr>
            <w:tcW w:w="800" w:type="pct"/>
            <w:tcBorders>
              <w:bottom w:val="nil"/>
              <w:right w:val="nil"/>
            </w:tcBorders>
            <w:noWrap/>
            <w:hideMark/>
          </w:tcPr>
          <w:p w14:paraId="3D62E0A6" w14:textId="77777777" w:rsidR="001272DD" w:rsidRPr="007A572B" w:rsidRDefault="001272DD" w:rsidP="00555A16">
            <w:pPr>
              <w:rPr>
                <w:color w:val="000000" w:themeColor="text1"/>
                <w:sz w:val="20"/>
                <w:szCs w:val="20"/>
                <w:lang w:val="de-CH"/>
              </w:rPr>
            </w:pPr>
          </w:p>
        </w:tc>
        <w:tc>
          <w:tcPr>
            <w:tcW w:w="801" w:type="pct"/>
            <w:tcBorders>
              <w:left w:val="nil"/>
              <w:bottom w:val="nil"/>
            </w:tcBorders>
            <w:noWrap/>
            <w:hideMark/>
          </w:tcPr>
          <w:p w14:paraId="155118DF" w14:textId="77777777" w:rsidR="001272DD" w:rsidRPr="007A572B" w:rsidRDefault="001272DD" w:rsidP="00555A16">
            <w:pPr>
              <w:rPr>
                <w:color w:val="000000" w:themeColor="text1"/>
                <w:sz w:val="20"/>
                <w:szCs w:val="20"/>
                <w:lang w:val="de-CH"/>
              </w:rPr>
            </w:pPr>
          </w:p>
        </w:tc>
      </w:tr>
      <w:tr w:rsidR="006D107A" w:rsidRPr="007A572B" w14:paraId="241E41C0" w14:textId="77777777" w:rsidTr="006D107A">
        <w:trPr>
          <w:trHeight w:val="255"/>
        </w:trPr>
        <w:tc>
          <w:tcPr>
            <w:tcW w:w="1799" w:type="pct"/>
            <w:vMerge/>
            <w:tcBorders>
              <w:bottom w:val="nil"/>
            </w:tcBorders>
            <w:noWrap/>
            <w:vAlign w:val="center"/>
            <w:hideMark/>
          </w:tcPr>
          <w:p w14:paraId="5ABD5CC8"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2D9D52E1"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(0.046)</w:t>
            </w:r>
          </w:p>
        </w:tc>
        <w:tc>
          <w:tcPr>
            <w:tcW w:w="801" w:type="pct"/>
            <w:tcBorders>
              <w:top w:val="nil"/>
              <w:left w:val="nil"/>
              <w:bottom w:val="nil"/>
            </w:tcBorders>
            <w:noWrap/>
            <w:hideMark/>
          </w:tcPr>
          <w:p w14:paraId="07813CA3"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03FFE3DA"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0AD4E33D" w14:textId="77777777" w:rsidR="001272DD" w:rsidRPr="007A572B" w:rsidRDefault="001272DD" w:rsidP="00555A16">
            <w:pPr>
              <w:rPr>
                <w:color w:val="000000" w:themeColor="text1"/>
                <w:sz w:val="20"/>
                <w:szCs w:val="20"/>
                <w:lang w:val="de-CH"/>
              </w:rPr>
            </w:pPr>
          </w:p>
        </w:tc>
      </w:tr>
      <w:tr w:rsidR="006D107A" w:rsidRPr="007A572B" w14:paraId="5F6DEB77" w14:textId="77777777" w:rsidTr="006D107A">
        <w:trPr>
          <w:trHeight w:val="255"/>
        </w:trPr>
        <w:tc>
          <w:tcPr>
            <w:tcW w:w="1799" w:type="pct"/>
            <w:vMerge w:val="restart"/>
            <w:tcBorders>
              <w:top w:val="nil"/>
            </w:tcBorders>
            <w:noWrap/>
            <w:vAlign w:val="center"/>
            <w:hideMark/>
          </w:tcPr>
          <w:p w14:paraId="37CD2B22" w14:textId="7191FD5C" w:rsidR="001272DD" w:rsidRPr="007A572B" w:rsidRDefault="001272DD" w:rsidP="00555A16">
            <w:pPr>
              <w:rPr>
                <w:color w:val="000000" w:themeColor="text1"/>
                <w:sz w:val="20"/>
                <w:szCs w:val="20"/>
                <w:lang w:val="en-US"/>
              </w:rPr>
            </w:pPr>
            <w:r w:rsidRPr="007A572B">
              <w:rPr>
                <w:sz w:val="19"/>
                <w:szCs w:val="19"/>
                <w:lang w:val="en-US"/>
              </w:rPr>
              <w:t>Downward delegation: general purpose jurisdictions</w:t>
            </w:r>
          </w:p>
        </w:tc>
        <w:tc>
          <w:tcPr>
            <w:tcW w:w="800" w:type="pct"/>
            <w:tcBorders>
              <w:top w:val="nil"/>
              <w:bottom w:val="nil"/>
              <w:right w:val="nil"/>
            </w:tcBorders>
            <w:noWrap/>
            <w:hideMark/>
          </w:tcPr>
          <w:p w14:paraId="54FC7CA9"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-0.209***</w:t>
            </w:r>
          </w:p>
        </w:tc>
        <w:tc>
          <w:tcPr>
            <w:tcW w:w="801" w:type="pct"/>
            <w:tcBorders>
              <w:top w:val="nil"/>
              <w:left w:val="nil"/>
              <w:bottom w:val="nil"/>
            </w:tcBorders>
            <w:noWrap/>
            <w:hideMark/>
          </w:tcPr>
          <w:p w14:paraId="754739E8"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4885634E"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403F8213" w14:textId="77777777" w:rsidR="001272DD" w:rsidRPr="007A572B" w:rsidRDefault="001272DD" w:rsidP="00555A16">
            <w:pPr>
              <w:rPr>
                <w:color w:val="000000" w:themeColor="text1"/>
                <w:sz w:val="20"/>
                <w:szCs w:val="20"/>
                <w:lang w:val="de-CH"/>
              </w:rPr>
            </w:pPr>
          </w:p>
        </w:tc>
      </w:tr>
      <w:tr w:rsidR="006D107A" w:rsidRPr="007A572B" w14:paraId="76852E10" w14:textId="77777777" w:rsidTr="006D107A">
        <w:trPr>
          <w:trHeight w:val="255"/>
        </w:trPr>
        <w:tc>
          <w:tcPr>
            <w:tcW w:w="1799" w:type="pct"/>
            <w:vMerge/>
            <w:tcBorders>
              <w:bottom w:val="nil"/>
            </w:tcBorders>
            <w:noWrap/>
            <w:vAlign w:val="center"/>
            <w:hideMark/>
          </w:tcPr>
          <w:p w14:paraId="16EF28E6"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7000ABE9"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(0.070)</w:t>
            </w:r>
          </w:p>
        </w:tc>
        <w:tc>
          <w:tcPr>
            <w:tcW w:w="801" w:type="pct"/>
            <w:tcBorders>
              <w:top w:val="nil"/>
              <w:left w:val="nil"/>
              <w:bottom w:val="nil"/>
            </w:tcBorders>
            <w:noWrap/>
            <w:hideMark/>
          </w:tcPr>
          <w:p w14:paraId="64CFF7DD"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1964BA9F"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4858175D" w14:textId="77777777" w:rsidR="001272DD" w:rsidRPr="007A572B" w:rsidRDefault="001272DD" w:rsidP="00555A16">
            <w:pPr>
              <w:rPr>
                <w:color w:val="000000" w:themeColor="text1"/>
                <w:sz w:val="20"/>
                <w:szCs w:val="20"/>
                <w:lang w:val="de-CH"/>
              </w:rPr>
            </w:pPr>
          </w:p>
        </w:tc>
      </w:tr>
      <w:tr w:rsidR="001272DD" w:rsidRPr="007A572B" w14:paraId="0B3E3F48" w14:textId="77777777" w:rsidTr="006D107A">
        <w:trPr>
          <w:trHeight w:val="255"/>
        </w:trPr>
        <w:tc>
          <w:tcPr>
            <w:tcW w:w="1799" w:type="pct"/>
            <w:vMerge w:val="restart"/>
            <w:tcBorders>
              <w:top w:val="nil"/>
            </w:tcBorders>
            <w:noWrap/>
            <w:vAlign w:val="center"/>
            <w:hideMark/>
          </w:tcPr>
          <w:p w14:paraId="6E450F80" w14:textId="214A1677" w:rsidR="001272DD" w:rsidRPr="007A572B" w:rsidRDefault="001272DD" w:rsidP="00555A16">
            <w:pPr>
              <w:rPr>
                <w:color w:val="000000" w:themeColor="text1"/>
                <w:sz w:val="20"/>
                <w:szCs w:val="20"/>
                <w:lang w:val="en-US"/>
              </w:rPr>
            </w:pPr>
            <w:r w:rsidRPr="007A572B">
              <w:rPr>
                <w:sz w:val="19"/>
                <w:szCs w:val="19"/>
                <w:lang w:val="en-US"/>
              </w:rPr>
              <w:t>Upward capacity to act: general purpose jurisdictions</w:t>
            </w:r>
          </w:p>
        </w:tc>
        <w:tc>
          <w:tcPr>
            <w:tcW w:w="800" w:type="pct"/>
            <w:tcBorders>
              <w:top w:val="nil"/>
              <w:bottom w:val="nil"/>
              <w:right w:val="nil"/>
            </w:tcBorders>
            <w:noWrap/>
            <w:hideMark/>
          </w:tcPr>
          <w:p w14:paraId="6A708CB8"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7AD36C58"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0.288**</w:t>
            </w:r>
          </w:p>
        </w:tc>
        <w:tc>
          <w:tcPr>
            <w:tcW w:w="800" w:type="pct"/>
            <w:tcBorders>
              <w:top w:val="nil"/>
              <w:bottom w:val="nil"/>
              <w:right w:val="nil"/>
            </w:tcBorders>
            <w:noWrap/>
            <w:hideMark/>
          </w:tcPr>
          <w:p w14:paraId="1BF075B1"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72DFB561" w14:textId="77777777" w:rsidR="001272DD" w:rsidRPr="007A572B" w:rsidRDefault="001272DD" w:rsidP="00555A16">
            <w:pPr>
              <w:rPr>
                <w:color w:val="000000" w:themeColor="text1"/>
                <w:sz w:val="20"/>
                <w:szCs w:val="20"/>
                <w:lang w:val="de-CH"/>
              </w:rPr>
            </w:pPr>
          </w:p>
        </w:tc>
      </w:tr>
      <w:tr w:rsidR="001272DD" w:rsidRPr="007A572B" w14:paraId="0E6A6C7D" w14:textId="77777777" w:rsidTr="006D107A">
        <w:trPr>
          <w:trHeight w:val="255"/>
        </w:trPr>
        <w:tc>
          <w:tcPr>
            <w:tcW w:w="1799" w:type="pct"/>
            <w:vMerge/>
            <w:tcBorders>
              <w:bottom w:val="nil"/>
            </w:tcBorders>
            <w:noWrap/>
            <w:vAlign w:val="center"/>
            <w:hideMark/>
          </w:tcPr>
          <w:p w14:paraId="6E0E5624"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370B8AA1"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50D21D87"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(0.116)</w:t>
            </w:r>
          </w:p>
        </w:tc>
        <w:tc>
          <w:tcPr>
            <w:tcW w:w="800" w:type="pct"/>
            <w:tcBorders>
              <w:top w:val="nil"/>
              <w:bottom w:val="nil"/>
              <w:right w:val="nil"/>
            </w:tcBorders>
            <w:noWrap/>
            <w:hideMark/>
          </w:tcPr>
          <w:p w14:paraId="27C3921F"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14C96D15" w14:textId="77777777" w:rsidR="001272DD" w:rsidRPr="007A572B" w:rsidRDefault="001272DD" w:rsidP="00555A16">
            <w:pPr>
              <w:rPr>
                <w:color w:val="000000" w:themeColor="text1"/>
                <w:sz w:val="20"/>
                <w:szCs w:val="20"/>
                <w:lang w:val="de-CH"/>
              </w:rPr>
            </w:pPr>
          </w:p>
        </w:tc>
      </w:tr>
      <w:tr w:rsidR="001272DD" w:rsidRPr="007A572B" w14:paraId="4DE0D14C" w14:textId="77777777" w:rsidTr="006D107A">
        <w:trPr>
          <w:trHeight w:val="255"/>
        </w:trPr>
        <w:tc>
          <w:tcPr>
            <w:tcW w:w="1799" w:type="pct"/>
            <w:vMerge w:val="restart"/>
            <w:tcBorders>
              <w:top w:val="nil"/>
            </w:tcBorders>
            <w:noWrap/>
            <w:vAlign w:val="center"/>
            <w:hideMark/>
          </w:tcPr>
          <w:p w14:paraId="23D0B12F" w14:textId="3E3A2F85" w:rsidR="001272DD" w:rsidRPr="007A572B" w:rsidRDefault="001272DD" w:rsidP="00555A16">
            <w:pPr>
              <w:rPr>
                <w:color w:val="000000" w:themeColor="text1"/>
                <w:sz w:val="20"/>
                <w:szCs w:val="20"/>
                <w:lang w:val="en-US"/>
              </w:rPr>
            </w:pPr>
            <w:r w:rsidRPr="007A572B">
              <w:rPr>
                <w:sz w:val="19"/>
                <w:szCs w:val="19"/>
                <w:lang w:val="en-US"/>
              </w:rPr>
              <w:t>Downward capacity to act: general purpose jurisdictions</w:t>
            </w:r>
          </w:p>
        </w:tc>
        <w:tc>
          <w:tcPr>
            <w:tcW w:w="800" w:type="pct"/>
            <w:tcBorders>
              <w:top w:val="nil"/>
              <w:bottom w:val="nil"/>
              <w:right w:val="nil"/>
            </w:tcBorders>
            <w:noWrap/>
            <w:hideMark/>
          </w:tcPr>
          <w:p w14:paraId="182A0D47"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204C0EEC"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-0.095</w:t>
            </w:r>
          </w:p>
        </w:tc>
        <w:tc>
          <w:tcPr>
            <w:tcW w:w="800" w:type="pct"/>
            <w:tcBorders>
              <w:top w:val="nil"/>
              <w:bottom w:val="nil"/>
              <w:right w:val="nil"/>
            </w:tcBorders>
            <w:noWrap/>
            <w:hideMark/>
          </w:tcPr>
          <w:p w14:paraId="20E53B11"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1517D205" w14:textId="77777777" w:rsidR="001272DD" w:rsidRPr="007A572B" w:rsidRDefault="001272DD" w:rsidP="00555A16">
            <w:pPr>
              <w:rPr>
                <w:color w:val="000000" w:themeColor="text1"/>
                <w:sz w:val="20"/>
                <w:szCs w:val="20"/>
                <w:lang w:val="de-CH"/>
              </w:rPr>
            </w:pPr>
          </w:p>
        </w:tc>
      </w:tr>
      <w:tr w:rsidR="001272DD" w:rsidRPr="007A572B" w14:paraId="5B2DDDCF" w14:textId="77777777" w:rsidTr="006D107A">
        <w:trPr>
          <w:trHeight w:val="255"/>
        </w:trPr>
        <w:tc>
          <w:tcPr>
            <w:tcW w:w="1799" w:type="pct"/>
            <w:vMerge/>
            <w:tcBorders>
              <w:bottom w:val="nil"/>
            </w:tcBorders>
            <w:noWrap/>
            <w:vAlign w:val="center"/>
            <w:hideMark/>
          </w:tcPr>
          <w:p w14:paraId="44CA3563"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1C6EFC92"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68DC2C34"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(0.070)</w:t>
            </w:r>
          </w:p>
        </w:tc>
        <w:tc>
          <w:tcPr>
            <w:tcW w:w="800" w:type="pct"/>
            <w:tcBorders>
              <w:top w:val="nil"/>
              <w:bottom w:val="nil"/>
              <w:right w:val="nil"/>
            </w:tcBorders>
            <w:noWrap/>
            <w:hideMark/>
          </w:tcPr>
          <w:p w14:paraId="6198A573"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38100F75" w14:textId="77777777" w:rsidR="001272DD" w:rsidRPr="007A572B" w:rsidRDefault="001272DD" w:rsidP="00555A16">
            <w:pPr>
              <w:rPr>
                <w:color w:val="000000" w:themeColor="text1"/>
                <w:sz w:val="20"/>
                <w:szCs w:val="20"/>
                <w:lang w:val="de-CH"/>
              </w:rPr>
            </w:pPr>
          </w:p>
        </w:tc>
      </w:tr>
      <w:tr w:rsidR="001272DD" w:rsidRPr="007A572B" w14:paraId="1B852F4C" w14:textId="77777777" w:rsidTr="006D107A">
        <w:trPr>
          <w:trHeight w:val="255"/>
        </w:trPr>
        <w:tc>
          <w:tcPr>
            <w:tcW w:w="1799" w:type="pct"/>
            <w:vMerge w:val="restart"/>
            <w:tcBorders>
              <w:top w:val="nil"/>
            </w:tcBorders>
            <w:noWrap/>
            <w:vAlign w:val="center"/>
            <w:hideMark/>
          </w:tcPr>
          <w:p w14:paraId="09A33408" w14:textId="33C2CE14" w:rsidR="001272DD" w:rsidRPr="007A572B" w:rsidRDefault="001272DD" w:rsidP="00555A16">
            <w:pPr>
              <w:rPr>
                <w:color w:val="000000" w:themeColor="text1"/>
                <w:sz w:val="20"/>
                <w:szCs w:val="20"/>
                <w:lang w:val="en-US"/>
              </w:rPr>
            </w:pPr>
            <w:r w:rsidRPr="007A572B">
              <w:rPr>
                <w:sz w:val="19"/>
                <w:szCs w:val="19"/>
                <w:lang w:val="en-US"/>
              </w:rPr>
              <w:t>Upward delegation: task specific jurisdictions</w:t>
            </w:r>
          </w:p>
        </w:tc>
        <w:tc>
          <w:tcPr>
            <w:tcW w:w="800" w:type="pct"/>
            <w:tcBorders>
              <w:top w:val="nil"/>
              <w:bottom w:val="nil"/>
              <w:right w:val="nil"/>
            </w:tcBorders>
            <w:noWrap/>
            <w:hideMark/>
          </w:tcPr>
          <w:p w14:paraId="550FC49D"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58F68D3B" w14:textId="77777777" w:rsidR="001272DD" w:rsidRPr="007A572B" w:rsidRDefault="001272DD" w:rsidP="00555A16">
            <w:pPr>
              <w:rPr>
                <w:color w:val="000000" w:themeColor="text1"/>
                <w:sz w:val="20"/>
                <w:szCs w:val="20"/>
                <w:lang w:val="en-US"/>
              </w:rPr>
            </w:pPr>
          </w:p>
        </w:tc>
        <w:tc>
          <w:tcPr>
            <w:tcW w:w="800" w:type="pct"/>
            <w:tcBorders>
              <w:top w:val="nil"/>
              <w:bottom w:val="nil"/>
              <w:right w:val="nil"/>
            </w:tcBorders>
            <w:noWrap/>
            <w:hideMark/>
          </w:tcPr>
          <w:p w14:paraId="0594F43E"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-0.030</w:t>
            </w:r>
          </w:p>
        </w:tc>
        <w:tc>
          <w:tcPr>
            <w:tcW w:w="801" w:type="pct"/>
            <w:tcBorders>
              <w:top w:val="nil"/>
              <w:left w:val="nil"/>
              <w:bottom w:val="nil"/>
            </w:tcBorders>
            <w:noWrap/>
            <w:hideMark/>
          </w:tcPr>
          <w:p w14:paraId="3E6A9FE7" w14:textId="77777777" w:rsidR="001272DD" w:rsidRPr="007A572B" w:rsidRDefault="001272DD" w:rsidP="00555A16">
            <w:pPr>
              <w:rPr>
                <w:color w:val="000000" w:themeColor="text1"/>
                <w:sz w:val="20"/>
                <w:szCs w:val="20"/>
                <w:lang w:val="de-CH"/>
              </w:rPr>
            </w:pPr>
          </w:p>
        </w:tc>
      </w:tr>
      <w:tr w:rsidR="001272DD" w:rsidRPr="007A572B" w14:paraId="2AF6A490" w14:textId="77777777" w:rsidTr="006D107A">
        <w:trPr>
          <w:trHeight w:val="255"/>
        </w:trPr>
        <w:tc>
          <w:tcPr>
            <w:tcW w:w="1799" w:type="pct"/>
            <w:vMerge/>
            <w:tcBorders>
              <w:bottom w:val="nil"/>
            </w:tcBorders>
            <w:noWrap/>
            <w:vAlign w:val="center"/>
            <w:hideMark/>
          </w:tcPr>
          <w:p w14:paraId="5F7429EF"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06799FED"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02F9025F"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25DC9DA0"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(0.116)</w:t>
            </w:r>
          </w:p>
        </w:tc>
        <w:tc>
          <w:tcPr>
            <w:tcW w:w="801" w:type="pct"/>
            <w:tcBorders>
              <w:top w:val="nil"/>
              <w:left w:val="nil"/>
              <w:bottom w:val="nil"/>
            </w:tcBorders>
            <w:noWrap/>
            <w:hideMark/>
          </w:tcPr>
          <w:p w14:paraId="1B97D5ED" w14:textId="77777777" w:rsidR="001272DD" w:rsidRPr="007A572B" w:rsidRDefault="001272DD" w:rsidP="00555A16">
            <w:pPr>
              <w:rPr>
                <w:color w:val="000000" w:themeColor="text1"/>
                <w:sz w:val="20"/>
                <w:szCs w:val="20"/>
                <w:lang w:val="de-CH"/>
              </w:rPr>
            </w:pPr>
          </w:p>
        </w:tc>
      </w:tr>
      <w:tr w:rsidR="001272DD" w:rsidRPr="007A572B" w14:paraId="0F367751" w14:textId="77777777" w:rsidTr="006D107A">
        <w:trPr>
          <w:trHeight w:val="255"/>
        </w:trPr>
        <w:tc>
          <w:tcPr>
            <w:tcW w:w="1799" w:type="pct"/>
            <w:vMerge w:val="restart"/>
            <w:tcBorders>
              <w:top w:val="nil"/>
            </w:tcBorders>
            <w:noWrap/>
            <w:vAlign w:val="center"/>
            <w:hideMark/>
          </w:tcPr>
          <w:p w14:paraId="5313FC62" w14:textId="6E49BC10" w:rsidR="001272DD" w:rsidRPr="007A572B" w:rsidRDefault="001272DD" w:rsidP="00555A16">
            <w:pPr>
              <w:rPr>
                <w:color w:val="000000" w:themeColor="text1"/>
                <w:sz w:val="20"/>
                <w:szCs w:val="20"/>
                <w:lang w:val="en-US"/>
              </w:rPr>
            </w:pPr>
            <w:r w:rsidRPr="007A572B">
              <w:rPr>
                <w:sz w:val="19"/>
                <w:szCs w:val="19"/>
                <w:lang w:val="en-US"/>
              </w:rPr>
              <w:t>Sideward delegation: task specific jurisdictions</w:t>
            </w:r>
          </w:p>
        </w:tc>
        <w:tc>
          <w:tcPr>
            <w:tcW w:w="800" w:type="pct"/>
            <w:tcBorders>
              <w:top w:val="nil"/>
              <w:bottom w:val="nil"/>
              <w:right w:val="nil"/>
            </w:tcBorders>
            <w:noWrap/>
            <w:hideMark/>
          </w:tcPr>
          <w:p w14:paraId="40C60DCC"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090C2EEB" w14:textId="77777777" w:rsidR="001272DD" w:rsidRPr="007A572B" w:rsidRDefault="001272DD" w:rsidP="00555A16">
            <w:pPr>
              <w:rPr>
                <w:color w:val="000000" w:themeColor="text1"/>
                <w:sz w:val="20"/>
                <w:szCs w:val="20"/>
                <w:lang w:val="en-US"/>
              </w:rPr>
            </w:pPr>
          </w:p>
        </w:tc>
        <w:tc>
          <w:tcPr>
            <w:tcW w:w="800" w:type="pct"/>
            <w:tcBorders>
              <w:top w:val="nil"/>
              <w:bottom w:val="nil"/>
              <w:right w:val="nil"/>
            </w:tcBorders>
            <w:noWrap/>
            <w:hideMark/>
          </w:tcPr>
          <w:p w14:paraId="33709EC0"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0.351***</w:t>
            </w:r>
          </w:p>
        </w:tc>
        <w:tc>
          <w:tcPr>
            <w:tcW w:w="801" w:type="pct"/>
            <w:tcBorders>
              <w:top w:val="nil"/>
              <w:left w:val="nil"/>
              <w:bottom w:val="nil"/>
            </w:tcBorders>
            <w:noWrap/>
            <w:hideMark/>
          </w:tcPr>
          <w:p w14:paraId="0286FA21" w14:textId="77777777" w:rsidR="001272DD" w:rsidRPr="007A572B" w:rsidRDefault="001272DD" w:rsidP="00555A16">
            <w:pPr>
              <w:rPr>
                <w:color w:val="000000" w:themeColor="text1"/>
                <w:sz w:val="20"/>
                <w:szCs w:val="20"/>
                <w:lang w:val="de-CH"/>
              </w:rPr>
            </w:pPr>
          </w:p>
        </w:tc>
      </w:tr>
      <w:tr w:rsidR="001272DD" w:rsidRPr="007A572B" w14:paraId="4AC128EA" w14:textId="77777777" w:rsidTr="006D107A">
        <w:trPr>
          <w:trHeight w:val="255"/>
        </w:trPr>
        <w:tc>
          <w:tcPr>
            <w:tcW w:w="1799" w:type="pct"/>
            <w:vMerge/>
            <w:tcBorders>
              <w:bottom w:val="nil"/>
            </w:tcBorders>
            <w:noWrap/>
            <w:vAlign w:val="center"/>
            <w:hideMark/>
          </w:tcPr>
          <w:p w14:paraId="378C222A"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16077788"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378160D1"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796C058B"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(0.119)</w:t>
            </w:r>
          </w:p>
        </w:tc>
        <w:tc>
          <w:tcPr>
            <w:tcW w:w="801" w:type="pct"/>
            <w:tcBorders>
              <w:top w:val="nil"/>
              <w:left w:val="nil"/>
              <w:bottom w:val="nil"/>
            </w:tcBorders>
            <w:noWrap/>
            <w:hideMark/>
          </w:tcPr>
          <w:p w14:paraId="401D9A9C" w14:textId="77777777" w:rsidR="001272DD" w:rsidRPr="007A572B" w:rsidRDefault="001272DD" w:rsidP="00555A16">
            <w:pPr>
              <w:rPr>
                <w:color w:val="000000" w:themeColor="text1"/>
                <w:sz w:val="20"/>
                <w:szCs w:val="20"/>
                <w:lang w:val="de-CH"/>
              </w:rPr>
            </w:pPr>
          </w:p>
        </w:tc>
      </w:tr>
      <w:tr w:rsidR="001272DD" w:rsidRPr="007A572B" w14:paraId="605219D3" w14:textId="77777777" w:rsidTr="006D107A">
        <w:trPr>
          <w:trHeight w:val="255"/>
        </w:trPr>
        <w:tc>
          <w:tcPr>
            <w:tcW w:w="1799" w:type="pct"/>
            <w:vMerge w:val="restart"/>
            <w:tcBorders>
              <w:top w:val="nil"/>
            </w:tcBorders>
            <w:noWrap/>
            <w:vAlign w:val="center"/>
            <w:hideMark/>
          </w:tcPr>
          <w:p w14:paraId="6F4B7577" w14:textId="7FD12ACB" w:rsidR="001272DD" w:rsidRPr="007A572B" w:rsidRDefault="001272DD" w:rsidP="00555A16">
            <w:pPr>
              <w:rPr>
                <w:color w:val="000000" w:themeColor="text1"/>
                <w:sz w:val="20"/>
                <w:szCs w:val="20"/>
                <w:lang w:val="en-US"/>
              </w:rPr>
            </w:pPr>
            <w:r w:rsidRPr="007A572B">
              <w:rPr>
                <w:sz w:val="19"/>
                <w:szCs w:val="19"/>
                <w:lang w:val="en-US"/>
              </w:rPr>
              <w:t>Upward-Sideward double delegation: task specific jurisdictions</w:t>
            </w:r>
          </w:p>
        </w:tc>
        <w:tc>
          <w:tcPr>
            <w:tcW w:w="800" w:type="pct"/>
            <w:tcBorders>
              <w:top w:val="nil"/>
              <w:bottom w:val="nil"/>
              <w:right w:val="nil"/>
            </w:tcBorders>
            <w:noWrap/>
            <w:hideMark/>
          </w:tcPr>
          <w:p w14:paraId="3CE65BFA"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6C636880" w14:textId="77777777" w:rsidR="001272DD" w:rsidRPr="007A572B" w:rsidRDefault="001272DD" w:rsidP="00555A16">
            <w:pPr>
              <w:rPr>
                <w:color w:val="000000" w:themeColor="text1"/>
                <w:sz w:val="20"/>
                <w:szCs w:val="20"/>
                <w:lang w:val="en-US"/>
              </w:rPr>
            </w:pPr>
          </w:p>
        </w:tc>
        <w:tc>
          <w:tcPr>
            <w:tcW w:w="800" w:type="pct"/>
            <w:tcBorders>
              <w:top w:val="nil"/>
              <w:bottom w:val="nil"/>
              <w:right w:val="nil"/>
            </w:tcBorders>
            <w:noWrap/>
            <w:hideMark/>
          </w:tcPr>
          <w:p w14:paraId="3CACD8CE"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0.194**</w:t>
            </w:r>
          </w:p>
        </w:tc>
        <w:tc>
          <w:tcPr>
            <w:tcW w:w="801" w:type="pct"/>
            <w:tcBorders>
              <w:top w:val="nil"/>
              <w:left w:val="nil"/>
              <w:bottom w:val="nil"/>
            </w:tcBorders>
            <w:noWrap/>
            <w:hideMark/>
          </w:tcPr>
          <w:p w14:paraId="4E063CAA" w14:textId="77777777" w:rsidR="001272DD" w:rsidRPr="007A572B" w:rsidRDefault="001272DD" w:rsidP="00555A16">
            <w:pPr>
              <w:rPr>
                <w:color w:val="000000" w:themeColor="text1"/>
                <w:sz w:val="20"/>
                <w:szCs w:val="20"/>
                <w:lang w:val="de-CH"/>
              </w:rPr>
            </w:pPr>
          </w:p>
        </w:tc>
      </w:tr>
      <w:tr w:rsidR="001272DD" w:rsidRPr="007A572B" w14:paraId="0D0A0C30" w14:textId="77777777" w:rsidTr="006D107A">
        <w:trPr>
          <w:trHeight w:val="255"/>
        </w:trPr>
        <w:tc>
          <w:tcPr>
            <w:tcW w:w="1799" w:type="pct"/>
            <w:vMerge/>
            <w:tcBorders>
              <w:bottom w:val="nil"/>
            </w:tcBorders>
            <w:noWrap/>
            <w:vAlign w:val="center"/>
            <w:hideMark/>
          </w:tcPr>
          <w:p w14:paraId="48B5AC36"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7C9C776B"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199E41FA"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6755E245"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(0.078)</w:t>
            </w:r>
          </w:p>
        </w:tc>
        <w:tc>
          <w:tcPr>
            <w:tcW w:w="801" w:type="pct"/>
            <w:tcBorders>
              <w:top w:val="nil"/>
              <w:left w:val="nil"/>
              <w:bottom w:val="nil"/>
            </w:tcBorders>
            <w:noWrap/>
            <w:hideMark/>
          </w:tcPr>
          <w:p w14:paraId="64D651B9" w14:textId="77777777" w:rsidR="001272DD" w:rsidRPr="007A572B" w:rsidRDefault="001272DD" w:rsidP="00555A16">
            <w:pPr>
              <w:rPr>
                <w:color w:val="000000" w:themeColor="text1"/>
                <w:sz w:val="20"/>
                <w:szCs w:val="20"/>
                <w:lang w:val="de-CH"/>
              </w:rPr>
            </w:pPr>
          </w:p>
        </w:tc>
      </w:tr>
      <w:tr w:rsidR="001272DD" w:rsidRPr="007A572B" w14:paraId="0EA6DABD" w14:textId="77777777" w:rsidTr="006D107A">
        <w:trPr>
          <w:trHeight w:val="255"/>
        </w:trPr>
        <w:tc>
          <w:tcPr>
            <w:tcW w:w="1799" w:type="pct"/>
            <w:vMerge w:val="restart"/>
            <w:tcBorders>
              <w:top w:val="nil"/>
            </w:tcBorders>
            <w:noWrap/>
            <w:vAlign w:val="center"/>
            <w:hideMark/>
          </w:tcPr>
          <w:p w14:paraId="55824914" w14:textId="0699D1AF" w:rsidR="001272DD" w:rsidRPr="007A572B" w:rsidRDefault="001272DD" w:rsidP="00555A16">
            <w:pPr>
              <w:rPr>
                <w:color w:val="000000" w:themeColor="text1"/>
                <w:sz w:val="20"/>
                <w:szCs w:val="20"/>
                <w:lang w:val="en-US"/>
              </w:rPr>
            </w:pPr>
            <w:r w:rsidRPr="007A572B">
              <w:rPr>
                <w:sz w:val="19"/>
                <w:szCs w:val="19"/>
                <w:lang w:val="en-US"/>
              </w:rPr>
              <w:t>Upward capacity to act: task specific jurisdictions</w:t>
            </w:r>
          </w:p>
        </w:tc>
        <w:tc>
          <w:tcPr>
            <w:tcW w:w="800" w:type="pct"/>
            <w:tcBorders>
              <w:top w:val="nil"/>
              <w:bottom w:val="nil"/>
              <w:right w:val="nil"/>
            </w:tcBorders>
            <w:noWrap/>
            <w:hideMark/>
          </w:tcPr>
          <w:p w14:paraId="023A7496"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17975CAF" w14:textId="77777777" w:rsidR="001272DD" w:rsidRPr="007A572B" w:rsidRDefault="001272DD" w:rsidP="00555A16">
            <w:pPr>
              <w:rPr>
                <w:color w:val="000000" w:themeColor="text1"/>
                <w:sz w:val="20"/>
                <w:szCs w:val="20"/>
                <w:lang w:val="en-US"/>
              </w:rPr>
            </w:pPr>
          </w:p>
        </w:tc>
        <w:tc>
          <w:tcPr>
            <w:tcW w:w="800" w:type="pct"/>
            <w:tcBorders>
              <w:top w:val="nil"/>
              <w:bottom w:val="nil"/>
              <w:right w:val="nil"/>
            </w:tcBorders>
            <w:noWrap/>
            <w:hideMark/>
          </w:tcPr>
          <w:p w14:paraId="24CB7647"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2C853DF6"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0.024</w:t>
            </w:r>
          </w:p>
        </w:tc>
      </w:tr>
      <w:tr w:rsidR="001272DD" w:rsidRPr="007A572B" w14:paraId="4EE83238" w14:textId="77777777" w:rsidTr="006D107A">
        <w:trPr>
          <w:trHeight w:val="255"/>
        </w:trPr>
        <w:tc>
          <w:tcPr>
            <w:tcW w:w="1799" w:type="pct"/>
            <w:vMerge/>
            <w:tcBorders>
              <w:bottom w:val="nil"/>
            </w:tcBorders>
            <w:noWrap/>
            <w:vAlign w:val="center"/>
            <w:hideMark/>
          </w:tcPr>
          <w:p w14:paraId="32224C5E"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68D88577"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558525D5"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70094307"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2E5D5DE7"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(0.110)</w:t>
            </w:r>
          </w:p>
        </w:tc>
      </w:tr>
      <w:tr w:rsidR="001272DD" w:rsidRPr="007A572B" w14:paraId="0C2F5D3B" w14:textId="77777777" w:rsidTr="006D107A">
        <w:trPr>
          <w:trHeight w:val="255"/>
        </w:trPr>
        <w:tc>
          <w:tcPr>
            <w:tcW w:w="1799" w:type="pct"/>
            <w:vMerge w:val="restart"/>
            <w:tcBorders>
              <w:top w:val="nil"/>
            </w:tcBorders>
            <w:noWrap/>
            <w:vAlign w:val="center"/>
            <w:hideMark/>
          </w:tcPr>
          <w:p w14:paraId="3CDB7D3D" w14:textId="6CFA1050" w:rsidR="001272DD" w:rsidRPr="007A572B" w:rsidRDefault="001272DD" w:rsidP="00555A16">
            <w:pPr>
              <w:rPr>
                <w:color w:val="000000" w:themeColor="text1"/>
                <w:sz w:val="20"/>
                <w:szCs w:val="20"/>
                <w:lang w:val="en-US"/>
              </w:rPr>
            </w:pPr>
            <w:r w:rsidRPr="007A572B">
              <w:rPr>
                <w:sz w:val="19"/>
                <w:szCs w:val="19"/>
                <w:lang w:val="en-US"/>
              </w:rPr>
              <w:t>Sideward capacity to act: task specific jurisdictions</w:t>
            </w:r>
          </w:p>
        </w:tc>
        <w:tc>
          <w:tcPr>
            <w:tcW w:w="800" w:type="pct"/>
            <w:tcBorders>
              <w:top w:val="nil"/>
              <w:bottom w:val="nil"/>
              <w:right w:val="nil"/>
            </w:tcBorders>
            <w:noWrap/>
            <w:hideMark/>
          </w:tcPr>
          <w:p w14:paraId="4B606068"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4B5F480D" w14:textId="77777777" w:rsidR="001272DD" w:rsidRPr="007A572B" w:rsidRDefault="001272DD" w:rsidP="00555A16">
            <w:pPr>
              <w:rPr>
                <w:color w:val="000000" w:themeColor="text1"/>
                <w:sz w:val="20"/>
                <w:szCs w:val="20"/>
                <w:lang w:val="en-US"/>
              </w:rPr>
            </w:pPr>
          </w:p>
        </w:tc>
        <w:tc>
          <w:tcPr>
            <w:tcW w:w="800" w:type="pct"/>
            <w:tcBorders>
              <w:top w:val="nil"/>
              <w:bottom w:val="nil"/>
              <w:right w:val="nil"/>
            </w:tcBorders>
            <w:noWrap/>
            <w:hideMark/>
          </w:tcPr>
          <w:p w14:paraId="215C057F"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624BACC1"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0.422***</w:t>
            </w:r>
          </w:p>
        </w:tc>
      </w:tr>
      <w:tr w:rsidR="001272DD" w:rsidRPr="007A572B" w14:paraId="774ED12A" w14:textId="77777777" w:rsidTr="006D107A">
        <w:trPr>
          <w:trHeight w:val="255"/>
        </w:trPr>
        <w:tc>
          <w:tcPr>
            <w:tcW w:w="1799" w:type="pct"/>
            <w:vMerge/>
            <w:tcBorders>
              <w:bottom w:val="nil"/>
            </w:tcBorders>
            <w:noWrap/>
            <w:vAlign w:val="center"/>
            <w:hideMark/>
          </w:tcPr>
          <w:p w14:paraId="1018503E"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0FCB09A8"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7B3E2F2B"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1BA48D38"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12CA55EB"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(0.153)</w:t>
            </w:r>
          </w:p>
        </w:tc>
      </w:tr>
      <w:tr w:rsidR="001272DD" w:rsidRPr="007A572B" w14:paraId="554462C5" w14:textId="77777777" w:rsidTr="006D107A">
        <w:trPr>
          <w:trHeight w:val="255"/>
        </w:trPr>
        <w:tc>
          <w:tcPr>
            <w:tcW w:w="1799" w:type="pct"/>
            <w:vMerge w:val="restart"/>
            <w:tcBorders>
              <w:top w:val="nil"/>
            </w:tcBorders>
            <w:noWrap/>
            <w:vAlign w:val="center"/>
            <w:hideMark/>
          </w:tcPr>
          <w:p w14:paraId="25BB2C53" w14:textId="46865F62" w:rsidR="001272DD" w:rsidRPr="007A572B" w:rsidRDefault="001272DD" w:rsidP="00555A16">
            <w:pPr>
              <w:rPr>
                <w:color w:val="000000" w:themeColor="text1"/>
                <w:sz w:val="20"/>
                <w:szCs w:val="20"/>
                <w:lang w:val="en-US"/>
              </w:rPr>
            </w:pPr>
            <w:r w:rsidRPr="007A572B">
              <w:rPr>
                <w:sz w:val="19"/>
                <w:szCs w:val="19"/>
                <w:lang w:val="en-US"/>
              </w:rPr>
              <w:t>Upward-Sideward capacity to act: task specific jurisdictions</w:t>
            </w:r>
          </w:p>
        </w:tc>
        <w:tc>
          <w:tcPr>
            <w:tcW w:w="800" w:type="pct"/>
            <w:tcBorders>
              <w:top w:val="nil"/>
              <w:bottom w:val="nil"/>
              <w:right w:val="nil"/>
            </w:tcBorders>
            <w:noWrap/>
            <w:hideMark/>
          </w:tcPr>
          <w:p w14:paraId="18A02D91"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5400DD1B" w14:textId="77777777" w:rsidR="001272DD" w:rsidRPr="007A572B" w:rsidRDefault="001272DD" w:rsidP="00555A16">
            <w:pPr>
              <w:rPr>
                <w:color w:val="000000" w:themeColor="text1"/>
                <w:sz w:val="20"/>
                <w:szCs w:val="20"/>
                <w:lang w:val="en-US"/>
              </w:rPr>
            </w:pPr>
          </w:p>
        </w:tc>
        <w:tc>
          <w:tcPr>
            <w:tcW w:w="800" w:type="pct"/>
            <w:tcBorders>
              <w:top w:val="nil"/>
              <w:bottom w:val="nil"/>
              <w:right w:val="nil"/>
            </w:tcBorders>
            <w:noWrap/>
            <w:hideMark/>
          </w:tcPr>
          <w:p w14:paraId="402F2EF3" w14:textId="77777777" w:rsidR="001272DD" w:rsidRPr="007A572B" w:rsidRDefault="001272DD" w:rsidP="00555A16">
            <w:pPr>
              <w:rPr>
                <w:color w:val="000000" w:themeColor="text1"/>
                <w:sz w:val="20"/>
                <w:szCs w:val="20"/>
                <w:lang w:val="en-US"/>
              </w:rPr>
            </w:pPr>
          </w:p>
        </w:tc>
        <w:tc>
          <w:tcPr>
            <w:tcW w:w="801" w:type="pct"/>
            <w:tcBorders>
              <w:top w:val="nil"/>
              <w:left w:val="nil"/>
              <w:bottom w:val="nil"/>
            </w:tcBorders>
            <w:noWrap/>
            <w:hideMark/>
          </w:tcPr>
          <w:p w14:paraId="6D28E775"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0.215**</w:t>
            </w:r>
          </w:p>
        </w:tc>
      </w:tr>
      <w:tr w:rsidR="001272DD" w:rsidRPr="007A572B" w14:paraId="16A304EC" w14:textId="77777777" w:rsidTr="006D107A">
        <w:trPr>
          <w:trHeight w:val="255"/>
        </w:trPr>
        <w:tc>
          <w:tcPr>
            <w:tcW w:w="1799" w:type="pct"/>
            <w:vMerge/>
            <w:tcBorders>
              <w:bottom w:val="nil"/>
            </w:tcBorders>
            <w:noWrap/>
            <w:vAlign w:val="center"/>
            <w:hideMark/>
          </w:tcPr>
          <w:p w14:paraId="3B8E15BB"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54E46B91"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59FF8233"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3A32C747" w14:textId="77777777" w:rsidR="001272DD" w:rsidRPr="007A572B" w:rsidRDefault="001272DD" w:rsidP="00555A16">
            <w:pPr>
              <w:rPr>
                <w:color w:val="000000" w:themeColor="text1"/>
                <w:sz w:val="20"/>
                <w:szCs w:val="20"/>
                <w:lang w:val="de-CH"/>
              </w:rPr>
            </w:pPr>
          </w:p>
        </w:tc>
        <w:tc>
          <w:tcPr>
            <w:tcW w:w="801" w:type="pct"/>
            <w:tcBorders>
              <w:top w:val="nil"/>
              <w:left w:val="nil"/>
              <w:bottom w:val="nil"/>
            </w:tcBorders>
            <w:noWrap/>
            <w:hideMark/>
          </w:tcPr>
          <w:p w14:paraId="4913C616"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(0.088)</w:t>
            </w:r>
          </w:p>
        </w:tc>
      </w:tr>
      <w:tr w:rsidR="001272DD" w:rsidRPr="007A572B" w14:paraId="3E64A962" w14:textId="77777777" w:rsidTr="006D107A">
        <w:trPr>
          <w:trHeight w:val="255"/>
        </w:trPr>
        <w:tc>
          <w:tcPr>
            <w:tcW w:w="1799" w:type="pct"/>
            <w:vMerge w:val="restart"/>
            <w:tcBorders>
              <w:top w:val="nil"/>
            </w:tcBorders>
            <w:noWrap/>
            <w:vAlign w:val="center"/>
            <w:hideMark/>
          </w:tcPr>
          <w:p w14:paraId="07009DCA" w14:textId="00ECA7A6" w:rsidR="001272DD" w:rsidRPr="007A572B" w:rsidRDefault="001272DD" w:rsidP="00555A16">
            <w:pPr>
              <w:rPr>
                <w:color w:val="000000" w:themeColor="text1"/>
                <w:sz w:val="20"/>
                <w:szCs w:val="20"/>
                <w:lang w:val="de-CH"/>
              </w:rPr>
            </w:pPr>
            <w:r w:rsidRPr="007A572B">
              <w:rPr>
                <w:sz w:val="19"/>
                <w:szCs w:val="19"/>
                <w:lang w:val="en-US"/>
              </w:rPr>
              <w:t>Left parties dominate government</w:t>
            </w:r>
          </w:p>
        </w:tc>
        <w:tc>
          <w:tcPr>
            <w:tcW w:w="800" w:type="pct"/>
            <w:tcBorders>
              <w:top w:val="nil"/>
              <w:bottom w:val="nil"/>
              <w:right w:val="nil"/>
            </w:tcBorders>
            <w:noWrap/>
            <w:hideMark/>
          </w:tcPr>
          <w:p w14:paraId="3DB20FDF"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0.195***</w:t>
            </w:r>
          </w:p>
        </w:tc>
        <w:tc>
          <w:tcPr>
            <w:tcW w:w="801" w:type="pct"/>
            <w:tcBorders>
              <w:top w:val="nil"/>
              <w:left w:val="nil"/>
              <w:bottom w:val="nil"/>
            </w:tcBorders>
            <w:noWrap/>
            <w:hideMark/>
          </w:tcPr>
          <w:p w14:paraId="7317AE68"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0.205***</w:t>
            </w:r>
          </w:p>
        </w:tc>
        <w:tc>
          <w:tcPr>
            <w:tcW w:w="800" w:type="pct"/>
            <w:tcBorders>
              <w:top w:val="nil"/>
              <w:bottom w:val="nil"/>
              <w:right w:val="nil"/>
            </w:tcBorders>
            <w:noWrap/>
            <w:hideMark/>
          </w:tcPr>
          <w:p w14:paraId="6E8AC829"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0.249***</w:t>
            </w:r>
          </w:p>
        </w:tc>
        <w:tc>
          <w:tcPr>
            <w:tcW w:w="801" w:type="pct"/>
            <w:tcBorders>
              <w:top w:val="nil"/>
              <w:left w:val="nil"/>
              <w:bottom w:val="nil"/>
            </w:tcBorders>
            <w:noWrap/>
            <w:hideMark/>
          </w:tcPr>
          <w:p w14:paraId="5D2DBAD0"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0.269***</w:t>
            </w:r>
          </w:p>
        </w:tc>
      </w:tr>
      <w:tr w:rsidR="001272DD" w:rsidRPr="007A572B" w14:paraId="1EA0A660" w14:textId="77777777" w:rsidTr="006D107A">
        <w:trPr>
          <w:trHeight w:val="255"/>
        </w:trPr>
        <w:tc>
          <w:tcPr>
            <w:tcW w:w="1799" w:type="pct"/>
            <w:vMerge/>
            <w:tcBorders>
              <w:bottom w:val="nil"/>
            </w:tcBorders>
            <w:noWrap/>
            <w:vAlign w:val="center"/>
            <w:hideMark/>
          </w:tcPr>
          <w:p w14:paraId="36C2FD0D"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7172BD80"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(0.059)</w:t>
            </w:r>
          </w:p>
        </w:tc>
        <w:tc>
          <w:tcPr>
            <w:tcW w:w="801" w:type="pct"/>
            <w:tcBorders>
              <w:top w:val="nil"/>
              <w:left w:val="nil"/>
              <w:bottom w:val="nil"/>
            </w:tcBorders>
            <w:noWrap/>
            <w:hideMark/>
          </w:tcPr>
          <w:p w14:paraId="59DCD946"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(0.065)</w:t>
            </w:r>
          </w:p>
        </w:tc>
        <w:tc>
          <w:tcPr>
            <w:tcW w:w="800" w:type="pct"/>
            <w:tcBorders>
              <w:top w:val="nil"/>
              <w:bottom w:val="nil"/>
              <w:right w:val="nil"/>
            </w:tcBorders>
            <w:noWrap/>
            <w:hideMark/>
          </w:tcPr>
          <w:p w14:paraId="0888435A"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(0.066)</w:t>
            </w:r>
          </w:p>
        </w:tc>
        <w:tc>
          <w:tcPr>
            <w:tcW w:w="801" w:type="pct"/>
            <w:tcBorders>
              <w:top w:val="nil"/>
              <w:left w:val="nil"/>
              <w:bottom w:val="nil"/>
            </w:tcBorders>
            <w:noWrap/>
            <w:hideMark/>
          </w:tcPr>
          <w:p w14:paraId="6E8C7CE7"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(0.071)</w:t>
            </w:r>
          </w:p>
        </w:tc>
      </w:tr>
      <w:tr w:rsidR="001272DD" w:rsidRPr="007A572B" w14:paraId="7676FA58" w14:textId="77777777" w:rsidTr="006D107A">
        <w:trPr>
          <w:trHeight w:val="255"/>
        </w:trPr>
        <w:tc>
          <w:tcPr>
            <w:tcW w:w="1799" w:type="pct"/>
            <w:vMerge w:val="restart"/>
            <w:tcBorders>
              <w:top w:val="nil"/>
            </w:tcBorders>
            <w:noWrap/>
            <w:vAlign w:val="center"/>
            <w:hideMark/>
          </w:tcPr>
          <w:p w14:paraId="141B7F7A" w14:textId="12BDD2DD" w:rsidR="001272DD" w:rsidRPr="007A572B" w:rsidRDefault="001272DD" w:rsidP="00555A16">
            <w:pPr>
              <w:rPr>
                <w:color w:val="000000" w:themeColor="text1"/>
                <w:sz w:val="20"/>
                <w:szCs w:val="20"/>
                <w:lang w:val="de-CH"/>
              </w:rPr>
            </w:pPr>
            <w:r w:rsidRPr="007A572B">
              <w:rPr>
                <w:sz w:val="19"/>
                <w:szCs w:val="19"/>
                <w:lang w:val="en-US"/>
              </w:rPr>
              <w:t>Multiparty government</w:t>
            </w:r>
          </w:p>
        </w:tc>
        <w:tc>
          <w:tcPr>
            <w:tcW w:w="800" w:type="pct"/>
            <w:tcBorders>
              <w:top w:val="nil"/>
              <w:bottom w:val="nil"/>
              <w:right w:val="nil"/>
            </w:tcBorders>
            <w:noWrap/>
            <w:hideMark/>
          </w:tcPr>
          <w:p w14:paraId="7DF6338C"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0.009</w:t>
            </w:r>
          </w:p>
        </w:tc>
        <w:tc>
          <w:tcPr>
            <w:tcW w:w="801" w:type="pct"/>
            <w:tcBorders>
              <w:top w:val="nil"/>
              <w:left w:val="nil"/>
              <w:bottom w:val="nil"/>
            </w:tcBorders>
            <w:noWrap/>
            <w:hideMark/>
          </w:tcPr>
          <w:p w14:paraId="692485F5"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0.016</w:t>
            </w:r>
          </w:p>
        </w:tc>
        <w:tc>
          <w:tcPr>
            <w:tcW w:w="800" w:type="pct"/>
            <w:tcBorders>
              <w:top w:val="nil"/>
              <w:bottom w:val="nil"/>
              <w:right w:val="nil"/>
            </w:tcBorders>
            <w:noWrap/>
            <w:hideMark/>
          </w:tcPr>
          <w:p w14:paraId="3933EAD6"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0.120</w:t>
            </w:r>
          </w:p>
        </w:tc>
        <w:tc>
          <w:tcPr>
            <w:tcW w:w="801" w:type="pct"/>
            <w:tcBorders>
              <w:top w:val="nil"/>
              <w:left w:val="nil"/>
              <w:bottom w:val="nil"/>
            </w:tcBorders>
            <w:noWrap/>
            <w:hideMark/>
          </w:tcPr>
          <w:p w14:paraId="17C4DDA0"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0.155*</w:t>
            </w:r>
          </w:p>
        </w:tc>
      </w:tr>
      <w:tr w:rsidR="001272DD" w:rsidRPr="007A572B" w14:paraId="45DDC502" w14:textId="77777777" w:rsidTr="006D107A">
        <w:trPr>
          <w:trHeight w:val="255"/>
        </w:trPr>
        <w:tc>
          <w:tcPr>
            <w:tcW w:w="1799" w:type="pct"/>
            <w:vMerge/>
            <w:tcBorders>
              <w:bottom w:val="nil"/>
            </w:tcBorders>
            <w:noWrap/>
            <w:vAlign w:val="center"/>
            <w:hideMark/>
          </w:tcPr>
          <w:p w14:paraId="4D6EFD26"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35F28C52"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(0.072)</w:t>
            </w:r>
          </w:p>
        </w:tc>
        <w:tc>
          <w:tcPr>
            <w:tcW w:w="801" w:type="pct"/>
            <w:tcBorders>
              <w:top w:val="nil"/>
              <w:left w:val="nil"/>
              <w:bottom w:val="nil"/>
            </w:tcBorders>
            <w:noWrap/>
            <w:hideMark/>
          </w:tcPr>
          <w:p w14:paraId="34FE06BF"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(0.070)</w:t>
            </w:r>
          </w:p>
        </w:tc>
        <w:tc>
          <w:tcPr>
            <w:tcW w:w="800" w:type="pct"/>
            <w:tcBorders>
              <w:top w:val="nil"/>
              <w:bottom w:val="nil"/>
              <w:right w:val="nil"/>
            </w:tcBorders>
            <w:noWrap/>
            <w:hideMark/>
          </w:tcPr>
          <w:p w14:paraId="1055A8E1"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(0.074)</w:t>
            </w:r>
          </w:p>
        </w:tc>
        <w:tc>
          <w:tcPr>
            <w:tcW w:w="801" w:type="pct"/>
            <w:tcBorders>
              <w:top w:val="nil"/>
              <w:left w:val="nil"/>
              <w:bottom w:val="nil"/>
            </w:tcBorders>
            <w:noWrap/>
            <w:hideMark/>
          </w:tcPr>
          <w:p w14:paraId="413C6AE6"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(0.086)</w:t>
            </w:r>
          </w:p>
        </w:tc>
      </w:tr>
      <w:tr w:rsidR="001272DD" w:rsidRPr="007A572B" w14:paraId="3A2A7F53" w14:textId="77777777" w:rsidTr="006D107A">
        <w:trPr>
          <w:trHeight w:val="255"/>
        </w:trPr>
        <w:tc>
          <w:tcPr>
            <w:tcW w:w="1799" w:type="pct"/>
            <w:vMerge w:val="restart"/>
            <w:tcBorders>
              <w:top w:val="nil"/>
            </w:tcBorders>
            <w:noWrap/>
            <w:vAlign w:val="center"/>
            <w:hideMark/>
          </w:tcPr>
          <w:p w14:paraId="67DBB431" w14:textId="50BC4B84" w:rsidR="001272DD" w:rsidRPr="007A572B" w:rsidRDefault="001272DD" w:rsidP="00555A16">
            <w:pPr>
              <w:rPr>
                <w:color w:val="000000" w:themeColor="text1"/>
                <w:sz w:val="20"/>
                <w:szCs w:val="20"/>
                <w:lang w:val="de-CH"/>
              </w:rPr>
            </w:pPr>
            <w:r w:rsidRPr="007A572B">
              <w:rPr>
                <w:sz w:val="19"/>
                <w:szCs w:val="19"/>
                <w:lang w:val="en-US"/>
              </w:rPr>
              <w:t>Politicization of bureaucracy</w:t>
            </w:r>
          </w:p>
        </w:tc>
        <w:tc>
          <w:tcPr>
            <w:tcW w:w="800" w:type="pct"/>
            <w:tcBorders>
              <w:top w:val="nil"/>
              <w:bottom w:val="nil"/>
              <w:right w:val="nil"/>
            </w:tcBorders>
            <w:noWrap/>
            <w:hideMark/>
          </w:tcPr>
          <w:p w14:paraId="729CAD2A"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-0.268*</w:t>
            </w:r>
          </w:p>
        </w:tc>
        <w:tc>
          <w:tcPr>
            <w:tcW w:w="801" w:type="pct"/>
            <w:tcBorders>
              <w:top w:val="nil"/>
              <w:left w:val="nil"/>
              <w:bottom w:val="nil"/>
            </w:tcBorders>
            <w:noWrap/>
            <w:hideMark/>
          </w:tcPr>
          <w:p w14:paraId="7FAC1DA3"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-0.330</w:t>
            </w:r>
          </w:p>
        </w:tc>
        <w:tc>
          <w:tcPr>
            <w:tcW w:w="800" w:type="pct"/>
            <w:tcBorders>
              <w:top w:val="nil"/>
              <w:bottom w:val="nil"/>
              <w:right w:val="nil"/>
            </w:tcBorders>
            <w:noWrap/>
            <w:hideMark/>
          </w:tcPr>
          <w:p w14:paraId="08FA0050"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-0.349</w:t>
            </w:r>
          </w:p>
        </w:tc>
        <w:tc>
          <w:tcPr>
            <w:tcW w:w="801" w:type="pct"/>
            <w:tcBorders>
              <w:top w:val="nil"/>
              <w:left w:val="nil"/>
              <w:bottom w:val="nil"/>
            </w:tcBorders>
            <w:noWrap/>
            <w:hideMark/>
          </w:tcPr>
          <w:p w14:paraId="79EAA78B"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-0.114</w:t>
            </w:r>
          </w:p>
        </w:tc>
      </w:tr>
      <w:tr w:rsidR="001272DD" w:rsidRPr="007A572B" w14:paraId="75651FA8" w14:textId="77777777" w:rsidTr="006D107A">
        <w:trPr>
          <w:trHeight w:val="255"/>
        </w:trPr>
        <w:tc>
          <w:tcPr>
            <w:tcW w:w="1799" w:type="pct"/>
            <w:vMerge/>
            <w:tcBorders>
              <w:bottom w:val="nil"/>
            </w:tcBorders>
            <w:noWrap/>
            <w:vAlign w:val="center"/>
            <w:hideMark/>
          </w:tcPr>
          <w:p w14:paraId="0B636880"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7FACA5B4"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(0.153)</w:t>
            </w:r>
          </w:p>
        </w:tc>
        <w:tc>
          <w:tcPr>
            <w:tcW w:w="801" w:type="pct"/>
            <w:tcBorders>
              <w:top w:val="nil"/>
              <w:left w:val="nil"/>
              <w:bottom w:val="nil"/>
            </w:tcBorders>
            <w:noWrap/>
            <w:hideMark/>
          </w:tcPr>
          <w:p w14:paraId="1D5DD4DE"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(0.208)</w:t>
            </w:r>
          </w:p>
        </w:tc>
        <w:tc>
          <w:tcPr>
            <w:tcW w:w="800" w:type="pct"/>
            <w:tcBorders>
              <w:top w:val="nil"/>
              <w:bottom w:val="nil"/>
              <w:right w:val="nil"/>
            </w:tcBorders>
            <w:noWrap/>
            <w:hideMark/>
          </w:tcPr>
          <w:p w14:paraId="33BC0079"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(0.223)</w:t>
            </w:r>
          </w:p>
        </w:tc>
        <w:tc>
          <w:tcPr>
            <w:tcW w:w="801" w:type="pct"/>
            <w:tcBorders>
              <w:top w:val="nil"/>
              <w:left w:val="nil"/>
              <w:bottom w:val="nil"/>
            </w:tcBorders>
            <w:noWrap/>
            <w:hideMark/>
          </w:tcPr>
          <w:p w14:paraId="4E6AE1CC"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(0.244)</w:t>
            </w:r>
          </w:p>
        </w:tc>
      </w:tr>
      <w:tr w:rsidR="001272DD" w:rsidRPr="007A572B" w14:paraId="2D6D1390" w14:textId="77777777" w:rsidTr="006D107A">
        <w:trPr>
          <w:trHeight w:val="255"/>
        </w:trPr>
        <w:tc>
          <w:tcPr>
            <w:tcW w:w="1799" w:type="pct"/>
            <w:vMerge w:val="restart"/>
            <w:tcBorders>
              <w:top w:val="nil"/>
            </w:tcBorders>
            <w:noWrap/>
            <w:vAlign w:val="center"/>
            <w:hideMark/>
          </w:tcPr>
          <w:p w14:paraId="437C53FC" w14:textId="2B03433B" w:rsidR="001272DD" w:rsidRPr="007A572B" w:rsidRDefault="001272DD" w:rsidP="00555A16">
            <w:pPr>
              <w:rPr>
                <w:color w:val="000000" w:themeColor="text1"/>
                <w:sz w:val="20"/>
                <w:szCs w:val="20"/>
                <w:lang w:val="de-CH"/>
              </w:rPr>
            </w:pPr>
            <w:r w:rsidRPr="007A572B">
              <w:rPr>
                <w:sz w:val="19"/>
                <w:szCs w:val="19"/>
                <w:lang w:val="en-US"/>
              </w:rPr>
              <w:t>Policy problem pressure</w:t>
            </w:r>
          </w:p>
        </w:tc>
        <w:tc>
          <w:tcPr>
            <w:tcW w:w="800" w:type="pct"/>
            <w:tcBorders>
              <w:top w:val="nil"/>
              <w:bottom w:val="nil"/>
              <w:right w:val="nil"/>
            </w:tcBorders>
            <w:noWrap/>
            <w:hideMark/>
          </w:tcPr>
          <w:p w14:paraId="13AED061"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-0.252***</w:t>
            </w:r>
          </w:p>
        </w:tc>
        <w:tc>
          <w:tcPr>
            <w:tcW w:w="801" w:type="pct"/>
            <w:tcBorders>
              <w:top w:val="nil"/>
              <w:left w:val="nil"/>
              <w:bottom w:val="nil"/>
            </w:tcBorders>
            <w:noWrap/>
            <w:hideMark/>
          </w:tcPr>
          <w:p w14:paraId="347CC6F2"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-0.275***</w:t>
            </w:r>
          </w:p>
        </w:tc>
        <w:tc>
          <w:tcPr>
            <w:tcW w:w="800" w:type="pct"/>
            <w:tcBorders>
              <w:top w:val="nil"/>
              <w:bottom w:val="nil"/>
              <w:right w:val="nil"/>
            </w:tcBorders>
            <w:noWrap/>
            <w:hideMark/>
          </w:tcPr>
          <w:p w14:paraId="31E9041D"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-0.217***</w:t>
            </w:r>
          </w:p>
        </w:tc>
        <w:tc>
          <w:tcPr>
            <w:tcW w:w="801" w:type="pct"/>
            <w:tcBorders>
              <w:top w:val="nil"/>
              <w:left w:val="nil"/>
              <w:bottom w:val="nil"/>
            </w:tcBorders>
            <w:noWrap/>
            <w:hideMark/>
          </w:tcPr>
          <w:p w14:paraId="534F89FA"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-0.228***</w:t>
            </w:r>
          </w:p>
        </w:tc>
      </w:tr>
      <w:tr w:rsidR="001272DD" w:rsidRPr="007A572B" w14:paraId="339B716D" w14:textId="77777777" w:rsidTr="006D107A">
        <w:trPr>
          <w:trHeight w:val="255"/>
        </w:trPr>
        <w:tc>
          <w:tcPr>
            <w:tcW w:w="1799" w:type="pct"/>
            <w:vMerge/>
            <w:tcBorders>
              <w:bottom w:val="nil"/>
            </w:tcBorders>
            <w:noWrap/>
            <w:vAlign w:val="center"/>
            <w:hideMark/>
          </w:tcPr>
          <w:p w14:paraId="4C9449B0"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6FDBBEA0"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(0.093)</w:t>
            </w:r>
          </w:p>
        </w:tc>
        <w:tc>
          <w:tcPr>
            <w:tcW w:w="801" w:type="pct"/>
            <w:tcBorders>
              <w:top w:val="nil"/>
              <w:left w:val="nil"/>
              <w:bottom w:val="nil"/>
            </w:tcBorders>
            <w:noWrap/>
            <w:hideMark/>
          </w:tcPr>
          <w:p w14:paraId="5C2CEA39"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(0.102)</w:t>
            </w:r>
          </w:p>
        </w:tc>
        <w:tc>
          <w:tcPr>
            <w:tcW w:w="800" w:type="pct"/>
            <w:tcBorders>
              <w:top w:val="nil"/>
              <w:bottom w:val="nil"/>
              <w:right w:val="nil"/>
            </w:tcBorders>
            <w:noWrap/>
            <w:hideMark/>
          </w:tcPr>
          <w:p w14:paraId="42226E57"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(0.078)</w:t>
            </w:r>
          </w:p>
        </w:tc>
        <w:tc>
          <w:tcPr>
            <w:tcW w:w="801" w:type="pct"/>
            <w:tcBorders>
              <w:top w:val="nil"/>
              <w:left w:val="nil"/>
              <w:bottom w:val="nil"/>
            </w:tcBorders>
            <w:noWrap/>
            <w:hideMark/>
          </w:tcPr>
          <w:p w14:paraId="3DEFCD15"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(0.078)</w:t>
            </w:r>
          </w:p>
        </w:tc>
      </w:tr>
      <w:tr w:rsidR="001272DD" w:rsidRPr="007A572B" w14:paraId="0FE924A8" w14:textId="77777777" w:rsidTr="006D107A">
        <w:trPr>
          <w:trHeight w:val="255"/>
        </w:trPr>
        <w:tc>
          <w:tcPr>
            <w:tcW w:w="1799" w:type="pct"/>
            <w:vMerge w:val="restart"/>
            <w:tcBorders>
              <w:top w:val="nil"/>
            </w:tcBorders>
            <w:noWrap/>
            <w:vAlign w:val="center"/>
            <w:hideMark/>
          </w:tcPr>
          <w:p w14:paraId="6D5B316B" w14:textId="52319A89" w:rsidR="001272DD" w:rsidRPr="007A572B" w:rsidRDefault="001272DD" w:rsidP="00555A16">
            <w:pPr>
              <w:rPr>
                <w:color w:val="000000" w:themeColor="text1"/>
                <w:sz w:val="20"/>
                <w:szCs w:val="20"/>
                <w:lang w:val="de-CH"/>
              </w:rPr>
            </w:pPr>
            <w:r w:rsidRPr="007A572B">
              <w:rPr>
                <w:sz w:val="19"/>
                <w:szCs w:val="19"/>
                <w:lang w:val="en-US"/>
              </w:rPr>
              <w:t>Debt (% of GDP)</w:t>
            </w:r>
          </w:p>
        </w:tc>
        <w:tc>
          <w:tcPr>
            <w:tcW w:w="800" w:type="pct"/>
            <w:tcBorders>
              <w:top w:val="nil"/>
              <w:bottom w:val="nil"/>
              <w:right w:val="nil"/>
            </w:tcBorders>
            <w:noWrap/>
            <w:hideMark/>
          </w:tcPr>
          <w:p w14:paraId="5E83D95E"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0.062</w:t>
            </w:r>
          </w:p>
        </w:tc>
        <w:tc>
          <w:tcPr>
            <w:tcW w:w="801" w:type="pct"/>
            <w:tcBorders>
              <w:top w:val="nil"/>
              <w:left w:val="nil"/>
              <w:bottom w:val="nil"/>
            </w:tcBorders>
            <w:noWrap/>
            <w:hideMark/>
          </w:tcPr>
          <w:p w14:paraId="0336E2F6"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0.038</w:t>
            </w:r>
          </w:p>
        </w:tc>
        <w:tc>
          <w:tcPr>
            <w:tcW w:w="800" w:type="pct"/>
            <w:tcBorders>
              <w:top w:val="nil"/>
              <w:bottom w:val="nil"/>
              <w:right w:val="nil"/>
            </w:tcBorders>
            <w:noWrap/>
            <w:hideMark/>
          </w:tcPr>
          <w:p w14:paraId="6BADBBD9"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0.118</w:t>
            </w:r>
          </w:p>
        </w:tc>
        <w:tc>
          <w:tcPr>
            <w:tcW w:w="801" w:type="pct"/>
            <w:tcBorders>
              <w:top w:val="nil"/>
              <w:left w:val="nil"/>
              <w:bottom w:val="nil"/>
            </w:tcBorders>
            <w:noWrap/>
            <w:hideMark/>
          </w:tcPr>
          <w:p w14:paraId="030C74CA"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0.131</w:t>
            </w:r>
          </w:p>
        </w:tc>
      </w:tr>
      <w:tr w:rsidR="001272DD" w:rsidRPr="007A572B" w14:paraId="62A5F013" w14:textId="77777777" w:rsidTr="006D107A">
        <w:trPr>
          <w:trHeight w:val="255"/>
        </w:trPr>
        <w:tc>
          <w:tcPr>
            <w:tcW w:w="1799" w:type="pct"/>
            <w:vMerge/>
            <w:tcBorders>
              <w:bottom w:val="nil"/>
            </w:tcBorders>
            <w:noWrap/>
            <w:vAlign w:val="center"/>
            <w:hideMark/>
          </w:tcPr>
          <w:p w14:paraId="7E2FE825"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0EE9BD3E"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(0.109)</w:t>
            </w:r>
          </w:p>
        </w:tc>
        <w:tc>
          <w:tcPr>
            <w:tcW w:w="801" w:type="pct"/>
            <w:tcBorders>
              <w:top w:val="nil"/>
              <w:left w:val="nil"/>
              <w:bottom w:val="nil"/>
            </w:tcBorders>
            <w:noWrap/>
            <w:hideMark/>
          </w:tcPr>
          <w:p w14:paraId="380DB948"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(0.113)</w:t>
            </w:r>
          </w:p>
        </w:tc>
        <w:tc>
          <w:tcPr>
            <w:tcW w:w="800" w:type="pct"/>
            <w:tcBorders>
              <w:top w:val="nil"/>
              <w:bottom w:val="nil"/>
              <w:right w:val="nil"/>
            </w:tcBorders>
            <w:noWrap/>
            <w:hideMark/>
          </w:tcPr>
          <w:p w14:paraId="0189DD1F"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(0.110)</w:t>
            </w:r>
          </w:p>
        </w:tc>
        <w:tc>
          <w:tcPr>
            <w:tcW w:w="801" w:type="pct"/>
            <w:tcBorders>
              <w:top w:val="nil"/>
              <w:left w:val="nil"/>
              <w:bottom w:val="nil"/>
            </w:tcBorders>
            <w:noWrap/>
            <w:hideMark/>
          </w:tcPr>
          <w:p w14:paraId="20F49933"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(0.114)</w:t>
            </w:r>
          </w:p>
        </w:tc>
      </w:tr>
      <w:tr w:rsidR="001272DD" w:rsidRPr="007A572B" w14:paraId="2F114D80" w14:textId="77777777" w:rsidTr="006D107A">
        <w:trPr>
          <w:trHeight w:val="255"/>
        </w:trPr>
        <w:tc>
          <w:tcPr>
            <w:tcW w:w="1799" w:type="pct"/>
            <w:vMerge w:val="restart"/>
            <w:tcBorders>
              <w:top w:val="nil"/>
            </w:tcBorders>
            <w:noWrap/>
            <w:hideMark/>
          </w:tcPr>
          <w:p w14:paraId="12F7F73D" w14:textId="4782C9EA" w:rsidR="001272DD" w:rsidRPr="007A572B" w:rsidRDefault="001272DD" w:rsidP="00C52CBC">
            <w:pPr>
              <w:rPr>
                <w:color w:val="000000" w:themeColor="text1"/>
                <w:sz w:val="20"/>
                <w:szCs w:val="20"/>
                <w:lang w:val="en-GB"/>
              </w:rPr>
            </w:pPr>
            <w:r w:rsidRPr="007A572B">
              <w:rPr>
                <w:color w:val="000000" w:themeColor="text1"/>
                <w:sz w:val="20"/>
                <w:szCs w:val="20"/>
                <w:lang w:val="en-GB"/>
              </w:rPr>
              <w:t>Quality of government indicator</w:t>
            </w:r>
          </w:p>
        </w:tc>
        <w:tc>
          <w:tcPr>
            <w:tcW w:w="800" w:type="pct"/>
            <w:tcBorders>
              <w:top w:val="nil"/>
              <w:bottom w:val="nil"/>
              <w:right w:val="nil"/>
            </w:tcBorders>
            <w:noWrap/>
            <w:hideMark/>
          </w:tcPr>
          <w:p w14:paraId="4DD4915D"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-0.251*</w:t>
            </w:r>
          </w:p>
        </w:tc>
        <w:tc>
          <w:tcPr>
            <w:tcW w:w="801" w:type="pct"/>
            <w:tcBorders>
              <w:top w:val="nil"/>
              <w:left w:val="nil"/>
              <w:bottom w:val="nil"/>
            </w:tcBorders>
            <w:noWrap/>
            <w:hideMark/>
          </w:tcPr>
          <w:p w14:paraId="6ED96B15"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-0.182</w:t>
            </w:r>
          </w:p>
        </w:tc>
        <w:tc>
          <w:tcPr>
            <w:tcW w:w="800" w:type="pct"/>
            <w:tcBorders>
              <w:top w:val="nil"/>
              <w:bottom w:val="nil"/>
              <w:right w:val="nil"/>
            </w:tcBorders>
            <w:noWrap/>
            <w:hideMark/>
          </w:tcPr>
          <w:p w14:paraId="25EDFDB7"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-0.181</w:t>
            </w:r>
          </w:p>
        </w:tc>
        <w:tc>
          <w:tcPr>
            <w:tcW w:w="801" w:type="pct"/>
            <w:tcBorders>
              <w:top w:val="nil"/>
              <w:left w:val="nil"/>
              <w:bottom w:val="nil"/>
            </w:tcBorders>
            <w:noWrap/>
            <w:hideMark/>
          </w:tcPr>
          <w:p w14:paraId="362B1D56"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-0.134</w:t>
            </w:r>
          </w:p>
        </w:tc>
      </w:tr>
      <w:tr w:rsidR="001272DD" w:rsidRPr="007A572B" w14:paraId="0B633F97" w14:textId="77777777" w:rsidTr="006D107A">
        <w:trPr>
          <w:trHeight w:val="255"/>
        </w:trPr>
        <w:tc>
          <w:tcPr>
            <w:tcW w:w="1799" w:type="pct"/>
            <w:vMerge/>
            <w:tcBorders>
              <w:bottom w:val="nil"/>
            </w:tcBorders>
            <w:noWrap/>
            <w:hideMark/>
          </w:tcPr>
          <w:p w14:paraId="45D6F87F" w14:textId="77777777" w:rsidR="001272DD" w:rsidRPr="007A572B" w:rsidRDefault="001272DD" w:rsidP="00C52CBC">
            <w:pPr>
              <w:rPr>
                <w:color w:val="000000" w:themeColor="text1"/>
                <w:sz w:val="20"/>
                <w:szCs w:val="20"/>
                <w:lang w:val="de-CH"/>
              </w:rPr>
            </w:pPr>
          </w:p>
        </w:tc>
        <w:tc>
          <w:tcPr>
            <w:tcW w:w="800" w:type="pct"/>
            <w:tcBorders>
              <w:top w:val="nil"/>
              <w:bottom w:val="nil"/>
              <w:right w:val="nil"/>
            </w:tcBorders>
            <w:noWrap/>
            <w:hideMark/>
          </w:tcPr>
          <w:p w14:paraId="63080789"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(0.134)</w:t>
            </w:r>
          </w:p>
        </w:tc>
        <w:tc>
          <w:tcPr>
            <w:tcW w:w="801" w:type="pct"/>
            <w:tcBorders>
              <w:top w:val="nil"/>
              <w:left w:val="nil"/>
              <w:bottom w:val="nil"/>
            </w:tcBorders>
            <w:noWrap/>
            <w:hideMark/>
          </w:tcPr>
          <w:p w14:paraId="46160616"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(0.165)</w:t>
            </w:r>
          </w:p>
        </w:tc>
        <w:tc>
          <w:tcPr>
            <w:tcW w:w="800" w:type="pct"/>
            <w:tcBorders>
              <w:top w:val="nil"/>
              <w:bottom w:val="nil"/>
              <w:right w:val="nil"/>
            </w:tcBorders>
            <w:noWrap/>
            <w:hideMark/>
          </w:tcPr>
          <w:p w14:paraId="55F4425F"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(0.188)</w:t>
            </w:r>
          </w:p>
        </w:tc>
        <w:tc>
          <w:tcPr>
            <w:tcW w:w="801" w:type="pct"/>
            <w:tcBorders>
              <w:top w:val="nil"/>
              <w:left w:val="nil"/>
              <w:bottom w:val="nil"/>
            </w:tcBorders>
            <w:noWrap/>
            <w:hideMark/>
          </w:tcPr>
          <w:p w14:paraId="16A32230"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(0.194)</w:t>
            </w:r>
          </w:p>
        </w:tc>
      </w:tr>
      <w:tr w:rsidR="001272DD" w:rsidRPr="007A572B" w14:paraId="5BCE18C8" w14:textId="77777777" w:rsidTr="006D107A">
        <w:trPr>
          <w:trHeight w:val="255"/>
        </w:trPr>
        <w:tc>
          <w:tcPr>
            <w:tcW w:w="1799" w:type="pct"/>
            <w:vMerge w:val="restart"/>
            <w:tcBorders>
              <w:top w:val="nil"/>
            </w:tcBorders>
            <w:noWrap/>
            <w:vAlign w:val="center"/>
            <w:hideMark/>
          </w:tcPr>
          <w:p w14:paraId="798B4783" w14:textId="3D4EE64E" w:rsidR="001272DD" w:rsidRPr="007A572B" w:rsidRDefault="001272DD" w:rsidP="00555A16">
            <w:pPr>
              <w:rPr>
                <w:color w:val="000000" w:themeColor="text1"/>
                <w:sz w:val="20"/>
                <w:szCs w:val="20"/>
                <w:lang w:val="de-CH"/>
              </w:rPr>
            </w:pPr>
            <w:r w:rsidRPr="007A572B">
              <w:rPr>
                <w:sz w:val="19"/>
                <w:szCs w:val="19"/>
                <w:lang w:val="en-US"/>
              </w:rPr>
              <w:t>t (time)</w:t>
            </w:r>
          </w:p>
        </w:tc>
        <w:tc>
          <w:tcPr>
            <w:tcW w:w="800" w:type="pct"/>
            <w:tcBorders>
              <w:top w:val="nil"/>
              <w:bottom w:val="nil"/>
              <w:right w:val="nil"/>
            </w:tcBorders>
            <w:noWrap/>
            <w:hideMark/>
          </w:tcPr>
          <w:p w14:paraId="6F436D9D"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5.444***</w:t>
            </w:r>
          </w:p>
        </w:tc>
        <w:tc>
          <w:tcPr>
            <w:tcW w:w="801" w:type="pct"/>
            <w:tcBorders>
              <w:top w:val="nil"/>
              <w:left w:val="nil"/>
              <w:bottom w:val="nil"/>
            </w:tcBorders>
            <w:noWrap/>
            <w:hideMark/>
          </w:tcPr>
          <w:p w14:paraId="08D11826"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4.270***</w:t>
            </w:r>
          </w:p>
        </w:tc>
        <w:tc>
          <w:tcPr>
            <w:tcW w:w="800" w:type="pct"/>
            <w:tcBorders>
              <w:top w:val="nil"/>
              <w:bottom w:val="nil"/>
              <w:right w:val="nil"/>
            </w:tcBorders>
            <w:noWrap/>
            <w:hideMark/>
          </w:tcPr>
          <w:p w14:paraId="589823DF"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3.252**</w:t>
            </w:r>
          </w:p>
        </w:tc>
        <w:tc>
          <w:tcPr>
            <w:tcW w:w="801" w:type="pct"/>
            <w:tcBorders>
              <w:top w:val="nil"/>
              <w:left w:val="nil"/>
              <w:bottom w:val="nil"/>
            </w:tcBorders>
            <w:noWrap/>
            <w:hideMark/>
          </w:tcPr>
          <w:p w14:paraId="5FA51972"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3.376**</w:t>
            </w:r>
          </w:p>
        </w:tc>
      </w:tr>
      <w:tr w:rsidR="001272DD" w:rsidRPr="007A572B" w14:paraId="20EDC0B3" w14:textId="77777777" w:rsidTr="006D107A">
        <w:trPr>
          <w:trHeight w:val="255"/>
        </w:trPr>
        <w:tc>
          <w:tcPr>
            <w:tcW w:w="1799" w:type="pct"/>
            <w:vMerge/>
            <w:tcBorders>
              <w:bottom w:val="nil"/>
            </w:tcBorders>
            <w:noWrap/>
            <w:vAlign w:val="center"/>
            <w:hideMark/>
          </w:tcPr>
          <w:p w14:paraId="0C999FDA"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7C9636F3"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(1.147)</w:t>
            </w:r>
          </w:p>
        </w:tc>
        <w:tc>
          <w:tcPr>
            <w:tcW w:w="801" w:type="pct"/>
            <w:tcBorders>
              <w:top w:val="nil"/>
              <w:left w:val="nil"/>
              <w:bottom w:val="nil"/>
            </w:tcBorders>
            <w:noWrap/>
            <w:hideMark/>
          </w:tcPr>
          <w:p w14:paraId="29C6F06E"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(1.103)</w:t>
            </w:r>
          </w:p>
        </w:tc>
        <w:tc>
          <w:tcPr>
            <w:tcW w:w="800" w:type="pct"/>
            <w:tcBorders>
              <w:top w:val="nil"/>
              <w:bottom w:val="nil"/>
              <w:right w:val="nil"/>
            </w:tcBorders>
            <w:noWrap/>
            <w:hideMark/>
          </w:tcPr>
          <w:p w14:paraId="50027205"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(1.307)</w:t>
            </w:r>
          </w:p>
        </w:tc>
        <w:tc>
          <w:tcPr>
            <w:tcW w:w="801" w:type="pct"/>
            <w:tcBorders>
              <w:top w:val="nil"/>
              <w:left w:val="nil"/>
              <w:bottom w:val="nil"/>
            </w:tcBorders>
            <w:noWrap/>
            <w:hideMark/>
          </w:tcPr>
          <w:p w14:paraId="08DCFD4A"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(1.315)</w:t>
            </w:r>
          </w:p>
        </w:tc>
      </w:tr>
      <w:tr w:rsidR="001272DD" w:rsidRPr="007A572B" w14:paraId="748ABBA7" w14:textId="77777777" w:rsidTr="006D107A">
        <w:trPr>
          <w:trHeight w:val="255"/>
        </w:trPr>
        <w:tc>
          <w:tcPr>
            <w:tcW w:w="1799" w:type="pct"/>
            <w:vMerge w:val="restart"/>
            <w:tcBorders>
              <w:top w:val="nil"/>
            </w:tcBorders>
            <w:noWrap/>
            <w:vAlign w:val="center"/>
            <w:hideMark/>
          </w:tcPr>
          <w:p w14:paraId="5C064B13" w14:textId="10E76E4E" w:rsidR="001272DD" w:rsidRPr="007A572B" w:rsidRDefault="001272DD" w:rsidP="00555A16">
            <w:pPr>
              <w:rPr>
                <w:color w:val="000000" w:themeColor="text1"/>
                <w:sz w:val="20"/>
                <w:szCs w:val="20"/>
                <w:lang w:val="de-CH"/>
              </w:rPr>
            </w:pPr>
            <w:r w:rsidRPr="007A572B">
              <w:rPr>
                <w:sz w:val="19"/>
                <w:szCs w:val="19"/>
                <w:lang w:val="en-US"/>
              </w:rPr>
              <w:t>t</w:t>
            </w:r>
            <w:r w:rsidRPr="007A572B">
              <w:rPr>
                <w:sz w:val="19"/>
                <w:szCs w:val="19"/>
                <w:vertAlign w:val="superscript"/>
                <w:lang w:val="en-US"/>
              </w:rPr>
              <w:t>2</w:t>
            </w:r>
            <w:r w:rsidRPr="007A572B">
              <w:rPr>
                <w:sz w:val="19"/>
                <w:szCs w:val="19"/>
                <w:lang w:val="en-US"/>
              </w:rPr>
              <w:t>/10</w:t>
            </w:r>
          </w:p>
        </w:tc>
        <w:tc>
          <w:tcPr>
            <w:tcW w:w="800" w:type="pct"/>
            <w:tcBorders>
              <w:top w:val="nil"/>
              <w:bottom w:val="nil"/>
              <w:right w:val="nil"/>
            </w:tcBorders>
            <w:noWrap/>
            <w:hideMark/>
          </w:tcPr>
          <w:p w14:paraId="787AECA5"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-8.864***</w:t>
            </w:r>
          </w:p>
        </w:tc>
        <w:tc>
          <w:tcPr>
            <w:tcW w:w="801" w:type="pct"/>
            <w:tcBorders>
              <w:top w:val="nil"/>
              <w:left w:val="nil"/>
              <w:bottom w:val="nil"/>
            </w:tcBorders>
            <w:noWrap/>
            <w:hideMark/>
          </w:tcPr>
          <w:p w14:paraId="1ED5607E"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-5.832**</w:t>
            </w:r>
          </w:p>
        </w:tc>
        <w:tc>
          <w:tcPr>
            <w:tcW w:w="800" w:type="pct"/>
            <w:tcBorders>
              <w:top w:val="nil"/>
              <w:bottom w:val="nil"/>
              <w:right w:val="nil"/>
            </w:tcBorders>
            <w:noWrap/>
            <w:hideMark/>
          </w:tcPr>
          <w:p w14:paraId="7AE380A3"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-4.789*</w:t>
            </w:r>
          </w:p>
        </w:tc>
        <w:tc>
          <w:tcPr>
            <w:tcW w:w="801" w:type="pct"/>
            <w:tcBorders>
              <w:top w:val="nil"/>
              <w:left w:val="nil"/>
              <w:bottom w:val="nil"/>
            </w:tcBorders>
            <w:noWrap/>
            <w:hideMark/>
          </w:tcPr>
          <w:p w14:paraId="04CAD645"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-4.885*</w:t>
            </w:r>
          </w:p>
        </w:tc>
      </w:tr>
      <w:tr w:rsidR="001272DD" w:rsidRPr="007A572B" w14:paraId="1FD921FE" w14:textId="77777777" w:rsidTr="006D107A">
        <w:trPr>
          <w:trHeight w:val="255"/>
        </w:trPr>
        <w:tc>
          <w:tcPr>
            <w:tcW w:w="1799" w:type="pct"/>
            <w:vMerge/>
            <w:tcBorders>
              <w:bottom w:val="nil"/>
            </w:tcBorders>
            <w:noWrap/>
            <w:vAlign w:val="center"/>
            <w:hideMark/>
          </w:tcPr>
          <w:p w14:paraId="094DE46A" w14:textId="77777777" w:rsidR="001272DD" w:rsidRPr="007A572B" w:rsidRDefault="001272DD" w:rsidP="00555A16">
            <w:pPr>
              <w:rPr>
                <w:color w:val="000000" w:themeColor="text1"/>
                <w:sz w:val="20"/>
                <w:szCs w:val="20"/>
                <w:lang w:val="de-CH"/>
              </w:rPr>
            </w:pPr>
          </w:p>
        </w:tc>
        <w:tc>
          <w:tcPr>
            <w:tcW w:w="800" w:type="pct"/>
            <w:tcBorders>
              <w:top w:val="nil"/>
              <w:bottom w:val="nil"/>
              <w:right w:val="nil"/>
            </w:tcBorders>
            <w:noWrap/>
            <w:hideMark/>
          </w:tcPr>
          <w:p w14:paraId="0C407BF8"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(2.593)</w:t>
            </w:r>
          </w:p>
        </w:tc>
        <w:tc>
          <w:tcPr>
            <w:tcW w:w="801" w:type="pct"/>
            <w:tcBorders>
              <w:top w:val="nil"/>
              <w:left w:val="nil"/>
              <w:bottom w:val="nil"/>
            </w:tcBorders>
            <w:noWrap/>
            <w:hideMark/>
          </w:tcPr>
          <w:p w14:paraId="20E09B2F"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(2.418)</w:t>
            </w:r>
          </w:p>
        </w:tc>
        <w:tc>
          <w:tcPr>
            <w:tcW w:w="800" w:type="pct"/>
            <w:tcBorders>
              <w:top w:val="nil"/>
              <w:bottom w:val="nil"/>
              <w:right w:val="nil"/>
            </w:tcBorders>
            <w:noWrap/>
            <w:hideMark/>
          </w:tcPr>
          <w:p w14:paraId="63AE157E"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(2.585)</w:t>
            </w:r>
          </w:p>
        </w:tc>
        <w:tc>
          <w:tcPr>
            <w:tcW w:w="801" w:type="pct"/>
            <w:tcBorders>
              <w:top w:val="nil"/>
              <w:left w:val="nil"/>
              <w:bottom w:val="nil"/>
            </w:tcBorders>
            <w:noWrap/>
            <w:hideMark/>
          </w:tcPr>
          <w:p w14:paraId="287B5E30"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(2.709)</w:t>
            </w:r>
          </w:p>
        </w:tc>
      </w:tr>
      <w:tr w:rsidR="001272DD" w:rsidRPr="007A572B" w14:paraId="596F488A" w14:textId="77777777" w:rsidTr="006D107A">
        <w:trPr>
          <w:trHeight w:val="255"/>
        </w:trPr>
        <w:tc>
          <w:tcPr>
            <w:tcW w:w="1799" w:type="pct"/>
            <w:vMerge w:val="restart"/>
            <w:tcBorders>
              <w:top w:val="nil"/>
            </w:tcBorders>
            <w:noWrap/>
            <w:vAlign w:val="center"/>
            <w:hideMark/>
          </w:tcPr>
          <w:p w14:paraId="67F9DCD8" w14:textId="44692076" w:rsidR="001272DD" w:rsidRPr="007A572B" w:rsidRDefault="001272DD" w:rsidP="00555A16">
            <w:pPr>
              <w:rPr>
                <w:color w:val="000000" w:themeColor="text1"/>
                <w:sz w:val="20"/>
                <w:szCs w:val="20"/>
                <w:lang w:val="de-CH"/>
              </w:rPr>
            </w:pPr>
            <w:r w:rsidRPr="007A572B">
              <w:rPr>
                <w:sz w:val="19"/>
                <w:szCs w:val="19"/>
                <w:lang w:val="en-US"/>
              </w:rPr>
              <w:t>t</w:t>
            </w:r>
            <w:r w:rsidRPr="007A572B">
              <w:rPr>
                <w:sz w:val="19"/>
                <w:szCs w:val="19"/>
                <w:vertAlign w:val="superscript"/>
                <w:lang w:val="en-US"/>
              </w:rPr>
              <w:t>3</w:t>
            </w:r>
            <w:r w:rsidRPr="007A572B">
              <w:rPr>
                <w:sz w:val="19"/>
                <w:szCs w:val="19"/>
                <w:lang w:val="en-US"/>
              </w:rPr>
              <w:t>/100</w:t>
            </w:r>
          </w:p>
        </w:tc>
        <w:tc>
          <w:tcPr>
            <w:tcW w:w="800" w:type="pct"/>
            <w:tcBorders>
              <w:top w:val="nil"/>
              <w:bottom w:val="nil"/>
              <w:right w:val="nil"/>
            </w:tcBorders>
            <w:noWrap/>
            <w:hideMark/>
          </w:tcPr>
          <w:p w14:paraId="779A46EC"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4.574***</w:t>
            </w:r>
          </w:p>
        </w:tc>
        <w:tc>
          <w:tcPr>
            <w:tcW w:w="801" w:type="pct"/>
            <w:tcBorders>
              <w:top w:val="nil"/>
              <w:left w:val="nil"/>
              <w:bottom w:val="nil"/>
            </w:tcBorders>
            <w:noWrap/>
            <w:hideMark/>
          </w:tcPr>
          <w:p w14:paraId="749FC09F"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2.473</w:t>
            </w:r>
          </w:p>
        </w:tc>
        <w:tc>
          <w:tcPr>
            <w:tcW w:w="800" w:type="pct"/>
            <w:tcBorders>
              <w:top w:val="nil"/>
              <w:bottom w:val="nil"/>
              <w:right w:val="nil"/>
            </w:tcBorders>
            <w:noWrap/>
            <w:hideMark/>
          </w:tcPr>
          <w:p w14:paraId="2FAD7B64"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2.018</w:t>
            </w:r>
          </w:p>
        </w:tc>
        <w:tc>
          <w:tcPr>
            <w:tcW w:w="801" w:type="pct"/>
            <w:tcBorders>
              <w:top w:val="nil"/>
              <w:left w:val="nil"/>
              <w:bottom w:val="nil"/>
            </w:tcBorders>
            <w:noWrap/>
            <w:hideMark/>
          </w:tcPr>
          <w:p w14:paraId="2D6366E6"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2.038</w:t>
            </w:r>
          </w:p>
        </w:tc>
      </w:tr>
      <w:tr w:rsidR="001272DD" w:rsidRPr="007A572B" w14:paraId="4CF57A00" w14:textId="77777777" w:rsidTr="006D107A">
        <w:trPr>
          <w:trHeight w:val="255"/>
        </w:trPr>
        <w:tc>
          <w:tcPr>
            <w:tcW w:w="1799" w:type="pct"/>
            <w:vMerge/>
            <w:tcBorders>
              <w:bottom w:val="single" w:sz="4" w:space="0" w:color="auto"/>
            </w:tcBorders>
            <w:noWrap/>
            <w:vAlign w:val="center"/>
            <w:hideMark/>
          </w:tcPr>
          <w:p w14:paraId="1D3EBECF" w14:textId="77777777" w:rsidR="001272DD" w:rsidRPr="007A572B" w:rsidRDefault="001272DD" w:rsidP="00555A16">
            <w:pPr>
              <w:rPr>
                <w:color w:val="000000" w:themeColor="text1"/>
                <w:sz w:val="20"/>
                <w:szCs w:val="20"/>
                <w:lang w:val="de-CH"/>
              </w:rPr>
            </w:pPr>
          </w:p>
        </w:tc>
        <w:tc>
          <w:tcPr>
            <w:tcW w:w="800" w:type="pct"/>
            <w:tcBorders>
              <w:top w:val="nil"/>
              <w:bottom w:val="single" w:sz="4" w:space="0" w:color="auto"/>
              <w:right w:val="nil"/>
            </w:tcBorders>
            <w:noWrap/>
            <w:hideMark/>
          </w:tcPr>
          <w:p w14:paraId="0B2ADB87"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(1.742)</w:t>
            </w:r>
          </w:p>
        </w:tc>
        <w:tc>
          <w:tcPr>
            <w:tcW w:w="801" w:type="pct"/>
            <w:tcBorders>
              <w:top w:val="nil"/>
              <w:left w:val="nil"/>
              <w:bottom w:val="single" w:sz="4" w:space="0" w:color="auto"/>
            </w:tcBorders>
            <w:noWrap/>
            <w:hideMark/>
          </w:tcPr>
          <w:p w14:paraId="063472BC"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(1.555)</w:t>
            </w:r>
          </w:p>
        </w:tc>
        <w:tc>
          <w:tcPr>
            <w:tcW w:w="800" w:type="pct"/>
            <w:tcBorders>
              <w:top w:val="nil"/>
              <w:bottom w:val="single" w:sz="4" w:space="0" w:color="auto"/>
              <w:right w:val="nil"/>
            </w:tcBorders>
            <w:noWrap/>
            <w:hideMark/>
          </w:tcPr>
          <w:p w14:paraId="25223B9D"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(1.471)</w:t>
            </w:r>
          </w:p>
        </w:tc>
        <w:tc>
          <w:tcPr>
            <w:tcW w:w="801" w:type="pct"/>
            <w:tcBorders>
              <w:top w:val="nil"/>
              <w:left w:val="nil"/>
              <w:bottom w:val="single" w:sz="4" w:space="0" w:color="auto"/>
            </w:tcBorders>
            <w:noWrap/>
            <w:hideMark/>
          </w:tcPr>
          <w:p w14:paraId="2D55BB0C" w14:textId="77777777" w:rsidR="001272DD" w:rsidRPr="007A572B" w:rsidRDefault="001272DD" w:rsidP="00555A16">
            <w:pPr>
              <w:rPr>
                <w:color w:val="000000" w:themeColor="text1"/>
                <w:sz w:val="20"/>
                <w:szCs w:val="20"/>
                <w:lang w:val="de-CH"/>
              </w:rPr>
            </w:pPr>
            <w:r w:rsidRPr="007A572B">
              <w:rPr>
                <w:color w:val="000000" w:themeColor="text1"/>
                <w:sz w:val="20"/>
                <w:szCs w:val="20"/>
                <w:lang w:val="de-CH"/>
              </w:rPr>
              <w:t>(1.566)</w:t>
            </w:r>
          </w:p>
        </w:tc>
      </w:tr>
      <w:tr w:rsidR="001272DD" w:rsidRPr="007A572B" w14:paraId="7A3E0B40" w14:textId="77777777" w:rsidTr="006D107A">
        <w:trPr>
          <w:trHeight w:val="255"/>
        </w:trPr>
        <w:tc>
          <w:tcPr>
            <w:tcW w:w="1799" w:type="pct"/>
            <w:vMerge w:val="restart"/>
            <w:noWrap/>
            <w:hideMark/>
          </w:tcPr>
          <w:p w14:paraId="00562626"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Constant</w:t>
            </w:r>
          </w:p>
        </w:tc>
        <w:tc>
          <w:tcPr>
            <w:tcW w:w="800" w:type="pct"/>
            <w:tcBorders>
              <w:bottom w:val="nil"/>
              <w:right w:val="nil"/>
            </w:tcBorders>
            <w:noWrap/>
            <w:hideMark/>
          </w:tcPr>
          <w:p w14:paraId="0402329C"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-0.609***</w:t>
            </w:r>
          </w:p>
        </w:tc>
        <w:tc>
          <w:tcPr>
            <w:tcW w:w="801" w:type="pct"/>
            <w:tcBorders>
              <w:left w:val="nil"/>
              <w:bottom w:val="nil"/>
            </w:tcBorders>
            <w:noWrap/>
            <w:hideMark/>
          </w:tcPr>
          <w:p w14:paraId="635C43FE"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-0.613***</w:t>
            </w:r>
          </w:p>
        </w:tc>
        <w:tc>
          <w:tcPr>
            <w:tcW w:w="800" w:type="pct"/>
            <w:tcBorders>
              <w:bottom w:val="nil"/>
              <w:right w:val="nil"/>
            </w:tcBorders>
            <w:noWrap/>
            <w:hideMark/>
          </w:tcPr>
          <w:p w14:paraId="65A94DC2"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-0.611***</w:t>
            </w:r>
          </w:p>
        </w:tc>
        <w:tc>
          <w:tcPr>
            <w:tcW w:w="801" w:type="pct"/>
            <w:tcBorders>
              <w:left w:val="nil"/>
              <w:bottom w:val="nil"/>
            </w:tcBorders>
            <w:noWrap/>
            <w:hideMark/>
          </w:tcPr>
          <w:p w14:paraId="2B190769"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-0.614***</w:t>
            </w:r>
          </w:p>
        </w:tc>
      </w:tr>
      <w:tr w:rsidR="001272DD" w:rsidRPr="007A572B" w14:paraId="1C1B5411" w14:textId="77777777" w:rsidTr="006D107A">
        <w:trPr>
          <w:trHeight w:val="255"/>
        </w:trPr>
        <w:tc>
          <w:tcPr>
            <w:tcW w:w="1799" w:type="pct"/>
            <w:vMerge/>
            <w:tcBorders>
              <w:bottom w:val="nil"/>
            </w:tcBorders>
            <w:noWrap/>
            <w:hideMark/>
          </w:tcPr>
          <w:p w14:paraId="39429AB9" w14:textId="77777777" w:rsidR="001272DD" w:rsidRPr="007A572B" w:rsidRDefault="001272DD" w:rsidP="00C52CBC">
            <w:pPr>
              <w:rPr>
                <w:color w:val="000000" w:themeColor="text1"/>
                <w:sz w:val="20"/>
                <w:szCs w:val="20"/>
                <w:lang w:val="de-CH"/>
              </w:rPr>
            </w:pPr>
          </w:p>
        </w:tc>
        <w:tc>
          <w:tcPr>
            <w:tcW w:w="800" w:type="pct"/>
            <w:tcBorders>
              <w:top w:val="nil"/>
              <w:bottom w:val="nil"/>
              <w:right w:val="nil"/>
            </w:tcBorders>
            <w:noWrap/>
            <w:hideMark/>
          </w:tcPr>
          <w:p w14:paraId="4B368A71"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(0.043)</w:t>
            </w:r>
          </w:p>
        </w:tc>
        <w:tc>
          <w:tcPr>
            <w:tcW w:w="801" w:type="pct"/>
            <w:tcBorders>
              <w:top w:val="nil"/>
              <w:left w:val="nil"/>
              <w:bottom w:val="nil"/>
            </w:tcBorders>
            <w:noWrap/>
            <w:hideMark/>
          </w:tcPr>
          <w:p w14:paraId="0669E5B9"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(0.046)</w:t>
            </w:r>
          </w:p>
        </w:tc>
        <w:tc>
          <w:tcPr>
            <w:tcW w:w="800" w:type="pct"/>
            <w:tcBorders>
              <w:top w:val="nil"/>
              <w:bottom w:val="nil"/>
              <w:right w:val="nil"/>
            </w:tcBorders>
            <w:noWrap/>
            <w:hideMark/>
          </w:tcPr>
          <w:p w14:paraId="279EA76D"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(0.062)</w:t>
            </w:r>
          </w:p>
        </w:tc>
        <w:tc>
          <w:tcPr>
            <w:tcW w:w="801" w:type="pct"/>
            <w:tcBorders>
              <w:top w:val="nil"/>
              <w:left w:val="nil"/>
              <w:bottom w:val="nil"/>
            </w:tcBorders>
            <w:noWrap/>
            <w:hideMark/>
          </w:tcPr>
          <w:p w14:paraId="0C89C370"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(0.057)</w:t>
            </w:r>
          </w:p>
        </w:tc>
      </w:tr>
      <w:tr w:rsidR="001272DD" w:rsidRPr="007A572B" w14:paraId="0FDB4934" w14:textId="77777777" w:rsidTr="006D107A">
        <w:trPr>
          <w:trHeight w:val="255"/>
        </w:trPr>
        <w:tc>
          <w:tcPr>
            <w:tcW w:w="1799" w:type="pct"/>
            <w:vMerge w:val="restart"/>
            <w:tcBorders>
              <w:top w:val="nil"/>
            </w:tcBorders>
            <w:noWrap/>
            <w:hideMark/>
          </w:tcPr>
          <w:p w14:paraId="5F74C260" w14:textId="2F9AB55F" w:rsidR="001272DD" w:rsidRPr="007A572B" w:rsidRDefault="001272DD" w:rsidP="00C52CBC">
            <w:pPr>
              <w:rPr>
                <w:color w:val="000000" w:themeColor="text1"/>
                <w:sz w:val="20"/>
                <w:szCs w:val="20"/>
                <w:lang w:val="de-CH"/>
              </w:rPr>
            </w:pPr>
            <w:r w:rsidRPr="007A572B">
              <w:rPr>
                <w:sz w:val="20"/>
                <w:szCs w:val="20"/>
              </w:rPr>
              <w:t xml:space="preserve">Variance (Policy </w:t>
            </w:r>
            <w:proofErr w:type="spellStart"/>
            <w:r w:rsidRPr="007A572B">
              <w:rPr>
                <w:sz w:val="20"/>
                <w:szCs w:val="20"/>
              </w:rPr>
              <w:t>field</w:t>
            </w:r>
            <w:proofErr w:type="spellEnd"/>
            <w:r w:rsidRPr="007A572B">
              <w:rPr>
                <w:sz w:val="20"/>
                <w:szCs w:val="20"/>
              </w:rPr>
              <w:t>, country)</w:t>
            </w:r>
          </w:p>
        </w:tc>
        <w:tc>
          <w:tcPr>
            <w:tcW w:w="800" w:type="pct"/>
            <w:tcBorders>
              <w:top w:val="nil"/>
              <w:bottom w:val="nil"/>
              <w:right w:val="nil"/>
            </w:tcBorders>
            <w:noWrap/>
            <w:hideMark/>
          </w:tcPr>
          <w:p w14:paraId="1D51D18A"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0.011</w:t>
            </w:r>
          </w:p>
        </w:tc>
        <w:tc>
          <w:tcPr>
            <w:tcW w:w="801" w:type="pct"/>
            <w:tcBorders>
              <w:top w:val="nil"/>
              <w:left w:val="nil"/>
              <w:bottom w:val="nil"/>
            </w:tcBorders>
            <w:noWrap/>
            <w:hideMark/>
          </w:tcPr>
          <w:p w14:paraId="66E06DDA"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0.017</w:t>
            </w:r>
          </w:p>
        </w:tc>
        <w:tc>
          <w:tcPr>
            <w:tcW w:w="800" w:type="pct"/>
            <w:tcBorders>
              <w:top w:val="nil"/>
              <w:bottom w:val="nil"/>
              <w:right w:val="nil"/>
            </w:tcBorders>
            <w:noWrap/>
            <w:hideMark/>
          </w:tcPr>
          <w:p w14:paraId="4AE3326A"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0.043***</w:t>
            </w:r>
          </w:p>
        </w:tc>
        <w:tc>
          <w:tcPr>
            <w:tcW w:w="801" w:type="pct"/>
            <w:tcBorders>
              <w:top w:val="nil"/>
              <w:left w:val="nil"/>
              <w:bottom w:val="nil"/>
            </w:tcBorders>
            <w:noWrap/>
            <w:hideMark/>
          </w:tcPr>
          <w:p w14:paraId="0911EDC5"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0.042**</w:t>
            </w:r>
          </w:p>
        </w:tc>
      </w:tr>
      <w:tr w:rsidR="001272DD" w:rsidRPr="007A572B" w14:paraId="130D6919" w14:textId="77777777" w:rsidTr="006D107A">
        <w:trPr>
          <w:trHeight w:val="255"/>
        </w:trPr>
        <w:tc>
          <w:tcPr>
            <w:tcW w:w="1799" w:type="pct"/>
            <w:vMerge/>
            <w:tcBorders>
              <w:bottom w:val="nil"/>
            </w:tcBorders>
            <w:noWrap/>
            <w:hideMark/>
          </w:tcPr>
          <w:p w14:paraId="6A9410ED" w14:textId="77777777" w:rsidR="001272DD" w:rsidRPr="007A572B" w:rsidRDefault="001272DD" w:rsidP="00C52CBC">
            <w:pPr>
              <w:rPr>
                <w:color w:val="000000" w:themeColor="text1"/>
                <w:sz w:val="20"/>
                <w:szCs w:val="20"/>
                <w:lang w:val="de-CH"/>
              </w:rPr>
            </w:pPr>
          </w:p>
        </w:tc>
        <w:tc>
          <w:tcPr>
            <w:tcW w:w="800" w:type="pct"/>
            <w:tcBorders>
              <w:top w:val="nil"/>
              <w:bottom w:val="nil"/>
              <w:right w:val="nil"/>
            </w:tcBorders>
            <w:noWrap/>
            <w:hideMark/>
          </w:tcPr>
          <w:p w14:paraId="4D5A4769"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(0.013)</w:t>
            </w:r>
          </w:p>
        </w:tc>
        <w:tc>
          <w:tcPr>
            <w:tcW w:w="801" w:type="pct"/>
            <w:tcBorders>
              <w:top w:val="nil"/>
              <w:left w:val="nil"/>
              <w:bottom w:val="nil"/>
            </w:tcBorders>
            <w:noWrap/>
            <w:hideMark/>
          </w:tcPr>
          <w:p w14:paraId="1B7275E4"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(0.012)</w:t>
            </w:r>
          </w:p>
        </w:tc>
        <w:tc>
          <w:tcPr>
            <w:tcW w:w="800" w:type="pct"/>
            <w:tcBorders>
              <w:top w:val="nil"/>
              <w:bottom w:val="nil"/>
              <w:right w:val="nil"/>
            </w:tcBorders>
            <w:noWrap/>
            <w:hideMark/>
          </w:tcPr>
          <w:p w14:paraId="11217124"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(0.016)</w:t>
            </w:r>
          </w:p>
        </w:tc>
        <w:tc>
          <w:tcPr>
            <w:tcW w:w="801" w:type="pct"/>
            <w:tcBorders>
              <w:top w:val="nil"/>
              <w:left w:val="nil"/>
              <w:bottom w:val="nil"/>
            </w:tcBorders>
            <w:noWrap/>
            <w:hideMark/>
          </w:tcPr>
          <w:p w14:paraId="4AFE263A" w14:textId="77777777" w:rsidR="001272DD" w:rsidRPr="007A572B" w:rsidRDefault="001272DD" w:rsidP="00C52CBC">
            <w:pPr>
              <w:rPr>
                <w:color w:val="000000" w:themeColor="text1"/>
                <w:sz w:val="20"/>
                <w:szCs w:val="20"/>
                <w:lang w:val="de-CH"/>
              </w:rPr>
            </w:pPr>
            <w:r w:rsidRPr="007A572B">
              <w:rPr>
                <w:color w:val="000000" w:themeColor="text1"/>
                <w:sz w:val="20"/>
                <w:szCs w:val="20"/>
                <w:lang w:val="de-CH"/>
              </w:rPr>
              <w:t>(0.017)</w:t>
            </w:r>
          </w:p>
        </w:tc>
      </w:tr>
      <w:tr w:rsidR="001272DD" w:rsidRPr="007A572B" w14:paraId="16ED285D" w14:textId="77777777" w:rsidTr="006D107A">
        <w:trPr>
          <w:trHeight w:val="255"/>
        </w:trPr>
        <w:tc>
          <w:tcPr>
            <w:tcW w:w="1799" w:type="pct"/>
            <w:tcBorders>
              <w:top w:val="nil"/>
              <w:bottom w:val="nil"/>
            </w:tcBorders>
            <w:noWrap/>
            <w:hideMark/>
          </w:tcPr>
          <w:p w14:paraId="04859863"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AIC</w:t>
            </w:r>
          </w:p>
        </w:tc>
        <w:tc>
          <w:tcPr>
            <w:tcW w:w="800" w:type="pct"/>
            <w:tcBorders>
              <w:top w:val="nil"/>
              <w:bottom w:val="nil"/>
              <w:right w:val="nil"/>
            </w:tcBorders>
            <w:noWrap/>
            <w:hideMark/>
          </w:tcPr>
          <w:p w14:paraId="1433B934"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1505.94</w:t>
            </w:r>
          </w:p>
        </w:tc>
        <w:tc>
          <w:tcPr>
            <w:tcW w:w="801" w:type="pct"/>
            <w:tcBorders>
              <w:top w:val="nil"/>
              <w:left w:val="nil"/>
              <w:bottom w:val="nil"/>
            </w:tcBorders>
            <w:noWrap/>
            <w:hideMark/>
          </w:tcPr>
          <w:p w14:paraId="1F54ABF3"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1507.44</w:t>
            </w:r>
          </w:p>
        </w:tc>
        <w:tc>
          <w:tcPr>
            <w:tcW w:w="800" w:type="pct"/>
            <w:tcBorders>
              <w:top w:val="nil"/>
              <w:bottom w:val="nil"/>
              <w:right w:val="nil"/>
            </w:tcBorders>
            <w:noWrap/>
            <w:hideMark/>
          </w:tcPr>
          <w:p w14:paraId="0E555BA0"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1715.34</w:t>
            </w:r>
          </w:p>
        </w:tc>
        <w:tc>
          <w:tcPr>
            <w:tcW w:w="801" w:type="pct"/>
            <w:tcBorders>
              <w:top w:val="nil"/>
              <w:left w:val="nil"/>
              <w:bottom w:val="nil"/>
            </w:tcBorders>
            <w:noWrap/>
            <w:hideMark/>
          </w:tcPr>
          <w:p w14:paraId="7BA8D480"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1714.99</w:t>
            </w:r>
          </w:p>
        </w:tc>
      </w:tr>
      <w:tr w:rsidR="001272DD" w:rsidRPr="007A572B" w14:paraId="58EFA928" w14:textId="77777777" w:rsidTr="006D107A">
        <w:trPr>
          <w:trHeight w:val="255"/>
        </w:trPr>
        <w:tc>
          <w:tcPr>
            <w:tcW w:w="1799" w:type="pct"/>
            <w:tcBorders>
              <w:top w:val="nil"/>
              <w:bottom w:val="nil"/>
            </w:tcBorders>
            <w:noWrap/>
            <w:hideMark/>
          </w:tcPr>
          <w:p w14:paraId="233246FD"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BIC</w:t>
            </w:r>
          </w:p>
        </w:tc>
        <w:tc>
          <w:tcPr>
            <w:tcW w:w="800" w:type="pct"/>
            <w:tcBorders>
              <w:top w:val="nil"/>
              <w:bottom w:val="nil"/>
              <w:right w:val="nil"/>
            </w:tcBorders>
            <w:noWrap/>
            <w:hideMark/>
          </w:tcPr>
          <w:p w14:paraId="5ADA0B29"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1567</w:t>
            </w:r>
          </w:p>
        </w:tc>
        <w:tc>
          <w:tcPr>
            <w:tcW w:w="801" w:type="pct"/>
            <w:tcBorders>
              <w:top w:val="nil"/>
              <w:left w:val="nil"/>
              <w:bottom w:val="nil"/>
            </w:tcBorders>
            <w:noWrap/>
            <w:hideMark/>
          </w:tcPr>
          <w:p w14:paraId="79EB0705"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1569</w:t>
            </w:r>
          </w:p>
        </w:tc>
        <w:tc>
          <w:tcPr>
            <w:tcW w:w="800" w:type="pct"/>
            <w:tcBorders>
              <w:top w:val="nil"/>
              <w:bottom w:val="nil"/>
              <w:right w:val="nil"/>
            </w:tcBorders>
            <w:noWrap/>
            <w:hideMark/>
          </w:tcPr>
          <w:p w14:paraId="487956EF"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1778</w:t>
            </w:r>
          </w:p>
        </w:tc>
        <w:tc>
          <w:tcPr>
            <w:tcW w:w="801" w:type="pct"/>
            <w:tcBorders>
              <w:top w:val="nil"/>
              <w:left w:val="nil"/>
              <w:bottom w:val="nil"/>
            </w:tcBorders>
            <w:noWrap/>
            <w:hideMark/>
          </w:tcPr>
          <w:p w14:paraId="7208DC13"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1778</w:t>
            </w:r>
          </w:p>
        </w:tc>
      </w:tr>
      <w:tr w:rsidR="001272DD" w:rsidRPr="007A572B" w14:paraId="5893647D" w14:textId="77777777" w:rsidTr="006D107A">
        <w:trPr>
          <w:trHeight w:val="255"/>
        </w:trPr>
        <w:tc>
          <w:tcPr>
            <w:tcW w:w="1799" w:type="pct"/>
            <w:tcBorders>
              <w:top w:val="nil"/>
            </w:tcBorders>
            <w:noWrap/>
            <w:hideMark/>
          </w:tcPr>
          <w:p w14:paraId="7D393EDE" w14:textId="77777777" w:rsidR="00C52CBC" w:rsidRPr="007A572B" w:rsidRDefault="00C52CBC" w:rsidP="00C52CBC">
            <w:pPr>
              <w:rPr>
                <w:color w:val="000000" w:themeColor="text1"/>
                <w:sz w:val="20"/>
                <w:szCs w:val="20"/>
                <w:lang w:val="de-CH"/>
              </w:rPr>
            </w:pPr>
            <w:proofErr w:type="spellStart"/>
            <w:r w:rsidRPr="007A572B">
              <w:rPr>
                <w:color w:val="000000" w:themeColor="text1"/>
                <w:sz w:val="20"/>
                <w:szCs w:val="20"/>
                <w:lang w:val="de-CH"/>
              </w:rPr>
              <w:t>Observations</w:t>
            </w:r>
            <w:proofErr w:type="spellEnd"/>
          </w:p>
        </w:tc>
        <w:tc>
          <w:tcPr>
            <w:tcW w:w="800" w:type="pct"/>
            <w:tcBorders>
              <w:top w:val="nil"/>
              <w:right w:val="nil"/>
            </w:tcBorders>
            <w:noWrap/>
            <w:hideMark/>
          </w:tcPr>
          <w:p w14:paraId="182DB49A"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1224</w:t>
            </w:r>
          </w:p>
        </w:tc>
        <w:tc>
          <w:tcPr>
            <w:tcW w:w="801" w:type="pct"/>
            <w:tcBorders>
              <w:top w:val="nil"/>
              <w:left w:val="nil"/>
            </w:tcBorders>
            <w:noWrap/>
            <w:hideMark/>
          </w:tcPr>
          <w:p w14:paraId="2C76256E"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1224</w:t>
            </w:r>
          </w:p>
        </w:tc>
        <w:tc>
          <w:tcPr>
            <w:tcW w:w="800" w:type="pct"/>
            <w:tcBorders>
              <w:top w:val="nil"/>
              <w:right w:val="nil"/>
            </w:tcBorders>
            <w:noWrap/>
            <w:hideMark/>
          </w:tcPr>
          <w:p w14:paraId="4B86AA40"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1388</w:t>
            </w:r>
          </w:p>
        </w:tc>
        <w:tc>
          <w:tcPr>
            <w:tcW w:w="801" w:type="pct"/>
            <w:tcBorders>
              <w:top w:val="nil"/>
              <w:left w:val="nil"/>
            </w:tcBorders>
            <w:noWrap/>
            <w:hideMark/>
          </w:tcPr>
          <w:p w14:paraId="083E496C" w14:textId="77777777" w:rsidR="00C52CBC" w:rsidRPr="007A572B" w:rsidRDefault="00C52CBC" w:rsidP="00C52CBC">
            <w:pPr>
              <w:rPr>
                <w:color w:val="000000" w:themeColor="text1"/>
                <w:sz w:val="20"/>
                <w:szCs w:val="20"/>
                <w:lang w:val="de-CH"/>
              </w:rPr>
            </w:pPr>
            <w:r w:rsidRPr="007A572B">
              <w:rPr>
                <w:color w:val="000000" w:themeColor="text1"/>
                <w:sz w:val="20"/>
                <w:szCs w:val="20"/>
                <w:lang w:val="de-CH"/>
              </w:rPr>
              <w:t>1388</w:t>
            </w:r>
          </w:p>
        </w:tc>
      </w:tr>
    </w:tbl>
    <w:p w14:paraId="4EA26497" w14:textId="259D2F4D" w:rsidR="00C52CBC" w:rsidRPr="007A572B" w:rsidRDefault="00C52CBC">
      <w:pPr>
        <w:rPr>
          <w:color w:val="000000" w:themeColor="text1"/>
          <w:lang w:val="en-US"/>
        </w:rPr>
      </w:pPr>
      <w:r w:rsidRPr="007A572B">
        <w:rPr>
          <w:color w:val="000000" w:themeColor="text1"/>
          <w:lang w:val="en-US"/>
        </w:rPr>
        <w:t xml:space="preserve">* p&lt;0.1; ** p&lt;0.05; *** p&lt;0.01 </w:t>
      </w:r>
      <w:r w:rsidRPr="007A572B">
        <w:rPr>
          <w:color w:val="000000" w:themeColor="text1"/>
          <w:lang w:val="en-US"/>
        </w:rPr>
        <w:br w:type="page"/>
      </w:r>
    </w:p>
    <w:p w14:paraId="19897BC5" w14:textId="5B3990C9" w:rsidR="00943B10" w:rsidRPr="007A572B" w:rsidRDefault="00A84438" w:rsidP="00A84438">
      <w:pPr>
        <w:spacing w:before="100" w:beforeAutospacing="1" w:after="100" w:afterAutospacing="1"/>
        <w:rPr>
          <w:i/>
          <w:lang w:val="en-US"/>
        </w:rPr>
      </w:pPr>
      <w:r w:rsidRPr="007A572B">
        <w:rPr>
          <w:i/>
          <w:lang w:val="en-US"/>
        </w:rPr>
        <w:lastRenderedPageBreak/>
        <w:t>Table S</w:t>
      </w:r>
      <w:r w:rsidR="00377A76" w:rsidRPr="007A572B">
        <w:rPr>
          <w:i/>
          <w:lang w:val="en-US"/>
        </w:rPr>
        <w:t>8</w:t>
      </w:r>
      <w:r w:rsidRPr="007A572B">
        <w:rPr>
          <w:i/>
          <w:lang w:val="en-US"/>
        </w:rPr>
        <w:t xml:space="preserve">: Models with </w:t>
      </w:r>
      <w:r w:rsidR="00377A76" w:rsidRPr="007A572B">
        <w:rPr>
          <w:i/>
          <w:lang w:val="en-US"/>
        </w:rPr>
        <w:t>Controls for policy fields</w:t>
      </w:r>
      <w:r w:rsidRPr="007A572B">
        <w:rPr>
          <w:i/>
          <w:lang w:val="en-US"/>
        </w:rPr>
        <w:t xml:space="preserve"> (Standard errors in parentheses)</w:t>
      </w:r>
    </w:p>
    <w:tbl>
      <w:tblPr>
        <w:tblStyle w:val="Tabellenraster"/>
        <w:tblW w:w="5000" w:type="pct"/>
        <w:tblLayout w:type="fixed"/>
        <w:tblLook w:val="04A0" w:firstRow="1" w:lastRow="0" w:firstColumn="1" w:lastColumn="0" w:noHBand="0" w:noVBand="1"/>
      </w:tblPr>
      <w:tblGrid>
        <w:gridCol w:w="2973"/>
        <w:gridCol w:w="1521"/>
        <w:gridCol w:w="1521"/>
        <w:gridCol w:w="1521"/>
        <w:gridCol w:w="1520"/>
      </w:tblGrid>
      <w:tr w:rsidR="00A84438" w:rsidRPr="007A572B" w14:paraId="0455F5A4" w14:textId="77777777" w:rsidTr="00A84438">
        <w:trPr>
          <w:trHeight w:val="255"/>
        </w:trPr>
        <w:tc>
          <w:tcPr>
            <w:tcW w:w="1641" w:type="pct"/>
            <w:tcBorders>
              <w:bottom w:val="nil"/>
            </w:tcBorders>
            <w:noWrap/>
            <w:hideMark/>
          </w:tcPr>
          <w:p w14:paraId="166D572A" w14:textId="77777777" w:rsidR="00552C4F" w:rsidRPr="007A572B" w:rsidRDefault="00552C4F" w:rsidP="00552C4F">
            <w:pPr>
              <w:rPr>
                <w:color w:val="000000" w:themeColor="text1"/>
                <w:sz w:val="20"/>
                <w:szCs w:val="20"/>
                <w:lang w:val="en-US"/>
              </w:rPr>
            </w:pPr>
          </w:p>
        </w:tc>
        <w:tc>
          <w:tcPr>
            <w:tcW w:w="1680" w:type="pct"/>
            <w:gridSpan w:val="2"/>
            <w:tcBorders>
              <w:bottom w:val="nil"/>
            </w:tcBorders>
            <w:noWrap/>
            <w:vAlign w:val="center"/>
            <w:hideMark/>
          </w:tcPr>
          <w:p w14:paraId="004D992E" w14:textId="3BEFB955" w:rsidR="00552C4F" w:rsidRPr="007A572B" w:rsidRDefault="00552C4F" w:rsidP="00552C4F">
            <w:pPr>
              <w:jc w:val="center"/>
              <w:rPr>
                <w:color w:val="000000" w:themeColor="text1"/>
                <w:sz w:val="20"/>
                <w:szCs w:val="20"/>
                <w:lang w:val="de-CH"/>
              </w:rPr>
            </w:pPr>
            <w:r w:rsidRPr="007A572B">
              <w:rPr>
                <w:sz w:val="20"/>
                <w:szCs w:val="20"/>
                <w:lang w:val="en-US"/>
              </w:rPr>
              <w:t>General purpose jurisdictions</w:t>
            </w:r>
          </w:p>
        </w:tc>
        <w:tc>
          <w:tcPr>
            <w:tcW w:w="1679" w:type="pct"/>
            <w:gridSpan w:val="2"/>
            <w:tcBorders>
              <w:bottom w:val="nil"/>
            </w:tcBorders>
            <w:noWrap/>
            <w:vAlign w:val="center"/>
            <w:hideMark/>
          </w:tcPr>
          <w:p w14:paraId="087ED249" w14:textId="76A5B6E3" w:rsidR="00552C4F" w:rsidRPr="007A572B" w:rsidRDefault="00552C4F" w:rsidP="00552C4F">
            <w:pPr>
              <w:jc w:val="center"/>
              <w:rPr>
                <w:color w:val="000000" w:themeColor="text1"/>
                <w:sz w:val="20"/>
                <w:szCs w:val="20"/>
                <w:lang w:val="de-CH"/>
              </w:rPr>
            </w:pPr>
            <w:r w:rsidRPr="007A572B">
              <w:rPr>
                <w:sz w:val="20"/>
                <w:szCs w:val="20"/>
                <w:lang w:val="en-US"/>
              </w:rPr>
              <w:t>Task specific jurisdictions</w:t>
            </w:r>
          </w:p>
        </w:tc>
      </w:tr>
      <w:tr w:rsidR="00A84438" w:rsidRPr="007A572B" w14:paraId="50A815D9" w14:textId="77777777" w:rsidTr="00A84438">
        <w:trPr>
          <w:trHeight w:val="255"/>
        </w:trPr>
        <w:tc>
          <w:tcPr>
            <w:tcW w:w="1641" w:type="pct"/>
            <w:tcBorders>
              <w:top w:val="nil"/>
              <w:bottom w:val="nil"/>
            </w:tcBorders>
            <w:noWrap/>
            <w:hideMark/>
          </w:tcPr>
          <w:p w14:paraId="70BD541D" w14:textId="77777777" w:rsidR="00552C4F" w:rsidRPr="007A572B" w:rsidRDefault="00552C4F" w:rsidP="00552C4F">
            <w:pPr>
              <w:rPr>
                <w:color w:val="000000" w:themeColor="text1"/>
                <w:sz w:val="20"/>
                <w:szCs w:val="20"/>
                <w:lang w:val="de-CH"/>
              </w:rPr>
            </w:pPr>
          </w:p>
        </w:tc>
        <w:tc>
          <w:tcPr>
            <w:tcW w:w="840" w:type="pct"/>
            <w:tcBorders>
              <w:top w:val="nil"/>
              <w:bottom w:val="nil"/>
              <w:right w:val="nil"/>
            </w:tcBorders>
            <w:noWrap/>
            <w:vAlign w:val="center"/>
            <w:hideMark/>
          </w:tcPr>
          <w:p w14:paraId="2A50DDF0" w14:textId="7443AA4D" w:rsidR="00552C4F" w:rsidRPr="007A572B" w:rsidRDefault="00552C4F" w:rsidP="00552C4F">
            <w:pPr>
              <w:jc w:val="center"/>
              <w:rPr>
                <w:color w:val="000000" w:themeColor="text1"/>
                <w:sz w:val="20"/>
                <w:szCs w:val="20"/>
                <w:lang w:val="de-CH"/>
              </w:rPr>
            </w:pPr>
            <w:r w:rsidRPr="007A572B">
              <w:rPr>
                <w:sz w:val="20"/>
                <w:szCs w:val="20"/>
                <w:lang w:val="en-US"/>
              </w:rPr>
              <w:t>Delegation</w:t>
            </w:r>
          </w:p>
        </w:tc>
        <w:tc>
          <w:tcPr>
            <w:tcW w:w="840" w:type="pct"/>
            <w:tcBorders>
              <w:top w:val="nil"/>
              <w:left w:val="nil"/>
              <w:bottom w:val="nil"/>
            </w:tcBorders>
            <w:noWrap/>
            <w:vAlign w:val="center"/>
            <w:hideMark/>
          </w:tcPr>
          <w:p w14:paraId="7B5F0E56" w14:textId="2A4775AB" w:rsidR="00552C4F" w:rsidRPr="007A572B" w:rsidRDefault="00552C4F" w:rsidP="00552C4F">
            <w:pPr>
              <w:jc w:val="center"/>
              <w:rPr>
                <w:color w:val="000000" w:themeColor="text1"/>
                <w:sz w:val="20"/>
                <w:szCs w:val="20"/>
                <w:lang w:val="de-CH"/>
              </w:rPr>
            </w:pPr>
            <w:r w:rsidRPr="007A572B">
              <w:rPr>
                <w:sz w:val="20"/>
                <w:szCs w:val="20"/>
                <w:lang w:val="en-US"/>
              </w:rPr>
              <w:t>Capacity to act</w:t>
            </w:r>
          </w:p>
        </w:tc>
        <w:tc>
          <w:tcPr>
            <w:tcW w:w="840" w:type="pct"/>
            <w:tcBorders>
              <w:top w:val="nil"/>
              <w:bottom w:val="nil"/>
              <w:right w:val="nil"/>
            </w:tcBorders>
            <w:noWrap/>
            <w:vAlign w:val="center"/>
            <w:hideMark/>
          </w:tcPr>
          <w:p w14:paraId="08B5E465" w14:textId="678D1B5D" w:rsidR="00552C4F" w:rsidRPr="007A572B" w:rsidRDefault="00552C4F" w:rsidP="00552C4F">
            <w:pPr>
              <w:jc w:val="center"/>
              <w:rPr>
                <w:color w:val="000000" w:themeColor="text1"/>
                <w:sz w:val="20"/>
                <w:szCs w:val="20"/>
                <w:lang w:val="de-CH"/>
              </w:rPr>
            </w:pPr>
            <w:r w:rsidRPr="007A572B">
              <w:rPr>
                <w:sz w:val="20"/>
                <w:szCs w:val="20"/>
                <w:lang w:val="en-US"/>
              </w:rPr>
              <w:t>Delegation</w:t>
            </w:r>
          </w:p>
        </w:tc>
        <w:tc>
          <w:tcPr>
            <w:tcW w:w="839" w:type="pct"/>
            <w:tcBorders>
              <w:top w:val="nil"/>
              <w:left w:val="nil"/>
              <w:bottom w:val="nil"/>
            </w:tcBorders>
            <w:noWrap/>
            <w:vAlign w:val="center"/>
            <w:hideMark/>
          </w:tcPr>
          <w:p w14:paraId="4507A094" w14:textId="0FF006F6" w:rsidR="00552C4F" w:rsidRPr="007A572B" w:rsidRDefault="00552C4F" w:rsidP="00552C4F">
            <w:pPr>
              <w:jc w:val="center"/>
              <w:rPr>
                <w:color w:val="000000" w:themeColor="text1"/>
                <w:sz w:val="20"/>
                <w:szCs w:val="20"/>
                <w:lang w:val="de-CH"/>
              </w:rPr>
            </w:pPr>
            <w:r w:rsidRPr="007A572B">
              <w:rPr>
                <w:sz w:val="20"/>
                <w:szCs w:val="20"/>
                <w:lang w:val="en-US"/>
              </w:rPr>
              <w:t>Capacity to act</w:t>
            </w:r>
          </w:p>
        </w:tc>
      </w:tr>
      <w:tr w:rsidR="00A84438" w:rsidRPr="007A572B" w14:paraId="51BDF1C6" w14:textId="77777777" w:rsidTr="00A84438">
        <w:trPr>
          <w:trHeight w:val="255"/>
        </w:trPr>
        <w:tc>
          <w:tcPr>
            <w:tcW w:w="1641" w:type="pct"/>
            <w:tcBorders>
              <w:top w:val="nil"/>
              <w:bottom w:val="single" w:sz="4" w:space="0" w:color="auto"/>
            </w:tcBorders>
            <w:noWrap/>
            <w:hideMark/>
          </w:tcPr>
          <w:p w14:paraId="5B5AF5A1" w14:textId="77777777" w:rsidR="00552C4F" w:rsidRPr="007A572B" w:rsidRDefault="00552C4F" w:rsidP="00552C4F">
            <w:pPr>
              <w:rPr>
                <w:color w:val="000000" w:themeColor="text1"/>
                <w:sz w:val="20"/>
                <w:szCs w:val="20"/>
                <w:lang w:val="de-CH"/>
              </w:rPr>
            </w:pPr>
          </w:p>
        </w:tc>
        <w:tc>
          <w:tcPr>
            <w:tcW w:w="840" w:type="pct"/>
            <w:tcBorders>
              <w:top w:val="nil"/>
              <w:bottom w:val="single" w:sz="4" w:space="0" w:color="auto"/>
              <w:right w:val="nil"/>
            </w:tcBorders>
            <w:noWrap/>
            <w:vAlign w:val="center"/>
            <w:hideMark/>
          </w:tcPr>
          <w:p w14:paraId="4B8E0C7C" w14:textId="09A213F2" w:rsidR="00552C4F" w:rsidRPr="007A572B" w:rsidRDefault="00552C4F" w:rsidP="00552C4F">
            <w:pPr>
              <w:jc w:val="center"/>
              <w:rPr>
                <w:color w:val="000000" w:themeColor="text1"/>
                <w:sz w:val="20"/>
                <w:szCs w:val="20"/>
                <w:lang w:val="de-CH"/>
              </w:rPr>
            </w:pPr>
            <w:r w:rsidRPr="007A572B">
              <w:rPr>
                <w:sz w:val="20"/>
                <w:szCs w:val="20"/>
                <w:lang w:val="en-US"/>
              </w:rPr>
              <w:t>Model 1</w:t>
            </w:r>
          </w:p>
        </w:tc>
        <w:tc>
          <w:tcPr>
            <w:tcW w:w="840" w:type="pct"/>
            <w:tcBorders>
              <w:top w:val="nil"/>
              <w:left w:val="nil"/>
              <w:bottom w:val="single" w:sz="4" w:space="0" w:color="auto"/>
            </w:tcBorders>
            <w:noWrap/>
            <w:vAlign w:val="center"/>
            <w:hideMark/>
          </w:tcPr>
          <w:p w14:paraId="2381D993" w14:textId="26C60945" w:rsidR="00552C4F" w:rsidRPr="007A572B" w:rsidRDefault="00552C4F" w:rsidP="00552C4F">
            <w:pPr>
              <w:jc w:val="center"/>
              <w:rPr>
                <w:color w:val="000000" w:themeColor="text1"/>
                <w:sz w:val="20"/>
                <w:szCs w:val="20"/>
                <w:lang w:val="de-CH"/>
              </w:rPr>
            </w:pPr>
            <w:r w:rsidRPr="007A572B">
              <w:rPr>
                <w:sz w:val="20"/>
                <w:szCs w:val="20"/>
                <w:lang w:val="en-US"/>
              </w:rPr>
              <w:t>Model 2</w:t>
            </w:r>
          </w:p>
        </w:tc>
        <w:tc>
          <w:tcPr>
            <w:tcW w:w="840" w:type="pct"/>
            <w:tcBorders>
              <w:top w:val="nil"/>
              <w:bottom w:val="single" w:sz="4" w:space="0" w:color="auto"/>
              <w:right w:val="nil"/>
            </w:tcBorders>
            <w:noWrap/>
            <w:vAlign w:val="center"/>
            <w:hideMark/>
          </w:tcPr>
          <w:p w14:paraId="47849ECA" w14:textId="3773C052" w:rsidR="00552C4F" w:rsidRPr="007A572B" w:rsidRDefault="00552C4F" w:rsidP="00552C4F">
            <w:pPr>
              <w:jc w:val="center"/>
              <w:rPr>
                <w:color w:val="000000" w:themeColor="text1"/>
                <w:sz w:val="20"/>
                <w:szCs w:val="20"/>
                <w:lang w:val="de-CH"/>
              </w:rPr>
            </w:pPr>
            <w:r w:rsidRPr="007A572B">
              <w:rPr>
                <w:sz w:val="20"/>
                <w:szCs w:val="20"/>
                <w:lang w:val="en-US"/>
              </w:rPr>
              <w:t xml:space="preserve">Model </w:t>
            </w:r>
            <w:r w:rsidR="006528FD" w:rsidRPr="007A572B">
              <w:rPr>
                <w:sz w:val="20"/>
                <w:szCs w:val="20"/>
                <w:lang w:val="en-US"/>
              </w:rPr>
              <w:t>3</w:t>
            </w:r>
          </w:p>
        </w:tc>
        <w:tc>
          <w:tcPr>
            <w:tcW w:w="839" w:type="pct"/>
            <w:tcBorders>
              <w:top w:val="nil"/>
              <w:left w:val="nil"/>
              <w:bottom w:val="single" w:sz="4" w:space="0" w:color="auto"/>
            </w:tcBorders>
            <w:noWrap/>
            <w:vAlign w:val="center"/>
            <w:hideMark/>
          </w:tcPr>
          <w:p w14:paraId="45CC82AD" w14:textId="6A31EAA7" w:rsidR="00552C4F" w:rsidRPr="007A572B" w:rsidRDefault="00552C4F" w:rsidP="00552C4F">
            <w:pPr>
              <w:jc w:val="center"/>
              <w:rPr>
                <w:color w:val="000000" w:themeColor="text1"/>
                <w:sz w:val="20"/>
                <w:szCs w:val="20"/>
                <w:lang w:val="de-CH"/>
              </w:rPr>
            </w:pPr>
            <w:r w:rsidRPr="007A572B">
              <w:rPr>
                <w:sz w:val="20"/>
                <w:szCs w:val="20"/>
                <w:lang w:val="en-US"/>
              </w:rPr>
              <w:t xml:space="preserve">Model </w:t>
            </w:r>
            <w:r w:rsidR="006528FD" w:rsidRPr="007A572B">
              <w:rPr>
                <w:sz w:val="20"/>
                <w:szCs w:val="20"/>
                <w:lang w:val="en-US"/>
              </w:rPr>
              <w:t>4</w:t>
            </w:r>
          </w:p>
        </w:tc>
      </w:tr>
      <w:tr w:rsidR="00774598" w:rsidRPr="007A572B" w14:paraId="040BC96B" w14:textId="77777777" w:rsidTr="00A84438">
        <w:trPr>
          <w:trHeight w:val="255"/>
        </w:trPr>
        <w:tc>
          <w:tcPr>
            <w:tcW w:w="1641" w:type="pct"/>
            <w:vMerge w:val="restart"/>
            <w:noWrap/>
            <w:vAlign w:val="center"/>
            <w:hideMark/>
          </w:tcPr>
          <w:p w14:paraId="6CCECEE2" w14:textId="491F4333" w:rsidR="00774598" w:rsidRPr="007A572B" w:rsidRDefault="00774598" w:rsidP="00774598">
            <w:pPr>
              <w:rPr>
                <w:color w:val="000000" w:themeColor="text1"/>
                <w:sz w:val="20"/>
                <w:szCs w:val="20"/>
                <w:lang w:val="en-US"/>
              </w:rPr>
            </w:pPr>
            <w:r w:rsidRPr="007A572B">
              <w:rPr>
                <w:sz w:val="20"/>
                <w:szCs w:val="20"/>
                <w:lang w:val="en-US"/>
              </w:rPr>
              <w:t>Upward delegation: general purpose jurisdictions</w:t>
            </w:r>
          </w:p>
        </w:tc>
        <w:tc>
          <w:tcPr>
            <w:tcW w:w="840" w:type="pct"/>
            <w:tcBorders>
              <w:bottom w:val="nil"/>
              <w:right w:val="nil"/>
            </w:tcBorders>
            <w:noWrap/>
            <w:hideMark/>
          </w:tcPr>
          <w:p w14:paraId="54E3973B"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0.168***</w:t>
            </w:r>
          </w:p>
        </w:tc>
        <w:tc>
          <w:tcPr>
            <w:tcW w:w="840" w:type="pct"/>
            <w:tcBorders>
              <w:left w:val="nil"/>
              <w:bottom w:val="nil"/>
            </w:tcBorders>
            <w:noWrap/>
            <w:hideMark/>
          </w:tcPr>
          <w:p w14:paraId="3A2D9843" w14:textId="77777777" w:rsidR="00774598" w:rsidRPr="007A572B" w:rsidRDefault="00774598" w:rsidP="00774598">
            <w:pPr>
              <w:rPr>
                <w:color w:val="000000" w:themeColor="text1"/>
                <w:sz w:val="20"/>
                <w:szCs w:val="20"/>
                <w:lang w:val="de-CH"/>
              </w:rPr>
            </w:pPr>
          </w:p>
        </w:tc>
        <w:tc>
          <w:tcPr>
            <w:tcW w:w="840" w:type="pct"/>
            <w:tcBorders>
              <w:bottom w:val="nil"/>
              <w:right w:val="nil"/>
            </w:tcBorders>
            <w:noWrap/>
            <w:hideMark/>
          </w:tcPr>
          <w:p w14:paraId="0237166A" w14:textId="77777777" w:rsidR="00774598" w:rsidRPr="007A572B" w:rsidRDefault="00774598" w:rsidP="00774598">
            <w:pPr>
              <w:rPr>
                <w:color w:val="000000" w:themeColor="text1"/>
                <w:sz w:val="20"/>
                <w:szCs w:val="20"/>
                <w:lang w:val="de-CH"/>
              </w:rPr>
            </w:pPr>
          </w:p>
        </w:tc>
        <w:tc>
          <w:tcPr>
            <w:tcW w:w="839" w:type="pct"/>
            <w:tcBorders>
              <w:left w:val="nil"/>
              <w:bottom w:val="nil"/>
            </w:tcBorders>
            <w:noWrap/>
            <w:hideMark/>
          </w:tcPr>
          <w:p w14:paraId="16638C58" w14:textId="77777777" w:rsidR="00774598" w:rsidRPr="007A572B" w:rsidRDefault="00774598" w:rsidP="00774598">
            <w:pPr>
              <w:rPr>
                <w:color w:val="000000" w:themeColor="text1"/>
                <w:sz w:val="20"/>
                <w:szCs w:val="20"/>
                <w:lang w:val="de-CH"/>
              </w:rPr>
            </w:pPr>
          </w:p>
        </w:tc>
      </w:tr>
      <w:tr w:rsidR="00774598" w:rsidRPr="007A572B" w14:paraId="2F296B33" w14:textId="77777777" w:rsidTr="00A84438">
        <w:trPr>
          <w:trHeight w:val="255"/>
        </w:trPr>
        <w:tc>
          <w:tcPr>
            <w:tcW w:w="1641" w:type="pct"/>
            <w:vMerge/>
            <w:tcBorders>
              <w:bottom w:val="nil"/>
            </w:tcBorders>
            <w:noWrap/>
            <w:vAlign w:val="center"/>
            <w:hideMark/>
          </w:tcPr>
          <w:p w14:paraId="533AAFE3"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0D7A832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(0.048)</w:t>
            </w:r>
          </w:p>
        </w:tc>
        <w:tc>
          <w:tcPr>
            <w:tcW w:w="840" w:type="pct"/>
            <w:tcBorders>
              <w:top w:val="nil"/>
              <w:left w:val="nil"/>
              <w:bottom w:val="nil"/>
            </w:tcBorders>
            <w:noWrap/>
            <w:hideMark/>
          </w:tcPr>
          <w:p w14:paraId="3005B03B"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65468B18"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5E52F261" w14:textId="77777777" w:rsidR="00774598" w:rsidRPr="007A572B" w:rsidRDefault="00774598" w:rsidP="00774598">
            <w:pPr>
              <w:rPr>
                <w:color w:val="000000" w:themeColor="text1"/>
                <w:sz w:val="20"/>
                <w:szCs w:val="20"/>
                <w:lang w:val="de-CH"/>
              </w:rPr>
            </w:pPr>
          </w:p>
        </w:tc>
      </w:tr>
      <w:tr w:rsidR="00774598" w:rsidRPr="007A572B" w14:paraId="74026112" w14:textId="77777777" w:rsidTr="00A84438">
        <w:trPr>
          <w:trHeight w:val="255"/>
        </w:trPr>
        <w:tc>
          <w:tcPr>
            <w:tcW w:w="1641" w:type="pct"/>
            <w:vMerge w:val="restart"/>
            <w:tcBorders>
              <w:top w:val="nil"/>
            </w:tcBorders>
            <w:noWrap/>
            <w:vAlign w:val="center"/>
            <w:hideMark/>
          </w:tcPr>
          <w:p w14:paraId="630255F2" w14:textId="795CD0A2" w:rsidR="00774598" w:rsidRPr="007A572B" w:rsidRDefault="00774598" w:rsidP="00774598">
            <w:pPr>
              <w:rPr>
                <w:color w:val="000000" w:themeColor="text1"/>
                <w:sz w:val="20"/>
                <w:szCs w:val="20"/>
                <w:lang w:val="en-US"/>
              </w:rPr>
            </w:pPr>
            <w:r w:rsidRPr="007A572B">
              <w:rPr>
                <w:sz w:val="20"/>
                <w:szCs w:val="20"/>
                <w:lang w:val="en-US"/>
              </w:rPr>
              <w:t>Downward delegation: general purpose jurisdictions</w:t>
            </w:r>
          </w:p>
        </w:tc>
        <w:tc>
          <w:tcPr>
            <w:tcW w:w="840" w:type="pct"/>
            <w:tcBorders>
              <w:top w:val="nil"/>
              <w:bottom w:val="nil"/>
              <w:right w:val="nil"/>
            </w:tcBorders>
            <w:noWrap/>
            <w:hideMark/>
          </w:tcPr>
          <w:p w14:paraId="6BA81D9F"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-0.193***</w:t>
            </w:r>
          </w:p>
        </w:tc>
        <w:tc>
          <w:tcPr>
            <w:tcW w:w="840" w:type="pct"/>
            <w:tcBorders>
              <w:top w:val="nil"/>
              <w:left w:val="nil"/>
              <w:bottom w:val="nil"/>
            </w:tcBorders>
            <w:noWrap/>
            <w:hideMark/>
          </w:tcPr>
          <w:p w14:paraId="2B854E81"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34217A83"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0365D0A8" w14:textId="77777777" w:rsidR="00774598" w:rsidRPr="007A572B" w:rsidRDefault="00774598" w:rsidP="00774598">
            <w:pPr>
              <w:rPr>
                <w:color w:val="000000" w:themeColor="text1"/>
                <w:sz w:val="20"/>
                <w:szCs w:val="20"/>
                <w:lang w:val="de-CH"/>
              </w:rPr>
            </w:pPr>
          </w:p>
        </w:tc>
      </w:tr>
      <w:tr w:rsidR="00774598" w:rsidRPr="007A572B" w14:paraId="58DDD90D" w14:textId="77777777" w:rsidTr="00A84438">
        <w:trPr>
          <w:trHeight w:val="255"/>
        </w:trPr>
        <w:tc>
          <w:tcPr>
            <w:tcW w:w="1641" w:type="pct"/>
            <w:vMerge/>
            <w:tcBorders>
              <w:bottom w:val="nil"/>
            </w:tcBorders>
            <w:noWrap/>
            <w:vAlign w:val="center"/>
            <w:hideMark/>
          </w:tcPr>
          <w:p w14:paraId="1A52D78B"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7723A777"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(0.052)</w:t>
            </w:r>
          </w:p>
        </w:tc>
        <w:tc>
          <w:tcPr>
            <w:tcW w:w="840" w:type="pct"/>
            <w:tcBorders>
              <w:top w:val="nil"/>
              <w:left w:val="nil"/>
              <w:bottom w:val="nil"/>
            </w:tcBorders>
            <w:noWrap/>
            <w:hideMark/>
          </w:tcPr>
          <w:p w14:paraId="2DDC745F"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7D6928F7"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46557E5F" w14:textId="77777777" w:rsidR="00774598" w:rsidRPr="007A572B" w:rsidRDefault="00774598" w:rsidP="00774598">
            <w:pPr>
              <w:rPr>
                <w:color w:val="000000" w:themeColor="text1"/>
                <w:sz w:val="20"/>
                <w:szCs w:val="20"/>
                <w:lang w:val="de-CH"/>
              </w:rPr>
            </w:pPr>
          </w:p>
        </w:tc>
      </w:tr>
      <w:tr w:rsidR="00774598" w:rsidRPr="007A572B" w14:paraId="27B7A664" w14:textId="77777777" w:rsidTr="00A84438">
        <w:trPr>
          <w:trHeight w:val="255"/>
        </w:trPr>
        <w:tc>
          <w:tcPr>
            <w:tcW w:w="1641" w:type="pct"/>
            <w:vMerge w:val="restart"/>
            <w:tcBorders>
              <w:top w:val="nil"/>
            </w:tcBorders>
            <w:noWrap/>
            <w:vAlign w:val="center"/>
            <w:hideMark/>
          </w:tcPr>
          <w:p w14:paraId="51DCC00F" w14:textId="7F006C5A" w:rsidR="00774598" w:rsidRPr="007A572B" w:rsidRDefault="00774598" w:rsidP="00774598">
            <w:pPr>
              <w:rPr>
                <w:color w:val="000000" w:themeColor="text1"/>
                <w:sz w:val="20"/>
                <w:szCs w:val="20"/>
                <w:lang w:val="en-US"/>
              </w:rPr>
            </w:pPr>
            <w:r w:rsidRPr="007A572B">
              <w:rPr>
                <w:sz w:val="20"/>
                <w:szCs w:val="20"/>
                <w:lang w:val="en-US"/>
              </w:rPr>
              <w:t>Upward capacity to act: general purpose jurisdictions</w:t>
            </w:r>
          </w:p>
        </w:tc>
        <w:tc>
          <w:tcPr>
            <w:tcW w:w="840" w:type="pct"/>
            <w:tcBorders>
              <w:top w:val="nil"/>
              <w:bottom w:val="nil"/>
              <w:right w:val="nil"/>
            </w:tcBorders>
            <w:noWrap/>
            <w:hideMark/>
          </w:tcPr>
          <w:p w14:paraId="1CC0CE5A" w14:textId="77777777" w:rsidR="00774598" w:rsidRPr="007A572B" w:rsidRDefault="00774598" w:rsidP="00774598">
            <w:pPr>
              <w:rPr>
                <w:color w:val="000000" w:themeColor="text1"/>
                <w:sz w:val="20"/>
                <w:szCs w:val="20"/>
                <w:lang w:val="en-US"/>
              </w:rPr>
            </w:pPr>
          </w:p>
        </w:tc>
        <w:tc>
          <w:tcPr>
            <w:tcW w:w="840" w:type="pct"/>
            <w:tcBorders>
              <w:top w:val="nil"/>
              <w:left w:val="nil"/>
              <w:bottom w:val="nil"/>
            </w:tcBorders>
            <w:noWrap/>
            <w:hideMark/>
          </w:tcPr>
          <w:p w14:paraId="2BB91070"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0.280***</w:t>
            </w:r>
          </w:p>
        </w:tc>
        <w:tc>
          <w:tcPr>
            <w:tcW w:w="840" w:type="pct"/>
            <w:tcBorders>
              <w:top w:val="nil"/>
              <w:bottom w:val="nil"/>
              <w:right w:val="nil"/>
            </w:tcBorders>
            <w:noWrap/>
            <w:hideMark/>
          </w:tcPr>
          <w:p w14:paraId="75B865F0"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3E2B8C71" w14:textId="77777777" w:rsidR="00774598" w:rsidRPr="007A572B" w:rsidRDefault="00774598" w:rsidP="00774598">
            <w:pPr>
              <w:rPr>
                <w:color w:val="000000" w:themeColor="text1"/>
                <w:sz w:val="20"/>
                <w:szCs w:val="20"/>
                <w:lang w:val="de-CH"/>
              </w:rPr>
            </w:pPr>
          </w:p>
        </w:tc>
      </w:tr>
      <w:tr w:rsidR="00774598" w:rsidRPr="007A572B" w14:paraId="3AD14579" w14:textId="77777777" w:rsidTr="00A84438">
        <w:trPr>
          <w:trHeight w:val="255"/>
        </w:trPr>
        <w:tc>
          <w:tcPr>
            <w:tcW w:w="1641" w:type="pct"/>
            <w:vMerge/>
            <w:tcBorders>
              <w:bottom w:val="nil"/>
            </w:tcBorders>
            <w:noWrap/>
            <w:vAlign w:val="center"/>
            <w:hideMark/>
          </w:tcPr>
          <w:p w14:paraId="4B770DEA"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315D9DB4" w14:textId="77777777" w:rsidR="00774598" w:rsidRPr="007A572B" w:rsidRDefault="00774598" w:rsidP="00774598">
            <w:pPr>
              <w:rPr>
                <w:color w:val="000000" w:themeColor="text1"/>
                <w:sz w:val="20"/>
                <w:szCs w:val="20"/>
                <w:lang w:val="de-CH"/>
              </w:rPr>
            </w:pPr>
          </w:p>
        </w:tc>
        <w:tc>
          <w:tcPr>
            <w:tcW w:w="840" w:type="pct"/>
            <w:tcBorders>
              <w:top w:val="nil"/>
              <w:left w:val="nil"/>
              <w:bottom w:val="nil"/>
            </w:tcBorders>
            <w:noWrap/>
            <w:hideMark/>
          </w:tcPr>
          <w:p w14:paraId="6F77D81B"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(0.104)</w:t>
            </w:r>
          </w:p>
        </w:tc>
        <w:tc>
          <w:tcPr>
            <w:tcW w:w="840" w:type="pct"/>
            <w:tcBorders>
              <w:top w:val="nil"/>
              <w:bottom w:val="nil"/>
              <w:right w:val="nil"/>
            </w:tcBorders>
            <w:noWrap/>
            <w:hideMark/>
          </w:tcPr>
          <w:p w14:paraId="63AA7C37"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1E6C464A" w14:textId="77777777" w:rsidR="00774598" w:rsidRPr="007A572B" w:rsidRDefault="00774598" w:rsidP="00774598">
            <w:pPr>
              <w:rPr>
                <w:color w:val="000000" w:themeColor="text1"/>
                <w:sz w:val="20"/>
                <w:szCs w:val="20"/>
                <w:lang w:val="de-CH"/>
              </w:rPr>
            </w:pPr>
          </w:p>
        </w:tc>
      </w:tr>
      <w:tr w:rsidR="00774598" w:rsidRPr="007A572B" w14:paraId="230D6401" w14:textId="77777777" w:rsidTr="00A84438">
        <w:trPr>
          <w:trHeight w:val="255"/>
        </w:trPr>
        <w:tc>
          <w:tcPr>
            <w:tcW w:w="1641" w:type="pct"/>
            <w:vMerge w:val="restart"/>
            <w:tcBorders>
              <w:top w:val="nil"/>
            </w:tcBorders>
            <w:noWrap/>
            <w:vAlign w:val="center"/>
            <w:hideMark/>
          </w:tcPr>
          <w:p w14:paraId="0962FC77" w14:textId="7A39447A" w:rsidR="00774598" w:rsidRPr="007A572B" w:rsidRDefault="00774598" w:rsidP="00774598">
            <w:pPr>
              <w:rPr>
                <w:color w:val="000000" w:themeColor="text1"/>
                <w:sz w:val="20"/>
                <w:szCs w:val="20"/>
                <w:lang w:val="en-US"/>
              </w:rPr>
            </w:pPr>
            <w:r w:rsidRPr="007A572B">
              <w:rPr>
                <w:sz w:val="20"/>
                <w:szCs w:val="20"/>
                <w:lang w:val="en-US"/>
              </w:rPr>
              <w:t>Downward capacity to act: general purpose jurisdictions</w:t>
            </w:r>
          </w:p>
        </w:tc>
        <w:tc>
          <w:tcPr>
            <w:tcW w:w="840" w:type="pct"/>
            <w:tcBorders>
              <w:top w:val="nil"/>
              <w:bottom w:val="nil"/>
              <w:right w:val="nil"/>
            </w:tcBorders>
            <w:noWrap/>
            <w:hideMark/>
          </w:tcPr>
          <w:p w14:paraId="357C1BFA" w14:textId="77777777" w:rsidR="00774598" w:rsidRPr="007A572B" w:rsidRDefault="00774598" w:rsidP="00774598">
            <w:pPr>
              <w:rPr>
                <w:color w:val="000000" w:themeColor="text1"/>
                <w:sz w:val="20"/>
                <w:szCs w:val="20"/>
                <w:lang w:val="en-US"/>
              </w:rPr>
            </w:pPr>
          </w:p>
        </w:tc>
        <w:tc>
          <w:tcPr>
            <w:tcW w:w="840" w:type="pct"/>
            <w:tcBorders>
              <w:top w:val="nil"/>
              <w:left w:val="nil"/>
              <w:bottom w:val="nil"/>
            </w:tcBorders>
            <w:noWrap/>
            <w:hideMark/>
          </w:tcPr>
          <w:p w14:paraId="754A08E1"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-0.135***</w:t>
            </w:r>
          </w:p>
        </w:tc>
        <w:tc>
          <w:tcPr>
            <w:tcW w:w="840" w:type="pct"/>
            <w:tcBorders>
              <w:top w:val="nil"/>
              <w:bottom w:val="nil"/>
              <w:right w:val="nil"/>
            </w:tcBorders>
            <w:noWrap/>
            <w:hideMark/>
          </w:tcPr>
          <w:p w14:paraId="34438F62"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1EE06EF5" w14:textId="77777777" w:rsidR="00774598" w:rsidRPr="007A572B" w:rsidRDefault="00774598" w:rsidP="00774598">
            <w:pPr>
              <w:rPr>
                <w:color w:val="000000" w:themeColor="text1"/>
                <w:sz w:val="20"/>
                <w:szCs w:val="20"/>
                <w:lang w:val="de-CH"/>
              </w:rPr>
            </w:pPr>
          </w:p>
        </w:tc>
      </w:tr>
      <w:tr w:rsidR="00774598" w:rsidRPr="007A572B" w14:paraId="333BAB85" w14:textId="77777777" w:rsidTr="00A84438">
        <w:trPr>
          <w:trHeight w:val="255"/>
        </w:trPr>
        <w:tc>
          <w:tcPr>
            <w:tcW w:w="1641" w:type="pct"/>
            <w:vMerge/>
            <w:tcBorders>
              <w:bottom w:val="nil"/>
            </w:tcBorders>
            <w:noWrap/>
            <w:vAlign w:val="center"/>
            <w:hideMark/>
          </w:tcPr>
          <w:p w14:paraId="53C23A47"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5D428D4F" w14:textId="77777777" w:rsidR="00774598" w:rsidRPr="007A572B" w:rsidRDefault="00774598" w:rsidP="00774598">
            <w:pPr>
              <w:rPr>
                <w:color w:val="000000" w:themeColor="text1"/>
                <w:sz w:val="20"/>
                <w:szCs w:val="20"/>
                <w:lang w:val="de-CH"/>
              </w:rPr>
            </w:pPr>
          </w:p>
        </w:tc>
        <w:tc>
          <w:tcPr>
            <w:tcW w:w="840" w:type="pct"/>
            <w:tcBorders>
              <w:top w:val="nil"/>
              <w:left w:val="nil"/>
              <w:bottom w:val="nil"/>
            </w:tcBorders>
            <w:noWrap/>
            <w:hideMark/>
          </w:tcPr>
          <w:p w14:paraId="5D33EF88"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(0.052)</w:t>
            </w:r>
          </w:p>
        </w:tc>
        <w:tc>
          <w:tcPr>
            <w:tcW w:w="840" w:type="pct"/>
            <w:tcBorders>
              <w:top w:val="nil"/>
              <w:bottom w:val="nil"/>
              <w:right w:val="nil"/>
            </w:tcBorders>
            <w:noWrap/>
            <w:hideMark/>
          </w:tcPr>
          <w:p w14:paraId="2C791A76"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3CF8E37B" w14:textId="77777777" w:rsidR="00774598" w:rsidRPr="007A572B" w:rsidRDefault="00774598" w:rsidP="00774598">
            <w:pPr>
              <w:rPr>
                <w:color w:val="000000" w:themeColor="text1"/>
                <w:sz w:val="20"/>
                <w:szCs w:val="20"/>
                <w:lang w:val="de-CH"/>
              </w:rPr>
            </w:pPr>
          </w:p>
        </w:tc>
      </w:tr>
      <w:tr w:rsidR="00774598" w:rsidRPr="007A572B" w14:paraId="223F3318" w14:textId="77777777" w:rsidTr="00A84438">
        <w:trPr>
          <w:trHeight w:val="255"/>
        </w:trPr>
        <w:tc>
          <w:tcPr>
            <w:tcW w:w="1641" w:type="pct"/>
            <w:vMerge w:val="restart"/>
            <w:tcBorders>
              <w:top w:val="nil"/>
            </w:tcBorders>
            <w:noWrap/>
            <w:vAlign w:val="center"/>
            <w:hideMark/>
          </w:tcPr>
          <w:p w14:paraId="132FCBE2" w14:textId="10D4BAFC" w:rsidR="00774598" w:rsidRPr="007A572B" w:rsidRDefault="00774598" w:rsidP="00774598">
            <w:pPr>
              <w:rPr>
                <w:color w:val="000000" w:themeColor="text1"/>
                <w:sz w:val="20"/>
                <w:szCs w:val="20"/>
                <w:lang w:val="en-US"/>
              </w:rPr>
            </w:pPr>
            <w:r w:rsidRPr="007A572B">
              <w:rPr>
                <w:sz w:val="20"/>
                <w:szCs w:val="20"/>
                <w:lang w:val="en-US"/>
              </w:rPr>
              <w:t>Upward delegation: task specific jurisdictions</w:t>
            </w:r>
          </w:p>
        </w:tc>
        <w:tc>
          <w:tcPr>
            <w:tcW w:w="840" w:type="pct"/>
            <w:tcBorders>
              <w:top w:val="nil"/>
              <w:bottom w:val="nil"/>
              <w:right w:val="nil"/>
            </w:tcBorders>
            <w:noWrap/>
            <w:hideMark/>
          </w:tcPr>
          <w:p w14:paraId="2BAD6A47" w14:textId="77777777" w:rsidR="00774598" w:rsidRPr="007A572B" w:rsidRDefault="00774598" w:rsidP="00774598">
            <w:pPr>
              <w:rPr>
                <w:color w:val="000000" w:themeColor="text1"/>
                <w:sz w:val="20"/>
                <w:szCs w:val="20"/>
                <w:lang w:val="en-US"/>
              </w:rPr>
            </w:pPr>
          </w:p>
        </w:tc>
        <w:tc>
          <w:tcPr>
            <w:tcW w:w="840" w:type="pct"/>
            <w:tcBorders>
              <w:top w:val="nil"/>
              <w:left w:val="nil"/>
              <w:bottom w:val="nil"/>
            </w:tcBorders>
            <w:noWrap/>
            <w:hideMark/>
          </w:tcPr>
          <w:p w14:paraId="36D30314" w14:textId="77777777" w:rsidR="00774598" w:rsidRPr="007A572B" w:rsidRDefault="00774598" w:rsidP="00774598">
            <w:pPr>
              <w:rPr>
                <w:color w:val="000000" w:themeColor="text1"/>
                <w:sz w:val="20"/>
                <w:szCs w:val="20"/>
                <w:lang w:val="en-US"/>
              </w:rPr>
            </w:pPr>
          </w:p>
        </w:tc>
        <w:tc>
          <w:tcPr>
            <w:tcW w:w="840" w:type="pct"/>
            <w:tcBorders>
              <w:top w:val="nil"/>
              <w:bottom w:val="nil"/>
              <w:right w:val="nil"/>
            </w:tcBorders>
            <w:noWrap/>
            <w:hideMark/>
          </w:tcPr>
          <w:p w14:paraId="5829F593"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-0.088</w:t>
            </w:r>
          </w:p>
        </w:tc>
        <w:tc>
          <w:tcPr>
            <w:tcW w:w="839" w:type="pct"/>
            <w:tcBorders>
              <w:top w:val="nil"/>
              <w:left w:val="nil"/>
              <w:bottom w:val="nil"/>
            </w:tcBorders>
            <w:noWrap/>
            <w:hideMark/>
          </w:tcPr>
          <w:p w14:paraId="5CBEE40A" w14:textId="77777777" w:rsidR="00774598" w:rsidRPr="007A572B" w:rsidRDefault="00774598" w:rsidP="00774598">
            <w:pPr>
              <w:rPr>
                <w:color w:val="000000" w:themeColor="text1"/>
                <w:sz w:val="20"/>
                <w:szCs w:val="20"/>
                <w:lang w:val="de-CH"/>
              </w:rPr>
            </w:pPr>
          </w:p>
        </w:tc>
      </w:tr>
      <w:tr w:rsidR="00774598" w:rsidRPr="007A572B" w14:paraId="622B5E68" w14:textId="77777777" w:rsidTr="00A84438">
        <w:trPr>
          <w:trHeight w:val="255"/>
        </w:trPr>
        <w:tc>
          <w:tcPr>
            <w:tcW w:w="1641" w:type="pct"/>
            <w:vMerge/>
            <w:tcBorders>
              <w:bottom w:val="nil"/>
            </w:tcBorders>
            <w:noWrap/>
            <w:vAlign w:val="center"/>
            <w:hideMark/>
          </w:tcPr>
          <w:p w14:paraId="6D97E2ED"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76E99BAD" w14:textId="77777777" w:rsidR="00774598" w:rsidRPr="007A572B" w:rsidRDefault="00774598" w:rsidP="00774598">
            <w:pPr>
              <w:rPr>
                <w:color w:val="000000" w:themeColor="text1"/>
                <w:sz w:val="20"/>
                <w:szCs w:val="20"/>
                <w:lang w:val="de-CH"/>
              </w:rPr>
            </w:pPr>
          </w:p>
        </w:tc>
        <w:tc>
          <w:tcPr>
            <w:tcW w:w="840" w:type="pct"/>
            <w:tcBorders>
              <w:top w:val="nil"/>
              <w:left w:val="nil"/>
              <w:bottom w:val="nil"/>
            </w:tcBorders>
            <w:noWrap/>
            <w:hideMark/>
          </w:tcPr>
          <w:p w14:paraId="7B06262B"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35F3363C"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(0.164)</w:t>
            </w:r>
          </w:p>
        </w:tc>
        <w:tc>
          <w:tcPr>
            <w:tcW w:w="839" w:type="pct"/>
            <w:tcBorders>
              <w:top w:val="nil"/>
              <w:left w:val="nil"/>
              <w:bottom w:val="nil"/>
            </w:tcBorders>
            <w:noWrap/>
            <w:hideMark/>
          </w:tcPr>
          <w:p w14:paraId="4E7463F4" w14:textId="77777777" w:rsidR="00774598" w:rsidRPr="007A572B" w:rsidRDefault="00774598" w:rsidP="00774598">
            <w:pPr>
              <w:rPr>
                <w:color w:val="000000" w:themeColor="text1"/>
                <w:sz w:val="20"/>
                <w:szCs w:val="20"/>
                <w:lang w:val="de-CH"/>
              </w:rPr>
            </w:pPr>
          </w:p>
        </w:tc>
      </w:tr>
      <w:tr w:rsidR="00774598" w:rsidRPr="007A572B" w14:paraId="73D7B6EC" w14:textId="77777777" w:rsidTr="00A84438">
        <w:trPr>
          <w:trHeight w:val="255"/>
        </w:trPr>
        <w:tc>
          <w:tcPr>
            <w:tcW w:w="1641" w:type="pct"/>
            <w:vMerge w:val="restart"/>
            <w:tcBorders>
              <w:top w:val="nil"/>
            </w:tcBorders>
            <w:noWrap/>
            <w:vAlign w:val="center"/>
            <w:hideMark/>
          </w:tcPr>
          <w:p w14:paraId="34D1A2A9" w14:textId="043FB58A" w:rsidR="00774598" w:rsidRPr="007A572B" w:rsidRDefault="00774598" w:rsidP="00774598">
            <w:pPr>
              <w:rPr>
                <w:color w:val="000000" w:themeColor="text1"/>
                <w:sz w:val="20"/>
                <w:szCs w:val="20"/>
                <w:lang w:val="en-US"/>
              </w:rPr>
            </w:pPr>
            <w:r w:rsidRPr="007A572B">
              <w:rPr>
                <w:sz w:val="20"/>
                <w:szCs w:val="20"/>
                <w:lang w:val="en-US"/>
              </w:rPr>
              <w:t>Sideward delegation: task specific jurisdictions</w:t>
            </w:r>
          </w:p>
        </w:tc>
        <w:tc>
          <w:tcPr>
            <w:tcW w:w="840" w:type="pct"/>
            <w:tcBorders>
              <w:top w:val="nil"/>
              <w:bottom w:val="nil"/>
              <w:right w:val="nil"/>
            </w:tcBorders>
            <w:noWrap/>
            <w:hideMark/>
          </w:tcPr>
          <w:p w14:paraId="6959EFEE" w14:textId="77777777" w:rsidR="00774598" w:rsidRPr="007A572B" w:rsidRDefault="00774598" w:rsidP="00774598">
            <w:pPr>
              <w:rPr>
                <w:color w:val="000000" w:themeColor="text1"/>
                <w:sz w:val="20"/>
                <w:szCs w:val="20"/>
                <w:lang w:val="en-US"/>
              </w:rPr>
            </w:pPr>
          </w:p>
        </w:tc>
        <w:tc>
          <w:tcPr>
            <w:tcW w:w="840" w:type="pct"/>
            <w:tcBorders>
              <w:top w:val="nil"/>
              <w:left w:val="nil"/>
              <w:bottom w:val="nil"/>
            </w:tcBorders>
            <w:noWrap/>
            <w:hideMark/>
          </w:tcPr>
          <w:p w14:paraId="3A5662B1" w14:textId="77777777" w:rsidR="00774598" w:rsidRPr="007A572B" w:rsidRDefault="00774598" w:rsidP="00774598">
            <w:pPr>
              <w:rPr>
                <w:color w:val="000000" w:themeColor="text1"/>
                <w:sz w:val="20"/>
                <w:szCs w:val="20"/>
                <w:lang w:val="en-US"/>
              </w:rPr>
            </w:pPr>
          </w:p>
        </w:tc>
        <w:tc>
          <w:tcPr>
            <w:tcW w:w="840" w:type="pct"/>
            <w:tcBorders>
              <w:top w:val="nil"/>
              <w:bottom w:val="nil"/>
              <w:right w:val="nil"/>
            </w:tcBorders>
            <w:noWrap/>
            <w:hideMark/>
          </w:tcPr>
          <w:p w14:paraId="1F14E2FD"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0.274***</w:t>
            </w:r>
          </w:p>
        </w:tc>
        <w:tc>
          <w:tcPr>
            <w:tcW w:w="839" w:type="pct"/>
            <w:tcBorders>
              <w:top w:val="nil"/>
              <w:left w:val="nil"/>
              <w:bottom w:val="nil"/>
            </w:tcBorders>
            <w:noWrap/>
            <w:hideMark/>
          </w:tcPr>
          <w:p w14:paraId="7F54D0B5" w14:textId="77777777" w:rsidR="00774598" w:rsidRPr="007A572B" w:rsidRDefault="00774598" w:rsidP="00774598">
            <w:pPr>
              <w:rPr>
                <w:color w:val="000000" w:themeColor="text1"/>
                <w:sz w:val="20"/>
                <w:szCs w:val="20"/>
                <w:lang w:val="de-CH"/>
              </w:rPr>
            </w:pPr>
          </w:p>
        </w:tc>
      </w:tr>
      <w:tr w:rsidR="00774598" w:rsidRPr="007A572B" w14:paraId="1E4DECE8" w14:textId="77777777" w:rsidTr="00A84438">
        <w:trPr>
          <w:trHeight w:val="255"/>
        </w:trPr>
        <w:tc>
          <w:tcPr>
            <w:tcW w:w="1641" w:type="pct"/>
            <w:vMerge/>
            <w:tcBorders>
              <w:bottom w:val="nil"/>
            </w:tcBorders>
            <w:noWrap/>
            <w:vAlign w:val="center"/>
            <w:hideMark/>
          </w:tcPr>
          <w:p w14:paraId="35916FA6"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27750D25" w14:textId="77777777" w:rsidR="00774598" w:rsidRPr="007A572B" w:rsidRDefault="00774598" w:rsidP="00774598">
            <w:pPr>
              <w:rPr>
                <w:color w:val="000000" w:themeColor="text1"/>
                <w:sz w:val="20"/>
                <w:szCs w:val="20"/>
                <w:lang w:val="de-CH"/>
              </w:rPr>
            </w:pPr>
          </w:p>
        </w:tc>
        <w:tc>
          <w:tcPr>
            <w:tcW w:w="840" w:type="pct"/>
            <w:tcBorders>
              <w:top w:val="nil"/>
              <w:left w:val="nil"/>
              <w:bottom w:val="nil"/>
            </w:tcBorders>
            <w:noWrap/>
            <w:hideMark/>
          </w:tcPr>
          <w:p w14:paraId="5086161D"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430B2FED"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(0.088)</w:t>
            </w:r>
          </w:p>
        </w:tc>
        <w:tc>
          <w:tcPr>
            <w:tcW w:w="839" w:type="pct"/>
            <w:tcBorders>
              <w:top w:val="nil"/>
              <w:left w:val="nil"/>
              <w:bottom w:val="nil"/>
            </w:tcBorders>
            <w:noWrap/>
            <w:hideMark/>
          </w:tcPr>
          <w:p w14:paraId="1F3A6553" w14:textId="77777777" w:rsidR="00774598" w:rsidRPr="007A572B" w:rsidRDefault="00774598" w:rsidP="00774598">
            <w:pPr>
              <w:rPr>
                <w:color w:val="000000" w:themeColor="text1"/>
                <w:sz w:val="20"/>
                <w:szCs w:val="20"/>
                <w:lang w:val="de-CH"/>
              </w:rPr>
            </w:pPr>
          </w:p>
        </w:tc>
      </w:tr>
      <w:tr w:rsidR="00774598" w:rsidRPr="007A572B" w14:paraId="6817CE03" w14:textId="77777777" w:rsidTr="00A84438">
        <w:trPr>
          <w:trHeight w:val="255"/>
        </w:trPr>
        <w:tc>
          <w:tcPr>
            <w:tcW w:w="1641" w:type="pct"/>
            <w:vMerge w:val="restart"/>
            <w:tcBorders>
              <w:top w:val="nil"/>
            </w:tcBorders>
            <w:noWrap/>
            <w:vAlign w:val="center"/>
            <w:hideMark/>
          </w:tcPr>
          <w:p w14:paraId="2E864C43" w14:textId="552B0284" w:rsidR="00774598" w:rsidRPr="007A572B" w:rsidRDefault="00774598" w:rsidP="00774598">
            <w:pPr>
              <w:rPr>
                <w:color w:val="000000" w:themeColor="text1"/>
                <w:sz w:val="20"/>
                <w:szCs w:val="20"/>
                <w:lang w:val="en-US"/>
              </w:rPr>
            </w:pPr>
            <w:r w:rsidRPr="007A572B">
              <w:rPr>
                <w:sz w:val="20"/>
                <w:szCs w:val="20"/>
                <w:lang w:val="en-US"/>
              </w:rPr>
              <w:t>Upward-Sideward double delegation: task specific jurisdictions</w:t>
            </w:r>
          </w:p>
        </w:tc>
        <w:tc>
          <w:tcPr>
            <w:tcW w:w="840" w:type="pct"/>
            <w:tcBorders>
              <w:top w:val="nil"/>
              <w:bottom w:val="nil"/>
              <w:right w:val="nil"/>
            </w:tcBorders>
            <w:noWrap/>
            <w:hideMark/>
          </w:tcPr>
          <w:p w14:paraId="712860DB" w14:textId="77777777" w:rsidR="00774598" w:rsidRPr="007A572B" w:rsidRDefault="00774598" w:rsidP="00774598">
            <w:pPr>
              <w:rPr>
                <w:color w:val="000000" w:themeColor="text1"/>
                <w:sz w:val="20"/>
                <w:szCs w:val="20"/>
                <w:lang w:val="en-US"/>
              </w:rPr>
            </w:pPr>
          </w:p>
        </w:tc>
        <w:tc>
          <w:tcPr>
            <w:tcW w:w="840" w:type="pct"/>
            <w:tcBorders>
              <w:top w:val="nil"/>
              <w:left w:val="nil"/>
              <w:bottom w:val="nil"/>
            </w:tcBorders>
            <w:noWrap/>
            <w:hideMark/>
          </w:tcPr>
          <w:p w14:paraId="3518AC71" w14:textId="77777777" w:rsidR="00774598" w:rsidRPr="007A572B" w:rsidRDefault="00774598" w:rsidP="00774598">
            <w:pPr>
              <w:rPr>
                <w:color w:val="000000" w:themeColor="text1"/>
                <w:sz w:val="20"/>
                <w:szCs w:val="20"/>
                <w:lang w:val="en-US"/>
              </w:rPr>
            </w:pPr>
          </w:p>
        </w:tc>
        <w:tc>
          <w:tcPr>
            <w:tcW w:w="840" w:type="pct"/>
            <w:tcBorders>
              <w:top w:val="nil"/>
              <w:bottom w:val="nil"/>
              <w:right w:val="nil"/>
            </w:tcBorders>
            <w:noWrap/>
            <w:hideMark/>
          </w:tcPr>
          <w:p w14:paraId="0E9C40B2"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0.143*</w:t>
            </w:r>
          </w:p>
        </w:tc>
        <w:tc>
          <w:tcPr>
            <w:tcW w:w="839" w:type="pct"/>
            <w:tcBorders>
              <w:top w:val="nil"/>
              <w:left w:val="nil"/>
              <w:bottom w:val="nil"/>
            </w:tcBorders>
            <w:noWrap/>
            <w:hideMark/>
          </w:tcPr>
          <w:p w14:paraId="1B6AB7BF" w14:textId="77777777" w:rsidR="00774598" w:rsidRPr="007A572B" w:rsidRDefault="00774598" w:rsidP="00774598">
            <w:pPr>
              <w:rPr>
                <w:color w:val="000000" w:themeColor="text1"/>
                <w:sz w:val="20"/>
                <w:szCs w:val="20"/>
                <w:lang w:val="de-CH"/>
              </w:rPr>
            </w:pPr>
          </w:p>
        </w:tc>
      </w:tr>
      <w:tr w:rsidR="00774598" w:rsidRPr="007A572B" w14:paraId="36B08357" w14:textId="77777777" w:rsidTr="00A84438">
        <w:trPr>
          <w:trHeight w:val="255"/>
        </w:trPr>
        <w:tc>
          <w:tcPr>
            <w:tcW w:w="1641" w:type="pct"/>
            <w:vMerge/>
            <w:tcBorders>
              <w:bottom w:val="nil"/>
            </w:tcBorders>
            <w:noWrap/>
            <w:vAlign w:val="center"/>
            <w:hideMark/>
          </w:tcPr>
          <w:p w14:paraId="744728B2"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68F12C2C" w14:textId="77777777" w:rsidR="00774598" w:rsidRPr="007A572B" w:rsidRDefault="00774598" w:rsidP="00774598">
            <w:pPr>
              <w:rPr>
                <w:color w:val="000000" w:themeColor="text1"/>
                <w:sz w:val="20"/>
                <w:szCs w:val="20"/>
                <w:lang w:val="de-CH"/>
              </w:rPr>
            </w:pPr>
          </w:p>
        </w:tc>
        <w:tc>
          <w:tcPr>
            <w:tcW w:w="840" w:type="pct"/>
            <w:tcBorders>
              <w:top w:val="nil"/>
              <w:left w:val="nil"/>
              <w:bottom w:val="nil"/>
            </w:tcBorders>
            <w:noWrap/>
            <w:hideMark/>
          </w:tcPr>
          <w:p w14:paraId="07388967"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1EFBD9BC"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(0.076)</w:t>
            </w:r>
          </w:p>
        </w:tc>
        <w:tc>
          <w:tcPr>
            <w:tcW w:w="839" w:type="pct"/>
            <w:tcBorders>
              <w:top w:val="nil"/>
              <w:left w:val="nil"/>
              <w:bottom w:val="nil"/>
            </w:tcBorders>
            <w:noWrap/>
            <w:hideMark/>
          </w:tcPr>
          <w:p w14:paraId="3EDCC64E" w14:textId="77777777" w:rsidR="00774598" w:rsidRPr="007A572B" w:rsidRDefault="00774598" w:rsidP="00774598">
            <w:pPr>
              <w:rPr>
                <w:color w:val="000000" w:themeColor="text1"/>
                <w:sz w:val="20"/>
                <w:szCs w:val="20"/>
                <w:lang w:val="de-CH"/>
              </w:rPr>
            </w:pPr>
          </w:p>
        </w:tc>
      </w:tr>
      <w:tr w:rsidR="00774598" w:rsidRPr="007A572B" w14:paraId="53282BBA" w14:textId="77777777" w:rsidTr="00A84438">
        <w:trPr>
          <w:trHeight w:val="255"/>
        </w:trPr>
        <w:tc>
          <w:tcPr>
            <w:tcW w:w="1641" w:type="pct"/>
            <w:vMerge w:val="restart"/>
            <w:tcBorders>
              <w:top w:val="nil"/>
            </w:tcBorders>
            <w:noWrap/>
            <w:vAlign w:val="center"/>
            <w:hideMark/>
          </w:tcPr>
          <w:p w14:paraId="2CAB74C0" w14:textId="6A27980E" w:rsidR="00774598" w:rsidRPr="007A572B" w:rsidRDefault="00774598" w:rsidP="00774598">
            <w:pPr>
              <w:rPr>
                <w:color w:val="000000" w:themeColor="text1"/>
                <w:sz w:val="20"/>
                <w:szCs w:val="20"/>
                <w:lang w:val="en-US"/>
              </w:rPr>
            </w:pPr>
            <w:r w:rsidRPr="007A572B">
              <w:rPr>
                <w:sz w:val="20"/>
                <w:szCs w:val="20"/>
                <w:lang w:val="en-US"/>
              </w:rPr>
              <w:t>Upward capacity to act: task specific jurisdictions</w:t>
            </w:r>
          </w:p>
        </w:tc>
        <w:tc>
          <w:tcPr>
            <w:tcW w:w="840" w:type="pct"/>
            <w:tcBorders>
              <w:top w:val="nil"/>
              <w:bottom w:val="nil"/>
              <w:right w:val="nil"/>
            </w:tcBorders>
            <w:noWrap/>
            <w:hideMark/>
          </w:tcPr>
          <w:p w14:paraId="48AAC2EA" w14:textId="77777777" w:rsidR="00774598" w:rsidRPr="007A572B" w:rsidRDefault="00774598" w:rsidP="00774598">
            <w:pPr>
              <w:rPr>
                <w:color w:val="000000" w:themeColor="text1"/>
                <w:sz w:val="20"/>
                <w:szCs w:val="20"/>
                <w:lang w:val="en-US"/>
              </w:rPr>
            </w:pPr>
          </w:p>
        </w:tc>
        <w:tc>
          <w:tcPr>
            <w:tcW w:w="840" w:type="pct"/>
            <w:tcBorders>
              <w:top w:val="nil"/>
              <w:left w:val="nil"/>
              <w:bottom w:val="nil"/>
            </w:tcBorders>
            <w:noWrap/>
            <w:hideMark/>
          </w:tcPr>
          <w:p w14:paraId="5A046AB1" w14:textId="77777777" w:rsidR="00774598" w:rsidRPr="007A572B" w:rsidRDefault="00774598" w:rsidP="00774598">
            <w:pPr>
              <w:rPr>
                <w:color w:val="000000" w:themeColor="text1"/>
                <w:sz w:val="20"/>
                <w:szCs w:val="20"/>
                <w:lang w:val="en-US"/>
              </w:rPr>
            </w:pPr>
          </w:p>
        </w:tc>
        <w:tc>
          <w:tcPr>
            <w:tcW w:w="840" w:type="pct"/>
            <w:tcBorders>
              <w:top w:val="nil"/>
              <w:bottom w:val="nil"/>
              <w:right w:val="nil"/>
            </w:tcBorders>
            <w:noWrap/>
            <w:hideMark/>
          </w:tcPr>
          <w:p w14:paraId="767DE06A" w14:textId="77777777" w:rsidR="00774598" w:rsidRPr="007A572B" w:rsidRDefault="00774598" w:rsidP="00774598">
            <w:pPr>
              <w:rPr>
                <w:color w:val="000000" w:themeColor="text1"/>
                <w:sz w:val="20"/>
                <w:szCs w:val="20"/>
                <w:lang w:val="en-US"/>
              </w:rPr>
            </w:pPr>
          </w:p>
        </w:tc>
        <w:tc>
          <w:tcPr>
            <w:tcW w:w="839" w:type="pct"/>
            <w:tcBorders>
              <w:top w:val="nil"/>
              <w:left w:val="nil"/>
              <w:bottom w:val="nil"/>
            </w:tcBorders>
            <w:noWrap/>
            <w:hideMark/>
          </w:tcPr>
          <w:p w14:paraId="561733B9"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-0.051</w:t>
            </w:r>
          </w:p>
        </w:tc>
      </w:tr>
      <w:tr w:rsidR="00774598" w:rsidRPr="007A572B" w14:paraId="6F4477DE" w14:textId="77777777" w:rsidTr="00A84438">
        <w:trPr>
          <w:trHeight w:val="255"/>
        </w:trPr>
        <w:tc>
          <w:tcPr>
            <w:tcW w:w="1641" w:type="pct"/>
            <w:vMerge/>
            <w:tcBorders>
              <w:bottom w:val="nil"/>
            </w:tcBorders>
            <w:noWrap/>
            <w:vAlign w:val="center"/>
            <w:hideMark/>
          </w:tcPr>
          <w:p w14:paraId="47227183"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0F697A7F" w14:textId="77777777" w:rsidR="00774598" w:rsidRPr="007A572B" w:rsidRDefault="00774598" w:rsidP="00774598">
            <w:pPr>
              <w:rPr>
                <w:color w:val="000000" w:themeColor="text1"/>
                <w:sz w:val="20"/>
                <w:szCs w:val="20"/>
                <w:lang w:val="de-CH"/>
              </w:rPr>
            </w:pPr>
          </w:p>
        </w:tc>
        <w:tc>
          <w:tcPr>
            <w:tcW w:w="840" w:type="pct"/>
            <w:tcBorders>
              <w:top w:val="nil"/>
              <w:left w:val="nil"/>
              <w:bottom w:val="nil"/>
            </w:tcBorders>
            <w:noWrap/>
            <w:hideMark/>
          </w:tcPr>
          <w:p w14:paraId="5C8D0DB0"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2A52F194"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4B0A9009"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(0.186)</w:t>
            </w:r>
          </w:p>
        </w:tc>
      </w:tr>
      <w:tr w:rsidR="00774598" w:rsidRPr="007A572B" w14:paraId="0370DEB0" w14:textId="77777777" w:rsidTr="00A84438">
        <w:trPr>
          <w:trHeight w:val="255"/>
        </w:trPr>
        <w:tc>
          <w:tcPr>
            <w:tcW w:w="1641" w:type="pct"/>
            <w:vMerge w:val="restart"/>
            <w:tcBorders>
              <w:top w:val="nil"/>
            </w:tcBorders>
            <w:noWrap/>
            <w:vAlign w:val="center"/>
            <w:hideMark/>
          </w:tcPr>
          <w:p w14:paraId="30B76E3E" w14:textId="279E6C51" w:rsidR="00774598" w:rsidRPr="007A572B" w:rsidRDefault="00774598" w:rsidP="00774598">
            <w:pPr>
              <w:rPr>
                <w:color w:val="000000" w:themeColor="text1"/>
                <w:sz w:val="20"/>
                <w:szCs w:val="20"/>
                <w:lang w:val="en-US"/>
              </w:rPr>
            </w:pPr>
            <w:r w:rsidRPr="007A572B">
              <w:rPr>
                <w:sz w:val="20"/>
                <w:szCs w:val="20"/>
                <w:lang w:val="en-US"/>
              </w:rPr>
              <w:t>Sideward capacity to act: task specific jurisdictions</w:t>
            </w:r>
          </w:p>
        </w:tc>
        <w:tc>
          <w:tcPr>
            <w:tcW w:w="840" w:type="pct"/>
            <w:tcBorders>
              <w:top w:val="nil"/>
              <w:bottom w:val="nil"/>
              <w:right w:val="nil"/>
            </w:tcBorders>
            <w:noWrap/>
            <w:hideMark/>
          </w:tcPr>
          <w:p w14:paraId="080D1E43" w14:textId="77777777" w:rsidR="00774598" w:rsidRPr="007A572B" w:rsidRDefault="00774598" w:rsidP="00774598">
            <w:pPr>
              <w:rPr>
                <w:color w:val="000000" w:themeColor="text1"/>
                <w:sz w:val="20"/>
                <w:szCs w:val="20"/>
                <w:lang w:val="en-US"/>
              </w:rPr>
            </w:pPr>
          </w:p>
        </w:tc>
        <w:tc>
          <w:tcPr>
            <w:tcW w:w="840" w:type="pct"/>
            <w:tcBorders>
              <w:top w:val="nil"/>
              <w:left w:val="nil"/>
              <w:bottom w:val="nil"/>
            </w:tcBorders>
            <w:noWrap/>
            <w:hideMark/>
          </w:tcPr>
          <w:p w14:paraId="7A4EACBB" w14:textId="77777777" w:rsidR="00774598" w:rsidRPr="007A572B" w:rsidRDefault="00774598" w:rsidP="00774598">
            <w:pPr>
              <w:rPr>
                <w:color w:val="000000" w:themeColor="text1"/>
                <w:sz w:val="20"/>
                <w:szCs w:val="20"/>
                <w:lang w:val="en-US"/>
              </w:rPr>
            </w:pPr>
          </w:p>
        </w:tc>
        <w:tc>
          <w:tcPr>
            <w:tcW w:w="840" w:type="pct"/>
            <w:tcBorders>
              <w:top w:val="nil"/>
              <w:bottom w:val="nil"/>
              <w:right w:val="nil"/>
            </w:tcBorders>
            <w:noWrap/>
            <w:hideMark/>
          </w:tcPr>
          <w:p w14:paraId="37456B35" w14:textId="77777777" w:rsidR="00774598" w:rsidRPr="007A572B" w:rsidRDefault="00774598" w:rsidP="00774598">
            <w:pPr>
              <w:rPr>
                <w:color w:val="000000" w:themeColor="text1"/>
                <w:sz w:val="20"/>
                <w:szCs w:val="20"/>
                <w:lang w:val="en-US"/>
              </w:rPr>
            </w:pPr>
          </w:p>
        </w:tc>
        <w:tc>
          <w:tcPr>
            <w:tcW w:w="839" w:type="pct"/>
            <w:tcBorders>
              <w:top w:val="nil"/>
              <w:left w:val="nil"/>
              <w:bottom w:val="nil"/>
            </w:tcBorders>
            <w:noWrap/>
            <w:hideMark/>
          </w:tcPr>
          <w:p w14:paraId="7D2EB208"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0.364***</w:t>
            </w:r>
          </w:p>
        </w:tc>
      </w:tr>
      <w:tr w:rsidR="00774598" w:rsidRPr="007A572B" w14:paraId="6C058D1D" w14:textId="77777777" w:rsidTr="00A84438">
        <w:trPr>
          <w:trHeight w:val="255"/>
        </w:trPr>
        <w:tc>
          <w:tcPr>
            <w:tcW w:w="1641" w:type="pct"/>
            <w:vMerge/>
            <w:tcBorders>
              <w:bottom w:val="nil"/>
            </w:tcBorders>
            <w:noWrap/>
            <w:vAlign w:val="center"/>
            <w:hideMark/>
          </w:tcPr>
          <w:p w14:paraId="1C1BAA21"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6C5A838F" w14:textId="77777777" w:rsidR="00774598" w:rsidRPr="007A572B" w:rsidRDefault="00774598" w:rsidP="00774598">
            <w:pPr>
              <w:rPr>
                <w:color w:val="000000" w:themeColor="text1"/>
                <w:sz w:val="20"/>
                <w:szCs w:val="20"/>
                <w:lang w:val="de-CH"/>
              </w:rPr>
            </w:pPr>
          </w:p>
        </w:tc>
        <w:tc>
          <w:tcPr>
            <w:tcW w:w="840" w:type="pct"/>
            <w:tcBorders>
              <w:top w:val="nil"/>
              <w:left w:val="nil"/>
              <w:bottom w:val="nil"/>
            </w:tcBorders>
            <w:noWrap/>
            <w:hideMark/>
          </w:tcPr>
          <w:p w14:paraId="67760167"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3520C162"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44A794D5"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(0.117)</w:t>
            </w:r>
          </w:p>
        </w:tc>
      </w:tr>
      <w:tr w:rsidR="00774598" w:rsidRPr="007A572B" w14:paraId="2F6BA57C" w14:textId="77777777" w:rsidTr="00A84438">
        <w:trPr>
          <w:trHeight w:val="255"/>
        </w:trPr>
        <w:tc>
          <w:tcPr>
            <w:tcW w:w="1641" w:type="pct"/>
            <w:vMerge w:val="restart"/>
            <w:tcBorders>
              <w:top w:val="nil"/>
            </w:tcBorders>
            <w:noWrap/>
            <w:vAlign w:val="center"/>
            <w:hideMark/>
          </w:tcPr>
          <w:p w14:paraId="2C03744B" w14:textId="4D3C7E5C" w:rsidR="00774598" w:rsidRPr="007A572B" w:rsidRDefault="00774598" w:rsidP="00774598">
            <w:pPr>
              <w:rPr>
                <w:color w:val="000000" w:themeColor="text1"/>
                <w:sz w:val="20"/>
                <w:szCs w:val="20"/>
                <w:lang w:val="en-US"/>
              </w:rPr>
            </w:pPr>
            <w:r w:rsidRPr="007A572B">
              <w:rPr>
                <w:sz w:val="20"/>
                <w:szCs w:val="20"/>
                <w:lang w:val="en-US"/>
              </w:rPr>
              <w:t>Upward-Sideward capacity to act: task specific jurisdictions</w:t>
            </w:r>
          </w:p>
        </w:tc>
        <w:tc>
          <w:tcPr>
            <w:tcW w:w="840" w:type="pct"/>
            <w:tcBorders>
              <w:top w:val="nil"/>
              <w:bottom w:val="nil"/>
              <w:right w:val="nil"/>
            </w:tcBorders>
            <w:noWrap/>
            <w:hideMark/>
          </w:tcPr>
          <w:p w14:paraId="1B91244F" w14:textId="77777777" w:rsidR="00774598" w:rsidRPr="007A572B" w:rsidRDefault="00774598" w:rsidP="00774598">
            <w:pPr>
              <w:rPr>
                <w:color w:val="000000" w:themeColor="text1"/>
                <w:sz w:val="20"/>
                <w:szCs w:val="20"/>
                <w:lang w:val="en-US"/>
              </w:rPr>
            </w:pPr>
          </w:p>
        </w:tc>
        <w:tc>
          <w:tcPr>
            <w:tcW w:w="840" w:type="pct"/>
            <w:tcBorders>
              <w:top w:val="nil"/>
              <w:left w:val="nil"/>
              <w:bottom w:val="nil"/>
            </w:tcBorders>
            <w:noWrap/>
            <w:hideMark/>
          </w:tcPr>
          <w:p w14:paraId="2A2AB3FB" w14:textId="77777777" w:rsidR="00774598" w:rsidRPr="007A572B" w:rsidRDefault="00774598" w:rsidP="00774598">
            <w:pPr>
              <w:rPr>
                <w:color w:val="000000" w:themeColor="text1"/>
                <w:sz w:val="20"/>
                <w:szCs w:val="20"/>
                <w:lang w:val="en-US"/>
              </w:rPr>
            </w:pPr>
          </w:p>
        </w:tc>
        <w:tc>
          <w:tcPr>
            <w:tcW w:w="840" w:type="pct"/>
            <w:tcBorders>
              <w:top w:val="nil"/>
              <w:bottom w:val="nil"/>
              <w:right w:val="nil"/>
            </w:tcBorders>
            <w:noWrap/>
            <w:hideMark/>
          </w:tcPr>
          <w:p w14:paraId="43477063" w14:textId="77777777" w:rsidR="00774598" w:rsidRPr="007A572B" w:rsidRDefault="00774598" w:rsidP="00774598">
            <w:pPr>
              <w:rPr>
                <w:color w:val="000000" w:themeColor="text1"/>
                <w:sz w:val="20"/>
                <w:szCs w:val="20"/>
                <w:lang w:val="en-US"/>
              </w:rPr>
            </w:pPr>
          </w:p>
        </w:tc>
        <w:tc>
          <w:tcPr>
            <w:tcW w:w="839" w:type="pct"/>
            <w:tcBorders>
              <w:top w:val="nil"/>
              <w:left w:val="nil"/>
              <w:bottom w:val="nil"/>
            </w:tcBorders>
            <w:noWrap/>
            <w:hideMark/>
          </w:tcPr>
          <w:p w14:paraId="26AF556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0.203**</w:t>
            </w:r>
          </w:p>
        </w:tc>
      </w:tr>
      <w:tr w:rsidR="00774598" w:rsidRPr="007A572B" w14:paraId="4860B6FE" w14:textId="77777777" w:rsidTr="00A84438">
        <w:trPr>
          <w:trHeight w:val="255"/>
        </w:trPr>
        <w:tc>
          <w:tcPr>
            <w:tcW w:w="1641" w:type="pct"/>
            <w:vMerge/>
            <w:tcBorders>
              <w:bottom w:val="nil"/>
            </w:tcBorders>
            <w:noWrap/>
            <w:vAlign w:val="center"/>
            <w:hideMark/>
          </w:tcPr>
          <w:p w14:paraId="4FB85CD0"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6ECD7E70" w14:textId="77777777" w:rsidR="00774598" w:rsidRPr="007A572B" w:rsidRDefault="00774598" w:rsidP="00774598">
            <w:pPr>
              <w:rPr>
                <w:color w:val="000000" w:themeColor="text1"/>
                <w:sz w:val="20"/>
                <w:szCs w:val="20"/>
                <w:lang w:val="de-CH"/>
              </w:rPr>
            </w:pPr>
          </w:p>
        </w:tc>
        <w:tc>
          <w:tcPr>
            <w:tcW w:w="840" w:type="pct"/>
            <w:tcBorders>
              <w:top w:val="nil"/>
              <w:left w:val="nil"/>
              <w:bottom w:val="nil"/>
            </w:tcBorders>
            <w:noWrap/>
            <w:hideMark/>
          </w:tcPr>
          <w:p w14:paraId="5C787796"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14909AB9" w14:textId="77777777" w:rsidR="00774598" w:rsidRPr="007A572B" w:rsidRDefault="00774598" w:rsidP="00774598">
            <w:pPr>
              <w:rPr>
                <w:color w:val="000000" w:themeColor="text1"/>
                <w:sz w:val="20"/>
                <w:szCs w:val="20"/>
                <w:lang w:val="de-CH"/>
              </w:rPr>
            </w:pPr>
          </w:p>
        </w:tc>
        <w:tc>
          <w:tcPr>
            <w:tcW w:w="839" w:type="pct"/>
            <w:tcBorders>
              <w:top w:val="nil"/>
              <w:left w:val="nil"/>
              <w:bottom w:val="nil"/>
            </w:tcBorders>
            <w:noWrap/>
            <w:hideMark/>
          </w:tcPr>
          <w:p w14:paraId="0A8C6DE6"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(0.087)</w:t>
            </w:r>
          </w:p>
        </w:tc>
      </w:tr>
      <w:tr w:rsidR="00774598" w:rsidRPr="007A572B" w14:paraId="6C9A1226" w14:textId="77777777" w:rsidTr="00A84438">
        <w:trPr>
          <w:trHeight w:val="255"/>
        </w:trPr>
        <w:tc>
          <w:tcPr>
            <w:tcW w:w="1641" w:type="pct"/>
            <w:vMerge w:val="restart"/>
            <w:tcBorders>
              <w:top w:val="nil"/>
            </w:tcBorders>
            <w:noWrap/>
            <w:vAlign w:val="center"/>
            <w:hideMark/>
          </w:tcPr>
          <w:p w14:paraId="41590F15" w14:textId="36448EFB" w:rsidR="00774598" w:rsidRPr="007A572B" w:rsidRDefault="00774598" w:rsidP="00774598">
            <w:pPr>
              <w:rPr>
                <w:color w:val="000000" w:themeColor="text1"/>
                <w:sz w:val="20"/>
                <w:szCs w:val="20"/>
                <w:lang w:val="de-CH"/>
              </w:rPr>
            </w:pPr>
            <w:r w:rsidRPr="007A572B">
              <w:rPr>
                <w:sz w:val="20"/>
                <w:szCs w:val="20"/>
                <w:lang w:val="en-US"/>
              </w:rPr>
              <w:t>Left parties dominate government</w:t>
            </w:r>
          </w:p>
        </w:tc>
        <w:tc>
          <w:tcPr>
            <w:tcW w:w="840" w:type="pct"/>
            <w:tcBorders>
              <w:top w:val="nil"/>
              <w:bottom w:val="nil"/>
              <w:right w:val="nil"/>
            </w:tcBorders>
            <w:noWrap/>
            <w:hideMark/>
          </w:tcPr>
          <w:p w14:paraId="10A4662F"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0.209***</w:t>
            </w:r>
          </w:p>
        </w:tc>
        <w:tc>
          <w:tcPr>
            <w:tcW w:w="840" w:type="pct"/>
            <w:tcBorders>
              <w:top w:val="nil"/>
              <w:left w:val="nil"/>
              <w:bottom w:val="nil"/>
            </w:tcBorders>
            <w:noWrap/>
            <w:hideMark/>
          </w:tcPr>
          <w:p w14:paraId="0DF0CC7A"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0.214***</w:t>
            </w:r>
          </w:p>
        </w:tc>
        <w:tc>
          <w:tcPr>
            <w:tcW w:w="840" w:type="pct"/>
            <w:tcBorders>
              <w:top w:val="nil"/>
              <w:bottom w:val="nil"/>
              <w:right w:val="nil"/>
            </w:tcBorders>
            <w:noWrap/>
            <w:hideMark/>
          </w:tcPr>
          <w:p w14:paraId="69E12F06"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0.262***</w:t>
            </w:r>
          </w:p>
        </w:tc>
        <w:tc>
          <w:tcPr>
            <w:tcW w:w="839" w:type="pct"/>
            <w:tcBorders>
              <w:top w:val="nil"/>
              <w:left w:val="nil"/>
              <w:bottom w:val="nil"/>
            </w:tcBorders>
            <w:noWrap/>
            <w:hideMark/>
          </w:tcPr>
          <w:p w14:paraId="7ED5D6B0"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0.283***</w:t>
            </w:r>
          </w:p>
        </w:tc>
      </w:tr>
      <w:tr w:rsidR="00774598" w:rsidRPr="007A572B" w14:paraId="3D6C8B87" w14:textId="77777777" w:rsidTr="00A84438">
        <w:trPr>
          <w:trHeight w:val="255"/>
        </w:trPr>
        <w:tc>
          <w:tcPr>
            <w:tcW w:w="1641" w:type="pct"/>
            <w:vMerge/>
            <w:tcBorders>
              <w:bottom w:val="nil"/>
            </w:tcBorders>
            <w:noWrap/>
            <w:vAlign w:val="center"/>
            <w:hideMark/>
          </w:tcPr>
          <w:p w14:paraId="6DB73184"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27F37C95"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(0.049)</w:t>
            </w:r>
          </w:p>
        </w:tc>
        <w:tc>
          <w:tcPr>
            <w:tcW w:w="840" w:type="pct"/>
            <w:tcBorders>
              <w:top w:val="nil"/>
              <w:left w:val="nil"/>
              <w:bottom w:val="nil"/>
            </w:tcBorders>
            <w:noWrap/>
            <w:hideMark/>
          </w:tcPr>
          <w:p w14:paraId="42FF1BB2"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(0.057)</w:t>
            </w:r>
          </w:p>
        </w:tc>
        <w:tc>
          <w:tcPr>
            <w:tcW w:w="840" w:type="pct"/>
            <w:tcBorders>
              <w:top w:val="nil"/>
              <w:bottom w:val="nil"/>
              <w:right w:val="nil"/>
            </w:tcBorders>
            <w:noWrap/>
            <w:hideMark/>
          </w:tcPr>
          <w:p w14:paraId="4FD66503"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(0.064)</w:t>
            </w:r>
          </w:p>
        </w:tc>
        <w:tc>
          <w:tcPr>
            <w:tcW w:w="839" w:type="pct"/>
            <w:tcBorders>
              <w:top w:val="nil"/>
              <w:left w:val="nil"/>
              <w:bottom w:val="nil"/>
            </w:tcBorders>
            <w:noWrap/>
            <w:hideMark/>
          </w:tcPr>
          <w:p w14:paraId="6EEE0CC3"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(0.064)</w:t>
            </w:r>
          </w:p>
        </w:tc>
      </w:tr>
      <w:tr w:rsidR="00774598" w:rsidRPr="007A572B" w14:paraId="76389C97" w14:textId="77777777" w:rsidTr="00A84438">
        <w:trPr>
          <w:trHeight w:val="255"/>
        </w:trPr>
        <w:tc>
          <w:tcPr>
            <w:tcW w:w="1641" w:type="pct"/>
            <w:vMerge w:val="restart"/>
            <w:tcBorders>
              <w:top w:val="nil"/>
            </w:tcBorders>
            <w:noWrap/>
            <w:vAlign w:val="center"/>
            <w:hideMark/>
          </w:tcPr>
          <w:p w14:paraId="08318919" w14:textId="225ACC03" w:rsidR="00774598" w:rsidRPr="007A572B" w:rsidRDefault="00774598" w:rsidP="00774598">
            <w:pPr>
              <w:rPr>
                <w:color w:val="000000" w:themeColor="text1"/>
                <w:sz w:val="20"/>
                <w:szCs w:val="20"/>
                <w:lang w:val="de-CH"/>
              </w:rPr>
            </w:pPr>
            <w:r w:rsidRPr="007A572B">
              <w:rPr>
                <w:sz w:val="20"/>
                <w:szCs w:val="20"/>
                <w:lang w:val="en-US"/>
              </w:rPr>
              <w:t>Multiparty government</w:t>
            </w:r>
          </w:p>
        </w:tc>
        <w:tc>
          <w:tcPr>
            <w:tcW w:w="840" w:type="pct"/>
            <w:tcBorders>
              <w:top w:val="nil"/>
              <w:bottom w:val="nil"/>
              <w:right w:val="nil"/>
            </w:tcBorders>
            <w:noWrap/>
            <w:hideMark/>
          </w:tcPr>
          <w:p w14:paraId="6F652965"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-0.010</w:t>
            </w:r>
          </w:p>
        </w:tc>
        <w:tc>
          <w:tcPr>
            <w:tcW w:w="840" w:type="pct"/>
            <w:tcBorders>
              <w:top w:val="nil"/>
              <w:left w:val="nil"/>
              <w:bottom w:val="nil"/>
            </w:tcBorders>
            <w:noWrap/>
            <w:hideMark/>
          </w:tcPr>
          <w:p w14:paraId="16F1F311"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0.023</w:t>
            </w:r>
          </w:p>
        </w:tc>
        <w:tc>
          <w:tcPr>
            <w:tcW w:w="840" w:type="pct"/>
            <w:tcBorders>
              <w:top w:val="nil"/>
              <w:bottom w:val="nil"/>
              <w:right w:val="nil"/>
            </w:tcBorders>
            <w:noWrap/>
            <w:hideMark/>
          </w:tcPr>
          <w:p w14:paraId="5B0691E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0.104</w:t>
            </w:r>
          </w:p>
        </w:tc>
        <w:tc>
          <w:tcPr>
            <w:tcW w:w="839" w:type="pct"/>
            <w:tcBorders>
              <w:top w:val="nil"/>
              <w:left w:val="nil"/>
              <w:bottom w:val="nil"/>
            </w:tcBorders>
            <w:noWrap/>
            <w:hideMark/>
          </w:tcPr>
          <w:p w14:paraId="2617B2F1"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0.152*</w:t>
            </w:r>
          </w:p>
        </w:tc>
      </w:tr>
      <w:tr w:rsidR="00774598" w:rsidRPr="007A572B" w14:paraId="0ECE0012" w14:textId="77777777" w:rsidTr="00A84438">
        <w:trPr>
          <w:trHeight w:val="255"/>
        </w:trPr>
        <w:tc>
          <w:tcPr>
            <w:tcW w:w="1641" w:type="pct"/>
            <w:vMerge/>
            <w:tcBorders>
              <w:bottom w:val="nil"/>
            </w:tcBorders>
            <w:noWrap/>
            <w:vAlign w:val="center"/>
            <w:hideMark/>
          </w:tcPr>
          <w:p w14:paraId="74DC5346"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43739F89"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(0.083)</w:t>
            </w:r>
          </w:p>
        </w:tc>
        <w:tc>
          <w:tcPr>
            <w:tcW w:w="840" w:type="pct"/>
            <w:tcBorders>
              <w:top w:val="nil"/>
              <w:left w:val="nil"/>
              <w:bottom w:val="nil"/>
            </w:tcBorders>
            <w:noWrap/>
            <w:hideMark/>
          </w:tcPr>
          <w:p w14:paraId="45BC356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(0.077)</w:t>
            </w:r>
          </w:p>
        </w:tc>
        <w:tc>
          <w:tcPr>
            <w:tcW w:w="840" w:type="pct"/>
            <w:tcBorders>
              <w:top w:val="nil"/>
              <w:bottom w:val="nil"/>
              <w:right w:val="nil"/>
            </w:tcBorders>
            <w:noWrap/>
            <w:hideMark/>
          </w:tcPr>
          <w:p w14:paraId="60592960"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(0.081)</w:t>
            </w:r>
          </w:p>
        </w:tc>
        <w:tc>
          <w:tcPr>
            <w:tcW w:w="839" w:type="pct"/>
            <w:tcBorders>
              <w:top w:val="nil"/>
              <w:left w:val="nil"/>
              <w:bottom w:val="nil"/>
            </w:tcBorders>
            <w:noWrap/>
            <w:hideMark/>
          </w:tcPr>
          <w:p w14:paraId="57951EDE"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(0.089)</w:t>
            </w:r>
          </w:p>
        </w:tc>
      </w:tr>
      <w:tr w:rsidR="00774598" w:rsidRPr="007A572B" w14:paraId="0306293C" w14:textId="77777777" w:rsidTr="00A84438">
        <w:trPr>
          <w:trHeight w:val="255"/>
        </w:trPr>
        <w:tc>
          <w:tcPr>
            <w:tcW w:w="1641" w:type="pct"/>
            <w:vMerge w:val="restart"/>
            <w:tcBorders>
              <w:top w:val="nil"/>
            </w:tcBorders>
            <w:noWrap/>
            <w:vAlign w:val="center"/>
            <w:hideMark/>
          </w:tcPr>
          <w:p w14:paraId="0FE568B7" w14:textId="1B986224" w:rsidR="00774598" w:rsidRPr="007A572B" w:rsidRDefault="00774598" w:rsidP="00774598">
            <w:pPr>
              <w:rPr>
                <w:color w:val="000000" w:themeColor="text1"/>
                <w:sz w:val="20"/>
                <w:szCs w:val="20"/>
                <w:lang w:val="de-CH"/>
              </w:rPr>
            </w:pPr>
            <w:r w:rsidRPr="007A572B">
              <w:rPr>
                <w:sz w:val="20"/>
                <w:szCs w:val="20"/>
                <w:lang w:val="en-US"/>
              </w:rPr>
              <w:t>Politicization of bureaucracy</w:t>
            </w:r>
          </w:p>
        </w:tc>
        <w:tc>
          <w:tcPr>
            <w:tcW w:w="840" w:type="pct"/>
            <w:tcBorders>
              <w:top w:val="nil"/>
              <w:bottom w:val="nil"/>
              <w:right w:val="nil"/>
            </w:tcBorders>
            <w:noWrap/>
            <w:hideMark/>
          </w:tcPr>
          <w:p w14:paraId="6EEEF477"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-0.065</w:t>
            </w:r>
          </w:p>
        </w:tc>
        <w:tc>
          <w:tcPr>
            <w:tcW w:w="840" w:type="pct"/>
            <w:tcBorders>
              <w:top w:val="nil"/>
              <w:left w:val="nil"/>
              <w:bottom w:val="nil"/>
            </w:tcBorders>
            <w:noWrap/>
            <w:hideMark/>
          </w:tcPr>
          <w:p w14:paraId="60257E1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-0.185**</w:t>
            </w:r>
          </w:p>
        </w:tc>
        <w:tc>
          <w:tcPr>
            <w:tcW w:w="840" w:type="pct"/>
            <w:tcBorders>
              <w:top w:val="nil"/>
              <w:bottom w:val="nil"/>
              <w:right w:val="nil"/>
            </w:tcBorders>
            <w:noWrap/>
            <w:hideMark/>
          </w:tcPr>
          <w:p w14:paraId="1962A10E"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-0.166*</w:t>
            </w:r>
          </w:p>
        </w:tc>
        <w:tc>
          <w:tcPr>
            <w:tcW w:w="839" w:type="pct"/>
            <w:tcBorders>
              <w:top w:val="nil"/>
              <w:left w:val="nil"/>
              <w:bottom w:val="nil"/>
            </w:tcBorders>
            <w:noWrap/>
            <w:hideMark/>
          </w:tcPr>
          <w:p w14:paraId="77C95D1D"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-0.010</w:t>
            </w:r>
          </w:p>
        </w:tc>
      </w:tr>
      <w:tr w:rsidR="00774598" w:rsidRPr="007A572B" w14:paraId="670C6474" w14:textId="77777777" w:rsidTr="00A84438">
        <w:trPr>
          <w:trHeight w:val="255"/>
        </w:trPr>
        <w:tc>
          <w:tcPr>
            <w:tcW w:w="1641" w:type="pct"/>
            <w:vMerge/>
            <w:tcBorders>
              <w:bottom w:val="nil"/>
            </w:tcBorders>
            <w:noWrap/>
            <w:vAlign w:val="center"/>
            <w:hideMark/>
          </w:tcPr>
          <w:p w14:paraId="1E68947A"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2D14D036"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(0.070)</w:t>
            </w:r>
          </w:p>
        </w:tc>
        <w:tc>
          <w:tcPr>
            <w:tcW w:w="840" w:type="pct"/>
            <w:tcBorders>
              <w:top w:val="nil"/>
              <w:left w:val="nil"/>
              <w:bottom w:val="nil"/>
            </w:tcBorders>
            <w:noWrap/>
            <w:hideMark/>
          </w:tcPr>
          <w:p w14:paraId="12846177"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(0.091)</w:t>
            </w:r>
          </w:p>
        </w:tc>
        <w:tc>
          <w:tcPr>
            <w:tcW w:w="840" w:type="pct"/>
            <w:tcBorders>
              <w:top w:val="nil"/>
              <w:bottom w:val="nil"/>
              <w:right w:val="nil"/>
            </w:tcBorders>
            <w:noWrap/>
            <w:hideMark/>
          </w:tcPr>
          <w:p w14:paraId="7B9BCE65"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(0.092)</w:t>
            </w:r>
          </w:p>
        </w:tc>
        <w:tc>
          <w:tcPr>
            <w:tcW w:w="839" w:type="pct"/>
            <w:tcBorders>
              <w:top w:val="nil"/>
              <w:left w:val="nil"/>
              <w:bottom w:val="nil"/>
            </w:tcBorders>
            <w:noWrap/>
            <w:hideMark/>
          </w:tcPr>
          <w:p w14:paraId="2349F36D"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(0.102)</w:t>
            </w:r>
          </w:p>
        </w:tc>
      </w:tr>
      <w:tr w:rsidR="00774598" w:rsidRPr="007A572B" w14:paraId="4101741D" w14:textId="77777777" w:rsidTr="00A84438">
        <w:trPr>
          <w:trHeight w:val="255"/>
        </w:trPr>
        <w:tc>
          <w:tcPr>
            <w:tcW w:w="1641" w:type="pct"/>
            <w:vMerge w:val="restart"/>
            <w:tcBorders>
              <w:top w:val="nil"/>
            </w:tcBorders>
            <w:noWrap/>
            <w:vAlign w:val="center"/>
            <w:hideMark/>
          </w:tcPr>
          <w:p w14:paraId="61769765" w14:textId="68BF8934" w:rsidR="00774598" w:rsidRPr="007A572B" w:rsidRDefault="00774598" w:rsidP="00774598">
            <w:pPr>
              <w:rPr>
                <w:color w:val="000000" w:themeColor="text1"/>
                <w:sz w:val="20"/>
                <w:szCs w:val="20"/>
                <w:lang w:val="de-CH"/>
              </w:rPr>
            </w:pPr>
            <w:r w:rsidRPr="007A572B">
              <w:rPr>
                <w:sz w:val="20"/>
                <w:szCs w:val="20"/>
                <w:lang w:val="en-US"/>
              </w:rPr>
              <w:t>Policy problem pressure</w:t>
            </w:r>
          </w:p>
        </w:tc>
        <w:tc>
          <w:tcPr>
            <w:tcW w:w="840" w:type="pct"/>
            <w:tcBorders>
              <w:top w:val="nil"/>
              <w:bottom w:val="nil"/>
              <w:right w:val="nil"/>
            </w:tcBorders>
            <w:noWrap/>
            <w:hideMark/>
          </w:tcPr>
          <w:p w14:paraId="1D9AF50E"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-0.155*</w:t>
            </w:r>
          </w:p>
        </w:tc>
        <w:tc>
          <w:tcPr>
            <w:tcW w:w="840" w:type="pct"/>
            <w:tcBorders>
              <w:top w:val="nil"/>
              <w:left w:val="nil"/>
              <w:bottom w:val="nil"/>
            </w:tcBorders>
            <w:noWrap/>
            <w:hideMark/>
          </w:tcPr>
          <w:p w14:paraId="5CB7DB1F"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-0.177*</w:t>
            </w:r>
          </w:p>
        </w:tc>
        <w:tc>
          <w:tcPr>
            <w:tcW w:w="840" w:type="pct"/>
            <w:tcBorders>
              <w:top w:val="nil"/>
              <w:bottom w:val="nil"/>
              <w:right w:val="nil"/>
            </w:tcBorders>
            <w:noWrap/>
            <w:hideMark/>
          </w:tcPr>
          <w:p w14:paraId="145E279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-0.172**</w:t>
            </w:r>
          </w:p>
        </w:tc>
        <w:tc>
          <w:tcPr>
            <w:tcW w:w="839" w:type="pct"/>
            <w:tcBorders>
              <w:top w:val="nil"/>
              <w:left w:val="nil"/>
              <w:bottom w:val="nil"/>
            </w:tcBorders>
            <w:noWrap/>
            <w:hideMark/>
          </w:tcPr>
          <w:p w14:paraId="7B212125"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-0.176**</w:t>
            </w:r>
          </w:p>
        </w:tc>
      </w:tr>
      <w:tr w:rsidR="00774598" w:rsidRPr="007A572B" w14:paraId="49E908F2" w14:textId="77777777" w:rsidTr="00A84438">
        <w:trPr>
          <w:trHeight w:val="255"/>
        </w:trPr>
        <w:tc>
          <w:tcPr>
            <w:tcW w:w="1641" w:type="pct"/>
            <w:vMerge/>
            <w:tcBorders>
              <w:bottom w:val="nil"/>
            </w:tcBorders>
            <w:noWrap/>
            <w:vAlign w:val="center"/>
            <w:hideMark/>
          </w:tcPr>
          <w:p w14:paraId="6FD0571F"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26AB3141"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(0.092)</w:t>
            </w:r>
          </w:p>
        </w:tc>
        <w:tc>
          <w:tcPr>
            <w:tcW w:w="840" w:type="pct"/>
            <w:tcBorders>
              <w:top w:val="nil"/>
              <w:left w:val="nil"/>
              <w:bottom w:val="nil"/>
            </w:tcBorders>
            <w:noWrap/>
            <w:hideMark/>
          </w:tcPr>
          <w:p w14:paraId="108D6129"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(0.101)</w:t>
            </w:r>
          </w:p>
        </w:tc>
        <w:tc>
          <w:tcPr>
            <w:tcW w:w="840" w:type="pct"/>
            <w:tcBorders>
              <w:top w:val="nil"/>
              <w:bottom w:val="nil"/>
              <w:right w:val="nil"/>
            </w:tcBorders>
            <w:noWrap/>
            <w:hideMark/>
          </w:tcPr>
          <w:p w14:paraId="1AD50D81"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(0.079)</w:t>
            </w:r>
          </w:p>
        </w:tc>
        <w:tc>
          <w:tcPr>
            <w:tcW w:w="839" w:type="pct"/>
            <w:tcBorders>
              <w:top w:val="nil"/>
              <w:left w:val="nil"/>
              <w:bottom w:val="nil"/>
            </w:tcBorders>
            <w:noWrap/>
            <w:hideMark/>
          </w:tcPr>
          <w:p w14:paraId="7A73DCC2"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(0.084)</w:t>
            </w:r>
          </w:p>
        </w:tc>
      </w:tr>
      <w:tr w:rsidR="00774598" w:rsidRPr="007A572B" w14:paraId="09021C67" w14:textId="77777777" w:rsidTr="00A84438">
        <w:trPr>
          <w:trHeight w:val="255"/>
        </w:trPr>
        <w:tc>
          <w:tcPr>
            <w:tcW w:w="1641" w:type="pct"/>
            <w:vMerge w:val="restart"/>
            <w:tcBorders>
              <w:top w:val="nil"/>
            </w:tcBorders>
            <w:noWrap/>
            <w:vAlign w:val="center"/>
            <w:hideMark/>
          </w:tcPr>
          <w:p w14:paraId="0C08F92B" w14:textId="64E03F0B" w:rsidR="00774598" w:rsidRPr="007A572B" w:rsidRDefault="00774598" w:rsidP="00774598">
            <w:pPr>
              <w:rPr>
                <w:color w:val="000000" w:themeColor="text1"/>
                <w:sz w:val="20"/>
                <w:szCs w:val="20"/>
                <w:lang w:val="de-CH"/>
              </w:rPr>
            </w:pPr>
            <w:r w:rsidRPr="007A572B">
              <w:rPr>
                <w:sz w:val="20"/>
                <w:szCs w:val="20"/>
                <w:lang w:val="en-US"/>
              </w:rPr>
              <w:t>Debt (% of GDP)</w:t>
            </w:r>
          </w:p>
        </w:tc>
        <w:tc>
          <w:tcPr>
            <w:tcW w:w="840" w:type="pct"/>
            <w:tcBorders>
              <w:top w:val="nil"/>
              <w:bottom w:val="nil"/>
              <w:right w:val="nil"/>
            </w:tcBorders>
            <w:noWrap/>
            <w:hideMark/>
          </w:tcPr>
          <w:p w14:paraId="4F4BA483"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0.022</w:t>
            </w:r>
          </w:p>
        </w:tc>
        <w:tc>
          <w:tcPr>
            <w:tcW w:w="840" w:type="pct"/>
            <w:tcBorders>
              <w:top w:val="nil"/>
              <w:left w:val="nil"/>
              <w:bottom w:val="nil"/>
            </w:tcBorders>
            <w:noWrap/>
            <w:hideMark/>
          </w:tcPr>
          <w:p w14:paraId="23F310C8"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0.015</w:t>
            </w:r>
          </w:p>
        </w:tc>
        <w:tc>
          <w:tcPr>
            <w:tcW w:w="840" w:type="pct"/>
            <w:tcBorders>
              <w:top w:val="nil"/>
              <w:bottom w:val="nil"/>
              <w:right w:val="nil"/>
            </w:tcBorders>
            <w:noWrap/>
            <w:hideMark/>
          </w:tcPr>
          <w:p w14:paraId="3ED77E4E"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0.049</w:t>
            </w:r>
          </w:p>
        </w:tc>
        <w:tc>
          <w:tcPr>
            <w:tcW w:w="839" w:type="pct"/>
            <w:tcBorders>
              <w:top w:val="nil"/>
              <w:left w:val="nil"/>
              <w:bottom w:val="nil"/>
            </w:tcBorders>
            <w:noWrap/>
            <w:hideMark/>
          </w:tcPr>
          <w:p w14:paraId="6C155245"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0.060</w:t>
            </w:r>
          </w:p>
        </w:tc>
      </w:tr>
      <w:tr w:rsidR="00774598" w:rsidRPr="007A572B" w14:paraId="5D7113D5" w14:textId="77777777" w:rsidTr="00A84438">
        <w:trPr>
          <w:trHeight w:val="255"/>
        </w:trPr>
        <w:tc>
          <w:tcPr>
            <w:tcW w:w="1641" w:type="pct"/>
            <w:vMerge/>
            <w:tcBorders>
              <w:bottom w:val="nil"/>
            </w:tcBorders>
            <w:noWrap/>
            <w:vAlign w:val="center"/>
            <w:hideMark/>
          </w:tcPr>
          <w:p w14:paraId="31084E4C"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26B079E6"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(0.093)</w:t>
            </w:r>
          </w:p>
        </w:tc>
        <w:tc>
          <w:tcPr>
            <w:tcW w:w="840" w:type="pct"/>
            <w:tcBorders>
              <w:top w:val="nil"/>
              <w:left w:val="nil"/>
              <w:bottom w:val="nil"/>
            </w:tcBorders>
            <w:noWrap/>
            <w:hideMark/>
          </w:tcPr>
          <w:p w14:paraId="5B41408C"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(0.108)</w:t>
            </w:r>
          </w:p>
        </w:tc>
        <w:tc>
          <w:tcPr>
            <w:tcW w:w="840" w:type="pct"/>
            <w:tcBorders>
              <w:top w:val="nil"/>
              <w:bottom w:val="nil"/>
              <w:right w:val="nil"/>
            </w:tcBorders>
            <w:noWrap/>
            <w:hideMark/>
          </w:tcPr>
          <w:p w14:paraId="71562C73"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(0.103)</w:t>
            </w:r>
          </w:p>
        </w:tc>
        <w:tc>
          <w:tcPr>
            <w:tcW w:w="839" w:type="pct"/>
            <w:tcBorders>
              <w:top w:val="nil"/>
              <w:left w:val="nil"/>
              <w:bottom w:val="nil"/>
            </w:tcBorders>
            <w:noWrap/>
            <w:hideMark/>
          </w:tcPr>
          <w:p w14:paraId="11F41FB5"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(0.106)</w:t>
            </w:r>
          </w:p>
        </w:tc>
      </w:tr>
      <w:tr w:rsidR="00774598" w:rsidRPr="007A572B" w14:paraId="5BFD1F11" w14:textId="77777777" w:rsidTr="00A84438">
        <w:trPr>
          <w:trHeight w:val="255"/>
        </w:trPr>
        <w:tc>
          <w:tcPr>
            <w:tcW w:w="1641" w:type="pct"/>
            <w:vMerge w:val="restart"/>
            <w:tcBorders>
              <w:top w:val="nil"/>
            </w:tcBorders>
            <w:noWrap/>
            <w:vAlign w:val="center"/>
            <w:hideMark/>
          </w:tcPr>
          <w:p w14:paraId="5612AB3E" w14:textId="5ECA84C5" w:rsidR="00774598" w:rsidRPr="007A572B" w:rsidRDefault="00774598" w:rsidP="00774598">
            <w:pPr>
              <w:rPr>
                <w:color w:val="000000" w:themeColor="text1"/>
                <w:sz w:val="20"/>
                <w:szCs w:val="20"/>
                <w:lang w:val="de-CH"/>
              </w:rPr>
            </w:pPr>
            <w:r w:rsidRPr="007A572B">
              <w:rPr>
                <w:sz w:val="20"/>
                <w:szCs w:val="20"/>
                <w:lang w:val="en-US"/>
              </w:rPr>
              <w:t>t (time)</w:t>
            </w:r>
          </w:p>
        </w:tc>
        <w:tc>
          <w:tcPr>
            <w:tcW w:w="840" w:type="pct"/>
            <w:tcBorders>
              <w:top w:val="nil"/>
              <w:bottom w:val="nil"/>
              <w:right w:val="nil"/>
            </w:tcBorders>
            <w:noWrap/>
            <w:hideMark/>
          </w:tcPr>
          <w:p w14:paraId="254053B3"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2.982***</w:t>
            </w:r>
          </w:p>
        </w:tc>
        <w:tc>
          <w:tcPr>
            <w:tcW w:w="840" w:type="pct"/>
            <w:tcBorders>
              <w:top w:val="nil"/>
              <w:left w:val="nil"/>
              <w:bottom w:val="nil"/>
            </w:tcBorders>
            <w:noWrap/>
            <w:hideMark/>
          </w:tcPr>
          <w:p w14:paraId="2FD7BC4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2.345**</w:t>
            </w:r>
          </w:p>
        </w:tc>
        <w:tc>
          <w:tcPr>
            <w:tcW w:w="840" w:type="pct"/>
            <w:tcBorders>
              <w:top w:val="nil"/>
              <w:bottom w:val="nil"/>
              <w:right w:val="nil"/>
            </w:tcBorders>
            <w:noWrap/>
            <w:hideMark/>
          </w:tcPr>
          <w:p w14:paraId="025E4610"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2.154**</w:t>
            </w:r>
          </w:p>
        </w:tc>
        <w:tc>
          <w:tcPr>
            <w:tcW w:w="839" w:type="pct"/>
            <w:tcBorders>
              <w:top w:val="nil"/>
              <w:left w:val="nil"/>
              <w:bottom w:val="nil"/>
            </w:tcBorders>
            <w:noWrap/>
            <w:hideMark/>
          </w:tcPr>
          <w:p w14:paraId="75B2809E"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2.271**</w:t>
            </w:r>
          </w:p>
        </w:tc>
      </w:tr>
      <w:tr w:rsidR="00774598" w:rsidRPr="007A572B" w14:paraId="40CD846F" w14:textId="77777777" w:rsidTr="00A84438">
        <w:trPr>
          <w:trHeight w:val="255"/>
        </w:trPr>
        <w:tc>
          <w:tcPr>
            <w:tcW w:w="1641" w:type="pct"/>
            <w:vMerge/>
            <w:tcBorders>
              <w:bottom w:val="nil"/>
            </w:tcBorders>
            <w:noWrap/>
            <w:vAlign w:val="center"/>
            <w:hideMark/>
          </w:tcPr>
          <w:p w14:paraId="189DAEB6" w14:textId="77777777" w:rsidR="00774598" w:rsidRPr="007A572B" w:rsidRDefault="00774598" w:rsidP="00774598">
            <w:pPr>
              <w:rPr>
                <w:color w:val="000000" w:themeColor="text1"/>
                <w:sz w:val="20"/>
                <w:szCs w:val="20"/>
                <w:lang w:val="de-CH"/>
              </w:rPr>
            </w:pPr>
          </w:p>
        </w:tc>
        <w:tc>
          <w:tcPr>
            <w:tcW w:w="840" w:type="pct"/>
            <w:tcBorders>
              <w:top w:val="nil"/>
              <w:bottom w:val="nil"/>
              <w:right w:val="nil"/>
            </w:tcBorders>
            <w:noWrap/>
            <w:hideMark/>
          </w:tcPr>
          <w:p w14:paraId="7444464B"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(0.911)</w:t>
            </w:r>
          </w:p>
        </w:tc>
        <w:tc>
          <w:tcPr>
            <w:tcW w:w="840" w:type="pct"/>
            <w:tcBorders>
              <w:top w:val="nil"/>
              <w:left w:val="nil"/>
              <w:bottom w:val="nil"/>
            </w:tcBorders>
            <w:noWrap/>
            <w:hideMark/>
          </w:tcPr>
          <w:p w14:paraId="7A49A4B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(1.082)</w:t>
            </w:r>
          </w:p>
        </w:tc>
        <w:tc>
          <w:tcPr>
            <w:tcW w:w="840" w:type="pct"/>
            <w:tcBorders>
              <w:top w:val="nil"/>
              <w:bottom w:val="nil"/>
              <w:right w:val="nil"/>
            </w:tcBorders>
            <w:noWrap/>
            <w:hideMark/>
          </w:tcPr>
          <w:p w14:paraId="76407829"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(1.093)</w:t>
            </w:r>
          </w:p>
        </w:tc>
        <w:tc>
          <w:tcPr>
            <w:tcW w:w="839" w:type="pct"/>
            <w:tcBorders>
              <w:top w:val="nil"/>
              <w:left w:val="nil"/>
              <w:bottom w:val="nil"/>
            </w:tcBorders>
            <w:noWrap/>
            <w:hideMark/>
          </w:tcPr>
          <w:p w14:paraId="224EB6F4" w14:textId="77777777" w:rsidR="00774598" w:rsidRPr="007A572B" w:rsidRDefault="00774598" w:rsidP="00774598">
            <w:pPr>
              <w:rPr>
                <w:color w:val="000000" w:themeColor="text1"/>
                <w:sz w:val="20"/>
                <w:szCs w:val="20"/>
                <w:lang w:val="de-CH"/>
              </w:rPr>
            </w:pPr>
            <w:r w:rsidRPr="007A572B">
              <w:rPr>
                <w:color w:val="000000" w:themeColor="text1"/>
                <w:sz w:val="20"/>
                <w:szCs w:val="20"/>
                <w:lang w:val="de-CH"/>
              </w:rPr>
              <w:t>(1.089)</w:t>
            </w:r>
          </w:p>
        </w:tc>
      </w:tr>
      <w:tr w:rsidR="00A84438" w:rsidRPr="007A572B" w14:paraId="50DC97B2" w14:textId="77777777" w:rsidTr="00A84438">
        <w:trPr>
          <w:trHeight w:val="255"/>
        </w:trPr>
        <w:tc>
          <w:tcPr>
            <w:tcW w:w="1641" w:type="pct"/>
            <w:vMerge w:val="restart"/>
            <w:tcBorders>
              <w:top w:val="nil"/>
            </w:tcBorders>
            <w:noWrap/>
            <w:vAlign w:val="center"/>
            <w:hideMark/>
          </w:tcPr>
          <w:p w14:paraId="275E6F57" w14:textId="2FB49298" w:rsidR="00A84438" w:rsidRPr="007A572B" w:rsidRDefault="00A84438" w:rsidP="00774598">
            <w:pPr>
              <w:rPr>
                <w:color w:val="000000" w:themeColor="text1"/>
                <w:sz w:val="20"/>
                <w:szCs w:val="20"/>
                <w:lang w:val="de-CH"/>
              </w:rPr>
            </w:pPr>
            <w:r w:rsidRPr="007A572B">
              <w:rPr>
                <w:sz w:val="20"/>
                <w:szCs w:val="20"/>
                <w:lang w:val="en-US"/>
              </w:rPr>
              <w:t>t</w:t>
            </w:r>
            <w:r w:rsidRPr="007A572B">
              <w:rPr>
                <w:sz w:val="20"/>
                <w:szCs w:val="20"/>
                <w:vertAlign w:val="superscript"/>
                <w:lang w:val="en-US"/>
              </w:rPr>
              <w:t>2</w:t>
            </w:r>
            <w:r w:rsidRPr="007A572B">
              <w:rPr>
                <w:sz w:val="20"/>
                <w:szCs w:val="20"/>
                <w:lang w:val="en-US"/>
              </w:rPr>
              <w:t>/10</w:t>
            </w:r>
          </w:p>
        </w:tc>
        <w:tc>
          <w:tcPr>
            <w:tcW w:w="840" w:type="pct"/>
            <w:tcBorders>
              <w:top w:val="nil"/>
              <w:bottom w:val="nil"/>
              <w:right w:val="nil"/>
            </w:tcBorders>
            <w:noWrap/>
            <w:hideMark/>
          </w:tcPr>
          <w:p w14:paraId="6CE22E5A"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-3.818*</w:t>
            </w:r>
          </w:p>
        </w:tc>
        <w:tc>
          <w:tcPr>
            <w:tcW w:w="840" w:type="pct"/>
            <w:tcBorders>
              <w:top w:val="nil"/>
              <w:left w:val="nil"/>
              <w:bottom w:val="nil"/>
            </w:tcBorders>
            <w:noWrap/>
            <w:hideMark/>
          </w:tcPr>
          <w:p w14:paraId="3C19130E"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-1.985</w:t>
            </w:r>
          </w:p>
        </w:tc>
        <w:tc>
          <w:tcPr>
            <w:tcW w:w="840" w:type="pct"/>
            <w:tcBorders>
              <w:top w:val="nil"/>
              <w:bottom w:val="nil"/>
              <w:right w:val="nil"/>
            </w:tcBorders>
            <w:noWrap/>
            <w:hideMark/>
          </w:tcPr>
          <w:p w14:paraId="28FCCA57"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-2.332</w:t>
            </w:r>
          </w:p>
        </w:tc>
        <w:tc>
          <w:tcPr>
            <w:tcW w:w="839" w:type="pct"/>
            <w:tcBorders>
              <w:top w:val="nil"/>
              <w:left w:val="nil"/>
              <w:bottom w:val="nil"/>
            </w:tcBorders>
            <w:noWrap/>
            <w:hideMark/>
          </w:tcPr>
          <w:p w14:paraId="04EB45AC"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-2.663</w:t>
            </w:r>
          </w:p>
        </w:tc>
      </w:tr>
      <w:tr w:rsidR="00A84438" w:rsidRPr="007A572B" w14:paraId="37DCF466" w14:textId="77777777" w:rsidTr="00A84438">
        <w:trPr>
          <w:trHeight w:val="255"/>
        </w:trPr>
        <w:tc>
          <w:tcPr>
            <w:tcW w:w="1641" w:type="pct"/>
            <w:vMerge/>
            <w:tcBorders>
              <w:bottom w:val="nil"/>
            </w:tcBorders>
            <w:noWrap/>
            <w:vAlign w:val="center"/>
            <w:hideMark/>
          </w:tcPr>
          <w:p w14:paraId="39B47B0E" w14:textId="77777777" w:rsidR="00A84438" w:rsidRPr="007A572B" w:rsidRDefault="00A84438" w:rsidP="00774598">
            <w:pPr>
              <w:rPr>
                <w:color w:val="000000" w:themeColor="text1"/>
                <w:sz w:val="20"/>
                <w:szCs w:val="20"/>
                <w:lang w:val="de-CH"/>
              </w:rPr>
            </w:pPr>
          </w:p>
        </w:tc>
        <w:tc>
          <w:tcPr>
            <w:tcW w:w="840" w:type="pct"/>
            <w:tcBorders>
              <w:top w:val="nil"/>
              <w:bottom w:val="nil"/>
              <w:right w:val="nil"/>
            </w:tcBorders>
            <w:noWrap/>
            <w:hideMark/>
          </w:tcPr>
          <w:p w14:paraId="5BE1976F"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(2.075)</w:t>
            </w:r>
          </w:p>
        </w:tc>
        <w:tc>
          <w:tcPr>
            <w:tcW w:w="840" w:type="pct"/>
            <w:tcBorders>
              <w:top w:val="nil"/>
              <w:left w:val="nil"/>
              <w:bottom w:val="nil"/>
            </w:tcBorders>
            <w:noWrap/>
            <w:hideMark/>
          </w:tcPr>
          <w:p w14:paraId="787B64DF"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(2.452)</w:t>
            </w:r>
          </w:p>
        </w:tc>
        <w:tc>
          <w:tcPr>
            <w:tcW w:w="840" w:type="pct"/>
            <w:tcBorders>
              <w:top w:val="nil"/>
              <w:bottom w:val="nil"/>
              <w:right w:val="nil"/>
            </w:tcBorders>
            <w:noWrap/>
            <w:hideMark/>
          </w:tcPr>
          <w:p w14:paraId="30D9C044"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(2.301)</w:t>
            </w:r>
          </w:p>
        </w:tc>
        <w:tc>
          <w:tcPr>
            <w:tcW w:w="839" w:type="pct"/>
            <w:tcBorders>
              <w:top w:val="nil"/>
              <w:left w:val="nil"/>
              <w:bottom w:val="nil"/>
            </w:tcBorders>
            <w:noWrap/>
            <w:hideMark/>
          </w:tcPr>
          <w:p w14:paraId="2CB1B0EB"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(2.328)</w:t>
            </w:r>
          </w:p>
        </w:tc>
      </w:tr>
      <w:tr w:rsidR="00A84438" w:rsidRPr="007A572B" w14:paraId="2395AC1C" w14:textId="77777777" w:rsidTr="00A84438">
        <w:trPr>
          <w:trHeight w:val="255"/>
        </w:trPr>
        <w:tc>
          <w:tcPr>
            <w:tcW w:w="1641" w:type="pct"/>
            <w:vMerge w:val="restart"/>
            <w:tcBorders>
              <w:top w:val="nil"/>
            </w:tcBorders>
            <w:noWrap/>
            <w:vAlign w:val="center"/>
            <w:hideMark/>
          </w:tcPr>
          <w:p w14:paraId="3298BC68" w14:textId="702A1624" w:rsidR="00A84438" w:rsidRPr="007A572B" w:rsidRDefault="00A84438" w:rsidP="00774598">
            <w:pPr>
              <w:rPr>
                <w:color w:val="000000" w:themeColor="text1"/>
                <w:sz w:val="20"/>
                <w:szCs w:val="20"/>
                <w:lang w:val="de-CH"/>
              </w:rPr>
            </w:pPr>
            <w:r w:rsidRPr="007A572B">
              <w:rPr>
                <w:sz w:val="20"/>
                <w:szCs w:val="20"/>
                <w:lang w:val="en-US"/>
              </w:rPr>
              <w:t>t</w:t>
            </w:r>
            <w:r w:rsidRPr="007A572B">
              <w:rPr>
                <w:sz w:val="20"/>
                <w:szCs w:val="20"/>
                <w:vertAlign w:val="superscript"/>
                <w:lang w:val="en-US"/>
              </w:rPr>
              <w:t>3</w:t>
            </w:r>
            <w:r w:rsidRPr="007A572B">
              <w:rPr>
                <w:sz w:val="20"/>
                <w:szCs w:val="20"/>
                <w:lang w:val="en-US"/>
              </w:rPr>
              <w:t>/100</w:t>
            </w:r>
          </w:p>
        </w:tc>
        <w:tc>
          <w:tcPr>
            <w:tcW w:w="840" w:type="pct"/>
            <w:tcBorders>
              <w:top w:val="nil"/>
              <w:bottom w:val="nil"/>
              <w:right w:val="nil"/>
            </w:tcBorders>
            <w:noWrap/>
            <w:hideMark/>
          </w:tcPr>
          <w:p w14:paraId="2880A2F8"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1.742</w:t>
            </w:r>
          </w:p>
        </w:tc>
        <w:tc>
          <w:tcPr>
            <w:tcW w:w="840" w:type="pct"/>
            <w:tcBorders>
              <w:top w:val="nil"/>
              <w:left w:val="nil"/>
              <w:bottom w:val="nil"/>
            </w:tcBorders>
            <w:noWrap/>
            <w:hideMark/>
          </w:tcPr>
          <w:p w14:paraId="69F8DEFB"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0.352</w:t>
            </w:r>
          </w:p>
        </w:tc>
        <w:tc>
          <w:tcPr>
            <w:tcW w:w="840" w:type="pct"/>
            <w:tcBorders>
              <w:top w:val="nil"/>
              <w:bottom w:val="nil"/>
              <w:right w:val="nil"/>
            </w:tcBorders>
            <w:noWrap/>
            <w:hideMark/>
          </w:tcPr>
          <w:p w14:paraId="0B8F29B0"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0.661</w:t>
            </w:r>
          </w:p>
        </w:tc>
        <w:tc>
          <w:tcPr>
            <w:tcW w:w="839" w:type="pct"/>
            <w:tcBorders>
              <w:top w:val="nil"/>
              <w:left w:val="nil"/>
              <w:bottom w:val="nil"/>
            </w:tcBorders>
            <w:noWrap/>
            <w:hideMark/>
          </w:tcPr>
          <w:p w14:paraId="0E3F0B00" w14:textId="77777777" w:rsidR="00A84438" w:rsidRPr="007A572B" w:rsidRDefault="00A84438" w:rsidP="00774598">
            <w:pPr>
              <w:rPr>
                <w:color w:val="000000" w:themeColor="text1"/>
                <w:sz w:val="20"/>
                <w:szCs w:val="20"/>
                <w:lang w:val="de-CH"/>
              </w:rPr>
            </w:pPr>
            <w:r w:rsidRPr="007A572B">
              <w:rPr>
                <w:color w:val="000000" w:themeColor="text1"/>
                <w:sz w:val="20"/>
                <w:szCs w:val="20"/>
                <w:lang w:val="de-CH"/>
              </w:rPr>
              <w:t>0.860</w:t>
            </w:r>
          </w:p>
        </w:tc>
      </w:tr>
      <w:tr w:rsidR="00A84438" w:rsidRPr="007A572B" w14:paraId="59F2C908" w14:textId="77777777" w:rsidTr="00A84438">
        <w:trPr>
          <w:trHeight w:val="255"/>
        </w:trPr>
        <w:tc>
          <w:tcPr>
            <w:tcW w:w="1641" w:type="pct"/>
            <w:vMerge/>
            <w:tcBorders>
              <w:bottom w:val="nil"/>
            </w:tcBorders>
            <w:noWrap/>
            <w:hideMark/>
          </w:tcPr>
          <w:p w14:paraId="3FF86EFC" w14:textId="77777777" w:rsidR="00A84438" w:rsidRPr="007A572B" w:rsidRDefault="00A84438">
            <w:pPr>
              <w:rPr>
                <w:color w:val="000000" w:themeColor="text1"/>
                <w:sz w:val="20"/>
                <w:szCs w:val="20"/>
                <w:lang w:val="de-CH"/>
              </w:rPr>
            </w:pPr>
          </w:p>
        </w:tc>
        <w:tc>
          <w:tcPr>
            <w:tcW w:w="840" w:type="pct"/>
            <w:tcBorders>
              <w:top w:val="nil"/>
              <w:bottom w:val="nil"/>
              <w:right w:val="nil"/>
            </w:tcBorders>
            <w:noWrap/>
            <w:hideMark/>
          </w:tcPr>
          <w:p w14:paraId="38C697F5" w14:textId="77777777" w:rsidR="00A84438" w:rsidRPr="007A572B" w:rsidRDefault="00A84438">
            <w:pPr>
              <w:rPr>
                <w:color w:val="000000" w:themeColor="text1"/>
                <w:sz w:val="20"/>
                <w:szCs w:val="20"/>
                <w:lang w:val="de-CH"/>
              </w:rPr>
            </w:pPr>
            <w:r w:rsidRPr="007A572B">
              <w:rPr>
                <w:color w:val="000000" w:themeColor="text1"/>
                <w:sz w:val="20"/>
                <w:szCs w:val="20"/>
                <w:lang w:val="de-CH"/>
              </w:rPr>
              <w:t>(1.334)</w:t>
            </w:r>
          </w:p>
        </w:tc>
        <w:tc>
          <w:tcPr>
            <w:tcW w:w="840" w:type="pct"/>
            <w:tcBorders>
              <w:top w:val="nil"/>
              <w:left w:val="nil"/>
              <w:bottom w:val="nil"/>
            </w:tcBorders>
            <w:noWrap/>
            <w:hideMark/>
          </w:tcPr>
          <w:p w14:paraId="35C066C0" w14:textId="77777777" w:rsidR="00A84438" w:rsidRPr="007A572B" w:rsidRDefault="00A84438">
            <w:pPr>
              <w:rPr>
                <w:color w:val="000000" w:themeColor="text1"/>
                <w:sz w:val="20"/>
                <w:szCs w:val="20"/>
                <w:lang w:val="de-CH"/>
              </w:rPr>
            </w:pPr>
            <w:r w:rsidRPr="007A572B">
              <w:rPr>
                <w:color w:val="000000" w:themeColor="text1"/>
                <w:sz w:val="20"/>
                <w:szCs w:val="20"/>
                <w:lang w:val="de-CH"/>
              </w:rPr>
              <w:t>(1.522)</w:t>
            </w:r>
          </w:p>
        </w:tc>
        <w:tc>
          <w:tcPr>
            <w:tcW w:w="840" w:type="pct"/>
            <w:tcBorders>
              <w:top w:val="nil"/>
              <w:bottom w:val="nil"/>
              <w:right w:val="nil"/>
            </w:tcBorders>
            <w:noWrap/>
            <w:hideMark/>
          </w:tcPr>
          <w:p w14:paraId="313297F0" w14:textId="77777777" w:rsidR="00A84438" w:rsidRPr="007A572B" w:rsidRDefault="00A84438">
            <w:pPr>
              <w:rPr>
                <w:color w:val="000000" w:themeColor="text1"/>
                <w:sz w:val="20"/>
                <w:szCs w:val="20"/>
                <w:lang w:val="de-CH"/>
              </w:rPr>
            </w:pPr>
            <w:r w:rsidRPr="007A572B">
              <w:rPr>
                <w:color w:val="000000" w:themeColor="text1"/>
                <w:sz w:val="20"/>
                <w:szCs w:val="20"/>
                <w:lang w:val="de-CH"/>
              </w:rPr>
              <w:t>(1.344)</w:t>
            </w:r>
          </w:p>
        </w:tc>
        <w:tc>
          <w:tcPr>
            <w:tcW w:w="839" w:type="pct"/>
            <w:tcBorders>
              <w:top w:val="nil"/>
              <w:left w:val="nil"/>
              <w:bottom w:val="nil"/>
            </w:tcBorders>
            <w:noWrap/>
            <w:hideMark/>
          </w:tcPr>
          <w:p w14:paraId="7CFB90E6" w14:textId="77777777" w:rsidR="00A84438" w:rsidRPr="007A572B" w:rsidRDefault="00A84438">
            <w:pPr>
              <w:rPr>
                <w:color w:val="000000" w:themeColor="text1"/>
                <w:sz w:val="20"/>
                <w:szCs w:val="20"/>
                <w:lang w:val="de-CH"/>
              </w:rPr>
            </w:pPr>
            <w:r w:rsidRPr="007A572B">
              <w:rPr>
                <w:color w:val="000000" w:themeColor="text1"/>
                <w:sz w:val="20"/>
                <w:szCs w:val="20"/>
                <w:lang w:val="de-CH"/>
              </w:rPr>
              <w:t>(1.366)</w:t>
            </w:r>
          </w:p>
        </w:tc>
      </w:tr>
      <w:tr w:rsidR="00A84438" w:rsidRPr="007A572B" w14:paraId="4300ECD1" w14:textId="77777777" w:rsidTr="00A84438">
        <w:trPr>
          <w:trHeight w:val="255"/>
        </w:trPr>
        <w:tc>
          <w:tcPr>
            <w:tcW w:w="1641" w:type="pct"/>
            <w:vMerge w:val="restart"/>
            <w:tcBorders>
              <w:top w:val="nil"/>
            </w:tcBorders>
            <w:noWrap/>
            <w:hideMark/>
          </w:tcPr>
          <w:p w14:paraId="52170CF3" w14:textId="4C0E54FC" w:rsidR="00A84438" w:rsidRPr="007A572B" w:rsidRDefault="00A84438">
            <w:pPr>
              <w:rPr>
                <w:color w:val="000000" w:themeColor="text1"/>
                <w:sz w:val="20"/>
                <w:szCs w:val="20"/>
                <w:lang w:val="en-GB"/>
              </w:rPr>
            </w:pPr>
            <w:r w:rsidRPr="007A572B">
              <w:rPr>
                <w:color w:val="000000" w:themeColor="text1"/>
                <w:sz w:val="20"/>
                <w:szCs w:val="20"/>
                <w:lang w:val="en-GB"/>
              </w:rPr>
              <w:t>Migration policy</w:t>
            </w:r>
          </w:p>
        </w:tc>
        <w:tc>
          <w:tcPr>
            <w:tcW w:w="840" w:type="pct"/>
            <w:tcBorders>
              <w:top w:val="nil"/>
              <w:bottom w:val="nil"/>
              <w:right w:val="nil"/>
            </w:tcBorders>
            <w:noWrap/>
            <w:hideMark/>
          </w:tcPr>
          <w:p w14:paraId="5958A656" w14:textId="77777777" w:rsidR="00A84438" w:rsidRPr="007A572B" w:rsidRDefault="00A84438">
            <w:pPr>
              <w:rPr>
                <w:color w:val="000000" w:themeColor="text1"/>
                <w:sz w:val="20"/>
                <w:szCs w:val="20"/>
                <w:lang w:val="de-CH"/>
              </w:rPr>
            </w:pPr>
            <w:r w:rsidRPr="007A572B">
              <w:rPr>
                <w:color w:val="000000" w:themeColor="text1"/>
                <w:sz w:val="20"/>
                <w:szCs w:val="20"/>
                <w:lang w:val="de-CH"/>
              </w:rPr>
              <w:t>-0.255*</w:t>
            </w:r>
          </w:p>
        </w:tc>
        <w:tc>
          <w:tcPr>
            <w:tcW w:w="840" w:type="pct"/>
            <w:tcBorders>
              <w:top w:val="nil"/>
              <w:left w:val="nil"/>
              <w:bottom w:val="nil"/>
            </w:tcBorders>
            <w:noWrap/>
            <w:hideMark/>
          </w:tcPr>
          <w:p w14:paraId="38F205D6" w14:textId="77777777" w:rsidR="00A84438" w:rsidRPr="007A572B" w:rsidRDefault="00A84438">
            <w:pPr>
              <w:rPr>
                <w:color w:val="000000" w:themeColor="text1"/>
                <w:sz w:val="20"/>
                <w:szCs w:val="20"/>
                <w:lang w:val="de-CH"/>
              </w:rPr>
            </w:pPr>
            <w:r w:rsidRPr="007A572B">
              <w:rPr>
                <w:color w:val="000000" w:themeColor="text1"/>
                <w:sz w:val="20"/>
                <w:szCs w:val="20"/>
                <w:lang w:val="de-CH"/>
              </w:rPr>
              <w:t>-0.242</w:t>
            </w:r>
          </w:p>
        </w:tc>
        <w:tc>
          <w:tcPr>
            <w:tcW w:w="840" w:type="pct"/>
            <w:tcBorders>
              <w:top w:val="nil"/>
              <w:bottom w:val="nil"/>
              <w:right w:val="nil"/>
            </w:tcBorders>
            <w:noWrap/>
            <w:hideMark/>
          </w:tcPr>
          <w:p w14:paraId="37D6BF5B" w14:textId="77777777" w:rsidR="00A84438" w:rsidRPr="007A572B" w:rsidRDefault="00A84438">
            <w:pPr>
              <w:rPr>
                <w:color w:val="000000" w:themeColor="text1"/>
                <w:sz w:val="20"/>
                <w:szCs w:val="20"/>
                <w:lang w:val="de-CH"/>
              </w:rPr>
            </w:pPr>
            <w:r w:rsidRPr="007A572B">
              <w:rPr>
                <w:color w:val="000000" w:themeColor="text1"/>
                <w:sz w:val="20"/>
                <w:szCs w:val="20"/>
                <w:lang w:val="de-CH"/>
              </w:rPr>
              <w:t>-0.143</w:t>
            </w:r>
          </w:p>
        </w:tc>
        <w:tc>
          <w:tcPr>
            <w:tcW w:w="839" w:type="pct"/>
            <w:tcBorders>
              <w:top w:val="nil"/>
              <w:left w:val="nil"/>
              <w:bottom w:val="nil"/>
            </w:tcBorders>
            <w:noWrap/>
            <w:hideMark/>
          </w:tcPr>
          <w:p w14:paraId="4477CD04" w14:textId="77777777" w:rsidR="00A84438" w:rsidRPr="007A572B" w:rsidRDefault="00A84438">
            <w:pPr>
              <w:rPr>
                <w:color w:val="000000" w:themeColor="text1"/>
                <w:sz w:val="20"/>
                <w:szCs w:val="20"/>
                <w:lang w:val="de-CH"/>
              </w:rPr>
            </w:pPr>
            <w:r w:rsidRPr="007A572B">
              <w:rPr>
                <w:color w:val="000000" w:themeColor="text1"/>
                <w:sz w:val="20"/>
                <w:szCs w:val="20"/>
                <w:lang w:val="de-CH"/>
              </w:rPr>
              <w:t>-0.151</w:t>
            </w:r>
          </w:p>
        </w:tc>
      </w:tr>
      <w:tr w:rsidR="00A84438" w:rsidRPr="007A572B" w14:paraId="5B6F4CA6" w14:textId="77777777" w:rsidTr="00A84438">
        <w:trPr>
          <w:trHeight w:val="255"/>
        </w:trPr>
        <w:tc>
          <w:tcPr>
            <w:tcW w:w="1641" w:type="pct"/>
            <w:vMerge/>
            <w:tcBorders>
              <w:bottom w:val="nil"/>
            </w:tcBorders>
            <w:noWrap/>
            <w:hideMark/>
          </w:tcPr>
          <w:p w14:paraId="1589EA04" w14:textId="77777777" w:rsidR="00A84438" w:rsidRPr="007A572B" w:rsidRDefault="00A84438">
            <w:pPr>
              <w:rPr>
                <w:color w:val="000000" w:themeColor="text1"/>
                <w:sz w:val="20"/>
                <w:szCs w:val="20"/>
                <w:lang w:val="en-GB"/>
              </w:rPr>
            </w:pPr>
          </w:p>
        </w:tc>
        <w:tc>
          <w:tcPr>
            <w:tcW w:w="840" w:type="pct"/>
            <w:tcBorders>
              <w:top w:val="nil"/>
              <w:bottom w:val="nil"/>
              <w:right w:val="nil"/>
            </w:tcBorders>
            <w:noWrap/>
            <w:hideMark/>
          </w:tcPr>
          <w:p w14:paraId="66E357FE" w14:textId="77777777" w:rsidR="00A84438" w:rsidRPr="007A572B" w:rsidRDefault="00A84438">
            <w:pPr>
              <w:rPr>
                <w:color w:val="000000" w:themeColor="text1"/>
                <w:sz w:val="20"/>
                <w:szCs w:val="20"/>
                <w:lang w:val="de-CH"/>
              </w:rPr>
            </w:pPr>
            <w:r w:rsidRPr="007A572B">
              <w:rPr>
                <w:color w:val="000000" w:themeColor="text1"/>
                <w:sz w:val="20"/>
                <w:szCs w:val="20"/>
                <w:lang w:val="de-CH"/>
              </w:rPr>
              <w:t>(0.144)</w:t>
            </w:r>
          </w:p>
        </w:tc>
        <w:tc>
          <w:tcPr>
            <w:tcW w:w="840" w:type="pct"/>
            <w:tcBorders>
              <w:top w:val="nil"/>
              <w:left w:val="nil"/>
              <w:bottom w:val="nil"/>
            </w:tcBorders>
            <w:noWrap/>
            <w:hideMark/>
          </w:tcPr>
          <w:p w14:paraId="3AB3A27C" w14:textId="77777777" w:rsidR="00A84438" w:rsidRPr="007A572B" w:rsidRDefault="00A84438">
            <w:pPr>
              <w:rPr>
                <w:color w:val="000000" w:themeColor="text1"/>
                <w:sz w:val="20"/>
                <w:szCs w:val="20"/>
                <w:lang w:val="de-CH"/>
              </w:rPr>
            </w:pPr>
            <w:r w:rsidRPr="007A572B">
              <w:rPr>
                <w:color w:val="000000" w:themeColor="text1"/>
                <w:sz w:val="20"/>
                <w:szCs w:val="20"/>
                <w:lang w:val="de-CH"/>
              </w:rPr>
              <w:t>(0.149)</w:t>
            </w:r>
          </w:p>
        </w:tc>
        <w:tc>
          <w:tcPr>
            <w:tcW w:w="840" w:type="pct"/>
            <w:tcBorders>
              <w:top w:val="nil"/>
              <w:bottom w:val="nil"/>
              <w:right w:val="nil"/>
            </w:tcBorders>
            <w:noWrap/>
            <w:hideMark/>
          </w:tcPr>
          <w:p w14:paraId="186D4884" w14:textId="77777777" w:rsidR="00A84438" w:rsidRPr="007A572B" w:rsidRDefault="00A84438">
            <w:pPr>
              <w:rPr>
                <w:color w:val="000000" w:themeColor="text1"/>
                <w:sz w:val="20"/>
                <w:szCs w:val="20"/>
                <w:lang w:val="de-CH"/>
              </w:rPr>
            </w:pPr>
            <w:r w:rsidRPr="007A572B">
              <w:rPr>
                <w:color w:val="000000" w:themeColor="text1"/>
                <w:sz w:val="20"/>
                <w:szCs w:val="20"/>
                <w:lang w:val="de-CH"/>
              </w:rPr>
              <w:t>(0.150)</w:t>
            </w:r>
          </w:p>
        </w:tc>
        <w:tc>
          <w:tcPr>
            <w:tcW w:w="839" w:type="pct"/>
            <w:tcBorders>
              <w:top w:val="nil"/>
              <w:left w:val="nil"/>
              <w:bottom w:val="nil"/>
            </w:tcBorders>
            <w:noWrap/>
            <w:hideMark/>
          </w:tcPr>
          <w:p w14:paraId="33839EC9" w14:textId="77777777" w:rsidR="00A84438" w:rsidRPr="007A572B" w:rsidRDefault="00A84438">
            <w:pPr>
              <w:rPr>
                <w:color w:val="000000" w:themeColor="text1"/>
                <w:sz w:val="20"/>
                <w:szCs w:val="20"/>
                <w:lang w:val="de-CH"/>
              </w:rPr>
            </w:pPr>
            <w:r w:rsidRPr="007A572B">
              <w:rPr>
                <w:color w:val="000000" w:themeColor="text1"/>
                <w:sz w:val="20"/>
                <w:szCs w:val="20"/>
                <w:lang w:val="de-CH"/>
              </w:rPr>
              <w:t>(0.140)</w:t>
            </w:r>
          </w:p>
        </w:tc>
      </w:tr>
      <w:tr w:rsidR="00A84438" w:rsidRPr="007A572B" w14:paraId="5A5FA632" w14:textId="77777777" w:rsidTr="00A84438">
        <w:trPr>
          <w:trHeight w:val="255"/>
        </w:trPr>
        <w:tc>
          <w:tcPr>
            <w:tcW w:w="1641" w:type="pct"/>
            <w:vMerge w:val="restart"/>
            <w:tcBorders>
              <w:top w:val="nil"/>
            </w:tcBorders>
            <w:noWrap/>
            <w:hideMark/>
          </w:tcPr>
          <w:p w14:paraId="57DC6F05" w14:textId="458E53E1" w:rsidR="00A84438" w:rsidRPr="007A572B" w:rsidRDefault="00A84438">
            <w:pPr>
              <w:rPr>
                <w:color w:val="000000" w:themeColor="text1"/>
                <w:sz w:val="20"/>
                <w:szCs w:val="20"/>
                <w:lang w:val="en-GB"/>
              </w:rPr>
            </w:pPr>
            <w:r w:rsidRPr="007A572B">
              <w:rPr>
                <w:color w:val="000000" w:themeColor="text1"/>
                <w:sz w:val="20"/>
                <w:szCs w:val="20"/>
                <w:lang w:val="en-GB"/>
              </w:rPr>
              <w:t>Unemployment policy</w:t>
            </w:r>
          </w:p>
        </w:tc>
        <w:tc>
          <w:tcPr>
            <w:tcW w:w="840" w:type="pct"/>
            <w:tcBorders>
              <w:top w:val="nil"/>
              <w:bottom w:val="nil"/>
              <w:right w:val="nil"/>
            </w:tcBorders>
            <w:noWrap/>
            <w:hideMark/>
          </w:tcPr>
          <w:p w14:paraId="3E9BF02D" w14:textId="77777777" w:rsidR="00A84438" w:rsidRPr="007A572B" w:rsidRDefault="00A84438">
            <w:pPr>
              <w:rPr>
                <w:color w:val="000000" w:themeColor="text1"/>
                <w:sz w:val="20"/>
                <w:szCs w:val="20"/>
                <w:lang w:val="de-CH"/>
              </w:rPr>
            </w:pPr>
            <w:r w:rsidRPr="007A572B">
              <w:rPr>
                <w:color w:val="000000" w:themeColor="text1"/>
                <w:sz w:val="20"/>
                <w:szCs w:val="20"/>
                <w:lang w:val="de-CH"/>
              </w:rPr>
              <w:t>-0.184*</w:t>
            </w:r>
          </w:p>
        </w:tc>
        <w:tc>
          <w:tcPr>
            <w:tcW w:w="840" w:type="pct"/>
            <w:tcBorders>
              <w:top w:val="nil"/>
              <w:left w:val="nil"/>
              <w:bottom w:val="nil"/>
            </w:tcBorders>
            <w:noWrap/>
            <w:hideMark/>
          </w:tcPr>
          <w:p w14:paraId="7F59D49F" w14:textId="77777777" w:rsidR="00A84438" w:rsidRPr="007A572B" w:rsidRDefault="00A84438">
            <w:pPr>
              <w:rPr>
                <w:color w:val="000000" w:themeColor="text1"/>
                <w:sz w:val="20"/>
                <w:szCs w:val="20"/>
                <w:lang w:val="de-CH"/>
              </w:rPr>
            </w:pPr>
            <w:r w:rsidRPr="007A572B">
              <w:rPr>
                <w:color w:val="000000" w:themeColor="text1"/>
                <w:sz w:val="20"/>
                <w:szCs w:val="20"/>
                <w:lang w:val="de-CH"/>
              </w:rPr>
              <w:t>-0.179*</w:t>
            </w:r>
          </w:p>
        </w:tc>
        <w:tc>
          <w:tcPr>
            <w:tcW w:w="840" w:type="pct"/>
            <w:tcBorders>
              <w:top w:val="nil"/>
              <w:bottom w:val="nil"/>
              <w:right w:val="nil"/>
            </w:tcBorders>
            <w:noWrap/>
            <w:hideMark/>
          </w:tcPr>
          <w:p w14:paraId="343ED5A4" w14:textId="77777777" w:rsidR="00A84438" w:rsidRPr="007A572B" w:rsidRDefault="00A84438">
            <w:pPr>
              <w:rPr>
                <w:color w:val="000000" w:themeColor="text1"/>
                <w:sz w:val="20"/>
                <w:szCs w:val="20"/>
                <w:lang w:val="de-CH"/>
              </w:rPr>
            </w:pPr>
            <w:r w:rsidRPr="007A572B">
              <w:rPr>
                <w:color w:val="000000" w:themeColor="text1"/>
                <w:sz w:val="20"/>
                <w:szCs w:val="20"/>
                <w:lang w:val="de-CH"/>
              </w:rPr>
              <w:t>-0.056</w:t>
            </w:r>
          </w:p>
        </w:tc>
        <w:tc>
          <w:tcPr>
            <w:tcW w:w="839" w:type="pct"/>
            <w:tcBorders>
              <w:top w:val="nil"/>
              <w:left w:val="nil"/>
              <w:bottom w:val="nil"/>
            </w:tcBorders>
            <w:noWrap/>
            <w:hideMark/>
          </w:tcPr>
          <w:p w14:paraId="6996D469" w14:textId="77777777" w:rsidR="00A84438" w:rsidRPr="007A572B" w:rsidRDefault="00A84438">
            <w:pPr>
              <w:rPr>
                <w:color w:val="000000" w:themeColor="text1"/>
                <w:sz w:val="20"/>
                <w:szCs w:val="20"/>
                <w:lang w:val="de-CH"/>
              </w:rPr>
            </w:pPr>
            <w:r w:rsidRPr="007A572B">
              <w:rPr>
                <w:color w:val="000000" w:themeColor="text1"/>
                <w:sz w:val="20"/>
                <w:szCs w:val="20"/>
                <w:lang w:val="de-CH"/>
              </w:rPr>
              <w:t>-0.162</w:t>
            </w:r>
          </w:p>
        </w:tc>
      </w:tr>
      <w:tr w:rsidR="00A84438" w:rsidRPr="007A572B" w14:paraId="5A682B1B" w14:textId="77777777" w:rsidTr="00A84438">
        <w:trPr>
          <w:trHeight w:val="255"/>
        </w:trPr>
        <w:tc>
          <w:tcPr>
            <w:tcW w:w="1641" w:type="pct"/>
            <w:vMerge/>
            <w:tcBorders>
              <w:bottom w:val="nil"/>
            </w:tcBorders>
            <w:noWrap/>
            <w:hideMark/>
          </w:tcPr>
          <w:p w14:paraId="2277B524" w14:textId="77777777" w:rsidR="00A84438" w:rsidRPr="007A572B" w:rsidRDefault="00A84438">
            <w:pPr>
              <w:rPr>
                <w:color w:val="000000" w:themeColor="text1"/>
                <w:sz w:val="20"/>
                <w:szCs w:val="20"/>
                <w:lang w:val="en-GB"/>
              </w:rPr>
            </w:pPr>
          </w:p>
        </w:tc>
        <w:tc>
          <w:tcPr>
            <w:tcW w:w="840" w:type="pct"/>
            <w:tcBorders>
              <w:top w:val="nil"/>
              <w:bottom w:val="nil"/>
              <w:right w:val="nil"/>
            </w:tcBorders>
            <w:noWrap/>
            <w:hideMark/>
          </w:tcPr>
          <w:p w14:paraId="656CEBE9" w14:textId="77777777" w:rsidR="00A84438" w:rsidRPr="007A572B" w:rsidRDefault="00A84438">
            <w:pPr>
              <w:rPr>
                <w:color w:val="000000" w:themeColor="text1"/>
                <w:sz w:val="20"/>
                <w:szCs w:val="20"/>
                <w:lang w:val="de-CH"/>
              </w:rPr>
            </w:pPr>
            <w:r w:rsidRPr="007A572B">
              <w:rPr>
                <w:color w:val="000000" w:themeColor="text1"/>
                <w:sz w:val="20"/>
                <w:szCs w:val="20"/>
                <w:lang w:val="de-CH"/>
              </w:rPr>
              <w:t>(0.108)</w:t>
            </w:r>
          </w:p>
        </w:tc>
        <w:tc>
          <w:tcPr>
            <w:tcW w:w="840" w:type="pct"/>
            <w:tcBorders>
              <w:top w:val="nil"/>
              <w:left w:val="nil"/>
              <w:bottom w:val="nil"/>
            </w:tcBorders>
            <w:noWrap/>
            <w:hideMark/>
          </w:tcPr>
          <w:p w14:paraId="1EA32E93" w14:textId="77777777" w:rsidR="00A84438" w:rsidRPr="007A572B" w:rsidRDefault="00A84438">
            <w:pPr>
              <w:rPr>
                <w:color w:val="000000" w:themeColor="text1"/>
                <w:sz w:val="20"/>
                <w:szCs w:val="20"/>
                <w:lang w:val="de-CH"/>
              </w:rPr>
            </w:pPr>
            <w:r w:rsidRPr="007A572B">
              <w:rPr>
                <w:color w:val="000000" w:themeColor="text1"/>
                <w:sz w:val="20"/>
                <w:szCs w:val="20"/>
                <w:lang w:val="de-CH"/>
              </w:rPr>
              <w:t>(0.109)</w:t>
            </w:r>
          </w:p>
        </w:tc>
        <w:tc>
          <w:tcPr>
            <w:tcW w:w="840" w:type="pct"/>
            <w:tcBorders>
              <w:top w:val="nil"/>
              <w:bottom w:val="nil"/>
              <w:right w:val="nil"/>
            </w:tcBorders>
            <w:noWrap/>
            <w:hideMark/>
          </w:tcPr>
          <w:p w14:paraId="753E8A93" w14:textId="77777777" w:rsidR="00A84438" w:rsidRPr="007A572B" w:rsidRDefault="00A84438">
            <w:pPr>
              <w:rPr>
                <w:color w:val="000000" w:themeColor="text1"/>
                <w:sz w:val="20"/>
                <w:szCs w:val="20"/>
                <w:lang w:val="de-CH"/>
              </w:rPr>
            </w:pPr>
            <w:r w:rsidRPr="007A572B">
              <w:rPr>
                <w:color w:val="000000" w:themeColor="text1"/>
                <w:sz w:val="20"/>
                <w:szCs w:val="20"/>
                <w:lang w:val="de-CH"/>
              </w:rPr>
              <w:t>(0.160)</w:t>
            </w:r>
          </w:p>
        </w:tc>
        <w:tc>
          <w:tcPr>
            <w:tcW w:w="839" w:type="pct"/>
            <w:tcBorders>
              <w:top w:val="nil"/>
              <w:left w:val="nil"/>
              <w:bottom w:val="nil"/>
            </w:tcBorders>
            <w:noWrap/>
            <w:hideMark/>
          </w:tcPr>
          <w:p w14:paraId="7B572D0C" w14:textId="77777777" w:rsidR="00A84438" w:rsidRPr="007A572B" w:rsidRDefault="00A84438">
            <w:pPr>
              <w:rPr>
                <w:color w:val="000000" w:themeColor="text1"/>
                <w:sz w:val="20"/>
                <w:szCs w:val="20"/>
                <w:lang w:val="de-CH"/>
              </w:rPr>
            </w:pPr>
            <w:r w:rsidRPr="007A572B">
              <w:rPr>
                <w:color w:val="000000" w:themeColor="text1"/>
                <w:sz w:val="20"/>
                <w:szCs w:val="20"/>
                <w:lang w:val="de-CH"/>
              </w:rPr>
              <w:t>(0.188)</w:t>
            </w:r>
          </w:p>
        </w:tc>
      </w:tr>
      <w:tr w:rsidR="00A84438" w:rsidRPr="007A572B" w14:paraId="2CFFEB89" w14:textId="77777777" w:rsidTr="00A84438">
        <w:trPr>
          <w:trHeight w:val="255"/>
        </w:trPr>
        <w:tc>
          <w:tcPr>
            <w:tcW w:w="1641" w:type="pct"/>
            <w:vMerge w:val="restart"/>
            <w:tcBorders>
              <w:top w:val="nil"/>
            </w:tcBorders>
            <w:noWrap/>
            <w:hideMark/>
          </w:tcPr>
          <w:p w14:paraId="694A8D7D" w14:textId="599E10EB" w:rsidR="00A84438" w:rsidRPr="007A572B" w:rsidRDefault="00A84438">
            <w:pPr>
              <w:rPr>
                <w:color w:val="000000" w:themeColor="text1"/>
                <w:sz w:val="20"/>
                <w:szCs w:val="20"/>
                <w:lang w:val="en-GB"/>
              </w:rPr>
            </w:pPr>
            <w:r w:rsidRPr="007A572B">
              <w:rPr>
                <w:color w:val="000000" w:themeColor="text1"/>
                <w:sz w:val="20"/>
                <w:szCs w:val="20"/>
                <w:lang w:val="en-GB"/>
              </w:rPr>
              <w:t>Health policy</w:t>
            </w:r>
          </w:p>
        </w:tc>
        <w:tc>
          <w:tcPr>
            <w:tcW w:w="840" w:type="pct"/>
            <w:tcBorders>
              <w:top w:val="nil"/>
              <w:bottom w:val="nil"/>
              <w:right w:val="nil"/>
            </w:tcBorders>
            <w:noWrap/>
            <w:hideMark/>
          </w:tcPr>
          <w:p w14:paraId="6C22D6B7" w14:textId="77777777" w:rsidR="00A84438" w:rsidRPr="007A572B" w:rsidRDefault="00A84438">
            <w:pPr>
              <w:rPr>
                <w:color w:val="000000" w:themeColor="text1"/>
                <w:sz w:val="20"/>
                <w:szCs w:val="20"/>
                <w:lang w:val="de-CH"/>
              </w:rPr>
            </w:pPr>
            <w:r w:rsidRPr="007A572B">
              <w:rPr>
                <w:color w:val="000000" w:themeColor="text1"/>
                <w:sz w:val="20"/>
                <w:szCs w:val="20"/>
                <w:lang w:val="de-CH"/>
              </w:rPr>
              <w:t>-0.113</w:t>
            </w:r>
          </w:p>
        </w:tc>
        <w:tc>
          <w:tcPr>
            <w:tcW w:w="840" w:type="pct"/>
            <w:tcBorders>
              <w:top w:val="nil"/>
              <w:left w:val="nil"/>
              <w:bottom w:val="nil"/>
            </w:tcBorders>
            <w:noWrap/>
            <w:hideMark/>
          </w:tcPr>
          <w:p w14:paraId="0F941050" w14:textId="77777777" w:rsidR="00A84438" w:rsidRPr="007A572B" w:rsidRDefault="00A84438">
            <w:pPr>
              <w:rPr>
                <w:color w:val="000000" w:themeColor="text1"/>
                <w:sz w:val="20"/>
                <w:szCs w:val="20"/>
                <w:lang w:val="de-CH"/>
              </w:rPr>
            </w:pPr>
            <w:r w:rsidRPr="007A572B">
              <w:rPr>
                <w:color w:val="000000" w:themeColor="text1"/>
                <w:sz w:val="20"/>
                <w:szCs w:val="20"/>
                <w:lang w:val="de-CH"/>
              </w:rPr>
              <w:t>-0.109</w:t>
            </w:r>
          </w:p>
        </w:tc>
        <w:tc>
          <w:tcPr>
            <w:tcW w:w="840" w:type="pct"/>
            <w:tcBorders>
              <w:top w:val="nil"/>
              <w:bottom w:val="nil"/>
              <w:right w:val="nil"/>
            </w:tcBorders>
            <w:noWrap/>
            <w:hideMark/>
          </w:tcPr>
          <w:p w14:paraId="3E427AD8" w14:textId="77777777" w:rsidR="00A84438" w:rsidRPr="007A572B" w:rsidRDefault="00A84438">
            <w:pPr>
              <w:rPr>
                <w:color w:val="000000" w:themeColor="text1"/>
                <w:sz w:val="20"/>
                <w:szCs w:val="20"/>
                <w:lang w:val="de-CH"/>
              </w:rPr>
            </w:pPr>
            <w:r w:rsidRPr="007A572B">
              <w:rPr>
                <w:color w:val="000000" w:themeColor="text1"/>
                <w:sz w:val="20"/>
                <w:szCs w:val="20"/>
                <w:lang w:val="de-CH"/>
              </w:rPr>
              <w:t>-0.133</w:t>
            </w:r>
          </w:p>
        </w:tc>
        <w:tc>
          <w:tcPr>
            <w:tcW w:w="839" w:type="pct"/>
            <w:tcBorders>
              <w:top w:val="nil"/>
              <w:left w:val="nil"/>
              <w:bottom w:val="nil"/>
            </w:tcBorders>
            <w:noWrap/>
            <w:hideMark/>
          </w:tcPr>
          <w:p w14:paraId="176F89A3" w14:textId="77777777" w:rsidR="00A84438" w:rsidRPr="007A572B" w:rsidRDefault="00A84438">
            <w:pPr>
              <w:rPr>
                <w:color w:val="000000" w:themeColor="text1"/>
                <w:sz w:val="20"/>
                <w:szCs w:val="20"/>
                <w:lang w:val="de-CH"/>
              </w:rPr>
            </w:pPr>
            <w:r w:rsidRPr="007A572B">
              <w:rPr>
                <w:color w:val="000000" w:themeColor="text1"/>
                <w:sz w:val="20"/>
                <w:szCs w:val="20"/>
                <w:lang w:val="de-CH"/>
              </w:rPr>
              <w:t>-0.217</w:t>
            </w:r>
          </w:p>
        </w:tc>
      </w:tr>
      <w:tr w:rsidR="00A84438" w:rsidRPr="007A572B" w14:paraId="600422DB" w14:textId="77777777" w:rsidTr="00A84438">
        <w:trPr>
          <w:trHeight w:val="255"/>
        </w:trPr>
        <w:tc>
          <w:tcPr>
            <w:tcW w:w="1641" w:type="pct"/>
            <w:vMerge/>
            <w:tcBorders>
              <w:bottom w:val="single" w:sz="4" w:space="0" w:color="auto"/>
            </w:tcBorders>
            <w:noWrap/>
            <w:hideMark/>
          </w:tcPr>
          <w:p w14:paraId="70FBBEE2" w14:textId="77777777" w:rsidR="00A84438" w:rsidRPr="007A572B" w:rsidRDefault="00A84438">
            <w:pPr>
              <w:rPr>
                <w:color w:val="000000" w:themeColor="text1"/>
                <w:sz w:val="20"/>
                <w:szCs w:val="20"/>
                <w:lang w:val="de-CH"/>
              </w:rPr>
            </w:pPr>
          </w:p>
        </w:tc>
        <w:tc>
          <w:tcPr>
            <w:tcW w:w="840" w:type="pct"/>
            <w:tcBorders>
              <w:top w:val="nil"/>
              <w:bottom w:val="single" w:sz="4" w:space="0" w:color="auto"/>
              <w:right w:val="nil"/>
            </w:tcBorders>
            <w:noWrap/>
            <w:hideMark/>
          </w:tcPr>
          <w:p w14:paraId="04D6D552" w14:textId="77777777" w:rsidR="00A84438" w:rsidRPr="007A572B" w:rsidRDefault="00A84438">
            <w:pPr>
              <w:rPr>
                <w:color w:val="000000" w:themeColor="text1"/>
                <w:sz w:val="20"/>
                <w:szCs w:val="20"/>
                <w:lang w:val="de-CH"/>
              </w:rPr>
            </w:pPr>
            <w:r w:rsidRPr="007A572B">
              <w:rPr>
                <w:color w:val="000000" w:themeColor="text1"/>
                <w:sz w:val="20"/>
                <w:szCs w:val="20"/>
                <w:lang w:val="de-CH"/>
              </w:rPr>
              <w:t>(0.156)</w:t>
            </w:r>
          </w:p>
        </w:tc>
        <w:tc>
          <w:tcPr>
            <w:tcW w:w="840" w:type="pct"/>
            <w:tcBorders>
              <w:top w:val="nil"/>
              <w:left w:val="nil"/>
              <w:bottom w:val="single" w:sz="4" w:space="0" w:color="auto"/>
            </w:tcBorders>
            <w:noWrap/>
            <w:hideMark/>
          </w:tcPr>
          <w:p w14:paraId="40C26FF3" w14:textId="77777777" w:rsidR="00A84438" w:rsidRPr="007A572B" w:rsidRDefault="00A84438">
            <w:pPr>
              <w:rPr>
                <w:color w:val="000000" w:themeColor="text1"/>
                <w:sz w:val="20"/>
                <w:szCs w:val="20"/>
                <w:lang w:val="de-CH"/>
              </w:rPr>
            </w:pPr>
            <w:r w:rsidRPr="007A572B">
              <w:rPr>
                <w:color w:val="000000" w:themeColor="text1"/>
                <w:sz w:val="20"/>
                <w:szCs w:val="20"/>
                <w:lang w:val="de-CH"/>
              </w:rPr>
              <w:t>(0.157)</w:t>
            </w:r>
          </w:p>
        </w:tc>
        <w:tc>
          <w:tcPr>
            <w:tcW w:w="840" w:type="pct"/>
            <w:tcBorders>
              <w:top w:val="nil"/>
              <w:bottom w:val="single" w:sz="4" w:space="0" w:color="auto"/>
              <w:right w:val="nil"/>
            </w:tcBorders>
            <w:noWrap/>
            <w:hideMark/>
          </w:tcPr>
          <w:p w14:paraId="7E4D89DA" w14:textId="77777777" w:rsidR="00A84438" w:rsidRPr="007A572B" w:rsidRDefault="00A84438">
            <w:pPr>
              <w:rPr>
                <w:color w:val="000000" w:themeColor="text1"/>
                <w:sz w:val="20"/>
                <w:szCs w:val="20"/>
                <w:lang w:val="de-CH"/>
              </w:rPr>
            </w:pPr>
            <w:r w:rsidRPr="007A572B">
              <w:rPr>
                <w:color w:val="000000" w:themeColor="text1"/>
                <w:sz w:val="20"/>
                <w:szCs w:val="20"/>
                <w:lang w:val="de-CH"/>
              </w:rPr>
              <w:t>(0.154)</w:t>
            </w:r>
          </w:p>
        </w:tc>
        <w:tc>
          <w:tcPr>
            <w:tcW w:w="839" w:type="pct"/>
            <w:tcBorders>
              <w:top w:val="nil"/>
              <w:left w:val="nil"/>
              <w:bottom w:val="single" w:sz="4" w:space="0" w:color="auto"/>
            </w:tcBorders>
            <w:noWrap/>
            <w:hideMark/>
          </w:tcPr>
          <w:p w14:paraId="7FAE6275" w14:textId="77777777" w:rsidR="00A84438" w:rsidRPr="007A572B" w:rsidRDefault="00A84438">
            <w:pPr>
              <w:rPr>
                <w:color w:val="000000" w:themeColor="text1"/>
                <w:sz w:val="20"/>
                <w:szCs w:val="20"/>
                <w:lang w:val="de-CH"/>
              </w:rPr>
            </w:pPr>
            <w:r w:rsidRPr="007A572B">
              <w:rPr>
                <w:color w:val="000000" w:themeColor="text1"/>
                <w:sz w:val="20"/>
                <w:szCs w:val="20"/>
                <w:lang w:val="de-CH"/>
              </w:rPr>
              <w:t>(0.157)</w:t>
            </w:r>
          </w:p>
        </w:tc>
      </w:tr>
      <w:tr w:rsidR="00A84438" w:rsidRPr="007A572B" w14:paraId="6B0BFEE0" w14:textId="77777777" w:rsidTr="00A84438">
        <w:trPr>
          <w:trHeight w:val="255"/>
        </w:trPr>
        <w:tc>
          <w:tcPr>
            <w:tcW w:w="1641" w:type="pct"/>
            <w:vMerge w:val="restart"/>
            <w:tcBorders>
              <w:bottom w:val="nil"/>
            </w:tcBorders>
            <w:noWrap/>
            <w:hideMark/>
          </w:tcPr>
          <w:p w14:paraId="19BA0B3F" w14:textId="77777777" w:rsidR="00774598" w:rsidRPr="007A572B" w:rsidRDefault="00774598">
            <w:pPr>
              <w:rPr>
                <w:color w:val="000000" w:themeColor="text1"/>
                <w:sz w:val="20"/>
                <w:szCs w:val="20"/>
                <w:lang w:val="de-CH"/>
              </w:rPr>
            </w:pPr>
            <w:r w:rsidRPr="007A572B">
              <w:rPr>
                <w:color w:val="000000" w:themeColor="text1"/>
                <w:sz w:val="20"/>
                <w:szCs w:val="20"/>
                <w:lang w:val="de-CH"/>
              </w:rPr>
              <w:t>Constant</w:t>
            </w:r>
          </w:p>
        </w:tc>
        <w:tc>
          <w:tcPr>
            <w:tcW w:w="840" w:type="pct"/>
            <w:tcBorders>
              <w:bottom w:val="nil"/>
              <w:right w:val="nil"/>
            </w:tcBorders>
            <w:noWrap/>
            <w:hideMark/>
          </w:tcPr>
          <w:p w14:paraId="114E21A4" w14:textId="77777777" w:rsidR="00774598" w:rsidRPr="007A572B" w:rsidRDefault="00774598">
            <w:pPr>
              <w:rPr>
                <w:color w:val="000000" w:themeColor="text1"/>
                <w:sz w:val="20"/>
                <w:szCs w:val="20"/>
                <w:lang w:val="de-CH"/>
              </w:rPr>
            </w:pPr>
            <w:r w:rsidRPr="007A572B">
              <w:rPr>
                <w:color w:val="000000" w:themeColor="text1"/>
                <w:sz w:val="20"/>
                <w:szCs w:val="20"/>
                <w:lang w:val="de-CH"/>
              </w:rPr>
              <w:t>-0.415***</w:t>
            </w:r>
          </w:p>
        </w:tc>
        <w:tc>
          <w:tcPr>
            <w:tcW w:w="840" w:type="pct"/>
            <w:tcBorders>
              <w:left w:val="nil"/>
              <w:bottom w:val="nil"/>
            </w:tcBorders>
            <w:noWrap/>
            <w:hideMark/>
          </w:tcPr>
          <w:p w14:paraId="7D6D5B6E" w14:textId="77777777" w:rsidR="00774598" w:rsidRPr="007A572B" w:rsidRDefault="00774598">
            <w:pPr>
              <w:rPr>
                <w:color w:val="000000" w:themeColor="text1"/>
                <w:sz w:val="20"/>
                <w:szCs w:val="20"/>
                <w:lang w:val="de-CH"/>
              </w:rPr>
            </w:pPr>
            <w:r w:rsidRPr="007A572B">
              <w:rPr>
                <w:color w:val="000000" w:themeColor="text1"/>
                <w:sz w:val="20"/>
                <w:szCs w:val="20"/>
                <w:lang w:val="de-CH"/>
              </w:rPr>
              <w:t>-0.430***</w:t>
            </w:r>
          </w:p>
        </w:tc>
        <w:tc>
          <w:tcPr>
            <w:tcW w:w="840" w:type="pct"/>
            <w:tcBorders>
              <w:bottom w:val="nil"/>
              <w:right w:val="nil"/>
            </w:tcBorders>
            <w:noWrap/>
            <w:hideMark/>
          </w:tcPr>
          <w:p w14:paraId="67597668" w14:textId="77777777" w:rsidR="00774598" w:rsidRPr="007A572B" w:rsidRDefault="00774598">
            <w:pPr>
              <w:rPr>
                <w:color w:val="000000" w:themeColor="text1"/>
                <w:sz w:val="20"/>
                <w:szCs w:val="20"/>
                <w:lang w:val="de-CH"/>
              </w:rPr>
            </w:pPr>
            <w:r w:rsidRPr="007A572B">
              <w:rPr>
                <w:color w:val="000000" w:themeColor="text1"/>
                <w:sz w:val="20"/>
                <w:szCs w:val="20"/>
                <w:lang w:val="de-CH"/>
              </w:rPr>
              <w:t>-0.490***</w:t>
            </w:r>
          </w:p>
        </w:tc>
        <w:tc>
          <w:tcPr>
            <w:tcW w:w="839" w:type="pct"/>
            <w:tcBorders>
              <w:left w:val="nil"/>
              <w:bottom w:val="nil"/>
            </w:tcBorders>
            <w:noWrap/>
            <w:hideMark/>
          </w:tcPr>
          <w:p w14:paraId="6E205FE6" w14:textId="77777777" w:rsidR="00774598" w:rsidRPr="007A572B" w:rsidRDefault="00774598">
            <w:pPr>
              <w:rPr>
                <w:color w:val="000000" w:themeColor="text1"/>
                <w:sz w:val="20"/>
                <w:szCs w:val="20"/>
                <w:lang w:val="de-CH"/>
              </w:rPr>
            </w:pPr>
            <w:r w:rsidRPr="007A572B">
              <w:rPr>
                <w:color w:val="000000" w:themeColor="text1"/>
                <w:sz w:val="20"/>
                <w:szCs w:val="20"/>
                <w:lang w:val="de-CH"/>
              </w:rPr>
              <w:t>-0.437***</w:t>
            </w:r>
          </w:p>
        </w:tc>
      </w:tr>
      <w:tr w:rsidR="00A84438" w:rsidRPr="007A572B" w14:paraId="4368CADE" w14:textId="77777777" w:rsidTr="00A84438">
        <w:trPr>
          <w:trHeight w:val="255"/>
        </w:trPr>
        <w:tc>
          <w:tcPr>
            <w:tcW w:w="1641" w:type="pct"/>
            <w:vMerge/>
            <w:tcBorders>
              <w:top w:val="nil"/>
              <w:bottom w:val="nil"/>
            </w:tcBorders>
            <w:noWrap/>
            <w:hideMark/>
          </w:tcPr>
          <w:p w14:paraId="463DCF2F" w14:textId="77777777" w:rsidR="00774598" w:rsidRPr="007A572B" w:rsidRDefault="00774598">
            <w:pPr>
              <w:rPr>
                <w:color w:val="000000" w:themeColor="text1"/>
                <w:sz w:val="20"/>
                <w:szCs w:val="20"/>
                <w:lang w:val="de-CH"/>
              </w:rPr>
            </w:pPr>
          </w:p>
        </w:tc>
        <w:tc>
          <w:tcPr>
            <w:tcW w:w="840" w:type="pct"/>
            <w:tcBorders>
              <w:top w:val="nil"/>
              <w:bottom w:val="nil"/>
              <w:right w:val="nil"/>
            </w:tcBorders>
            <w:noWrap/>
            <w:hideMark/>
          </w:tcPr>
          <w:p w14:paraId="4C4228FF" w14:textId="77777777" w:rsidR="00774598" w:rsidRPr="007A572B" w:rsidRDefault="00774598">
            <w:pPr>
              <w:rPr>
                <w:color w:val="000000" w:themeColor="text1"/>
                <w:sz w:val="20"/>
                <w:szCs w:val="20"/>
                <w:lang w:val="de-CH"/>
              </w:rPr>
            </w:pPr>
            <w:r w:rsidRPr="007A572B">
              <w:rPr>
                <w:color w:val="000000" w:themeColor="text1"/>
                <w:sz w:val="20"/>
                <w:szCs w:val="20"/>
                <w:lang w:val="de-CH"/>
              </w:rPr>
              <w:t>(0.099)</w:t>
            </w:r>
          </w:p>
        </w:tc>
        <w:tc>
          <w:tcPr>
            <w:tcW w:w="840" w:type="pct"/>
            <w:tcBorders>
              <w:top w:val="nil"/>
              <w:left w:val="nil"/>
              <w:bottom w:val="nil"/>
            </w:tcBorders>
            <w:noWrap/>
            <w:hideMark/>
          </w:tcPr>
          <w:p w14:paraId="212BA032" w14:textId="77777777" w:rsidR="00774598" w:rsidRPr="007A572B" w:rsidRDefault="00774598">
            <w:pPr>
              <w:rPr>
                <w:color w:val="000000" w:themeColor="text1"/>
                <w:sz w:val="20"/>
                <w:szCs w:val="20"/>
                <w:lang w:val="de-CH"/>
              </w:rPr>
            </w:pPr>
            <w:r w:rsidRPr="007A572B">
              <w:rPr>
                <w:color w:val="000000" w:themeColor="text1"/>
                <w:sz w:val="20"/>
                <w:szCs w:val="20"/>
                <w:lang w:val="de-CH"/>
              </w:rPr>
              <w:t>(0.099)</w:t>
            </w:r>
          </w:p>
        </w:tc>
        <w:tc>
          <w:tcPr>
            <w:tcW w:w="840" w:type="pct"/>
            <w:tcBorders>
              <w:top w:val="nil"/>
              <w:bottom w:val="nil"/>
              <w:right w:val="nil"/>
            </w:tcBorders>
            <w:noWrap/>
            <w:hideMark/>
          </w:tcPr>
          <w:p w14:paraId="21AD64AC" w14:textId="77777777" w:rsidR="00774598" w:rsidRPr="007A572B" w:rsidRDefault="00774598">
            <w:pPr>
              <w:rPr>
                <w:color w:val="000000" w:themeColor="text1"/>
                <w:sz w:val="20"/>
                <w:szCs w:val="20"/>
                <w:lang w:val="de-CH"/>
              </w:rPr>
            </w:pPr>
            <w:r w:rsidRPr="007A572B">
              <w:rPr>
                <w:color w:val="000000" w:themeColor="text1"/>
                <w:sz w:val="20"/>
                <w:szCs w:val="20"/>
                <w:lang w:val="de-CH"/>
              </w:rPr>
              <w:t>(0.084)</w:t>
            </w:r>
          </w:p>
        </w:tc>
        <w:tc>
          <w:tcPr>
            <w:tcW w:w="839" w:type="pct"/>
            <w:tcBorders>
              <w:top w:val="nil"/>
              <w:left w:val="nil"/>
              <w:bottom w:val="nil"/>
            </w:tcBorders>
            <w:noWrap/>
            <w:hideMark/>
          </w:tcPr>
          <w:p w14:paraId="13FBF167" w14:textId="77777777" w:rsidR="00774598" w:rsidRPr="007A572B" w:rsidRDefault="00774598">
            <w:pPr>
              <w:rPr>
                <w:color w:val="000000" w:themeColor="text1"/>
                <w:sz w:val="20"/>
                <w:szCs w:val="20"/>
                <w:lang w:val="de-CH"/>
              </w:rPr>
            </w:pPr>
            <w:r w:rsidRPr="007A572B">
              <w:rPr>
                <w:color w:val="000000" w:themeColor="text1"/>
                <w:sz w:val="20"/>
                <w:szCs w:val="20"/>
                <w:lang w:val="de-CH"/>
              </w:rPr>
              <w:t>(0.104)</w:t>
            </w:r>
          </w:p>
        </w:tc>
      </w:tr>
      <w:tr w:rsidR="00774598" w:rsidRPr="007A572B" w14:paraId="431D7D37" w14:textId="77777777" w:rsidTr="00A84438">
        <w:trPr>
          <w:trHeight w:val="255"/>
        </w:trPr>
        <w:tc>
          <w:tcPr>
            <w:tcW w:w="1641" w:type="pct"/>
            <w:tcBorders>
              <w:top w:val="nil"/>
              <w:bottom w:val="nil"/>
            </w:tcBorders>
            <w:noWrap/>
            <w:hideMark/>
          </w:tcPr>
          <w:p w14:paraId="263B874F" w14:textId="77777777" w:rsidR="006D107A" w:rsidRPr="007A572B" w:rsidRDefault="006D107A">
            <w:pPr>
              <w:rPr>
                <w:color w:val="000000" w:themeColor="text1"/>
                <w:sz w:val="20"/>
                <w:szCs w:val="20"/>
                <w:lang w:val="de-CH"/>
              </w:rPr>
            </w:pPr>
            <w:r w:rsidRPr="007A572B">
              <w:rPr>
                <w:color w:val="000000" w:themeColor="text1"/>
                <w:sz w:val="20"/>
                <w:szCs w:val="20"/>
                <w:lang w:val="de-CH"/>
              </w:rPr>
              <w:t>AIC</w:t>
            </w:r>
          </w:p>
        </w:tc>
        <w:tc>
          <w:tcPr>
            <w:tcW w:w="840" w:type="pct"/>
            <w:tcBorders>
              <w:top w:val="nil"/>
              <w:bottom w:val="nil"/>
              <w:right w:val="nil"/>
            </w:tcBorders>
            <w:noWrap/>
            <w:hideMark/>
          </w:tcPr>
          <w:p w14:paraId="54C2A150" w14:textId="77777777" w:rsidR="006D107A" w:rsidRPr="007A572B" w:rsidRDefault="006D107A">
            <w:pPr>
              <w:rPr>
                <w:color w:val="000000" w:themeColor="text1"/>
                <w:sz w:val="20"/>
                <w:szCs w:val="20"/>
                <w:lang w:val="de-CH"/>
              </w:rPr>
            </w:pPr>
            <w:r w:rsidRPr="007A572B">
              <w:rPr>
                <w:color w:val="000000" w:themeColor="text1"/>
                <w:sz w:val="20"/>
                <w:szCs w:val="20"/>
                <w:lang w:val="de-CH"/>
              </w:rPr>
              <w:t>1550.59</w:t>
            </w:r>
          </w:p>
        </w:tc>
        <w:tc>
          <w:tcPr>
            <w:tcW w:w="840" w:type="pct"/>
            <w:tcBorders>
              <w:top w:val="nil"/>
              <w:left w:val="nil"/>
              <w:bottom w:val="nil"/>
            </w:tcBorders>
            <w:noWrap/>
            <w:hideMark/>
          </w:tcPr>
          <w:p w14:paraId="49B35C12" w14:textId="77777777" w:rsidR="006D107A" w:rsidRPr="007A572B" w:rsidRDefault="006D107A">
            <w:pPr>
              <w:rPr>
                <w:color w:val="000000" w:themeColor="text1"/>
                <w:sz w:val="20"/>
                <w:szCs w:val="20"/>
                <w:lang w:val="de-CH"/>
              </w:rPr>
            </w:pPr>
            <w:r w:rsidRPr="007A572B">
              <w:rPr>
                <w:color w:val="000000" w:themeColor="text1"/>
                <w:sz w:val="20"/>
                <w:szCs w:val="20"/>
                <w:lang w:val="de-CH"/>
              </w:rPr>
              <w:t>1550.34</w:t>
            </w:r>
          </w:p>
        </w:tc>
        <w:tc>
          <w:tcPr>
            <w:tcW w:w="840" w:type="pct"/>
            <w:tcBorders>
              <w:top w:val="nil"/>
              <w:bottom w:val="nil"/>
              <w:right w:val="nil"/>
            </w:tcBorders>
            <w:noWrap/>
            <w:hideMark/>
          </w:tcPr>
          <w:p w14:paraId="00DFE87F" w14:textId="77777777" w:rsidR="006D107A" w:rsidRPr="007A572B" w:rsidRDefault="006D107A">
            <w:pPr>
              <w:rPr>
                <w:color w:val="000000" w:themeColor="text1"/>
                <w:sz w:val="20"/>
                <w:szCs w:val="20"/>
                <w:lang w:val="de-CH"/>
              </w:rPr>
            </w:pPr>
            <w:r w:rsidRPr="007A572B">
              <w:rPr>
                <w:color w:val="000000" w:themeColor="text1"/>
                <w:sz w:val="20"/>
                <w:szCs w:val="20"/>
                <w:lang w:val="de-CH"/>
              </w:rPr>
              <w:t>1766.82</w:t>
            </w:r>
          </w:p>
        </w:tc>
        <w:tc>
          <w:tcPr>
            <w:tcW w:w="839" w:type="pct"/>
            <w:tcBorders>
              <w:top w:val="nil"/>
              <w:left w:val="nil"/>
              <w:bottom w:val="nil"/>
            </w:tcBorders>
            <w:noWrap/>
            <w:hideMark/>
          </w:tcPr>
          <w:p w14:paraId="28E70E54" w14:textId="77777777" w:rsidR="006D107A" w:rsidRPr="007A572B" w:rsidRDefault="006D107A">
            <w:pPr>
              <w:rPr>
                <w:color w:val="000000" w:themeColor="text1"/>
                <w:sz w:val="20"/>
                <w:szCs w:val="20"/>
                <w:lang w:val="de-CH"/>
              </w:rPr>
            </w:pPr>
            <w:r w:rsidRPr="007A572B">
              <w:rPr>
                <w:color w:val="000000" w:themeColor="text1"/>
                <w:sz w:val="20"/>
                <w:szCs w:val="20"/>
                <w:lang w:val="de-CH"/>
              </w:rPr>
              <w:t>1763.57</w:t>
            </w:r>
          </w:p>
        </w:tc>
      </w:tr>
      <w:tr w:rsidR="00774598" w:rsidRPr="007A572B" w14:paraId="464336BE" w14:textId="77777777" w:rsidTr="00A84438">
        <w:trPr>
          <w:trHeight w:val="255"/>
        </w:trPr>
        <w:tc>
          <w:tcPr>
            <w:tcW w:w="1641" w:type="pct"/>
            <w:tcBorders>
              <w:top w:val="nil"/>
              <w:bottom w:val="nil"/>
            </w:tcBorders>
            <w:noWrap/>
            <w:hideMark/>
          </w:tcPr>
          <w:p w14:paraId="5D597E02" w14:textId="77777777" w:rsidR="006D107A" w:rsidRPr="007A572B" w:rsidRDefault="006D107A">
            <w:pPr>
              <w:rPr>
                <w:color w:val="000000" w:themeColor="text1"/>
                <w:sz w:val="20"/>
                <w:szCs w:val="20"/>
                <w:lang w:val="de-CH"/>
              </w:rPr>
            </w:pPr>
            <w:r w:rsidRPr="007A572B">
              <w:rPr>
                <w:color w:val="000000" w:themeColor="text1"/>
                <w:sz w:val="20"/>
                <w:szCs w:val="20"/>
                <w:lang w:val="de-CH"/>
              </w:rPr>
              <w:t>BIC</w:t>
            </w:r>
          </w:p>
        </w:tc>
        <w:tc>
          <w:tcPr>
            <w:tcW w:w="840" w:type="pct"/>
            <w:tcBorders>
              <w:top w:val="nil"/>
              <w:bottom w:val="nil"/>
              <w:right w:val="nil"/>
            </w:tcBorders>
            <w:noWrap/>
            <w:hideMark/>
          </w:tcPr>
          <w:p w14:paraId="4D43FEC6" w14:textId="77777777" w:rsidR="006D107A" w:rsidRPr="007A572B" w:rsidRDefault="006D107A">
            <w:pPr>
              <w:rPr>
                <w:color w:val="000000" w:themeColor="text1"/>
                <w:sz w:val="20"/>
                <w:szCs w:val="20"/>
                <w:lang w:val="de-CH"/>
              </w:rPr>
            </w:pPr>
            <w:r w:rsidRPr="007A572B">
              <w:rPr>
                <w:color w:val="000000" w:themeColor="text1"/>
                <w:sz w:val="20"/>
                <w:szCs w:val="20"/>
                <w:lang w:val="de-CH"/>
              </w:rPr>
              <w:t>1613</w:t>
            </w:r>
          </w:p>
        </w:tc>
        <w:tc>
          <w:tcPr>
            <w:tcW w:w="840" w:type="pct"/>
            <w:tcBorders>
              <w:top w:val="nil"/>
              <w:left w:val="nil"/>
              <w:bottom w:val="nil"/>
            </w:tcBorders>
            <w:noWrap/>
            <w:hideMark/>
          </w:tcPr>
          <w:p w14:paraId="4491C8EC" w14:textId="77777777" w:rsidR="006D107A" w:rsidRPr="007A572B" w:rsidRDefault="006D107A">
            <w:pPr>
              <w:rPr>
                <w:color w:val="000000" w:themeColor="text1"/>
                <w:sz w:val="20"/>
                <w:szCs w:val="20"/>
                <w:lang w:val="de-CH"/>
              </w:rPr>
            </w:pPr>
            <w:r w:rsidRPr="007A572B">
              <w:rPr>
                <w:color w:val="000000" w:themeColor="text1"/>
                <w:sz w:val="20"/>
                <w:szCs w:val="20"/>
                <w:lang w:val="de-CH"/>
              </w:rPr>
              <w:t>1612</w:t>
            </w:r>
          </w:p>
        </w:tc>
        <w:tc>
          <w:tcPr>
            <w:tcW w:w="840" w:type="pct"/>
            <w:tcBorders>
              <w:top w:val="nil"/>
              <w:bottom w:val="nil"/>
              <w:right w:val="nil"/>
            </w:tcBorders>
            <w:noWrap/>
            <w:hideMark/>
          </w:tcPr>
          <w:p w14:paraId="27D5DB28" w14:textId="77777777" w:rsidR="006D107A" w:rsidRPr="007A572B" w:rsidRDefault="006D107A">
            <w:pPr>
              <w:rPr>
                <w:color w:val="000000" w:themeColor="text1"/>
                <w:sz w:val="20"/>
                <w:szCs w:val="20"/>
                <w:lang w:val="de-CH"/>
              </w:rPr>
            </w:pPr>
            <w:r w:rsidRPr="007A572B">
              <w:rPr>
                <w:color w:val="000000" w:themeColor="text1"/>
                <w:sz w:val="20"/>
                <w:szCs w:val="20"/>
                <w:lang w:val="de-CH"/>
              </w:rPr>
              <w:t>1830</w:t>
            </w:r>
          </w:p>
        </w:tc>
        <w:tc>
          <w:tcPr>
            <w:tcW w:w="839" w:type="pct"/>
            <w:tcBorders>
              <w:top w:val="nil"/>
              <w:left w:val="nil"/>
              <w:bottom w:val="nil"/>
            </w:tcBorders>
            <w:noWrap/>
            <w:hideMark/>
          </w:tcPr>
          <w:p w14:paraId="524543B4" w14:textId="77777777" w:rsidR="006D107A" w:rsidRPr="007A572B" w:rsidRDefault="006D107A">
            <w:pPr>
              <w:rPr>
                <w:color w:val="000000" w:themeColor="text1"/>
                <w:sz w:val="20"/>
                <w:szCs w:val="20"/>
                <w:lang w:val="de-CH"/>
              </w:rPr>
            </w:pPr>
            <w:r w:rsidRPr="007A572B">
              <w:rPr>
                <w:color w:val="000000" w:themeColor="text1"/>
                <w:sz w:val="20"/>
                <w:szCs w:val="20"/>
                <w:lang w:val="de-CH"/>
              </w:rPr>
              <w:t>1827</w:t>
            </w:r>
          </w:p>
        </w:tc>
      </w:tr>
      <w:tr w:rsidR="00774598" w:rsidRPr="007A572B" w14:paraId="59E271CD" w14:textId="77777777" w:rsidTr="00A84438">
        <w:trPr>
          <w:trHeight w:val="255"/>
        </w:trPr>
        <w:tc>
          <w:tcPr>
            <w:tcW w:w="1641" w:type="pct"/>
            <w:tcBorders>
              <w:top w:val="nil"/>
            </w:tcBorders>
            <w:noWrap/>
            <w:hideMark/>
          </w:tcPr>
          <w:p w14:paraId="1B97F583" w14:textId="77777777" w:rsidR="006D107A" w:rsidRPr="007A572B" w:rsidRDefault="006D107A">
            <w:pPr>
              <w:rPr>
                <w:color w:val="000000" w:themeColor="text1"/>
                <w:sz w:val="20"/>
                <w:szCs w:val="20"/>
                <w:lang w:val="de-CH"/>
              </w:rPr>
            </w:pPr>
            <w:proofErr w:type="spellStart"/>
            <w:r w:rsidRPr="007A572B">
              <w:rPr>
                <w:color w:val="000000" w:themeColor="text1"/>
                <w:sz w:val="20"/>
                <w:szCs w:val="20"/>
                <w:lang w:val="de-CH"/>
              </w:rPr>
              <w:t>Observations</w:t>
            </w:r>
            <w:proofErr w:type="spellEnd"/>
          </w:p>
        </w:tc>
        <w:tc>
          <w:tcPr>
            <w:tcW w:w="840" w:type="pct"/>
            <w:tcBorders>
              <w:top w:val="nil"/>
              <w:right w:val="nil"/>
            </w:tcBorders>
            <w:noWrap/>
            <w:hideMark/>
          </w:tcPr>
          <w:p w14:paraId="2FB257F1" w14:textId="77777777" w:rsidR="006D107A" w:rsidRPr="007A572B" w:rsidRDefault="006D107A">
            <w:pPr>
              <w:rPr>
                <w:color w:val="000000" w:themeColor="text1"/>
                <w:sz w:val="20"/>
                <w:szCs w:val="20"/>
                <w:lang w:val="de-CH"/>
              </w:rPr>
            </w:pPr>
            <w:r w:rsidRPr="007A572B">
              <w:rPr>
                <w:color w:val="000000" w:themeColor="text1"/>
                <w:sz w:val="20"/>
                <w:szCs w:val="20"/>
                <w:lang w:val="de-CH"/>
              </w:rPr>
              <w:t>1304</w:t>
            </w:r>
          </w:p>
        </w:tc>
        <w:tc>
          <w:tcPr>
            <w:tcW w:w="840" w:type="pct"/>
            <w:tcBorders>
              <w:top w:val="nil"/>
              <w:left w:val="nil"/>
            </w:tcBorders>
            <w:noWrap/>
            <w:hideMark/>
          </w:tcPr>
          <w:p w14:paraId="67E4789D" w14:textId="77777777" w:rsidR="006D107A" w:rsidRPr="007A572B" w:rsidRDefault="006D107A">
            <w:pPr>
              <w:rPr>
                <w:color w:val="000000" w:themeColor="text1"/>
                <w:sz w:val="20"/>
                <w:szCs w:val="20"/>
                <w:lang w:val="de-CH"/>
              </w:rPr>
            </w:pPr>
            <w:r w:rsidRPr="007A572B">
              <w:rPr>
                <w:color w:val="000000" w:themeColor="text1"/>
                <w:sz w:val="20"/>
                <w:szCs w:val="20"/>
                <w:lang w:val="de-CH"/>
              </w:rPr>
              <w:t>1304</w:t>
            </w:r>
          </w:p>
        </w:tc>
        <w:tc>
          <w:tcPr>
            <w:tcW w:w="840" w:type="pct"/>
            <w:tcBorders>
              <w:top w:val="nil"/>
              <w:right w:val="nil"/>
            </w:tcBorders>
            <w:noWrap/>
            <w:hideMark/>
          </w:tcPr>
          <w:p w14:paraId="42F4047D" w14:textId="77777777" w:rsidR="006D107A" w:rsidRPr="007A572B" w:rsidRDefault="006D107A">
            <w:pPr>
              <w:rPr>
                <w:color w:val="000000" w:themeColor="text1"/>
                <w:sz w:val="20"/>
                <w:szCs w:val="20"/>
                <w:lang w:val="de-CH"/>
              </w:rPr>
            </w:pPr>
            <w:r w:rsidRPr="007A572B">
              <w:rPr>
                <w:color w:val="000000" w:themeColor="text1"/>
                <w:sz w:val="20"/>
                <w:szCs w:val="20"/>
                <w:lang w:val="de-CH"/>
              </w:rPr>
              <w:t>1468</w:t>
            </w:r>
          </w:p>
        </w:tc>
        <w:tc>
          <w:tcPr>
            <w:tcW w:w="839" w:type="pct"/>
            <w:tcBorders>
              <w:top w:val="nil"/>
              <w:left w:val="nil"/>
            </w:tcBorders>
            <w:noWrap/>
            <w:hideMark/>
          </w:tcPr>
          <w:p w14:paraId="265D0701" w14:textId="77777777" w:rsidR="006D107A" w:rsidRPr="007A572B" w:rsidRDefault="006D107A">
            <w:pPr>
              <w:rPr>
                <w:color w:val="000000" w:themeColor="text1"/>
                <w:sz w:val="20"/>
                <w:szCs w:val="20"/>
                <w:lang w:val="de-CH"/>
              </w:rPr>
            </w:pPr>
            <w:r w:rsidRPr="007A572B">
              <w:rPr>
                <w:color w:val="000000" w:themeColor="text1"/>
                <w:sz w:val="20"/>
                <w:szCs w:val="20"/>
                <w:lang w:val="de-CH"/>
              </w:rPr>
              <w:t>1468</w:t>
            </w:r>
          </w:p>
        </w:tc>
      </w:tr>
    </w:tbl>
    <w:p w14:paraId="0E044CF8" w14:textId="1F404C2B" w:rsidR="00AA0A27" w:rsidRDefault="00A84438">
      <w:pPr>
        <w:rPr>
          <w:rFonts w:eastAsiaTheme="majorEastAsia"/>
          <w:color w:val="000000" w:themeColor="text1"/>
          <w:sz w:val="32"/>
          <w:szCs w:val="32"/>
          <w:lang w:val="en-US"/>
        </w:rPr>
      </w:pPr>
      <w:r w:rsidRPr="007A572B">
        <w:rPr>
          <w:color w:val="000000" w:themeColor="text1"/>
          <w:lang w:val="en-US"/>
        </w:rPr>
        <w:t>* p&lt;0.1; ** p&lt;0.05; *** p&lt;0.01</w:t>
      </w:r>
      <w:r>
        <w:rPr>
          <w:color w:val="000000" w:themeColor="text1"/>
          <w:lang w:val="en-US"/>
        </w:rPr>
        <w:t xml:space="preserve"> </w:t>
      </w:r>
      <w:r w:rsidR="00AA0A27">
        <w:rPr>
          <w:color w:val="000000" w:themeColor="text1"/>
          <w:lang w:val="en-US"/>
        </w:rPr>
        <w:br w:type="page"/>
      </w:r>
    </w:p>
    <w:p w14:paraId="7C61F570" w14:textId="21F9FA4E" w:rsidR="00BE69D9" w:rsidRPr="004B235F" w:rsidRDefault="00BE69D9" w:rsidP="00BE69D9">
      <w:pPr>
        <w:pStyle w:val="berschrift1"/>
        <w:ind w:left="360"/>
        <w:rPr>
          <w:rFonts w:ascii="Times New Roman" w:hAnsi="Times New Roman" w:cs="Times New Roman"/>
          <w:color w:val="000000" w:themeColor="text1"/>
          <w:lang w:val="en-US"/>
        </w:rPr>
      </w:pPr>
      <w:r w:rsidRPr="004B235F">
        <w:rPr>
          <w:rFonts w:ascii="Times New Roman" w:hAnsi="Times New Roman" w:cs="Times New Roman"/>
          <w:color w:val="000000" w:themeColor="text1"/>
          <w:lang w:val="en-US"/>
        </w:rPr>
        <w:lastRenderedPageBreak/>
        <w:t>Bibliography</w:t>
      </w:r>
    </w:p>
    <w:p w14:paraId="5511BDC0" w14:textId="77777777" w:rsidR="00BE69D9" w:rsidRPr="004B235F" w:rsidRDefault="00BE69D9" w:rsidP="00BE69D9">
      <w:pPr>
        <w:spacing w:line="480" w:lineRule="auto"/>
        <w:rPr>
          <w:lang w:val="en-US"/>
        </w:rPr>
      </w:pPr>
    </w:p>
    <w:p w14:paraId="0C8F8F18" w14:textId="65D2D9BD" w:rsidR="00EA58F0" w:rsidRDefault="00EA58F0" w:rsidP="00EA58F0">
      <w:pPr>
        <w:spacing w:line="480" w:lineRule="auto"/>
        <w:ind w:left="709" w:hanging="709"/>
        <w:rPr>
          <w:lang w:val="en-US"/>
        </w:rPr>
      </w:pPr>
      <w:r w:rsidRPr="00EA58F0">
        <w:rPr>
          <w:lang w:val="en-US"/>
        </w:rPr>
        <w:t xml:space="preserve">Baum, Fran. 2008. </w:t>
      </w:r>
      <w:r w:rsidRPr="00EA58F0">
        <w:rPr>
          <w:i/>
          <w:lang w:val="en-US"/>
        </w:rPr>
        <w:t>The New Public Health</w:t>
      </w:r>
      <w:r w:rsidRPr="00EA58F0">
        <w:rPr>
          <w:lang w:val="en-US"/>
        </w:rPr>
        <w:t>. Melbourne; New York: Oxford University Press.</w:t>
      </w:r>
    </w:p>
    <w:p w14:paraId="4018EC7F" w14:textId="77777777" w:rsidR="006B6AA1" w:rsidRPr="00EA6D5D" w:rsidRDefault="006B6AA1" w:rsidP="006B6AA1">
      <w:pPr>
        <w:pStyle w:val="EndNoteBibliography"/>
        <w:spacing w:line="480" w:lineRule="auto"/>
        <w:ind w:left="720" w:hanging="720"/>
        <w:jc w:val="both"/>
        <w:rPr>
          <w:rFonts w:ascii="Times New Roman" w:hAnsi="Times New Roman"/>
          <w:noProof/>
          <w:lang w:val="en-GB"/>
        </w:rPr>
      </w:pPr>
      <w:r w:rsidRPr="00EA6D5D">
        <w:rPr>
          <w:rFonts w:ascii="Times New Roman" w:hAnsi="Times New Roman"/>
          <w:noProof/>
          <w:lang w:val="en-GB"/>
        </w:rPr>
        <w:t xml:space="preserve">Elff, Martin, Jan Paul Heisi, Merlin Schaeffer and Susumu Shikano. </w:t>
      </w:r>
      <w:r w:rsidRPr="00EA6D5D">
        <w:rPr>
          <w:rFonts w:ascii="Times New Roman" w:hAnsi="Times New Roman"/>
          <w:noProof/>
          <w:lang w:val="en-GB"/>
        </w:rPr>
        <w:t>20</w:t>
      </w:r>
      <w:r>
        <w:rPr>
          <w:rFonts w:ascii="Times New Roman" w:hAnsi="Times New Roman"/>
          <w:noProof/>
          <w:lang w:val="en-GB"/>
        </w:rPr>
        <w:t>21</w:t>
      </w:r>
      <w:r w:rsidRPr="00EA6D5D">
        <w:rPr>
          <w:rFonts w:ascii="Times New Roman" w:hAnsi="Times New Roman"/>
          <w:noProof/>
          <w:lang w:val="en-GB"/>
        </w:rPr>
        <w:t xml:space="preserve">. “Multilevel Analysis with Few Clusters: Improving Likelihood-based Methods to Provide Unbiased Estimates and Accurate Inference.” </w:t>
      </w:r>
      <w:r w:rsidRPr="00EA6D5D">
        <w:rPr>
          <w:rFonts w:ascii="Times New Roman" w:hAnsi="Times New Roman"/>
          <w:i/>
          <w:noProof/>
          <w:lang w:val="en-GB"/>
        </w:rPr>
        <w:t>British Journal of Political Science</w:t>
      </w:r>
      <w:r w:rsidRPr="00EA6D5D">
        <w:rPr>
          <w:rFonts w:ascii="Times New Roman" w:hAnsi="Times New Roman"/>
          <w:noProof/>
          <w:lang w:val="en-GB"/>
        </w:rPr>
        <w:t xml:space="preserve">, </w:t>
      </w:r>
      <w:r w:rsidRPr="00BD1B35">
        <w:rPr>
          <w:rFonts w:ascii="Times New Roman" w:hAnsi="Times New Roman"/>
          <w:noProof/>
          <w:lang w:val="en-GB"/>
        </w:rPr>
        <w:t>51(1)</w:t>
      </w:r>
      <w:r>
        <w:rPr>
          <w:rFonts w:ascii="Times New Roman" w:hAnsi="Times New Roman"/>
          <w:noProof/>
          <w:lang w:val="en-GB"/>
        </w:rPr>
        <w:t>:</w:t>
      </w:r>
      <w:r w:rsidRPr="00BD1B35">
        <w:rPr>
          <w:rFonts w:ascii="Times New Roman" w:hAnsi="Times New Roman"/>
          <w:noProof/>
          <w:lang w:val="en-GB"/>
        </w:rPr>
        <w:t xml:space="preserve"> 412-426</w:t>
      </w:r>
      <w:r>
        <w:rPr>
          <w:rFonts w:ascii="Times New Roman" w:hAnsi="Times New Roman"/>
          <w:noProof/>
          <w:lang w:val="en-GB"/>
        </w:rPr>
        <w:t>.</w:t>
      </w:r>
    </w:p>
    <w:p w14:paraId="1914262F" w14:textId="1D3850D1" w:rsidR="00F5267A" w:rsidRDefault="00F5267A" w:rsidP="00F5267A">
      <w:pPr>
        <w:spacing w:line="480" w:lineRule="auto"/>
        <w:ind w:left="709" w:hanging="709"/>
        <w:rPr>
          <w:lang w:val="en-US"/>
        </w:rPr>
      </w:pPr>
      <w:r w:rsidRPr="00F5267A">
        <w:rPr>
          <w:lang w:val="en-US"/>
        </w:rPr>
        <w:t xml:space="preserve">Geddes, Andrew., and Peter Scholten. 2016. </w:t>
      </w:r>
      <w:r w:rsidRPr="00F5267A">
        <w:rPr>
          <w:i/>
          <w:lang w:val="en-US"/>
        </w:rPr>
        <w:t>The politics of migration and immigration in Europe</w:t>
      </w:r>
      <w:r w:rsidRPr="00F5267A">
        <w:rPr>
          <w:lang w:val="en-US"/>
        </w:rPr>
        <w:t xml:space="preserve">. </w:t>
      </w:r>
      <w:r>
        <w:rPr>
          <w:lang w:val="en-US"/>
        </w:rPr>
        <w:t xml:space="preserve">London: </w:t>
      </w:r>
      <w:r w:rsidRPr="00F5267A">
        <w:rPr>
          <w:lang w:val="en-US"/>
        </w:rPr>
        <w:t>Sage.</w:t>
      </w:r>
    </w:p>
    <w:p w14:paraId="14811AE0" w14:textId="7FC8D5D8" w:rsidR="00EA58F0" w:rsidRDefault="00EA58F0" w:rsidP="00EA58F0">
      <w:pPr>
        <w:spacing w:line="480" w:lineRule="auto"/>
        <w:ind w:left="709" w:hanging="709"/>
        <w:rPr>
          <w:lang w:val="en-US"/>
        </w:rPr>
      </w:pPr>
      <w:proofErr w:type="spellStart"/>
      <w:r w:rsidRPr="00EA58F0">
        <w:rPr>
          <w:lang w:val="en-US"/>
        </w:rPr>
        <w:t>Clasen</w:t>
      </w:r>
      <w:proofErr w:type="spellEnd"/>
      <w:r w:rsidRPr="00EA58F0">
        <w:rPr>
          <w:lang w:val="en-US"/>
        </w:rPr>
        <w:t xml:space="preserve">, Jochen, and Daniel Clegg, eds. 2011. </w:t>
      </w:r>
      <w:r w:rsidRPr="00EA58F0">
        <w:rPr>
          <w:i/>
          <w:iCs/>
          <w:lang w:val="en-US"/>
        </w:rPr>
        <w:t xml:space="preserve">Regulating the Risk of Unemployment: National Adaptations to Post-industrial </w:t>
      </w:r>
      <w:proofErr w:type="spellStart"/>
      <w:r w:rsidRPr="00EA58F0">
        <w:rPr>
          <w:i/>
          <w:iCs/>
          <w:lang w:val="en-US"/>
        </w:rPr>
        <w:t>Labour</w:t>
      </w:r>
      <w:proofErr w:type="spellEnd"/>
      <w:r w:rsidRPr="00EA58F0">
        <w:rPr>
          <w:i/>
          <w:iCs/>
          <w:lang w:val="en-US"/>
        </w:rPr>
        <w:t xml:space="preserve"> Markets in Europe</w:t>
      </w:r>
      <w:r w:rsidRPr="00EA58F0">
        <w:rPr>
          <w:lang w:val="en-US"/>
        </w:rPr>
        <w:t>. Oxford: Oxford University Press.</w:t>
      </w:r>
    </w:p>
    <w:p w14:paraId="1834570A" w14:textId="77777777" w:rsidR="006B6AA1" w:rsidRPr="00EA6D5D" w:rsidRDefault="006B6AA1" w:rsidP="006B6AA1">
      <w:pPr>
        <w:pStyle w:val="EndNoteBibliography"/>
        <w:spacing w:line="480" w:lineRule="auto"/>
        <w:ind w:left="720" w:hanging="720"/>
        <w:jc w:val="both"/>
        <w:rPr>
          <w:rFonts w:ascii="Times New Roman" w:hAnsi="Times New Roman"/>
          <w:noProof/>
          <w:lang w:val="en-GB"/>
        </w:rPr>
      </w:pPr>
      <w:r w:rsidRPr="00EA6D5D">
        <w:rPr>
          <w:rFonts w:ascii="Times New Roman" w:hAnsi="Times New Roman"/>
          <w:noProof/>
          <w:lang w:val="en-GB"/>
        </w:rPr>
        <w:t xml:space="preserve">Hooghe, Liesbet, Gary Marks, Tobias Lenz, Jeanine Bezuijen, Besir Ceka, and Svet Derderyan. 2019. </w:t>
      </w:r>
      <w:r w:rsidRPr="00EA6D5D">
        <w:rPr>
          <w:rFonts w:ascii="Times New Roman" w:hAnsi="Times New Roman"/>
          <w:i/>
          <w:noProof/>
          <w:lang w:val="en-GB"/>
        </w:rPr>
        <w:t>Measuring International Authority. Volume III: A Postfunctionalist Theory of Governance</w:t>
      </w:r>
      <w:r w:rsidRPr="00EA6D5D">
        <w:rPr>
          <w:rFonts w:ascii="Times New Roman" w:hAnsi="Times New Roman"/>
          <w:noProof/>
          <w:lang w:val="en-GB"/>
        </w:rPr>
        <w:t>. Oxford: Oxford University Press.</w:t>
      </w:r>
    </w:p>
    <w:p w14:paraId="24A95687" w14:textId="0B99746D" w:rsidR="00BE69D9" w:rsidRDefault="00BE69D9" w:rsidP="00BE69D9">
      <w:pPr>
        <w:spacing w:line="480" w:lineRule="auto"/>
        <w:ind w:left="709" w:hanging="709"/>
        <w:rPr>
          <w:lang w:val="en-US"/>
        </w:rPr>
      </w:pPr>
      <w:proofErr w:type="spellStart"/>
      <w:r w:rsidRPr="004B235F">
        <w:rPr>
          <w:lang w:val="en-US"/>
        </w:rPr>
        <w:t>Jordana</w:t>
      </w:r>
      <w:proofErr w:type="spellEnd"/>
      <w:r w:rsidRPr="004B235F">
        <w:rPr>
          <w:lang w:val="en-US"/>
        </w:rPr>
        <w:t xml:space="preserve">, </w:t>
      </w:r>
      <w:proofErr w:type="spellStart"/>
      <w:r w:rsidRPr="004B235F">
        <w:rPr>
          <w:lang w:val="en-US"/>
        </w:rPr>
        <w:t>Jacint</w:t>
      </w:r>
      <w:proofErr w:type="spellEnd"/>
      <w:r w:rsidRPr="004B235F">
        <w:rPr>
          <w:lang w:val="en-US"/>
        </w:rPr>
        <w:t>, David Levi-</w:t>
      </w:r>
      <w:proofErr w:type="spellStart"/>
      <w:r w:rsidRPr="004B235F">
        <w:rPr>
          <w:lang w:val="en-US"/>
        </w:rPr>
        <w:t>Faur</w:t>
      </w:r>
      <w:proofErr w:type="spellEnd"/>
      <w:r w:rsidRPr="004B235F">
        <w:rPr>
          <w:lang w:val="en-US"/>
        </w:rPr>
        <w:t xml:space="preserve">, and Xavier Fernández </w:t>
      </w:r>
      <w:proofErr w:type="spellStart"/>
      <w:r w:rsidRPr="004B235F">
        <w:rPr>
          <w:lang w:val="en-US"/>
        </w:rPr>
        <w:t>i</w:t>
      </w:r>
      <w:proofErr w:type="spellEnd"/>
      <w:r w:rsidRPr="004B235F">
        <w:rPr>
          <w:lang w:val="en-US"/>
        </w:rPr>
        <w:t xml:space="preserve"> Marín. 2011. "The Global Diffusion of Regulatory Agencies: Channels of Transfer and Stages of Diffusion." </w:t>
      </w:r>
      <w:r w:rsidRPr="004B235F">
        <w:rPr>
          <w:i/>
          <w:iCs/>
          <w:lang w:val="en-US"/>
        </w:rPr>
        <w:t>Comparative Political Studies</w:t>
      </w:r>
      <w:r w:rsidRPr="004B235F">
        <w:rPr>
          <w:lang w:val="en-US"/>
        </w:rPr>
        <w:t xml:space="preserve"> 44 (10):1343-69.</w:t>
      </w:r>
    </w:p>
    <w:p w14:paraId="3848C130" w14:textId="6409E3BE" w:rsidR="00925CC6" w:rsidRDefault="00925CC6" w:rsidP="00925CC6">
      <w:pPr>
        <w:spacing w:line="480" w:lineRule="auto"/>
        <w:ind w:left="709" w:hanging="709"/>
        <w:rPr>
          <w:lang w:val="en-US"/>
        </w:rPr>
      </w:pPr>
      <w:r w:rsidRPr="00925CC6">
        <w:rPr>
          <w:lang w:val="en-US"/>
        </w:rPr>
        <w:t xml:space="preserve">Jordan, </w:t>
      </w:r>
      <w:proofErr w:type="gramStart"/>
      <w:r w:rsidRPr="00925CC6">
        <w:rPr>
          <w:lang w:val="en-US"/>
        </w:rPr>
        <w:t>A</w:t>
      </w:r>
      <w:r>
        <w:rPr>
          <w:lang w:val="en-US"/>
        </w:rPr>
        <w:t>ndrew</w:t>
      </w:r>
      <w:proofErr w:type="gramEnd"/>
      <w:r>
        <w:rPr>
          <w:lang w:val="en-US"/>
        </w:rPr>
        <w:t xml:space="preserve"> and Andrea </w:t>
      </w:r>
      <w:proofErr w:type="spellStart"/>
      <w:r w:rsidRPr="00925CC6">
        <w:rPr>
          <w:lang w:val="en-US"/>
        </w:rPr>
        <w:t>Lenschow</w:t>
      </w:r>
      <w:proofErr w:type="spellEnd"/>
      <w:r w:rsidRPr="00925CC6">
        <w:rPr>
          <w:lang w:val="en-US"/>
        </w:rPr>
        <w:t xml:space="preserve">. 2010. </w:t>
      </w:r>
      <w:r>
        <w:rPr>
          <w:lang w:val="en-US"/>
        </w:rPr>
        <w:t>“</w:t>
      </w:r>
      <w:r w:rsidRPr="00925CC6">
        <w:rPr>
          <w:lang w:val="en-US"/>
        </w:rPr>
        <w:t xml:space="preserve">Environmental </w:t>
      </w:r>
      <w:r>
        <w:rPr>
          <w:lang w:val="en-US"/>
        </w:rPr>
        <w:t>P</w:t>
      </w:r>
      <w:r w:rsidRPr="00925CC6">
        <w:rPr>
          <w:lang w:val="en-US"/>
        </w:rPr>
        <w:t xml:space="preserve">olicy </w:t>
      </w:r>
      <w:r>
        <w:rPr>
          <w:lang w:val="en-US"/>
        </w:rPr>
        <w:t>I</w:t>
      </w:r>
      <w:r w:rsidRPr="00925CC6">
        <w:rPr>
          <w:lang w:val="en-US"/>
        </w:rPr>
        <w:t xml:space="preserve">ntegration: </w:t>
      </w:r>
      <w:r>
        <w:rPr>
          <w:lang w:val="en-US"/>
        </w:rPr>
        <w:t>A</w:t>
      </w:r>
      <w:r w:rsidRPr="00925CC6">
        <w:rPr>
          <w:lang w:val="en-US"/>
        </w:rPr>
        <w:t xml:space="preserve"> </w:t>
      </w:r>
      <w:proofErr w:type="gramStart"/>
      <w:r>
        <w:rPr>
          <w:lang w:val="en-US"/>
        </w:rPr>
        <w:t>S</w:t>
      </w:r>
      <w:r w:rsidRPr="00925CC6">
        <w:rPr>
          <w:lang w:val="en-US"/>
        </w:rPr>
        <w:t xml:space="preserve">tate of the </w:t>
      </w:r>
      <w:r>
        <w:rPr>
          <w:lang w:val="en-US"/>
        </w:rPr>
        <w:t>A</w:t>
      </w:r>
      <w:r w:rsidRPr="00925CC6">
        <w:rPr>
          <w:lang w:val="en-US"/>
        </w:rPr>
        <w:t>rt</w:t>
      </w:r>
      <w:proofErr w:type="gramEnd"/>
      <w:r w:rsidRPr="00925CC6">
        <w:rPr>
          <w:lang w:val="en-US"/>
        </w:rPr>
        <w:t xml:space="preserve"> </w:t>
      </w:r>
      <w:r>
        <w:rPr>
          <w:lang w:val="en-US"/>
        </w:rPr>
        <w:t>R</w:t>
      </w:r>
      <w:r w:rsidRPr="00925CC6">
        <w:rPr>
          <w:lang w:val="en-US"/>
        </w:rPr>
        <w:t xml:space="preserve">eview. </w:t>
      </w:r>
      <w:r w:rsidRPr="00925CC6">
        <w:rPr>
          <w:i/>
          <w:iCs/>
          <w:lang w:val="en-US"/>
        </w:rPr>
        <w:t xml:space="preserve">Environmental </w:t>
      </w:r>
      <w:r>
        <w:rPr>
          <w:i/>
          <w:iCs/>
          <w:lang w:val="en-US"/>
        </w:rPr>
        <w:t>P</w:t>
      </w:r>
      <w:r w:rsidRPr="00925CC6">
        <w:rPr>
          <w:i/>
          <w:iCs/>
          <w:lang w:val="en-US"/>
        </w:rPr>
        <w:t xml:space="preserve">olicy and </w:t>
      </w:r>
      <w:r>
        <w:rPr>
          <w:i/>
          <w:iCs/>
          <w:lang w:val="en-US"/>
        </w:rPr>
        <w:t>G</w:t>
      </w:r>
      <w:r w:rsidRPr="00925CC6">
        <w:rPr>
          <w:i/>
          <w:iCs/>
          <w:lang w:val="en-US"/>
        </w:rPr>
        <w:t>overnance</w:t>
      </w:r>
      <w:r w:rsidRPr="00925CC6">
        <w:rPr>
          <w:lang w:val="en-US"/>
        </w:rPr>
        <w:t xml:space="preserve">, </w:t>
      </w:r>
      <w:r w:rsidRPr="00925CC6">
        <w:rPr>
          <w:i/>
          <w:iCs/>
          <w:lang w:val="en-US"/>
        </w:rPr>
        <w:t>20</w:t>
      </w:r>
      <w:r w:rsidRPr="00925CC6">
        <w:rPr>
          <w:lang w:val="en-US"/>
        </w:rPr>
        <w:t>(3)</w:t>
      </w:r>
      <w:r>
        <w:rPr>
          <w:lang w:val="en-US"/>
        </w:rPr>
        <w:t>:</w:t>
      </w:r>
      <w:r w:rsidRPr="00925CC6">
        <w:rPr>
          <w:lang w:val="en-US"/>
        </w:rPr>
        <w:t>147-158.</w:t>
      </w:r>
    </w:p>
    <w:p w14:paraId="6A72D10E" w14:textId="1CF262AF" w:rsidR="00F5267A" w:rsidRPr="00925CC6" w:rsidRDefault="00F5267A" w:rsidP="00F5267A">
      <w:pPr>
        <w:spacing w:line="480" w:lineRule="auto"/>
        <w:ind w:left="709" w:hanging="709"/>
        <w:rPr>
          <w:lang w:val="en-US"/>
        </w:rPr>
      </w:pPr>
      <w:r w:rsidRPr="00F5267A">
        <w:rPr>
          <w:lang w:val="en-US"/>
        </w:rPr>
        <w:t xml:space="preserve">Lemaitre, Georges. 2011. “The Integration of Immigrants into the </w:t>
      </w:r>
      <w:proofErr w:type="spellStart"/>
      <w:r w:rsidRPr="00F5267A">
        <w:rPr>
          <w:lang w:val="en-US"/>
        </w:rPr>
        <w:t>Labour</w:t>
      </w:r>
      <w:proofErr w:type="spellEnd"/>
      <w:r w:rsidRPr="00F5267A">
        <w:rPr>
          <w:lang w:val="en-US"/>
        </w:rPr>
        <w:t xml:space="preserve"> Market: The Case of Sweden”, </w:t>
      </w:r>
      <w:r w:rsidRPr="00F5267A">
        <w:rPr>
          <w:i/>
          <w:lang w:val="en-US"/>
        </w:rPr>
        <w:t xml:space="preserve">OECD Social, Employment and Migration Working Papers </w:t>
      </w:r>
      <w:r w:rsidRPr="00F5267A">
        <w:rPr>
          <w:lang w:val="en-US"/>
        </w:rPr>
        <w:t>(48), Paris: OECD Publishing.</w:t>
      </w:r>
    </w:p>
    <w:p w14:paraId="0F69427A" w14:textId="77777777" w:rsidR="00BE69D9" w:rsidRPr="004B235F" w:rsidRDefault="00BE69D9" w:rsidP="00BE69D9">
      <w:pPr>
        <w:spacing w:line="480" w:lineRule="auto"/>
        <w:ind w:left="709" w:hanging="709"/>
        <w:rPr>
          <w:lang w:val="en-US"/>
        </w:rPr>
      </w:pPr>
      <w:proofErr w:type="spellStart"/>
      <w:r w:rsidRPr="004B235F">
        <w:rPr>
          <w:lang w:val="en-US"/>
        </w:rPr>
        <w:t>Maggetti</w:t>
      </w:r>
      <w:proofErr w:type="spellEnd"/>
      <w:r w:rsidRPr="004B235F">
        <w:rPr>
          <w:lang w:val="en-US"/>
        </w:rPr>
        <w:t xml:space="preserve">, Martino, and Koen </w:t>
      </w:r>
      <w:proofErr w:type="spellStart"/>
      <w:r w:rsidRPr="004B235F">
        <w:rPr>
          <w:lang w:val="en-US"/>
        </w:rPr>
        <w:t>Verhoest</w:t>
      </w:r>
      <w:proofErr w:type="spellEnd"/>
      <w:r w:rsidRPr="004B235F">
        <w:rPr>
          <w:lang w:val="en-US"/>
        </w:rPr>
        <w:t xml:space="preserve">. 2014. "Unexplored aspects of bureaucratic autonomy: a state of the field and ways forward." </w:t>
      </w:r>
      <w:r w:rsidRPr="004B235F">
        <w:rPr>
          <w:i/>
          <w:iCs/>
          <w:lang w:val="en-US"/>
        </w:rPr>
        <w:t>International Review of Administrative Sciences</w:t>
      </w:r>
      <w:r w:rsidRPr="004B235F">
        <w:rPr>
          <w:lang w:val="en-US"/>
        </w:rPr>
        <w:t xml:space="preserve"> 80 (2):239-56.</w:t>
      </w:r>
    </w:p>
    <w:p w14:paraId="5427F618" w14:textId="3AD982FE" w:rsidR="00BE69D9" w:rsidRDefault="00BE69D9" w:rsidP="00BE69D9">
      <w:pPr>
        <w:spacing w:line="480" w:lineRule="auto"/>
        <w:ind w:left="709" w:hanging="709"/>
        <w:rPr>
          <w:lang w:val="en-US"/>
        </w:rPr>
      </w:pPr>
      <w:r w:rsidRPr="004B235F">
        <w:rPr>
          <w:lang w:val="en-US"/>
        </w:rPr>
        <w:lastRenderedPageBreak/>
        <w:t xml:space="preserve">Painter, Martin, and B. Guy Peters. 2010. "Administrative Traditions in Comparative Perspective: Families Groups and Hybrids." In </w:t>
      </w:r>
      <w:r w:rsidRPr="004B235F">
        <w:rPr>
          <w:i/>
          <w:iCs/>
          <w:lang w:val="en-US"/>
        </w:rPr>
        <w:t>Tradition and Public Administration</w:t>
      </w:r>
      <w:r w:rsidRPr="004B235F">
        <w:rPr>
          <w:lang w:val="en-US"/>
        </w:rPr>
        <w:t>, ed. M. Painter and B. G. Peters. New York: Palgrave Macmillan, 19-30.</w:t>
      </w:r>
    </w:p>
    <w:p w14:paraId="4583155A" w14:textId="016FC236" w:rsidR="00EA58F0" w:rsidRPr="004B235F" w:rsidRDefault="00EA58F0" w:rsidP="00EA58F0">
      <w:pPr>
        <w:spacing w:line="480" w:lineRule="auto"/>
        <w:ind w:left="709" w:hanging="709"/>
        <w:rPr>
          <w:lang w:val="en-US"/>
        </w:rPr>
      </w:pPr>
      <w:r w:rsidRPr="00EA58F0">
        <w:rPr>
          <w:lang w:val="en-US"/>
        </w:rPr>
        <w:t xml:space="preserve">Schiller, Christof. 2016. </w:t>
      </w:r>
      <w:r w:rsidRPr="00EA58F0">
        <w:rPr>
          <w:i/>
          <w:iCs/>
          <w:lang w:val="en-US"/>
        </w:rPr>
        <w:t>The Politics of Welfare State Transformation in Germany. Still a Semi-</w:t>
      </w:r>
      <w:proofErr w:type="spellStart"/>
      <w:r w:rsidRPr="00EA58F0">
        <w:rPr>
          <w:i/>
          <w:iCs/>
          <w:lang w:val="en-US"/>
        </w:rPr>
        <w:t>souvereign</w:t>
      </w:r>
      <w:proofErr w:type="spellEnd"/>
      <w:r w:rsidRPr="00EA58F0">
        <w:rPr>
          <w:i/>
          <w:iCs/>
          <w:lang w:val="en-US"/>
        </w:rPr>
        <w:t xml:space="preserve"> State?</w:t>
      </w:r>
      <w:r w:rsidRPr="00EA58F0">
        <w:rPr>
          <w:lang w:val="en-US"/>
        </w:rPr>
        <w:t xml:space="preserve"> Milton Park &amp; New York: Routledge.</w:t>
      </w:r>
    </w:p>
    <w:p w14:paraId="1C18E444" w14:textId="59888F7B" w:rsidR="00BE69D9" w:rsidRDefault="00BE69D9" w:rsidP="00BE69D9">
      <w:pPr>
        <w:spacing w:line="480" w:lineRule="auto"/>
        <w:ind w:left="709" w:hanging="709"/>
        <w:rPr>
          <w:lang w:val="en-US"/>
        </w:rPr>
      </w:pPr>
      <w:proofErr w:type="spellStart"/>
      <w:r w:rsidRPr="004B235F">
        <w:rPr>
          <w:lang w:val="en-US"/>
        </w:rPr>
        <w:t>Teorell</w:t>
      </w:r>
      <w:proofErr w:type="spellEnd"/>
      <w:r w:rsidRPr="004B235F">
        <w:rPr>
          <w:lang w:val="en-US"/>
        </w:rPr>
        <w:t xml:space="preserve">, Jan, Stefan Dahlberg, </w:t>
      </w:r>
      <w:proofErr w:type="spellStart"/>
      <w:r w:rsidRPr="004B235F">
        <w:rPr>
          <w:lang w:val="en-US"/>
        </w:rPr>
        <w:t>Sören</w:t>
      </w:r>
      <w:proofErr w:type="spellEnd"/>
      <w:r w:rsidRPr="004B235F">
        <w:rPr>
          <w:lang w:val="en-US"/>
        </w:rPr>
        <w:t xml:space="preserve"> Holmberg, Bo Rothstein, Anna Khomenko, and Richard </w:t>
      </w:r>
      <w:proofErr w:type="spellStart"/>
      <w:r w:rsidRPr="004B235F">
        <w:rPr>
          <w:lang w:val="en-US"/>
        </w:rPr>
        <w:t>Svensson</w:t>
      </w:r>
      <w:proofErr w:type="spellEnd"/>
      <w:r w:rsidRPr="004B235F">
        <w:rPr>
          <w:lang w:val="en-US"/>
        </w:rPr>
        <w:t xml:space="preserve">. 2017. </w:t>
      </w:r>
      <w:r w:rsidRPr="004B235F">
        <w:rPr>
          <w:i/>
          <w:iCs/>
          <w:lang w:val="en-US"/>
        </w:rPr>
        <w:t>The Quality of Government Standard Dataset</w:t>
      </w:r>
      <w:r w:rsidRPr="004B235F">
        <w:rPr>
          <w:lang w:val="en-US"/>
        </w:rPr>
        <w:t>. University of Gothenburg: The Quality of Government Institute.</w:t>
      </w:r>
    </w:p>
    <w:p w14:paraId="2237428F" w14:textId="77777777" w:rsidR="00EA58F0" w:rsidRPr="00EA58F0" w:rsidRDefault="00EA58F0" w:rsidP="00EA58F0">
      <w:pPr>
        <w:spacing w:line="480" w:lineRule="auto"/>
        <w:ind w:left="709" w:hanging="709"/>
        <w:rPr>
          <w:lang w:val="en-US"/>
        </w:rPr>
      </w:pPr>
      <w:r w:rsidRPr="00EA58F0">
        <w:rPr>
          <w:lang w:val="en-US"/>
        </w:rPr>
        <w:t xml:space="preserve">Trein, Philipp. 2017. “Coevolution of policy sectors: A comparative analysis of healthcare and public health.” </w:t>
      </w:r>
      <w:r w:rsidRPr="00EA58F0">
        <w:rPr>
          <w:i/>
          <w:iCs/>
          <w:lang w:val="en-US"/>
        </w:rPr>
        <w:t>Public Administration</w:t>
      </w:r>
      <w:r w:rsidRPr="00EA58F0">
        <w:rPr>
          <w:lang w:val="en-US"/>
        </w:rPr>
        <w:t xml:space="preserve">, </w:t>
      </w:r>
      <w:r w:rsidRPr="00EA58F0">
        <w:rPr>
          <w:i/>
          <w:iCs/>
          <w:lang w:val="en-US"/>
        </w:rPr>
        <w:t>95</w:t>
      </w:r>
      <w:r w:rsidRPr="00EA58F0">
        <w:rPr>
          <w:lang w:val="en-US"/>
        </w:rPr>
        <w:t>(3), 744-758.</w:t>
      </w:r>
    </w:p>
    <w:p w14:paraId="14005EE4" w14:textId="77777777" w:rsidR="006B6AA1" w:rsidRPr="00EA6D5D" w:rsidRDefault="006B6AA1" w:rsidP="006B6AA1">
      <w:pPr>
        <w:pStyle w:val="EndNoteBibliography"/>
        <w:spacing w:line="480" w:lineRule="auto"/>
        <w:ind w:left="720" w:hanging="720"/>
        <w:jc w:val="both"/>
        <w:rPr>
          <w:rFonts w:ascii="Times New Roman" w:hAnsi="Times New Roman"/>
          <w:noProof/>
          <w:lang w:val="en-GB"/>
        </w:rPr>
      </w:pPr>
      <w:r w:rsidRPr="006B6AA1">
        <w:rPr>
          <w:rFonts w:ascii="Times New Roman" w:hAnsi="Times New Roman"/>
          <w:noProof/>
          <w:lang w:val="de-CH"/>
        </w:rPr>
        <w:t xml:space="preserve">van der Meer, Tom, Manfred Te Grotenhuis, and Ben Pelzer. </w:t>
      </w:r>
      <w:r w:rsidRPr="00EA6D5D">
        <w:rPr>
          <w:rFonts w:ascii="Times New Roman" w:hAnsi="Times New Roman"/>
          <w:noProof/>
          <w:lang w:val="en-GB"/>
        </w:rPr>
        <w:t xml:space="preserve">2010. "Influential cases in multilevel modeling: a methodological comment." </w:t>
      </w:r>
      <w:r w:rsidRPr="00EA6D5D">
        <w:rPr>
          <w:rFonts w:ascii="Times New Roman" w:hAnsi="Times New Roman"/>
          <w:i/>
          <w:iCs/>
          <w:noProof/>
          <w:lang w:val="en-GB"/>
        </w:rPr>
        <w:t>American Sociological Review</w:t>
      </w:r>
      <w:r w:rsidRPr="00EA6D5D">
        <w:rPr>
          <w:rFonts w:ascii="Times New Roman" w:hAnsi="Times New Roman"/>
          <w:noProof/>
          <w:lang w:val="en-GB"/>
        </w:rPr>
        <w:t xml:space="preserve"> 75(1): 173-178.</w:t>
      </w:r>
    </w:p>
    <w:p w14:paraId="01F9CD9D" w14:textId="77777777" w:rsidR="00B13C4A" w:rsidRPr="00BE69D9" w:rsidRDefault="00B13C4A">
      <w:pPr>
        <w:rPr>
          <w:lang w:val="en-US"/>
        </w:rPr>
      </w:pPr>
    </w:p>
    <w:sectPr w:rsidR="00B13C4A" w:rsidRPr="00BE69D9" w:rsidSect="00A03CAC">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324D28" w14:textId="77777777" w:rsidR="00B80F28" w:rsidRDefault="00B80F28">
      <w:r>
        <w:separator/>
      </w:r>
    </w:p>
  </w:endnote>
  <w:endnote w:type="continuationSeparator" w:id="0">
    <w:p w14:paraId="756C65EA" w14:textId="77777777" w:rsidR="00B80F28" w:rsidRDefault="00B80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37285" w14:textId="77777777" w:rsidR="00B13C4A" w:rsidRDefault="00B13C4A" w:rsidP="00B13C4A">
    <w:pPr>
      <w:pStyle w:val="Fuzeile"/>
      <w:framePr w:wrap="none" w:vAnchor="text" w:hAnchor="margin" w:xAlign="center" w:y="1"/>
      <w:rPr>
        <w:rStyle w:val="Seitenzahl"/>
        <w:rFonts w:eastAsiaTheme="majorEastAsia"/>
      </w:rPr>
    </w:pPr>
    <w:r>
      <w:rPr>
        <w:rStyle w:val="Seitenzahl"/>
        <w:rFonts w:eastAsiaTheme="majorEastAsia"/>
      </w:rPr>
      <w:fldChar w:fldCharType="begin"/>
    </w:r>
    <w:r>
      <w:rPr>
        <w:rStyle w:val="Seitenzahl"/>
        <w:rFonts w:eastAsiaTheme="majorEastAsia"/>
      </w:rPr>
      <w:instrText xml:space="preserve">PAGE  </w:instrText>
    </w:r>
    <w:r>
      <w:rPr>
        <w:rStyle w:val="Seitenzahl"/>
        <w:rFonts w:eastAsiaTheme="majorEastAsia"/>
      </w:rPr>
      <w:fldChar w:fldCharType="end"/>
    </w:r>
  </w:p>
  <w:p w14:paraId="425D4EDA" w14:textId="77777777" w:rsidR="00B13C4A" w:rsidRDefault="00B13C4A" w:rsidP="00B13C4A">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8E267" w14:textId="77777777" w:rsidR="00B13C4A" w:rsidRPr="001A0094" w:rsidRDefault="00B13C4A" w:rsidP="00B13C4A">
    <w:pPr>
      <w:pStyle w:val="Fuzeile"/>
      <w:framePr w:wrap="none" w:vAnchor="text" w:hAnchor="margin" w:xAlign="center" w:y="1"/>
      <w:jc w:val="center"/>
      <w:rPr>
        <w:rStyle w:val="Seitenzahl"/>
        <w:rFonts w:eastAsiaTheme="majorEastAsia"/>
      </w:rPr>
    </w:pPr>
    <w:r w:rsidRPr="001A0094">
      <w:rPr>
        <w:rStyle w:val="Seitenzahl"/>
        <w:rFonts w:eastAsiaTheme="majorEastAsia"/>
      </w:rPr>
      <w:fldChar w:fldCharType="begin"/>
    </w:r>
    <w:r w:rsidRPr="001A0094">
      <w:rPr>
        <w:rStyle w:val="Seitenzahl"/>
        <w:rFonts w:eastAsiaTheme="majorEastAsia"/>
      </w:rPr>
      <w:instrText xml:space="preserve">PAGE  </w:instrText>
    </w:r>
    <w:r w:rsidRPr="001A0094">
      <w:rPr>
        <w:rStyle w:val="Seitenzahl"/>
        <w:rFonts w:eastAsiaTheme="majorEastAsia"/>
      </w:rPr>
      <w:fldChar w:fldCharType="separate"/>
    </w:r>
    <w:r>
      <w:rPr>
        <w:rStyle w:val="Seitenzahl"/>
        <w:rFonts w:eastAsiaTheme="majorEastAsia"/>
        <w:noProof/>
      </w:rPr>
      <w:t>1</w:t>
    </w:r>
    <w:r w:rsidRPr="001A0094">
      <w:rPr>
        <w:rStyle w:val="Seitenzahl"/>
        <w:rFonts w:eastAsiaTheme="majorEastAsia"/>
      </w:rPr>
      <w:fldChar w:fldCharType="end"/>
    </w:r>
  </w:p>
  <w:p w14:paraId="1752740B" w14:textId="77777777" w:rsidR="00B13C4A" w:rsidRPr="001A0094" w:rsidRDefault="00B13C4A" w:rsidP="00B13C4A">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36292" w14:textId="77777777" w:rsidR="00B80F28" w:rsidRDefault="00B80F28">
      <w:r>
        <w:separator/>
      </w:r>
    </w:p>
  </w:footnote>
  <w:footnote w:type="continuationSeparator" w:id="0">
    <w:p w14:paraId="0AE20B4A" w14:textId="77777777" w:rsidR="00B80F28" w:rsidRDefault="00B80F28">
      <w:r>
        <w:continuationSeparator/>
      </w:r>
    </w:p>
  </w:footnote>
  <w:footnote w:id="1">
    <w:p w14:paraId="50EC16D9" w14:textId="16B1AB81" w:rsidR="004A11F0" w:rsidRPr="004A11F0" w:rsidRDefault="004A11F0" w:rsidP="004A11F0">
      <w:pPr>
        <w:pStyle w:val="Funotentext"/>
        <w:jc w:val="both"/>
        <w:rPr>
          <w:sz w:val="20"/>
          <w:szCs w:val="20"/>
          <w:lang w:val="en-US"/>
        </w:rPr>
      </w:pPr>
      <w:r w:rsidRPr="004A11F0">
        <w:rPr>
          <w:rStyle w:val="Funotenzeichen"/>
          <w:sz w:val="20"/>
          <w:szCs w:val="20"/>
        </w:rPr>
        <w:footnoteRef/>
      </w:r>
      <w:r w:rsidRPr="004A11F0">
        <w:rPr>
          <w:sz w:val="20"/>
          <w:szCs w:val="20"/>
          <w:lang w:val="en-US"/>
        </w:rPr>
        <w:t xml:space="preserve"> The following </w:t>
      </w:r>
      <w:r>
        <w:rPr>
          <w:sz w:val="20"/>
          <w:szCs w:val="20"/>
          <w:lang w:val="en-US"/>
        </w:rPr>
        <w:t xml:space="preserve">four </w:t>
      </w:r>
      <w:r w:rsidRPr="004A11F0">
        <w:rPr>
          <w:sz w:val="20"/>
          <w:szCs w:val="20"/>
          <w:lang w:val="en-US"/>
        </w:rPr>
        <w:t>paragraphs are taken from another article, in which we discuss the operationalization of our dependent variable (Author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842F4"/>
    <w:multiLevelType w:val="hybridMultilevel"/>
    <w:tmpl w:val="9FC849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A05C04"/>
    <w:multiLevelType w:val="hybridMultilevel"/>
    <w:tmpl w:val="6F9E7CCE"/>
    <w:lvl w:ilvl="0" w:tplc="49EE9BB2">
      <w:start w:val="1"/>
      <w:numFmt w:val="bullet"/>
      <w:lvlText w:val="-"/>
      <w:lvlJc w:val="left"/>
      <w:pPr>
        <w:ind w:left="360" w:hanging="360"/>
      </w:pPr>
      <w:rPr>
        <w:rFonts w:ascii="Calibri Light" w:eastAsiaTheme="minorHAnsi" w:hAnsi="Calibri Light" w:cstheme="minorBidi"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315F403B"/>
    <w:multiLevelType w:val="hybridMultilevel"/>
    <w:tmpl w:val="758E644A"/>
    <w:lvl w:ilvl="0" w:tplc="B698631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C375845"/>
    <w:multiLevelType w:val="hybridMultilevel"/>
    <w:tmpl w:val="11FA00B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4FB0792"/>
    <w:multiLevelType w:val="hybridMultilevel"/>
    <w:tmpl w:val="0C9C3BB2"/>
    <w:lvl w:ilvl="0" w:tplc="49EE9BB2">
      <w:start w:val="1"/>
      <w:numFmt w:val="bullet"/>
      <w:lvlText w:val="-"/>
      <w:lvlJc w:val="left"/>
      <w:pPr>
        <w:ind w:left="360" w:hanging="360"/>
      </w:pPr>
      <w:rPr>
        <w:rFonts w:ascii="Calibri Light" w:eastAsiaTheme="minorHAnsi" w:hAnsi="Calibri Light"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7E67354"/>
    <w:multiLevelType w:val="hybridMultilevel"/>
    <w:tmpl w:val="624A2E82"/>
    <w:lvl w:ilvl="0" w:tplc="0407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E7E6DC7"/>
    <w:multiLevelType w:val="hybridMultilevel"/>
    <w:tmpl w:val="B4A0EF9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55DA50B0"/>
    <w:multiLevelType w:val="multilevel"/>
    <w:tmpl w:val="8FF2B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647312E"/>
    <w:multiLevelType w:val="hybridMultilevel"/>
    <w:tmpl w:val="53C04898"/>
    <w:lvl w:ilvl="0" w:tplc="0409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87F4070"/>
    <w:multiLevelType w:val="hybridMultilevel"/>
    <w:tmpl w:val="B4A0EF9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58952079"/>
    <w:multiLevelType w:val="hybridMultilevel"/>
    <w:tmpl w:val="CE2E59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034637D"/>
    <w:multiLevelType w:val="hybridMultilevel"/>
    <w:tmpl w:val="B46642F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D360DF7"/>
    <w:multiLevelType w:val="hybridMultilevel"/>
    <w:tmpl w:val="43A804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2F202EF"/>
    <w:multiLevelType w:val="hybridMultilevel"/>
    <w:tmpl w:val="5F0E22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39D2FF8"/>
    <w:multiLevelType w:val="hybridMultilevel"/>
    <w:tmpl w:val="D6B21A9A"/>
    <w:lvl w:ilvl="0" w:tplc="49EE9BB2">
      <w:start w:val="1"/>
      <w:numFmt w:val="bullet"/>
      <w:lvlText w:val="-"/>
      <w:lvlJc w:val="left"/>
      <w:pPr>
        <w:ind w:left="720" w:hanging="360"/>
      </w:pPr>
      <w:rPr>
        <w:rFonts w:ascii="Calibri Light" w:eastAsiaTheme="minorHAnsi" w:hAnsi="Calibri Light"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9D82449"/>
    <w:multiLevelType w:val="hybridMultilevel"/>
    <w:tmpl w:val="67DA8A9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C0234F6"/>
    <w:multiLevelType w:val="hybridMultilevel"/>
    <w:tmpl w:val="E91438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D876EEE"/>
    <w:multiLevelType w:val="hybridMultilevel"/>
    <w:tmpl w:val="D85028A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097942375">
    <w:abstractNumId w:val="0"/>
  </w:num>
  <w:num w:numId="2" w16cid:durableId="1220897895">
    <w:abstractNumId w:val="8"/>
  </w:num>
  <w:num w:numId="3" w16cid:durableId="2016374045">
    <w:abstractNumId w:val="17"/>
  </w:num>
  <w:num w:numId="4" w16cid:durableId="10422933">
    <w:abstractNumId w:val="1"/>
  </w:num>
  <w:num w:numId="5" w16cid:durableId="1389569274">
    <w:abstractNumId w:val="10"/>
  </w:num>
  <w:num w:numId="6" w16cid:durableId="463624817">
    <w:abstractNumId w:val="4"/>
  </w:num>
  <w:num w:numId="7" w16cid:durableId="1386873454">
    <w:abstractNumId w:val="2"/>
  </w:num>
  <w:num w:numId="8" w16cid:durableId="1010335598">
    <w:abstractNumId w:val="7"/>
  </w:num>
  <w:num w:numId="9" w16cid:durableId="2053460737">
    <w:abstractNumId w:val="16"/>
  </w:num>
  <w:num w:numId="10" w16cid:durableId="1964336768">
    <w:abstractNumId w:val="13"/>
  </w:num>
  <w:num w:numId="11" w16cid:durableId="955524690">
    <w:abstractNumId w:val="11"/>
  </w:num>
  <w:num w:numId="12" w16cid:durableId="804355626">
    <w:abstractNumId w:val="3"/>
  </w:num>
  <w:num w:numId="13" w16cid:durableId="471024625">
    <w:abstractNumId w:val="12"/>
  </w:num>
  <w:num w:numId="14" w16cid:durableId="1322349821">
    <w:abstractNumId w:val="5"/>
  </w:num>
  <w:num w:numId="15" w16cid:durableId="2100251218">
    <w:abstractNumId w:val="15"/>
  </w:num>
  <w:num w:numId="16" w16cid:durableId="348263326">
    <w:abstractNumId w:val="9"/>
  </w:num>
  <w:num w:numId="17" w16cid:durableId="1743942396">
    <w:abstractNumId w:val="6"/>
  </w:num>
  <w:num w:numId="18" w16cid:durableId="5509682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9D9"/>
    <w:rsid w:val="00031752"/>
    <w:rsid w:val="000447F6"/>
    <w:rsid w:val="00065B03"/>
    <w:rsid w:val="00071A22"/>
    <w:rsid w:val="0007328B"/>
    <w:rsid w:val="000751AA"/>
    <w:rsid w:val="00084CC0"/>
    <w:rsid w:val="000852D0"/>
    <w:rsid w:val="000912F8"/>
    <w:rsid w:val="00093877"/>
    <w:rsid w:val="000940D8"/>
    <w:rsid w:val="000A535E"/>
    <w:rsid w:val="000A7F75"/>
    <w:rsid w:val="000B1341"/>
    <w:rsid w:val="000D3034"/>
    <w:rsid w:val="000D5906"/>
    <w:rsid w:val="000D764D"/>
    <w:rsid w:val="000F2E93"/>
    <w:rsid w:val="000F41D2"/>
    <w:rsid w:val="00100737"/>
    <w:rsid w:val="001067A5"/>
    <w:rsid w:val="001078D1"/>
    <w:rsid w:val="001106F2"/>
    <w:rsid w:val="00120293"/>
    <w:rsid w:val="00122A34"/>
    <w:rsid w:val="001272DD"/>
    <w:rsid w:val="00127A22"/>
    <w:rsid w:val="00136C8F"/>
    <w:rsid w:val="0014346A"/>
    <w:rsid w:val="00147754"/>
    <w:rsid w:val="001502A3"/>
    <w:rsid w:val="00156DE5"/>
    <w:rsid w:val="001633B4"/>
    <w:rsid w:val="00165AD5"/>
    <w:rsid w:val="0019131C"/>
    <w:rsid w:val="00193B69"/>
    <w:rsid w:val="00196BA4"/>
    <w:rsid w:val="001B2C46"/>
    <w:rsid w:val="001B444A"/>
    <w:rsid w:val="001C3625"/>
    <w:rsid w:val="001D371E"/>
    <w:rsid w:val="001E1EEB"/>
    <w:rsid w:val="001F118F"/>
    <w:rsid w:val="001F339A"/>
    <w:rsid w:val="001F5C13"/>
    <w:rsid w:val="001F5C8F"/>
    <w:rsid w:val="00211052"/>
    <w:rsid w:val="00220D05"/>
    <w:rsid w:val="00223761"/>
    <w:rsid w:val="00230697"/>
    <w:rsid w:val="00231D90"/>
    <w:rsid w:val="00245744"/>
    <w:rsid w:val="00267F0D"/>
    <w:rsid w:val="00270D39"/>
    <w:rsid w:val="002715FB"/>
    <w:rsid w:val="00274557"/>
    <w:rsid w:val="002756E7"/>
    <w:rsid w:val="002761B5"/>
    <w:rsid w:val="002772F5"/>
    <w:rsid w:val="002872F9"/>
    <w:rsid w:val="002A0242"/>
    <w:rsid w:val="002A7764"/>
    <w:rsid w:val="002B0E9C"/>
    <w:rsid w:val="002B0F04"/>
    <w:rsid w:val="002C192D"/>
    <w:rsid w:val="002C2BB1"/>
    <w:rsid w:val="002E5E9C"/>
    <w:rsid w:val="002F7152"/>
    <w:rsid w:val="002F7760"/>
    <w:rsid w:val="00302B3C"/>
    <w:rsid w:val="00316D0C"/>
    <w:rsid w:val="003176B4"/>
    <w:rsid w:val="00321598"/>
    <w:rsid w:val="00322189"/>
    <w:rsid w:val="003243F1"/>
    <w:rsid w:val="0032634F"/>
    <w:rsid w:val="003311EE"/>
    <w:rsid w:val="00344506"/>
    <w:rsid w:val="003461AA"/>
    <w:rsid w:val="00354F66"/>
    <w:rsid w:val="0035668F"/>
    <w:rsid w:val="00365633"/>
    <w:rsid w:val="00375975"/>
    <w:rsid w:val="00377A76"/>
    <w:rsid w:val="003B251C"/>
    <w:rsid w:val="003C14BE"/>
    <w:rsid w:val="003C475B"/>
    <w:rsid w:val="003C5F7D"/>
    <w:rsid w:val="003D73DC"/>
    <w:rsid w:val="003F3191"/>
    <w:rsid w:val="00413B81"/>
    <w:rsid w:val="00421D5B"/>
    <w:rsid w:val="0042748C"/>
    <w:rsid w:val="004313FD"/>
    <w:rsid w:val="00455697"/>
    <w:rsid w:val="0045748C"/>
    <w:rsid w:val="00462566"/>
    <w:rsid w:val="004638D1"/>
    <w:rsid w:val="0046744D"/>
    <w:rsid w:val="00480CCE"/>
    <w:rsid w:val="00491025"/>
    <w:rsid w:val="004A11F0"/>
    <w:rsid w:val="004A35F5"/>
    <w:rsid w:val="004A3C98"/>
    <w:rsid w:val="004B64FE"/>
    <w:rsid w:val="004D4182"/>
    <w:rsid w:val="004F768C"/>
    <w:rsid w:val="00502510"/>
    <w:rsid w:val="0051704D"/>
    <w:rsid w:val="00520738"/>
    <w:rsid w:val="00525242"/>
    <w:rsid w:val="00530506"/>
    <w:rsid w:val="005330FB"/>
    <w:rsid w:val="00535FC4"/>
    <w:rsid w:val="00537498"/>
    <w:rsid w:val="00541EE6"/>
    <w:rsid w:val="00544444"/>
    <w:rsid w:val="00551494"/>
    <w:rsid w:val="00552C4F"/>
    <w:rsid w:val="005538A1"/>
    <w:rsid w:val="00555A16"/>
    <w:rsid w:val="00573344"/>
    <w:rsid w:val="00576C75"/>
    <w:rsid w:val="005775A7"/>
    <w:rsid w:val="00581B6B"/>
    <w:rsid w:val="00590939"/>
    <w:rsid w:val="0059439C"/>
    <w:rsid w:val="005A702B"/>
    <w:rsid w:val="005A7590"/>
    <w:rsid w:val="005D0CD0"/>
    <w:rsid w:val="005D7279"/>
    <w:rsid w:val="005D7BDC"/>
    <w:rsid w:val="005F00D1"/>
    <w:rsid w:val="005F4ADE"/>
    <w:rsid w:val="005F6BA7"/>
    <w:rsid w:val="005F6EF9"/>
    <w:rsid w:val="005F7DE3"/>
    <w:rsid w:val="00616D95"/>
    <w:rsid w:val="0061706F"/>
    <w:rsid w:val="00641AAA"/>
    <w:rsid w:val="00643329"/>
    <w:rsid w:val="00652028"/>
    <w:rsid w:val="0065286A"/>
    <w:rsid w:val="006528FD"/>
    <w:rsid w:val="006552D5"/>
    <w:rsid w:val="00656ECE"/>
    <w:rsid w:val="006572BC"/>
    <w:rsid w:val="0066014A"/>
    <w:rsid w:val="00666A83"/>
    <w:rsid w:val="006816C6"/>
    <w:rsid w:val="0068440C"/>
    <w:rsid w:val="0068482F"/>
    <w:rsid w:val="00687C9C"/>
    <w:rsid w:val="006A5309"/>
    <w:rsid w:val="006A65BA"/>
    <w:rsid w:val="006B6AA1"/>
    <w:rsid w:val="006C3A28"/>
    <w:rsid w:val="006C7B2B"/>
    <w:rsid w:val="006D107A"/>
    <w:rsid w:val="00720C56"/>
    <w:rsid w:val="00732CC4"/>
    <w:rsid w:val="00747283"/>
    <w:rsid w:val="00747673"/>
    <w:rsid w:val="00754CCE"/>
    <w:rsid w:val="007727A4"/>
    <w:rsid w:val="00774598"/>
    <w:rsid w:val="0077693A"/>
    <w:rsid w:val="00781265"/>
    <w:rsid w:val="0078293C"/>
    <w:rsid w:val="00790433"/>
    <w:rsid w:val="00791535"/>
    <w:rsid w:val="0079364E"/>
    <w:rsid w:val="00793B33"/>
    <w:rsid w:val="007A572B"/>
    <w:rsid w:val="007B3EA8"/>
    <w:rsid w:val="007B7CB0"/>
    <w:rsid w:val="007C2684"/>
    <w:rsid w:val="007C40AC"/>
    <w:rsid w:val="007D3C51"/>
    <w:rsid w:val="007E473F"/>
    <w:rsid w:val="007F3F5F"/>
    <w:rsid w:val="007F47D2"/>
    <w:rsid w:val="007F656C"/>
    <w:rsid w:val="007F7CD4"/>
    <w:rsid w:val="00804D59"/>
    <w:rsid w:val="00817990"/>
    <w:rsid w:val="00830E60"/>
    <w:rsid w:val="00835987"/>
    <w:rsid w:val="0083660A"/>
    <w:rsid w:val="00875729"/>
    <w:rsid w:val="008845C6"/>
    <w:rsid w:val="00884FBA"/>
    <w:rsid w:val="00890CF2"/>
    <w:rsid w:val="00897542"/>
    <w:rsid w:val="008A2342"/>
    <w:rsid w:val="008A3842"/>
    <w:rsid w:val="008B490F"/>
    <w:rsid w:val="008B5CCF"/>
    <w:rsid w:val="008C3311"/>
    <w:rsid w:val="008C4E0B"/>
    <w:rsid w:val="008C729A"/>
    <w:rsid w:val="008D52FA"/>
    <w:rsid w:val="008D6D11"/>
    <w:rsid w:val="008F12D4"/>
    <w:rsid w:val="008F6513"/>
    <w:rsid w:val="0091210A"/>
    <w:rsid w:val="00914908"/>
    <w:rsid w:val="00925CC6"/>
    <w:rsid w:val="00930375"/>
    <w:rsid w:val="009304FF"/>
    <w:rsid w:val="0094202A"/>
    <w:rsid w:val="00943B10"/>
    <w:rsid w:val="0094496B"/>
    <w:rsid w:val="00950F96"/>
    <w:rsid w:val="00962391"/>
    <w:rsid w:val="009654D0"/>
    <w:rsid w:val="009663CA"/>
    <w:rsid w:val="00975F3E"/>
    <w:rsid w:val="009823CC"/>
    <w:rsid w:val="00987B9B"/>
    <w:rsid w:val="00990B54"/>
    <w:rsid w:val="009927F8"/>
    <w:rsid w:val="009A5E99"/>
    <w:rsid w:val="009A7FAF"/>
    <w:rsid w:val="009B197F"/>
    <w:rsid w:val="009C3A31"/>
    <w:rsid w:val="009C56D2"/>
    <w:rsid w:val="009D4D29"/>
    <w:rsid w:val="009E403A"/>
    <w:rsid w:val="00A00865"/>
    <w:rsid w:val="00A03CAC"/>
    <w:rsid w:val="00A16188"/>
    <w:rsid w:val="00A21BE6"/>
    <w:rsid w:val="00A21D3F"/>
    <w:rsid w:val="00A220A7"/>
    <w:rsid w:val="00A32544"/>
    <w:rsid w:val="00A52611"/>
    <w:rsid w:val="00A54366"/>
    <w:rsid w:val="00A65B34"/>
    <w:rsid w:val="00A76EEE"/>
    <w:rsid w:val="00A81160"/>
    <w:rsid w:val="00A84438"/>
    <w:rsid w:val="00A92AC7"/>
    <w:rsid w:val="00AA0A27"/>
    <w:rsid w:val="00AA3850"/>
    <w:rsid w:val="00AB170E"/>
    <w:rsid w:val="00AB51E6"/>
    <w:rsid w:val="00AD6F7C"/>
    <w:rsid w:val="00AD7D9E"/>
    <w:rsid w:val="00B13C4A"/>
    <w:rsid w:val="00B15860"/>
    <w:rsid w:val="00B16F72"/>
    <w:rsid w:val="00B47DD4"/>
    <w:rsid w:val="00B54094"/>
    <w:rsid w:val="00B574CC"/>
    <w:rsid w:val="00B61A12"/>
    <w:rsid w:val="00B678CB"/>
    <w:rsid w:val="00B80F28"/>
    <w:rsid w:val="00B922AC"/>
    <w:rsid w:val="00B928D4"/>
    <w:rsid w:val="00B96FE9"/>
    <w:rsid w:val="00BA54E6"/>
    <w:rsid w:val="00BA5C55"/>
    <w:rsid w:val="00BB1BBC"/>
    <w:rsid w:val="00BC3E65"/>
    <w:rsid w:val="00BC7838"/>
    <w:rsid w:val="00BD4FFF"/>
    <w:rsid w:val="00BD68E9"/>
    <w:rsid w:val="00BE6161"/>
    <w:rsid w:val="00BE69D9"/>
    <w:rsid w:val="00BE705A"/>
    <w:rsid w:val="00BF0B3F"/>
    <w:rsid w:val="00BF5752"/>
    <w:rsid w:val="00BF71A0"/>
    <w:rsid w:val="00C0019C"/>
    <w:rsid w:val="00C01334"/>
    <w:rsid w:val="00C21A45"/>
    <w:rsid w:val="00C52CBC"/>
    <w:rsid w:val="00C538AA"/>
    <w:rsid w:val="00C55478"/>
    <w:rsid w:val="00C645AB"/>
    <w:rsid w:val="00C7027F"/>
    <w:rsid w:val="00C72DF3"/>
    <w:rsid w:val="00C82FE0"/>
    <w:rsid w:val="00C86134"/>
    <w:rsid w:val="00C91FE0"/>
    <w:rsid w:val="00CA2FAD"/>
    <w:rsid w:val="00CA59E4"/>
    <w:rsid w:val="00CB141F"/>
    <w:rsid w:val="00CB521C"/>
    <w:rsid w:val="00CC3CB7"/>
    <w:rsid w:val="00CE2843"/>
    <w:rsid w:val="00CE6DEA"/>
    <w:rsid w:val="00D06DFC"/>
    <w:rsid w:val="00D32B9A"/>
    <w:rsid w:val="00D34499"/>
    <w:rsid w:val="00D36044"/>
    <w:rsid w:val="00D520B7"/>
    <w:rsid w:val="00D55431"/>
    <w:rsid w:val="00D7770B"/>
    <w:rsid w:val="00D836D0"/>
    <w:rsid w:val="00D87980"/>
    <w:rsid w:val="00D9230A"/>
    <w:rsid w:val="00DA5DB2"/>
    <w:rsid w:val="00DA6F5A"/>
    <w:rsid w:val="00DB0455"/>
    <w:rsid w:val="00DC021D"/>
    <w:rsid w:val="00DD0B72"/>
    <w:rsid w:val="00DD4EB3"/>
    <w:rsid w:val="00E12FB6"/>
    <w:rsid w:val="00E23E17"/>
    <w:rsid w:val="00E4597C"/>
    <w:rsid w:val="00E509D4"/>
    <w:rsid w:val="00E540F9"/>
    <w:rsid w:val="00E73105"/>
    <w:rsid w:val="00E73CF6"/>
    <w:rsid w:val="00E753FE"/>
    <w:rsid w:val="00E7741F"/>
    <w:rsid w:val="00E83DA6"/>
    <w:rsid w:val="00E844E9"/>
    <w:rsid w:val="00E945D7"/>
    <w:rsid w:val="00EA20F3"/>
    <w:rsid w:val="00EA58F0"/>
    <w:rsid w:val="00EB2263"/>
    <w:rsid w:val="00EB22A8"/>
    <w:rsid w:val="00EC284E"/>
    <w:rsid w:val="00EC6494"/>
    <w:rsid w:val="00EE07D7"/>
    <w:rsid w:val="00EE2953"/>
    <w:rsid w:val="00EF2232"/>
    <w:rsid w:val="00EF2A66"/>
    <w:rsid w:val="00EF3C9A"/>
    <w:rsid w:val="00F0595E"/>
    <w:rsid w:val="00F16B11"/>
    <w:rsid w:val="00F249EC"/>
    <w:rsid w:val="00F2546C"/>
    <w:rsid w:val="00F42D03"/>
    <w:rsid w:val="00F46113"/>
    <w:rsid w:val="00F5267A"/>
    <w:rsid w:val="00F62237"/>
    <w:rsid w:val="00F63177"/>
    <w:rsid w:val="00F657D9"/>
    <w:rsid w:val="00F72F36"/>
    <w:rsid w:val="00F81AF9"/>
    <w:rsid w:val="00F835A2"/>
    <w:rsid w:val="00F91B67"/>
    <w:rsid w:val="00FB10CC"/>
    <w:rsid w:val="00FC1385"/>
    <w:rsid w:val="00FF4799"/>
    <w:rsid w:val="00FF528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4:docId w14:val="59CFA870"/>
  <w15:chartTrackingRefBased/>
  <w15:docId w15:val="{78D57FB1-5E9C-714B-AC06-BEAE02999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E69D9"/>
    <w:rPr>
      <w:rFonts w:ascii="Times New Roman" w:eastAsia="Times New Roman" w:hAnsi="Times New Roman" w:cs="Times New Roman"/>
      <w:lang w:eastAsia="de-DE"/>
    </w:rPr>
  </w:style>
  <w:style w:type="paragraph" w:styleId="berschrift1">
    <w:name w:val="heading 1"/>
    <w:basedOn w:val="Standard"/>
    <w:next w:val="Standard"/>
    <w:link w:val="berschrift1Zchn"/>
    <w:uiPriority w:val="9"/>
    <w:qFormat/>
    <w:rsid w:val="00BE69D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BE69D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E69D9"/>
    <w:rPr>
      <w:rFonts w:asciiTheme="majorHAnsi" w:eastAsiaTheme="majorEastAsia" w:hAnsiTheme="majorHAnsi" w:cstheme="majorBidi"/>
      <w:color w:val="2F5496" w:themeColor="accent1" w:themeShade="BF"/>
      <w:sz w:val="32"/>
      <w:szCs w:val="32"/>
      <w:lang w:eastAsia="de-DE"/>
    </w:rPr>
  </w:style>
  <w:style w:type="character" w:customStyle="1" w:styleId="berschrift2Zchn">
    <w:name w:val="Überschrift 2 Zchn"/>
    <w:basedOn w:val="Absatz-Standardschriftart"/>
    <w:link w:val="berschrift2"/>
    <w:uiPriority w:val="9"/>
    <w:rsid w:val="00BE69D9"/>
    <w:rPr>
      <w:rFonts w:asciiTheme="majorHAnsi" w:eastAsiaTheme="majorEastAsia" w:hAnsiTheme="majorHAnsi" w:cstheme="majorBidi"/>
      <w:color w:val="2F5496" w:themeColor="accent1" w:themeShade="BF"/>
      <w:sz w:val="26"/>
      <w:szCs w:val="26"/>
      <w:lang w:eastAsia="de-DE"/>
    </w:rPr>
  </w:style>
  <w:style w:type="paragraph" w:styleId="Sprechblasentext">
    <w:name w:val="Balloon Text"/>
    <w:basedOn w:val="Standard"/>
    <w:link w:val="SprechblasentextZchn"/>
    <w:uiPriority w:val="99"/>
    <w:semiHidden/>
    <w:unhideWhenUsed/>
    <w:rsid w:val="00BE69D9"/>
    <w:rPr>
      <w:sz w:val="18"/>
      <w:szCs w:val="18"/>
    </w:rPr>
  </w:style>
  <w:style w:type="character" w:customStyle="1" w:styleId="SprechblasentextZchn">
    <w:name w:val="Sprechblasentext Zchn"/>
    <w:basedOn w:val="Absatz-Standardschriftart"/>
    <w:link w:val="Sprechblasentext"/>
    <w:uiPriority w:val="99"/>
    <w:semiHidden/>
    <w:rsid w:val="00BE69D9"/>
    <w:rPr>
      <w:rFonts w:ascii="Times New Roman" w:eastAsia="Times New Roman" w:hAnsi="Times New Roman" w:cs="Times New Roman"/>
      <w:sz w:val="18"/>
      <w:szCs w:val="18"/>
      <w:lang w:eastAsia="de-DE"/>
    </w:rPr>
  </w:style>
  <w:style w:type="character" w:styleId="Kommentarzeichen">
    <w:name w:val="annotation reference"/>
    <w:basedOn w:val="Absatz-Standardschriftart"/>
    <w:uiPriority w:val="99"/>
    <w:semiHidden/>
    <w:unhideWhenUsed/>
    <w:rsid w:val="00BE69D9"/>
    <w:rPr>
      <w:sz w:val="18"/>
      <w:szCs w:val="18"/>
    </w:rPr>
  </w:style>
  <w:style w:type="paragraph" w:styleId="Kommentartext">
    <w:name w:val="annotation text"/>
    <w:basedOn w:val="Standard"/>
    <w:link w:val="KommentartextZchn"/>
    <w:uiPriority w:val="99"/>
    <w:unhideWhenUsed/>
    <w:rsid w:val="00BE69D9"/>
  </w:style>
  <w:style w:type="character" w:customStyle="1" w:styleId="KommentartextZchn">
    <w:name w:val="Kommentartext Zchn"/>
    <w:basedOn w:val="Absatz-Standardschriftart"/>
    <w:link w:val="Kommentartext"/>
    <w:uiPriority w:val="99"/>
    <w:rsid w:val="00BE69D9"/>
    <w:rPr>
      <w:rFonts w:ascii="Times New Roman" w:eastAsia="Times New Roman" w:hAnsi="Times New Roman" w:cs="Times New Roman"/>
      <w:lang w:eastAsia="de-DE"/>
    </w:rPr>
  </w:style>
  <w:style w:type="paragraph" w:styleId="Kommentarthema">
    <w:name w:val="annotation subject"/>
    <w:basedOn w:val="Kommentartext"/>
    <w:next w:val="Kommentartext"/>
    <w:link w:val="KommentarthemaZchn"/>
    <w:uiPriority w:val="99"/>
    <w:semiHidden/>
    <w:unhideWhenUsed/>
    <w:rsid w:val="00BE69D9"/>
    <w:rPr>
      <w:b/>
      <w:bCs/>
      <w:sz w:val="20"/>
      <w:szCs w:val="20"/>
    </w:rPr>
  </w:style>
  <w:style w:type="character" w:customStyle="1" w:styleId="KommentarthemaZchn">
    <w:name w:val="Kommentarthema Zchn"/>
    <w:basedOn w:val="KommentartextZchn"/>
    <w:link w:val="Kommentarthema"/>
    <w:uiPriority w:val="99"/>
    <w:semiHidden/>
    <w:rsid w:val="00BE69D9"/>
    <w:rPr>
      <w:rFonts w:ascii="Times New Roman" w:eastAsia="Times New Roman" w:hAnsi="Times New Roman" w:cs="Times New Roman"/>
      <w:b/>
      <w:bCs/>
      <w:sz w:val="20"/>
      <w:szCs w:val="20"/>
      <w:lang w:eastAsia="de-DE"/>
    </w:rPr>
  </w:style>
  <w:style w:type="paragraph" w:styleId="Funotentext">
    <w:name w:val="footnote text"/>
    <w:basedOn w:val="Standard"/>
    <w:link w:val="FunotentextZchn"/>
    <w:uiPriority w:val="99"/>
    <w:unhideWhenUsed/>
    <w:rsid w:val="00BE69D9"/>
  </w:style>
  <w:style w:type="character" w:customStyle="1" w:styleId="FunotentextZchn">
    <w:name w:val="Fußnotentext Zchn"/>
    <w:basedOn w:val="Absatz-Standardschriftart"/>
    <w:link w:val="Funotentext"/>
    <w:uiPriority w:val="99"/>
    <w:rsid w:val="00BE69D9"/>
    <w:rPr>
      <w:rFonts w:ascii="Times New Roman" w:eastAsia="Times New Roman" w:hAnsi="Times New Roman" w:cs="Times New Roman"/>
      <w:lang w:eastAsia="de-DE"/>
    </w:rPr>
  </w:style>
  <w:style w:type="character" w:styleId="Funotenzeichen">
    <w:name w:val="footnote reference"/>
    <w:basedOn w:val="Absatz-Standardschriftart"/>
    <w:uiPriority w:val="99"/>
    <w:unhideWhenUsed/>
    <w:rsid w:val="00BE69D9"/>
    <w:rPr>
      <w:vertAlign w:val="superscript"/>
    </w:rPr>
  </w:style>
  <w:style w:type="paragraph" w:styleId="Titel">
    <w:name w:val="Title"/>
    <w:basedOn w:val="Standard"/>
    <w:next w:val="Standard"/>
    <w:link w:val="TitelZchn"/>
    <w:uiPriority w:val="10"/>
    <w:qFormat/>
    <w:rsid w:val="00BE69D9"/>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E69D9"/>
    <w:rPr>
      <w:rFonts w:asciiTheme="majorHAnsi" w:eastAsiaTheme="majorEastAsia" w:hAnsiTheme="majorHAnsi" w:cstheme="majorBidi"/>
      <w:spacing w:val="-10"/>
      <w:kern w:val="28"/>
      <w:sz w:val="56"/>
      <w:szCs w:val="56"/>
      <w:lang w:eastAsia="de-DE"/>
    </w:rPr>
  </w:style>
  <w:style w:type="table" w:styleId="Tabellenraster">
    <w:name w:val="Table Grid"/>
    <w:basedOn w:val="NormaleTabelle"/>
    <w:uiPriority w:val="39"/>
    <w:rsid w:val="00BE69D9"/>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BE69D9"/>
    <w:rPr>
      <w:lang w:val="fr-FR"/>
    </w:rPr>
  </w:style>
  <w:style w:type="paragraph" w:customStyle="1" w:styleId="EndNoteBibliographyTitle">
    <w:name w:val="EndNote Bibliography Title"/>
    <w:basedOn w:val="Standard"/>
    <w:rsid w:val="00BE69D9"/>
    <w:pPr>
      <w:jc w:val="center"/>
    </w:pPr>
    <w:rPr>
      <w:rFonts w:ascii="Calibri" w:hAnsi="Calibri"/>
      <w:lang w:val="en-US"/>
    </w:rPr>
  </w:style>
  <w:style w:type="paragraph" w:customStyle="1" w:styleId="EndNoteBibliography">
    <w:name w:val="EndNote Bibliography"/>
    <w:basedOn w:val="Standard"/>
    <w:rsid w:val="00BE69D9"/>
    <w:rPr>
      <w:rFonts w:ascii="Calibri" w:hAnsi="Calibri"/>
      <w:lang w:val="en-US"/>
    </w:rPr>
  </w:style>
  <w:style w:type="paragraph" w:styleId="Fuzeile">
    <w:name w:val="footer"/>
    <w:basedOn w:val="Standard"/>
    <w:link w:val="FuzeileZchn"/>
    <w:uiPriority w:val="99"/>
    <w:unhideWhenUsed/>
    <w:rsid w:val="00BE69D9"/>
    <w:pPr>
      <w:tabs>
        <w:tab w:val="center" w:pos="4536"/>
        <w:tab w:val="right" w:pos="9072"/>
      </w:tabs>
    </w:pPr>
  </w:style>
  <w:style w:type="character" w:customStyle="1" w:styleId="FuzeileZchn">
    <w:name w:val="Fußzeile Zchn"/>
    <w:basedOn w:val="Absatz-Standardschriftart"/>
    <w:link w:val="Fuzeile"/>
    <w:uiPriority w:val="99"/>
    <w:rsid w:val="00BE69D9"/>
    <w:rPr>
      <w:rFonts w:ascii="Times New Roman" w:eastAsia="Times New Roman" w:hAnsi="Times New Roman" w:cs="Times New Roman"/>
      <w:lang w:eastAsia="de-DE"/>
    </w:rPr>
  </w:style>
  <w:style w:type="character" w:styleId="Seitenzahl">
    <w:name w:val="page number"/>
    <w:basedOn w:val="Absatz-Standardschriftart"/>
    <w:uiPriority w:val="99"/>
    <w:semiHidden/>
    <w:unhideWhenUsed/>
    <w:rsid w:val="00BE69D9"/>
  </w:style>
  <w:style w:type="paragraph" w:styleId="Kopfzeile">
    <w:name w:val="header"/>
    <w:basedOn w:val="Standard"/>
    <w:link w:val="KopfzeileZchn"/>
    <w:uiPriority w:val="99"/>
    <w:unhideWhenUsed/>
    <w:rsid w:val="00BE69D9"/>
    <w:pPr>
      <w:tabs>
        <w:tab w:val="center" w:pos="4536"/>
        <w:tab w:val="right" w:pos="9072"/>
      </w:tabs>
    </w:pPr>
  </w:style>
  <w:style w:type="character" w:customStyle="1" w:styleId="KopfzeileZchn">
    <w:name w:val="Kopfzeile Zchn"/>
    <w:basedOn w:val="Absatz-Standardschriftart"/>
    <w:link w:val="Kopfzeile"/>
    <w:uiPriority w:val="99"/>
    <w:rsid w:val="00BE69D9"/>
    <w:rPr>
      <w:rFonts w:ascii="Times New Roman" w:eastAsia="Times New Roman" w:hAnsi="Times New Roman" w:cs="Times New Roman"/>
      <w:lang w:eastAsia="de-DE"/>
    </w:rPr>
  </w:style>
  <w:style w:type="paragraph" w:styleId="KeinLeerraum">
    <w:name w:val="No Spacing"/>
    <w:uiPriority w:val="1"/>
    <w:qFormat/>
    <w:rsid w:val="00BE69D9"/>
    <w:rPr>
      <w:lang w:val="fr-FR"/>
    </w:rPr>
  </w:style>
  <w:style w:type="paragraph" w:styleId="Listenabsatz">
    <w:name w:val="List Paragraph"/>
    <w:basedOn w:val="Standard"/>
    <w:uiPriority w:val="34"/>
    <w:qFormat/>
    <w:rsid w:val="00BE69D9"/>
    <w:pPr>
      <w:ind w:left="720"/>
      <w:contextualSpacing/>
    </w:pPr>
    <w:rPr>
      <w:lang w:val="en-GB"/>
    </w:rPr>
  </w:style>
  <w:style w:type="character" w:styleId="Hyperlink">
    <w:name w:val="Hyperlink"/>
    <w:basedOn w:val="Absatz-Standardschriftart"/>
    <w:uiPriority w:val="99"/>
    <w:unhideWhenUsed/>
    <w:rsid w:val="00BE69D9"/>
    <w:rPr>
      <w:color w:val="0563C1" w:themeColor="hyperlink"/>
      <w:u w:val="single"/>
    </w:rPr>
  </w:style>
  <w:style w:type="character" w:customStyle="1" w:styleId="apple-converted-space">
    <w:name w:val="apple-converted-space"/>
    <w:basedOn w:val="Absatz-Standardschriftart"/>
    <w:rsid w:val="00BE69D9"/>
  </w:style>
  <w:style w:type="paragraph" w:styleId="StandardWeb">
    <w:name w:val="Normal (Web)"/>
    <w:basedOn w:val="Standard"/>
    <w:uiPriority w:val="99"/>
    <w:semiHidden/>
    <w:unhideWhenUsed/>
    <w:rsid w:val="00BE69D9"/>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983851">
      <w:bodyDiv w:val="1"/>
      <w:marLeft w:val="0"/>
      <w:marRight w:val="0"/>
      <w:marTop w:val="0"/>
      <w:marBottom w:val="0"/>
      <w:divBdr>
        <w:top w:val="none" w:sz="0" w:space="0" w:color="auto"/>
        <w:left w:val="none" w:sz="0" w:space="0" w:color="auto"/>
        <w:bottom w:val="none" w:sz="0" w:space="0" w:color="auto"/>
        <w:right w:val="none" w:sz="0" w:space="0" w:color="auto"/>
      </w:divBdr>
    </w:div>
    <w:div w:id="1260530535">
      <w:bodyDiv w:val="1"/>
      <w:marLeft w:val="0"/>
      <w:marRight w:val="0"/>
      <w:marTop w:val="0"/>
      <w:marBottom w:val="0"/>
      <w:divBdr>
        <w:top w:val="none" w:sz="0" w:space="0" w:color="auto"/>
        <w:left w:val="none" w:sz="0" w:space="0" w:color="auto"/>
        <w:bottom w:val="none" w:sz="0" w:space="0" w:color="auto"/>
        <w:right w:val="none" w:sz="0" w:space="0" w:color="auto"/>
      </w:divBdr>
      <w:divsChild>
        <w:div w:id="66079117">
          <w:marLeft w:val="0"/>
          <w:marRight w:val="0"/>
          <w:marTop w:val="0"/>
          <w:marBottom w:val="0"/>
          <w:divBdr>
            <w:top w:val="none" w:sz="0" w:space="0" w:color="auto"/>
            <w:left w:val="none" w:sz="0" w:space="0" w:color="auto"/>
            <w:bottom w:val="none" w:sz="0" w:space="0" w:color="auto"/>
            <w:right w:val="none" w:sz="0" w:space="0" w:color="auto"/>
          </w:divBdr>
        </w:div>
      </w:divsChild>
    </w:div>
    <w:div w:id="1299843820">
      <w:bodyDiv w:val="1"/>
      <w:marLeft w:val="0"/>
      <w:marRight w:val="0"/>
      <w:marTop w:val="0"/>
      <w:marBottom w:val="0"/>
      <w:divBdr>
        <w:top w:val="none" w:sz="0" w:space="0" w:color="auto"/>
        <w:left w:val="none" w:sz="0" w:space="0" w:color="auto"/>
        <w:bottom w:val="none" w:sz="0" w:space="0" w:color="auto"/>
        <w:right w:val="none" w:sz="0" w:space="0" w:color="auto"/>
      </w:divBdr>
    </w:div>
    <w:div w:id="1860848768">
      <w:bodyDiv w:val="1"/>
      <w:marLeft w:val="0"/>
      <w:marRight w:val="0"/>
      <w:marTop w:val="0"/>
      <w:marBottom w:val="0"/>
      <w:divBdr>
        <w:top w:val="none" w:sz="0" w:space="0" w:color="auto"/>
        <w:left w:val="none" w:sz="0" w:space="0" w:color="auto"/>
        <w:bottom w:val="none" w:sz="0" w:space="0" w:color="auto"/>
        <w:right w:val="none" w:sz="0" w:space="0" w:color="auto"/>
      </w:divBdr>
    </w:div>
    <w:div w:id="1875463655">
      <w:bodyDiv w:val="1"/>
      <w:marLeft w:val="0"/>
      <w:marRight w:val="0"/>
      <w:marTop w:val="0"/>
      <w:marBottom w:val="0"/>
      <w:divBdr>
        <w:top w:val="none" w:sz="0" w:space="0" w:color="auto"/>
        <w:left w:val="none" w:sz="0" w:space="0" w:color="auto"/>
        <w:bottom w:val="none" w:sz="0" w:space="0" w:color="auto"/>
        <w:right w:val="none" w:sz="0" w:space="0" w:color="auto"/>
      </w:divBdr>
      <w:divsChild>
        <w:div w:id="570392207">
          <w:marLeft w:val="0"/>
          <w:marRight w:val="0"/>
          <w:marTop w:val="0"/>
          <w:marBottom w:val="0"/>
          <w:divBdr>
            <w:top w:val="none" w:sz="0" w:space="0" w:color="auto"/>
            <w:left w:val="none" w:sz="0" w:space="0" w:color="auto"/>
            <w:bottom w:val="none" w:sz="0" w:space="0" w:color="auto"/>
            <w:right w:val="none" w:sz="0" w:space="0" w:color="auto"/>
          </w:divBdr>
        </w:div>
      </w:divsChild>
    </w:div>
    <w:div w:id="2065907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4032</Words>
  <Characters>25403</Characters>
  <Application>Microsoft Office Word</Application>
  <DocSecurity>0</DocSecurity>
  <Lines>211</Lines>
  <Paragraphs>58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Trein</dc:creator>
  <cp:keywords/>
  <dc:description/>
  <cp:lastModifiedBy>Josef Philipp Trein</cp:lastModifiedBy>
  <cp:revision>22</cp:revision>
  <dcterms:created xsi:type="dcterms:W3CDTF">2020-06-03T06:18:00Z</dcterms:created>
  <dcterms:modified xsi:type="dcterms:W3CDTF">2023-06-23T20:11:00Z</dcterms:modified>
</cp:coreProperties>
</file>