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1D84" w14:textId="41DA7E5B" w:rsidR="00541656" w:rsidRPr="00796755" w:rsidRDefault="00796755" w:rsidP="00CC0607">
      <w:pPr>
        <w:spacing w:after="360" w:line="360" w:lineRule="auto"/>
        <w:jc w:val="both"/>
        <w:rPr>
          <w:rFonts w:ascii="Times New Roman" w:hAnsi="Times New Roman" w:cs="Times New Roman"/>
          <w:sz w:val="24"/>
          <w:szCs w:val="24"/>
        </w:rPr>
      </w:pPr>
      <w:r w:rsidRPr="00796755">
        <w:rPr>
          <w:rFonts w:ascii="Times New Roman" w:hAnsi="Times New Roman" w:cs="Times New Roman"/>
          <w:sz w:val="28"/>
          <w:szCs w:val="28"/>
        </w:rPr>
        <w:t xml:space="preserve">APPENDIX 3 – ADDITIONAL ANALYSES </w:t>
      </w:r>
    </w:p>
    <w:p w14:paraId="4B6C00D3" w14:textId="3E67BF7E" w:rsidR="001643AE" w:rsidRPr="00A52DB5" w:rsidRDefault="001E4B45" w:rsidP="00CC0607">
      <w:pPr>
        <w:pStyle w:val="Subheadingarticle"/>
        <w:numPr>
          <w:ilvl w:val="0"/>
          <w:numId w:val="5"/>
        </w:numPr>
        <w:jc w:val="both"/>
      </w:pPr>
      <w:r w:rsidRPr="00A52DB5">
        <w:t>Preliminary analyses</w:t>
      </w:r>
    </w:p>
    <w:p w14:paraId="7D41F218" w14:textId="525BC2DA" w:rsidR="00B335A7" w:rsidRDefault="0081218E" w:rsidP="00297CE6">
      <w:pPr>
        <w:pStyle w:val="Caption"/>
        <w:spacing w:line="480" w:lineRule="auto"/>
        <w:ind w:firstLine="0"/>
        <w:rPr>
          <w:bCs/>
        </w:rPr>
      </w:pPr>
      <w:r>
        <w:t>Before</w:t>
      </w:r>
      <w:r w:rsidR="00641BC0">
        <w:t xml:space="preserve"> examining the effect of the different types of meaning on the learning of the form-meaning connections of L2 words, </w:t>
      </w:r>
      <w:r>
        <w:t>the two groups</w:t>
      </w:r>
      <w:r w:rsidR="008F717D">
        <w:t xml:space="preserve"> (treatment and control)</w:t>
      </w:r>
      <w:r>
        <w:t xml:space="preserve"> were compared </w:t>
      </w:r>
      <w:r w:rsidR="00C3400B">
        <w:t>to ensure that they did not differ significantly</w:t>
      </w:r>
      <w:r>
        <w:t xml:space="preserve">. </w:t>
      </w:r>
      <w:r>
        <w:rPr>
          <w:bCs/>
        </w:rPr>
        <w:t>Table 1 presents the descriptive statistics by group for prior vocabulary knowledge in English, and knowledge of the familiar meanings and target new meanings in the pretest. It shows that both learner groups could recall virtually all primary meanings of familiar words, while they knew, on average, only 6% of the secondary target meanings in recognition and less than 1% in recall</w:t>
      </w:r>
      <w:r w:rsidR="00B335A7">
        <w:rPr>
          <w:bCs/>
        </w:rPr>
        <w:t>.</w:t>
      </w:r>
      <w:r w:rsidR="00B335A7" w:rsidRPr="00B335A7">
        <w:t xml:space="preserve"> </w:t>
      </w:r>
      <w:r w:rsidR="00B335A7" w:rsidRPr="00B335A7">
        <w:rPr>
          <w:bCs/>
        </w:rPr>
        <w:t>Because real words were used in this study, correct responses were expected for some items on the pre-test. For that reason, relative gains were employed for analyses.</w:t>
      </w:r>
      <w:r w:rsidR="009569DA">
        <w:rPr>
          <w:bCs/>
        </w:rPr>
        <w:t xml:space="preserve"> </w:t>
      </w:r>
    </w:p>
    <w:p w14:paraId="71AB9D2C" w14:textId="63C4251A" w:rsidR="0081218E" w:rsidRDefault="0081218E" w:rsidP="00CC0607">
      <w:pPr>
        <w:pStyle w:val="Caption"/>
        <w:spacing w:line="480" w:lineRule="auto"/>
      </w:pPr>
      <w:r w:rsidRPr="00E32220">
        <w:rPr>
          <w:bCs/>
        </w:rPr>
        <w:t>To make sure that the</w:t>
      </w:r>
      <w:r>
        <w:rPr>
          <w:bCs/>
        </w:rPr>
        <w:t xml:space="preserve"> two</w:t>
      </w:r>
      <w:r w:rsidRPr="00E32220">
        <w:rPr>
          <w:bCs/>
        </w:rPr>
        <w:t xml:space="preserve"> groups </w:t>
      </w:r>
      <w:r>
        <w:rPr>
          <w:bCs/>
        </w:rPr>
        <w:t>did</w:t>
      </w:r>
      <w:r w:rsidRPr="00E32220">
        <w:rPr>
          <w:bCs/>
        </w:rPr>
        <w:t xml:space="preserve"> not</w:t>
      </w:r>
      <w:r>
        <w:rPr>
          <w:bCs/>
        </w:rPr>
        <w:t xml:space="preserve"> differ</w:t>
      </w:r>
      <w:r w:rsidRPr="00E32220">
        <w:rPr>
          <w:bCs/>
        </w:rPr>
        <w:t xml:space="preserve"> significantly, they</w:t>
      </w:r>
      <w:r>
        <w:rPr>
          <w:bCs/>
        </w:rPr>
        <w:t xml:space="preserve"> </w:t>
      </w:r>
      <w:r w:rsidRPr="00E32220">
        <w:rPr>
          <w:bCs/>
        </w:rPr>
        <w:t>were compared statistically</w:t>
      </w:r>
      <w:r>
        <w:rPr>
          <w:bCs/>
        </w:rPr>
        <w:t xml:space="preserve"> </w:t>
      </w:r>
      <w:bookmarkStart w:id="0" w:name="_Hlk108104545"/>
      <w:r>
        <w:rPr>
          <w:bCs/>
        </w:rPr>
        <w:t xml:space="preserve">in their pretest results, </w:t>
      </w:r>
      <w:proofErr w:type="spellStart"/>
      <w:r>
        <w:rPr>
          <w:bCs/>
        </w:rPr>
        <w:t>uVLT</w:t>
      </w:r>
      <w:proofErr w:type="spellEnd"/>
      <w:r>
        <w:rPr>
          <w:bCs/>
        </w:rPr>
        <w:t xml:space="preserve"> scores, and age</w:t>
      </w:r>
      <w:bookmarkEnd w:id="0"/>
      <w:r w:rsidRPr="00E32220">
        <w:rPr>
          <w:bCs/>
        </w:rPr>
        <w:t>. A</w:t>
      </w:r>
      <w:r w:rsidRPr="00E32220">
        <w:t xml:space="preserve"> </w:t>
      </w:r>
      <w:r w:rsidRPr="00C2551E">
        <w:t xml:space="preserve">Mann-Whitney test </w:t>
      </w:r>
      <w:r>
        <w:rPr>
          <w:bCs/>
        </w:rPr>
        <w:t>(data non-normally distributed) showed no significant difference between the two groups in the pretest scores assessing a) recall of the primary meaning of the familiar words (</w:t>
      </w:r>
      <w:r w:rsidRPr="00A90190">
        <w:rPr>
          <w:i/>
          <w:iCs/>
        </w:rPr>
        <w:t xml:space="preserve">U </w:t>
      </w:r>
      <w:r w:rsidRPr="00E30A8B">
        <w:t xml:space="preserve">= 605.00, </w:t>
      </w:r>
      <w:r w:rsidRPr="00E30A8B">
        <w:rPr>
          <w:i/>
          <w:iCs/>
        </w:rPr>
        <w:t xml:space="preserve">z </w:t>
      </w:r>
      <w:r w:rsidRPr="00E30A8B">
        <w:t xml:space="preserve">= .950, </w:t>
      </w:r>
      <w:r w:rsidRPr="00E30A8B">
        <w:rPr>
          <w:i/>
          <w:iCs/>
        </w:rPr>
        <w:t>p</w:t>
      </w:r>
      <w:r w:rsidRPr="00E30A8B">
        <w:t xml:space="preserve"> = .342</w:t>
      </w:r>
      <w:r w:rsidR="00B9176E">
        <w:t xml:space="preserve">, </w:t>
      </w:r>
      <w:r w:rsidR="00E76C9F" w:rsidRPr="00E76C9F">
        <w:t>ηp</w:t>
      </w:r>
      <w:r w:rsidR="00E76C9F" w:rsidRPr="00000B4D">
        <w:rPr>
          <w:vertAlign w:val="superscript"/>
        </w:rPr>
        <w:t>2</w:t>
      </w:r>
      <w:r w:rsidR="00B9176E">
        <w:t xml:space="preserve"> = .014</w:t>
      </w:r>
      <w:r w:rsidRPr="00E30A8B">
        <w:t xml:space="preserve">) </w:t>
      </w:r>
      <w:r>
        <w:t xml:space="preserve">and b) knowledge of </w:t>
      </w:r>
      <w:r>
        <w:rPr>
          <w:bCs/>
        </w:rPr>
        <w:t>the secondary target meanings at either recognition level (</w:t>
      </w:r>
      <w:r w:rsidRPr="00A90190">
        <w:rPr>
          <w:bCs/>
          <w:i/>
          <w:iCs/>
        </w:rPr>
        <w:t>U</w:t>
      </w:r>
      <w:r w:rsidRPr="00A90190">
        <w:rPr>
          <w:bCs/>
        </w:rPr>
        <w:t xml:space="preserve"> = 524.50, </w:t>
      </w:r>
      <w:r w:rsidRPr="00A90190">
        <w:rPr>
          <w:bCs/>
          <w:i/>
          <w:iCs/>
        </w:rPr>
        <w:t xml:space="preserve">z </w:t>
      </w:r>
      <w:r w:rsidRPr="00A90190">
        <w:rPr>
          <w:bCs/>
        </w:rPr>
        <w:t xml:space="preserve">= -.204, </w:t>
      </w:r>
      <w:r w:rsidRPr="00A90190">
        <w:rPr>
          <w:bCs/>
          <w:i/>
          <w:iCs/>
        </w:rPr>
        <w:t xml:space="preserve">p </w:t>
      </w:r>
      <w:r w:rsidRPr="00A90190">
        <w:rPr>
          <w:bCs/>
        </w:rPr>
        <w:t>= .838</w:t>
      </w:r>
      <w:r w:rsidR="00B9176E">
        <w:rPr>
          <w:bCs/>
        </w:rPr>
        <w:t xml:space="preserve">, </w:t>
      </w:r>
      <w:r w:rsidR="00E76C9F" w:rsidRPr="00E76C9F">
        <w:t>ηp</w:t>
      </w:r>
      <w:r w:rsidR="00E76C9F" w:rsidRPr="00A646D6">
        <w:rPr>
          <w:vertAlign w:val="superscript"/>
        </w:rPr>
        <w:t>2</w:t>
      </w:r>
      <w:r w:rsidR="00B9176E">
        <w:t xml:space="preserve"> = 6.4e-4</w:t>
      </w:r>
      <w:r>
        <w:rPr>
          <w:bCs/>
        </w:rPr>
        <w:t>) or recall level (</w:t>
      </w:r>
      <w:r w:rsidRPr="00A90190">
        <w:rPr>
          <w:i/>
          <w:iCs/>
        </w:rPr>
        <w:t xml:space="preserve">U </w:t>
      </w:r>
      <w:r w:rsidRPr="00A90190">
        <w:t xml:space="preserve">= </w:t>
      </w:r>
      <w:r>
        <w:t>561.50</w:t>
      </w:r>
      <w:r w:rsidRPr="00A90190">
        <w:t xml:space="preserve">, </w:t>
      </w:r>
      <w:r w:rsidRPr="00A90190">
        <w:rPr>
          <w:i/>
          <w:iCs/>
        </w:rPr>
        <w:t xml:space="preserve">z </w:t>
      </w:r>
      <w:r w:rsidRPr="00A90190">
        <w:t>= .</w:t>
      </w:r>
      <w:r>
        <w:t>489</w:t>
      </w:r>
      <w:r w:rsidRPr="00A90190">
        <w:t xml:space="preserve">, </w:t>
      </w:r>
      <w:r w:rsidRPr="00A90190">
        <w:rPr>
          <w:i/>
          <w:iCs/>
        </w:rPr>
        <w:t xml:space="preserve">p </w:t>
      </w:r>
      <w:r w:rsidRPr="00A90190">
        <w:t>= .</w:t>
      </w:r>
      <w:r>
        <w:t>625</w:t>
      </w:r>
      <w:r w:rsidR="00B9176E">
        <w:t xml:space="preserve">, </w:t>
      </w:r>
      <w:r w:rsidR="00E76C9F" w:rsidRPr="00E76C9F">
        <w:t>ηp</w:t>
      </w:r>
      <w:r w:rsidR="00E76C9F" w:rsidRPr="00A646D6">
        <w:rPr>
          <w:vertAlign w:val="superscript"/>
        </w:rPr>
        <w:t>2</w:t>
      </w:r>
      <w:r w:rsidR="00B9176E">
        <w:t xml:space="preserve"> = .004</w:t>
      </w:r>
      <w:r>
        <w:t>)</w:t>
      </w:r>
      <w:r>
        <w:rPr>
          <w:bCs/>
        </w:rPr>
        <w:t xml:space="preserve">. No statistically significant differences were found either between the groups for the </w:t>
      </w:r>
      <w:proofErr w:type="spellStart"/>
      <w:r>
        <w:rPr>
          <w:bCs/>
        </w:rPr>
        <w:t>uVLT</w:t>
      </w:r>
      <w:proofErr w:type="spellEnd"/>
      <w:r>
        <w:rPr>
          <w:bCs/>
        </w:rPr>
        <w:t xml:space="preserve"> total scores (</w:t>
      </w:r>
      <w:r w:rsidRPr="00A90190">
        <w:rPr>
          <w:i/>
          <w:iCs/>
        </w:rPr>
        <w:t xml:space="preserve">U </w:t>
      </w:r>
      <w:r w:rsidRPr="00A90190">
        <w:t>= 5</w:t>
      </w:r>
      <w:r>
        <w:t>37</w:t>
      </w:r>
      <w:r w:rsidRPr="00A90190">
        <w:t xml:space="preserve">.50, </w:t>
      </w:r>
      <w:r w:rsidRPr="00A90190">
        <w:rPr>
          <w:i/>
          <w:iCs/>
        </w:rPr>
        <w:t xml:space="preserve">z </w:t>
      </w:r>
      <w:r w:rsidRPr="00A90190">
        <w:t xml:space="preserve">= -.032, </w:t>
      </w:r>
      <w:r w:rsidRPr="00A90190">
        <w:rPr>
          <w:i/>
          <w:iCs/>
        </w:rPr>
        <w:t>p</w:t>
      </w:r>
      <w:r w:rsidRPr="00A90190">
        <w:t xml:space="preserve"> = .974</w:t>
      </w:r>
      <w:r w:rsidR="00B9176E">
        <w:t xml:space="preserve">, </w:t>
      </w:r>
      <w:r w:rsidR="00E76C9F" w:rsidRPr="00E76C9F">
        <w:t>ηp</w:t>
      </w:r>
      <w:r w:rsidR="00E76C9F" w:rsidRPr="00A646D6">
        <w:rPr>
          <w:vertAlign w:val="superscript"/>
        </w:rPr>
        <w:t>2</w:t>
      </w:r>
      <w:r w:rsidR="00B9176E">
        <w:t xml:space="preserve"> = 1.6e-5</w:t>
      </w:r>
      <w:r>
        <w:t>) or any of their individual sections (</w:t>
      </w:r>
      <w:r w:rsidRPr="00B71513">
        <w:rPr>
          <w:i/>
          <w:iCs/>
        </w:rPr>
        <w:t>p</w:t>
      </w:r>
      <w:r>
        <w:t xml:space="preserve"> between .256 and .816)</w:t>
      </w:r>
      <w:r>
        <w:rPr>
          <w:bCs/>
        </w:rPr>
        <w:t>, or for age (</w:t>
      </w:r>
      <w:r w:rsidRPr="00A90190">
        <w:rPr>
          <w:i/>
          <w:iCs/>
        </w:rPr>
        <w:t xml:space="preserve">U </w:t>
      </w:r>
      <w:r w:rsidRPr="00A90190">
        <w:t xml:space="preserve">= </w:t>
      </w:r>
      <w:r>
        <w:t>458.50</w:t>
      </w:r>
      <w:r w:rsidRPr="00A90190">
        <w:t xml:space="preserve">, </w:t>
      </w:r>
      <w:r w:rsidRPr="00A90190">
        <w:rPr>
          <w:i/>
          <w:iCs/>
        </w:rPr>
        <w:t xml:space="preserve">z </w:t>
      </w:r>
      <w:r w:rsidRPr="00A90190">
        <w:t xml:space="preserve">= </w:t>
      </w:r>
      <w:r>
        <w:t>-1.108</w:t>
      </w:r>
      <w:r w:rsidRPr="00A90190">
        <w:t xml:space="preserve">, </w:t>
      </w:r>
      <w:r w:rsidRPr="00A90190">
        <w:rPr>
          <w:i/>
          <w:iCs/>
        </w:rPr>
        <w:t>p</w:t>
      </w:r>
      <w:r w:rsidRPr="00A90190">
        <w:t xml:space="preserve"> = .</w:t>
      </w:r>
      <w:r>
        <w:t>268</w:t>
      </w:r>
      <w:r w:rsidR="00B9176E">
        <w:t xml:space="preserve">, </w:t>
      </w:r>
      <w:r w:rsidR="00E76C9F" w:rsidRPr="00E76C9F">
        <w:t>ηp</w:t>
      </w:r>
      <w:r w:rsidR="00E76C9F" w:rsidRPr="00A646D6">
        <w:rPr>
          <w:vertAlign w:val="superscript"/>
        </w:rPr>
        <w:t>2</w:t>
      </w:r>
      <w:r w:rsidR="00B9176E">
        <w:t xml:space="preserve"> = .019</w:t>
      </w:r>
      <w:r>
        <w:t>)</w:t>
      </w:r>
      <w:r>
        <w:rPr>
          <w:bCs/>
        </w:rPr>
        <w:t xml:space="preserve">. </w:t>
      </w:r>
      <w:r w:rsidRPr="005E0F4F">
        <w:rPr>
          <w:bCs/>
        </w:rPr>
        <w:t xml:space="preserve">These results show that the </w:t>
      </w:r>
      <w:r>
        <w:rPr>
          <w:bCs/>
        </w:rPr>
        <w:t xml:space="preserve">two </w:t>
      </w:r>
      <w:r w:rsidRPr="005E0F4F">
        <w:rPr>
          <w:bCs/>
        </w:rPr>
        <w:t xml:space="preserve">groups were matched well </w:t>
      </w:r>
      <w:r>
        <w:t xml:space="preserve">in terms of their age, overall prior vocabulary level, their </w:t>
      </w:r>
      <w:bookmarkStart w:id="1" w:name="_Hlk108104637"/>
      <w:r>
        <w:t>recall k</w:t>
      </w:r>
      <w:r w:rsidRPr="003172C1">
        <w:t xml:space="preserve">nowledge of </w:t>
      </w:r>
      <w:r>
        <w:t xml:space="preserve">the </w:t>
      </w:r>
      <w:r w:rsidRPr="003172C1">
        <w:t>primary meanings</w:t>
      </w:r>
      <w:r>
        <w:t xml:space="preserve"> of the target familiar words and their lack of recognition and recall knowledge of the new, target </w:t>
      </w:r>
      <w:r w:rsidRPr="00313694">
        <w:t xml:space="preserve">meanings. </w:t>
      </w:r>
      <w:bookmarkEnd w:id="1"/>
    </w:p>
    <w:p w14:paraId="40B61C72" w14:textId="77777777" w:rsidR="00CC0607" w:rsidRPr="00CC0607" w:rsidRDefault="00CC0607" w:rsidP="00CC0607"/>
    <w:p w14:paraId="7063A345" w14:textId="5D57FA9C" w:rsidR="00262EF2" w:rsidRPr="002D05E9" w:rsidRDefault="00796755" w:rsidP="006F55D7">
      <w:pPr>
        <w:spacing w:after="120" w:line="360" w:lineRule="auto"/>
        <w:rPr>
          <w:sz w:val="24"/>
          <w:szCs w:val="24"/>
        </w:rPr>
      </w:pPr>
      <w:r w:rsidRPr="002D05E9">
        <w:rPr>
          <w:rFonts w:ascii="Times New Roman" w:hAnsi="Times New Roman" w:cs="Times New Roman"/>
          <w:b/>
          <w:sz w:val="24"/>
          <w:szCs w:val="24"/>
        </w:rPr>
        <w:lastRenderedPageBreak/>
        <w:t xml:space="preserve">TABLE 1 </w:t>
      </w:r>
      <w:r w:rsidRPr="002D05E9">
        <w:rPr>
          <w:rFonts w:ascii="Times New Roman" w:hAnsi="Times New Roman" w:cs="Times New Roman"/>
          <w:sz w:val="24"/>
          <w:szCs w:val="24"/>
        </w:rPr>
        <w:t xml:space="preserve"> </w:t>
      </w:r>
      <w:r w:rsidR="00313694" w:rsidRPr="002D05E9">
        <w:rPr>
          <w:rFonts w:ascii="Times New Roman" w:hAnsi="Times New Roman" w:cs="Times New Roman"/>
          <w:sz w:val="24"/>
          <w:szCs w:val="24"/>
        </w:rPr>
        <w:t>Comparison of groups (</w:t>
      </w:r>
      <w:r w:rsidR="00313694" w:rsidRPr="002D05E9">
        <w:rPr>
          <w:rFonts w:ascii="Times New Roman" w:hAnsi="Times New Roman" w:cs="Times New Roman"/>
          <w:i/>
          <w:iCs/>
          <w:sz w:val="24"/>
          <w:szCs w:val="24"/>
        </w:rPr>
        <w:t xml:space="preserve">N </w:t>
      </w:r>
      <w:r w:rsidR="00313694" w:rsidRPr="002D05E9">
        <w:rPr>
          <w:rFonts w:ascii="Times New Roman" w:hAnsi="Times New Roman" w:cs="Times New Roman"/>
          <w:sz w:val="24"/>
          <w:szCs w:val="24"/>
        </w:rPr>
        <w:t>= 66) (Mean in percentages</w:t>
      </w:r>
      <w:r w:rsidR="00313694" w:rsidRPr="002D05E9">
        <w:rPr>
          <w:sz w:val="24"/>
          <w:szCs w:val="24"/>
        </w:rPr>
        <w:t>)</w:t>
      </w:r>
    </w:p>
    <w:tbl>
      <w:tblPr>
        <w:tblW w:w="5183"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120"/>
        <w:gridCol w:w="1416"/>
        <w:gridCol w:w="1843"/>
        <w:gridCol w:w="1561"/>
        <w:gridCol w:w="1416"/>
      </w:tblGrid>
      <w:tr w:rsidR="00313694" w:rsidRPr="00313694" w14:paraId="34265C11" w14:textId="77777777" w:rsidTr="00CC0607">
        <w:trPr>
          <w:trHeight w:val="360"/>
          <w:jc w:val="center"/>
        </w:trPr>
        <w:tc>
          <w:tcPr>
            <w:tcW w:w="1667" w:type="pct"/>
            <w:tcBorders>
              <w:top w:val="single" w:sz="4" w:space="0" w:color="auto"/>
              <w:left w:val="nil"/>
              <w:bottom w:val="single" w:sz="4" w:space="0" w:color="auto"/>
              <w:right w:val="nil"/>
            </w:tcBorders>
          </w:tcPr>
          <w:p w14:paraId="4B74B498" w14:textId="77777777" w:rsidR="00313694" w:rsidRPr="00313694" w:rsidRDefault="00313694" w:rsidP="00CC0607">
            <w:pPr>
              <w:spacing w:after="0" w:line="480" w:lineRule="auto"/>
              <w:jc w:val="center"/>
              <w:rPr>
                <w:rFonts w:ascii="Times New Roman" w:hAnsi="Times New Roman" w:cs="Times New Roman"/>
                <w:b/>
                <w:sz w:val="24"/>
                <w:szCs w:val="24"/>
              </w:rPr>
            </w:pPr>
          </w:p>
        </w:tc>
        <w:tc>
          <w:tcPr>
            <w:tcW w:w="1742" w:type="pct"/>
            <w:gridSpan w:val="2"/>
            <w:tcBorders>
              <w:top w:val="single" w:sz="4" w:space="0" w:color="auto"/>
              <w:left w:val="nil"/>
              <w:bottom w:val="single" w:sz="4" w:space="0" w:color="auto"/>
              <w:right w:val="nil"/>
            </w:tcBorders>
            <w:hideMark/>
          </w:tcPr>
          <w:p w14:paraId="5740F579" w14:textId="77777777" w:rsidR="00313694" w:rsidRPr="00313694" w:rsidRDefault="00313694" w:rsidP="00CC0607">
            <w:pPr>
              <w:spacing w:after="0" w:line="480" w:lineRule="auto"/>
              <w:jc w:val="center"/>
              <w:rPr>
                <w:rFonts w:ascii="Times New Roman" w:hAnsi="Times New Roman" w:cs="Times New Roman"/>
                <w:b/>
                <w:sz w:val="24"/>
                <w:szCs w:val="24"/>
                <w:u w:val="single"/>
              </w:rPr>
            </w:pPr>
            <w:r w:rsidRPr="00313694">
              <w:rPr>
                <w:rFonts w:ascii="Times New Roman" w:hAnsi="Times New Roman" w:cs="Times New Roman"/>
                <w:b/>
                <w:sz w:val="24"/>
                <w:szCs w:val="24"/>
                <w:u w:val="single"/>
              </w:rPr>
              <w:t>Treatment</w:t>
            </w:r>
          </w:p>
          <w:p w14:paraId="7215FD05" w14:textId="77777777" w:rsidR="00313694" w:rsidRPr="00313694" w:rsidRDefault="00313694" w:rsidP="00CC0607">
            <w:pPr>
              <w:spacing w:after="0" w:line="480" w:lineRule="auto"/>
              <w:jc w:val="center"/>
              <w:rPr>
                <w:rFonts w:ascii="Times New Roman" w:hAnsi="Times New Roman" w:cs="Times New Roman"/>
                <w:b/>
                <w:sz w:val="24"/>
                <w:szCs w:val="24"/>
                <w:u w:val="single"/>
              </w:rPr>
            </w:pPr>
            <w:r w:rsidRPr="00313694">
              <w:rPr>
                <w:rFonts w:ascii="Times New Roman" w:hAnsi="Times New Roman" w:cs="Times New Roman"/>
                <w:b/>
                <w:sz w:val="24"/>
                <w:szCs w:val="24"/>
                <w:u w:val="single"/>
              </w:rPr>
              <w:t>group (n=36)</w:t>
            </w:r>
          </w:p>
        </w:tc>
        <w:tc>
          <w:tcPr>
            <w:tcW w:w="1591" w:type="pct"/>
            <w:gridSpan w:val="2"/>
            <w:tcBorders>
              <w:top w:val="single" w:sz="4" w:space="0" w:color="auto"/>
              <w:left w:val="nil"/>
              <w:bottom w:val="single" w:sz="4" w:space="0" w:color="auto"/>
              <w:right w:val="nil"/>
            </w:tcBorders>
            <w:hideMark/>
          </w:tcPr>
          <w:p w14:paraId="50988F64" w14:textId="77777777" w:rsidR="00313694" w:rsidRPr="00313694" w:rsidRDefault="00313694" w:rsidP="00CC0607">
            <w:pPr>
              <w:spacing w:after="0" w:line="480" w:lineRule="auto"/>
              <w:jc w:val="center"/>
              <w:rPr>
                <w:rFonts w:ascii="Times New Roman" w:hAnsi="Times New Roman" w:cs="Times New Roman"/>
                <w:b/>
                <w:sz w:val="24"/>
                <w:szCs w:val="24"/>
                <w:u w:val="single"/>
              </w:rPr>
            </w:pPr>
            <w:r w:rsidRPr="00313694">
              <w:rPr>
                <w:rFonts w:ascii="Times New Roman" w:hAnsi="Times New Roman" w:cs="Times New Roman"/>
                <w:b/>
                <w:sz w:val="24"/>
                <w:szCs w:val="24"/>
                <w:u w:val="single"/>
              </w:rPr>
              <w:t>Control</w:t>
            </w:r>
          </w:p>
          <w:p w14:paraId="07C1E2CC" w14:textId="77777777" w:rsidR="00313694" w:rsidRPr="00313694" w:rsidRDefault="00313694" w:rsidP="00CC0607">
            <w:pPr>
              <w:spacing w:after="0" w:line="480" w:lineRule="auto"/>
              <w:jc w:val="center"/>
              <w:rPr>
                <w:rFonts w:ascii="Times New Roman" w:hAnsi="Times New Roman" w:cs="Times New Roman"/>
                <w:b/>
                <w:sz w:val="24"/>
                <w:szCs w:val="24"/>
                <w:u w:val="single"/>
              </w:rPr>
            </w:pPr>
            <w:r w:rsidRPr="00313694">
              <w:rPr>
                <w:rFonts w:ascii="Times New Roman" w:hAnsi="Times New Roman" w:cs="Times New Roman"/>
                <w:b/>
                <w:sz w:val="24"/>
                <w:szCs w:val="24"/>
                <w:u w:val="single"/>
              </w:rPr>
              <w:t>group (n=30)</w:t>
            </w:r>
          </w:p>
        </w:tc>
      </w:tr>
      <w:tr w:rsidR="00313694" w:rsidRPr="00313694" w14:paraId="3A5627D1" w14:textId="77777777" w:rsidTr="00CC0607">
        <w:trPr>
          <w:trHeight w:val="360"/>
          <w:jc w:val="center"/>
        </w:trPr>
        <w:tc>
          <w:tcPr>
            <w:tcW w:w="1667" w:type="pct"/>
            <w:tcBorders>
              <w:top w:val="nil"/>
              <w:left w:val="nil"/>
              <w:bottom w:val="nil"/>
              <w:right w:val="nil"/>
            </w:tcBorders>
            <w:hideMark/>
          </w:tcPr>
          <w:p w14:paraId="3EA6B53E" w14:textId="77777777" w:rsidR="00313694" w:rsidRPr="00313694" w:rsidRDefault="00313694" w:rsidP="00CC0607">
            <w:pPr>
              <w:spacing w:after="0" w:line="480" w:lineRule="auto"/>
              <w:rPr>
                <w:rFonts w:ascii="Times New Roman" w:hAnsi="Times New Roman" w:cs="Times New Roman"/>
                <w:b/>
                <w:sz w:val="24"/>
                <w:szCs w:val="24"/>
              </w:rPr>
            </w:pPr>
            <w:r w:rsidRPr="00313694">
              <w:rPr>
                <w:rFonts w:ascii="Times New Roman" w:hAnsi="Times New Roman" w:cs="Times New Roman"/>
                <w:sz w:val="24"/>
                <w:szCs w:val="24"/>
              </w:rPr>
              <w:t>Gender</w:t>
            </w:r>
          </w:p>
        </w:tc>
        <w:tc>
          <w:tcPr>
            <w:tcW w:w="1742" w:type="pct"/>
            <w:gridSpan w:val="2"/>
            <w:tcBorders>
              <w:top w:val="nil"/>
              <w:left w:val="nil"/>
              <w:bottom w:val="nil"/>
              <w:right w:val="nil"/>
            </w:tcBorders>
            <w:vAlign w:val="center"/>
            <w:hideMark/>
          </w:tcPr>
          <w:p w14:paraId="1C83E6CA" w14:textId="77777777" w:rsidR="00313694" w:rsidRPr="00313694" w:rsidRDefault="00313694"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bCs/>
                <w:sz w:val="24"/>
                <w:szCs w:val="24"/>
              </w:rPr>
              <w:t>F = 35; M = 1</w:t>
            </w:r>
          </w:p>
        </w:tc>
        <w:tc>
          <w:tcPr>
            <w:tcW w:w="1591" w:type="pct"/>
            <w:gridSpan w:val="2"/>
            <w:tcBorders>
              <w:top w:val="nil"/>
              <w:left w:val="nil"/>
              <w:bottom w:val="nil"/>
              <w:right w:val="nil"/>
            </w:tcBorders>
            <w:vAlign w:val="center"/>
            <w:hideMark/>
          </w:tcPr>
          <w:p w14:paraId="0B399001" w14:textId="77777777" w:rsidR="00313694" w:rsidRPr="00313694" w:rsidRDefault="00313694"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bCs/>
                <w:sz w:val="24"/>
                <w:szCs w:val="24"/>
              </w:rPr>
              <w:t>F = 25; M = 5</w:t>
            </w:r>
          </w:p>
        </w:tc>
      </w:tr>
      <w:tr w:rsidR="00313694" w:rsidRPr="00313694" w14:paraId="06EB4144" w14:textId="77777777" w:rsidTr="00CC0607">
        <w:trPr>
          <w:trHeight w:val="360"/>
          <w:jc w:val="center"/>
        </w:trPr>
        <w:tc>
          <w:tcPr>
            <w:tcW w:w="1667" w:type="pct"/>
            <w:tcBorders>
              <w:top w:val="nil"/>
              <w:left w:val="nil"/>
              <w:bottom w:val="single" w:sz="4" w:space="0" w:color="auto"/>
              <w:right w:val="nil"/>
            </w:tcBorders>
            <w:hideMark/>
          </w:tcPr>
          <w:p w14:paraId="16425246" w14:textId="77777777" w:rsidR="00313694" w:rsidRPr="00313694" w:rsidRDefault="00313694" w:rsidP="00CC0607">
            <w:pPr>
              <w:spacing w:after="0" w:line="480" w:lineRule="auto"/>
              <w:rPr>
                <w:rFonts w:ascii="Times New Roman" w:hAnsi="Times New Roman" w:cs="Times New Roman"/>
                <w:b/>
                <w:sz w:val="24"/>
                <w:szCs w:val="24"/>
              </w:rPr>
            </w:pPr>
            <w:r w:rsidRPr="00313694">
              <w:rPr>
                <w:rFonts w:ascii="Times New Roman" w:hAnsi="Times New Roman" w:cs="Times New Roman"/>
                <w:sz w:val="24"/>
                <w:szCs w:val="24"/>
              </w:rPr>
              <w:t>Age</w:t>
            </w:r>
          </w:p>
        </w:tc>
        <w:tc>
          <w:tcPr>
            <w:tcW w:w="1742" w:type="pct"/>
            <w:gridSpan w:val="2"/>
            <w:tcBorders>
              <w:top w:val="nil"/>
              <w:left w:val="nil"/>
              <w:bottom w:val="single" w:sz="4" w:space="0" w:color="auto"/>
              <w:right w:val="nil"/>
            </w:tcBorders>
            <w:vAlign w:val="center"/>
            <w:hideMark/>
          </w:tcPr>
          <w:p w14:paraId="095AF6A3" w14:textId="77777777" w:rsidR="00313694" w:rsidRPr="00313694" w:rsidRDefault="00313694" w:rsidP="00CC0607">
            <w:pPr>
              <w:spacing w:after="0" w:line="480" w:lineRule="auto"/>
              <w:jc w:val="center"/>
              <w:rPr>
                <w:rFonts w:ascii="Times New Roman" w:hAnsi="Times New Roman" w:cs="Times New Roman"/>
                <w:bCs/>
                <w:sz w:val="24"/>
                <w:szCs w:val="24"/>
              </w:rPr>
            </w:pPr>
            <w:r w:rsidRPr="00313694">
              <w:rPr>
                <w:rFonts w:ascii="Times New Roman" w:hAnsi="Times New Roman" w:cs="Times New Roman"/>
                <w:bCs/>
                <w:sz w:val="24"/>
                <w:szCs w:val="24"/>
              </w:rPr>
              <w:t>22.22(1.84); 20-28</w:t>
            </w:r>
          </w:p>
        </w:tc>
        <w:tc>
          <w:tcPr>
            <w:tcW w:w="1591" w:type="pct"/>
            <w:gridSpan w:val="2"/>
            <w:tcBorders>
              <w:top w:val="nil"/>
              <w:left w:val="nil"/>
              <w:bottom w:val="single" w:sz="4" w:space="0" w:color="auto"/>
              <w:right w:val="nil"/>
            </w:tcBorders>
            <w:vAlign w:val="center"/>
            <w:hideMark/>
          </w:tcPr>
          <w:p w14:paraId="01B48F54" w14:textId="77777777" w:rsidR="00313694" w:rsidRPr="00313694" w:rsidRDefault="00313694" w:rsidP="00CC0607">
            <w:pPr>
              <w:spacing w:after="0" w:line="480" w:lineRule="auto"/>
              <w:jc w:val="center"/>
              <w:rPr>
                <w:rFonts w:ascii="Times New Roman" w:hAnsi="Times New Roman" w:cs="Times New Roman"/>
                <w:bCs/>
                <w:sz w:val="24"/>
                <w:szCs w:val="24"/>
              </w:rPr>
            </w:pPr>
            <w:r w:rsidRPr="00313694">
              <w:rPr>
                <w:rFonts w:ascii="Times New Roman" w:hAnsi="Times New Roman" w:cs="Times New Roman"/>
                <w:bCs/>
                <w:sz w:val="24"/>
                <w:szCs w:val="24"/>
              </w:rPr>
              <w:t>22.2(3.12); 20-35</w:t>
            </w:r>
          </w:p>
        </w:tc>
      </w:tr>
      <w:tr w:rsidR="00313694" w:rsidRPr="00313694" w14:paraId="080C8858" w14:textId="77777777" w:rsidTr="00CC0607">
        <w:trPr>
          <w:trHeight w:val="360"/>
          <w:jc w:val="center"/>
        </w:trPr>
        <w:tc>
          <w:tcPr>
            <w:tcW w:w="1667" w:type="pct"/>
            <w:tcBorders>
              <w:top w:val="single" w:sz="4" w:space="0" w:color="auto"/>
              <w:left w:val="nil"/>
              <w:bottom w:val="single" w:sz="4" w:space="0" w:color="auto"/>
              <w:right w:val="nil"/>
            </w:tcBorders>
          </w:tcPr>
          <w:p w14:paraId="0A338694" w14:textId="77777777" w:rsidR="00313694" w:rsidRPr="00313694" w:rsidRDefault="00313694" w:rsidP="00CC0607">
            <w:pPr>
              <w:spacing w:after="0" w:line="480" w:lineRule="auto"/>
              <w:jc w:val="center"/>
              <w:rPr>
                <w:rFonts w:ascii="Times New Roman" w:hAnsi="Times New Roman" w:cs="Times New Roman"/>
                <w:b/>
                <w:sz w:val="24"/>
                <w:szCs w:val="24"/>
              </w:rPr>
            </w:pPr>
          </w:p>
        </w:tc>
        <w:tc>
          <w:tcPr>
            <w:tcW w:w="757" w:type="pct"/>
            <w:tcBorders>
              <w:top w:val="single" w:sz="4" w:space="0" w:color="auto"/>
              <w:left w:val="nil"/>
              <w:bottom w:val="single" w:sz="4" w:space="0" w:color="auto"/>
              <w:right w:val="nil"/>
            </w:tcBorders>
            <w:hideMark/>
          </w:tcPr>
          <w:p w14:paraId="75BEA110" w14:textId="77777777" w:rsidR="00313694" w:rsidRPr="00313694" w:rsidRDefault="00313694"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b/>
                <w:i/>
                <w:iCs/>
                <w:sz w:val="24"/>
                <w:szCs w:val="24"/>
              </w:rPr>
              <w:t>M</w:t>
            </w:r>
            <w:r w:rsidRPr="00313694">
              <w:rPr>
                <w:rFonts w:ascii="Times New Roman" w:hAnsi="Times New Roman" w:cs="Times New Roman"/>
                <w:b/>
                <w:sz w:val="24"/>
                <w:szCs w:val="24"/>
              </w:rPr>
              <w:t>(SD)</w:t>
            </w:r>
          </w:p>
        </w:tc>
        <w:tc>
          <w:tcPr>
            <w:tcW w:w="985" w:type="pct"/>
            <w:tcBorders>
              <w:top w:val="single" w:sz="4" w:space="0" w:color="auto"/>
              <w:left w:val="nil"/>
              <w:bottom w:val="single" w:sz="4" w:space="0" w:color="auto"/>
              <w:right w:val="nil"/>
            </w:tcBorders>
            <w:hideMark/>
          </w:tcPr>
          <w:p w14:paraId="2D35D46F" w14:textId="77777777" w:rsidR="00313694" w:rsidRPr="00313694" w:rsidRDefault="00313694"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b/>
                <w:sz w:val="24"/>
                <w:szCs w:val="24"/>
              </w:rPr>
              <w:t>Range</w:t>
            </w:r>
          </w:p>
        </w:tc>
        <w:tc>
          <w:tcPr>
            <w:tcW w:w="834" w:type="pct"/>
            <w:tcBorders>
              <w:top w:val="single" w:sz="4" w:space="0" w:color="auto"/>
              <w:left w:val="nil"/>
              <w:bottom w:val="single" w:sz="4" w:space="0" w:color="auto"/>
              <w:right w:val="nil"/>
            </w:tcBorders>
            <w:hideMark/>
          </w:tcPr>
          <w:p w14:paraId="05236F62" w14:textId="77777777" w:rsidR="00313694" w:rsidRPr="00313694" w:rsidRDefault="00313694"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b/>
                <w:i/>
                <w:iCs/>
                <w:sz w:val="24"/>
                <w:szCs w:val="24"/>
              </w:rPr>
              <w:t>M</w:t>
            </w:r>
            <w:r w:rsidRPr="00313694">
              <w:rPr>
                <w:rFonts w:ascii="Times New Roman" w:hAnsi="Times New Roman" w:cs="Times New Roman"/>
                <w:b/>
                <w:sz w:val="24"/>
                <w:szCs w:val="24"/>
              </w:rPr>
              <w:t>(SD)</w:t>
            </w:r>
          </w:p>
        </w:tc>
        <w:tc>
          <w:tcPr>
            <w:tcW w:w="757" w:type="pct"/>
            <w:tcBorders>
              <w:top w:val="single" w:sz="4" w:space="0" w:color="auto"/>
              <w:left w:val="nil"/>
              <w:bottom w:val="single" w:sz="4" w:space="0" w:color="auto"/>
              <w:right w:val="nil"/>
            </w:tcBorders>
            <w:hideMark/>
          </w:tcPr>
          <w:p w14:paraId="3B74B9E6" w14:textId="77777777" w:rsidR="00313694" w:rsidRPr="00313694" w:rsidRDefault="00313694"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b/>
                <w:sz w:val="24"/>
                <w:szCs w:val="24"/>
              </w:rPr>
              <w:t>Range</w:t>
            </w:r>
          </w:p>
        </w:tc>
      </w:tr>
      <w:tr w:rsidR="00EA69CC" w:rsidRPr="00313694" w14:paraId="064D4860" w14:textId="77777777" w:rsidTr="00CC0607">
        <w:trPr>
          <w:trHeight w:val="360"/>
          <w:jc w:val="center"/>
        </w:trPr>
        <w:tc>
          <w:tcPr>
            <w:tcW w:w="1667" w:type="pct"/>
            <w:tcBorders>
              <w:top w:val="single" w:sz="4" w:space="0" w:color="auto"/>
              <w:left w:val="nil"/>
              <w:bottom w:val="nil"/>
              <w:right w:val="nil"/>
            </w:tcBorders>
            <w:vAlign w:val="center"/>
          </w:tcPr>
          <w:p w14:paraId="1737C886" w14:textId="2199ED4F" w:rsidR="00EA69CC" w:rsidRPr="00313694" w:rsidRDefault="00EA69CC" w:rsidP="00CC0607">
            <w:pPr>
              <w:spacing w:after="0" w:line="480" w:lineRule="auto"/>
              <w:rPr>
                <w:rFonts w:ascii="Times New Roman" w:hAnsi="Times New Roman" w:cs="Times New Roman"/>
                <w:b/>
                <w:sz w:val="24"/>
                <w:szCs w:val="24"/>
              </w:rPr>
            </w:pPr>
            <w:r w:rsidRPr="00313694">
              <w:rPr>
                <w:rFonts w:ascii="Times New Roman" w:hAnsi="Times New Roman" w:cs="Times New Roman"/>
                <w:sz w:val="24"/>
                <w:szCs w:val="24"/>
              </w:rPr>
              <w:t>1</w:t>
            </w:r>
            <w:r w:rsidRPr="00313694">
              <w:rPr>
                <w:rFonts w:ascii="Times New Roman" w:hAnsi="Times New Roman" w:cs="Times New Roman"/>
                <w:sz w:val="24"/>
                <w:szCs w:val="24"/>
                <w:vertAlign w:val="superscript"/>
              </w:rPr>
              <w:t>st</w:t>
            </w:r>
            <w:r w:rsidRPr="00313694">
              <w:rPr>
                <w:rFonts w:ascii="Times New Roman" w:hAnsi="Times New Roman" w:cs="Times New Roman"/>
                <w:sz w:val="24"/>
                <w:szCs w:val="24"/>
              </w:rPr>
              <w:t xml:space="preserve"> Meaning Recall</w:t>
            </w:r>
          </w:p>
        </w:tc>
        <w:tc>
          <w:tcPr>
            <w:tcW w:w="757" w:type="pct"/>
            <w:tcBorders>
              <w:top w:val="single" w:sz="4" w:space="0" w:color="auto"/>
              <w:left w:val="nil"/>
              <w:bottom w:val="nil"/>
              <w:right w:val="nil"/>
            </w:tcBorders>
            <w:vAlign w:val="center"/>
          </w:tcPr>
          <w:p w14:paraId="52146B49" w14:textId="2931A9EC" w:rsidR="00EA69CC" w:rsidRPr="00313694" w:rsidRDefault="00EA69CC" w:rsidP="00CC0607">
            <w:pPr>
              <w:spacing w:after="0" w:line="480" w:lineRule="auto"/>
              <w:jc w:val="center"/>
              <w:rPr>
                <w:rFonts w:ascii="Times New Roman" w:hAnsi="Times New Roman" w:cs="Times New Roman"/>
                <w:b/>
                <w:i/>
                <w:iCs/>
                <w:sz w:val="24"/>
                <w:szCs w:val="24"/>
              </w:rPr>
            </w:pPr>
            <w:r w:rsidRPr="00313694">
              <w:rPr>
                <w:rFonts w:ascii="Times New Roman" w:hAnsi="Times New Roman" w:cs="Times New Roman"/>
                <w:sz w:val="24"/>
                <w:szCs w:val="24"/>
              </w:rPr>
              <w:t>97.5(3.9)</w:t>
            </w:r>
          </w:p>
        </w:tc>
        <w:tc>
          <w:tcPr>
            <w:tcW w:w="985" w:type="pct"/>
            <w:tcBorders>
              <w:top w:val="single" w:sz="4" w:space="0" w:color="auto"/>
              <w:left w:val="nil"/>
              <w:bottom w:val="nil"/>
              <w:right w:val="nil"/>
            </w:tcBorders>
            <w:vAlign w:val="center"/>
          </w:tcPr>
          <w:p w14:paraId="7464A89B" w14:textId="71507B61" w:rsidR="00EA69CC" w:rsidRPr="00313694" w:rsidRDefault="00EA69CC"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sz w:val="24"/>
                <w:szCs w:val="24"/>
              </w:rPr>
              <w:t>85-100</w:t>
            </w:r>
          </w:p>
        </w:tc>
        <w:tc>
          <w:tcPr>
            <w:tcW w:w="834" w:type="pct"/>
            <w:tcBorders>
              <w:top w:val="single" w:sz="4" w:space="0" w:color="auto"/>
              <w:left w:val="nil"/>
              <w:bottom w:val="nil"/>
              <w:right w:val="nil"/>
            </w:tcBorders>
            <w:vAlign w:val="center"/>
          </w:tcPr>
          <w:p w14:paraId="54A54163" w14:textId="379A1E5E" w:rsidR="00EA69CC" w:rsidRPr="00313694" w:rsidRDefault="00EA69CC" w:rsidP="00CC0607">
            <w:pPr>
              <w:spacing w:after="0" w:line="480" w:lineRule="auto"/>
              <w:jc w:val="center"/>
              <w:rPr>
                <w:rFonts w:ascii="Times New Roman" w:hAnsi="Times New Roman" w:cs="Times New Roman"/>
                <w:b/>
                <w:i/>
                <w:iCs/>
                <w:sz w:val="24"/>
                <w:szCs w:val="24"/>
              </w:rPr>
            </w:pPr>
            <w:r w:rsidRPr="00313694">
              <w:rPr>
                <w:rFonts w:ascii="Times New Roman" w:hAnsi="Times New Roman" w:cs="Times New Roman"/>
                <w:sz w:val="24"/>
                <w:szCs w:val="24"/>
              </w:rPr>
              <w:t>96.83(3.8)</w:t>
            </w:r>
          </w:p>
        </w:tc>
        <w:tc>
          <w:tcPr>
            <w:tcW w:w="757" w:type="pct"/>
            <w:tcBorders>
              <w:top w:val="single" w:sz="4" w:space="0" w:color="auto"/>
              <w:left w:val="nil"/>
              <w:bottom w:val="nil"/>
              <w:right w:val="nil"/>
            </w:tcBorders>
          </w:tcPr>
          <w:p w14:paraId="62CA4F33" w14:textId="2E8BC5CE" w:rsidR="00EA69CC" w:rsidRPr="00313694" w:rsidRDefault="00EA69CC"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sz w:val="24"/>
                <w:szCs w:val="24"/>
              </w:rPr>
              <w:t>85-100</w:t>
            </w:r>
          </w:p>
        </w:tc>
      </w:tr>
      <w:tr w:rsidR="00EA69CC" w:rsidRPr="00313694" w14:paraId="4D3F40DA" w14:textId="77777777" w:rsidTr="00CC0607">
        <w:trPr>
          <w:trHeight w:val="360"/>
          <w:jc w:val="center"/>
        </w:trPr>
        <w:tc>
          <w:tcPr>
            <w:tcW w:w="1667" w:type="pct"/>
            <w:tcBorders>
              <w:top w:val="nil"/>
              <w:left w:val="nil"/>
              <w:bottom w:val="nil"/>
              <w:right w:val="nil"/>
            </w:tcBorders>
            <w:vAlign w:val="center"/>
          </w:tcPr>
          <w:p w14:paraId="4DF8FDD8" w14:textId="673793AC" w:rsidR="00EA69CC" w:rsidRPr="00313694" w:rsidRDefault="00EA69CC" w:rsidP="00CC0607">
            <w:pPr>
              <w:spacing w:after="0" w:line="480" w:lineRule="auto"/>
              <w:rPr>
                <w:rFonts w:ascii="Times New Roman" w:hAnsi="Times New Roman" w:cs="Times New Roman"/>
                <w:b/>
                <w:sz w:val="24"/>
                <w:szCs w:val="24"/>
              </w:rPr>
            </w:pPr>
            <w:r w:rsidRPr="00313694">
              <w:rPr>
                <w:rFonts w:ascii="Times New Roman" w:hAnsi="Times New Roman" w:cs="Times New Roman"/>
                <w:sz w:val="24"/>
                <w:szCs w:val="24"/>
              </w:rPr>
              <w:t xml:space="preserve">New Meaning </w:t>
            </w:r>
            <w:proofErr w:type="spellStart"/>
            <w:r w:rsidRPr="00313694">
              <w:rPr>
                <w:rFonts w:ascii="Times New Roman" w:hAnsi="Times New Roman" w:cs="Times New Roman"/>
                <w:sz w:val="24"/>
                <w:szCs w:val="24"/>
              </w:rPr>
              <w:t>Recog</w:t>
            </w:r>
            <w:proofErr w:type="spellEnd"/>
            <w:r w:rsidRPr="00313694">
              <w:rPr>
                <w:rFonts w:ascii="Times New Roman" w:hAnsi="Times New Roman" w:cs="Times New Roman"/>
                <w:sz w:val="24"/>
                <w:szCs w:val="24"/>
              </w:rPr>
              <w:t xml:space="preserve"> </w:t>
            </w:r>
            <w:r>
              <w:rPr>
                <w:rFonts w:ascii="Times New Roman" w:hAnsi="Times New Roman" w:cs="Times New Roman"/>
                <w:sz w:val="24"/>
                <w:szCs w:val="24"/>
              </w:rPr>
              <w:t>(</w:t>
            </w:r>
            <w:r w:rsidRPr="00313694">
              <w:rPr>
                <w:rFonts w:ascii="Times New Roman" w:hAnsi="Times New Roman" w:cs="Times New Roman"/>
                <w:sz w:val="24"/>
                <w:szCs w:val="24"/>
              </w:rPr>
              <w:t>pretest</w:t>
            </w:r>
            <w:r>
              <w:rPr>
                <w:rFonts w:ascii="Times New Roman" w:hAnsi="Times New Roman" w:cs="Times New Roman"/>
                <w:sz w:val="24"/>
                <w:szCs w:val="24"/>
              </w:rPr>
              <w:t>)</w:t>
            </w:r>
          </w:p>
        </w:tc>
        <w:tc>
          <w:tcPr>
            <w:tcW w:w="757" w:type="pct"/>
            <w:tcBorders>
              <w:top w:val="nil"/>
              <w:left w:val="nil"/>
              <w:bottom w:val="nil"/>
              <w:right w:val="nil"/>
            </w:tcBorders>
            <w:vAlign w:val="center"/>
          </w:tcPr>
          <w:p w14:paraId="642F3623" w14:textId="2BF50123" w:rsidR="00EA69CC" w:rsidRPr="00313694" w:rsidRDefault="00EA69CC" w:rsidP="00CC0607">
            <w:pPr>
              <w:spacing w:after="0" w:line="480" w:lineRule="auto"/>
              <w:jc w:val="center"/>
              <w:rPr>
                <w:rFonts w:ascii="Times New Roman" w:hAnsi="Times New Roman" w:cs="Times New Roman"/>
                <w:b/>
                <w:i/>
                <w:iCs/>
                <w:sz w:val="24"/>
                <w:szCs w:val="24"/>
              </w:rPr>
            </w:pPr>
            <w:r w:rsidRPr="00313694">
              <w:rPr>
                <w:rFonts w:ascii="Times New Roman" w:hAnsi="Times New Roman" w:cs="Times New Roman"/>
                <w:sz w:val="24"/>
                <w:szCs w:val="24"/>
              </w:rPr>
              <w:t>6.94(6.1)</w:t>
            </w:r>
          </w:p>
        </w:tc>
        <w:tc>
          <w:tcPr>
            <w:tcW w:w="985" w:type="pct"/>
            <w:tcBorders>
              <w:top w:val="nil"/>
              <w:left w:val="nil"/>
              <w:bottom w:val="nil"/>
              <w:right w:val="nil"/>
            </w:tcBorders>
            <w:vAlign w:val="center"/>
          </w:tcPr>
          <w:p w14:paraId="023CC16C" w14:textId="713965BE" w:rsidR="00EA69CC" w:rsidRPr="00313694" w:rsidRDefault="00EA69CC"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sz w:val="24"/>
                <w:szCs w:val="24"/>
              </w:rPr>
              <w:t>0-21.8</w:t>
            </w:r>
          </w:p>
        </w:tc>
        <w:tc>
          <w:tcPr>
            <w:tcW w:w="834" w:type="pct"/>
            <w:tcBorders>
              <w:top w:val="nil"/>
              <w:left w:val="nil"/>
              <w:bottom w:val="nil"/>
              <w:right w:val="nil"/>
            </w:tcBorders>
            <w:vAlign w:val="center"/>
          </w:tcPr>
          <w:p w14:paraId="6FD50481" w14:textId="4201158C" w:rsidR="00EA69CC" w:rsidRPr="00313694" w:rsidRDefault="00EA69CC" w:rsidP="00CC0607">
            <w:pPr>
              <w:spacing w:after="0" w:line="480" w:lineRule="auto"/>
              <w:jc w:val="center"/>
              <w:rPr>
                <w:rFonts w:ascii="Times New Roman" w:hAnsi="Times New Roman" w:cs="Times New Roman"/>
                <w:b/>
                <w:i/>
                <w:iCs/>
                <w:sz w:val="24"/>
                <w:szCs w:val="24"/>
              </w:rPr>
            </w:pPr>
            <w:r w:rsidRPr="00313694">
              <w:rPr>
                <w:rFonts w:ascii="Times New Roman" w:hAnsi="Times New Roman" w:cs="Times New Roman"/>
                <w:sz w:val="24"/>
                <w:szCs w:val="24"/>
              </w:rPr>
              <w:t>6.88(5.3)</w:t>
            </w:r>
          </w:p>
        </w:tc>
        <w:tc>
          <w:tcPr>
            <w:tcW w:w="757" w:type="pct"/>
            <w:tcBorders>
              <w:top w:val="nil"/>
              <w:left w:val="nil"/>
              <w:bottom w:val="nil"/>
              <w:right w:val="nil"/>
            </w:tcBorders>
          </w:tcPr>
          <w:p w14:paraId="5A1AB283" w14:textId="3EA46883" w:rsidR="00EA69CC" w:rsidRPr="00313694" w:rsidRDefault="00EA69CC"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sz w:val="24"/>
                <w:szCs w:val="24"/>
              </w:rPr>
              <w:t>0-21.8</w:t>
            </w:r>
          </w:p>
        </w:tc>
      </w:tr>
      <w:tr w:rsidR="00EA69CC" w:rsidRPr="00313694" w14:paraId="0BED07BA" w14:textId="77777777" w:rsidTr="00CC0607">
        <w:trPr>
          <w:trHeight w:val="360"/>
          <w:jc w:val="center"/>
        </w:trPr>
        <w:tc>
          <w:tcPr>
            <w:tcW w:w="1667" w:type="pct"/>
            <w:tcBorders>
              <w:top w:val="nil"/>
              <w:left w:val="nil"/>
              <w:bottom w:val="nil"/>
              <w:right w:val="nil"/>
            </w:tcBorders>
            <w:vAlign w:val="center"/>
          </w:tcPr>
          <w:p w14:paraId="643E2A07" w14:textId="76F5FFB0" w:rsidR="00EA69CC" w:rsidRPr="00313694" w:rsidRDefault="00EA69CC" w:rsidP="00CC0607">
            <w:pPr>
              <w:spacing w:after="0" w:line="480" w:lineRule="auto"/>
              <w:rPr>
                <w:rFonts w:ascii="Times New Roman" w:hAnsi="Times New Roman" w:cs="Times New Roman"/>
                <w:b/>
                <w:sz w:val="24"/>
                <w:szCs w:val="24"/>
              </w:rPr>
            </w:pPr>
            <w:r w:rsidRPr="00313694">
              <w:rPr>
                <w:rFonts w:ascii="Times New Roman" w:hAnsi="Times New Roman" w:cs="Times New Roman"/>
                <w:sz w:val="24"/>
                <w:szCs w:val="24"/>
              </w:rPr>
              <w:t xml:space="preserve">New Meaning Recall </w:t>
            </w:r>
            <w:r>
              <w:rPr>
                <w:rFonts w:ascii="Times New Roman" w:hAnsi="Times New Roman" w:cs="Times New Roman"/>
                <w:sz w:val="24"/>
                <w:szCs w:val="24"/>
              </w:rPr>
              <w:t>(</w:t>
            </w:r>
            <w:r w:rsidRPr="00313694">
              <w:rPr>
                <w:rFonts w:ascii="Times New Roman" w:hAnsi="Times New Roman" w:cs="Times New Roman"/>
                <w:sz w:val="24"/>
                <w:szCs w:val="24"/>
              </w:rPr>
              <w:t>pretest</w:t>
            </w:r>
            <w:r>
              <w:rPr>
                <w:rFonts w:ascii="Times New Roman" w:hAnsi="Times New Roman" w:cs="Times New Roman"/>
                <w:sz w:val="24"/>
                <w:szCs w:val="24"/>
              </w:rPr>
              <w:t>)</w:t>
            </w:r>
          </w:p>
        </w:tc>
        <w:tc>
          <w:tcPr>
            <w:tcW w:w="757" w:type="pct"/>
            <w:tcBorders>
              <w:top w:val="nil"/>
              <w:left w:val="nil"/>
              <w:bottom w:val="nil"/>
              <w:right w:val="nil"/>
            </w:tcBorders>
            <w:vAlign w:val="center"/>
          </w:tcPr>
          <w:p w14:paraId="3FDF429B" w14:textId="6EFE50A8" w:rsidR="00EA69CC" w:rsidRPr="00313694" w:rsidRDefault="00EA69CC" w:rsidP="00CC0607">
            <w:pPr>
              <w:spacing w:after="0" w:line="480" w:lineRule="auto"/>
              <w:jc w:val="center"/>
              <w:rPr>
                <w:rFonts w:ascii="Times New Roman" w:hAnsi="Times New Roman" w:cs="Times New Roman"/>
                <w:b/>
                <w:i/>
                <w:iCs/>
                <w:sz w:val="24"/>
                <w:szCs w:val="24"/>
              </w:rPr>
            </w:pPr>
            <w:r w:rsidRPr="00313694">
              <w:rPr>
                <w:rFonts w:ascii="Times New Roman" w:hAnsi="Times New Roman" w:cs="Times New Roman"/>
                <w:sz w:val="24"/>
                <w:szCs w:val="24"/>
              </w:rPr>
              <w:t>0.65(1.7)</w:t>
            </w:r>
          </w:p>
        </w:tc>
        <w:tc>
          <w:tcPr>
            <w:tcW w:w="985" w:type="pct"/>
            <w:tcBorders>
              <w:top w:val="nil"/>
              <w:left w:val="nil"/>
              <w:bottom w:val="nil"/>
              <w:right w:val="nil"/>
            </w:tcBorders>
            <w:vAlign w:val="center"/>
          </w:tcPr>
          <w:p w14:paraId="730B1C02" w14:textId="2D693C69" w:rsidR="00EA69CC" w:rsidRPr="00313694" w:rsidRDefault="00EA69CC"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sz w:val="24"/>
                <w:szCs w:val="24"/>
              </w:rPr>
              <w:t>0-6.6</w:t>
            </w:r>
          </w:p>
        </w:tc>
        <w:tc>
          <w:tcPr>
            <w:tcW w:w="834" w:type="pct"/>
            <w:tcBorders>
              <w:top w:val="nil"/>
              <w:left w:val="nil"/>
              <w:bottom w:val="nil"/>
              <w:right w:val="nil"/>
            </w:tcBorders>
            <w:vAlign w:val="center"/>
          </w:tcPr>
          <w:p w14:paraId="0C3E618E" w14:textId="393F59E4" w:rsidR="00EA69CC" w:rsidRPr="00313694" w:rsidRDefault="00EA69CC" w:rsidP="00CC0607">
            <w:pPr>
              <w:spacing w:after="0" w:line="480" w:lineRule="auto"/>
              <w:jc w:val="center"/>
              <w:rPr>
                <w:rFonts w:ascii="Times New Roman" w:hAnsi="Times New Roman" w:cs="Times New Roman"/>
                <w:b/>
                <w:i/>
                <w:iCs/>
                <w:sz w:val="24"/>
                <w:szCs w:val="24"/>
              </w:rPr>
            </w:pPr>
            <w:r w:rsidRPr="00313694">
              <w:rPr>
                <w:rFonts w:ascii="Times New Roman" w:hAnsi="Times New Roman" w:cs="Times New Roman"/>
                <w:sz w:val="24"/>
                <w:szCs w:val="24"/>
              </w:rPr>
              <w:t>0.44(1.4)</w:t>
            </w:r>
          </w:p>
        </w:tc>
        <w:tc>
          <w:tcPr>
            <w:tcW w:w="757" w:type="pct"/>
            <w:tcBorders>
              <w:top w:val="nil"/>
              <w:left w:val="nil"/>
              <w:bottom w:val="nil"/>
              <w:right w:val="nil"/>
            </w:tcBorders>
          </w:tcPr>
          <w:p w14:paraId="50313C8F" w14:textId="4E68602F" w:rsidR="00EA69CC" w:rsidRPr="00313694" w:rsidRDefault="00EA69CC" w:rsidP="00CC0607">
            <w:pPr>
              <w:spacing w:after="0" w:line="480" w:lineRule="auto"/>
              <w:jc w:val="center"/>
              <w:rPr>
                <w:rFonts w:ascii="Times New Roman" w:hAnsi="Times New Roman" w:cs="Times New Roman"/>
                <w:b/>
                <w:sz w:val="24"/>
                <w:szCs w:val="24"/>
              </w:rPr>
            </w:pPr>
            <w:r w:rsidRPr="00313694">
              <w:rPr>
                <w:rFonts w:ascii="Times New Roman" w:hAnsi="Times New Roman" w:cs="Times New Roman"/>
                <w:sz w:val="24"/>
                <w:szCs w:val="24"/>
              </w:rPr>
              <w:t>0-6.6</w:t>
            </w:r>
          </w:p>
        </w:tc>
      </w:tr>
      <w:tr w:rsidR="00313694" w:rsidRPr="00313694" w14:paraId="70D2BC1F" w14:textId="77777777" w:rsidTr="00CC0607">
        <w:trPr>
          <w:trHeight w:val="360"/>
          <w:jc w:val="center"/>
        </w:trPr>
        <w:tc>
          <w:tcPr>
            <w:tcW w:w="1667" w:type="pct"/>
            <w:tcBorders>
              <w:top w:val="nil"/>
              <w:left w:val="nil"/>
              <w:bottom w:val="nil"/>
              <w:right w:val="nil"/>
            </w:tcBorders>
            <w:vAlign w:val="center"/>
            <w:hideMark/>
          </w:tcPr>
          <w:p w14:paraId="63D75F00" w14:textId="77777777" w:rsidR="00313694" w:rsidRPr="00313694" w:rsidRDefault="00313694" w:rsidP="00CC0607">
            <w:pPr>
              <w:spacing w:after="0" w:line="480" w:lineRule="auto"/>
              <w:rPr>
                <w:rFonts w:ascii="Times New Roman" w:hAnsi="Times New Roman" w:cs="Times New Roman"/>
                <w:sz w:val="24"/>
                <w:szCs w:val="24"/>
              </w:rPr>
            </w:pPr>
            <w:proofErr w:type="spellStart"/>
            <w:r w:rsidRPr="00313694">
              <w:rPr>
                <w:rFonts w:ascii="Times New Roman" w:hAnsi="Times New Roman" w:cs="Times New Roman"/>
                <w:sz w:val="24"/>
                <w:szCs w:val="24"/>
              </w:rPr>
              <w:t>uVLT</w:t>
            </w:r>
            <w:proofErr w:type="spellEnd"/>
            <w:r w:rsidRPr="00313694">
              <w:rPr>
                <w:rFonts w:ascii="Times New Roman" w:hAnsi="Times New Roman" w:cs="Times New Roman"/>
                <w:sz w:val="24"/>
                <w:szCs w:val="24"/>
              </w:rPr>
              <w:t xml:space="preserve"> Total</w:t>
            </w:r>
          </w:p>
        </w:tc>
        <w:tc>
          <w:tcPr>
            <w:tcW w:w="757" w:type="pct"/>
            <w:tcBorders>
              <w:top w:val="nil"/>
              <w:left w:val="nil"/>
              <w:bottom w:val="nil"/>
              <w:right w:val="nil"/>
            </w:tcBorders>
            <w:vAlign w:val="center"/>
            <w:hideMark/>
          </w:tcPr>
          <w:p w14:paraId="58646455"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55.5(16.6)</w:t>
            </w:r>
          </w:p>
        </w:tc>
        <w:tc>
          <w:tcPr>
            <w:tcW w:w="985" w:type="pct"/>
            <w:tcBorders>
              <w:top w:val="nil"/>
              <w:left w:val="nil"/>
              <w:bottom w:val="nil"/>
              <w:right w:val="nil"/>
            </w:tcBorders>
            <w:vAlign w:val="center"/>
            <w:hideMark/>
          </w:tcPr>
          <w:p w14:paraId="1E69E8D9"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24.7-97.3</w:t>
            </w:r>
          </w:p>
        </w:tc>
        <w:tc>
          <w:tcPr>
            <w:tcW w:w="834" w:type="pct"/>
            <w:tcBorders>
              <w:top w:val="nil"/>
              <w:left w:val="nil"/>
              <w:bottom w:val="nil"/>
              <w:right w:val="nil"/>
            </w:tcBorders>
            <w:vAlign w:val="center"/>
            <w:hideMark/>
          </w:tcPr>
          <w:p w14:paraId="601689BF"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54.58(12.3)</w:t>
            </w:r>
          </w:p>
        </w:tc>
        <w:tc>
          <w:tcPr>
            <w:tcW w:w="757" w:type="pct"/>
            <w:tcBorders>
              <w:top w:val="nil"/>
              <w:left w:val="nil"/>
              <w:bottom w:val="nil"/>
              <w:right w:val="nil"/>
            </w:tcBorders>
            <w:hideMark/>
          </w:tcPr>
          <w:p w14:paraId="5BAF5813"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32.7-74.7</w:t>
            </w:r>
          </w:p>
        </w:tc>
      </w:tr>
      <w:tr w:rsidR="00313694" w:rsidRPr="00313694" w14:paraId="6C72BB27" w14:textId="77777777" w:rsidTr="00CC0607">
        <w:trPr>
          <w:trHeight w:val="360"/>
          <w:jc w:val="center"/>
        </w:trPr>
        <w:tc>
          <w:tcPr>
            <w:tcW w:w="1667" w:type="pct"/>
            <w:tcBorders>
              <w:top w:val="nil"/>
              <w:left w:val="nil"/>
              <w:bottom w:val="nil"/>
              <w:right w:val="nil"/>
            </w:tcBorders>
            <w:vAlign w:val="center"/>
            <w:hideMark/>
          </w:tcPr>
          <w:p w14:paraId="5F87EEB1" w14:textId="77777777" w:rsidR="00313694" w:rsidRPr="00313694" w:rsidRDefault="00313694" w:rsidP="00CC0607">
            <w:pPr>
              <w:spacing w:after="0" w:line="480" w:lineRule="auto"/>
              <w:rPr>
                <w:rFonts w:ascii="Times New Roman" w:hAnsi="Times New Roman" w:cs="Times New Roman"/>
                <w:sz w:val="24"/>
                <w:szCs w:val="24"/>
              </w:rPr>
            </w:pPr>
            <w:proofErr w:type="spellStart"/>
            <w:r w:rsidRPr="00313694">
              <w:rPr>
                <w:rFonts w:ascii="Times New Roman" w:hAnsi="Times New Roman" w:cs="Times New Roman"/>
                <w:sz w:val="24"/>
                <w:szCs w:val="24"/>
              </w:rPr>
              <w:t>uVLT</w:t>
            </w:r>
            <w:proofErr w:type="spellEnd"/>
            <w:r w:rsidRPr="00313694">
              <w:rPr>
                <w:rFonts w:ascii="Times New Roman" w:hAnsi="Times New Roman" w:cs="Times New Roman"/>
                <w:sz w:val="24"/>
                <w:szCs w:val="24"/>
              </w:rPr>
              <w:t xml:space="preserve"> 1K</w:t>
            </w:r>
          </w:p>
        </w:tc>
        <w:tc>
          <w:tcPr>
            <w:tcW w:w="757" w:type="pct"/>
            <w:tcBorders>
              <w:top w:val="nil"/>
              <w:left w:val="nil"/>
              <w:bottom w:val="nil"/>
              <w:right w:val="nil"/>
            </w:tcBorders>
            <w:vAlign w:val="center"/>
            <w:hideMark/>
          </w:tcPr>
          <w:p w14:paraId="7CDCD8D5"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84.54(11.9)</w:t>
            </w:r>
          </w:p>
        </w:tc>
        <w:tc>
          <w:tcPr>
            <w:tcW w:w="985" w:type="pct"/>
            <w:tcBorders>
              <w:top w:val="nil"/>
              <w:left w:val="nil"/>
              <w:bottom w:val="nil"/>
              <w:right w:val="nil"/>
            </w:tcBorders>
            <w:vAlign w:val="center"/>
            <w:hideMark/>
          </w:tcPr>
          <w:p w14:paraId="3F777018"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56.7-100</w:t>
            </w:r>
          </w:p>
        </w:tc>
        <w:tc>
          <w:tcPr>
            <w:tcW w:w="834" w:type="pct"/>
            <w:tcBorders>
              <w:top w:val="nil"/>
              <w:left w:val="nil"/>
              <w:bottom w:val="nil"/>
              <w:right w:val="nil"/>
            </w:tcBorders>
            <w:vAlign w:val="center"/>
            <w:hideMark/>
          </w:tcPr>
          <w:p w14:paraId="6414275A"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86.11(9.9)</w:t>
            </w:r>
          </w:p>
        </w:tc>
        <w:tc>
          <w:tcPr>
            <w:tcW w:w="757" w:type="pct"/>
            <w:tcBorders>
              <w:top w:val="nil"/>
              <w:left w:val="nil"/>
              <w:bottom w:val="nil"/>
              <w:right w:val="nil"/>
            </w:tcBorders>
            <w:hideMark/>
          </w:tcPr>
          <w:p w14:paraId="74369157"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66.7-100</w:t>
            </w:r>
          </w:p>
        </w:tc>
      </w:tr>
      <w:tr w:rsidR="00313694" w:rsidRPr="00313694" w14:paraId="16D4B5D9" w14:textId="77777777" w:rsidTr="00CC0607">
        <w:trPr>
          <w:trHeight w:val="360"/>
          <w:jc w:val="center"/>
        </w:trPr>
        <w:tc>
          <w:tcPr>
            <w:tcW w:w="1667" w:type="pct"/>
            <w:tcBorders>
              <w:top w:val="nil"/>
              <w:left w:val="nil"/>
              <w:bottom w:val="nil"/>
              <w:right w:val="nil"/>
            </w:tcBorders>
            <w:vAlign w:val="center"/>
            <w:hideMark/>
          </w:tcPr>
          <w:p w14:paraId="0882AD73" w14:textId="77777777" w:rsidR="00313694" w:rsidRPr="00313694" w:rsidRDefault="00313694" w:rsidP="00CC0607">
            <w:pPr>
              <w:spacing w:after="0" w:line="480" w:lineRule="auto"/>
              <w:rPr>
                <w:rFonts w:ascii="Times New Roman" w:hAnsi="Times New Roman" w:cs="Times New Roman"/>
                <w:sz w:val="24"/>
                <w:szCs w:val="24"/>
              </w:rPr>
            </w:pPr>
            <w:proofErr w:type="spellStart"/>
            <w:r w:rsidRPr="00313694">
              <w:rPr>
                <w:rFonts w:ascii="Times New Roman" w:hAnsi="Times New Roman" w:cs="Times New Roman"/>
                <w:sz w:val="24"/>
                <w:szCs w:val="24"/>
              </w:rPr>
              <w:t>uVLT</w:t>
            </w:r>
            <w:proofErr w:type="spellEnd"/>
            <w:r w:rsidRPr="00313694">
              <w:rPr>
                <w:rFonts w:ascii="Times New Roman" w:hAnsi="Times New Roman" w:cs="Times New Roman"/>
                <w:sz w:val="24"/>
                <w:szCs w:val="24"/>
              </w:rPr>
              <w:t xml:space="preserve"> 2K</w:t>
            </w:r>
          </w:p>
        </w:tc>
        <w:tc>
          <w:tcPr>
            <w:tcW w:w="757" w:type="pct"/>
            <w:tcBorders>
              <w:top w:val="nil"/>
              <w:left w:val="nil"/>
              <w:bottom w:val="nil"/>
              <w:right w:val="nil"/>
            </w:tcBorders>
            <w:vAlign w:val="center"/>
            <w:hideMark/>
          </w:tcPr>
          <w:p w14:paraId="1844C602"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57.59(21.3)</w:t>
            </w:r>
          </w:p>
        </w:tc>
        <w:tc>
          <w:tcPr>
            <w:tcW w:w="985" w:type="pct"/>
            <w:tcBorders>
              <w:top w:val="nil"/>
              <w:left w:val="nil"/>
              <w:bottom w:val="nil"/>
              <w:right w:val="nil"/>
            </w:tcBorders>
            <w:vAlign w:val="center"/>
            <w:hideMark/>
          </w:tcPr>
          <w:p w14:paraId="216CFB2B"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20-100</w:t>
            </w:r>
          </w:p>
        </w:tc>
        <w:tc>
          <w:tcPr>
            <w:tcW w:w="834" w:type="pct"/>
            <w:tcBorders>
              <w:top w:val="nil"/>
              <w:left w:val="nil"/>
              <w:bottom w:val="nil"/>
              <w:right w:val="nil"/>
            </w:tcBorders>
            <w:vAlign w:val="center"/>
            <w:hideMark/>
          </w:tcPr>
          <w:p w14:paraId="6CEC5C30"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54.78(17.6)</w:t>
            </w:r>
          </w:p>
        </w:tc>
        <w:tc>
          <w:tcPr>
            <w:tcW w:w="757" w:type="pct"/>
            <w:tcBorders>
              <w:top w:val="nil"/>
              <w:left w:val="nil"/>
              <w:bottom w:val="nil"/>
              <w:right w:val="nil"/>
            </w:tcBorders>
            <w:hideMark/>
          </w:tcPr>
          <w:p w14:paraId="429986C9"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10-86.7</w:t>
            </w:r>
          </w:p>
        </w:tc>
      </w:tr>
      <w:tr w:rsidR="00313694" w:rsidRPr="00313694" w14:paraId="59F882D3" w14:textId="77777777" w:rsidTr="00CC0607">
        <w:trPr>
          <w:trHeight w:val="360"/>
          <w:jc w:val="center"/>
        </w:trPr>
        <w:tc>
          <w:tcPr>
            <w:tcW w:w="1667" w:type="pct"/>
            <w:tcBorders>
              <w:top w:val="nil"/>
              <w:left w:val="nil"/>
              <w:bottom w:val="nil"/>
              <w:right w:val="nil"/>
            </w:tcBorders>
            <w:vAlign w:val="center"/>
            <w:hideMark/>
          </w:tcPr>
          <w:p w14:paraId="7950FDBA" w14:textId="77777777" w:rsidR="00313694" w:rsidRPr="00313694" w:rsidRDefault="00313694" w:rsidP="00CC0607">
            <w:pPr>
              <w:spacing w:after="0" w:line="480" w:lineRule="auto"/>
              <w:rPr>
                <w:rFonts w:ascii="Times New Roman" w:hAnsi="Times New Roman" w:cs="Times New Roman"/>
                <w:sz w:val="24"/>
                <w:szCs w:val="24"/>
              </w:rPr>
            </w:pPr>
            <w:proofErr w:type="spellStart"/>
            <w:r w:rsidRPr="00313694">
              <w:rPr>
                <w:rFonts w:ascii="Times New Roman" w:hAnsi="Times New Roman" w:cs="Times New Roman"/>
                <w:sz w:val="24"/>
                <w:szCs w:val="24"/>
              </w:rPr>
              <w:t>uVLT</w:t>
            </w:r>
            <w:proofErr w:type="spellEnd"/>
            <w:r w:rsidRPr="00313694">
              <w:rPr>
                <w:rFonts w:ascii="Times New Roman" w:hAnsi="Times New Roman" w:cs="Times New Roman"/>
                <w:sz w:val="24"/>
                <w:szCs w:val="24"/>
              </w:rPr>
              <w:t xml:space="preserve"> 3K</w:t>
            </w:r>
          </w:p>
        </w:tc>
        <w:tc>
          <w:tcPr>
            <w:tcW w:w="757" w:type="pct"/>
            <w:tcBorders>
              <w:top w:val="nil"/>
              <w:left w:val="nil"/>
              <w:bottom w:val="nil"/>
              <w:right w:val="nil"/>
            </w:tcBorders>
            <w:vAlign w:val="center"/>
            <w:hideMark/>
          </w:tcPr>
          <w:p w14:paraId="3322B5BE"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50.1(19.2)</w:t>
            </w:r>
          </w:p>
        </w:tc>
        <w:tc>
          <w:tcPr>
            <w:tcW w:w="985" w:type="pct"/>
            <w:tcBorders>
              <w:top w:val="nil"/>
              <w:left w:val="nil"/>
              <w:bottom w:val="nil"/>
              <w:right w:val="nil"/>
            </w:tcBorders>
            <w:vAlign w:val="center"/>
            <w:hideMark/>
          </w:tcPr>
          <w:p w14:paraId="55A30686"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10-93.3</w:t>
            </w:r>
          </w:p>
        </w:tc>
        <w:tc>
          <w:tcPr>
            <w:tcW w:w="834" w:type="pct"/>
            <w:tcBorders>
              <w:top w:val="nil"/>
              <w:left w:val="nil"/>
              <w:bottom w:val="nil"/>
              <w:right w:val="nil"/>
            </w:tcBorders>
            <w:vAlign w:val="center"/>
            <w:hideMark/>
          </w:tcPr>
          <w:p w14:paraId="6A3E2DFA"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55.44(14.5)</w:t>
            </w:r>
          </w:p>
        </w:tc>
        <w:tc>
          <w:tcPr>
            <w:tcW w:w="757" w:type="pct"/>
            <w:tcBorders>
              <w:top w:val="nil"/>
              <w:left w:val="nil"/>
              <w:bottom w:val="nil"/>
              <w:right w:val="nil"/>
            </w:tcBorders>
            <w:hideMark/>
          </w:tcPr>
          <w:p w14:paraId="6E76ADDA"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26.7-83.3</w:t>
            </w:r>
          </w:p>
        </w:tc>
      </w:tr>
      <w:tr w:rsidR="00313694" w:rsidRPr="00313694" w14:paraId="69C198C6" w14:textId="77777777" w:rsidTr="00CC0607">
        <w:trPr>
          <w:trHeight w:val="360"/>
          <w:jc w:val="center"/>
        </w:trPr>
        <w:tc>
          <w:tcPr>
            <w:tcW w:w="1667" w:type="pct"/>
            <w:tcBorders>
              <w:top w:val="nil"/>
              <w:left w:val="nil"/>
              <w:bottom w:val="nil"/>
              <w:right w:val="nil"/>
            </w:tcBorders>
            <w:vAlign w:val="center"/>
            <w:hideMark/>
          </w:tcPr>
          <w:p w14:paraId="2DBFB198" w14:textId="77777777" w:rsidR="00313694" w:rsidRPr="00313694" w:rsidRDefault="00313694" w:rsidP="00CC0607">
            <w:pPr>
              <w:spacing w:after="0" w:line="480" w:lineRule="auto"/>
              <w:rPr>
                <w:rFonts w:ascii="Times New Roman" w:hAnsi="Times New Roman" w:cs="Times New Roman"/>
                <w:sz w:val="24"/>
                <w:szCs w:val="24"/>
              </w:rPr>
            </w:pPr>
            <w:proofErr w:type="spellStart"/>
            <w:r w:rsidRPr="00313694">
              <w:rPr>
                <w:rFonts w:ascii="Times New Roman" w:hAnsi="Times New Roman" w:cs="Times New Roman"/>
                <w:sz w:val="24"/>
                <w:szCs w:val="24"/>
              </w:rPr>
              <w:t>uVLT</w:t>
            </w:r>
            <w:proofErr w:type="spellEnd"/>
            <w:r w:rsidRPr="00313694">
              <w:rPr>
                <w:rFonts w:ascii="Times New Roman" w:hAnsi="Times New Roman" w:cs="Times New Roman"/>
                <w:sz w:val="24"/>
                <w:szCs w:val="24"/>
              </w:rPr>
              <w:t xml:space="preserve"> 4K</w:t>
            </w:r>
          </w:p>
        </w:tc>
        <w:tc>
          <w:tcPr>
            <w:tcW w:w="757" w:type="pct"/>
            <w:tcBorders>
              <w:top w:val="nil"/>
              <w:left w:val="nil"/>
              <w:bottom w:val="nil"/>
              <w:right w:val="nil"/>
            </w:tcBorders>
            <w:vAlign w:val="center"/>
            <w:hideMark/>
          </w:tcPr>
          <w:p w14:paraId="2E0CDF00"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43.52(18.1)</w:t>
            </w:r>
          </w:p>
        </w:tc>
        <w:tc>
          <w:tcPr>
            <w:tcW w:w="985" w:type="pct"/>
            <w:tcBorders>
              <w:top w:val="nil"/>
              <w:left w:val="nil"/>
              <w:bottom w:val="nil"/>
              <w:right w:val="nil"/>
            </w:tcBorders>
            <w:vAlign w:val="center"/>
            <w:hideMark/>
          </w:tcPr>
          <w:p w14:paraId="3ED3C11E"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16.7-93.3</w:t>
            </w:r>
          </w:p>
        </w:tc>
        <w:tc>
          <w:tcPr>
            <w:tcW w:w="834" w:type="pct"/>
            <w:tcBorders>
              <w:top w:val="nil"/>
              <w:left w:val="nil"/>
              <w:bottom w:val="nil"/>
              <w:right w:val="nil"/>
            </w:tcBorders>
            <w:vAlign w:val="center"/>
            <w:hideMark/>
          </w:tcPr>
          <w:p w14:paraId="5CA465A0"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39.11(15.2)</w:t>
            </w:r>
          </w:p>
        </w:tc>
        <w:tc>
          <w:tcPr>
            <w:tcW w:w="757" w:type="pct"/>
            <w:tcBorders>
              <w:top w:val="nil"/>
              <w:left w:val="nil"/>
              <w:bottom w:val="nil"/>
              <w:right w:val="nil"/>
            </w:tcBorders>
            <w:hideMark/>
          </w:tcPr>
          <w:p w14:paraId="29DBA124"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13.3-76.7</w:t>
            </w:r>
          </w:p>
        </w:tc>
      </w:tr>
      <w:tr w:rsidR="00313694" w:rsidRPr="00313694" w14:paraId="508049C1" w14:textId="77777777" w:rsidTr="00CC0607">
        <w:trPr>
          <w:trHeight w:val="360"/>
          <w:jc w:val="center"/>
        </w:trPr>
        <w:tc>
          <w:tcPr>
            <w:tcW w:w="1667" w:type="pct"/>
            <w:tcBorders>
              <w:top w:val="nil"/>
              <w:left w:val="nil"/>
              <w:bottom w:val="single" w:sz="4" w:space="0" w:color="auto"/>
              <w:right w:val="nil"/>
            </w:tcBorders>
            <w:vAlign w:val="center"/>
            <w:hideMark/>
          </w:tcPr>
          <w:p w14:paraId="430ED4B2" w14:textId="77777777" w:rsidR="00313694" w:rsidRPr="00313694" w:rsidRDefault="00313694" w:rsidP="00CC0607">
            <w:pPr>
              <w:spacing w:after="0" w:line="480" w:lineRule="auto"/>
              <w:rPr>
                <w:rFonts w:ascii="Times New Roman" w:hAnsi="Times New Roman" w:cs="Times New Roman"/>
                <w:sz w:val="24"/>
                <w:szCs w:val="24"/>
              </w:rPr>
            </w:pPr>
            <w:proofErr w:type="spellStart"/>
            <w:r w:rsidRPr="00313694">
              <w:rPr>
                <w:rFonts w:ascii="Times New Roman" w:hAnsi="Times New Roman" w:cs="Times New Roman"/>
                <w:sz w:val="24"/>
                <w:szCs w:val="24"/>
              </w:rPr>
              <w:t>uVLT</w:t>
            </w:r>
            <w:proofErr w:type="spellEnd"/>
            <w:r w:rsidRPr="00313694">
              <w:rPr>
                <w:rFonts w:ascii="Times New Roman" w:hAnsi="Times New Roman" w:cs="Times New Roman"/>
                <w:sz w:val="24"/>
                <w:szCs w:val="24"/>
              </w:rPr>
              <w:t xml:space="preserve"> 5K</w:t>
            </w:r>
          </w:p>
        </w:tc>
        <w:tc>
          <w:tcPr>
            <w:tcW w:w="757" w:type="pct"/>
            <w:tcBorders>
              <w:top w:val="nil"/>
              <w:left w:val="nil"/>
              <w:bottom w:val="single" w:sz="4" w:space="0" w:color="auto"/>
              <w:right w:val="nil"/>
            </w:tcBorders>
            <w:vAlign w:val="center"/>
            <w:hideMark/>
          </w:tcPr>
          <w:p w14:paraId="2B0298AB"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41.76(19.9)</w:t>
            </w:r>
          </w:p>
        </w:tc>
        <w:tc>
          <w:tcPr>
            <w:tcW w:w="985" w:type="pct"/>
            <w:tcBorders>
              <w:top w:val="nil"/>
              <w:left w:val="nil"/>
              <w:bottom w:val="single" w:sz="4" w:space="0" w:color="auto"/>
              <w:right w:val="nil"/>
            </w:tcBorders>
            <w:vAlign w:val="center"/>
            <w:hideMark/>
          </w:tcPr>
          <w:p w14:paraId="1DA79018"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10-100</w:t>
            </w:r>
          </w:p>
        </w:tc>
        <w:tc>
          <w:tcPr>
            <w:tcW w:w="834" w:type="pct"/>
            <w:tcBorders>
              <w:top w:val="nil"/>
              <w:left w:val="nil"/>
              <w:bottom w:val="single" w:sz="4" w:space="0" w:color="auto"/>
              <w:right w:val="nil"/>
            </w:tcBorders>
            <w:vAlign w:val="center"/>
            <w:hideMark/>
          </w:tcPr>
          <w:p w14:paraId="404FB67F"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37.44(16.4)</w:t>
            </w:r>
          </w:p>
        </w:tc>
        <w:tc>
          <w:tcPr>
            <w:tcW w:w="757" w:type="pct"/>
            <w:tcBorders>
              <w:top w:val="nil"/>
              <w:left w:val="nil"/>
              <w:bottom w:val="single" w:sz="4" w:space="0" w:color="auto"/>
              <w:right w:val="nil"/>
            </w:tcBorders>
            <w:hideMark/>
          </w:tcPr>
          <w:p w14:paraId="4D18EE71" w14:textId="77777777" w:rsidR="00313694" w:rsidRPr="00313694" w:rsidRDefault="00313694" w:rsidP="00CC0607">
            <w:pPr>
              <w:spacing w:after="0" w:line="480" w:lineRule="auto"/>
              <w:jc w:val="center"/>
              <w:rPr>
                <w:rFonts w:ascii="Times New Roman" w:hAnsi="Times New Roman" w:cs="Times New Roman"/>
                <w:sz w:val="24"/>
                <w:szCs w:val="24"/>
              </w:rPr>
            </w:pPr>
            <w:r w:rsidRPr="00313694">
              <w:rPr>
                <w:rFonts w:ascii="Times New Roman" w:hAnsi="Times New Roman" w:cs="Times New Roman"/>
                <w:sz w:val="24"/>
                <w:szCs w:val="24"/>
              </w:rPr>
              <w:t>3.3-66.7</w:t>
            </w:r>
          </w:p>
        </w:tc>
      </w:tr>
    </w:tbl>
    <w:p w14:paraId="7D938A87" w14:textId="77777777" w:rsidR="001E4B45" w:rsidRDefault="001E4B45" w:rsidP="0010304D">
      <w:pPr>
        <w:spacing w:after="0" w:line="480" w:lineRule="auto"/>
        <w:textAlignment w:val="baseline"/>
        <w:rPr>
          <w:rFonts w:ascii="Times New Roman" w:eastAsia="Times New Roman" w:hAnsi="Times New Roman" w:cs="Times New Roman"/>
          <w:sz w:val="24"/>
          <w:szCs w:val="24"/>
          <w:lang w:eastAsia="en-GB"/>
        </w:rPr>
      </w:pPr>
    </w:p>
    <w:p w14:paraId="0729A3D7" w14:textId="77777777" w:rsidR="007E0926" w:rsidRDefault="007E0926" w:rsidP="0010304D">
      <w:pPr>
        <w:spacing w:after="0" w:line="480" w:lineRule="auto"/>
        <w:textAlignment w:val="baseline"/>
        <w:rPr>
          <w:rFonts w:ascii="Times New Roman" w:eastAsia="Times New Roman" w:hAnsi="Times New Roman" w:cs="Times New Roman"/>
          <w:sz w:val="24"/>
          <w:szCs w:val="24"/>
          <w:lang w:eastAsia="en-GB"/>
        </w:rPr>
      </w:pPr>
    </w:p>
    <w:p w14:paraId="6EE53AC3" w14:textId="3BF1E259" w:rsidR="001643AE" w:rsidRPr="00A52DB5" w:rsidRDefault="001E4B45" w:rsidP="00424556">
      <w:pPr>
        <w:pStyle w:val="Subheadingarticle"/>
        <w:numPr>
          <w:ilvl w:val="0"/>
          <w:numId w:val="5"/>
        </w:numPr>
        <w:jc w:val="both"/>
      </w:pPr>
      <w:r w:rsidRPr="00A52DB5">
        <w:t>Model comparison</w:t>
      </w:r>
    </w:p>
    <w:p w14:paraId="2E617ADB" w14:textId="4B51C896" w:rsidR="001F57D2" w:rsidRDefault="00B65B36" w:rsidP="007E0926">
      <w:pPr>
        <w:spacing w:after="0" w:line="480" w:lineRule="auto"/>
        <w:jc w:val="both"/>
        <w:textAlignment w:val="baseline"/>
        <w:rPr>
          <w:rFonts w:asciiTheme="majorBidi" w:hAnsiTheme="majorBidi" w:cstheme="majorBidi"/>
          <w:sz w:val="24"/>
          <w:szCs w:val="24"/>
        </w:rPr>
      </w:pPr>
      <w:r>
        <w:rPr>
          <w:rFonts w:asciiTheme="majorBidi" w:hAnsiTheme="majorBidi" w:cstheme="majorBidi"/>
          <w:sz w:val="24"/>
          <w:szCs w:val="24"/>
        </w:rPr>
        <w:t>To examine the potential predictors that influence the acquisition of meaning recognition and recall, t</w:t>
      </w:r>
      <w:r w:rsidR="001E765D" w:rsidRPr="00541656">
        <w:rPr>
          <w:rFonts w:asciiTheme="majorBidi" w:hAnsiTheme="majorBidi" w:cstheme="majorBidi"/>
          <w:sz w:val="24"/>
          <w:szCs w:val="24"/>
        </w:rPr>
        <w:t>he</w:t>
      </w:r>
      <w:r w:rsidR="000403F8">
        <w:rPr>
          <w:rFonts w:asciiTheme="majorBidi" w:hAnsiTheme="majorBidi" w:cstheme="majorBidi"/>
          <w:sz w:val="24"/>
          <w:szCs w:val="24"/>
        </w:rPr>
        <w:t xml:space="preserve"> nested</w:t>
      </w:r>
      <w:r w:rsidR="001E765D" w:rsidRPr="00541656">
        <w:rPr>
          <w:rFonts w:asciiTheme="majorBidi" w:hAnsiTheme="majorBidi" w:cstheme="majorBidi"/>
          <w:sz w:val="24"/>
          <w:szCs w:val="24"/>
        </w:rPr>
        <w:t xml:space="preserve"> models</w:t>
      </w:r>
      <w:r w:rsidR="000403F8">
        <w:rPr>
          <w:rFonts w:asciiTheme="majorBidi" w:hAnsiTheme="majorBidi" w:cstheme="majorBidi"/>
          <w:sz w:val="24"/>
          <w:szCs w:val="24"/>
        </w:rPr>
        <w:t xml:space="preserve"> </w:t>
      </w:r>
      <w:r w:rsidR="001E765D" w:rsidRPr="00541656">
        <w:rPr>
          <w:rFonts w:asciiTheme="majorBidi" w:hAnsiTheme="majorBidi" w:cstheme="majorBidi"/>
          <w:sz w:val="24"/>
          <w:szCs w:val="24"/>
        </w:rPr>
        <w:t xml:space="preserve">were </w:t>
      </w:r>
      <w:r w:rsidR="000403F8">
        <w:rPr>
          <w:rFonts w:asciiTheme="majorBidi" w:hAnsiTheme="majorBidi" w:cstheme="majorBidi"/>
          <w:sz w:val="24"/>
          <w:szCs w:val="24"/>
        </w:rPr>
        <w:t xml:space="preserve">explicitly </w:t>
      </w:r>
      <w:r w:rsidR="001E765D" w:rsidRPr="00541656">
        <w:rPr>
          <w:rFonts w:asciiTheme="majorBidi" w:hAnsiTheme="majorBidi" w:cstheme="majorBidi"/>
          <w:sz w:val="24"/>
          <w:szCs w:val="24"/>
        </w:rPr>
        <w:t xml:space="preserve">compared using </w:t>
      </w:r>
      <w:r w:rsidR="001E765D" w:rsidRPr="00541656">
        <w:rPr>
          <w:rFonts w:asciiTheme="majorBidi" w:hAnsiTheme="majorBidi" w:cstheme="majorBidi"/>
          <w:i/>
          <w:iCs/>
          <w:sz w:val="24"/>
          <w:szCs w:val="24"/>
        </w:rPr>
        <w:t xml:space="preserve">Chi-Square </w:t>
      </w:r>
      <w:r w:rsidR="001E765D" w:rsidRPr="00541656">
        <w:rPr>
          <w:rFonts w:asciiTheme="majorBidi" w:hAnsiTheme="majorBidi" w:cstheme="majorBidi"/>
          <w:sz w:val="24"/>
          <w:szCs w:val="24"/>
        </w:rPr>
        <w:t>test for significant differences between them, as well as the AIC and BIC scores, to ensure the best model was chosen</w:t>
      </w:r>
      <w:r w:rsidR="000403F8">
        <w:rPr>
          <w:rFonts w:asciiTheme="majorBidi" w:hAnsiTheme="majorBidi" w:cstheme="majorBidi"/>
          <w:sz w:val="24"/>
          <w:szCs w:val="24"/>
        </w:rPr>
        <w:t xml:space="preserve"> (</w:t>
      </w:r>
      <w:r w:rsidR="00541656">
        <w:rPr>
          <w:rFonts w:asciiTheme="majorBidi" w:hAnsiTheme="majorBidi" w:cstheme="majorBidi"/>
          <w:sz w:val="24"/>
          <w:szCs w:val="24"/>
        </w:rPr>
        <w:t xml:space="preserve">see </w:t>
      </w:r>
      <w:r w:rsidR="000403F8">
        <w:rPr>
          <w:rFonts w:asciiTheme="majorBidi" w:hAnsiTheme="majorBidi" w:cstheme="majorBidi"/>
          <w:sz w:val="24"/>
          <w:szCs w:val="24"/>
        </w:rPr>
        <w:t xml:space="preserve">Table </w:t>
      </w:r>
      <w:r w:rsidR="00C96ABC">
        <w:rPr>
          <w:rFonts w:asciiTheme="majorBidi" w:hAnsiTheme="majorBidi" w:cstheme="majorBidi"/>
          <w:sz w:val="24"/>
          <w:szCs w:val="24"/>
        </w:rPr>
        <w:t>2</w:t>
      </w:r>
      <w:r w:rsidR="000403F8">
        <w:rPr>
          <w:rFonts w:asciiTheme="majorBidi" w:hAnsiTheme="majorBidi" w:cstheme="majorBidi"/>
          <w:sz w:val="24"/>
          <w:szCs w:val="24"/>
        </w:rPr>
        <w:t xml:space="preserve"> </w:t>
      </w:r>
      <w:r w:rsidR="00010F21">
        <w:rPr>
          <w:rFonts w:asciiTheme="majorBidi" w:hAnsiTheme="majorBidi" w:cstheme="majorBidi"/>
          <w:sz w:val="24"/>
          <w:szCs w:val="24"/>
        </w:rPr>
        <w:t xml:space="preserve">for </w:t>
      </w:r>
      <w:r w:rsidR="00541656">
        <w:rPr>
          <w:rFonts w:asciiTheme="majorBidi" w:hAnsiTheme="majorBidi" w:cstheme="majorBidi"/>
          <w:sz w:val="24"/>
          <w:szCs w:val="24"/>
        </w:rPr>
        <w:t xml:space="preserve">the </w:t>
      </w:r>
      <w:r w:rsidR="00010F21">
        <w:rPr>
          <w:rFonts w:asciiTheme="majorBidi" w:hAnsiTheme="majorBidi" w:cstheme="majorBidi"/>
          <w:sz w:val="24"/>
          <w:szCs w:val="24"/>
        </w:rPr>
        <w:t>recognition gains</w:t>
      </w:r>
      <w:r w:rsidR="00541656">
        <w:rPr>
          <w:rFonts w:asciiTheme="majorBidi" w:hAnsiTheme="majorBidi" w:cstheme="majorBidi"/>
          <w:sz w:val="24"/>
          <w:szCs w:val="24"/>
        </w:rPr>
        <w:t>’ models</w:t>
      </w:r>
      <w:r w:rsidR="00010F21">
        <w:rPr>
          <w:rFonts w:asciiTheme="majorBidi" w:hAnsiTheme="majorBidi" w:cstheme="majorBidi"/>
          <w:sz w:val="24"/>
          <w:szCs w:val="24"/>
        </w:rPr>
        <w:t xml:space="preserve"> </w:t>
      </w:r>
      <w:r w:rsidR="000403F8">
        <w:rPr>
          <w:rFonts w:asciiTheme="majorBidi" w:hAnsiTheme="majorBidi" w:cstheme="majorBidi"/>
          <w:sz w:val="24"/>
          <w:szCs w:val="24"/>
        </w:rPr>
        <w:t xml:space="preserve">and </w:t>
      </w:r>
      <w:r w:rsidR="00010F21">
        <w:rPr>
          <w:rFonts w:asciiTheme="majorBidi" w:hAnsiTheme="majorBidi" w:cstheme="majorBidi"/>
          <w:sz w:val="24"/>
          <w:szCs w:val="24"/>
        </w:rPr>
        <w:t xml:space="preserve">Table </w:t>
      </w:r>
      <w:r w:rsidR="00C96ABC">
        <w:rPr>
          <w:rFonts w:asciiTheme="majorBidi" w:hAnsiTheme="majorBidi" w:cstheme="majorBidi"/>
          <w:sz w:val="24"/>
          <w:szCs w:val="24"/>
        </w:rPr>
        <w:t>3</w:t>
      </w:r>
      <w:r w:rsidR="00010F21">
        <w:rPr>
          <w:rFonts w:asciiTheme="majorBidi" w:hAnsiTheme="majorBidi" w:cstheme="majorBidi"/>
          <w:sz w:val="24"/>
          <w:szCs w:val="24"/>
        </w:rPr>
        <w:t xml:space="preserve"> for </w:t>
      </w:r>
      <w:r w:rsidR="00541656">
        <w:rPr>
          <w:rFonts w:asciiTheme="majorBidi" w:hAnsiTheme="majorBidi" w:cstheme="majorBidi"/>
          <w:sz w:val="24"/>
          <w:szCs w:val="24"/>
        </w:rPr>
        <w:t xml:space="preserve">the </w:t>
      </w:r>
      <w:r w:rsidR="00010F21">
        <w:rPr>
          <w:rFonts w:asciiTheme="majorBidi" w:hAnsiTheme="majorBidi" w:cstheme="majorBidi"/>
          <w:sz w:val="24"/>
          <w:szCs w:val="24"/>
        </w:rPr>
        <w:t>recall</w:t>
      </w:r>
      <w:r w:rsidR="00541656">
        <w:rPr>
          <w:rFonts w:asciiTheme="majorBidi" w:hAnsiTheme="majorBidi" w:cstheme="majorBidi"/>
          <w:sz w:val="24"/>
          <w:szCs w:val="24"/>
        </w:rPr>
        <w:t xml:space="preserve"> gains’ models</w:t>
      </w:r>
      <w:r w:rsidR="000403F8">
        <w:rPr>
          <w:rFonts w:asciiTheme="majorBidi" w:hAnsiTheme="majorBidi" w:cstheme="majorBidi"/>
          <w:sz w:val="24"/>
          <w:szCs w:val="24"/>
        </w:rPr>
        <w:t>)</w:t>
      </w:r>
      <w:r w:rsidR="001E765D" w:rsidRPr="00541656">
        <w:rPr>
          <w:rFonts w:asciiTheme="majorBidi" w:hAnsiTheme="majorBidi" w:cstheme="majorBidi"/>
          <w:sz w:val="24"/>
          <w:szCs w:val="24"/>
        </w:rPr>
        <w:t xml:space="preserve">. </w:t>
      </w:r>
    </w:p>
    <w:p w14:paraId="0403A20E" w14:textId="6DA06765" w:rsidR="009E742A" w:rsidRDefault="000403F8" w:rsidP="00424556">
      <w:pPr>
        <w:spacing w:after="0" w:line="480" w:lineRule="auto"/>
        <w:ind w:firstLine="720"/>
        <w:jc w:val="both"/>
        <w:textAlignment w:val="baseline"/>
        <w:rPr>
          <w:rFonts w:ascii="Times New Roman" w:hAnsi="Times New Roman" w:cs="Times New Roman"/>
          <w:sz w:val="24"/>
          <w:szCs w:val="24"/>
        </w:rPr>
      </w:pPr>
      <w:r w:rsidRPr="0064527F">
        <w:rPr>
          <w:rFonts w:ascii="Times New Roman" w:hAnsi="Times New Roman"/>
          <w:sz w:val="24"/>
        </w:rPr>
        <w:t xml:space="preserve">The analysis showed that excluding </w:t>
      </w:r>
      <w:r w:rsidR="00200115">
        <w:rPr>
          <w:rFonts w:ascii="Times New Roman" w:hAnsi="Times New Roman"/>
          <w:sz w:val="24"/>
        </w:rPr>
        <w:t xml:space="preserve">one-by-one </w:t>
      </w:r>
      <w:r w:rsidRPr="0064527F">
        <w:rPr>
          <w:rFonts w:ascii="Times New Roman" w:hAnsi="Times New Roman"/>
          <w:sz w:val="24"/>
        </w:rPr>
        <w:t xml:space="preserve">insignificant covariates </w:t>
      </w:r>
      <w:r w:rsidR="00200115" w:rsidRPr="0064527F">
        <w:rPr>
          <w:rFonts w:ascii="Times New Roman" w:hAnsi="Times New Roman"/>
          <w:sz w:val="24"/>
        </w:rPr>
        <w:t xml:space="preserve">(i.e., length and frequency) </w:t>
      </w:r>
      <w:r w:rsidRPr="0064527F">
        <w:rPr>
          <w:rFonts w:ascii="Times New Roman" w:hAnsi="Times New Roman"/>
          <w:sz w:val="24"/>
        </w:rPr>
        <w:t>did not significantly affect the model</w:t>
      </w:r>
      <w:r w:rsidR="00010F21">
        <w:rPr>
          <w:rFonts w:ascii="Times New Roman" w:hAnsi="Times New Roman"/>
          <w:sz w:val="24"/>
        </w:rPr>
        <w:t xml:space="preserve"> fit</w:t>
      </w:r>
      <w:r w:rsidRPr="0064527F">
        <w:rPr>
          <w:rFonts w:ascii="Times New Roman" w:hAnsi="Times New Roman"/>
          <w:sz w:val="24"/>
        </w:rPr>
        <w:t xml:space="preserve">. </w:t>
      </w:r>
      <w:r w:rsidR="00200115">
        <w:rPr>
          <w:rFonts w:ascii="Times New Roman" w:hAnsi="Times New Roman"/>
          <w:sz w:val="24"/>
        </w:rPr>
        <w:t>In all cases (immediate/delayed recognition and recall knowledge), t</w:t>
      </w:r>
      <w:r w:rsidRPr="0064527F">
        <w:rPr>
          <w:rFonts w:ascii="Times New Roman" w:hAnsi="Times New Roman"/>
          <w:sz w:val="24"/>
        </w:rPr>
        <w:t xml:space="preserve">he best-fitting model was Model D, which included </w:t>
      </w:r>
      <w:r w:rsidR="00200115">
        <w:rPr>
          <w:rFonts w:ascii="Times New Roman" w:hAnsi="Times New Roman"/>
          <w:sz w:val="24"/>
        </w:rPr>
        <w:t xml:space="preserve">fixed </w:t>
      </w:r>
      <w:r w:rsidR="00200115">
        <w:rPr>
          <w:rFonts w:ascii="Times New Roman" w:hAnsi="Times New Roman"/>
          <w:sz w:val="24"/>
        </w:rPr>
        <w:lastRenderedPageBreak/>
        <w:t xml:space="preserve">effects of </w:t>
      </w:r>
      <w:r w:rsidRPr="0064527F">
        <w:rPr>
          <w:rFonts w:ascii="Times New Roman" w:hAnsi="Times New Roman"/>
          <w:sz w:val="24"/>
        </w:rPr>
        <w:t>group, meaning type, the interaction</w:t>
      </w:r>
      <w:r w:rsidR="00200115">
        <w:rPr>
          <w:rFonts w:ascii="Times New Roman" w:hAnsi="Times New Roman"/>
          <w:sz w:val="24"/>
        </w:rPr>
        <w:t xml:space="preserve"> between these two variables,</w:t>
      </w:r>
      <w:r w:rsidRPr="0064527F">
        <w:rPr>
          <w:rFonts w:ascii="Times New Roman" w:hAnsi="Times New Roman"/>
          <w:sz w:val="24"/>
        </w:rPr>
        <w:t xml:space="preserve"> and </w:t>
      </w:r>
      <w:proofErr w:type="spellStart"/>
      <w:r w:rsidRPr="0064527F">
        <w:rPr>
          <w:rFonts w:ascii="Times New Roman" w:hAnsi="Times New Roman"/>
          <w:sz w:val="24"/>
        </w:rPr>
        <w:t>uVLT</w:t>
      </w:r>
      <w:proofErr w:type="spellEnd"/>
      <w:r w:rsidR="00200115">
        <w:rPr>
          <w:rFonts w:ascii="Times New Roman" w:hAnsi="Times New Roman"/>
          <w:sz w:val="24"/>
        </w:rPr>
        <w:t xml:space="preserve">, </w:t>
      </w:r>
      <w:r w:rsidRPr="0064527F">
        <w:rPr>
          <w:rFonts w:ascii="Times New Roman" w:hAnsi="Times New Roman"/>
          <w:sz w:val="24"/>
        </w:rPr>
        <w:t xml:space="preserve">plus immediate test scores in the delayed tests. There was no statistically significant difference between </w:t>
      </w:r>
      <w:r w:rsidR="00CA0997">
        <w:rPr>
          <w:rFonts w:ascii="Times New Roman" w:hAnsi="Times New Roman"/>
          <w:sz w:val="24"/>
        </w:rPr>
        <w:t>the models with one or two interactions (</w:t>
      </w:r>
      <w:r w:rsidRPr="0064527F">
        <w:rPr>
          <w:rFonts w:ascii="Times New Roman" w:hAnsi="Times New Roman"/>
          <w:sz w:val="24"/>
        </w:rPr>
        <w:t>Models D and E</w:t>
      </w:r>
      <w:r w:rsidR="00CA0997">
        <w:rPr>
          <w:rFonts w:ascii="Times New Roman" w:hAnsi="Times New Roman"/>
          <w:sz w:val="24"/>
        </w:rPr>
        <w:t>)</w:t>
      </w:r>
      <w:r w:rsidRPr="0064527F">
        <w:rPr>
          <w:rFonts w:ascii="Times New Roman" w:hAnsi="Times New Roman"/>
          <w:sz w:val="24"/>
        </w:rPr>
        <w:t xml:space="preserve">, but Model D was selected for </w:t>
      </w:r>
      <w:r w:rsidR="009E742A">
        <w:rPr>
          <w:rFonts w:ascii="Times New Roman" w:hAnsi="Times New Roman"/>
          <w:sz w:val="24"/>
        </w:rPr>
        <w:t xml:space="preserve">reasons of </w:t>
      </w:r>
      <w:r w:rsidRPr="0064527F">
        <w:rPr>
          <w:rFonts w:ascii="Times New Roman" w:hAnsi="Times New Roman"/>
          <w:sz w:val="24"/>
        </w:rPr>
        <w:t xml:space="preserve">parsimony, as the additional interaction between meaning type and </w:t>
      </w:r>
      <w:proofErr w:type="spellStart"/>
      <w:r w:rsidRPr="0064527F">
        <w:rPr>
          <w:rFonts w:ascii="Times New Roman" w:hAnsi="Times New Roman"/>
          <w:sz w:val="24"/>
        </w:rPr>
        <w:t>uVLT</w:t>
      </w:r>
      <w:proofErr w:type="spellEnd"/>
      <w:r w:rsidRPr="0064527F">
        <w:rPr>
          <w:rFonts w:ascii="Times New Roman" w:hAnsi="Times New Roman"/>
          <w:sz w:val="24"/>
        </w:rPr>
        <w:t xml:space="preserve"> in Model E was not significant in any </w:t>
      </w:r>
      <w:r w:rsidR="00BB4056">
        <w:rPr>
          <w:rFonts w:ascii="Times New Roman" w:hAnsi="Times New Roman"/>
          <w:sz w:val="24"/>
          <w:szCs w:val="24"/>
        </w:rPr>
        <w:t>case</w:t>
      </w:r>
      <w:r w:rsidRPr="0064527F">
        <w:rPr>
          <w:rFonts w:ascii="Times New Roman" w:hAnsi="Times New Roman"/>
          <w:sz w:val="24"/>
          <w:szCs w:val="24"/>
        </w:rPr>
        <w:t xml:space="preserve">, and because </w:t>
      </w:r>
      <w:r w:rsidR="002059DC">
        <w:rPr>
          <w:rFonts w:ascii="Times New Roman" w:hAnsi="Times New Roman"/>
          <w:sz w:val="24"/>
          <w:szCs w:val="24"/>
        </w:rPr>
        <w:t>Model D</w:t>
      </w:r>
      <w:r w:rsidRPr="0064527F">
        <w:rPr>
          <w:rFonts w:ascii="Times New Roman" w:hAnsi="Times New Roman"/>
          <w:sz w:val="24"/>
          <w:szCs w:val="24"/>
        </w:rPr>
        <w:t xml:space="preserve"> presented better AIC and BIC values.</w:t>
      </w:r>
      <w:r>
        <w:rPr>
          <w:rFonts w:ascii="Times New Roman" w:hAnsi="Times New Roman"/>
          <w:sz w:val="24"/>
          <w:szCs w:val="24"/>
        </w:rPr>
        <w:t xml:space="preserve"> </w:t>
      </w:r>
      <w:r w:rsidRPr="000403F8">
        <w:rPr>
          <w:rFonts w:ascii="Times New Roman" w:hAnsi="Times New Roman" w:cs="Times New Roman"/>
          <w:sz w:val="24"/>
          <w:szCs w:val="24"/>
        </w:rPr>
        <w:t>Thus,</w:t>
      </w:r>
      <w:r w:rsidR="00DB1A82">
        <w:rPr>
          <w:rFonts w:ascii="Times New Roman" w:hAnsi="Times New Roman" w:cs="Times New Roman"/>
          <w:sz w:val="24"/>
          <w:szCs w:val="24"/>
        </w:rPr>
        <w:t xml:space="preserve"> the more parsimonious</w:t>
      </w:r>
      <w:r w:rsidRPr="000403F8">
        <w:rPr>
          <w:rFonts w:ascii="Times New Roman" w:hAnsi="Times New Roman" w:cs="Times New Roman"/>
          <w:sz w:val="24"/>
          <w:szCs w:val="24"/>
        </w:rPr>
        <w:t xml:space="preserve"> </w:t>
      </w:r>
      <w:r w:rsidR="00CA0997">
        <w:rPr>
          <w:rFonts w:ascii="Times New Roman" w:hAnsi="Times New Roman" w:cs="Times New Roman"/>
          <w:sz w:val="24"/>
          <w:szCs w:val="24"/>
        </w:rPr>
        <w:t>Model D</w:t>
      </w:r>
      <w:r w:rsidRPr="000403F8">
        <w:rPr>
          <w:rFonts w:ascii="Times New Roman" w:hAnsi="Times New Roman" w:cs="Times New Roman"/>
          <w:sz w:val="24"/>
          <w:szCs w:val="24"/>
        </w:rPr>
        <w:t xml:space="preserve"> is the one presented </w:t>
      </w:r>
      <w:r w:rsidR="00CA0997">
        <w:rPr>
          <w:rFonts w:ascii="Times New Roman" w:hAnsi="Times New Roman" w:cs="Times New Roman"/>
          <w:sz w:val="24"/>
          <w:szCs w:val="24"/>
        </w:rPr>
        <w:t xml:space="preserve">and discussed </w:t>
      </w:r>
      <w:r w:rsidRPr="000403F8">
        <w:rPr>
          <w:rFonts w:ascii="Times New Roman" w:hAnsi="Times New Roman" w:cs="Times New Roman"/>
          <w:sz w:val="24"/>
          <w:szCs w:val="24"/>
        </w:rPr>
        <w:t>in the</w:t>
      </w:r>
      <w:r w:rsidR="00541656">
        <w:rPr>
          <w:rFonts w:ascii="Times New Roman" w:hAnsi="Times New Roman" w:cs="Times New Roman"/>
          <w:sz w:val="24"/>
          <w:szCs w:val="24"/>
        </w:rPr>
        <w:t xml:space="preserve"> Main Document</w:t>
      </w:r>
      <w:r w:rsidR="00DB1A82">
        <w:rPr>
          <w:rFonts w:ascii="Times New Roman" w:hAnsi="Times New Roman" w:cs="Times New Roman"/>
          <w:sz w:val="24"/>
          <w:szCs w:val="24"/>
        </w:rPr>
        <w:t xml:space="preserve"> to test the effect of type of meaning on the acquisition of new meanings of L2 words</w:t>
      </w:r>
      <w:r w:rsidRPr="000403F8">
        <w:rPr>
          <w:rFonts w:ascii="Times New Roman" w:hAnsi="Times New Roman" w:cs="Times New Roman"/>
          <w:sz w:val="24"/>
          <w:szCs w:val="24"/>
        </w:rPr>
        <w:t>.</w:t>
      </w:r>
    </w:p>
    <w:p w14:paraId="02D1A21D" w14:textId="77777777" w:rsidR="00A94EF3" w:rsidRPr="00541656" w:rsidRDefault="00A94EF3" w:rsidP="00424556">
      <w:pPr>
        <w:spacing w:after="0" w:line="480" w:lineRule="auto"/>
        <w:ind w:firstLine="720"/>
        <w:jc w:val="both"/>
        <w:textAlignment w:val="baseline"/>
        <w:rPr>
          <w:rFonts w:ascii="Times New Roman" w:hAnsi="Times New Roman" w:cs="Times New Roman"/>
          <w:sz w:val="24"/>
          <w:szCs w:val="24"/>
        </w:rPr>
      </w:pPr>
    </w:p>
    <w:p w14:paraId="3C220A26" w14:textId="77777777" w:rsidR="0064527F" w:rsidRPr="0064527F" w:rsidRDefault="0064527F" w:rsidP="0064527F">
      <w:pPr>
        <w:spacing w:line="240" w:lineRule="auto"/>
        <w:rPr>
          <w:rFonts w:ascii="Times New Roman" w:hAnsi="Times New Roman" w:cs="Times New Roman"/>
          <w:sz w:val="20"/>
          <w:szCs w:val="20"/>
        </w:rPr>
      </w:pPr>
    </w:p>
    <w:p w14:paraId="00EC27CE" w14:textId="1B88F8AA" w:rsidR="0064527F" w:rsidRDefault="00796755" w:rsidP="0064527F">
      <w:pPr>
        <w:spacing w:line="240" w:lineRule="auto"/>
        <w:rPr>
          <w:rFonts w:ascii="Times New Roman" w:hAnsi="Times New Roman" w:cs="Times New Roman"/>
          <w:sz w:val="24"/>
          <w:szCs w:val="24"/>
        </w:rPr>
      </w:pPr>
      <w:r w:rsidRPr="00541656">
        <w:rPr>
          <w:rFonts w:ascii="Times New Roman" w:hAnsi="Times New Roman" w:cs="Times New Roman"/>
          <w:b/>
          <w:bCs/>
          <w:sz w:val="24"/>
          <w:szCs w:val="24"/>
        </w:rPr>
        <w:t xml:space="preserve">TABLE </w:t>
      </w:r>
      <w:r w:rsidR="00C96ABC">
        <w:rPr>
          <w:rFonts w:ascii="Times New Roman" w:hAnsi="Times New Roman" w:cs="Times New Roman"/>
          <w:b/>
          <w:bCs/>
          <w:sz w:val="24"/>
          <w:szCs w:val="24"/>
        </w:rPr>
        <w:t>2</w:t>
      </w:r>
      <w:r w:rsidRPr="0064527F">
        <w:rPr>
          <w:rFonts w:ascii="Times New Roman" w:hAnsi="Times New Roman" w:cs="Times New Roman"/>
          <w:sz w:val="24"/>
          <w:szCs w:val="24"/>
        </w:rPr>
        <w:t xml:space="preserve"> </w:t>
      </w:r>
      <w:r w:rsidR="0064527F" w:rsidRPr="0064527F">
        <w:rPr>
          <w:rFonts w:ascii="Times New Roman" w:hAnsi="Times New Roman" w:cs="Times New Roman"/>
          <w:sz w:val="24"/>
          <w:szCs w:val="24"/>
        </w:rPr>
        <w:t xml:space="preserve">Recognition </w:t>
      </w:r>
      <w:r w:rsidR="000403F8">
        <w:rPr>
          <w:rFonts w:ascii="Times New Roman" w:hAnsi="Times New Roman" w:cs="Times New Roman"/>
          <w:sz w:val="24"/>
          <w:szCs w:val="24"/>
        </w:rPr>
        <w:t>knowledge</w:t>
      </w:r>
      <w:r w:rsidR="0064527F" w:rsidRPr="0064527F">
        <w:rPr>
          <w:rFonts w:ascii="Times New Roman" w:hAnsi="Times New Roman" w:cs="Times New Roman"/>
          <w:sz w:val="24"/>
          <w:szCs w:val="24"/>
        </w:rPr>
        <w:t xml:space="preserve"> - Model comparison</w:t>
      </w:r>
    </w:p>
    <w:p w14:paraId="6C7C8945" w14:textId="77777777" w:rsidR="004F7662" w:rsidRPr="0064527F" w:rsidRDefault="004F7662" w:rsidP="0064527F">
      <w:pPr>
        <w:spacing w:line="240" w:lineRule="auto"/>
        <w:rPr>
          <w:rFonts w:ascii="Times New Roman" w:hAnsi="Times New Roman" w:cs="Times New Roman"/>
          <w:sz w:val="24"/>
          <w:szCs w:val="24"/>
        </w:rPr>
      </w:pPr>
    </w:p>
    <w:tbl>
      <w:tblPr>
        <w:tblStyle w:val="TableGrid"/>
        <w:tblW w:w="11771"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2"/>
        <w:gridCol w:w="851"/>
        <w:gridCol w:w="850"/>
        <w:gridCol w:w="1276"/>
        <w:gridCol w:w="856"/>
        <w:gridCol w:w="708"/>
        <w:gridCol w:w="1276"/>
        <w:gridCol w:w="851"/>
        <w:gridCol w:w="850"/>
        <w:gridCol w:w="1276"/>
        <w:gridCol w:w="845"/>
        <w:gridCol w:w="856"/>
      </w:tblGrid>
      <w:tr w:rsidR="0064527F" w:rsidRPr="00F55B47" w14:paraId="4A271D1C" w14:textId="77777777" w:rsidTr="00424556">
        <w:tc>
          <w:tcPr>
            <w:tcW w:w="1134" w:type="dxa"/>
            <w:tcBorders>
              <w:top w:val="single" w:sz="4" w:space="0" w:color="auto"/>
            </w:tcBorders>
          </w:tcPr>
          <w:p w14:paraId="7EBFAEB2" w14:textId="77777777" w:rsidR="0064527F" w:rsidRPr="00541656" w:rsidRDefault="0064527F" w:rsidP="00424556">
            <w:pPr>
              <w:spacing w:line="360" w:lineRule="auto"/>
              <w:jc w:val="center"/>
              <w:rPr>
                <w:rFonts w:asciiTheme="majorBidi" w:hAnsiTheme="majorBidi" w:cstheme="majorBidi"/>
                <w:b/>
                <w:bCs/>
                <w:u w:val="single"/>
              </w:rPr>
            </w:pPr>
          </w:p>
        </w:tc>
        <w:tc>
          <w:tcPr>
            <w:tcW w:w="4683" w:type="dxa"/>
            <w:gridSpan w:val="6"/>
            <w:tcBorders>
              <w:top w:val="single" w:sz="4" w:space="0" w:color="auto"/>
            </w:tcBorders>
          </w:tcPr>
          <w:p w14:paraId="1A9DF0F5" w14:textId="77777777" w:rsidR="0064527F" w:rsidRPr="00541656" w:rsidRDefault="0064527F" w:rsidP="00424556">
            <w:pPr>
              <w:spacing w:line="360" w:lineRule="auto"/>
              <w:jc w:val="center"/>
              <w:rPr>
                <w:rFonts w:asciiTheme="majorBidi" w:hAnsiTheme="majorBidi" w:cstheme="majorBidi"/>
                <w:u w:val="single"/>
              </w:rPr>
            </w:pPr>
            <w:r w:rsidRPr="00541656">
              <w:rPr>
                <w:rFonts w:asciiTheme="majorBidi" w:hAnsiTheme="majorBidi" w:cstheme="majorBidi"/>
                <w:b/>
                <w:bCs/>
                <w:u w:val="single"/>
              </w:rPr>
              <w:t>Recognition Immediate posttest</w:t>
            </w:r>
          </w:p>
        </w:tc>
        <w:tc>
          <w:tcPr>
            <w:tcW w:w="1276" w:type="dxa"/>
            <w:tcBorders>
              <w:top w:val="single" w:sz="4" w:space="0" w:color="auto"/>
              <w:left w:val="nil"/>
            </w:tcBorders>
          </w:tcPr>
          <w:p w14:paraId="3831A39F" w14:textId="77777777" w:rsidR="0064527F" w:rsidRPr="00541656" w:rsidRDefault="0064527F" w:rsidP="00424556">
            <w:pPr>
              <w:spacing w:line="360" w:lineRule="auto"/>
              <w:jc w:val="center"/>
              <w:rPr>
                <w:rFonts w:asciiTheme="majorBidi" w:hAnsiTheme="majorBidi" w:cstheme="majorBidi"/>
                <w:u w:val="single"/>
              </w:rPr>
            </w:pPr>
          </w:p>
        </w:tc>
        <w:tc>
          <w:tcPr>
            <w:tcW w:w="4678" w:type="dxa"/>
            <w:gridSpan w:val="5"/>
            <w:tcBorders>
              <w:top w:val="single" w:sz="4" w:space="0" w:color="auto"/>
            </w:tcBorders>
          </w:tcPr>
          <w:p w14:paraId="635EE293" w14:textId="77777777" w:rsidR="0064527F" w:rsidRPr="00541656" w:rsidRDefault="0064527F" w:rsidP="00424556">
            <w:pPr>
              <w:spacing w:line="360" w:lineRule="auto"/>
              <w:jc w:val="center"/>
              <w:rPr>
                <w:rFonts w:asciiTheme="majorBidi" w:hAnsiTheme="majorBidi" w:cstheme="majorBidi"/>
                <w:u w:val="single"/>
              </w:rPr>
            </w:pPr>
            <w:r w:rsidRPr="00541656">
              <w:rPr>
                <w:rFonts w:asciiTheme="majorBidi" w:hAnsiTheme="majorBidi" w:cstheme="majorBidi"/>
                <w:b/>
                <w:bCs/>
                <w:u w:val="single"/>
              </w:rPr>
              <w:t>Recognition Delayed posttest</w:t>
            </w:r>
          </w:p>
        </w:tc>
      </w:tr>
      <w:tr w:rsidR="0064527F" w:rsidRPr="00F55B47" w14:paraId="09E2F650" w14:textId="77777777" w:rsidTr="00424556">
        <w:tc>
          <w:tcPr>
            <w:tcW w:w="1276" w:type="dxa"/>
            <w:gridSpan w:val="2"/>
            <w:tcBorders>
              <w:bottom w:val="single" w:sz="4" w:space="0" w:color="auto"/>
            </w:tcBorders>
          </w:tcPr>
          <w:p w14:paraId="599490BD" w14:textId="77777777" w:rsidR="0064527F" w:rsidRPr="00541656" w:rsidRDefault="0064527F" w:rsidP="00424556">
            <w:pPr>
              <w:spacing w:line="360" w:lineRule="auto"/>
              <w:rPr>
                <w:rFonts w:asciiTheme="majorBidi" w:hAnsiTheme="majorBidi" w:cstheme="majorBidi"/>
                <w:b/>
                <w:bCs/>
              </w:rPr>
            </w:pPr>
            <w:r w:rsidRPr="00541656">
              <w:rPr>
                <w:rFonts w:asciiTheme="majorBidi" w:hAnsiTheme="majorBidi" w:cstheme="majorBidi"/>
                <w:b/>
                <w:bCs/>
              </w:rPr>
              <w:t>Model</w:t>
            </w:r>
          </w:p>
        </w:tc>
        <w:tc>
          <w:tcPr>
            <w:tcW w:w="851" w:type="dxa"/>
            <w:tcBorders>
              <w:bottom w:val="single" w:sz="4" w:space="0" w:color="auto"/>
            </w:tcBorders>
          </w:tcPr>
          <w:p w14:paraId="33818D22" w14:textId="77777777" w:rsidR="0064527F" w:rsidRPr="00541656" w:rsidRDefault="0064527F" w:rsidP="00424556">
            <w:pPr>
              <w:spacing w:line="360" w:lineRule="auto"/>
              <w:jc w:val="center"/>
              <w:rPr>
                <w:rFonts w:asciiTheme="majorBidi" w:hAnsiTheme="majorBidi" w:cstheme="majorBidi"/>
                <w:b/>
                <w:bCs/>
                <w:i/>
                <w:iCs/>
              </w:rPr>
            </w:pPr>
            <w:r w:rsidRPr="00541656">
              <w:rPr>
                <w:rFonts w:asciiTheme="majorBidi" w:hAnsiTheme="majorBidi" w:cstheme="majorBidi"/>
                <w:b/>
                <w:bCs/>
                <w:i/>
                <w:iCs/>
              </w:rPr>
              <w:t>AIC</w:t>
            </w:r>
          </w:p>
        </w:tc>
        <w:tc>
          <w:tcPr>
            <w:tcW w:w="850" w:type="dxa"/>
            <w:tcBorders>
              <w:bottom w:val="single" w:sz="4" w:space="0" w:color="auto"/>
            </w:tcBorders>
          </w:tcPr>
          <w:p w14:paraId="0C102F77" w14:textId="77777777" w:rsidR="0064527F" w:rsidRPr="00541656" w:rsidRDefault="0064527F" w:rsidP="00424556">
            <w:pPr>
              <w:spacing w:line="360" w:lineRule="auto"/>
              <w:jc w:val="center"/>
              <w:rPr>
                <w:rFonts w:asciiTheme="majorBidi" w:hAnsiTheme="majorBidi" w:cstheme="majorBidi"/>
                <w:b/>
                <w:bCs/>
                <w:i/>
                <w:iCs/>
              </w:rPr>
            </w:pPr>
            <w:r w:rsidRPr="00541656">
              <w:rPr>
                <w:rFonts w:asciiTheme="majorBidi" w:hAnsiTheme="majorBidi" w:cstheme="majorBidi"/>
                <w:b/>
                <w:bCs/>
                <w:i/>
                <w:iCs/>
              </w:rPr>
              <w:t>BIC</w:t>
            </w:r>
          </w:p>
        </w:tc>
        <w:tc>
          <w:tcPr>
            <w:tcW w:w="1276" w:type="dxa"/>
            <w:tcBorders>
              <w:bottom w:val="single" w:sz="4" w:space="0" w:color="auto"/>
            </w:tcBorders>
          </w:tcPr>
          <w:p w14:paraId="63F9A119" w14:textId="77777777" w:rsidR="0064527F" w:rsidRPr="00541656" w:rsidRDefault="0064527F" w:rsidP="00424556">
            <w:pPr>
              <w:spacing w:line="360" w:lineRule="auto"/>
              <w:jc w:val="center"/>
              <w:rPr>
                <w:rFonts w:asciiTheme="majorBidi" w:hAnsiTheme="majorBidi" w:cstheme="majorBidi"/>
                <w:b/>
                <w:bCs/>
                <w:i/>
                <w:iCs/>
              </w:rPr>
            </w:pPr>
            <w:r w:rsidRPr="00541656">
              <w:rPr>
                <w:rFonts w:asciiTheme="majorBidi" w:hAnsiTheme="majorBidi" w:cstheme="majorBidi"/>
                <w:b/>
                <w:bCs/>
                <w:i/>
                <w:iCs/>
              </w:rPr>
              <w:t>Compared</w:t>
            </w:r>
          </w:p>
        </w:tc>
        <w:tc>
          <w:tcPr>
            <w:tcW w:w="856" w:type="dxa"/>
            <w:tcBorders>
              <w:bottom w:val="single" w:sz="4" w:space="0" w:color="auto"/>
            </w:tcBorders>
          </w:tcPr>
          <w:p w14:paraId="7AA6371C" w14:textId="77777777" w:rsidR="0064527F" w:rsidRPr="00541656" w:rsidRDefault="0064527F" w:rsidP="00424556">
            <w:pPr>
              <w:spacing w:line="360" w:lineRule="auto"/>
              <w:jc w:val="center"/>
              <w:rPr>
                <w:rFonts w:asciiTheme="majorBidi" w:hAnsiTheme="majorBidi" w:cstheme="majorBidi"/>
                <w:b/>
                <w:bCs/>
                <w:i/>
                <w:iCs/>
              </w:rPr>
            </w:pPr>
            <w:proofErr w:type="spellStart"/>
            <w:r w:rsidRPr="00541656">
              <w:rPr>
                <w:rFonts w:asciiTheme="majorBidi" w:hAnsiTheme="majorBidi" w:cstheme="majorBidi"/>
                <w:b/>
                <w:bCs/>
                <w:i/>
                <w:iCs/>
              </w:rPr>
              <w:t>Chisq</w:t>
            </w:r>
            <w:proofErr w:type="spellEnd"/>
            <w:r w:rsidRPr="00541656">
              <w:rPr>
                <w:rFonts w:asciiTheme="majorBidi" w:hAnsiTheme="majorBidi" w:cstheme="majorBidi"/>
                <w:b/>
                <w:bCs/>
                <w:i/>
                <w:iCs/>
              </w:rPr>
              <w:t xml:space="preserve"> (</w:t>
            </w:r>
            <w:proofErr w:type="spellStart"/>
            <w:r w:rsidRPr="00541656">
              <w:rPr>
                <w:rFonts w:asciiTheme="majorBidi" w:hAnsiTheme="majorBidi" w:cstheme="majorBidi"/>
                <w:b/>
                <w:bCs/>
                <w:i/>
                <w:iCs/>
              </w:rPr>
              <w:t>df</w:t>
            </w:r>
            <w:proofErr w:type="spellEnd"/>
            <w:r w:rsidRPr="00541656">
              <w:rPr>
                <w:rFonts w:asciiTheme="majorBidi" w:hAnsiTheme="majorBidi" w:cstheme="majorBidi"/>
                <w:b/>
                <w:bCs/>
                <w:i/>
                <w:iCs/>
              </w:rPr>
              <w:t>)</w:t>
            </w:r>
          </w:p>
        </w:tc>
        <w:tc>
          <w:tcPr>
            <w:tcW w:w="708" w:type="dxa"/>
            <w:tcBorders>
              <w:bottom w:val="single" w:sz="4" w:space="0" w:color="auto"/>
            </w:tcBorders>
          </w:tcPr>
          <w:p w14:paraId="559D371D" w14:textId="77777777" w:rsidR="0064527F" w:rsidRPr="00541656" w:rsidRDefault="0064527F" w:rsidP="00424556">
            <w:pPr>
              <w:spacing w:line="360" w:lineRule="auto"/>
              <w:jc w:val="center"/>
              <w:rPr>
                <w:rFonts w:asciiTheme="majorBidi" w:hAnsiTheme="majorBidi" w:cstheme="majorBidi"/>
                <w:b/>
                <w:bCs/>
                <w:i/>
                <w:iCs/>
              </w:rPr>
            </w:pPr>
            <w:r w:rsidRPr="00541656">
              <w:rPr>
                <w:rFonts w:asciiTheme="majorBidi" w:hAnsiTheme="majorBidi" w:cstheme="majorBidi"/>
                <w:b/>
                <w:bCs/>
                <w:i/>
                <w:iCs/>
              </w:rPr>
              <w:t>p</w:t>
            </w:r>
          </w:p>
        </w:tc>
        <w:tc>
          <w:tcPr>
            <w:tcW w:w="1276" w:type="dxa"/>
            <w:tcBorders>
              <w:left w:val="nil"/>
              <w:bottom w:val="single" w:sz="4" w:space="0" w:color="auto"/>
            </w:tcBorders>
          </w:tcPr>
          <w:p w14:paraId="0B583CD0" w14:textId="77777777" w:rsidR="0064527F" w:rsidRPr="00541656" w:rsidRDefault="0064527F" w:rsidP="00424556">
            <w:pPr>
              <w:spacing w:line="360" w:lineRule="auto"/>
              <w:rPr>
                <w:rFonts w:asciiTheme="majorBidi" w:hAnsiTheme="majorBidi" w:cstheme="majorBidi"/>
                <w:b/>
                <w:bCs/>
              </w:rPr>
            </w:pPr>
            <w:r w:rsidRPr="00541656">
              <w:rPr>
                <w:rFonts w:asciiTheme="majorBidi" w:hAnsiTheme="majorBidi" w:cstheme="majorBidi"/>
                <w:b/>
                <w:bCs/>
              </w:rPr>
              <w:t>Model</w:t>
            </w:r>
          </w:p>
        </w:tc>
        <w:tc>
          <w:tcPr>
            <w:tcW w:w="851" w:type="dxa"/>
            <w:tcBorders>
              <w:bottom w:val="single" w:sz="4" w:space="0" w:color="auto"/>
            </w:tcBorders>
          </w:tcPr>
          <w:p w14:paraId="5321B2E8" w14:textId="77777777" w:rsidR="0064527F" w:rsidRPr="00541656" w:rsidRDefault="0064527F" w:rsidP="00424556">
            <w:pPr>
              <w:spacing w:line="360" w:lineRule="auto"/>
              <w:jc w:val="center"/>
              <w:rPr>
                <w:rFonts w:asciiTheme="majorBidi" w:hAnsiTheme="majorBidi" w:cstheme="majorBidi"/>
                <w:b/>
                <w:bCs/>
              </w:rPr>
            </w:pPr>
            <w:r w:rsidRPr="00541656">
              <w:rPr>
                <w:rFonts w:asciiTheme="majorBidi" w:hAnsiTheme="majorBidi" w:cstheme="majorBidi"/>
                <w:b/>
                <w:bCs/>
                <w:i/>
                <w:iCs/>
              </w:rPr>
              <w:t>AIC</w:t>
            </w:r>
          </w:p>
        </w:tc>
        <w:tc>
          <w:tcPr>
            <w:tcW w:w="850" w:type="dxa"/>
            <w:tcBorders>
              <w:bottom w:val="single" w:sz="4" w:space="0" w:color="auto"/>
            </w:tcBorders>
          </w:tcPr>
          <w:p w14:paraId="4ED942BA" w14:textId="77777777" w:rsidR="0064527F" w:rsidRPr="00541656" w:rsidRDefault="0064527F" w:rsidP="00424556">
            <w:pPr>
              <w:spacing w:line="360" w:lineRule="auto"/>
              <w:jc w:val="center"/>
              <w:rPr>
                <w:rFonts w:asciiTheme="majorBidi" w:hAnsiTheme="majorBidi" w:cstheme="majorBidi"/>
                <w:b/>
                <w:bCs/>
              </w:rPr>
            </w:pPr>
            <w:r w:rsidRPr="00541656">
              <w:rPr>
                <w:rFonts w:asciiTheme="majorBidi" w:hAnsiTheme="majorBidi" w:cstheme="majorBidi"/>
                <w:b/>
                <w:bCs/>
                <w:i/>
                <w:iCs/>
              </w:rPr>
              <w:t>BIC</w:t>
            </w:r>
          </w:p>
        </w:tc>
        <w:tc>
          <w:tcPr>
            <w:tcW w:w="1276" w:type="dxa"/>
            <w:tcBorders>
              <w:bottom w:val="single" w:sz="4" w:space="0" w:color="auto"/>
            </w:tcBorders>
          </w:tcPr>
          <w:p w14:paraId="7FE1A83E" w14:textId="77777777" w:rsidR="0064527F" w:rsidRPr="00541656" w:rsidRDefault="0064527F" w:rsidP="00424556">
            <w:pPr>
              <w:spacing w:line="360" w:lineRule="auto"/>
              <w:jc w:val="center"/>
              <w:rPr>
                <w:rFonts w:asciiTheme="majorBidi" w:hAnsiTheme="majorBidi" w:cstheme="majorBidi"/>
                <w:b/>
                <w:bCs/>
              </w:rPr>
            </w:pPr>
            <w:r w:rsidRPr="00541656">
              <w:rPr>
                <w:rFonts w:asciiTheme="majorBidi" w:hAnsiTheme="majorBidi" w:cstheme="majorBidi"/>
                <w:b/>
                <w:bCs/>
                <w:i/>
                <w:iCs/>
              </w:rPr>
              <w:t>Compared</w:t>
            </w:r>
          </w:p>
        </w:tc>
        <w:tc>
          <w:tcPr>
            <w:tcW w:w="845" w:type="dxa"/>
            <w:tcBorders>
              <w:bottom w:val="single" w:sz="4" w:space="0" w:color="auto"/>
            </w:tcBorders>
          </w:tcPr>
          <w:p w14:paraId="0F004817" w14:textId="77777777" w:rsidR="0064527F" w:rsidRPr="00541656" w:rsidRDefault="0064527F" w:rsidP="00424556">
            <w:pPr>
              <w:spacing w:line="360" w:lineRule="auto"/>
              <w:jc w:val="center"/>
              <w:rPr>
                <w:rFonts w:asciiTheme="majorBidi" w:hAnsiTheme="majorBidi" w:cstheme="majorBidi"/>
                <w:b/>
                <w:bCs/>
              </w:rPr>
            </w:pPr>
            <w:proofErr w:type="spellStart"/>
            <w:r w:rsidRPr="00541656">
              <w:rPr>
                <w:rFonts w:asciiTheme="majorBidi" w:hAnsiTheme="majorBidi" w:cstheme="majorBidi"/>
                <w:b/>
                <w:bCs/>
                <w:i/>
                <w:iCs/>
              </w:rPr>
              <w:t>Chisq</w:t>
            </w:r>
            <w:proofErr w:type="spellEnd"/>
            <w:r w:rsidRPr="00541656">
              <w:rPr>
                <w:rFonts w:asciiTheme="majorBidi" w:hAnsiTheme="majorBidi" w:cstheme="majorBidi"/>
                <w:b/>
                <w:bCs/>
                <w:i/>
                <w:iCs/>
              </w:rPr>
              <w:t xml:space="preserve"> (</w:t>
            </w:r>
            <w:proofErr w:type="spellStart"/>
            <w:r w:rsidRPr="00541656">
              <w:rPr>
                <w:rFonts w:asciiTheme="majorBidi" w:hAnsiTheme="majorBidi" w:cstheme="majorBidi"/>
                <w:b/>
                <w:bCs/>
                <w:i/>
                <w:iCs/>
              </w:rPr>
              <w:t>df</w:t>
            </w:r>
            <w:proofErr w:type="spellEnd"/>
            <w:r w:rsidRPr="00541656">
              <w:rPr>
                <w:rFonts w:asciiTheme="majorBidi" w:hAnsiTheme="majorBidi" w:cstheme="majorBidi"/>
                <w:b/>
                <w:bCs/>
                <w:i/>
                <w:iCs/>
              </w:rPr>
              <w:t>)</w:t>
            </w:r>
          </w:p>
        </w:tc>
        <w:tc>
          <w:tcPr>
            <w:tcW w:w="856" w:type="dxa"/>
            <w:tcBorders>
              <w:bottom w:val="single" w:sz="4" w:space="0" w:color="auto"/>
            </w:tcBorders>
          </w:tcPr>
          <w:p w14:paraId="18DA4DAF" w14:textId="77777777" w:rsidR="0064527F" w:rsidRPr="00541656" w:rsidRDefault="0064527F" w:rsidP="00424556">
            <w:pPr>
              <w:spacing w:line="360" w:lineRule="auto"/>
              <w:jc w:val="center"/>
              <w:rPr>
                <w:rFonts w:asciiTheme="majorBidi" w:hAnsiTheme="majorBidi" w:cstheme="majorBidi"/>
                <w:b/>
                <w:bCs/>
              </w:rPr>
            </w:pPr>
            <w:r w:rsidRPr="00541656">
              <w:rPr>
                <w:rFonts w:asciiTheme="majorBidi" w:hAnsiTheme="majorBidi" w:cstheme="majorBidi"/>
                <w:b/>
                <w:bCs/>
                <w:i/>
                <w:iCs/>
              </w:rPr>
              <w:t>p</w:t>
            </w:r>
          </w:p>
        </w:tc>
      </w:tr>
      <w:tr w:rsidR="0064527F" w:rsidRPr="00F55B47" w14:paraId="4EC629BE" w14:textId="77777777" w:rsidTr="00424556">
        <w:tc>
          <w:tcPr>
            <w:tcW w:w="1276" w:type="dxa"/>
            <w:gridSpan w:val="2"/>
            <w:tcBorders>
              <w:top w:val="single" w:sz="4" w:space="0" w:color="auto"/>
            </w:tcBorders>
          </w:tcPr>
          <w:p w14:paraId="63101654" w14:textId="77777777" w:rsidR="0064527F" w:rsidRPr="00541656" w:rsidRDefault="0064527F" w:rsidP="00424556">
            <w:pPr>
              <w:spacing w:line="360" w:lineRule="auto"/>
              <w:rPr>
                <w:rFonts w:asciiTheme="majorBidi" w:hAnsiTheme="majorBidi" w:cstheme="majorBidi"/>
                <w:b/>
                <w:bCs/>
                <w:i/>
                <w:iCs/>
              </w:rPr>
            </w:pPr>
            <w:r w:rsidRPr="00541656">
              <w:rPr>
                <w:rFonts w:asciiTheme="majorBidi" w:hAnsiTheme="majorBidi" w:cstheme="majorBidi"/>
                <w:b/>
                <w:bCs/>
                <w:i/>
                <w:iCs/>
              </w:rPr>
              <w:t>A</w:t>
            </w:r>
          </w:p>
          <w:p w14:paraId="7B35885A" w14:textId="77777777" w:rsidR="0064527F" w:rsidRPr="00541656" w:rsidRDefault="0064527F" w:rsidP="00424556">
            <w:pPr>
              <w:spacing w:line="360" w:lineRule="auto"/>
              <w:rPr>
                <w:rFonts w:asciiTheme="majorBidi" w:hAnsiTheme="majorBidi" w:cstheme="majorBidi"/>
                <w:i/>
                <w:iCs/>
              </w:rPr>
            </w:pPr>
            <w:r w:rsidRPr="00541656">
              <w:rPr>
                <w:rFonts w:asciiTheme="majorBidi" w:hAnsiTheme="majorBidi" w:cstheme="majorBidi"/>
                <w:i/>
                <w:iCs/>
              </w:rPr>
              <w:t>Core</w:t>
            </w:r>
          </w:p>
        </w:tc>
        <w:tc>
          <w:tcPr>
            <w:tcW w:w="851" w:type="dxa"/>
            <w:tcBorders>
              <w:top w:val="single" w:sz="4" w:space="0" w:color="auto"/>
            </w:tcBorders>
          </w:tcPr>
          <w:p w14:paraId="4FBCDDDB"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1088.8</w:t>
            </w:r>
          </w:p>
        </w:tc>
        <w:tc>
          <w:tcPr>
            <w:tcW w:w="850" w:type="dxa"/>
            <w:tcBorders>
              <w:top w:val="single" w:sz="4" w:space="0" w:color="auto"/>
            </w:tcBorders>
          </w:tcPr>
          <w:p w14:paraId="1B97E976"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1133.5</w:t>
            </w:r>
          </w:p>
        </w:tc>
        <w:tc>
          <w:tcPr>
            <w:tcW w:w="1276" w:type="dxa"/>
            <w:tcBorders>
              <w:top w:val="single" w:sz="4" w:space="0" w:color="auto"/>
            </w:tcBorders>
          </w:tcPr>
          <w:p w14:paraId="2DE4119C"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A-B</w:t>
            </w:r>
          </w:p>
        </w:tc>
        <w:tc>
          <w:tcPr>
            <w:tcW w:w="856" w:type="dxa"/>
            <w:tcBorders>
              <w:top w:val="single" w:sz="4" w:space="0" w:color="auto"/>
            </w:tcBorders>
          </w:tcPr>
          <w:p w14:paraId="21845AED"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3.99</w:t>
            </w:r>
          </w:p>
          <w:p w14:paraId="6DA0F3FC"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(3)</w:t>
            </w:r>
          </w:p>
        </w:tc>
        <w:tc>
          <w:tcPr>
            <w:tcW w:w="708" w:type="dxa"/>
            <w:tcBorders>
              <w:top w:val="single" w:sz="4" w:space="0" w:color="auto"/>
            </w:tcBorders>
            <w:shd w:val="clear" w:color="auto" w:fill="auto"/>
          </w:tcPr>
          <w:p w14:paraId="52BD0C19"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.26</w:t>
            </w:r>
          </w:p>
        </w:tc>
        <w:tc>
          <w:tcPr>
            <w:tcW w:w="1276" w:type="dxa"/>
            <w:tcBorders>
              <w:top w:val="single" w:sz="4" w:space="0" w:color="auto"/>
              <w:left w:val="nil"/>
            </w:tcBorders>
            <w:shd w:val="clear" w:color="auto" w:fill="auto"/>
          </w:tcPr>
          <w:p w14:paraId="3985F72B" w14:textId="77777777" w:rsidR="0064527F" w:rsidRPr="00541656" w:rsidRDefault="0064527F" w:rsidP="00424556">
            <w:pPr>
              <w:spacing w:line="360" w:lineRule="auto"/>
              <w:rPr>
                <w:rFonts w:asciiTheme="majorBidi" w:hAnsiTheme="majorBidi" w:cstheme="majorBidi"/>
                <w:b/>
                <w:bCs/>
                <w:i/>
                <w:iCs/>
              </w:rPr>
            </w:pPr>
            <w:r w:rsidRPr="00541656">
              <w:rPr>
                <w:rFonts w:asciiTheme="majorBidi" w:hAnsiTheme="majorBidi" w:cstheme="majorBidi"/>
                <w:b/>
                <w:bCs/>
                <w:i/>
                <w:iCs/>
              </w:rPr>
              <w:t>A</w:t>
            </w:r>
          </w:p>
          <w:p w14:paraId="63680F86" w14:textId="77777777" w:rsidR="0064527F" w:rsidRPr="00541656" w:rsidRDefault="0064527F" w:rsidP="00424556">
            <w:pPr>
              <w:spacing w:line="360" w:lineRule="auto"/>
              <w:rPr>
                <w:rFonts w:asciiTheme="majorBidi" w:hAnsiTheme="majorBidi" w:cstheme="majorBidi"/>
              </w:rPr>
            </w:pPr>
            <w:r w:rsidRPr="00541656">
              <w:rPr>
                <w:rFonts w:asciiTheme="majorBidi" w:hAnsiTheme="majorBidi" w:cstheme="majorBidi"/>
                <w:i/>
                <w:iCs/>
              </w:rPr>
              <w:t>Core</w:t>
            </w:r>
          </w:p>
        </w:tc>
        <w:tc>
          <w:tcPr>
            <w:tcW w:w="851" w:type="dxa"/>
            <w:tcBorders>
              <w:top w:val="single" w:sz="4" w:space="0" w:color="auto"/>
            </w:tcBorders>
            <w:shd w:val="clear" w:color="auto" w:fill="auto"/>
          </w:tcPr>
          <w:p w14:paraId="2A287EE4"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1334.0</w:t>
            </w:r>
          </w:p>
        </w:tc>
        <w:tc>
          <w:tcPr>
            <w:tcW w:w="850" w:type="dxa"/>
            <w:tcBorders>
              <w:top w:val="single" w:sz="4" w:space="0" w:color="auto"/>
            </w:tcBorders>
            <w:shd w:val="clear" w:color="auto" w:fill="auto"/>
          </w:tcPr>
          <w:p w14:paraId="6E98CA4A"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1378.7</w:t>
            </w:r>
          </w:p>
        </w:tc>
        <w:tc>
          <w:tcPr>
            <w:tcW w:w="1276" w:type="dxa"/>
            <w:tcBorders>
              <w:top w:val="single" w:sz="4" w:space="0" w:color="auto"/>
            </w:tcBorders>
            <w:shd w:val="clear" w:color="auto" w:fill="auto"/>
          </w:tcPr>
          <w:p w14:paraId="76957470"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A-B</w:t>
            </w:r>
          </w:p>
          <w:p w14:paraId="5EA0DAC1"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(B better)</w:t>
            </w:r>
          </w:p>
        </w:tc>
        <w:tc>
          <w:tcPr>
            <w:tcW w:w="845" w:type="dxa"/>
            <w:tcBorders>
              <w:top w:val="single" w:sz="4" w:space="0" w:color="auto"/>
            </w:tcBorders>
            <w:shd w:val="clear" w:color="auto" w:fill="auto"/>
          </w:tcPr>
          <w:p w14:paraId="5BF517DF"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145.64</w:t>
            </w:r>
          </w:p>
          <w:p w14:paraId="64A1A638"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(4)</w:t>
            </w:r>
          </w:p>
        </w:tc>
        <w:tc>
          <w:tcPr>
            <w:tcW w:w="856" w:type="dxa"/>
            <w:tcBorders>
              <w:top w:val="single" w:sz="4" w:space="0" w:color="auto"/>
            </w:tcBorders>
            <w:shd w:val="clear" w:color="auto" w:fill="auto"/>
          </w:tcPr>
          <w:p w14:paraId="287294E0"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&lt;.001***</w:t>
            </w:r>
          </w:p>
        </w:tc>
      </w:tr>
      <w:tr w:rsidR="0064527F" w:rsidRPr="00F55B47" w14:paraId="7D15AEC4" w14:textId="77777777" w:rsidTr="00424556">
        <w:tc>
          <w:tcPr>
            <w:tcW w:w="1276" w:type="dxa"/>
            <w:gridSpan w:val="2"/>
          </w:tcPr>
          <w:p w14:paraId="233C4C18" w14:textId="77777777" w:rsidR="0064527F" w:rsidRPr="00541656" w:rsidRDefault="0064527F" w:rsidP="00424556">
            <w:pPr>
              <w:spacing w:line="360" w:lineRule="auto"/>
              <w:rPr>
                <w:rFonts w:asciiTheme="majorBidi" w:hAnsiTheme="majorBidi" w:cstheme="majorBidi"/>
                <w:b/>
                <w:bCs/>
                <w:i/>
                <w:iCs/>
              </w:rPr>
            </w:pPr>
            <w:r w:rsidRPr="00541656">
              <w:rPr>
                <w:rFonts w:asciiTheme="majorBidi" w:hAnsiTheme="majorBidi" w:cstheme="majorBidi"/>
                <w:b/>
                <w:bCs/>
                <w:i/>
                <w:iCs/>
              </w:rPr>
              <w:t>B</w:t>
            </w:r>
          </w:p>
          <w:p w14:paraId="5B40080A" w14:textId="77777777" w:rsidR="0064527F" w:rsidRPr="00541656" w:rsidRDefault="0064527F" w:rsidP="00424556">
            <w:pPr>
              <w:spacing w:line="360" w:lineRule="auto"/>
              <w:rPr>
                <w:rFonts w:asciiTheme="majorBidi" w:hAnsiTheme="majorBidi" w:cstheme="majorBidi"/>
                <w:i/>
                <w:iCs/>
              </w:rPr>
            </w:pPr>
            <w:r w:rsidRPr="00541656">
              <w:rPr>
                <w:rFonts w:asciiTheme="majorBidi" w:hAnsiTheme="majorBidi" w:cstheme="majorBidi"/>
                <w:i/>
                <w:iCs/>
              </w:rPr>
              <w:t>All predictors</w:t>
            </w:r>
          </w:p>
        </w:tc>
        <w:tc>
          <w:tcPr>
            <w:tcW w:w="851" w:type="dxa"/>
          </w:tcPr>
          <w:p w14:paraId="428140DF"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1090.8</w:t>
            </w:r>
          </w:p>
        </w:tc>
        <w:tc>
          <w:tcPr>
            <w:tcW w:w="850" w:type="dxa"/>
          </w:tcPr>
          <w:p w14:paraId="73A291A9"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1152.3</w:t>
            </w:r>
          </w:p>
        </w:tc>
        <w:tc>
          <w:tcPr>
            <w:tcW w:w="1276" w:type="dxa"/>
          </w:tcPr>
          <w:p w14:paraId="3EBAFAC1"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B-C</w:t>
            </w:r>
          </w:p>
        </w:tc>
        <w:tc>
          <w:tcPr>
            <w:tcW w:w="856" w:type="dxa"/>
          </w:tcPr>
          <w:p w14:paraId="2632896B"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0.07</w:t>
            </w:r>
          </w:p>
          <w:p w14:paraId="7BCE9666"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w:t>
            </w:r>
          </w:p>
        </w:tc>
        <w:tc>
          <w:tcPr>
            <w:tcW w:w="708" w:type="dxa"/>
            <w:shd w:val="clear" w:color="auto" w:fill="auto"/>
          </w:tcPr>
          <w:p w14:paraId="3F6CC0AA"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.79</w:t>
            </w:r>
          </w:p>
        </w:tc>
        <w:tc>
          <w:tcPr>
            <w:tcW w:w="1276" w:type="dxa"/>
            <w:tcBorders>
              <w:left w:val="nil"/>
            </w:tcBorders>
            <w:shd w:val="clear" w:color="auto" w:fill="auto"/>
          </w:tcPr>
          <w:p w14:paraId="4A280C1B" w14:textId="77777777" w:rsidR="0064527F" w:rsidRPr="00541656" w:rsidRDefault="0064527F" w:rsidP="00424556">
            <w:pPr>
              <w:spacing w:line="360" w:lineRule="auto"/>
              <w:rPr>
                <w:rFonts w:asciiTheme="majorBidi" w:hAnsiTheme="majorBidi" w:cstheme="majorBidi"/>
                <w:b/>
                <w:bCs/>
                <w:i/>
                <w:iCs/>
              </w:rPr>
            </w:pPr>
            <w:r w:rsidRPr="00541656">
              <w:rPr>
                <w:rFonts w:asciiTheme="majorBidi" w:hAnsiTheme="majorBidi" w:cstheme="majorBidi"/>
                <w:b/>
                <w:bCs/>
                <w:i/>
                <w:iCs/>
              </w:rPr>
              <w:t>B</w:t>
            </w:r>
          </w:p>
          <w:p w14:paraId="7D65332F" w14:textId="77777777" w:rsidR="0064527F" w:rsidRPr="00541656" w:rsidRDefault="0064527F" w:rsidP="00424556">
            <w:pPr>
              <w:spacing w:line="360" w:lineRule="auto"/>
              <w:rPr>
                <w:rFonts w:asciiTheme="majorBidi" w:hAnsiTheme="majorBidi" w:cstheme="majorBidi"/>
              </w:rPr>
            </w:pPr>
            <w:r w:rsidRPr="00541656">
              <w:rPr>
                <w:rFonts w:asciiTheme="majorBidi" w:hAnsiTheme="majorBidi" w:cstheme="majorBidi"/>
                <w:i/>
                <w:iCs/>
              </w:rPr>
              <w:t>All predictors</w:t>
            </w:r>
          </w:p>
        </w:tc>
        <w:tc>
          <w:tcPr>
            <w:tcW w:w="851" w:type="dxa"/>
            <w:shd w:val="clear" w:color="auto" w:fill="auto"/>
          </w:tcPr>
          <w:p w14:paraId="2E6987F0"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1196.3</w:t>
            </w:r>
          </w:p>
        </w:tc>
        <w:tc>
          <w:tcPr>
            <w:tcW w:w="850" w:type="dxa"/>
            <w:shd w:val="clear" w:color="auto" w:fill="auto"/>
          </w:tcPr>
          <w:p w14:paraId="2190D164"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1263.4</w:t>
            </w:r>
          </w:p>
        </w:tc>
        <w:tc>
          <w:tcPr>
            <w:tcW w:w="1276" w:type="dxa"/>
            <w:shd w:val="clear" w:color="auto" w:fill="auto"/>
          </w:tcPr>
          <w:p w14:paraId="4BBD9C94"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B-C</w:t>
            </w:r>
          </w:p>
        </w:tc>
        <w:tc>
          <w:tcPr>
            <w:tcW w:w="845" w:type="dxa"/>
            <w:shd w:val="clear" w:color="auto" w:fill="auto"/>
          </w:tcPr>
          <w:p w14:paraId="442CBCE5"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0.04</w:t>
            </w:r>
          </w:p>
          <w:p w14:paraId="035782F3"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w:t>
            </w:r>
          </w:p>
        </w:tc>
        <w:tc>
          <w:tcPr>
            <w:tcW w:w="856" w:type="dxa"/>
            <w:shd w:val="clear" w:color="auto" w:fill="auto"/>
          </w:tcPr>
          <w:p w14:paraId="4F474B04"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.84</w:t>
            </w:r>
          </w:p>
        </w:tc>
      </w:tr>
      <w:tr w:rsidR="0064527F" w:rsidRPr="00F55B47" w14:paraId="18D996B9" w14:textId="77777777" w:rsidTr="00424556">
        <w:tc>
          <w:tcPr>
            <w:tcW w:w="1276" w:type="dxa"/>
            <w:gridSpan w:val="2"/>
          </w:tcPr>
          <w:p w14:paraId="43DE9EFF" w14:textId="77777777" w:rsidR="0064527F" w:rsidRPr="00541656" w:rsidRDefault="0064527F" w:rsidP="00424556">
            <w:pPr>
              <w:spacing w:line="360" w:lineRule="auto"/>
              <w:rPr>
                <w:rFonts w:asciiTheme="majorBidi" w:hAnsiTheme="majorBidi" w:cstheme="majorBidi"/>
                <w:b/>
                <w:bCs/>
                <w:i/>
                <w:iCs/>
              </w:rPr>
            </w:pPr>
            <w:r w:rsidRPr="00541656">
              <w:rPr>
                <w:rFonts w:asciiTheme="majorBidi" w:hAnsiTheme="majorBidi" w:cstheme="majorBidi"/>
                <w:b/>
                <w:bCs/>
                <w:i/>
                <w:iCs/>
              </w:rPr>
              <w:t>C</w:t>
            </w:r>
          </w:p>
          <w:p w14:paraId="4E8677F9" w14:textId="77777777" w:rsidR="0064527F" w:rsidRPr="00541656" w:rsidRDefault="0064527F" w:rsidP="00424556">
            <w:pPr>
              <w:spacing w:line="360" w:lineRule="auto"/>
              <w:rPr>
                <w:rFonts w:asciiTheme="majorBidi" w:hAnsiTheme="majorBidi" w:cstheme="majorBidi"/>
                <w:i/>
                <w:iCs/>
              </w:rPr>
            </w:pPr>
            <w:r w:rsidRPr="00541656">
              <w:rPr>
                <w:rFonts w:asciiTheme="majorBidi" w:hAnsiTheme="majorBidi" w:cstheme="majorBidi"/>
                <w:i/>
                <w:iCs/>
              </w:rPr>
              <w:t>-Frequency</w:t>
            </w:r>
          </w:p>
        </w:tc>
        <w:tc>
          <w:tcPr>
            <w:tcW w:w="851" w:type="dxa"/>
          </w:tcPr>
          <w:p w14:paraId="17B57569"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1088.9</w:t>
            </w:r>
          </w:p>
        </w:tc>
        <w:tc>
          <w:tcPr>
            <w:tcW w:w="850" w:type="dxa"/>
          </w:tcPr>
          <w:p w14:paraId="2765EA7A"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1144.8</w:t>
            </w:r>
          </w:p>
        </w:tc>
        <w:tc>
          <w:tcPr>
            <w:tcW w:w="1276" w:type="dxa"/>
          </w:tcPr>
          <w:p w14:paraId="0BE1200B"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C-D</w:t>
            </w:r>
          </w:p>
        </w:tc>
        <w:tc>
          <w:tcPr>
            <w:tcW w:w="856" w:type="dxa"/>
          </w:tcPr>
          <w:p w14:paraId="5696F1AE"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0.23</w:t>
            </w:r>
          </w:p>
          <w:p w14:paraId="77C27613"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w:t>
            </w:r>
          </w:p>
        </w:tc>
        <w:tc>
          <w:tcPr>
            <w:tcW w:w="708" w:type="dxa"/>
            <w:shd w:val="clear" w:color="auto" w:fill="auto"/>
          </w:tcPr>
          <w:p w14:paraId="7A38BD3F"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.63</w:t>
            </w:r>
          </w:p>
        </w:tc>
        <w:tc>
          <w:tcPr>
            <w:tcW w:w="1276" w:type="dxa"/>
            <w:tcBorders>
              <w:left w:val="nil"/>
            </w:tcBorders>
            <w:shd w:val="clear" w:color="auto" w:fill="auto"/>
          </w:tcPr>
          <w:p w14:paraId="6DC10DF3" w14:textId="77777777" w:rsidR="0064527F" w:rsidRPr="00541656" w:rsidRDefault="0064527F" w:rsidP="00424556">
            <w:pPr>
              <w:spacing w:line="360" w:lineRule="auto"/>
              <w:rPr>
                <w:rFonts w:asciiTheme="majorBidi" w:hAnsiTheme="majorBidi" w:cstheme="majorBidi"/>
                <w:b/>
                <w:bCs/>
                <w:i/>
                <w:iCs/>
              </w:rPr>
            </w:pPr>
            <w:r w:rsidRPr="00541656">
              <w:rPr>
                <w:rFonts w:asciiTheme="majorBidi" w:hAnsiTheme="majorBidi" w:cstheme="majorBidi"/>
                <w:b/>
                <w:bCs/>
                <w:i/>
                <w:iCs/>
              </w:rPr>
              <w:t>C</w:t>
            </w:r>
          </w:p>
          <w:p w14:paraId="22410B0E" w14:textId="77777777" w:rsidR="0064527F" w:rsidRPr="00541656" w:rsidRDefault="0064527F" w:rsidP="00424556">
            <w:pPr>
              <w:spacing w:line="360" w:lineRule="auto"/>
              <w:rPr>
                <w:rFonts w:asciiTheme="majorBidi" w:hAnsiTheme="majorBidi" w:cstheme="majorBidi"/>
              </w:rPr>
            </w:pPr>
            <w:r w:rsidRPr="00541656">
              <w:rPr>
                <w:rFonts w:asciiTheme="majorBidi" w:hAnsiTheme="majorBidi" w:cstheme="majorBidi"/>
                <w:i/>
                <w:iCs/>
              </w:rPr>
              <w:t>-Frequency</w:t>
            </w:r>
          </w:p>
        </w:tc>
        <w:tc>
          <w:tcPr>
            <w:tcW w:w="851" w:type="dxa"/>
            <w:shd w:val="clear" w:color="auto" w:fill="auto"/>
          </w:tcPr>
          <w:p w14:paraId="3451E197"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1194.4</w:t>
            </w:r>
          </w:p>
        </w:tc>
        <w:tc>
          <w:tcPr>
            <w:tcW w:w="850" w:type="dxa"/>
            <w:shd w:val="clear" w:color="auto" w:fill="auto"/>
          </w:tcPr>
          <w:p w14:paraId="44483EF6"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1255.9</w:t>
            </w:r>
          </w:p>
        </w:tc>
        <w:tc>
          <w:tcPr>
            <w:tcW w:w="1276" w:type="dxa"/>
            <w:shd w:val="clear" w:color="auto" w:fill="auto"/>
          </w:tcPr>
          <w:p w14:paraId="22A44CCB"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C-D</w:t>
            </w:r>
          </w:p>
        </w:tc>
        <w:tc>
          <w:tcPr>
            <w:tcW w:w="845" w:type="dxa"/>
            <w:shd w:val="clear" w:color="auto" w:fill="auto"/>
          </w:tcPr>
          <w:p w14:paraId="1422D107"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0.05</w:t>
            </w:r>
          </w:p>
          <w:p w14:paraId="16B9C5BF"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w:t>
            </w:r>
          </w:p>
        </w:tc>
        <w:tc>
          <w:tcPr>
            <w:tcW w:w="856" w:type="dxa"/>
            <w:shd w:val="clear" w:color="auto" w:fill="auto"/>
          </w:tcPr>
          <w:p w14:paraId="6FE3FFCF"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.83</w:t>
            </w:r>
          </w:p>
        </w:tc>
      </w:tr>
      <w:tr w:rsidR="0064527F" w:rsidRPr="00F55B47" w14:paraId="38AF0F65" w14:textId="77777777" w:rsidTr="00424556">
        <w:tc>
          <w:tcPr>
            <w:tcW w:w="1276" w:type="dxa"/>
            <w:gridSpan w:val="2"/>
          </w:tcPr>
          <w:p w14:paraId="6E77E7AF" w14:textId="77777777" w:rsidR="0064527F" w:rsidRPr="00541656" w:rsidRDefault="0064527F" w:rsidP="00424556">
            <w:pPr>
              <w:spacing w:line="360" w:lineRule="auto"/>
              <w:rPr>
                <w:rFonts w:asciiTheme="majorBidi" w:hAnsiTheme="majorBidi" w:cstheme="majorBidi"/>
                <w:b/>
                <w:bCs/>
                <w:i/>
                <w:iCs/>
              </w:rPr>
            </w:pPr>
            <w:r w:rsidRPr="00541656">
              <w:rPr>
                <w:rFonts w:asciiTheme="majorBidi" w:hAnsiTheme="majorBidi" w:cstheme="majorBidi"/>
                <w:b/>
                <w:bCs/>
                <w:i/>
                <w:iCs/>
              </w:rPr>
              <w:t>D</w:t>
            </w:r>
          </w:p>
          <w:p w14:paraId="0900126C" w14:textId="77777777" w:rsidR="0064527F" w:rsidRPr="00541656" w:rsidRDefault="0064527F" w:rsidP="00424556">
            <w:pPr>
              <w:spacing w:line="360" w:lineRule="auto"/>
              <w:rPr>
                <w:rFonts w:asciiTheme="majorBidi" w:hAnsiTheme="majorBidi" w:cstheme="majorBidi"/>
                <w:i/>
                <w:iCs/>
              </w:rPr>
            </w:pPr>
            <w:r w:rsidRPr="00541656">
              <w:rPr>
                <w:rFonts w:asciiTheme="majorBidi" w:hAnsiTheme="majorBidi" w:cstheme="majorBidi"/>
                <w:i/>
                <w:iCs/>
              </w:rPr>
              <w:t>-Length</w:t>
            </w:r>
          </w:p>
        </w:tc>
        <w:tc>
          <w:tcPr>
            <w:tcW w:w="851" w:type="dxa"/>
          </w:tcPr>
          <w:p w14:paraId="62CF77CC"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1087.1</w:t>
            </w:r>
          </w:p>
        </w:tc>
        <w:tc>
          <w:tcPr>
            <w:tcW w:w="850" w:type="dxa"/>
          </w:tcPr>
          <w:p w14:paraId="4C33C0A6"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1137.5</w:t>
            </w:r>
          </w:p>
        </w:tc>
        <w:tc>
          <w:tcPr>
            <w:tcW w:w="1276" w:type="dxa"/>
          </w:tcPr>
          <w:p w14:paraId="78727D96"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D-A</w:t>
            </w:r>
          </w:p>
          <w:p w14:paraId="5B48E92A"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(D better)</w:t>
            </w:r>
          </w:p>
        </w:tc>
        <w:tc>
          <w:tcPr>
            <w:tcW w:w="856" w:type="dxa"/>
          </w:tcPr>
          <w:p w14:paraId="1725CBE6"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3.68</w:t>
            </w:r>
          </w:p>
          <w:p w14:paraId="200BEFA7"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w:t>
            </w:r>
          </w:p>
        </w:tc>
        <w:tc>
          <w:tcPr>
            <w:tcW w:w="708" w:type="dxa"/>
            <w:shd w:val="clear" w:color="auto" w:fill="auto"/>
          </w:tcPr>
          <w:p w14:paraId="04F59CE2"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.05*</w:t>
            </w:r>
          </w:p>
        </w:tc>
        <w:tc>
          <w:tcPr>
            <w:tcW w:w="1276" w:type="dxa"/>
            <w:tcBorders>
              <w:left w:val="nil"/>
            </w:tcBorders>
            <w:shd w:val="clear" w:color="auto" w:fill="auto"/>
          </w:tcPr>
          <w:p w14:paraId="5D903AF4" w14:textId="77777777" w:rsidR="0064527F" w:rsidRPr="00541656" w:rsidRDefault="0064527F" w:rsidP="00424556">
            <w:pPr>
              <w:spacing w:line="360" w:lineRule="auto"/>
              <w:rPr>
                <w:rFonts w:asciiTheme="majorBidi" w:hAnsiTheme="majorBidi" w:cstheme="majorBidi"/>
                <w:b/>
                <w:bCs/>
                <w:i/>
                <w:iCs/>
              </w:rPr>
            </w:pPr>
            <w:r w:rsidRPr="00541656">
              <w:rPr>
                <w:rFonts w:asciiTheme="majorBidi" w:hAnsiTheme="majorBidi" w:cstheme="majorBidi"/>
                <w:b/>
                <w:bCs/>
                <w:i/>
                <w:iCs/>
              </w:rPr>
              <w:t>D</w:t>
            </w:r>
          </w:p>
          <w:p w14:paraId="01328CF8" w14:textId="77777777" w:rsidR="0064527F" w:rsidRPr="00541656" w:rsidRDefault="0064527F" w:rsidP="00424556">
            <w:pPr>
              <w:spacing w:line="360" w:lineRule="auto"/>
              <w:rPr>
                <w:rFonts w:asciiTheme="majorBidi" w:hAnsiTheme="majorBidi" w:cstheme="majorBidi"/>
              </w:rPr>
            </w:pPr>
            <w:r w:rsidRPr="00541656">
              <w:rPr>
                <w:rFonts w:asciiTheme="majorBidi" w:hAnsiTheme="majorBidi" w:cstheme="majorBidi"/>
                <w:i/>
                <w:iCs/>
              </w:rPr>
              <w:t>-Length</w:t>
            </w:r>
          </w:p>
        </w:tc>
        <w:tc>
          <w:tcPr>
            <w:tcW w:w="851" w:type="dxa"/>
            <w:shd w:val="clear" w:color="auto" w:fill="auto"/>
          </w:tcPr>
          <w:p w14:paraId="0B56AFE8"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1192.4</w:t>
            </w:r>
          </w:p>
        </w:tc>
        <w:tc>
          <w:tcPr>
            <w:tcW w:w="850" w:type="dxa"/>
            <w:shd w:val="clear" w:color="auto" w:fill="auto"/>
          </w:tcPr>
          <w:p w14:paraId="17A71866"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1248.3</w:t>
            </w:r>
          </w:p>
        </w:tc>
        <w:tc>
          <w:tcPr>
            <w:tcW w:w="1276" w:type="dxa"/>
            <w:shd w:val="clear" w:color="auto" w:fill="auto"/>
          </w:tcPr>
          <w:p w14:paraId="005FBA1E"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D-A</w:t>
            </w:r>
          </w:p>
          <w:p w14:paraId="7373BD71"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(D better)</w:t>
            </w:r>
          </w:p>
        </w:tc>
        <w:tc>
          <w:tcPr>
            <w:tcW w:w="845" w:type="dxa"/>
            <w:shd w:val="clear" w:color="auto" w:fill="auto"/>
          </w:tcPr>
          <w:p w14:paraId="3A378483"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145.6</w:t>
            </w:r>
          </w:p>
          <w:p w14:paraId="7EE367C8"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(2)</w:t>
            </w:r>
          </w:p>
        </w:tc>
        <w:tc>
          <w:tcPr>
            <w:tcW w:w="856" w:type="dxa"/>
            <w:shd w:val="clear" w:color="auto" w:fill="auto"/>
          </w:tcPr>
          <w:p w14:paraId="75116DD2"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&lt;.001***</w:t>
            </w:r>
          </w:p>
        </w:tc>
      </w:tr>
      <w:tr w:rsidR="0064527F" w:rsidRPr="00F55B47" w14:paraId="37D42D91" w14:textId="77777777" w:rsidTr="00424556">
        <w:tc>
          <w:tcPr>
            <w:tcW w:w="1276" w:type="dxa"/>
            <w:gridSpan w:val="2"/>
            <w:tcBorders>
              <w:bottom w:val="single" w:sz="4" w:space="0" w:color="auto"/>
            </w:tcBorders>
          </w:tcPr>
          <w:p w14:paraId="2EEE6425" w14:textId="77777777" w:rsidR="0064527F" w:rsidRPr="00541656" w:rsidRDefault="0064527F" w:rsidP="00424556">
            <w:pPr>
              <w:spacing w:line="360" w:lineRule="auto"/>
              <w:rPr>
                <w:rFonts w:asciiTheme="majorBidi" w:hAnsiTheme="majorBidi" w:cstheme="majorBidi"/>
                <w:b/>
                <w:bCs/>
                <w:i/>
                <w:iCs/>
              </w:rPr>
            </w:pPr>
            <w:r w:rsidRPr="00541656">
              <w:rPr>
                <w:rFonts w:asciiTheme="majorBidi" w:hAnsiTheme="majorBidi" w:cstheme="majorBidi"/>
                <w:b/>
                <w:bCs/>
                <w:i/>
                <w:iCs/>
              </w:rPr>
              <w:t>E</w:t>
            </w:r>
          </w:p>
          <w:p w14:paraId="0A8499BD" w14:textId="77777777" w:rsidR="0064527F" w:rsidRPr="00541656" w:rsidRDefault="0064527F" w:rsidP="00424556">
            <w:pPr>
              <w:spacing w:line="360" w:lineRule="auto"/>
              <w:rPr>
                <w:rFonts w:asciiTheme="majorBidi" w:hAnsiTheme="majorBidi" w:cstheme="majorBidi"/>
                <w:i/>
                <w:iCs/>
              </w:rPr>
            </w:pPr>
            <w:r w:rsidRPr="00541656">
              <w:rPr>
                <w:rFonts w:asciiTheme="majorBidi" w:hAnsiTheme="majorBidi" w:cstheme="majorBidi"/>
                <w:i/>
                <w:iCs/>
              </w:rPr>
              <w:t>+Meaning*</w:t>
            </w:r>
          </w:p>
          <w:p w14:paraId="1C0AA747" w14:textId="77777777" w:rsidR="0064527F" w:rsidRPr="00541656" w:rsidRDefault="0064527F" w:rsidP="00424556">
            <w:pPr>
              <w:spacing w:line="360" w:lineRule="auto"/>
              <w:rPr>
                <w:rFonts w:asciiTheme="majorBidi" w:hAnsiTheme="majorBidi" w:cstheme="majorBidi"/>
                <w:i/>
                <w:iCs/>
              </w:rPr>
            </w:pPr>
            <w:r w:rsidRPr="00541656">
              <w:rPr>
                <w:rFonts w:asciiTheme="majorBidi" w:hAnsiTheme="majorBidi" w:cstheme="majorBidi"/>
                <w:i/>
                <w:iCs/>
              </w:rPr>
              <w:t>VLT</w:t>
            </w:r>
          </w:p>
        </w:tc>
        <w:tc>
          <w:tcPr>
            <w:tcW w:w="851" w:type="dxa"/>
            <w:tcBorders>
              <w:bottom w:val="single" w:sz="4" w:space="0" w:color="auto"/>
            </w:tcBorders>
          </w:tcPr>
          <w:p w14:paraId="5FC00A6F"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lang w:val="it-IT"/>
              </w:rPr>
              <w:t>1088.5</w:t>
            </w:r>
          </w:p>
        </w:tc>
        <w:tc>
          <w:tcPr>
            <w:tcW w:w="850" w:type="dxa"/>
            <w:tcBorders>
              <w:bottom w:val="single" w:sz="4" w:space="0" w:color="auto"/>
            </w:tcBorders>
          </w:tcPr>
          <w:p w14:paraId="655D34A4"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lang w:val="it-IT"/>
              </w:rPr>
              <w:t>1150.0</w:t>
            </w:r>
          </w:p>
        </w:tc>
        <w:tc>
          <w:tcPr>
            <w:tcW w:w="1276" w:type="dxa"/>
            <w:tcBorders>
              <w:bottom w:val="single" w:sz="4" w:space="0" w:color="auto"/>
            </w:tcBorders>
          </w:tcPr>
          <w:p w14:paraId="43B95C22"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D-E</w:t>
            </w:r>
          </w:p>
        </w:tc>
        <w:tc>
          <w:tcPr>
            <w:tcW w:w="856" w:type="dxa"/>
            <w:tcBorders>
              <w:bottom w:val="single" w:sz="4" w:space="0" w:color="auto"/>
            </w:tcBorders>
          </w:tcPr>
          <w:p w14:paraId="3910550D" w14:textId="77777777" w:rsidR="0064527F" w:rsidRPr="00541656" w:rsidRDefault="0064527F" w:rsidP="00424556">
            <w:pPr>
              <w:spacing w:line="360" w:lineRule="auto"/>
              <w:jc w:val="center"/>
              <w:rPr>
                <w:rFonts w:asciiTheme="majorBidi" w:hAnsiTheme="majorBidi" w:cstheme="majorBidi"/>
                <w:lang w:val="it-IT"/>
              </w:rPr>
            </w:pPr>
            <w:r w:rsidRPr="00541656">
              <w:rPr>
                <w:rFonts w:asciiTheme="majorBidi" w:hAnsiTheme="majorBidi" w:cstheme="majorBidi"/>
                <w:lang w:val="it-IT"/>
              </w:rPr>
              <w:t>2.61</w:t>
            </w:r>
          </w:p>
          <w:p w14:paraId="429B9F40"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lang w:val="it-IT"/>
              </w:rPr>
              <w:t>(2)</w:t>
            </w:r>
          </w:p>
        </w:tc>
        <w:tc>
          <w:tcPr>
            <w:tcW w:w="708" w:type="dxa"/>
            <w:tcBorders>
              <w:bottom w:val="single" w:sz="4" w:space="0" w:color="auto"/>
            </w:tcBorders>
            <w:shd w:val="clear" w:color="auto" w:fill="auto"/>
          </w:tcPr>
          <w:p w14:paraId="673937AF"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.27</w:t>
            </w:r>
          </w:p>
        </w:tc>
        <w:tc>
          <w:tcPr>
            <w:tcW w:w="1276" w:type="dxa"/>
            <w:tcBorders>
              <w:left w:val="nil"/>
              <w:bottom w:val="single" w:sz="4" w:space="0" w:color="auto"/>
            </w:tcBorders>
            <w:shd w:val="clear" w:color="auto" w:fill="auto"/>
          </w:tcPr>
          <w:p w14:paraId="191A21D3" w14:textId="77777777" w:rsidR="0064527F" w:rsidRPr="00541656" w:rsidRDefault="0064527F" w:rsidP="00424556">
            <w:pPr>
              <w:spacing w:line="360" w:lineRule="auto"/>
              <w:rPr>
                <w:rFonts w:asciiTheme="majorBidi" w:hAnsiTheme="majorBidi" w:cstheme="majorBidi"/>
                <w:b/>
                <w:bCs/>
                <w:i/>
                <w:iCs/>
              </w:rPr>
            </w:pPr>
            <w:r w:rsidRPr="00541656">
              <w:rPr>
                <w:rFonts w:asciiTheme="majorBidi" w:hAnsiTheme="majorBidi" w:cstheme="majorBidi"/>
                <w:b/>
                <w:bCs/>
                <w:i/>
                <w:iCs/>
              </w:rPr>
              <w:t>E</w:t>
            </w:r>
          </w:p>
          <w:p w14:paraId="1A9048B0" w14:textId="77777777" w:rsidR="0064527F" w:rsidRPr="00541656" w:rsidRDefault="0064527F" w:rsidP="00424556">
            <w:pPr>
              <w:spacing w:line="360" w:lineRule="auto"/>
              <w:rPr>
                <w:rFonts w:asciiTheme="majorBidi" w:hAnsiTheme="majorBidi" w:cstheme="majorBidi"/>
                <w:i/>
                <w:iCs/>
              </w:rPr>
            </w:pPr>
            <w:r w:rsidRPr="00541656">
              <w:rPr>
                <w:rFonts w:asciiTheme="majorBidi" w:hAnsiTheme="majorBidi" w:cstheme="majorBidi"/>
                <w:i/>
                <w:iCs/>
              </w:rPr>
              <w:t>+Meaning*</w:t>
            </w:r>
          </w:p>
          <w:p w14:paraId="2C4141C9" w14:textId="77777777" w:rsidR="0064527F" w:rsidRPr="00541656" w:rsidRDefault="0064527F" w:rsidP="00424556">
            <w:pPr>
              <w:spacing w:line="360" w:lineRule="auto"/>
              <w:rPr>
                <w:rFonts w:asciiTheme="majorBidi" w:hAnsiTheme="majorBidi" w:cstheme="majorBidi"/>
              </w:rPr>
            </w:pPr>
            <w:r w:rsidRPr="00541656">
              <w:rPr>
                <w:rFonts w:asciiTheme="majorBidi" w:hAnsiTheme="majorBidi" w:cstheme="majorBidi"/>
                <w:i/>
                <w:iCs/>
              </w:rPr>
              <w:t>VLT</w:t>
            </w:r>
          </w:p>
        </w:tc>
        <w:tc>
          <w:tcPr>
            <w:tcW w:w="851" w:type="dxa"/>
            <w:tcBorders>
              <w:bottom w:val="single" w:sz="4" w:space="0" w:color="auto"/>
            </w:tcBorders>
            <w:shd w:val="clear" w:color="auto" w:fill="auto"/>
          </w:tcPr>
          <w:p w14:paraId="5E85782F"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1194.8</w:t>
            </w:r>
          </w:p>
        </w:tc>
        <w:tc>
          <w:tcPr>
            <w:tcW w:w="850" w:type="dxa"/>
            <w:tcBorders>
              <w:bottom w:val="single" w:sz="4" w:space="0" w:color="auto"/>
            </w:tcBorders>
            <w:shd w:val="clear" w:color="auto" w:fill="auto"/>
          </w:tcPr>
          <w:p w14:paraId="41609DCF"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1261.8</w:t>
            </w:r>
          </w:p>
        </w:tc>
        <w:tc>
          <w:tcPr>
            <w:tcW w:w="1276" w:type="dxa"/>
            <w:tcBorders>
              <w:bottom w:val="single" w:sz="4" w:space="0" w:color="auto"/>
            </w:tcBorders>
            <w:shd w:val="clear" w:color="auto" w:fill="auto"/>
          </w:tcPr>
          <w:p w14:paraId="3292D5E8"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D-E</w:t>
            </w:r>
          </w:p>
        </w:tc>
        <w:tc>
          <w:tcPr>
            <w:tcW w:w="845" w:type="dxa"/>
            <w:tcBorders>
              <w:bottom w:val="single" w:sz="4" w:space="0" w:color="auto"/>
            </w:tcBorders>
            <w:shd w:val="clear" w:color="auto" w:fill="auto"/>
          </w:tcPr>
          <w:p w14:paraId="4624F89A"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1.66</w:t>
            </w:r>
          </w:p>
          <w:p w14:paraId="13620530"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(2)</w:t>
            </w:r>
          </w:p>
        </w:tc>
        <w:tc>
          <w:tcPr>
            <w:tcW w:w="856" w:type="dxa"/>
            <w:tcBorders>
              <w:bottom w:val="single" w:sz="4" w:space="0" w:color="auto"/>
            </w:tcBorders>
            <w:shd w:val="clear" w:color="auto" w:fill="auto"/>
          </w:tcPr>
          <w:p w14:paraId="326DC2BA" w14:textId="77777777" w:rsidR="0064527F" w:rsidRPr="00541656" w:rsidRDefault="0064527F" w:rsidP="00424556">
            <w:pPr>
              <w:spacing w:line="360" w:lineRule="auto"/>
              <w:jc w:val="center"/>
              <w:rPr>
                <w:rFonts w:asciiTheme="majorBidi" w:hAnsiTheme="majorBidi" w:cstheme="majorBidi"/>
              </w:rPr>
            </w:pPr>
            <w:r w:rsidRPr="00541656">
              <w:rPr>
                <w:rFonts w:asciiTheme="majorBidi" w:hAnsiTheme="majorBidi" w:cstheme="majorBidi"/>
              </w:rPr>
              <w:t>.44</w:t>
            </w:r>
          </w:p>
        </w:tc>
      </w:tr>
    </w:tbl>
    <w:p w14:paraId="73DAA649" w14:textId="77777777" w:rsidR="000403F8" w:rsidRDefault="0064527F" w:rsidP="00A94EF3">
      <w:pPr>
        <w:spacing w:before="80" w:after="0" w:line="240" w:lineRule="auto"/>
        <w:jc w:val="both"/>
        <w:rPr>
          <w:rFonts w:ascii="Times New Roman" w:hAnsi="Times New Roman" w:cs="Times New Roman"/>
          <w:sz w:val="20"/>
          <w:szCs w:val="20"/>
        </w:rPr>
      </w:pPr>
      <w:r w:rsidRPr="0064527F">
        <w:rPr>
          <w:rFonts w:ascii="Times New Roman" w:hAnsi="Times New Roman" w:cs="Times New Roman"/>
          <w:sz w:val="20"/>
          <w:szCs w:val="20"/>
        </w:rPr>
        <w:t xml:space="preserve">Model A = core model (fixed effects of </w:t>
      </w:r>
      <w:r w:rsidRPr="0064527F">
        <w:rPr>
          <w:rFonts w:ascii="Times New Roman" w:hAnsi="Times New Roman" w:cs="Times New Roman"/>
          <w:i/>
          <w:iCs/>
          <w:sz w:val="20"/>
          <w:szCs w:val="20"/>
        </w:rPr>
        <w:t>group</w:t>
      </w:r>
      <w:r w:rsidRPr="0064527F">
        <w:rPr>
          <w:rFonts w:ascii="Times New Roman" w:hAnsi="Times New Roman" w:cs="Times New Roman"/>
          <w:sz w:val="20"/>
          <w:szCs w:val="20"/>
        </w:rPr>
        <w:t xml:space="preserve">, </w:t>
      </w:r>
      <w:r w:rsidRPr="0064527F">
        <w:rPr>
          <w:rFonts w:ascii="Times New Roman" w:hAnsi="Times New Roman" w:cs="Times New Roman"/>
          <w:i/>
          <w:iCs/>
          <w:sz w:val="20"/>
          <w:szCs w:val="20"/>
        </w:rPr>
        <w:t>meaning type</w:t>
      </w:r>
      <w:r w:rsidRPr="0064527F">
        <w:rPr>
          <w:rFonts w:ascii="Times New Roman" w:hAnsi="Times New Roman" w:cs="Times New Roman"/>
          <w:sz w:val="20"/>
          <w:szCs w:val="20"/>
        </w:rPr>
        <w:t xml:space="preserve"> and their interaction);</w:t>
      </w:r>
    </w:p>
    <w:p w14:paraId="397F2160" w14:textId="70CD4AB1" w:rsidR="000403F8" w:rsidRDefault="0064527F" w:rsidP="00A94EF3">
      <w:pPr>
        <w:spacing w:after="0" w:line="240" w:lineRule="auto"/>
        <w:jc w:val="both"/>
        <w:rPr>
          <w:rFonts w:ascii="Times New Roman" w:hAnsi="Times New Roman" w:cs="Times New Roman"/>
          <w:sz w:val="20"/>
          <w:szCs w:val="20"/>
        </w:rPr>
      </w:pPr>
      <w:r w:rsidRPr="0064527F">
        <w:rPr>
          <w:rFonts w:ascii="Times New Roman" w:hAnsi="Times New Roman" w:cs="Times New Roman"/>
          <w:sz w:val="20"/>
          <w:szCs w:val="20"/>
        </w:rPr>
        <w:t>Model B = core + all potential predictors in it (</w:t>
      </w:r>
      <w:r w:rsidRPr="0064527F">
        <w:rPr>
          <w:rFonts w:ascii="Times New Roman" w:hAnsi="Times New Roman" w:cs="Times New Roman"/>
          <w:i/>
          <w:iCs/>
          <w:sz w:val="20"/>
          <w:szCs w:val="20"/>
        </w:rPr>
        <w:t>length, frequency</w:t>
      </w:r>
      <w:r w:rsidRPr="0064527F">
        <w:rPr>
          <w:rFonts w:ascii="Times New Roman" w:hAnsi="Times New Roman" w:cs="Times New Roman"/>
          <w:sz w:val="20"/>
          <w:szCs w:val="20"/>
        </w:rPr>
        <w:t xml:space="preserve"> and </w:t>
      </w:r>
      <w:proofErr w:type="spellStart"/>
      <w:r w:rsidRPr="0064527F">
        <w:rPr>
          <w:rFonts w:ascii="Times New Roman" w:hAnsi="Times New Roman" w:cs="Times New Roman"/>
          <w:i/>
          <w:iCs/>
          <w:sz w:val="20"/>
          <w:szCs w:val="20"/>
        </w:rPr>
        <w:t>uVLT</w:t>
      </w:r>
      <w:proofErr w:type="spellEnd"/>
      <w:r w:rsidRPr="0064527F">
        <w:rPr>
          <w:rFonts w:ascii="Times New Roman" w:hAnsi="Times New Roman" w:cs="Times New Roman"/>
          <w:sz w:val="20"/>
          <w:szCs w:val="20"/>
        </w:rPr>
        <w:t xml:space="preserve">, plus </w:t>
      </w:r>
      <w:r w:rsidRPr="0064527F">
        <w:rPr>
          <w:rFonts w:ascii="Times New Roman" w:hAnsi="Times New Roman" w:cs="Times New Roman"/>
          <w:i/>
          <w:iCs/>
          <w:sz w:val="20"/>
          <w:szCs w:val="20"/>
        </w:rPr>
        <w:t xml:space="preserve">immediate test scores </w:t>
      </w:r>
      <w:r w:rsidRPr="0064527F">
        <w:rPr>
          <w:rFonts w:ascii="Times New Roman" w:hAnsi="Times New Roman" w:cs="Times New Roman"/>
          <w:sz w:val="20"/>
          <w:szCs w:val="20"/>
        </w:rPr>
        <w:t>in the delayed test model);</w:t>
      </w:r>
    </w:p>
    <w:p w14:paraId="1FB2812E" w14:textId="1790D9C6" w:rsidR="000403F8" w:rsidRDefault="0064527F" w:rsidP="00A94EF3">
      <w:pPr>
        <w:spacing w:after="0" w:line="240" w:lineRule="auto"/>
        <w:jc w:val="both"/>
        <w:rPr>
          <w:rFonts w:ascii="Times New Roman" w:hAnsi="Times New Roman" w:cs="Times New Roman"/>
          <w:sz w:val="20"/>
          <w:szCs w:val="20"/>
        </w:rPr>
      </w:pPr>
      <w:r w:rsidRPr="0064527F">
        <w:rPr>
          <w:rFonts w:ascii="Times New Roman" w:hAnsi="Times New Roman" w:cs="Times New Roman"/>
          <w:sz w:val="20"/>
          <w:szCs w:val="20"/>
        </w:rPr>
        <w:t>Model C = Model B with one insignificant predictor excluded; Model D = Model C with one insignificant predictor removed;</w:t>
      </w:r>
    </w:p>
    <w:p w14:paraId="61E4DEE7" w14:textId="2F441114" w:rsidR="0064527F" w:rsidRPr="0064527F" w:rsidRDefault="0064527F" w:rsidP="00A94EF3">
      <w:pPr>
        <w:spacing w:after="0" w:line="240" w:lineRule="auto"/>
        <w:jc w:val="both"/>
        <w:rPr>
          <w:rFonts w:ascii="Times New Roman" w:hAnsi="Times New Roman" w:cs="Times New Roman"/>
          <w:sz w:val="20"/>
          <w:szCs w:val="20"/>
        </w:rPr>
      </w:pPr>
      <w:r w:rsidRPr="0064527F">
        <w:rPr>
          <w:rFonts w:ascii="Times New Roman" w:hAnsi="Times New Roman" w:cs="Times New Roman"/>
          <w:sz w:val="20"/>
          <w:szCs w:val="20"/>
        </w:rPr>
        <w:t xml:space="preserve">Model E = Model D plus the additional interaction of meaning type and </w:t>
      </w:r>
      <w:proofErr w:type="spellStart"/>
      <w:r w:rsidRPr="0064527F">
        <w:rPr>
          <w:rFonts w:ascii="Times New Roman" w:hAnsi="Times New Roman" w:cs="Times New Roman"/>
          <w:sz w:val="20"/>
          <w:szCs w:val="20"/>
        </w:rPr>
        <w:t>uVLT</w:t>
      </w:r>
      <w:proofErr w:type="spellEnd"/>
      <w:r w:rsidRPr="0064527F">
        <w:rPr>
          <w:rFonts w:ascii="Times New Roman" w:hAnsi="Times New Roman" w:cs="Times New Roman"/>
          <w:sz w:val="20"/>
          <w:szCs w:val="20"/>
        </w:rPr>
        <w:t>.</w:t>
      </w:r>
    </w:p>
    <w:p w14:paraId="24482BD8" w14:textId="34A77BBD" w:rsidR="0064527F" w:rsidRDefault="0064527F" w:rsidP="0064527F">
      <w:pPr>
        <w:spacing w:line="240" w:lineRule="auto"/>
        <w:rPr>
          <w:rFonts w:ascii="Times New Roman" w:hAnsi="Times New Roman" w:cs="Times New Roman"/>
          <w:sz w:val="24"/>
          <w:szCs w:val="24"/>
        </w:rPr>
      </w:pPr>
    </w:p>
    <w:p w14:paraId="61BCF2FB" w14:textId="77777777" w:rsidR="0010304D" w:rsidRDefault="0010304D" w:rsidP="000403F8">
      <w:pPr>
        <w:spacing w:line="480" w:lineRule="auto"/>
        <w:ind w:firstLine="720"/>
        <w:rPr>
          <w:rFonts w:ascii="Times New Roman" w:hAnsi="Times New Roman" w:cs="Times New Roman"/>
          <w:b/>
          <w:bCs/>
          <w:sz w:val="24"/>
          <w:szCs w:val="24"/>
        </w:rPr>
      </w:pPr>
    </w:p>
    <w:p w14:paraId="53B08193" w14:textId="35643E76" w:rsidR="000403F8" w:rsidRPr="000403F8" w:rsidRDefault="00796755" w:rsidP="000403F8">
      <w:pPr>
        <w:spacing w:line="480" w:lineRule="auto"/>
        <w:ind w:firstLine="720"/>
        <w:rPr>
          <w:rFonts w:ascii="Times New Roman" w:hAnsi="Times New Roman" w:cs="Times New Roman"/>
          <w:sz w:val="24"/>
          <w:szCs w:val="24"/>
        </w:rPr>
      </w:pPr>
      <w:r w:rsidRPr="00E41C2A">
        <w:rPr>
          <w:rFonts w:ascii="Times New Roman" w:hAnsi="Times New Roman" w:cs="Times New Roman"/>
          <w:b/>
          <w:bCs/>
          <w:sz w:val="24"/>
          <w:szCs w:val="24"/>
        </w:rPr>
        <w:lastRenderedPageBreak/>
        <w:t xml:space="preserve">TABLE </w:t>
      </w:r>
      <w:r w:rsidR="00C96ABC">
        <w:rPr>
          <w:rFonts w:ascii="Times New Roman" w:hAnsi="Times New Roman" w:cs="Times New Roman"/>
          <w:b/>
          <w:bCs/>
          <w:sz w:val="24"/>
          <w:szCs w:val="24"/>
        </w:rPr>
        <w:t>3</w:t>
      </w:r>
      <w:r w:rsidRPr="000403F8">
        <w:rPr>
          <w:rFonts w:ascii="Times New Roman" w:hAnsi="Times New Roman" w:cs="Times New Roman"/>
          <w:sz w:val="24"/>
          <w:szCs w:val="24"/>
        </w:rPr>
        <w:t xml:space="preserve">  </w:t>
      </w:r>
      <w:r w:rsidR="000403F8" w:rsidRPr="000403F8">
        <w:rPr>
          <w:rFonts w:ascii="Times New Roman" w:hAnsi="Times New Roman" w:cs="Times New Roman"/>
          <w:sz w:val="24"/>
          <w:szCs w:val="24"/>
        </w:rPr>
        <w:t xml:space="preserve">Recall </w:t>
      </w:r>
      <w:r w:rsidR="00CA0997">
        <w:rPr>
          <w:rFonts w:ascii="Times New Roman" w:hAnsi="Times New Roman" w:cs="Times New Roman"/>
          <w:sz w:val="24"/>
          <w:szCs w:val="24"/>
        </w:rPr>
        <w:t>knowledge</w:t>
      </w:r>
      <w:r w:rsidR="000403F8" w:rsidRPr="000403F8">
        <w:rPr>
          <w:rFonts w:ascii="Times New Roman" w:hAnsi="Times New Roman" w:cs="Times New Roman"/>
          <w:sz w:val="24"/>
          <w:szCs w:val="24"/>
        </w:rPr>
        <w:t xml:space="preserve"> - Model comparison </w:t>
      </w:r>
    </w:p>
    <w:tbl>
      <w:tblPr>
        <w:tblStyle w:val="TableGrid"/>
        <w:tblW w:w="117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850"/>
        <w:gridCol w:w="1276"/>
        <w:gridCol w:w="856"/>
        <w:gridCol w:w="845"/>
        <w:gridCol w:w="1276"/>
        <w:gridCol w:w="850"/>
        <w:gridCol w:w="851"/>
        <w:gridCol w:w="1134"/>
        <w:gridCol w:w="850"/>
        <w:gridCol w:w="856"/>
      </w:tblGrid>
      <w:tr w:rsidR="000403F8" w:rsidRPr="000403F8" w14:paraId="7C4A055C" w14:textId="77777777" w:rsidTr="00424556">
        <w:trPr>
          <w:jc w:val="center"/>
        </w:trPr>
        <w:tc>
          <w:tcPr>
            <w:tcW w:w="5954" w:type="dxa"/>
            <w:gridSpan w:val="6"/>
            <w:tcBorders>
              <w:top w:val="single" w:sz="4" w:space="0" w:color="auto"/>
            </w:tcBorders>
          </w:tcPr>
          <w:p w14:paraId="3567B626" w14:textId="77777777" w:rsidR="000403F8" w:rsidRPr="00E41C2A" w:rsidRDefault="000403F8" w:rsidP="00424556">
            <w:pPr>
              <w:spacing w:line="360" w:lineRule="auto"/>
              <w:jc w:val="center"/>
              <w:rPr>
                <w:rFonts w:asciiTheme="majorBidi" w:hAnsiTheme="majorBidi" w:cstheme="majorBidi"/>
                <w:b/>
                <w:bCs/>
                <w:u w:val="single"/>
              </w:rPr>
            </w:pPr>
            <w:r w:rsidRPr="00E41C2A">
              <w:rPr>
                <w:rFonts w:asciiTheme="majorBidi" w:hAnsiTheme="majorBidi" w:cstheme="majorBidi"/>
                <w:b/>
                <w:bCs/>
                <w:u w:val="single"/>
              </w:rPr>
              <w:t>Recall Immediate posttest</w:t>
            </w:r>
          </w:p>
        </w:tc>
        <w:tc>
          <w:tcPr>
            <w:tcW w:w="5817" w:type="dxa"/>
            <w:gridSpan w:val="6"/>
            <w:tcBorders>
              <w:top w:val="single" w:sz="4" w:space="0" w:color="auto"/>
            </w:tcBorders>
          </w:tcPr>
          <w:p w14:paraId="66C3B029" w14:textId="77777777" w:rsidR="000403F8" w:rsidRPr="00E41C2A" w:rsidRDefault="000403F8" w:rsidP="00424556">
            <w:pPr>
              <w:spacing w:line="360" w:lineRule="auto"/>
              <w:jc w:val="center"/>
              <w:rPr>
                <w:rFonts w:asciiTheme="majorBidi" w:hAnsiTheme="majorBidi" w:cstheme="majorBidi"/>
                <w:u w:val="single"/>
              </w:rPr>
            </w:pPr>
            <w:r w:rsidRPr="00E41C2A">
              <w:rPr>
                <w:rFonts w:asciiTheme="majorBidi" w:hAnsiTheme="majorBidi" w:cstheme="majorBidi"/>
                <w:b/>
                <w:bCs/>
                <w:u w:val="single"/>
              </w:rPr>
              <w:t>Recall Delayed posttest</w:t>
            </w:r>
          </w:p>
        </w:tc>
      </w:tr>
      <w:tr w:rsidR="000403F8" w:rsidRPr="000403F8" w14:paraId="19159D3D" w14:textId="77777777" w:rsidTr="00424556">
        <w:trPr>
          <w:jc w:val="center"/>
        </w:trPr>
        <w:tc>
          <w:tcPr>
            <w:tcW w:w="1276" w:type="dxa"/>
            <w:tcBorders>
              <w:bottom w:val="single" w:sz="4" w:space="0" w:color="auto"/>
            </w:tcBorders>
          </w:tcPr>
          <w:p w14:paraId="3EBC8CEA" w14:textId="77777777" w:rsidR="000403F8" w:rsidRPr="00E41C2A" w:rsidRDefault="000403F8" w:rsidP="00E41C2A">
            <w:pPr>
              <w:spacing w:line="360" w:lineRule="auto"/>
              <w:rPr>
                <w:rFonts w:asciiTheme="majorBidi" w:hAnsiTheme="majorBidi" w:cstheme="majorBidi"/>
                <w:b/>
                <w:bCs/>
              </w:rPr>
            </w:pPr>
            <w:r w:rsidRPr="00E41C2A">
              <w:rPr>
                <w:rFonts w:asciiTheme="majorBidi" w:hAnsiTheme="majorBidi" w:cstheme="majorBidi"/>
                <w:b/>
                <w:bCs/>
              </w:rPr>
              <w:t>Model</w:t>
            </w:r>
          </w:p>
        </w:tc>
        <w:tc>
          <w:tcPr>
            <w:tcW w:w="851" w:type="dxa"/>
            <w:tcBorders>
              <w:bottom w:val="single" w:sz="4" w:space="0" w:color="auto"/>
            </w:tcBorders>
          </w:tcPr>
          <w:p w14:paraId="6276B576" w14:textId="77777777" w:rsidR="000403F8" w:rsidRPr="00E41C2A" w:rsidRDefault="000403F8" w:rsidP="00424556">
            <w:pPr>
              <w:spacing w:line="360" w:lineRule="auto"/>
              <w:jc w:val="center"/>
              <w:rPr>
                <w:rFonts w:asciiTheme="majorBidi" w:hAnsiTheme="majorBidi" w:cstheme="majorBidi"/>
                <w:b/>
                <w:bCs/>
                <w:i/>
                <w:iCs/>
              </w:rPr>
            </w:pPr>
            <w:r w:rsidRPr="00E41C2A">
              <w:rPr>
                <w:rFonts w:asciiTheme="majorBidi" w:hAnsiTheme="majorBidi" w:cstheme="majorBidi"/>
                <w:b/>
                <w:bCs/>
                <w:i/>
                <w:iCs/>
              </w:rPr>
              <w:t>AIC</w:t>
            </w:r>
          </w:p>
        </w:tc>
        <w:tc>
          <w:tcPr>
            <w:tcW w:w="850" w:type="dxa"/>
            <w:tcBorders>
              <w:bottom w:val="single" w:sz="4" w:space="0" w:color="auto"/>
            </w:tcBorders>
          </w:tcPr>
          <w:p w14:paraId="7F1C6281" w14:textId="77777777" w:rsidR="000403F8" w:rsidRPr="00E41C2A" w:rsidRDefault="000403F8" w:rsidP="00424556">
            <w:pPr>
              <w:spacing w:line="360" w:lineRule="auto"/>
              <w:jc w:val="center"/>
              <w:rPr>
                <w:rFonts w:asciiTheme="majorBidi" w:hAnsiTheme="majorBidi" w:cstheme="majorBidi"/>
                <w:b/>
                <w:bCs/>
                <w:i/>
                <w:iCs/>
              </w:rPr>
            </w:pPr>
            <w:r w:rsidRPr="00E41C2A">
              <w:rPr>
                <w:rFonts w:asciiTheme="majorBidi" w:hAnsiTheme="majorBidi" w:cstheme="majorBidi"/>
                <w:b/>
                <w:bCs/>
                <w:i/>
                <w:iCs/>
              </w:rPr>
              <w:t>BIC</w:t>
            </w:r>
          </w:p>
        </w:tc>
        <w:tc>
          <w:tcPr>
            <w:tcW w:w="1276" w:type="dxa"/>
            <w:tcBorders>
              <w:bottom w:val="single" w:sz="4" w:space="0" w:color="auto"/>
            </w:tcBorders>
          </w:tcPr>
          <w:p w14:paraId="7EFBEB9E" w14:textId="77777777" w:rsidR="000403F8" w:rsidRPr="00E41C2A" w:rsidRDefault="000403F8" w:rsidP="00424556">
            <w:pPr>
              <w:spacing w:line="360" w:lineRule="auto"/>
              <w:jc w:val="center"/>
              <w:rPr>
                <w:rFonts w:asciiTheme="majorBidi" w:hAnsiTheme="majorBidi" w:cstheme="majorBidi"/>
                <w:b/>
                <w:bCs/>
                <w:i/>
                <w:iCs/>
              </w:rPr>
            </w:pPr>
            <w:r w:rsidRPr="00E41C2A">
              <w:rPr>
                <w:rFonts w:asciiTheme="majorBidi" w:hAnsiTheme="majorBidi" w:cstheme="majorBidi"/>
                <w:b/>
                <w:bCs/>
                <w:i/>
                <w:iCs/>
              </w:rPr>
              <w:t>Compared</w:t>
            </w:r>
          </w:p>
        </w:tc>
        <w:tc>
          <w:tcPr>
            <w:tcW w:w="856" w:type="dxa"/>
            <w:tcBorders>
              <w:bottom w:val="single" w:sz="4" w:space="0" w:color="auto"/>
            </w:tcBorders>
          </w:tcPr>
          <w:p w14:paraId="218AF6E0" w14:textId="77777777" w:rsidR="000403F8" w:rsidRPr="00E41C2A" w:rsidRDefault="000403F8" w:rsidP="00424556">
            <w:pPr>
              <w:spacing w:line="360" w:lineRule="auto"/>
              <w:jc w:val="center"/>
              <w:rPr>
                <w:rFonts w:asciiTheme="majorBidi" w:hAnsiTheme="majorBidi" w:cstheme="majorBidi"/>
                <w:b/>
                <w:bCs/>
                <w:i/>
                <w:iCs/>
              </w:rPr>
            </w:pPr>
            <w:proofErr w:type="spellStart"/>
            <w:r w:rsidRPr="00E41C2A">
              <w:rPr>
                <w:rFonts w:asciiTheme="majorBidi" w:hAnsiTheme="majorBidi" w:cstheme="majorBidi"/>
                <w:b/>
                <w:bCs/>
                <w:i/>
                <w:iCs/>
              </w:rPr>
              <w:t>Chisq</w:t>
            </w:r>
            <w:proofErr w:type="spellEnd"/>
            <w:r w:rsidRPr="00E41C2A">
              <w:rPr>
                <w:rFonts w:asciiTheme="majorBidi" w:hAnsiTheme="majorBidi" w:cstheme="majorBidi"/>
                <w:b/>
                <w:bCs/>
                <w:i/>
                <w:iCs/>
              </w:rPr>
              <w:t xml:space="preserve"> (</w:t>
            </w:r>
            <w:proofErr w:type="spellStart"/>
            <w:r w:rsidRPr="00E41C2A">
              <w:rPr>
                <w:rFonts w:asciiTheme="majorBidi" w:hAnsiTheme="majorBidi" w:cstheme="majorBidi"/>
                <w:b/>
                <w:bCs/>
                <w:i/>
                <w:iCs/>
              </w:rPr>
              <w:t>df</w:t>
            </w:r>
            <w:proofErr w:type="spellEnd"/>
            <w:r w:rsidRPr="00E41C2A">
              <w:rPr>
                <w:rFonts w:asciiTheme="majorBidi" w:hAnsiTheme="majorBidi" w:cstheme="majorBidi"/>
                <w:b/>
                <w:bCs/>
                <w:i/>
                <w:iCs/>
              </w:rPr>
              <w:t>)</w:t>
            </w:r>
          </w:p>
        </w:tc>
        <w:tc>
          <w:tcPr>
            <w:tcW w:w="845" w:type="dxa"/>
            <w:tcBorders>
              <w:bottom w:val="single" w:sz="4" w:space="0" w:color="auto"/>
            </w:tcBorders>
          </w:tcPr>
          <w:p w14:paraId="6B2DA732" w14:textId="77777777" w:rsidR="000403F8" w:rsidRPr="00E41C2A" w:rsidRDefault="000403F8" w:rsidP="00424556">
            <w:pPr>
              <w:spacing w:line="360" w:lineRule="auto"/>
              <w:jc w:val="center"/>
              <w:rPr>
                <w:rFonts w:asciiTheme="majorBidi" w:hAnsiTheme="majorBidi" w:cstheme="majorBidi"/>
                <w:b/>
                <w:bCs/>
                <w:i/>
                <w:iCs/>
              </w:rPr>
            </w:pPr>
            <w:r w:rsidRPr="00E41C2A">
              <w:rPr>
                <w:rFonts w:asciiTheme="majorBidi" w:hAnsiTheme="majorBidi" w:cstheme="majorBidi"/>
                <w:b/>
                <w:bCs/>
                <w:i/>
                <w:iCs/>
              </w:rPr>
              <w:t>p</w:t>
            </w:r>
          </w:p>
        </w:tc>
        <w:tc>
          <w:tcPr>
            <w:tcW w:w="1276" w:type="dxa"/>
            <w:tcBorders>
              <w:bottom w:val="single" w:sz="4" w:space="0" w:color="auto"/>
            </w:tcBorders>
          </w:tcPr>
          <w:p w14:paraId="51740F5E" w14:textId="77777777" w:rsidR="000403F8" w:rsidRPr="00E41C2A" w:rsidRDefault="000403F8" w:rsidP="00E41C2A">
            <w:pPr>
              <w:spacing w:line="360" w:lineRule="auto"/>
              <w:rPr>
                <w:rFonts w:asciiTheme="majorBidi" w:hAnsiTheme="majorBidi" w:cstheme="majorBidi"/>
                <w:b/>
                <w:bCs/>
              </w:rPr>
            </w:pPr>
            <w:r w:rsidRPr="00E41C2A">
              <w:rPr>
                <w:rFonts w:asciiTheme="majorBidi" w:hAnsiTheme="majorBidi" w:cstheme="majorBidi"/>
                <w:b/>
                <w:bCs/>
              </w:rPr>
              <w:t>Model</w:t>
            </w:r>
          </w:p>
        </w:tc>
        <w:tc>
          <w:tcPr>
            <w:tcW w:w="850" w:type="dxa"/>
            <w:tcBorders>
              <w:bottom w:val="single" w:sz="4" w:space="0" w:color="auto"/>
            </w:tcBorders>
          </w:tcPr>
          <w:p w14:paraId="6C7E59B2" w14:textId="77777777" w:rsidR="000403F8" w:rsidRPr="00E41C2A" w:rsidRDefault="000403F8" w:rsidP="00424556">
            <w:pPr>
              <w:spacing w:line="360" w:lineRule="auto"/>
              <w:jc w:val="center"/>
              <w:rPr>
                <w:rFonts w:asciiTheme="majorBidi" w:hAnsiTheme="majorBidi" w:cstheme="majorBidi"/>
                <w:b/>
                <w:bCs/>
              </w:rPr>
            </w:pPr>
            <w:r w:rsidRPr="00E41C2A">
              <w:rPr>
                <w:rFonts w:asciiTheme="majorBidi" w:hAnsiTheme="majorBidi" w:cstheme="majorBidi"/>
                <w:b/>
                <w:bCs/>
                <w:i/>
                <w:iCs/>
              </w:rPr>
              <w:t>AIC</w:t>
            </w:r>
          </w:p>
        </w:tc>
        <w:tc>
          <w:tcPr>
            <w:tcW w:w="851" w:type="dxa"/>
            <w:tcBorders>
              <w:bottom w:val="single" w:sz="4" w:space="0" w:color="auto"/>
            </w:tcBorders>
          </w:tcPr>
          <w:p w14:paraId="4643E59E" w14:textId="77777777" w:rsidR="000403F8" w:rsidRPr="00E41C2A" w:rsidRDefault="000403F8" w:rsidP="00424556">
            <w:pPr>
              <w:spacing w:line="360" w:lineRule="auto"/>
              <w:jc w:val="center"/>
              <w:rPr>
                <w:rFonts w:asciiTheme="majorBidi" w:hAnsiTheme="majorBidi" w:cstheme="majorBidi"/>
                <w:b/>
                <w:bCs/>
              </w:rPr>
            </w:pPr>
            <w:r w:rsidRPr="00E41C2A">
              <w:rPr>
                <w:rFonts w:asciiTheme="majorBidi" w:hAnsiTheme="majorBidi" w:cstheme="majorBidi"/>
                <w:b/>
                <w:bCs/>
                <w:i/>
                <w:iCs/>
              </w:rPr>
              <w:t>BIC</w:t>
            </w:r>
          </w:p>
        </w:tc>
        <w:tc>
          <w:tcPr>
            <w:tcW w:w="1134" w:type="dxa"/>
            <w:tcBorders>
              <w:bottom w:val="single" w:sz="4" w:space="0" w:color="auto"/>
            </w:tcBorders>
          </w:tcPr>
          <w:p w14:paraId="35CCC43A" w14:textId="77777777" w:rsidR="000403F8" w:rsidRPr="00E41C2A" w:rsidRDefault="000403F8" w:rsidP="00424556">
            <w:pPr>
              <w:spacing w:line="360" w:lineRule="auto"/>
              <w:jc w:val="center"/>
              <w:rPr>
                <w:rFonts w:asciiTheme="majorBidi" w:hAnsiTheme="majorBidi" w:cstheme="majorBidi"/>
                <w:b/>
                <w:bCs/>
              </w:rPr>
            </w:pPr>
            <w:r w:rsidRPr="00E41C2A">
              <w:rPr>
                <w:rFonts w:asciiTheme="majorBidi" w:hAnsiTheme="majorBidi" w:cstheme="majorBidi"/>
                <w:b/>
                <w:bCs/>
                <w:i/>
                <w:iCs/>
              </w:rPr>
              <w:t>Compared</w:t>
            </w:r>
          </w:p>
        </w:tc>
        <w:tc>
          <w:tcPr>
            <w:tcW w:w="850" w:type="dxa"/>
            <w:tcBorders>
              <w:bottom w:val="single" w:sz="4" w:space="0" w:color="auto"/>
            </w:tcBorders>
          </w:tcPr>
          <w:p w14:paraId="0B90B925" w14:textId="77777777" w:rsidR="000403F8" w:rsidRPr="00E41C2A" w:rsidRDefault="000403F8" w:rsidP="00424556">
            <w:pPr>
              <w:spacing w:line="360" w:lineRule="auto"/>
              <w:jc w:val="center"/>
              <w:rPr>
                <w:rFonts w:asciiTheme="majorBidi" w:hAnsiTheme="majorBidi" w:cstheme="majorBidi"/>
                <w:b/>
                <w:bCs/>
              </w:rPr>
            </w:pPr>
            <w:proofErr w:type="spellStart"/>
            <w:r w:rsidRPr="00E41C2A">
              <w:rPr>
                <w:rFonts w:asciiTheme="majorBidi" w:hAnsiTheme="majorBidi" w:cstheme="majorBidi"/>
                <w:b/>
                <w:bCs/>
                <w:i/>
                <w:iCs/>
              </w:rPr>
              <w:t>Chisq</w:t>
            </w:r>
            <w:proofErr w:type="spellEnd"/>
            <w:r w:rsidRPr="00E41C2A">
              <w:rPr>
                <w:rFonts w:asciiTheme="majorBidi" w:hAnsiTheme="majorBidi" w:cstheme="majorBidi"/>
                <w:b/>
                <w:bCs/>
                <w:i/>
                <w:iCs/>
              </w:rPr>
              <w:t xml:space="preserve"> (</w:t>
            </w:r>
            <w:proofErr w:type="spellStart"/>
            <w:r w:rsidRPr="00E41C2A">
              <w:rPr>
                <w:rFonts w:asciiTheme="majorBidi" w:hAnsiTheme="majorBidi" w:cstheme="majorBidi"/>
                <w:b/>
                <w:bCs/>
                <w:i/>
                <w:iCs/>
              </w:rPr>
              <w:t>df</w:t>
            </w:r>
            <w:proofErr w:type="spellEnd"/>
            <w:r w:rsidRPr="00E41C2A">
              <w:rPr>
                <w:rFonts w:asciiTheme="majorBidi" w:hAnsiTheme="majorBidi" w:cstheme="majorBidi"/>
                <w:b/>
                <w:bCs/>
                <w:i/>
                <w:iCs/>
              </w:rPr>
              <w:t>)</w:t>
            </w:r>
          </w:p>
        </w:tc>
        <w:tc>
          <w:tcPr>
            <w:tcW w:w="856" w:type="dxa"/>
            <w:tcBorders>
              <w:bottom w:val="single" w:sz="4" w:space="0" w:color="auto"/>
            </w:tcBorders>
          </w:tcPr>
          <w:p w14:paraId="4A1B6C46" w14:textId="77777777" w:rsidR="000403F8" w:rsidRPr="00E41C2A" w:rsidRDefault="000403F8" w:rsidP="00424556">
            <w:pPr>
              <w:spacing w:line="360" w:lineRule="auto"/>
              <w:jc w:val="center"/>
              <w:rPr>
                <w:rFonts w:asciiTheme="majorBidi" w:hAnsiTheme="majorBidi" w:cstheme="majorBidi"/>
                <w:b/>
                <w:bCs/>
              </w:rPr>
            </w:pPr>
            <w:r w:rsidRPr="00E41C2A">
              <w:rPr>
                <w:rFonts w:asciiTheme="majorBidi" w:hAnsiTheme="majorBidi" w:cstheme="majorBidi"/>
                <w:b/>
                <w:bCs/>
                <w:i/>
                <w:iCs/>
              </w:rPr>
              <w:t>p</w:t>
            </w:r>
          </w:p>
        </w:tc>
      </w:tr>
      <w:tr w:rsidR="000403F8" w:rsidRPr="000403F8" w14:paraId="012101EA" w14:textId="77777777" w:rsidTr="00424556">
        <w:trPr>
          <w:jc w:val="center"/>
        </w:trPr>
        <w:tc>
          <w:tcPr>
            <w:tcW w:w="1276" w:type="dxa"/>
            <w:tcBorders>
              <w:top w:val="single" w:sz="4" w:space="0" w:color="auto"/>
            </w:tcBorders>
          </w:tcPr>
          <w:p w14:paraId="6D3DDE89" w14:textId="77777777" w:rsidR="000403F8" w:rsidRPr="00E41C2A" w:rsidRDefault="000403F8" w:rsidP="00E41C2A">
            <w:pPr>
              <w:spacing w:line="360" w:lineRule="auto"/>
              <w:rPr>
                <w:rFonts w:asciiTheme="majorBidi" w:hAnsiTheme="majorBidi" w:cstheme="majorBidi"/>
                <w:b/>
                <w:bCs/>
                <w:i/>
                <w:iCs/>
              </w:rPr>
            </w:pPr>
            <w:r w:rsidRPr="00E41C2A">
              <w:rPr>
                <w:rFonts w:asciiTheme="majorBidi" w:hAnsiTheme="majorBidi" w:cstheme="majorBidi"/>
                <w:b/>
                <w:bCs/>
                <w:i/>
                <w:iCs/>
              </w:rPr>
              <w:t>A</w:t>
            </w:r>
          </w:p>
          <w:p w14:paraId="798F2281" w14:textId="77777777" w:rsidR="000403F8" w:rsidRPr="00E41C2A" w:rsidRDefault="000403F8" w:rsidP="00E41C2A">
            <w:pPr>
              <w:spacing w:line="360" w:lineRule="auto"/>
              <w:rPr>
                <w:rFonts w:asciiTheme="majorBidi" w:hAnsiTheme="majorBidi" w:cstheme="majorBidi"/>
                <w:i/>
                <w:iCs/>
              </w:rPr>
            </w:pPr>
            <w:r w:rsidRPr="00E41C2A">
              <w:rPr>
                <w:rFonts w:asciiTheme="majorBidi" w:hAnsiTheme="majorBidi" w:cstheme="majorBidi"/>
                <w:i/>
                <w:iCs/>
              </w:rPr>
              <w:t>Core</w:t>
            </w:r>
          </w:p>
        </w:tc>
        <w:tc>
          <w:tcPr>
            <w:tcW w:w="851" w:type="dxa"/>
            <w:tcBorders>
              <w:top w:val="single" w:sz="4" w:space="0" w:color="auto"/>
            </w:tcBorders>
          </w:tcPr>
          <w:p w14:paraId="032BAF12"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1136.0</w:t>
            </w:r>
          </w:p>
        </w:tc>
        <w:tc>
          <w:tcPr>
            <w:tcW w:w="850" w:type="dxa"/>
            <w:tcBorders>
              <w:top w:val="single" w:sz="4" w:space="0" w:color="auto"/>
            </w:tcBorders>
          </w:tcPr>
          <w:p w14:paraId="3DE7F0EC"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1180.8</w:t>
            </w:r>
          </w:p>
        </w:tc>
        <w:tc>
          <w:tcPr>
            <w:tcW w:w="1276" w:type="dxa"/>
            <w:tcBorders>
              <w:top w:val="single" w:sz="4" w:space="0" w:color="auto"/>
            </w:tcBorders>
          </w:tcPr>
          <w:p w14:paraId="06126E19"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A-B</w:t>
            </w:r>
          </w:p>
          <w:p w14:paraId="0C166FD4"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(B better)</w:t>
            </w:r>
          </w:p>
        </w:tc>
        <w:tc>
          <w:tcPr>
            <w:tcW w:w="856" w:type="dxa"/>
            <w:tcBorders>
              <w:top w:val="single" w:sz="4" w:space="0" w:color="auto"/>
            </w:tcBorders>
            <w:shd w:val="clear" w:color="auto" w:fill="auto"/>
          </w:tcPr>
          <w:p w14:paraId="53CCDB13"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14.42</w:t>
            </w:r>
          </w:p>
          <w:p w14:paraId="74FD578B"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(3)</w:t>
            </w:r>
          </w:p>
        </w:tc>
        <w:tc>
          <w:tcPr>
            <w:tcW w:w="845" w:type="dxa"/>
            <w:tcBorders>
              <w:top w:val="single" w:sz="4" w:space="0" w:color="auto"/>
            </w:tcBorders>
            <w:shd w:val="clear" w:color="auto" w:fill="auto"/>
          </w:tcPr>
          <w:p w14:paraId="36146210"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.006**</w:t>
            </w:r>
          </w:p>
        </w:tc>
        <w:tc>
          <w:tcPr>
            <w:tcW w:w="1276" w:type="dxa"/>
            <w:tcBorders>
              <w:top w:val="single" w:sz="4" w:space="0" w:color="auto"/>
            </w:tcBorders>
            <w:shd w:val="clear" w:color="auto" w:fill="auto"/>
          </w:tcPr>
          <w:p w14:paraId="4702CF50" w14:textId="77777777" w:rsidR="000403F8" w:rsidRPr="00E41C2A" w:rsidRDefault="000403F8" w:rsidP="00E41C2A">
            <w:pPr>
              <w:spacing w:line="360" w:lineRule="auto"/>
              <w:rPr>
                <w:rFonts w:asciiTheme="majorBidi" w:hAnsiTheme="majorBidi" w:cstheme="majorBidi"/>
                <w:b/>
                <w:bCs/>
                <w:i/>
                <w:iCs/>
              </w:rPr>
            </w:pPr>
            <w:r w:rsidRPr="00E41C2A">
              <w:rPr>
                <w:rFonts w:asciiTheme="majorBidi" w:hAnsiTheme="majorBidi" w:cstheme="majorBidi"/>
                <w:b/>
                <w:bCs/>
                <w:i/>
                <w:iCs/>
              </w:rPr>
              <w:t>A</w:t>
            </w:r>
          </w:p>
          <w:p w14:paraId="51D7FF30" w14:textId="77777777" w:rsidR="000403F8" w:rsidRPr="00E41C2A" w:rsidRDefault="000403F8" w:rsidP="00E41C2A">
            <w:pPr>
              <w:spacing w:line="360" w:lineRule="auto"/>
              <w:rPr>
                <w:rFonts w:asciiTheme="majorBidi" w:hAnsiTheme="majorBidi" w:cstheme="majorBidi"/>
              </w:rPr>
            </w:pPr>
            <w:r w:rsidRPr="00E41C2A">
              <w:rPr>
                <w:rFonts w:asciiTheme="majorBidi" w:hAnsiTheme="majorBidi" w:cstheme="majorBidi"/>
                <w:i/>
                <w:iCs/>
              </w:rPr>
              <w:t>Core</w:t>
            </w:r>
          </w:p>
        </w:tc>
        <w:tc>
          <w:tcPr>
            <w:tcW w:w="850" w:type="dxa"/>
            <w:tcBorders>
              <w:top w:val="single" w:sz="4" w:space="0" w:color="auto"/>
            </w:tcBorders>
            <w:shd w:val="clear" w:color="auto" w:fill="auto"/>
          </w:tcPr>
          <w:p w14:paraId="6665A715"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1392.2</w:t>
            </w:r>
          </w:p>
        </w:tc>
        <w:tc>
          <w:tcPr>
            <w:tcW w:w="851" w:type="dxa"/>
            <w:tcBorders>
              <w:top w:val="single" w:sz="4" w:space="0" w:color="auto"/>
            </w:tcBorders>
            <w:shd w:val="clear" w:color="auto" w:fill="auto"/>
          </w:tcPr>
          <w:p w14:paraId="64C7B7E1"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1436.9</w:t>
            </w:r>
          </w:p>
        </w:tc>
        <w:tc>
          <w:tcPr>
            <w:tcW w:w="1134" w:type="dxa"/>
            <w:tcBorders>
              <w:top w:val="single" w:sz="4" w:space="0" w:color="auto"/>
            </w:tcBorders>
            <w:shd w:val="clear" w:color="auto" w:fill="auto"/>
          </w:tcPr>
          <w:p w14:paraId="5CE6181D"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A-B</w:t>
            </w:r>
          </w:p>
          <w:p w14:paraId="02380786"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(B better)</w:t>
            </w:r>
          </w:p>
        </w:tc>
        <w:tc>
          <w:tcPr>
            <w:tcW w:w="850" w:type="dxa"/>
            <w:tcBorders>
              <w:top w:val="single" w:sz="4" w:space="0" w:color="auto"/>
            </w:tcBorders>
            <w:shd w:val="clear" w:color="auto" w:fill="auto"/>
          </w:tcPr>
          <w:p w14:paraId="3A85643D"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66.68</w:t>
            </w:r>
          </w:p>
          <w:p w14:paraId="2A6359B9"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(4)</w:t>
            </w:r>
          </w:p>
        </w:tc>
        <w:tc>
          <w:tcPr>
            <w:tcW w:w="856" w:type="dxa"/>
            <w:tcBorders>
              <w:top w:val="single" w:sz="4" w:space="0" w:color="auto"/>
            </w:tcBorders>
            <w:shd w:val="clear" w:color="auto" w:fill="auto"/>
          </w:tcPr>
          <w:p w14:paraId="4075C55B"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&lt;.001***</w:t>
            </w:r>
          </w:p>
        </w:tc>
      </w:tr>
      <w:tr w:rsidR="000403F8" w:rsidRPr="000403F8" w14:paraId="07613184" w14:textId="77777777" w:rsidTr="00424556">
        <w:trPr>
          <w:jc w:val="center"/>
        </w:trPr>
        <w:tc>
          <w:tcPr>
            <w:tcW w:w="1276" w:type="dxa"/>
          </w:tcPr>
          <w:p w14:paraId="6A5316EB" w14:textId="77777777" w:rsidR="000403F8" w:rsidRPr="00E41C2A" w:rsidRDefault="000403F8" w:rsidP="00E41C2A">
            <w:pPr>
              <w:spacing w:line="360" w:lineRule="auto"/>
              <w:rPr>
                <w:rFonts w:asciiTheme="majorBidi" w:hAnsiTheme="majorBidi" w:cstheme="majorBidi"/>
                <w:b/>
                <w:bCs/>
                <w:i/>
                <w:iCs/>
              </w:rPr>
            </w:pPr>
            <w:r w:rsidRPr="00E41C2A">
              <w:rPr>
                <w:rFonts w:asciiTheme="majorBidi" w:hAnsiTheme="majorBidi" w:cstheme="majorBidi"/>
                <w:b/>
                <w:bCs/>
                <w:i/>
                <w:iCs/>
              </w:rPr>
              <w:t>B</w:t>
            </w:r>
          </w:p>
          <w:p w14:paraId="10A315F5" w14:textId="77777777" w:rsidR="000403F8" w:rsidRPr="00E41C2A" w:rsidRDefault="000403F8" w:rsidP="00E41C2A">
            <w:pPr>
              <w:spacing w:line="360" w:lineRule="auto"/>
              <w:rPr>
                <w:rFonts w:asciiTheme="majorBidi" w:hAnsiTheme="majorBidi" w:cstheme="majorBidi"/>
                <w:i/>
                <w:iCs/>
              </w:rPr>
            </w:pPr>
            <w:r w:rsidRPr="00E41C2A">
              <w:rPr>
                <w:rFonts w:asciiTheme="majorBidi" w:hAnsiTheme="majorBidi" w:cstheme="majorBidi"/>
                <w:i/>
                <w:iCs/>
              </w:rPr>
              <w:t>All predictors</w:t>
            </w:r>
          </w:p>
        </w:tc>
        <w:tc>
          <w:tcPr>
            <w:tcW w:w="851" w:type="dxa"/>
          </w:tcPr>
          <w:p w14:paraId="5B8E1C1D"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1129.6</w:t>
            </w:r>
          </w:p>
        </w:tc>
        <w:tc>
          <w:tcPr>
            <w:tcW w:w="850" w:type="dxa"/>
          </w:tcPr>
          <w:p w14:paraId="75D962A4"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1191.1</w:t>
            </w:r>
          </w:p>
        </w:tc>
        <w:tc>
          <w:tcPr>
            <w:tcW w:w="1276" w:type="dxa"/>
          </w:tcPr>
          <w:p w14:paraId="2FAA332D"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B-C</w:t>
            </w:r>
          </w:p>
        </w:tc>
        <w:tc>
          <w:tcPr>
            <w:tcW w:w="856" w:type="dxa"/>
            <w:shd w:val="clear" w:color="auto" w:fill="auto"/>
          </w:tcPr>
          <w:p w14:paraId="2F7A1A18"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0.03</w:t>
            </w:r>
          </w:p>
          <w:p w14:paraId="7A47CEE6" w14:textId="1A999253"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w:t>
            </w:r>
          </w:p>
        </w:tc>
        <w:tc>
          <w:tcPr>
            <w:tcW w:w="845" w:type="dxa"/>
            <w:shd w:val="clear" w:color="auto" w:fill="auto"/>
          </w:tcPr>
          <w:p w14:paraId="2FD958FF"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.87</w:t>
            </w:r>
          </w:p>
        </w:tc>
        <w:tc>
          <w:tcPr>
            <w:tcW w:w="1276" w:type="dxa"/>
            <w:shd w:val="clear" w:color="auto" w:fill="auto"/>
          </w:tcPr>
          <w:p w14:paraId="403809D3" w14:textId="77777777" w:rsidR="000403F8" w:rsidRPr="00E41C2A" w:rsidRDefault="000403F8" w:rsidP="00E41C2A">
            <w:pPr>
              <w:spacing w:line="360" w:lineRule="auto"/>
              <w:rPr>
                <w:rFonts w:asciiTheme="majorBidi" w:hAnsiTheme="majorBidi" w:cstheme="majorBidi"/>
                <w:b/>
                <w:bCs/>
                <w:i/>
                <w:iCs/>
              </w:rPr>
            </w:pPr>
            <w:r w:rsidRPr="00E41C2A">
              <w:rPr>
                <w:rFonts w:asciiTheme="majorBidi" w:hAnsiTheme="majorBidi" w:cstheme="majorBidi"/>
                <w:b/>
                <w:bCs/>
                <w:i/>
                <w:iCs/>
              </w:rPr>
              <w:t>B</w:t>
            </w:r>
          </w:p>
          <w:p w14:paraId="40DDBFAA" w14:textId="77777777" w:rsidR="000403F8" w:rsidRPr="00E41C2A" w:rsidRDefault="000403F8" w:rsidP="00E41C2A">
            <w:pPr>
              <w:spacing w:line="360" w:lineRule="auto"/>
              <w:rPr>
                <w:rFonts w:asciiTheme="majorBidi" w:hAnsiTheme="majorBidi" w:cstheme="majorBidi"/>
              </w:rPr>
            </w:pPr>
            <w:r w:rsidRPr="00E41C2A">
              <w:rPr>
                <w:rFonts w:asciiTheme="majorBidi" w:hAnsiTheme="majorBidi" w:cstheme="majorBidi"/>
                <w:i/>
                <w:iCs/>
              </w:rPr>
              <w:t>All predictors</w:t>
            </w:r>
          </w:p>
        </w:tc>
        <w:tc>
          <w:tcPr>
            <w:tcW w:w="850" w:type="dxa"/>
            <w:shd w:val="clear" w:color="auto" w:fill="auto"/>
          </w:tcPr>
          <w:p w14:paraId="160EB8B3"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1333.5</w:t>
            </w:r>
          </w:p>
        </w:tc>
        <w:tc>
          <w:tcPr>
            <w:tcW w:w="851" w:type="dxa"/>
            <w:shd w:val="clear" w:color="auto" w:fill="auto"/>
          </w:tcPr>
          <w:p w14:paraId="4DD059A2"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1400.6</w:t>
            </w:r>
          </w:p>
        </w:tc>
        <w:tc>
          <w:tcPr>
            <w:tcW w:w="1134" w:type="dxa"/>
            <w:shd w:val="clear" w:color="auto" w:fill="auto"/>
          </w:tcPr>
          <w:p w14:paraId="4D0B74F1"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B-C</w:t>
            </w:r>
          </w:p>
        </w:tc>
        <w:tc>
          <w:tcPr>
            <w:tcW w:w="850" w:type="dxa"/>
            <w:shd w:val="clear" w:color="auto" w:fill="auto"/>
          </w:tcPr>
          <w:p w14:paraId="4B921A44"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0.01</w:t>
            </w:r>
          </w:p>
          <w:p w14:paraId="3F067EF1"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w:t>
            </w:r>
          </w:p>
        </w:tc>
        <w:tc>
          <w:tcPr>
            <w:tcW w:w="856" w:type="dxa"/>
            <w:shd w:val="clear" w:color="auto" w:fill="auto"/>
          </w:tcPr>
          <w:p w14:paraId="7740AE07"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.92</w:t>
            </w:r>
          </w:p>
        </w:tc>
      </w:tr>
      <w:tr w:rsidR="000403F8" w:rsidRPr="000403F8" w14:paraId="4F045660" w14:textId="77777777" w:rsidTr="00424556">
        <w:trPr>
          <w:jc w:val="center"/>
        </w:trPr>
        <w:tc>
          <w:tcPr>
            <w:tcW w:w="1276" w:type="dxa"/>
          </w:tcPr>
          <w:p w14:paraId="36B548E1" w14:textId="77777777" w:rsidR="000403F8" w:rsidRPr="00E41C2A" w:rsidRDefault="000403F8" w:rsidP="00E41C2A">
            <w:pPr>
              <w:spacing w:line="360" w:lineRule="auto"/>
              <w:rPr>
                <w:rFonts w:asciiTheme="majorBidi" w:hAnsiTheme="majorBidi" w:cstheme="majorBidi"/>
                <w:b/>
                <w:bCs/>
                <w:i/>
                <w:iCs/>
              </w:rPr>
            </w:pPr>
            <w:r w:rsidRPr="00E41C2A">
              <w:rPr>
                <w:rFonts w:asciiTheme="majorBidi" w:hAnsiTheme="majorBidi" w:cstheme="majorBidi"/>
                <w:b/>
                <w:bCs/>
                <w:i/>
                <w:iCs/>
              </w:rPr>
              <w:t>C</w:t>
            </w:r>
          </w:p>
          <w:p w14:paraId="63B9B4DB" w14:textId="77777777" w:rsidR="000403F8" w:rsidRPr="00E41C2A" w:rsidRDefault="000403F8" w:rsidP="00E41C2A">
            <w:pPr>
              <w:spacing w:line="360" w:lineRule="auto"/>
              <w:rPr>
                <w:rFonts w:asciiTheme="majorBidi" w:hAnsiTheme="majorBidi" w:cstheme="majorBidi"/>
                <w:i/>
                <w:iCs/>
              </w:rPr>
            </w:pPr>
            <w:r w:rsidRPr="00E41C2A">
              <w:rPr>
                <w:rFonts w:asciiTheme="majorBidi" w:hAnsiTheme="majorBidi" w:cstheme="majorBidi"/>
                <w:i/>
                <w:iCs/>
              </w:rPr>
              <w:t>-Length</w:t>
            </w:r>
          </w:p>
        </w:tc>
        <w:tc>
          <w:tcPr>
            <w:tcW w:w="851" w:type="dxa"/>
          </w:tcPr>
          <w:p w14:paraId="665C1C95"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1127.7</w:t>
            </w:r>
          </w:p>
        </w:tc>
        <w:tc>
          <w:tcPr>
            <w:tcW w:w="850" w:type="dxa"/>
          </w:tcPr>
          <w:p w14:paraId="76C176F6"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1183.6</w:t>
            </w:r>
          </w:p>
        </w:tc>
        <w:tc>
          <w:tcPr>
            <w:tcW w:w="1276" w:type="dxa"/>
          </w:tcPr>
          <w:p w14:paraId="76FDBEB7"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C-D</w:t>
            </w:r>
          </w:p>
        </w:tc>
        <w:tc>
          <w:tcPr>
            <w:tcW w:w="856" w:type="dxa"/>
            <w:shd w:val="clear" w:color="auto" w:fill="auto"/>
          </w:tcPr>
          <w:p w14:paraId="7F8A5C5A" w14:textId="108F44A2"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0.01</w:t>
            </w:r>
          </w:p>
          <w:p w14:paraId="7A05DBDB" w14:textId="6348C375"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w:t>
            </w:r>
          </w:p>
        </w:tc>
        <w:tc>
          <w:tcPr>
            <w:tcW w:w="845" w:type="dxa"/>
            <w:shd w:val="clear" w:color="auto" w:fill="auto"/>
          </w:tcPr>
          <w:p w14:paraId="4DD067CE"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.95</w:t>
            </w:r>
          </w:p>
        </w:tc>
        <w:tc>
          <w:tcPr>
            <w:tcW w:w="1276" w:type="dxa"/>
            <w:shd w:val="clear" w:color="auto" w:fill="auto"/>
          </w:tcPr>
          <w:p w14:paraId="4F2B1E6E" w14:textId="77777777" w:rsidR="000403F8" w:rsidRPr="00E41C2A" w:rsidRDefault="000403F8" w:rsidP="00E41C2A">
            <w:pPr>
              <w:spacing w:line="360" w:lineRule="auto"/>
              <w:rPr>
                <w:rFonts w:asciiTheme="majorBidi" w:hAnsiTheme="majorBidi" w:cstheme="majorBidi"/>
                <w:b/>
                <w:bCs/>
                <w:i/>
                <w:iCs/>
              </w:rPr>
            </w:pPr>
            <w:r w:rsidRPr="00E41C2A">
              <w:rPr>
                <w:rFonts w:asciiTheme="majorBidi" w:hAnsiTheme="majorBidi" w:cstheme="majorBidi"/>
                <w:b/>
                <w:bCs/>
                <w:i/>
                <w:iCs/>
              </w:rPr>
              <w:t>C</w:t>
            </w:r>
          </w:p>
          <w:p w14:paraId="443B3E93" w14:textId="77777777" w:rsidR="000403F8" w:rsidRPr="00E41C2A" w:rsidRDefault="000403F8" w:rsidP="00E41C2A">
            <w:pPr>
              <w:spacing w:line="360" w:lineRule="auto"/>
              <w:rPr>
                <w:rFonts w:asciiTheme="majorBidi" w:hAnsiTheme="majorBidi" w:cstheme="majorBidi"/>
              </w:rPr>
            </w:pPr>
            <w:r w:rsidRPr="00E41C2A">
              <w:rPr>
                <w:rFonts w:asciiTheme="majorBidi" w:hAnsiTheme="majorBidi" w:cstheme="majorBidi"/>
                <w:i/>
                <w:iCs/>
              </w:rPr>
              <w:t>-Frequency</w:t>
            </w:r>
          </w:p>
        </w:tc>
        <w:tc>
          <w:tcPr>
            <w:tcW w:w="850" w:type="dxa"/>
            <w:shd w:val="clear" w:color="auto" w:fill="auto"/>
          </w:tcPr>
          <w:p w14:paraId="2FDC545C"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1331.5</w:t>
            </w:r>
          </w:p>
        </w:tc>
        <w:tc>
          <w:tcPr>
            <w:tcW w:w="851" w:type="dxa"/>
            <w:shd w:val="clear" w:color="auto" w:fill="auto"/>
          </w:tcPr>
          <w:p w14:paraId="329D27C9"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1393.0</w:t>
            </w:r>
          </w:p>
        </w:tc>
        <w:tc>
          <w:tcPr>
            <w:tcW w:w="1134" w:type="dxa"/>
            <w:shd w:val="clear" w:color="auto" w:fill="auto"/>
          </w:tcPr>
          <w:p w14:paraId="520C261B"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C-D</w:t>
            </w:r>
          </w:p>
        </w:tc>
        <w:tc>
          <w:tcPr>
            <w:tcW w:w="850" w:type="dxa"/>
            <w:shd w:val="clear" w:color="auto" w:fill="auto"/>
          </w:tcPr>
          <w:p w14:paraId="371EBCB7"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1.45</w:t>
            </w:r>
          </w:p>
          <w:p w14:paraId="313A8954" w14:textId="50169C7F"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w:t>
            </w:r>
          </w:p>
        </w:tc>
        <w:tc>
          <w:tcPr>
            <w:tcW w:w="856" w:type="dxa"/>
            <w:shd w:val="clear" w:color="auto" w:fill="auto"/>
          </w:tcPr>
          <w:p w14:paraId="2DB334FB"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.23</w:t>
            </w:r>
          </w:p>
        </w:tc>
      </w:tr>
      <w:tr w:rsidR="000403F8" w:rsidRPr="000403F8" w14:paraId="1566EDE4" w14:textId="77777777" w:rsidTr="00424556">
        <w:trPr>
          <w:jc w:val="center"/>
        </w:trPr>
        <w:tc>
          <w:tcPr>
            <w:tcW w:w="1276" w:type="dxa"/>
          </w:tcPr>
          <w:p w14:paraId="74728EDE" w14:textId="77777777" w:rsidR="000403F8" w:rsidRPr="00E41C2A" w:rsidRDefault="000403F8" w:rsidP="00E41C2A">
            <w:pPr>
              <w:spacing w:line="360" w:lineRule="auto"/>
              <w:rPr>
                <w:rFonts w:asciiTheme="majorBidi" w:hAnsiTheme="majorBidi" w:cstheme="majorBidi"/>
                <w:b/>
                <w:bCs/>
                <w:i/>
                <w:iCs/>
              </w:rPr>
            </w:pPr>
            <w:r w:rsidRPr="00E41C2A">
              <w:rPr>
                <w:rFonts w:asciiTheme="majorBidi" w:hAnsiTheme="majorBidi" w:cstheme="majorBidi"/>
                <w:b/>
                <w:bCs/>
                <w:i/>
                <w:iCs/>
              </w:rPr>
              <w:t>D</w:t>
            </w:r>
          </w:p>
          <w:p w14:paraId="69DFCD5D" w14:textId="77777777" w:rsidR="000403F8" w:rsidRPr="00E41C2A" w:rsidRDefault="000403F8" w:rsidP="00E41C2A">
            <w:pPr>
              <w:spacing w:line="360" w:lineRule="auto"/>
              <w:rPr>
                <w:rFonts w:asciiTheme="majorBidi" w:hAnsiTheme="majorBidi" w:cstheme="majorBidi"/>
                <w:i/>
                <w:iCs/>
              </w:rPr>
            </w:pPr>
            <w:r w:rsidRPr="00E41C2A">
              <w:rPr>
                <w:rFonts w:asciiTheme="majorBidi" w:hAnsiTheme="majorBidi" w:cstheme="majorBidi"/>
                <w:i/>
                <w:iCs/>
              </w:rPr>
              <w:t>-Frequency</w:t>
            </w:r>
          </w:p>
        </w:tc>
        <w:tc>
          <w:tcPr>
            <w:tcW w:w="851" w:type="dxa"/>
          </w:tcPr>
          <w:p w14:paraId="49D64638"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1125.7</w:t>
            </w:r>
          </w:p>
        </w:tc>
        <w:tc>
          <w:tcPr>
            <w:tcW w:w="850" w:type="dxa"/>
          </w:tcPr>
          <w:p w14:paraId="3C50BF97"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1176.0</w:t>
            </w:r>
          </w:p>
        </w:tc>
        <w:tc>
          <w:tcPr>
            <w:tcW w:w="1276" w:type="dxa"/>
          </w:tcPr>
          <w:p w14:paraId="00D2D741" w14:textId="797F39B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D-A</w:t>
            </w:r>
          </w:p>
          <w:p w14:paraId="33989276"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(D better)</w:t>
            </w:r>
          </w:p>
        </w:tc>
        <w:tc>
          <w:tcPr>
            <w:tcW w:w="856" w:type="dxa"/>
            <w:shd w:val="clear" w:color="auto" w:fill="auto"/>
          </w:tcPr>
          <w:p w14:paraId="7F377508"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12.39</w:t>
            </w:r>
          </w:p>
          <w:p w14:paraId="0D91BA25"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w:t>
            </w:r>
          </w:p>
        </w:tc>
        <w:tc>
          <w:tcPr>
            <w:tcW w:w="845" w:type="dxa"/>
            <w:shd w:val="clear" w:color="auto" w:fill="auto"/>
          </w:tcPr>
          <w:p w14:paraId="2A9ECD79"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&lt;.001***</w:t>
            </w:r>
          </w:p>
        </w:tc>
        <w:tc>
          <w:tcPr>
            <w:tcW w:w="1276" w:type="dxa"/>
            <w:shd w:val="clear" w:color="auto" w:fill="auto"/>
          </w:tcPr>
          <w:p w14:paraId="293D5EFE" w14:textId="77777777" w:rsidR="000403F8" w:rsidRPr="00E41C2A" w:rsidRDefault="000403F8" w:rsidP="00E41C2A">
            <w:pPr>
              <w:spacing w:line="360" w:lineRule="auto"/>
              <w:rPr>
                <w:rFonts w:asciiTheme="majorBidi" w:hAnsiTheme="majorBidi" w:cstheme="majorBidi"/>
                <w:b/>
                <w:bCs/>
                <w:i/>
                <w:iCs/>
              </w:rPr>
            </w:pPr>
            <w:r w:rsidRPr="00E41C2A">
              <w:rPr>
                <w:rFonts w:asciiTheme="majorBidi" w:hAnsiTheme="majorBidi" w:cstheme="majorBidi"/>
                <w:b/>
                <w:bCs/>
                <w:i/>
                <w:iCs/>
              </w:rPr>
              <w:t>D</w:t>
            </w:r>
          </w:p>
          <w:p w14:paraId="32720D6B" w14:textId="77777777" w:rsidR="000403F8" w:rsidRPr="00E41C2A" w:rsidRDefault="000403F8" w:rsidP="00E41C2A">
            <w:pPr>
              <w:spacing w:line="360" w:lineRule="auto"/>
              <w:rPr>
                <w:rFonts w:asciiTheme="majorBidi" w:hAnsiTheme="majorBidi" w:cstheme="majorBidi"/>
              </w:rPr>
            </w:pPr>
            <w:r w:rsidRPr="00E41C2A">
              <w:rPr>
                <w:rFonts w:asciiTheme="majorBidi" w:hAnsiTheme="majorBidi" w:cstheme="majorBidi"/>
                <w:i/>
                <w:iCs/>
              </w:rPr>
              <w:t>-Length</w:t>
            </w:r>
          </w:p>
        </w:tc>
        <w:tc>
          <w:tcPr>
            <w:tcW w:w="850" w:type="dxa"/>
            <w:shd w:val="clear" w:color="auto" w:fill="auto"/>
          </w:tcPr>
          <w:p w14:paraId="5C797EDC"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1331.0</w:t>
            </w:r>
          </w:p>
        </w:tc>
        <w:tc>
          <w:tcPr>
            <w:tcW w:w="851" w:type="dxa"/>
            <w:shd w:val="clear" w:color="auto" w:fill="auto"/>
          </w:tcPr>
          <w:p w14:paraId="3C04B894"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1386.9</w:t>
            </w:r>
          </w:p>
        </w:tc>
        <w:tc>
          <w:tcPr>
            <w:tcW w:w="1134" w:type="dxa"/>
            <w:shd w:val="clear" w:color="auto" w:fill="auto"/>
          </w:tcPr>
          <w:p w14:paraId="1C29ECDF"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D-A</w:t>
            </w:r>
          </w:p>
          <w:p w14:paraId="0F70D818"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(D better)</w:t>
            </w:r>
          </w:p>
        </w:tc>
        <w:tc>
          <w:tcPr>
            <w:tcW w:w="850" w:type="dxa"/>
            <w:shd w:val="clear" w:color="auto" w:fill="auto"/>
          </w:tcPr>
          <w:p w14:paraId="771EC338"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65.22</w:t>
            </w:r>
          </w:p>
          <w:p w14:paraId="72342584"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(2)</w:t>
            </w:r>
          </w:p>
        </w:tc>
        <w:tc>
          <w:tcPr>
            <w:tcW w:w="856" w:type="dxa"/>
            <w:shd w:val="clear" w:color="auto" w:fill="auto"/>
          </w:tcPr>
          <w:p w14:paraId="559021A1"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&lt;.001***</w:t>
            </w:r>
          </w:p>
        </w:tc>
      </w:tr>
      <w:tr w:rsidR="000403F8" w:rsidRPr="000403F8" w14:paraId="2925F40E" w14:textId="77777777" w:rsidTr="00424556">
        <w:trPr>
          <w:jc w:val="center"/>
        </w:trPr>
        <w:tc>
          <w:tcPr>
            <w:tcW w:w="1276" w:type="dxa"/>
            <w:tcBorders>
              <w:bottom w:val="single" w:sz="4" w:space="0" w:color="auto"/>
            </w:tcBorders>
          </w:tcPr>
          <w:p w14:paraId="28C0F37C" w14:textId="77777777" w:rsidR="000403F8" w:rsidRPr="00E41C2A" w:rsidRDefault="000403F8" w:rsidP="00E41C2A">
            <w:pPr>
              <w:spacing w:line="360" w:lineRule="auto"/>
              <w:rPr>
                <w:rFonts w:asciiTheme="majorBidi" w:hAnsiTheme="majorBidi" w:cstheme="majorBidi"/>
                <w:b/>
                <w:bCs/>
                <w:i/>
                <w:iCs/>
              </w:rPr>
            </w:pPr>
            <w:r w:rsidRPr="00E41C2A">
              <w:rPr>
                <w:rFonts w:asciiTheme="majorBidi" w:hAnsiTheme="majorBidi" w:cstheme="majorBidi"/>
                <w:b/>
                <w:bCs/>
                <w:i/>
                <w:iCs/>
              </w:rPr>
              <w:t>E</w:t>
            </w:r>
          </w:p>
          <w:p w14:paraId="0D49A39B" w14:textId="77777777" w:rsidR="000403F8" w:rsidRPr="00E41C2A" w:rsidRDefault="000403F8" w:rsidP="00E41C2A">
            <w:pPr>
              <w:spacing w:line="360" w:lineRule="auto"/>
              <w:rPr>
                <w:rFonts w:asciiTheme="majorBidi" w:hAnsiTheme="majorBidi" w:cstheme="majorBidi"/>
                <w:i/>
                <w:iCs/>
              </w:rPr>
            </w:pPr>
            <w:r w:rsidRPr="00E41C2A">
              <w:rPr>
                <w:rFonts w:asciiTheme="majorBidi" w:hAnsiTheme="majorBidi" w:cstheme="majorBidi"/>
                <w:i/>
                <w:iCs/>
              </w:rPr>
              <w:t>+Meaning*</w:t>
            </w:r>
          </w:p>
          <w:p w14:paraId="5D1636B1" w14:textId="77777777" w:rsidR="000403F8" w:rsidRPr="00E41C2A" w:rsidRDefault="000403F8" w:rsidP="00E41C2A">
            <w:pPr>
              <w:spacing w:line="360" w:lineRule="auto"/>
              <w:rPr>
                <w:rFonts w:asciiTheme="majorBidi" w:hAnsiTheme="majorBidi" w:cstheme="majorBidi"/>
                <w:i/>
                <w:iCs/>
              </w:rPr>
            </w:pPr>
            <w:r w:rsidRPr="00E41C2A">
              <w:rPr>
                <w:rFonts w:asciiTheme="majorBidi" w:hAnsiTheme="majorBidi" w:cstheme="majorBidi"/>
                <w:i/>
                <w:iCs/>
              </w:rPr>
              <w:t>VLT</w:t>
            </w:r>
          </w:p>
        </w:tc>
        <w:tc>
          <w:tcPr>
            <w:tcW w:w="851" w:type="dxa"/>
            <w:tcBorders>
              <w:bottom w:val="single" w:sz="4" w:space="0" w:color="auto"/>
            </w:tcBorders>
          </w:tcPr>
          <w:p w14:paraId="383D05C9"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1129.1</w:t>
            </w:r>
          </w:p>
        </w:tc>
        <w:tc>
          <w:tcPr>
            <w:tcW w:w="850" w:type="dxa"/>
            <w:tcBorders>
              <w:bottom w:val="single" w:sz="4" w:space="0" w:color="auto"/>
            </w:tcBorders>
          </w:tcPr>
          <w:p w14:paraId="1813AF90"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1190.6</w:t>
            </w:r>
          </w:p>
        </w:tc>
        <w:tc>
          <w:tcPr>
            <w:tcW w:w="1276" w:type="dxa"/>
            <w:tcBorders>
              <w:bottom w:val="single" w:sz="4" w:space="0" w:color="auto"/>
            </w:tcBorders>
          </w:tcPr>
          <w:p w14:paraId="4642DBFD"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D-E</w:t>
            </w:r>
          </w:p>
        </w:tc>
        <w:tc>
          <w:tcPr>
            <w:tcW w:w="856" w:type="dxa"/>
            <w:tcBorders>
              <w:bottom w:val="single" w:sz="4" w:space="0" w:color="auto"/>
            </w:tcBorders>
            <w:shd w:val="clear" w:color="auto" w:fill="auto"/>
          </w:tcPr>
          <w:p w14:paraId="0DFE46FD"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0.54</w:t>
            </w:r>
          </w:p>
          <w:p w14:paraId="6EF615B9" w14:textId="20D615FF"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(2)</w:t>
            </w:r>
          </w:p>
        </w:tc>
        <w:tc>
          <w:tcPr>
            <w:tcW w:w="845" w:type="dxa"/>
            <w:tcBorders>
              <w:bottom w:val="single" w:sz="4" w:space="0" w:color="auto"/>
            </w:tcBorders>
            <w:shd w:val="clear" w:color="auto" w:fill="auto"/>
          </w:tcPr>
          <w:p w14:paraId="71AC54C9"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.77</w:t>
            </w:r>
          </w:p>
        </w:tc>
        <w:tc>
          <w:tcPr>
            <w:tcW w:w="1276" w:type="dxa"/>
            <w:tcBorders>
              <w:bottom w:val="single" w:sz="4" w:space="0" w:color="auto"/>
            </w:tcBorders>
            <w:shd w:val="clear" w:color="auto" w:fill="auto"/>
          </w:tcPr>
          <w:p w14:paraId="7B3DA983" w14:textId="77777777" w:rsidR="000403F8" w:rsidRPr="00E41C2A" w:rsidRDefault="000403F8" w:rsidP="00E41C2A">
            <w:pPr>
              <w:spacing w:line="360" w:lineRule="auto"/>
              <w:rPr>
                <w:rFonts w:asciiTheme="majorBidi" w:hAnsiTheme="majorBidi" w:cstheme="majorBidi"/>
                <w:b/>
                <w:bCs/>
                <w:i/>
                <w:iCs/>
              </w:rPr>
            </w:pPr>
            <w:r w:rsidRPr="00E41C2A">
              <w:rPr>
                <w:rFonts w:asciiTheme="majorBidi" w:hAnsiTheme="majorBidi" w:cstheme="majorBidi"/>
                <w:b/>
                <w:bCs/>
                <w:i/>
                <w:iCs/>
              </w:rPr>
              <w:t>E</w:t>
            </w:r>
          </w:p>
          <w:p w14:paraId="079D0898" w14:textId="77777777" w:rsidR="000403F8" w:rsidRPr="00E41C2A" w:rsidRDefault="000403F8" w:rsidP="00E41C2A">
            <w:pPr>
              <w:spacing w:line="360" w:lineRule="auto"/>
              <w:rPr>
                <w:rFonts w:asciiTheme="majorBidi" w:hAnsiTheme="majorBidi" w:cstheme="majorBidi"/>
                <w:i/>
                <w:iCs/>
              </w:rPr>
            </w:pPr>
            <w:r w:rsidRPr="00E41C2A">
              <w:rPr>
                <w:rFonts w:asciiTheme="majorBidi" w:hAnsiTheme="majorBidi" w:cstheme="majorBidi"/>
                <w:i/>
                <w:iCs/>
              </w:rPr>
              <w:t>+Meaning*</w:t>
            </w:r>
          </w:p>
          <w:p w14:paraId="2E5F6864" w14:textId="77777777" w:rsidR="000403F8" w:rsidRPr="00E41C2A" w:rsidRDefault="000403F8" w:rsidP="00E41C2A">
            <w:pPr>
              <w:spacing w:line="360" w:lineRule="auto"/>
              <w:rPr>
                <w:rFonts w:asciiTheme="majorBidi" w:hAnsiTheme="majorBidi" w:cstheme="majorBidi"/>
              </w:rPr>
            </w:pPr>
            <w:r w:rsidRPr="00E41C2A">
              <w:rPr>
                <w:rFonts w:asciiTheme="majorBidi" w:hAnsiTheme="majorBidi" w:cstheme="majorBidi"/>
                <w:i/>
                <w:iCs/>
              </w:rPr>
              <w:t>VLT</w:t>
            </w:r>
          </w:p>
        </w:tc>
        <w:tc>
          <w:tcPr>
            <w:tcW w:w="850" w:type="dxa"/>
            <w:tcBorders>
              <w:bottom w:val="single" w:sz="4" w:space="0" w:color="auto"/>
            </w:tcBorders>
            <w:shd w:val="clear" w:color="auto" w:fill="auto"/>
          </w:tcPr>
          <w:p w14:paraId="1D348E82"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1333.6</w:t>
            </w:r>
          </w:p>
        </w:tc>
        <w:tc>
          <w:tcPr>
            <w:tcW w:w="851" w:type="dxa"/>
            <w:tcBorders>
              <w:bottom w:val="single" w:sz="4" w:space="0" w:color="auto"/>
            </w:tcBorders>
            <w:shd w:val="clear" w:color="auto" w:fill="auto"/>
          </w:tcPr>
          <w:p w14:paraId="044BE453"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1400.7</w:t>
            </w:r>
          </w:p>
        </w:tc>
        <w:tc>
          <w:tcPr>
            <w:tcW w:w="1134" w:type="dxa"/>
            <w:tcBorders>
              <w:bottom w:val="single" w:sz="4" w:space="0" w:color="auto"/>
            </w:tcBorders>
            <w:shd w:val="clear" w:color="auto" w:fill="auto"/>
          </w:tcPr>
          <w:p w14:paraId="6E83087C"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D-E</w:t>
            </w:r>
          </w:p>
        </w:tc>
        <w:tc>
          <w:tcPr>
            <w:tcW w:w="850" w:type="dxa"/>
            <w:tcBorders>
              <w:bottom w:val="single" w:sz="4" w:space="0" w:color="auto"/>
            </w:tcBorders>
            <w:shd w:val="clear" w:color="auto" w:fill="auto"/>
          </w:tcPr>
          <w:p w14:paraId="33E97010"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1.38</w:t>
            </w:r>
          </w:p>
          <w:p w14:paraId="1D7CE8C3"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(2)</w:t>
            </w:r>
          </w:p>
        </w:tc>
        <w:tc>
          <w:tcPr>
            <w:tcW w:w="856" w:type="dxa"/>
            <w:tcBorders>
              <w:bottom w:val="single" w:sz="4" w:space="0" w:color="auto"/>
            </w:tcBorders>
            <w:shd w:val="clear" w:color="auto" w:fill="auto"/>
          </w:tcPr>
          <w:p w14:paraId="5BFA373D" w14:textId="77777777" w:rsidR="000403F8" w:rsidRPr="00E41C2A" w:rsidRDefault="000403F8" w:rsidP="00424556">
            <w:pPr>
              <w:spacing w:line="360" w:lineRule="auto"/>
              <w:jc w:val="center"/>
              <w:rPr>
                <w:rFonts w:asciiTheme="majorBidi" w:hAnsiTheme="majorBidi" w:cstheme="majorBidi"/>
              </w:rPr>
            </w:pPr>
            <w:r w:rsidRPr="00E41C2A">
              <w:rPr>
                <w:rFonts w:asciiTheme="majorBidi" w:hAnsiTheme="majorBidi" w:cstheme="majorBidi"/>
              </w:rPr>
              <w:t>.50</w:t>
            </w:r>
          </w:p>
        </w:tc>
      </w:tr>
    </w:tbl>
    <w:p w14:paraId="278AFC6E" w14:textId="1A02CEEC" w:rsidR="001F57D2" w:rsidRDefault="001F57D2" w:rsidP="00E41C2A">
      <w:pPr>
        <w:spacing w:after="0" w:line="480" w:lineRule="auto"/>
        <w:textAlignment w:val="baseline"/>
        <w:rPr>
          <w:rFonts w:asciiTheme="majorBidi" w:eastAsia="Times New Roman" w:hAnsiTheme="majorBidi" w:cstheme="majorBidi"/>
          <w:sz w:val="24"/>
          <w:szCs w:val="24"/>
          <w:lang w:eastAsia="en-GB"/>
        </w:rPr>
      </w:pPr>
    </w:p>
    <w:p w14:paraId="0D436E5D" w14:textId="7FA71813" w:rsidR="00646F54" w:rsidRPr="00000B4D" w:rsidRDefault="00646F54" w:rsidP="00424556">
      <w:pPr>
        <w:spacing w:after="0" w:line="480" w:lineRule="auto"/>
        <w:ind w:firstLine="720"/>
        <w:jc w:val="both"/>
        <w:textAlignment w:val="baseline"/>
        <w:rPr>
          <w:rFonts w:asciiTheme="majorBidi" w:hAnsiTheme="majorBidi" w:cstheme="majorBidi"/>
          <w:lang w:eastAsia="en-GB"/>
        </w:rPr>
      </w:pPr>
      <w:r>
        <w:rPr>
          <w:rFonts w:asciiTheme="majorBidi" w:eastAsia="Times New Roman" w:hAnsiTheme="majorBidi" w:cstheme="majorBidi"/>
          <w:sz w:val="24"/>
          <w:szCs w:val="24"/>
          <w:lang w:eastAsia="en-GB"/>
        </w:rPr>
        <w:t>The model structure (formulae) of the best-fitting models is included below. All the models followed a g</w:t>
      </w:r>
      <w:r w:rsidRPr="00000B4D">
        <w:rPr>
          <w:rFonts w:asciiTheme="majorBidi" w:eastAsia="Times New Roman" w:hAnsiTheme="majorBidi" w:cstheme="majorBidi"/>
          <w:sz w:val="24"/>
          <w:szCs w:val="24"/>
          <w:lang w:eastAsia="en-GB"/>
        </w:rPr>
        <w:t>eneralized linear mixed model fit by maximum likelihood (Laplace Approximation) ['</w:t>
      </w:r>
      <w:proofErr w:type="spellStart"/>
      <w:r w:rsidRPr="00000B4D">
        <w:rPr>
          <w:rFonts w:asciiTheme="majorBidi" w:eastAsia="Times New Roman" w:hAnsiTheme="majorBidi" w:cstheme="majorBidi"/>
          <w:sz w:val="24"/>
          <w:szCs w:val="24"/>
          <w:lang w:eastAsia="en-GB"/>
        </w:rPr>
        <w:t>glmerMod</w:t>
      </w:r>
      <w:proofErr w:type="spellEnd"/>
      <w:r w:rsidRPr="00000B4D">
        <w:rPr>
          <w:rFonts w:asciiTheme="majorBidi" w:eastAsia="Times New Roman" w:hAnsiTheme="majorBidi" w:cstheme="majorBidi"/>
          <w:sz w:val="24"/>
          <w:szCs w:val="24"/>
          <w:lang w:eastAsia="en-GB"/>
        </w:rPr>
        <w:t xml:space="preserve">'] and a binomial (logit) distribution. </w:t>
      </w:r>
    </w:p>
    <w:p w14:paraId="18B0D90C" w14:textId="33CD76F5" w:rsidR="0028272B" w:rsidRPr="00444E07" w:rsidRDefault="0028272B" w:rsidP="00424556">
      <w:pPr>
        <w:pStyle w:val="ListParagraph"/>
        <w:numPr>
          <w:ilvl w:val="0"/>
          <w:numId w:val="6"/>
        </w:numPr>
        <w:spacing w:after="0" w:line="480" w:lineRule="auto"/>
        <w:jc w:val="both"/>
        <w:textAlignment w:val="baseline"/>
        <w:rPr>
          <w:rFonts w:asciiTheme="majorBidi" w:eastAsia="Times New Roman" w:hAnsiTheme="majorBidi" w:cstheme="majorBidi"/>
          <w:szCs w:val="24"/>
          <w:lang w:eastAsia="en-GB"/>
        </w:rPr>
      </w:pPr>
      <w:proofErr w:type="spellStart"/>
      <w:r w:rsidRPr="00444E07">
        <w:rPr>
          <w:rFonts w:asciiTheme="majorBidi" w:eastAsia="Times New Roman" w:hAnsiTheme="majorBidi" w:cstheme="majorBidi"/>
          <w:szCs w:val="24"/>
          <w:lang w:eastAsia="en-GB"/>
        </w:rPr>
        <w:t>MeaningRecog</w:t>
      </w:r>
      <w:r>
        <w:rPr>
          <w:rFonts w:asciiTheme="majorBidi" w:eastAsia="Times New Roman" w:hAnsiTheme="majorBidi" w:cstheme="majorBidi"/>
          <w:szCs w:val="24"/>
          <w:lang w:eastAsia="en-GB"/>
        </w:rPr>
        <w:t>nition</w:t>
      </w:r>
      <w:r w:rsidRPr="00444E07">
        <w:rPr>
          <w:rFonts w:asciiTheme="majorBidi" w:eastAsia="Times New Roman" w:hAnsiTheme="majorBidi" w:cstheme="majorBidi"/>
          <w:szCs w:val="24"/>
          <w:lang w:eastAsia="en-GB"/>
        </w:rPr>
        <w:t>IMMEDIATE</w:t>
      </w:r>
      <w:proofErr w:type="spellEnd"/>
      <w:r w:rsidRPr="00444E07">
        <w:rPr>
          <w:rFonts w:asciiTheme="majorBidi" w:eastAsia="Times New Roman" w:hAnsiTheme="majorBidi" w:cstheme="majorBidi"/>
          <w:szCs w:val="24"/>
          <w:lang w:eastAsia="en-GB"/>
        </w:rPr>
        <w:t xml:space="preserve"> ~ </w:t>
      </w:r>
      <w:proofErr w:type="spellStart"/>
      <w:r>
        <w:rPr>
          <w:rFonts w:asciiTheme="majorBidi" w:eastAsia="Times New Roman" w:hAnsiTheme="majorBidi" w:cstheme="majorBidi"/>
          <w:szCs w:val="24"/>
          <w:lang w:eastAsia="en-GB"/>
        </w:rPr>
        <w:t>Meaning</w:t>
      </w:r>
      <w:r w:rsidRPr="00444E07">
        <w:rPr>
          <w:rFonts w:asciiTheme="majorBidi" w:eastAsia="Times New Roman" w:hAnsiTheme="majorBidi" w:cstheme="majorBidi"/>
          <w:szCs w:val="24"/>
          <w:lang w:eastAsia="en-GB"/>
        </w:rPr>
        <w:t>Type</w:t>
      </w:r>
      <w:proofErr w:type="spellEnd"/>
      <w:r w:rsidRPr="00444E07">
        <w:rPr>
          <w:rFonts w:asciiTheme="majorBidi" w:eastAsia="Times New Roman" w:hAnsiTheme="majorBidi" w:cstheme="majorBidi"/>
          <w:szCs w:val="24"/>
          <w:lang w:eastAsia="en-GB"/>
        </w:rPr>
        <w:t xml:space="preserve"> * Group + </w:t>
      </w:r>
      <w:proofErr w:type="spellStart"/>
      <w:r w:rsidRPr="00444E07">
        <w:rPr>
          <w:rFonts w:asciiTheme="majorBidi" w:eastAsia="Times New Roman" w:hAnsiTheme="majorBidi" w:cstheme="majorBidi"/>
          <w:szCs w:val="24"/>
          <w:lang w:eastAsia="en-GB"/>
        </w:rPr>
        <w:t>uVLTTotal</w:t>
      </w:r>
      <w:proofErr w:type="spellEnd"/>
      <w:r w:rsidRPr="00444E07">
        <w:rPr>
          <w:rFonts w:asciiTheme="majorBidi" w:eastAsia="Times New Roman" w:hAnsiTheme="majorBidi" w:cstheme="majorBidi"/>
          <w:szCs w:val="24"/>
          <w:lang w:eastAsia="en-GB"/>
        </w:rPr>
        <w:t xml:space="preserve"> + (1 | Participant) + (1 | Item)</w:t>
      </w:r>
    </w:p>
    <w:p w14:paraId="5383629F" w14:textId="72E59F15" w:rsidR="0028272B" w:rsidRPr="00444E07" w:rsidRDefault="0028272B" w:rsidP="00424556">
      <w:pPr>
        <w:pStyle w:val="ListParagraph"/>
        <w:numPr>
          <w:ilvl w:val="0"/>
          <w:numId w:val="6"/>
        </w:numPr>
        <w:spacing w:after="0" w:line="480" w:lineRule="auto"/>
        <w:jc w:val="both"/>
        <w:textAlignment w:val="baseline"/>
        <w:rPr>
          <w:rFonts w:asciiTheme="majorBidi" w:eastAsia="Times New Roman" w:hAnsiTheme="majorBidi" w:cstheme="majorBidi"/>
          <w:szCs w:val="24"/>
          <w:lang w:eastAsia="en-GB"/>
        </w:rPr>
      </w:pPr>
      <w:proofErr w:type="spellStart"/>
      <w:r w:rsidRPr="00444E07">
        <w:rPr>
          <w:rFonts w:asciiTheme="majorBidi" w:eastAsia="Times New Roman" w:hAnsiTheme="majorBidi" w:cstheme="majorBidi"/>
          <w:szCs w:val="24"/>
          <w:lang w:eastAsia="en-GB"/>
        </w:rPr>
        <w:t>MeaningRecog</w:t>
      </w:r>
      <w:r>
        <w:rPr>
          <w:rFonts w:asciiTheme="majorBidi" w:eastAsia="Times New Roman" w:hAnsiTheme="majorBidi" w:cstheme="majorBidi"/>
          <w:szCs w:val="24"/>
          <w:lang w:eastAsia="en-GB"/>
        </w:rPr>
        <w:t>nition</w:t>
      </w:r>
      <w:r w:rsidRPr="00444E07">
        <w:rPr>
          <w:rFonts w:asciiTheme="majorBidi" w:eastAsia="Times New Roman" w:hAnsiTheme="majorBidi" w:cstheme="majorBidi"/>
          <w:szCs w:val="24"/>
          <w:lang w:eastAsia="en-GB"/>
        </w:rPr>
        <w:t>DELAYED</w:t>
      </w:r>
      <w:proofErr w:type="spellEnd"/>
      <w:r w:rsidRPr="00444E07">
        <w:rPr>
          <w:rFonts w:asciiTheme="majorBidi" w:eastAsia="Times New Roman" w:hAnsiTheme="majorBidi" w:cstheme="majorBidi"/>
          <w:szCs w:val="24"/>
          <w:lang w:eastAsia="en-GB"/>
        </w:rPr>
        <w:t xml:space="preserve"> ~ </w:t>
      </w:r>
      <w:proofErr w:type="spellStart"/>
      <w:r>
        <w:rPr>
          <w:rFonts w:asciiTheme="majorBidi" w:eastAsia="Times New Roman" w:hAnsiTheme="majorBidi" w:cstheme="majorBidi"/>
          <w:szCs w:val="24"/>
          <w:lang w:eastAsia="en-GB"/>
        </w:rPr>
        <w:t>Meaning</w:t>
      </w:r>
      <w:r w:rsidRPr="00444E07">
        <w:rPr>
          <w:rFonts w:asciiTheme="majorBidi" w:eastAsia="Times New Roman" w:hAnsiTheme="majorBidi" w:cstheme="majorBidi"/>
          <w:szCs w:val="24"/>
          <w:lang w:eastAsia="en-GB"/>
        </w:rPr>
        <w:t>Type</w:t>
      </w:r>
      <w:proofErr w:type="spellEnd"/>
      <w:r w:rsidRPr="00444E07">
        <w:rPr>
          <w:rFonts w:asciiTheme="majorBidi" w:eastAsia="Times New Roman" w:hAnsiTheme="majorBidi" w:cstheme="majorBidi"/>
          <w:szCs w:val="24"/>
          <w:lang w:eastAsia="en-GB"/>
        </w:rPr>
        <w:t xml:space="preserve"> * Group + </w:t>
      </w:r>
      <w:proofErr w:type="spellStart"/>
      <w:r w:rsidRPr="00444E07">
        <w:rPr>
          <w:rFonts w:asciiTheme="majorBidi" w:eastAsia="Times New Roman" w:hAnsiTheme="majorBidi" w:cstheme="majorBidi"/>
          <w:szCs w:val="24"/>
          <w:lang w:eastAsia="en-GB"/>
        </w:rPr>
        <w:t>uVLTTotal</w:t>
      </w:r>
      <w:proofErr w:type="spellEnd"/>
      <w:r w:rsidRPr="00444E07">
        <w:rPr>
          <w:rFonts w:asciiTheme="majorBidi" w:eastAsia="Times New Roman" w:hAnsiTheme="majorBidi" w:cstheme="majorBidi"/>
          <w:szCs w:val="24"/>
          <w:lang w:eastAsia="en-GB"/>
        </w:rPr>
        <w:t xml:space="preserve"> + </w:t>
      </w:r>
      <w:proofErr w:type="spellStart"/>
      <w:r w:rsidRPr="00444E07">
        <w:rPr>
          <w:rFonts w:asciiTheme="majorBidi" w:eastAsia="Times New Roman" w:hAnsiTheme="majorBidi" w:cstheme="majorBidi"/>
          <w:szCs w:val="24"/>
          <w:lang w:eastAsia="en-GB"/>
        </w:rPr>
        <w:t>MeaningRecog</w:t>
      </w:r>
      <w:r>
        <w:rPr>
          <w:rFonts w:asciiTheme="majorBidi" w:eastAsia="Times New Roman" w:hAnsiTheme="majorBidi" w:cstheme="majorBidi"/>
          <w:szCs w:val="24"/>
          <w:lang w:eastAsia="en-GB"/>
        </w:rPr>
        <w:t>nition</w:t>
      </w:r>
      <w:r w:rsidRPr="00444E07">
        <w:rPr>
          <w:rFonts w:asciiTheme="majorBidi" w:eastAsia="Times New Roman" w:hAnsiTheme="majorBidi" w:cstheme="majorBidi"/>
          <w:szCs w:val="24"/>
          <w:lang w:eastAsia="en-GB"/>
        </w:rPr>
        <w:t>IMMEDIATE</w:t>
      </w:r>
      <w:proofErr w:type="spellEnd"/>
      <w:r w:rsidRPr="00444E07">
        <w:rPr>
          <w:rFonts w:asciiTheme="majorBidi" w:eastAsia="Times New Roman" w:hAnsiTheme="majorBidi" w:cstheme="majorBidi"/>
          <w:szCs w:val="24"/>
          <w:lang w:eastAsia="en-GB"/>
        </w:rPr>
        <w:t xml:space="preserve"> + (1 | Participant) + (1 | Item)</w:t>
      </w:r>
    </w:p>
    <w:p w14:paraId="726B4F9E" w14:textId="7C705D32" w:rsidR="0028272B" w:rsidRPr="00444E07" w:rsidRDefault="0028272B" w:rsidP="00424556">
      <w:pPr>
        <w:pStyle w:val="ListParagraph"/>
        <w:numPr>
          <w:ilvl w:val="0"/>
          <w:numId w:val="6"/>
        </w:numPr>
        <w:spacing w:after="0" w:line="480" w:lineRule="auto"/>
        <w:jc w:val="both"/>
        <w:textAlignment w:val="baseline"/>
        <w:rPr>
          <w:rFonts w:asciiTheme="majorBidi" w:eastAsia="Times New Roman" w:hAnsiTheme="majorBidi" w:cstheme="majorBidi"/>
          <w:szCs w:val="24"/>
          <w:lang w:eastAsia="en-GB"/>
        </w:rPr>
      </w:pPr>
      <w:proofErr w:type="spellStart"/>
      <w:r w:rsidRPr="00444E07">
        <w:rPr>
          <w:rFonts w:asciiTheme="majorBidi" w:eastAsia="Times New Roman" w:hAnsiTheme="majorBidi" w:cstheme="majorBidi"/>
          <w:szCs w:val="24"/>
          <w:lang w:eastAsia="en-GB"/>
        </w:rPr>
        <w:t>MeaningRecallIMMEDIATE</w:t>
      </w:r>
      <w:proofErr w:type="spellEnd"/>
      <w:r w:rsidRPr="00444E07">
        <w:rPr>
          <w:rFonts w:asciiTheme="majorBidi" w:eastAsia="Times New Roman" w:hAnsiTheme="majorBidi" w:cstheme="majorBidi"/>
          <w:szCs w:val="24"/>
          <w:lang w:eastAsia="en-GB"/>
        </w:rPr>
        <w:t xml:space="preserve"> ~ </w:t>
      </w:r>
      <w:proofErr w:type="spellStart"/>
      <w:r>
        <w:rPr>
          <w:rFonts w:asciiTheme="majorBidi" w:eastAsia="Times New Roman" w:hAnsiTheme="majorBidi" w:cstheme="majorBidi"/>
          <w:szCs w:val="24"/>
          <w:lang w:eastAsia="en-GB"/>
        </w:rPr>
        <w:t>Meaning</w:t>
      </w:r>
      <w:r w:rsidRPr="00444E07">
        <w:rPr>
          <w:rFonts w:asciiTheme="majorBidi" w:eastAsia="Times New Roman" w:hAnsiTheme="majorBidi" w:cstheme="majorBidi"/>
          <w:szCs w:val="24"/>
          <w:lang w:eastAsia="en-GB"/>
        </w:rPr>
        <w:t>Type</w:t>
      </w:r>
      <w:proofErr w:type="spellEnd"/>
      <w:r w:rsidRPr="00444E07">
        <w:rPr>
          <w:rFonts w:asciiTheme="majorBidi" w:eastAsia="Times New Roman" w:hAnsiTheme="majorBidi" w:cstheme="majorBidi"/>
          <w:szCs w:val="24"/>
          <w:lang w:eastAsia="en-GB"/>
        </w:rPr>
        <w:t xml:space="preserve"> * Group + </w:t>
      </w:r>
      <w:proofErr w:type="spellStart"/>
      <w:r w:rsidRPr="00444E07">
        <w:rPr>
          <w:rFonts w:asciiTheme="majorBidi" w:eastAsia="Times New Roman" w:hAnsiTheme="majorBidi" w:cstheme="majorBidi"/>
          <w:szCs w:val="24"/>
          <w:lang w:eastAsia="en-GB"/>
        </w:rPr>
        <w:t>uVLTTotal</w:t>
      </w:r>
      <w:proofErr w:type="spellEnd"/>
      <w:r w:rsidRPr="00444E07">
        <w:rPr>
          <w:rFonts w:asciiTheme="majorBidi" w:eastAsia="Times New Roman" w:hAnsiTheme="majorBidi" w:cstheme="majorBidi"/>
          <w:szCs w:val="24"/>
          <w:lang w:eastAsia="en-GB"/>
        </w:rPr>
        <w:t xml:space="preserve"> +  (1 | Participant) + (1 | Item)</w:t>
      </w:r>
    </w:p>
    <w:p w14:paraId="19DA42C8" w14:textId="67351261" w:rsidR="0028272B" w:rsidRPr="00444E07" w:rsidRDefault="0028272B" w:rsidP="00424556">
      <w:pPr>
        <w:pStyle w:val="ListParagraph"/>
        <w:numPr>
          <w:ilvl w:val="0"/>
          <w:numId w:val="6"/>
        </w:numPr>
        <w:spacing w:after="0" w:line="480" w:lineRule="auto"/>
        <w:jc w:val="both"/>
        <w:textAlignment w:val="baseline"/>
        <w:rPr>
          <w:rFonts w:asciiTheme="majorBidi" w:eastAsia="Times New Roman" w:hAnsiTheme="majorBidi" w:cstheme="majorBidi"/>
          <w:szCs w:val="24"/>
          <w:lang w:eastAsia="en-GB"/>
        </w:rPr>
      </w:pPr>
      <w:proofErr w:type="spellStart"/>
      <w:r w:rsidRPr="00444E07">
        <w:rPr>
          <w:rFonts w:asciiTheme="majorBidi" w:eastAsia="Times New Roman" w:hAnsiTheme="majorBidi" w:cstheme="majorBidi"/>
          <w:szCs w:val="24"/>
          <w:lang w:eastAsia="en-GB"/>
        </w:rPr>
        <w:t>MeaningRecallDELAYED</w:t>
      </w:r>
      <w:proofErr w:type="spellEnd"/>
      <w:r w:rsidRPr="00444E07">
        <w:rPr>
          <w:rFonts w:asciiTheme="majorBidi" w:eastAsia="Times New Roman" w:hAnsiTheme="majorBidi" w:cstheme="majorBidi"/>
          <w:szCs w:val="24"/>
          <w:lang w:eastAsia="en-GB"/>
        </w:rPr>
        <w:t xml:space="preserve"> ~ </w:t>
      </w:r>
      <w:proofErr w:type="spellStart"/>
      <w:r>
        <w:rPr>
          <w:rFonts w:asciiTheme="majorBidi" w:eastAsia="Times New Roman" w:hAnsiTheme="majorBidi" w:cstheme="majorBidi"/>
          <w:szCs w:val="24"/>
          <w:lang w:eastAsia="en-GB"/>
        </w:rPr>
        <w:t>Meaning</w:t>
      </w:r>
      <w:r w:rsidRPr="00444E07">
        <w:rPr>
          <w:rFonts w:asciiTheme="majorBidi" w:eastAsia="Times New Roman" w:hAnsiTheme="majorBidi" w:cstheme="majorBidi"/>
          <w:szCs w:val="24"/>
          <w:lang w:eastAsia="en-GB"/>
        </w:rPr>
        <w:t>Type</w:t>
      </w:r>
      <w:proofErr w:type="spellEnd"/>
      <w:r w:rsidRPr="00444E07">
        <w:rPr>
          <w:rFonts w:asciiTheme="majorBidi" w:eastAsia="Times New Roman" w:hAnsiTheme="majorBidi" w:cstheme="majorBidi"/>
          <w:szCs w:val="24"/>
          <w:lang w:eastAsia="en-GB"/>
        </w:rPr>
        <w:t xml:space="preserve"> * Group + </w:t>
      </w:r>
      <w:proofErr w:type="spellStart"/>
      <w:r w:rsidRPr="00444E07">
        <w:rPr>
          <w:rFonts w:asciiTheme="majorBidi" w:eastAsia="Times New Roman" w:hAnsiTheme="majorBidi" w:cstheme="majorBidi"/>
          <w:szCs w:val="24"/>
          <w:lang w:eastAsia="en-GB"/>
        </w:rPr>
        <w:t>uVLTTotal</w:t>
      </w:r>
      <w:proofErr w:type="spellEnd"/>
      <w:r w:rsidRPr="00444E07">
        <w:rPr>
          <w:rFonts w:asciiTheme="majorBidi" w:eastAsia="Times New Roman" w:hAnsiTheme="majorBidi" w:cstheme="majorBidi"/>
          <w:szCs w:val="24"/>
          <w:lang w:eastAsia="en-GB"/>
        </w:rPr>
        <w:t xml:space="preserve"> +  </w:t>
      </w:r>
      <w:proofErr w:type="spellStart"/>
      <w:r w:rsidRPr="00444E07">
        <w:rPr>
          <w:rFonts w:asciiTheme="majorBidi" w:eastAsia="Times New Roman" w:hAnsiTheme="majorBidi" w:cstheme="majorBidi"/>
          <w:szCs w:val="24"/>
          <w:lang w:eastAsia="en-GB"/>
        </w:rPr>
        <w:t>MeaningRecallIMMEDIATE</w:t>
      </w:r>
      <w:proofErr w:type="spellEnd"/>
      <w:r w:rsidRPr="00444E07">
        <w:rPr>
          <w:rFonts w:asciiTheme="majorBidi" w:eastAsia="Times New Roman" w:hAnsiTheme="majorBidi" w:cstheme="majorBidi"/>
          <w:szCs w:val="24"/>
          <w:lang w:eastAsia="en-GB"/>
        </w:rPr>
        <w:t xml:space="preserve"> + (1 | Participant) + (1 | Item)</w:t>
      </w:r>
    </w:p>
    <w:p w14:paraId="292DBDCD" w14:textId="77777777" w:rsidR="008E4345" w:rsidRDefault="008E4345" w:rsidP="00E41C2A">
      <w:pPr>
        <w:spacing w:after="0" w:line="480" w:lineRule="auto"/>
        <w:textAlignment w:val="baseline"/>
        <w:rPr>
          <w:rFonts w:asciiTheme="majorBidi" w:eastAsia="Times New Roman" w:hAnsiTheme="majorBidi" w:cstheme="majorBidi"/>
          <w:b/>
          <w:bCs/>
          <w:sz w:val="24"/>
          <w:szCs w:val="24"/>
          <w:lang w:eastAsia="en-GB"/>
        </w:rPr>
      </w:pPr>
    </w:p>
    <w:p w14:paraId="78C8E7BB" w14:textId="3E81783A" w:rsidR="001F57D2" w:rsidRPr="00A52DB5" w:rsidRDefault="001E4B45" w:rsidP="00424556">
      <w:pPr>
        <w:pStyle w:val="Subheadingarticle"/>
        <w:numPr>
          <w:ilvl w:val="0"/>
          <w:numId w:val="5"/>
        </w:numPr>
        <w:jc w:val="both"/>
      </w:pPr>
      <w:r w:rsidRPr="00A52DB5">
        <w:lastRenderedPageBreak/>
        <w:t xml:space="preserve">Contrast analyses for the interaction between meaning type and group </w:t>
      </w:r>
    </w:p>
    <w:p w14:paraId="0BD6A272" w14:textId="39703753" w:rsidR="00CC5A40" w:rsidRDefault="00CC5A40" w:rsidP="004245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further explore the effect of type of meaning on each group independently, post-hoc contrast analyses were conducted. The interaction between meaning type and group was fully decompose using the </w:t>
      </w:r>
      <w:proofErr w:type="spellStart"/>
      <w:r w:rsidRPr="00E41C2A">
        <w:rPr>
          <w:rFonts w:ascii="Times New Roman" w:hAnsi="Times New Roman" w:cs="Times New Roman"/>
          <w:i/>
          <w:iCs/>
          <w:sz w:val="24"/>
          <w:szCs w:val="24"/>
        </w:rPr>
        <w:t>emmeans</w:t>
      </w:r>
      <w:proofErr w:type="spellEnd"/>
      <w:r w:rsidRPr="00CC5A40">
        <w:rPr>
          <w:rFonts w:ascii="Times New Roman" w:hAnsi="Times New Roman" w:cs="Times New Roman"/>
          <w:sz w:val="24"/>
          <w:szCs w:val="24"/>
        </w:rPr>
        <w:t xml:space="preserve"> </w:t>
      </w:r>
      <w:r>
        <w:rPr>
          <w:rFonts w:ascii="Times New Roman" w:hAnsi="Times New Roman" w:cs="Times New Roman"/>
          <w:sz w:val="24"/>
          <w:szCs w:val="24"/>
        </w:rPr>
        <w:t>function</w:t>
      </w:r>
      <w:r w:rsidR="00E41C2A">
        <w:rPr>
          <w:rFonts w:ascii="Times New Roman" w:hAnsi="Times New Roman" w:cs="Times New Roman"/>
          <w:sz w:val="24"/>
          <w:szCs w:val="24"/>
        </w:rPr>
        <w:t xml:space="preserve"> (Lenth, 2022)</w:t>
      </w:r>
      <w:r>
        <w:rPr>
          <w:rFonts w:ascii="Times New Roman" w:hAnsi="Times New Roman" w:cs="Times New Roman"/>
          <w:sz w:val="24"/>
          <w:szCs w:val="24"/>
        </w:rPr>
        <w:t xml:space="preserve">. </w:t>
      </w:r>
      <w:r w:rsidRPr="00CC5A40">
        <w:rPr>
          <w:rFonts w:ascii="Times New Roman" w:hAnsi="Times New Roman" w:cs="Times New Roman"/>
          <w:sz w:val="24"/>
          <w:szCs w:val="24"/>
        </w:rPr>
        <w:t xml:space="preserve">Family-wise error rates were controlled with Tukey-adjusted </w:t>
      </w:r>
      <w:r w:rsidRPr="00E41C2A">
        <w:rPr>
          <w:rFonts w:ascii="Times New Roman" w:hAnsi="Times New Roman" w:cs="Times New Roman"/>
          <w:i/>
          <w:iCs/>
          <w:sz w:val="24"/>
          <w:szCs w:val="24"/>
        </w:rPr>
        <w:t>p</w:t>
      </w:r>
      <w:r w:rsidRPr="00CC5A40">
        <w:rPr>
          <w:rFonts w:ascii="Times New Roman" w:hAnsi="Times New Roman" w:cs="Times New Roman"/>
          <w:sz w:val="24"/>
          <w:szCs w:val="24"/>
        </w:rPr>
        <w:t>-values within each set of comparisons (i.e., effects of the three meaning types on the learning of new meanings by each of the two groups</w:t>
      </w:r>
      <w:r>
        <w:rPr>
          <w:rFonts w:ascii="Times New Roman" w:hAnsi="Times New Roman" w:cs="Times New Roman"/>
          <w:sz w:val="24"/>
          <w:szCs w:val="24"/>
        </w:rPr>
        <w:t>).</w:t>
      </w:r>
      <w:r w:rsidRPr="00CC5A40">
        <w:t xml:space="preserve"> </w:t>
      </w:r>
      <w:r w:rsidRPr="00CC5A40">
        <w:rPr>
          <w:rFonts w:ascii="Times New Roman" w:hAnsi="Times New Roman" w:cs="Times New Roman"/>
          <w:sz w:val="24"/>
          <w:szCs w:val="24"/>
        </w:rPr>
        <w:t>Model probability estimates (odds ratio</w:t>
      </w:r>
      <w:r>
        <w:rPr>
          <w:rFonts w:ascii="Times New Roman" w:hAnsi="Times New Roman" w:cs="Times New Roman"/>
          <w:sz w:val="24"/>
          <w:szCs w:val="24"/>
        </w:rPr>
        <w:t xml:space="preserve"> scale</w:t>
      </w:r>
      <w:r w:rsidRPr="00CC5A40">
        <w:rPr>
          <w:rFonts w:ascii="Times New Roman" w:hAnsi="Times New Roman" w:cs="Times New Roman"/>
          <w:sz w:val="24"/>
          <w:szCs w:val="24"/>
        </w:rPr>
        <w:t xml:space="preserve">) for the two groups are presented in Table </w:t>
      </w:r>
      <w:r w:rsidR="00C96ABC">
        <w:rPr>
          <w:rFonts w:ascii="Times New Roman" w:hAnsi="Times New Roman" w:cs="Times New Roman"/>
          <w:sz w:val="24"/>
          <w:szCs w:val="24"/>
        </w:rPr>
        <w:t>4</w:t>
      </w:r>
      <w:r w:rsidRPr="00CC5A40">
        <w:rPr>
          <w:rFonts w:ascii="Times New Roman" w:hAnsi="Times New Roman" w:cs="Times New Roman"/>
          <w:sz w:val="24"/>
          <w:szCs w:val="24"/>
        </w:rPr>
        <w:t xml:space="preserve"> </w:t>
      </w:r>
      <w:r>
        <w:rPr>
          <w:rFonts w:ascii="Times New Roman" w:hAnsi="Times New Roman" w:cs="Times New Roman"/>
          <w:sz w:val="24"/>
          <w:szCs w:val="24"/>
        </w:rPr>
        <w:t xml:space="preserve">for recognition knowledge, and in Table </w:t>
      </w:r>
      <w:r w:rsidR="00C96ABC">
        <w:rPr>
          <w:rFonts w:ascii="Times New Roman" w:hAnsi="Times New Roman" w:cs="Times New Roman"/>
          <w:sz w:val="24"/>
          <w:szCs w:val="24"/>
        </w:rPr>
        <w:t>5</w:t>
      </w:r>
      <w:r>
        <w:rPr>
          <w:rFonts w:ascii="Times New Roman" w:hAnsi="Times New Roman" w:cs="Times New Roman"/>
          <w:sz w:val="24"/>
          <w:szCs w:val="24"/>
        </w:rPr>
        <w:t xml:space="preserve"> for recall knowledge</w:t>
      </w:r>
      <w:r w:rsidRPr="00CC5A40">
        <w:rPr>
          <w:rFonts w:ascii="Times New Roman" w:hAnsi="Times New Roman" w:cs="Times New Roman"/>
          <w:sz w:val="24"/>
          <w:szCs w:val="24"/>
        </w:rPr>
        <w:t>.</w:t>
      </w:r>
      <w:r w:rsidR="000F77CE">
        <w:rPr>
          <w:rFonts w:ascii="Times New Roman" w:hAnsi="Times New Roman" w:cs="Times New Roman"/>
          <w:sz w:val="24"/>
          <w:szCs w:val="24"/>
        </w:rPr>
        <w:t xml:space="preserve"> The results are interpreted in the </w:t>
      </w:r>
      <w:r w:rsidR="008E4345">
        <w:rPr>
          <w:rFonts w:ascii="Times New Roman" w:hAnsi="Times New Roman" w:cs="Times New Roman"/>
          <w:sz w:val="24"/>
          <w:szCs w:val="24"/>
        </w:rPr>
        <w:t>Main Document</w:t>
      </w:r>
      <w:r w:rsidR="000F77CE">
        <w:rPr>
          <w:rFonts w:ascii="Times New Roman" w:hAnsi="Times New Roman" w:cs="Times New Roman"/>
          <w:sz w:val="24"/>
          <w:szCs w:val="24"/>
        </w:rPr>
        <w:t>.</w:t>
      </w:r>
    </w:p>
    <w:p w14:paraId="48507D9F" w14:textId="77777777" w:rsidR="008E4345" w:rsidRDefault="008E4345" w:rsidP="00E41C2A">
      <w:pPr>
        <w:spacing w:line="480" w:lineRule="auto"/>
        <w:rPr>
          <w:rFonts w:ascii="Times New Roman" w:hAnsi="Times New Roman" w:cs="Times New Roman"/>
          <w:sz w:val="24"/>
          <w:szCs w:val="24"/>
        </w:rPr>
      </w:pPr>
    </w:p>
    <w:p w14:paraId="410373A8" w14:textId="21074A04" w:rsidR="00CC5A40" w:rsidRPr="00CC5A40" w:rsidRDefault="00796755" w:rsidP="00E41C2A">
      <w:pPr>
        <w:spacing w:line="480" w:lineRule="auto"/>
        <w:rPr>
          <w:rFonts w:ascii="Times New Roman" w:hAnsi="Times New Roman" w:cs="Times New Roman"/>
          <w:sz w:val="24"/>
          <w:szCs w:val="24"/>
        </w:rPr>
      </w:pPr>
      <w:r w:rsidRPr="00796755">
        <w:rPr>
          <w:rFonts w:ascii="Times New Roman" w:hAnsi="Times New Roman" w:cs="Times New Roman"/>
          <w:b/>
          <w:bCs/>
          <w:sz w:val="24"/>
          <w:szCs w:val="24"/>
        </w:rPr>
        <w:t xml:space="preserve">TABLE </w:t>
      </w:r>
      <w:r w:rsidR="00C96ABC">
        <w:rPr>
          <w:rFonts w:ascii="Times New Roman" w:hAnsi="Times New Roman" w:cs="Times New Roman"/>
          <w:b/>
          <w:bCs/>
          <w:sz w:val="24"/>
          <w:szCs w:val="24"/>
        </w:rPr>
        <w:t>4</w:t>
      </w:r>
      <w:r w:rsidRPr="00CC5A40">
        <w:rPr>
          <w:rFonts w:ascii="Times New Roman" w:hAnsi="Times New Roman" w:cs="Times New Roman"/>
          <w:sz w:val="24"/>
          <w:szCs w:val="24"/>
        </w:rPr>
        <w:t xml:space="preserve"> </w:t>
      </w:r>
      <w:r w:rsidR="00CC5A40" w:rsidRPr="00CC5A40">
        <w:rPr>
          <w:rFonts w:ascii="Times New Roman" w:hAnsi="Times New Roman" w:cs="Times New Roman"/>
          <w:sz w:val="24"/>
          <w:szCs w:val="24"/>
        </w:rPr>
        <w:t>Post-hoc contrast analyses of effect of meaning type in each group – Recognition knowledge</w:t>
      </w:r>
    </w:p>
    <w:tbl>
      <w:tblPr>
        <w:tblStyle w:val="TableGrid"/>
        <w:tblW w:w="6132" w:type="pct"/>
        <w:tblInd w:w="-1013" w:type="dxa"/>
        <w:tblLook w:val="04A0" w:firstRow="1" w:lastRow="0" w:firstColumn="1" w:lastColumn="0" w:noHBand="0" w:noVBand="1"/>
      </w:tblPr>
      <w:tblGrid>
        <w:gridCol w:w="1254"/>
        <w:gridCol w:w="2385"/>
        <w:gridCol w:w="1400"/>
        <w:gridCol w:w="700"/>
        <w:gridCol w:w="945"/>
        <w:gridCol w:w="850"/>
        <w:gridCol w:w="1330"/>
        <w:gridCol w:w="755"/>
        <w:gridCol w:w="846"/>
        <w:gridCol w:w="604"/>
      </w:tblGrid>
      <w:tr w:rsidR="00CC5A40" w:rsidRPr="00E8532B" w14:paraId="52208132" w14:textId="77777777" w:rsidTr="0004601C">
        <w:tc>
          <w:tcPr>
            <w:tcW w:w="566" w:type="pct"/>
            <w:tcBorders>
              <w:top w:val="single" w:sz="4" w:space="0" w:color="auto"/>
              <w:left w:val="nil"/>
              <w:bottom w:val="nil"/>
              <w:right w:val="nil"/>
            </w:tcBorders>
          </w:tcPr>
          <w:p w14:paraId="3C78DE35" w14:textId="77777777" w:rsidR="00CC5A40" w:rsidRPr="00E41C2A" w:rsidRDefault="00CC5A40" w:rsidP="00991245">
            <w:pPr>
              <w:spacing w:line="480" w:lineRule="auto"/>
              <w:rPr>
                <w:rFonts w:ascii="Times New Roman" w:hAnsi="Times New Roman" w:cs="Times New Roman"/>
              </w:rPr>
            </w:pPr>
          </w:p>
        </w:tc>
        <w:tc>
          <w:tcPr>
            <w:tcW w:w="1077" w:type="pct"/>
            <w:tcBorders>
              <w:top w:val="single" w:sz="4" w:space="0" w:color="auto"/>
              <w:left w:val="nil"/>
              <w:bottom w:val="nil"/>
              <w:right w:val="nil"/>
            </w:tcBorders>
          </w:tcPr>
          <w:p w14:paraId="03F1597F" w14:textId="77777777" w:rsidR="00CC5A40" w:rsidRPr="00E41C2A" w:rsidRDefault="00CC5A40" w:rsidP="00991245">
            <w:pPr>
              <w:spacing w:line="480" w:lineRule="auto"/>
              <w:rPr>
                <w:rFonts w:ascii="Times New Roman" w:hAnsi="Times New Roman" w:cs="Times New Roman"/>
              </w:rPr>
            </w:pPr>
          </w:p>
        </w:tc>
        <w:tc>
          <w:tcPr>
            <w:tcW w:w="1759" w:type="pct"/>
            <w:gridSpan w:val="4"/>
            <w:tcBorders>
              <w:top w:val="single" w:sz="4" w:space="0" w:color="auto"/>
              <w:left w:val="nil"/>
              <w:bottom w:val="nil"/>
              <w:right w:val="nil"/>
            </w:tcBorders>
          </w:tcPr>
          <w:p w14:paraId="5D030020" w14:textId="77777777" w:rsidR="00CC5A40" w:rsidRPr="00E41C2A" w:rsidRDefault="00CC5A40" w:rsidP="00424556">
            <w:pPr>
              <w:spacing w:line="480" w:lineRule="auto"/>
              <w:jc w:val="center"/>
              <w:rPr>
                <w:rFonts w:ascii="Times New Roman" w:hAnsi="Times New Roman" w:cs="Times New Roman"/>
                <w:b/>
                <w:bCs/>
                <w:u w:val="single"/>
              </w:rPr>
            </w:pPr>
            <w:r w:rsidRPr="00E41C2A">
              <w:rPr>
                <w:rFonts w:ascii="Times New Roman" w:hAnsi="Times New Roman" w:cs="Times New Roman"/>
                <w:b/>
                <w:bCs/>
                <w:u w:val="single"/>
              </w:rPr>
              <w:t>Recognition Immediate</w:t>
            </w:r>
          </w:p>
        </w:tc>
        <w:tc>
          <w:tcPr>
            <w:tcW w:w="1597" w:type="pct"/>
            <w:gridSpan w:val="4"/>
            <w:tcBorders>
              <w:top w:val="single" w:sz="4" w:space="0" w:color="auto"/>
              <w:left w:val="nil"/>
              <w:bottom w:val="nil"/>
              <w:right w:val="nil"/>
            </w:tcBorders>
          </w:tcPr>
          <w:p w14:paraId="5728C528" w14:textId="77777777" w:rsidR="00CC5A40" w:rsidRPr="00E41C2A" w:rsidRDefault="00CC5A40" w:rsidP="00424556">
            <w:pPr>
              <w:spacing w:line="480" w:lineRule="auto"/>
              <w:jc w:val="center"/>
              <w:rPr>
                <w:rFonts w:ascii="Times New Roman" w:hAnsi="Times New Roman" w:cs="Times New Roman"/>
                <w:b/>
                <w:bCs/>
                <w:u w:val="single"/>
              </w:rPr>
            </w:pPr>
            <w:r w:rsidRPr="00E41C2A">
              <w:rPr>
                <w:rFonts w:ascii="Times New Roman" w:hAnsi="Times New Roman" w:cs="Times New Roman"/>
                <w:b/>
                <w:bCs/>
                <w:u w:val="single"/>
              </w:rPr>
              <w:t>Recognition Delayed</w:t>
            </w:r>
          </w:p>
        </w:tc>
      </w:tr>
      <w:tr w:rsidR="00CC5A40" w:rsidRPr="00E8532B" w14:paraId="38AEADF9" w14:textId="77777777" w:rsidTr="0004601C">
        <w:tc>
          <w:tcPr>
            <w:tcW w:w="566" w:type="pct"/>
            <w:tcBorders>
              <w:top w:val="nil"/>
              <w:left w:val="nil"/>
              <w:bottom w:val="single" w:sz="4" w:space="0" w:color="auto"/>
              <w:right w:val="nil"/>
            </w:tcBorders>
          </w:tcPr>
          <w:p w14:paraId="44094A0F" w14:textId="77777777" w:rsidR="00CC5A40" w:rsidRPr="00E41C2A" w:rsidRDefault="00CC5A40" w:rsidP="00991245">
            <w:pPr>
              <w:spacing w:line="480" w:lineRule="auto"/>
              <w:rPr>
                <w:rFonts w:ascii="Times New Roman" w:hAnsi="Times New Roman" w:cs="Times New Roman"/>
                <w:b/>
                <w:bCs/>
              </w:rPr>
            </w:pPr>
            <w:r w:rsidRPr="00E41C2A">
              <w:rPr>
                <w:rFonts w:ascii="Times New Roman" w:hAnsi="Times New Roman" w:cs="Times New Roman"/>
                <w:b/>
                <w:bCs/>
              </w:rPr>
              <w:t>Group</w:t>
            </w:r>
          </w:p>
        </w:tc>
        <w:tc>
          <w:tcPr>
            <w:tcW w:w="1077" w:type="pct"/>
            <w:tcBorders>
              <w:top w:val="nil"/>
              <w:left w:val="nil"/>
              <w:bottom w:val="single" w:sz="4" w:space="0" w:color="auto"/>
              <w:right w:val="nil"/>
            </w:tcBorders>
          </w:tcPr>
          <w:p w14:paraId="336AF4B2" w14:textId="77777777" w:rsidR="00CC5A40" w:rsidRPr="00E41C2A" w:rsidRDefault="00CC5A40" w:rsidP="00991245">
            <w:pPr>
              <w:spacing w:line="480" w:lineRule="auto"/>
              <w:rPr>
                <w:rFonts w:ascii="Times New Roman" w:hAnsi="Times New Roman" w:cs="Times New Roman"/>
                <w:b/>
                <w:bCs/>
              </w:rPr>
            </w:pPr>
            <w:r w:rsidRPr="00E41C2A">
              <w:rPr>
                <w:rFonts w:ascii="Times New Roman" w:hAnsi="Times New Roman" w:cs="Times New Roman"/>
                <w:b/>
                <w:bCs/>
              </w:rPr>
              <w:t>Fixed effect</w:t>
            </w:r>
          </w:p>
        </w:tc>
        <w:tc>
          <w:tcPr>
            <w:tcW w:w="632" w:type="pct"/>
            <w:tcBorders>
              <w:top w:val="nil"/>
              <w:left w:val="nil"/>
              <w:bottom w:val="single" w:sz="4" w:space="0" w:color="auto"/>
              <w:right w:val="nil"/>
            </w:tcBorders>
          </w:tcPr>
          <w:p w14:paraId="293A22F0" w14:textId="0E7E8B35" w:rsidR="00CC5A40" w:rsidRPr="00E41C2A" w:rsidRDefault="00CC5A40" w:rsidP="00424556">
            <w:pPr>
              <w:spacing w:line="480" w:lineRule="auto"/>
              <w:jc w:val="center"/>
              <w:rPr>
                <w:rFonts w:ascii="Times New Roman" w:hAnsi="Times New Roman" w:cs="Times New Roman"/>
                <w:b/>
                <w:bCs/>
              </w:rPr>
            </w:pPr>
            <w:r w:rsidRPr="00E41C2A">
              <w:rPr>
                <w:rFonts w:ascii="Times New Roman" w:hAnsi="Times New Roman" w:cs="Times New Roman"/>
                <w:b/>
                <w:bCs/>
              </w:rPr>
              <w:t>Probability</w:t>
            </w:r>
          </w:p>
        </w:tc>
        <w:tc>
          <w:tcPr>
            <w:tcW w:w="316" w:type="pct"/>
            <w:tcBorders>
              <w:top w:val="nil"/>
              <w:left w:val="nil"/>
              <w:bottom w:val="single" w:sz="4" w:space="0" w:color="auto"/>
              <w:right w:val="nil"/>
            </w:tcBorders>
          </w:tcPr>
          <w:p w14:paraId="365B1599" w14:textId="77777777" w:rsidR="00CC5A40" w:rsidRPr="00E41C2A" w:rsidRDefault="00CC5A40" w:rsidP="00424556">
            <w:pPr>
              <w:spacing w:line="480" w:lineRule="auto"/>
              <w:jc w:val="center"/>
              <w:rPr>
                <w:rFonts w:ascii="Times New Roman" w:hAnsi="Times New Roman" w:cs="Times New Roman"/>
                <w:b/>
                <w:bCs/>
              </w:rPr>
            </w:pPr>
            <w:r w:rsidRPr="00E41C2A">
              <w:rPr>
                <w:rFonts w:ascii="Times New Roman" w:hAnsi="Times New Roman" w:cs="Times New Roman"/>
                <w:b/>
                <w:bCs/>
              </w:rPr>
              <w:t>SE</w:t>
            </w:r>
          </w:p>
        </w:tc>
        <w:tc>
          <w:tcPr>
            <w:tcW w:w="427" w:type="pct"/>
            <w:tcBorders>
              <w:top w:val="nil"/>
              <w:left w:val="nil"/>
              <w:bottom w:val="single" w:sz="4" w:space="0" w:color="auto"/>
              <w:right w:val="nil"/>
            </w:tcBorders>
          </w:tcPr>
          <w:p w14:paraId="5F586233" w14:textId="27AF2647" w:rsidR="00CC5A40" w:rsidRPr="00E41C2A" w:rsidRDefault="00CC5A40" w:rsidP="00424556">
            <w:pPr>
              <w:spacing w:line="480" w:lineRule="auto"/>
              <w:jc w:val="center"/>
              <w:rPr>
                <w:rFonts w:ascii="Times New Roman" w:hAnsi="Times New Roman" w:cs="Times New Roman"/>
                <w:b/>
                <w:bCs/>
              </w:rPr>
            </w:pPr>
            <w:r w:rsidRPr="00E41C2A">
              <w:rPr>
                <w:rFonts w:ascii="Times New Roman" w:hAnsi="Times New Roman" w:cs="Times New Roman"/>
                <w:b/>
                <w:bCs/>
                <w:i/>
                <w:iCs/>
              </w:rPr>
              <w:t>z</w:t>
            </w:r>
          </w:p>
        </w:tc>
        <w:tc>
          <w:tcPr>
            <w:tcW w:w="384" w:type="pct"/>
            <w:tcBorders>
              <w:top w:val="nil"/>
              <w:left w:val="nil"/>
              <w:bottom w:val="single" w:sz="4" w:space="0" w:color="auto"/>
              <w:right w:val="nil"/>
            </w:tcBorders>
          </w:tcPr>
          <w:p w14:paraId="5CBC33A4" w14:textId="055C4A36" w:rsidR="00CC5A40" w:rsidRPr="00E41C2A" w:rsidRDefault="00CC5A40" w:rsidP="00424556">
            <w:pPr>
              <w:spacing w:line="480" w:lineRule="auto"/>
              <w:jc w:val="center"/>
              <w:rPr>
                <w:rFonts w:ascii="Times New Roman" w:hAnsi="Times New Roman" w:cs="Times New Roman"/>
                <w:b/>
                <w:bCs/>
              </w:rPr>
            </w:pPr>
            <w:r w:rsidRPr="00E41C2A">
              <w:rPr>
                <w:rFonts w:ascii="Times New Roman" w:hAnsi="Times New Roman" w:cs="Times New Roman"/>
                <w:b/>
                <w:bCs/>
                <w:i/>
                <w:iCs/>
              </w:rPr>
              <w:t>p</w:t>
            </w:r>
          </w:p>
        </w:tc>
        <w:tc>
          <w:tcPr>
            <w:tcW w:w="601" w:type="pct"/>
            <w:tcBorders>
              <w:top w:val="nil"/>
              <w:left w:val="nil"/>
              <w:bottom w:val="single" w:sz="4" w:space="0" w:color="auto"/>
              <w:right w:val="nil"/>
            </w:tcBorders>
          </w:tcPr>
          <w:p w14:paraId="3B15F0BF" w14:textId="77777777" w:rsidR="00CC5A40" w:rsidRPr="00E41C2A" w:rsidRDefault="00CC5A40" w:rsidP="00424556">
            <w:pPr>
              <w:spacing w:line="480" w:lineRule="auto"/>
              <w:jc w:val="center"/>
              <w:rPr>
                <w:rFonts w:ascii="Times New Roman" w:hAnsi="Times New Roman" w:cs="Times New Roman"/>
                <w:b/>
                <w:bCs/>
              </w:rPr>
            </w:pPr>
            <w:r w:rsidRPr="00E41C2A">
              <w:rPr>
                <w:rFonts w:ascii="Times New Roman" w:hAnsi="Times New Roman" w:cs="Times New Roman"/>
                <w:b/>
                <w:bCs/>
              </w:rPr>
              <w:t>Probability</w:t>
            </w:r>
          </w:p>
        </w:tc>
        <w:tc>
          <w:tcPr>
            <w:tcW w:w="341" w:type="pct"/>
            <w:tcBorders>
              <w:top w:val="nil"/>
              <w:left w:val="nil"/>
              <w:bottom w:val="single" w:sz="4" w:space="0" w:color="auto"/>
              <w:right w:val="nil"/>
            </w:tcBorders>
          </w:tcPr>
          <w:p w14:paraId="53C1A4E1" w14:textId="77777777" w:rsidR="00CC5A40" w:rsidRPr="00E41C2A" w:rsidRDefault="00CC5A40" w:rsidP="00424556">
            <w:pPr>
              <w:spacing w:line="480" w:lineRule="auto"/>
              <w:jc w:val="center"/>
              <w:rPr>
                <w:rFonts w:ascii="Times New Roman" w:hAnsi="Times New Roman" w:cs="Times New Roman"/>
                <w:b/>
                <w:bCs/>
              </w:rPr>
            </w:pPr>
            <w:r w:rsidRPr="00E41C2A">
              <w:rPr>
                <w:rFonts w:ascii="Times New Roman" w:hAnsi="Times New Roman" w:cs="Times New Roman"/>
                <w:b/>
                <w:bCs/>
              </w:rPr>
              <w:t>SE</w:t>
            </w:r>
          </w:p>
        </w:tc>
        <w:tc>
          <w:tcPr>
            <w:tcW w:w="382" w:type="pct"/>
            <w:tcBorders>
              <w:top w:val="nil"/>
              <w:left w:val="nil"/>
              <w:bottom w:val="single" w:sz="4" w:space="0" w:color="auto"/>
              <w:right w:val="nil"/>
            </w:tcBorders>
          </w:tcPr>
          <w:p w14:paraId="46DF2F3E" w14:textId="4097B9FB" w:rsidR="00CC5A40" w:rsidRPr="00E41C2A" w:rsidRDefault="00CC5A40" w:rsidP="00424556">
            <w:pPr>
              <w:spacing w:line="480" w:lineRule="auto"/>
              <w:jc w:val="center"/>
              <w:rPr>
                <w:rFonts w:ascii="Times New Roman" w:hAnsi="Times New Roman" w:cs="Times New Roman"/>
                <w:b/>
                <w:bCs/>
              </w:rPr>
            </w:pPr>
            <w:r w:rsidRPr="00E41C2A">
              <w:rPr>
                <w:rFonts w:ascii="Times New Roman" w:hAnsi="Times New Roman" w:cs="Times New Roman"/>
                <w:b/>
                <w:bCs/>
                <w:i/>
                <w:iCs/>
              </w:rPr>
              <w:t>z</w:t>
            </w:r>
          </w:p>
        </w:tc>
        <w:tc>
          <w:tcPr>
            <w:tcW w:w="273" w:type="pct"/>
            <w:tcBorders>
              <w:top w:val="nil"/>
              <w:left w:val="nil"/>
              <w:bottom w:val="single" w:sz="4" w:space="0" w:color="auto"/>
              <w:right w:val="nil"/>
            </w:tcBorders>
          </w:tcPr>
          <w:p w14:paraId="7B243FC0" w14:textId="17C6AD26" w:rsidR="00CC5A40" w:rsidRPr="00E41C2A" w:rsidRDefault="00CC5A40" w:rsidP="00424556">
            <w:pPr>
              <w:spacing w:line="480" w:lineRule="auto"/>
              <w:jc w:val="center"/>
              <w:rPr>
                <w:rFonts w:ascii="Times New Roman" w:hAnsi="Times New Roman" w:cs="Times New Roman"/>
                <w:b/>
                <w:bCs/>
                <w:i/>
                <w:iCs/>
              </w:rPr>
            </w:pPr>
            <w:r w:rsidRPr="00E41C2A">
              <w:rPr>
                <w:rFonts w:ascii="Times New Roman" w:hAnsi="Times New Roman" w:cs="Times New Roman"/>
                <w:b/>
                <w:bCs/>
                <w:i/>
                <w:iCs/>
              </w:rPr>
              <w:t>p</w:t>
            </w:r>
          </w:p>
        </w:tc>
      </w:tr>
      <w:tr w:rsidR="00CC5A40" w:rsidRPr="00E8532B" w14:paraId="55CF81CF" w14:textId="77777777" w:rsidTr="0004601C">
        <w:tc>
          <w:tcPr>
            <w:tcW w:w="566" w:type="pct"/>
            <w:vMerge w:val="restart"/>
            <w:tcBorders>
              <w:top w:val="single" w:sz="4" w:space="0" w:color="auto"/>
              <w:left w:val="nil"/>
              <w:bottom w:val="nil"/>
              <w:right w:val="nil"/>
            </w:tcBorders>
          </w:tcPr>
          <w:p w14:paraId="205501CD" w14:textId="77777777" w:rsidR="00CC5A40" w:rsidRPr="00E41C2A" w:rsidRDefault="00CC5A40" w:rsidP="00991245">
            <w:pPr>
              <w:spacing w:line="480" w:lineRule="auto"/>
              <w:rPr>
                <w:rFonts w:ascii="Times New Roman" w:hAnsi="Times New Roman" w:cs="Times New Roman"/>
                <w:i/>
                <w:iCs/>
              </w:rPr>
            </w:pPr>
            <w:r w:rsidRPr="00E41C2A">
              <w:rPr>
                <w:rFonts w:ascii="Times New Roman" w:hAnsi="Times New Roman" w:cs="Times New Roman"/>
                <w:i/>
                <w:iCs/>
              </w:rPr>
              <w:t>Treatment</w:t>
            </w:r>
          </w:p>
        </w:tc>
        <w:tc>
          <w:tcPr>
            <w:tcW w:w="1077" w:type="pct"/>
            <w:tcBorders>
              <w:top w:val="single" w:sz="4" w:space="0" w:color="auto"/>
              <w:left w:val="nil"/>
              <w:bottom w:val="nil"/>
              <w:right w:val="nil"/>
            </w:tcBorders>
          </w:tcPr>
          <w:p w14:paraId="7832CEDD" w14:textId="77777777" w:rsidR="00CC5A40" w:rsidRPr="00E41C2A" w:rsidRDefault="00CC5A40" w:rsidP="00991245">
            <w:pPr>
              <w:spacing w:line="480" w:lineRule="auto"/>
              <w:rPr>
                <w:rFonts w:ascii="Times New Roman" w:hAnsi="Times New Roman" w:cs="Times New Roman"/>
              </w:rPr>
            </w:pPr>
            <w:r w:rsidRPr="00E41C2A">
              <w:rPr>
                <w:rFonts w:ascii="Times New Roman" w:hAnsi="Times New Roman" w:cs="Times New Roman"/>
              </w:rPr>
              <w:t>Polysemy/Homonymy</w:t>
            </w:r>
          </w:p>
        </w:tc>
        <w:tc>
          <w:tcPr>
            <w:tcW w:w="632" w:type="pct"/>
            <w:tcBorders>
              <w:top w:val="single" w:sz="4" w:space="0" w:color="auto"/>
              <w:left w:val="nil"/>
              <w:bottom w:val="nil"/>
              <w:right w:val="nil"/>
            </w:tcBorders>
          </w:tcPr>
          <w:p w14:paraId="5036F9BB"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1.194</w:t>
            </w:r>
          </w:p>
        </w:tc>
        <w:tc>
          <w:tcPr>
            <w:tcW w:w="316" w:type="pct"/>
            <w:tcBorders>
              <w:top w:val="single" w:sz="4" w:space="0" w:color="auto"/>
              <w:left w:val="nil"/>
              <w:bottom w:val="nil"/>
              <w:right w:val="nil"/>
            </w:tcBorders>
          </w:tcPr>
          <w:p w14:paraId="6817681A"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0.42</w:t>
            </w:r>
          </w:p>
        </w:tc>
        <w:tc>
          <w:tcPr>
            <w:tcW w:w="427" w:type="pct"/>
            <w:tcBorders>
              <w:top w:val="single" w:sz="4" w:space="0" w:color="auto"/>
              <w:left w:val="nil"/>
              <w:bottom w:val="nil"/>
              <w:right w:val="nil"/>
            </w:tcBorders>
          </w:tcPr>
          <w:p w14:paraId="6501A03C" w14:textId="3BED51EA"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0.50</w:t>
            </w:r>
          </w:p>
        </w:tc>
        <w:tc>
          <w:tcPr>
            <w:tcW w:w="384" w:type="pct"/>
            <w:tcBorders>
              <w:top w:val="single" w:sz="4" w:space="0" w:color="auto"/>
              <w:left w:val="nil"/>
              <w:bottom w:val="nil"/>
              <w:right w:val="nil"/>
            </w:tcBorders>
          </w:tcPr>
          <w:p w14:paraId="0A6D0221"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.87</w:t>
            </w:r>
          </w:p>
        </w:tc>
        <w:tc>
          <w:tcPr>
            <w:tcW w:w="601" w:type="pct"/>
            <w:tcBorders>
              <w:top w:val="single" w:sz="4" w:space="0" w:color="auto"/>
              <w:left w:val="nil"/>
              <w:bottom w:val="nil"/>
              <w:right w:val="nil"/>
            </w:tcBorders>
          </w:tcPr>
          <w:p w14:paraId="12F767C9"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0.971</w:t>
            </w:r>
          </w:p>
        </w:tc>
        <w:tc>
          <w:tcPr>
            <w:tcW w:w="341" w:type="pct"/>
            <w:tcBorders>
              <w:top w:val="single" w:sz="4" w:space="0" w:color="auto"/>
              <w:left w:val="nil"/>
              <w:bottom w:val="nil"/>
              <w:right w:val="nil"/>
            </w:tcBorders>
          </w:tcPr>
          <w:p w14:paraId="38553B8C"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0.40</w:t>
            </w:r>
          </w:p>
        </w:tc>
        <w:tc>
          <w:tcPr>
            <w:tcW w:w="382" w:type="pct"/>
            <w:tcBorders>
              <w:top w:val="single" w:sz="4" w:space="0" w:color="auto"/>
              <w:left w:val="nil"/>
              <w:bottom w:val="nil"/>
              <w:right w:val="nil"/>
            </w:tcBorders>
          </w:tcPr>
          <w:p w14:paraId="38DA462C"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-0.07</w:t>
            </w:r>
          </w:p>
        </w:tc>
        <w:tc>
          <w:tcPr>
            <w:tcW w:w="273" w:type="pct"/>
            <w:tcBorders>
              <w:top w:val="single" w:sz="4" w:space="0" w:color="auto"/>
              <w:left w:val="nil"/>
              <w:bottom w:val="nil"/>
              <w:right w:val="nil"/>
            </w:tcBorders>
          </w:tcPr>
          <w:p w14:paraId="28C2D76F"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.99</w:t>
            </w:r>
          </w:p>
        </w:tc>
      </w:tr>
      <w:tr w:rsidR="00CC5A40" w:rsidRPr="00E8532B" w14:paraId="49CA6300" w14:textId="77777777" w:rsidTr="0004601C">
        <w:tc>
          <w:tcPr>
            <w:tcW w:w="566" w:type="pct"/>
            <w:vMerge/>
            <w:tcBorders>
              <w:top w:val="nil"/>
              <w:left w:val="nil"/>
              <w:bottom w:val="nil"/>
              <w:right w:val="nil"/>
            </w:tcBorders>
          </w:tcPr>
          <w:p w14:paraId="14B3BCCA" w14:textId="77777777" w:rsidR="00CC5A40" w:rsidRPr="00E41C2A" w:rsidRDefault="00CC5A40" w:rsidP="00991245">
            <w:pPr>
              <w:spacing w:line="480" w:lineRule="auto"/>
              <w:rPr>
                <w:rFonts w:ascii="Times New Roman" w:hAnsi="Times New Roman" w:cs="Times New Roman"/>
                <w:i/>
                <w:iCs/>
              </w:rPr>
            </w:pPr>
          </w:p>
        </w:tc>
        <w:tc>
          <w:tcPr>
            <w:tcW w:w="1077" w:type="pct"/>
            <w:tcBorders>
              <w:top w:val="nil"/>
              <w:left w:val="nil"/>
              <w:bottom w:val="nil"/>
              <w:right w:val="nil"/>
            </w:tcBorders>
          </w:tcPr>
          <w:p w14:paraId="4E5E5C03" w14:textId="77777777" w:rsidR="00CC5A40" w:rsidRPr="00E41C2A" w:rsidRDefault="00CC5A40" w:rsidP="00991245">
            <w:pPr>
              <w:spacing w:line="480" w:lineRule="auto"/>
              <w:rPr>
                <w:rFonts w:ascii="Times New Roman" w:hAnsi="Times New Roman" w:cs="Times New Roman"/>
              </w:rPr>
            </w:pPr>
            <w:r w:rsidRPr="00E41C2A">
              <w:rPr>
                <w:rFonts w:ascii="Times New Roman" w:hAnsi="Times New Roman" w:cs="Times New Roman"/>
              </w:rPr>
              <w:t>Polysemy/Primary</w:t>
            </w:r>
          </w:p>
        </w:tc>
        <w:tc>
          <w:tcPr>
            <w:tcW w:w="632" w:type="pct"/>
            <w:tcBorders>
              <w:top w:val="nil"/>
              <w:left w:val="nil"/>
              <w:bottom w:val="nil"/>
              <w:right w:val="nil"/>
            </w:tcBorders>
          </w:tcPr>
          <w:p w14:paraId="14FCB5A3"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1.211</w:t>
            </w:r>
          </w:p>
        </w:tc>
        <w:tc>
          <w:tcPr>
            <w:tcW w:w="316" w:type="pct"/>
            <w:tcBorders>
              <w:top w:val="nil"/>
              <w:left w:val="nil"/>
              <w:bottom w:val="nil"/>
              <w:right w:val="nil"/>
            </w:tcBorders>
          </w:tcPr>
          <w:p w14:paraId="3DD0D9D3"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0.43</w:t>
            </w:r>
          </w:p>
        </w:tc>
        <w:tc>
          <w:tcPr>
            <w:tcW w:w="427" w:type="pct"/>
            <w:tcBorders>
              <w:top w:val="nil"/>
              <w:left w:val="nil"/>
              <w:bottom w:val="nil"/>
              <w:right w:val="nil"/>
            </w:tcBorders>
          </w:tcPr>
          <w:p w14:paraId="1041428E"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0.54</w:t>
            </w:r>
          </w:p>
        </w:tc>
        <w:tc>
          <w:tcPr>
            <w:tcW w:w="384" w:type="pct"/>
            <w:tcBorders>
              <w:top w:val="nil"/>
              <w:left w:val="nil"/>
              <w:bottom w:val="nil"/>
              <w:right w:val="nil"/>
            </w:tcBorders>
          </w:tcPr>
          <w:p w14:paraId="32A2FF54"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.85</w:t>
            </w:r>
          </w:p>
        </w:tc>
        <w:tc>
          <w:tcPr>
            <w:tcW w:w="601" w:type="pct"/>
            <w:tcBorders>
              <w:top w:val="nil"/>
              <w:left w:val="nil"/>
              <w:bottom w:val="nil"/>
              <w:right w:val="nil"/>
            </w:tcBorders>
          </w:tcPr>
          <w:p w14:paraId="322A06C5"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0.489</w:t>
            </w:r>
          </w:p>
        </w:tc>
        <w:tc>
          <w:tcPr>
            <w:tcW w:w="341" w:type="pct"/>
            <w:tcBorders>
              <w:top w:val="nil"/>
              <w:left w:val="nil"/>
              <w:bottom w:val="nil"/>
              <w:right w:val="nil"/>
            </w:tcBorders>
          </w:tcPr>
          <w:p w14:paraId="11527176"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0.21</w:t>
            </w:r>
          </w:p>
        </w:tc>
        <w:tc>
          <w:tcPr>
            <w:tcW w:w="382" w:type="pct"/>
            <w:tcBorders>
              <w:top w:val="nil"/>
              <w:left w:val="nil"/>
              <w:bottom w:val="nil"/>
              <w:right w:val="nil"/>
            </w:tcBorders>
          </w:tcPr>
          <w:p w14:paraId="22D770B2"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-1.69</w:t>
            </w:r>
          </w:p>
        </w:tc>
        <w:tc>
          <w:tcPr>
            <w:tcW w:w="273" w:type="pct"/>
            <w:tcBorders>
              <w:top w:val="nil"/>
              <w:left w:val="nil"/>
              <w:bottom w:val="nil"/>
              <w:right w:val="nil"/>
            </w:tcBorders>
          </w:tcPr>
          <w:p w14:paraId="3E0B1250"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.21</w:t>
            </w:r>
          </w:p>
        </w:tc>
      </w:tr>
      <w:tr w:rsidR="00CC5A40" w:rsidRPr="00E8532B" w14:paraId="3414546B" w14:textId="77777777" w:rsidTr="00E41C2A">
        <w:tc>
          <w:tcPr>
            <w:tcW w:w="566" w:type="pct"/>
            <w:vMerge/>
            <w:tcBorders>
              <w:top w:val="nil"/>
              <w:left w:val="nil"/>
              <w:bottom w:val="nil"/>
              <w:right w:val="nil"/>
            </w:tcBorders>
          </w:tcPr>
          <w:p w14:paraId="7444CBF7" w14:textId="77777777" w:rsidR="00CC5A40" w:rsidRPr="00E41C2A" w:rsidRDefault="00CC5A40" w:rsidP="00991245">
            <w:pPr>
              <w:spacing w:line="480" w:lineRule="auto"/>
              <w:rPr>
                <w:rFonts w:ascii="Times New Roman" w:hAnsi="Times New Roman" w:cs="Times New Roman"/>
                <w:i/>
                <w:iCs/>
              </w:rPr>
            </w:pPr>
          </w:p>
        </w:tc>
        <w:tc>
          <w:tcPr>
            <w:tcW w:w="1077" w:type="pct"/>
            <w:tcBorders>
              <w:top w:val="nil"/>
              <w:left w:val="nil"/>
              <w:bottom w:val="nil"/>
              <w:right w:val="nil"/>
            </w:tcBorders>
          </w:tcPr>
          <w:p w14:paraId="0E51C230" w14:textId="77777777" w:rsidR="00CC5A40" w:rsidRPr="00E41C2A" w:rsidRDefault="00CC5A40" w:rsidP="00991245">
            <w:pPr>
              <w:spacing w:line="480" w:lineRule="auto"/>
              <w:rPr>
                <w:rFonts w:ascii="Times New Roman" w:hAnsi="Times New Roman" w:cs="Times New Roman"/>
              </w:rPr>
            </w:pPr>
            <w:r w:rsidRPr="00E41C2A">
              <w:rPr>
                <w:rFonts w:ascii="Times New Roman" w:hAnsi="Times New Roman" w:cs="Times New Roman"/>
              </w:rPr>
              <w:t>Homonymy/Primary</w:t>
            </w:r>
          </w:p>
        </w:tc>
        <w:tc>
          <w:tcPr>
            <w:tcW w:w="632" w:type="pct"/>
            <w:tcBorders>
              <w:top w:val="nil"/>
              <w:left w:val="nil"/>
              <w:bottom w:val="nil"/>
              <w:right w:val="nil"/>
            </w:tcBorders>
          </w:tcPr>
          <w:p w14:paraId="71935DDD"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1.014</w:t>
            </w:r>
          </w:p>
        </w:tc>
        <w:tc>
          <w:tcPr>
            <w:tcW w:w="316" w:type="pct"/>
            <w:tcBorders>
              <w:top w:val="nil"/>
              <w:left w:val="nil"/>
              <w:bottom w:val="nil"/>
              <w:right w:val="nil"/>
            </w:tcBorders>
          </w:tcPr>
          <w:p w14:paraId="3D84CA7E"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0.36</w:t>
            </w:r>
          </w:p>
        </w:tc>
        <w:tc>
          <w:tcPr>
            <w:tcW w:w="427" w:type="pct"/>
            <w:tcBorders>
              <w:top w:val="nil"/>
              <w:left w:val="nil"/>
              <w:bottom w:val="nil"/>
              <w:right w:val="nil"/>
            </w:tcBorders>
            <w:shd w:val="clear" w:color="auto" w:fill="auto"/>
          </w:tcPr>
          <w:p w14:paraId="2A590A22"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0.04</w:t>
            </w:r>
          </w:p>
        </w:tc>
        <w:tc>
          <w:tcPr>
            <w:tcW w:w="384" w:type="pct"/>
            <w:tcBorders>
              <w:top w:val="nil"/>
              <w:left w:val="nil"/>
              <w:bottom w:val="nil"/>
              <w:right w:val="nil"/>
            </w:tcBorders>
            <w:shd w:val="clear" w:color="auto" w:fill="auto"/>
          </w:tcPr>
          <w:p w14:paraId="34E68355"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.99</w:t>
            </w:r>
          </w:p>
        </w:tc>
        <w:tc>
          <w:tcPr>
            <w:tcW w:w="601" w:type="pct"/>
            <w:tcBorders>
              <w:top w:val="nil"/>
              <w:left w:val="nil"/>
              <w:bottom w:val="nil"/>
              <w:right w:val="nil"/>
            </w:tcBorders>
            <w:shd w:val="clear" w:color="auto" w:fill="auto"/>
          </w:tcPr>
          <w:p w14:paraId="0A492A93"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0.475</w:t>
            </w:r>
          </w:p>
        </w:tc>
        <w:tc>
          <w:tcPr>
            <w:tcW w:w="341" w:type="pct"/>
            <w:tcBorders>
              <w:top w:val="nil"/>
              <w:left w:val="nil"/>
              <w:bottom w:val="nil"/>
              <w:right w:val="nil"/>
            </w:tcBorders>
            <w:shd w:val="clear" w:color="auto" w:fill="auto"/>
          </w:tcPr>
          <w:p w14:paraId="33F302F3"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0.20</w:t>
            </w:r>
          </w:p>
        </w:tc>
        <w:tc>
          <w:tcPr>
            <w:tcW w:w="382" w:type="pct"/>
            <w:tcBorders>
              <w:top w:val="nil"/>
              <w:left w:val="nil"/>
              <w:bottom w:val="nil"/>
              <w:right w:val="nil"/>
            </w:tcBorders>
            <w:shd w:val="clear" w:color="auto" w:fill="auto"/>
          </w:tcPr>
          <w:p w14:paraId="0CC4EAF0"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-1.76</w:t>
            </w:r>
          </w:p>
        </w:tc>
        <w:tc>
          <w:tcPr>
            <w:tcW w:w="273" w:type="pct"/>
            <w:tcBorders>
              <w:top w:val="nil"/>
              <w:left w:val="nil"/>
              <w:bottom w:val="nil"/>
              <w:right w:val="nil"/>
            </w:tcBorders>
            <w:shd w:val="clear" w:color="auto" w:fill="auto"/>
          </w:tcPr>
          <w:p w14:paraId="7975B7AD"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.19</w:t>
            </w:r>
          </w:p>
        </w:tc>
      </w:tr>
      <w:tr w:rsidR="00CC5A40" w:rsidRPr="00E8532B" w14:paraId="6720BB1A" w14:textId="77777777" w:rsidTr="00E41C2A">
        <w:tc>
          <w:tcPr>
            <w:tcW w:w="566" w:type="pct"/>
            <w:vMerge w:val="restart"/>
            <w:tcBorders>
              <w:top w:val="nil"/>
              <w:left w:val="nil"/>
              <w:bottom w:val="nil"/>
              <w:right w:val="nil"/>
            </w:tcBorders>
          </w:tcPr>
          <w:p w14:paraId="0AF76E5B" w14:textId="77777777" w:rsidR="00CC5A40" w:rsidRPr="00E41C2A" w:rsidRDefault="00CC5A40" w:rsidP="00991245">
            <w:pPr>
              <w:spacing w:line="480" w:lineRule="auto"/>
              <w:rPr>
                <w:rFonts w:ascii="Times New Roman" w:hAnsi="Times New Roman" w:cs="Times New Roman"/>
                <w:i/>
                <w:iCs/>
              </w:rPr>
            </w:pPr>
            <w:r w:rsidRPr="00E41C2A">
              <w:rPr>
                <w:rFonts w:ascii="Times New Roman" w:hAnsi="Times New Roman" w:cs="Times New Roman"/>
                <w:i/>
                <w:iCs/>
              </w:rPr>
              <w:t>Control</w:t>
            </w:r>
          </w:p>
        </w:tc>
        <w:tc>
          <w:tcPr>
            <w:tcW w:w="1077" w:type="pct"/>
            <w:tcBorders>
              <w:top w:val="nil"/>
              <w:left w:val="nil"/>
              <w:bottom w:val="nil"/>
              <w:right w:val="nil"/>
            </w:tcBorders>
          </w:tcPr>
          <w:p w14:paraId="51515899" w14:textId="77777777" w:rsidR="00CC5A40" w:rsidRPr="00E41C2A" w:rsidRDefault="00CC5A40" w:rsidP="00991245">
            <w:pPr>
              <w:spacing w:line="480" w:lineRule="auto"/>
              <w:rPr>
                <w:rFonts w:ascii="Times New Roman" w:hAnsi="Times New Roman" w:cs="Times New Roman"/>
              </w:rPr>
            </w:pPr>
            <w:r w:rsidRPr="00E41C2A">
              <w:rPr>
                <w:rFonts w:ascii="Times New Roman" w:hAnsi="Times New Roman" w:cs="Times New Roman"/>
              </w:rPr>
              <w:t>Polysemy/Homonymy</w:t>
            </w:r>
          </w:p>
        </w:tc>
        <w:tc>
          <w:tcPr>
            <w:tcW w:w="632" w:type="pct"/>
            <w:tcBorders>
              <w:top w:val="nil"/>
              <w:left w:val="nil"/>
              <w:bottom w:val="nil"/>
              <w:right w:val="nil"/>
            </w:tcBorders>
          </w:tcPr>
          <w:p w14:paraId="38C0C09F"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7.820</w:t>
            </w:r>
          </w:p>
        </w:tc>
        <w:tc>
          <w:tcPr>
            <w:tcW w:w="316" w:type="pct"/>
            <w:tcBorders>
              <w:top w:val="nil"/>
              <w:left w:val="nil"/>
              <w:bottom w:val="nil"/>
              <w:right w:val="nil"/>
            </w:tcBorders>
          </w:tcPr>
          <w:p w14:paraId="55AA61D6"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5.34</w:t>
            </w:r>
          </w:p>
        </w:tc>
        <w:tc>
          <w:tcPr>
            <w:tcW w:w="427" w:type="pct"/>
            <w:tcBorders>
              <w:top w:val="nil"/>
              <w:left w:val="nil"/>
              <w:bottom w:val="nil"/>
              <w:right w:val="nil"/>
            </w:tcBorders>
            <w:shd w:val="clear" w:color="auto" w:fill="auto"/>
          </w:tcPr>
          <w:p w14:paraId="047832ED"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3.01</w:t>
            </w:r>
          </w:p>
        </w:tc>
        <w:tc>
          <w:tcPr>
            <w:tcW w:w="384" w:type="pct"/>
            <w:tcBorders>
              <w:top w:val="nil"/>
              <w:left w:val="nil"/>
              <w:bottom w:val="nil"/>
              <w:right w:val="nil"/>
            </w:tcBorders>
            <w:shd w:val="clear" w:color="auto" w:fill="auto"/>
          </w:tcPr>
          <w:p w14:paraId="12465BF5"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.01**</w:t>
            </w:r>
          </w:p>
        </w:tc>
        <w:tc>
          <w:tcPr>
            <w:tcW w:w="601" w:type="pct"/>
            <w:tcBorders>
              <w:top w:val="nil"/>
              <w:left w:val="nil"/>
              <w:bottom w:val="nil"/>
              <w:right w:val="nil"/>
            </w:tcBorders>
            <w:shd w:val="clear" w:color="auto" w:fill="auto"/>
          </w:tcPr>
          <w:p w14:paraId="30427FC6"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3.915</w:t>
            </w:r>
          </w:p>
        </w:tc>
        <w:tc>
          <w:tcPr>
            <w:tcW w:w="341" w:type="pct"/>
            <w:tcBorders>
              <w:top w:val="nil"/>
              <w:left w:val="nil"/>
              <w:bottom w:val="nil"/>
              <w:right w:val="nil"/>
            </w:tcBorders>
            <w:shd w:val="clear" w:color="auto" w:fill="auto"/>
          </w:tcPr>
          <w:p w14:paraId="022CAA7F"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2.25</w:t>
            </w:r>
          </w:p>
        </w:tc>
        <w:tc>
          <w:tcPr>
            <w:tcW w:w="382" w:type="pct"/>
            <w:tcBorders>
              <w:top w:val="nil"/>
              <w:left w:val="nil"/>
              <w:bottom w:val="nil"/>
              <w:right w:val="nil"/>
            </w:tcBorders>
            <w:shd w:val="clear" w:color="auto" w:fill="auto"/>
          </w:tcPr>
          <w:p w14:paraId="06957C45"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2.31</w:t>
            </w:r>
          </w:p>
        </w:tc>
        <w:tc>
          <w:tcPr>
            <w:tcW w:w="273" w:type="pct"/>
            <w:tcBorders>
              <w:top w:val="nil"/>
              <w:left w:val="nil"/>
              <w:bottom w:val="nil"/>
              <w:right w:val="nil"/>
            </w:tcBorders>
            <w:shd w:val="clear" w:color="auto" w:fill="auto"/>
          </w:tcPr>
          <w:p w14:paraId="2FCD040A"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.06</w:t>
            </w:r>
          </w:p>
        </w:tc>
      </w:tr>
      <w:tr w:rsidR="00CC5A40" w:rsidRPr="00E8532B" w14:paraId="425A5035" w14:textId="77777777" w:rsidTr="00E41C2A">
        <w:tc>
          <w:tcPr>
            <w:tcW w:w="566" w:type="pct"/>
            <w:vMerge/>
            <w:tcBorders>
              <w:top w:val="nil"/>
              <w:left w:val="nil"/>
              <w:bottom w:val="nil"/>
              <w:right w:val="nil"/>
            </w:tcBorders>
          </w:tcPr>
          <w:p w14:paraId="6DB6D056" w14:textId="77777777" w:rsidR="00CC5A40" w:rsidRPr="00E41C2A" w:rsidRDefault="00CC5A40" w:rsidP="00991245">
            <w:pPr>
              <w:spacing w:line="480" w:lineRule="auto"/>
              <w:rPr>
                <w:rFonts w:ascii="Times New Roman" w:hAnsi="Times New Roman" w:cs="Times New Roman"/>
              </w:rPr>
            </w:pPr>
          </w:p>
        </w:tc>
        <w:tc>
          <w:tcPr>
            <w:tcW w:w="1077" w:type="pct"/>
            <w:tcBorders>
              <w:top w:val="nil"/>
              <w:left w:val="nil"/>
              <w:bottom w:val="nil"/>
              <w:right w:val="nil"/>
            </w:tcBorders>
          </w:tcPr>
          <w:p w14:paraId="19636D61" w14:textId="77777777" w:rsidR="00CC5A40" w:rsidRPr="00E41C2A" w:rsidRDefault="00CC5A40" w:rsidP="00991245">
            <w:pPr>
              <w:spacing w:line="480" w:lineRule="auto"/>
              <w:rPr>
                <w:rFonts w:ascii="Times New Roman" w:hAnsi="Times New Roman" w:cs="Times New Roman"/>
              </w:rPr>
            </w:pPr>
            <w:r w:rsidRPr="00E41C2A">
              <w:rPr>
                <w:rFonts w:ascii="Times New Roman" w:hAnsi="Times New Roman" w:cs="Times New Roman"/>
              </w:rPr>
              <w:t>Polysemy/Primary</w:t>
            </w:r>
          </w:p>
        </w:tc>
        <w:tc>
          <w:tcPr>
            <w:tcW w:w="632" w:type="pct"/>
            <w:tcBorders>
              <w:top w:val="nil"/>
              <w:left w:val="nil"/>
              <w:bottom w:val="nil"/>
              <w:right w:val="nil"/>
            </w:tcBorders>
          </w:tcPr>
          <w:p w14:paraId="1667D8B7"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5.951</w:t>
            </w:r>
          </w:p>
        </w:tc>
        <w:tc>
          <w:tcPr>
            <w:tcW w:w="316" w:type="pct"/>
            <w:tcBorders>
              <w:top w:val="nil"/>
              <w:left w:val="nil"/>
              <w:bottom w:val="nil"/>
              <w:right w:val="nil"/>
            </w:tcBorders>
          </w:tcPr>
          <w:p w14:paraId="28F199FB"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3.69</w:t>
            </w:r>
          </w:p>
        </w:tc>
        <w:tc>
          <w:tcPr>
            <w:tcW w:w="427" w:type="pct"/>
            <w:tcBorders>
              <w:top w:val="nil"/>
              <w:left w:val="nil"/>
              <w:bottom w:val="nil"/>
              <w:right w:val="nil"/>
            </w:tcBorders>
            <w:shd w:val="clear" w:color="auto" w:fill="auto"/>
          </w:tcPr>
          <w:p w14:paraId="57AD002F"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2.88</w:t>
            </w:r>
          </w:p>
        </w:tc>
        <w:tc>
          <w:tcPr>
            <w:tcW w:w="384" w:type="pct"/>
            <w:tcBorders>
              <w:top w:val="nil"/>
              <w:left w:val="nil"/>
              <w:bottom w:val="nil"/>
              <w:right w:val="nil"/>
            </w:tcBorders>
            <w:shd w:val="clear" w:color="auto" w:fill="auto"/>
          </w:tcPr>
          <w:p w14:paraId="22ECE84A"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.01**</w:t>
            </w:r>
          </w:p>
        </w:tc>
        <w:tc>
          <w:tcPr>
            <w:tcW w:w="601" w:type="pct"/>
            <w:tcBorders>
              <w:top w:val="nil"/>
              <w:left w:val="nil"/>
              <w:bottom w:val="nil"/>
              <w:right w:val="nil"/>
            </w:tcBorders>
            <w:shd w:val="clear" w:color="auto" w:fill="auto"/>
          </w:tcPr>
          <w:p w14:paraId="759810DB"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4.235</w:t>
            </w:r>
          </w:p>
        </w:tc>
        <w:tc>
          <w:tcPr>
            <w:tcW w:w="341" w:type="pct"/>
            <w:tcBorders>
              <w:top w:val="nil"/>
              <w:left w:val="nil"/>
              <w:bottom w:val="nil"/>
              <w:right w:val="nil"/>
            </w:tcBorders>
            <w:shd w:val="clear" w:color="auto" w:fill="auto"/>
          </w:tcPr>
          <w:p w14:paraId="65CBA7AE"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2.44</w:t>
            </w:r>
          </w:p>
        </w:tc>
        <w:tc>
          <w:tcPr>
            <w:tcW w:w="382" w:type="pct"/>
            <w:tcBorders>
              <w:top w:val="nil"/>
              <w:left w:val="nil"/>
              <w:bottom w:val="nil"/>
              <w:right w:val="nil"/>
            </w:tcBorders>
            <w:shd w:val="clear" w:color="auto" w:fill="auto"/>
          </w:tcPr>
          <w:p w14:paraId="50EC9D72"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2.51</w:t>
            </w:r>
          </w:p>
        </w:tc>
        <w:tc>
          <w:tcPr>
            <w:tcW w:w="273" w:type="pct"/>
            <w:tcBorders>
              <w:top w:val="nil"/>
              <w:left w:val="nil"/>
              <w:bottom w:val="nil"/>
              <w:right w:val="nil"/>
            </w:tcBorders>
            <w:shd w:val="clear" w:color="auto" w:fill="auto"/>
          </w:tcPr>
          <w:p w14:paraId="2060F316"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.03*</w:t>
            </w:r>
          </w:p>
        </w:tc>
      </w:tr>
      <w:tr w:rsidR="00CC5A40" w:rsidRPr="00E8532B" w14:paraId="6ABA715C" w14:textId="77777777" w:rsidTr="00E41C2A">
        <w:tc>
          <w:tcPr>
            <w:tcW w:w="566" w:type="pct"/>
            <w:vMerge/>
            <w:tcBorders>
              <w:top w:val="nil"/>
              <w:left w:val="nil"/>
              <w:right w:val="nil"/>
            </w:tcBorders>
          </w:tcPr>
          <w:p w14:paraId="1DC3EA75" w14:textId="77777777" w:rsidR="00CC5A40" w:rsidRPr="00E41C2A" w:rsidRDefault="00CC5A40" w:rsidP="00991245">
            <w:pPr>
              <w:spacing w:line="480" w:lineRule="auto"/>
              <w:rPr>
                <w:rFonts w:ascii="Times New Roman" w:hAnsi="Times New Roman" w:cs="Times New Roman"/>
              </w:rPr>
            </w:pPr>
          </w:p>
        </w:tc>
        <w:tc>
          <w:tcPr>
            <w:tcW w:w="1077" w:type="pct"/>
            <w:tcBorders>
              <w:top w:val="nil"/>
              <w:left w:val="nil"/>
              <w:right w:val="nil"/>
            </w:tcBorders>
          </w:tcPr>
          <w:p w14:paraId="00063EE2" w14:textId="77777777" w:rsidR="00CC5A40" w:rsidRPr="00E41C2A" w:rsidRDefault="00CC5A40" w:rsidP="00991245">
            <w:pPr>
              <w:spacing w:line="480" w:lineRule="auto"/>
              <w:rPr>
                <w:rFonts w:ascii="Times New Roman" w:hAnsi="Times New Roman" w:cs="Times New Roman"/>
              </w:rPr>
            </w:pPr>
            <w:r w:rsidRPr="00E41C2A">
              <w:rPr>
                <w:rFonts w:ascii="Times New Roman" w:hAnsi="Times New Roman" w:cs="Times New Roman"/>
              </w:rPr>
              <w:t>Homonymy/Primary</w:t>
            </w:r>
          </w:p>
        </w:tc>
        <w:tc>
          <w:tcPr>
            <w:tcW w:w="632" w:type="pct"/>
            <w:tcBorders>
              <w:top w:val="nil"/>
              <w:left w:val="nil"/>
              <w:right w:val="nil"/>
            </w:tcBorders>
          </w:tcPr>
          <w:p w14:paraId="0AA7164F"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0.761</w:t>
            </w:r>
          </w:p>
        </w:tc>
        <w:tc>
          <w:tcPr>
            <w:tcW w:w="316" w:type="pct"/>
            <w:tcBorders>
              <w:top w:val="nil"/>
              <w:left w:val="nil"/>
              <w:right w:val="nil"/>
            </w:tcBorders>
          </w:tcPr>
          <w:p w14:paraId="470F7CA3"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0.62</w:t>
            </w:r>
          </w:p>
        </w:tc>
        <w:tc>
          <w:tcPr>
            <w:tcW w:w="427" w:type="pct"/>
            <w:tcBorders>
              <w:top w:val="nil"/>
              <w:left w:val="nil"/>
              <w:right w:val="nil"/>
            </w:tcBorders>
            <w:shd w:val="clear" w:color="auto" w:fill="auto"/>
          </w:tcPr>
          <w:p w14:paraId="382D5998"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-0.33</w:t>
            </w:r>
          </w:p>
        </w:tc>
        <w:tc>
          <w:tcPr>
            <w:tcW w:w="384" w:type="pct"/>
            <w:tcBorders>
              <w:top w:val="nil"/>
              <w:left w:val="nil"/>
              <w:right w:val="nil"/>
            </w:tcBorders>
            <w:shd w:val="clear" w:color="auto" w:fill="auto"/>
          </w:tcPr>
          <w:p w14:paraId="3ED2DE75"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.94</w:t>
            </w:r>
          </w:p>
        </w:tc>
        <w:tc>
          <w:tcPr>
            <w:tcW w:w="601" w:type="pct"/>
            <w:tcBorders>
              <w:top w:val="nil"/>
              <w:left w:val="nil"/>
              <w:right w:val="nil"/>
            </w:tcBorders>
            <w:shd w:val="clear" w:color="auto" w:fill="auto"/>
          </w:tcPr>
          <w:p w14:paraId="3AACF7DC"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1.139</w:t>
            </w:r>
          </w:p>
        </w:tc>
        <w:tc>
          <w:tcPr>
            <w:tcW w:w="341" w:type="pct"/>
            <w:tcBorders>
              <w:top w:val="nil"/>
              <w:left w:val="nil"/>
              <w:right w:val="nil"/>
            </w:tcBorders>
            <w:shd w:val="clear" w:color="auto" w:fill="auto"/>
          </w:tcPr>
          <w:p w14:paraId="18AD8618"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0.75</w:t>
            </w:r>
          </w:p>
        </w:tc>
        <w:tc>
          <w:tcPr>
            <w:tcW w:w="382" w:type="pct"/>
            <w:tcBorders>
              <w:top w:val="nil"/>
              <w:left w:val="nil"/>
              <w:right w:val="nil"/>
            </w:tcBorders>
            <w:shd w:val="clear" w:color="auto" w:fill="auto"/>
          </w:tcPr>
          <w:p w14:paraId="53FE1205"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0.19</w:t>
            </w:r>
          </w:p>
        </w:tc>
        <w:tc>
          <w:tcPr>
            <w:tcW w:w="273" w:type="pct"/>
            <w:tcBorders>
              <w:top w:val="nil"/>
              <w:left w:val="nil"/>
              <w:right w:val="nil"/>
            </w:tcBorders>
            <w:shd w:val="clear" w:color="auto" w:fill="auto"/>
          </w:tcPr>
          <w:p w14:paraId="550638B6" w14:textId="77777777" w:rsidR="00CC5A40" w:rsidRPr="00E41C2A" w:rsidRDefault="00CC5A40" w:rsidP="00424556">
            <w:pPr>
              <w:spacing w:line="480" w:lineRule="auto"/>
              <w:jc w:val="center"/>
              <w:rPr>
                <w:rFonts w:ascii="Times New Roman" w:hAnsi="Times New Roman" w:cs="Times New Roman"/>
              </w:rPr>
            </w:pPr>
            <w:r w:rsidRPr="00E41C2A">
              <w:rPr>
                <w:rFonts w:ascii="Times New Roman" w:hAnsi="Times New Roman" w:cs="Times New Roman"/>
              </w:rPr>
              <w:t>.98</w:t>
            </w:r>
          </w:p>
        </w:tc>
      </w:tr>
    </w:tbl>
    <w:p w14:paraId="0D9BCF0F" w14:textId="77777777" w:rsidR="00CC5A40" w:rsidRPr="00CC5A40" w:rsidRDefault="00CC5A40" w:rsidP="00CC5A40">
      <w:pPr>
        <w:spacing w:line="240" w:lineRule="auto"/>
        <w:jc w:val="both"/>
        <w:rPr>
          <w:rFonts w:ascii="Times New Roman" w:hAnsi="Times New Roman" w:cs="Times New Roman"/>
          <w:sz w:val="24"/>
        </w:rPr>
      </w:pPr>
      <w:r w:rsidRPr="00CC5A40">
        <w:rPr>
          <w:rFonts w:ascii="Times New Roman" w:hAnsi="Times New Roman" w:cs="Times New Roman"/>
          <w:i/>
          <w:iCs/>
        </w:rPr>
        <w:t>Note</w:t>
      </w:r>
      <w:r w:rsidRPr="00CC5A40">
        <w:rPr>
          <w:rFonts w:ascii="Times New Roman" w:hAnsi="Times New Roman" w:cs="Times New Roman"/>
        </w:rPr>
        <w:t xml:space="preserve">: Tests are performed on the log odd ratio scale. </w:t>
      </w:r>
      <w:r w:rsidRPr="00CC5A40">
        <w:rPr>
          <w:rFonts w:ascii="Times New Roman" w:hAnsi="Times New Roman" w:cs="Times New Roman"/>
          <w:i/>
          <w:iCs/>
        </w:rPr>
        <w:t>P</w:t>
      </w:r>
      <w:r w:rsidRPr="00CC5A40">
        <w:rPr>
          <w:rFonts w:ascii="Times New Roman" w:hAnsi="Times New Roman" w:cs="Times New Roman"/>
        </w:rPr>
        <w:t xml:space="preserve">-values were corrected for multiple comparisons using the Tukey method. *** </w:t>
      </w:r>
      <w:r w:rsidRPr="00CC5A40">
        <w:rPr>
          <w:rFonts w:ascii="Times New Roman" w:hAnsi="Times New Roman" w:cs="Times New Roman"/>
          <w:i/>
          <w:iCs/>
        </w:rPr>
        <w:t>p</w:t>
      </w:r>
      <w:r w:rsidRPr="00CC5A40">
        <w:rPr>
          <w:rFonts w:ascii="Times New Roman" w:hAnsi="Times New Roman" w:cs="Times New Roman"/>
        </w:rPr>
        <w:t xml:space="preserve"> &lt;.001, ** </w:t>
      </w:r>
      <w:r w:rsidRPr="00CC5A40">
        <w:rPr>
          <w:rFonts w:ascii="Times New Roman" w:hAnsi="Times New Roman" w:cs="Times New Roman"/>
          <w:i/>
          <w:iCs/>
        </w:rPr>
        <w:t>p</w:t>
      </w:r>
      <w:r w:rsidRPr="00CC5A40">
        <w:rPr>
          <w:rFonts w:ascii="Times New Roman" w:hAnsi="Times New Roman" w:cs="Times New Roman"/>
        </w:rPr>
        <w:t xml:space="preserve"> &lt;.01, * </w:t>
      </w:r>
      <w:r w:rsidRPr="00CC5A40">
        <w:rPr>
          <w:rFonts w:ascii="Times New Roman" w:hAnsi="Times New Roman" w:cs="Times New Roman"/>
          <w:i/>
          <w:iCs/>
        </w:rPr>
        <w:t>p</w:t>
      </w:r>
      <w:r w:rsidRPr="00CC5A40">
        <w:rPr>
          <w:rFonts w:ascii="Times New Roman" w:hAnsi="Times New Roman" w:cs="Times New Roman"/>
        </w:rPr>
        <w:t xml:space="preserve"> &lt;.05.</w:t>
      </w:r>
    </w:p>
    <w:p w14:paraId="2D6336DC" w14:textId="77777777" w:rsidR="00CC5A40" w:rsidRPr="00CC5A40" w:rsidRDefault="00CC5A40" w:rsidP="00CC5A40">
      <w:pPr>
        <w:spacing w:before="120" w:after="0" w:line="240" w:lineRule="auto"/>
        <w:ind w:left="714"/>
        <w:jc w:val="both"/>
        <w:rPr>
          <w:rFonts w:ascii="Times New Roman" w:hAnsi="Times New Roman" w:cs="Times New Roman"/>
          <w:sz w:val="24"/>
          <w:szCs w:val="24"/>
        </w:rPr>
      </w:pPr>
    </w:p>
    <w:p w14:paraId="0E312D40" w14:textId="52F01853" w:rsidR="001F57D2" w:rsidRDefault="001F57D2" w:rsidP="00554B4E">
      <w:pPr>
        <w:spacing w:after="0" w:line="480" w:lineRule="auto"/>
        <w:ind w:firstLine="720"/>
        <w:textAlignment w:val="baseline"/>
        <w:rPr>
          <w:rFonts w:asciiTheme="majorBidi" w:eastAsia="Times New Roman" w:hAnsiTheme="majorBidi" w:cstheme="majorBidi"/>
          <w:sz w:val="24"/>
          <w:szCs w:val="24"/>
          <w:lang w:eastAsia="en-GB"/>
        </w:rPr>
      </w:pPr>
    </w:p>
    <w:p w14:paraId="5FE200A4" w14:textId="77777777" w:rsidR="008E4345" w:rsidRDefault="008E4345" w:rsidP="00554B4E">
      <w:pPr>
        <w:spacing w:after="0" w:line="480" w:lineRule="auto"/>
        <w:ind w:firstLine="720"/>
        <w:textAlignment w:val="baseline"/>
        <w:rPr>
          <w:rFonts w:asciiTheme="majorBidi" w:eastAsia="Times New Roman" w:hAnsiTheme="majorBidi" w:cstheme="majorBidi"/>
          <w:sz w:val="24"/>
          <w:szCs w:val="24"/>
          <w:lang w:eastAsia="en-GB"/>
        </w:rPr>
      </w:pPr>
    </w:p>
    <w:p w14:paraId="2F1C4974" w14:textId="77777777" w:rsidR="00424556" w:rsidRDefault="00424556" w:rsidP="00554B4E">
      <w:pPr>
        <w:spacing w:after="0" w:line="480" w:lineRule="auto"/>
        <w:ind w:firstLine="720"/>
        <w:textAlignment w:val="baseline"/>
        <w:rPr>
          <w:rFonts w:asciiTheme="majorBidi" w:eastAsia="Times New Roman" w:hAnsiTheme="majorBidi" w:cstheme="majorBidi"/>
          <w:sz w:val="24"/>
          <w:szCs w:val="24"/>
          <w:lang w:eastAsia="en-GB"/>
        </w:rPr>
      </w:pPr>
    </w:p>
    <w:p w14:paraId="6D054BF6" w14:textId="2FAF2D48" w:rsidR="00991245" w:rsidRPr="00991245" w:rsidRDefault="00796755" w:rsidP="00E41C2A">
      <w:pPr>
        <w:spacing w:line="480" w:lineRule="auto"/>
        <w:rPr>
          <w:rFonts w:ascii="Times New Roman" w:hAnsi="Times New Roman" w:cs="Times New Roman"/>
          <w:sz w:val="24"/>
          <w:szCs w:val="24"/>
        </w:rPr>
      </w:pPr>
      <w:r w:rsidRPr="004100C4">
        <w:rPr>
          <w:rFonts w:ascii="Times New Roman" w:hAnsi="Times New Roman" w:cs="Times New Roman"/>
          <w:b/>
          <w:bCs/>
          <w:sz w:val="24"/>
          <w:szCs w:val="24"/>
        </w:rPr>
        <w:lastRenderedPageBreak/>
        <w:t xml:space="preserve">TABLE </w:t>
      </w:r>
      <w:r w:rsidR="00C96ABC">
        <w:rPr>
          <w:rFonts w:ascii="Times New Roman" w:hAnsi="Times New Roman" w:cs="Times New Roman"/>
          <w:b/>
          <w:bCs/>
          <w:sz w:val="24"/>
          <w:szCs w:val="24"/>
        </w:rPr>
        <w:t>5</w:t>
      </w:r>
      <w:r w:rsidRPr="00991245">
        <w:rPr>
          <w:rFonts w:ascii="Times New Roman" w:hAnsi="Times New Roman" w:cs="Times New Roman"/>
          <w:sz w:val="24"/>
          <w:szCs w:val="24"/>
        </w:rPr>
        <w:t xml:space="preserve"> </w:t>
      </w:r>
      <w:r w:rsidR="00991245" w:rsidRPr="00991245">
        <w:rPr>
          <w:rFonts w:ascii="Times New Roman" w:hAnsi="Times New Roman" w:cs="Times New Roman"/>
          <w:sz w:val="24"/>
          <w:szCs w:val="24"/>
        </w:rPr>
        <w:t xml:space="preserve">Post-hoc contrast analyses of effect of meaning type in each group – Recall </w:t>
      </w:r>
      <w:r w:rsidR="009541F3">
        <w:rPr>
          <w:rFonts w:ascii="Times New Roman" w:hAnsi="Times New Roman" w:cs="Times New Roman"/>
          <w:sz w:val="24"/>
          <w:szCs w:val="24"/>
        </w:rPr>
        <w:t>knowledge</w:t>
      </w:r>
    </w:p>
    <w:tbl>
      <w:tblPr>
        <w:tblStyle w:val="TableGrid"/>
        <w:tblW w:w="6132" w:type="pct"/>
        <w:tblInd w:w="-856" w:type="dxa"/>
        <w:tblLook w:val="04A0" w:firstRow="1" w:lastRow="0" w:firstColumn="1" w:lastColumn="0" w:noHBand="0" w:noVBand="1"/>
      </w:tblPr>
      <w:tblGrid>
        <w:gridCol w:w="1225"/>
        <w:gridCol w:w="2355"/>
        <w:gridCol w:w="1280"/>
        <w:gridCol w:w="1098"/>
        <w:gridCol w:w="799"/>
        <w:gridCol w:w="646"/>
        <w:gridCol w:w="1516"/>
        <w:gridCol w:w="711"/>
        <w:gridCol w:w="773"/>
        <w:gridCol w:w="666"/>
      </w:tblGrid>
      <w:tr w:rsidR="00991245" w:rsidRPr="00991245" w14:paraId="7B916AC0" w14:textId="77777777" w:rsidTr="0004601C">
        <w:tc>
          <w:tcPr>
            <w:tcW w:w="553" w:type="pct"/>
            <w:tcBorders>
              <w:top w:val="single" w:sz="4" w:space="0" w:color="auto"/>
              <w:left w:val="nil"/>
              <w:bottom w:val="nil"/>
              <w:right w:val="nil"/>
            </w:tcBorders>
          </w:tcPr>
          <w:p w14:paraId="7F4012FA" w14:textId="77777777" w:rsidR="00991245" w:rsidRPr="00E41C2A" w:rsidRDefault="00991245" w:rsidP="00E41C2A">
            <w:pPr>
              <w:spacing w:line="480" w:lineRule="auto"/>
              <w:rPr>
                <w:rFonts w:ascii="Times New Roman" w:hAnsi="Times New Roman" w:cs="Times New Roman"/>
              </w:rPr>
            </w:pPr>
          </w:p>
        </w:tc>
        <w:tc>
          <w:tcPr>
            <w:tcW w:w="1064" w:type="pct"/>
            <w:tcBorders>
              <w:top w:val="single" w:sz="4" w:space="0" w:color="auto"/>
              <w:left w:val="nil"/>
              <w:bottom w:val="nil"/>
              <w:right w:val="nil"/>
            </w:tcBorders>
          </w:tcPr>
          <w:p w14:paraId="5824EF57" w14:textId="77777777" w:rsidR="00991245" w:rsidRPr="00E41C2A" w:rsidRDefault="00991245" w:rsidP="00E41C2A">
            <w:pPr>
              <w:spacing w:line="480" w:lineRule="auto"/>
              <w:rPr>
                <w:rFonts w:ascii="Times New Roman" w:hAnsi="Times New Roman" w:cs="Times New Roman"/>
              </w:rPr>
            </w:pPr>
          </w:p>
        </w:tc>
        <w:tc>
          <w:tcPr>
            <w:tcW w:w="1727" w:type="pct"/>
            <w:gridSpan w:val="4"/>
            <w:tcBorders>
              <w:top w:val="single" w:sz="4" w:space="0" w:color="auto"/>
              <w:left w:val="nil"/>
              <w:bottom w:val="nil"/>
              <w:right w:val="nil"/>
            </w:tcBorders>
          </w:tcPr>
          <w:p w14:paraId="1BFEB373" w14:textId="77777777" w:rsidR="00991245" w:rsidRPr="00E41C2A" w:rsidRDefault="00991245" w:rsidP="00424556">
            <w:pPr>
              <w:spacing w:line="480" w:lineRule="auto"/>
              <w:jc w:val="center"/>
              <w:rPr>
                <w:rFonts w:ascii="Times New Roman" w:hAnsi="Times New Roman" w:cs="Times New Roman"/>
                <w:b/>
                <w:bCs/>
                <w:u w:val="single"/>
              </w:rPr>
            </w:pPr>
            <w:r w:rsidRPr="00E41C2A">
              <w:rPr>
                <w:rFonts w:ascii="Times New Roman" w:hAnsi="Times New Roman" w:cs="Times New Roman"/>
                <w:b/>
                <w:bCs/>
                <w:u w:val="single"/>
              </w:rPr>
              <w:t>Recall Immediate</w:t>
            </w:r>
          </w:p>
        </w:tc>
        <w:tc>
          <w:tcPr>
            <w:tcW w:w="1656" w:type="pct"/>
            <w:gridSpan w:val="4"/>
            <w:tcBorders>
              <w:top w:val="single" w:sz="4" w:space="0" w:color="auto"/>
              <w:left w:val="nil"/>
              <w:bottom w:val="nil"/>
              <w:right w:val="nil"/>
            </w:tcBorders>
          </w:tcPr>
          <w:p w14:paraId="15370A43" w14:textId="77777777" w:rsidR="00991245" w:rsidRPr="00E41C2A" w:rsidRDefault="00991245" w:rsidP="00424556">
            <w:pPr>
              <w:spacing w:line="480" w:lineRule="auto"/>
              <w:jc w:val="center"/>
              <w:rPr>
                <w:rFonts w:ascii="Times New Roman" w:hAnsi="Times New Roman" w:cs="Times New Roman"/>
                <w:b/>
                <w:bCs/>
                <w:u w:val="single"/>
              </w:rPr>
            </w:pPr>
            <w:r w:rsidRPr="00E41C2A">
              <w:rPr>
                <w:rFonts w:ascii="Times New Roman" w:hAnsi="Times New Roman" w:cs="Times New Roman"/>
                <w:b/>
                <w:bCs/>
                <w:u w:val="single"/>
              </w:rPr>
              <w:t>Recall Delayed</w:t>
            </w:r>
          </w:p>
        </w:tc>
      </w:tr>
      <w:tr w:rsidR="00991245" w:rsidRPr="00991245" w14:paraId="4D4318F2" w14:textId="77777777" w:rsidTr="0004601C">
        <w:tc>
          <w:tcPr>
            <w:tcW w:w="553" w:type="pct"/>
            <w:tcBorders>
              <w:top w:val="nil"/>
              <w:left w:val="nil"/>
              <w:bottom w:val="single" w:sz="4" w:space="0" w:color="auto"/>
              <w:right w:val="nil"/>
            </w:tcBorders>
          </w:tcPr>
          <w:p w14:paraId="14B953B8" w14:textId="77777777" w:rsidR="00991245" w:rsidRPr="00E41C2A" w:rsidRDefault="00991245" w:rsidP="00E41C2A">
            <w:pPr>
              <w:spacing w:line="480" w:lineRule="auto"/>
              <w:rPr>
                <w:rFonts w:ascii="Times New Roman" w:hAnsi="Times New Roman" w:cs="Times New Roman"/>
                <w:b/>
                <w:bCs/>
              </w:rPr>
            </w:pPr>
            <w:r w:rsidRPr="00E41C2A">
              <w:rPr>
                <w:rFonts w:ascii="Times New Roman" w:hAnsi="Times New Roman" w:cs="Times New Roman"/>
                <w:b/>
                <w:bCs/>
              </w:rPr>
              <w:t>Group</w:t>
            </w:r>
          </w:p>
        </w:tc>
        <w:tc>
          <w:tcPr>
            <w:tcW w:w="1064" w:type="pct"/>
            <w:tcBorders>
              <w:top w:val="nil"/>
              <w:left w:val="nil"/>
              <w:bottom w:val="single" w:sz="4" w:space="0" w:color="auto"/>
              <w:right w:val="nil"/>
            </w:tcBorders>
          </w:tcPr>
          <w:p w14:paraId="24CD7903" w14:textId="77777777" w:rsidR="00991245" w:rsidRPr="00E41C2A" w:rsidRDefault="00991245" w:rsidP="00E41C2A">
            <w:pPr>
              <w:spacing w:line="480" w:lineRule="auto"/>
              <w:rPr>
                <w:rFonts w:ascii="Times New Roman" w:hAnsi="Times New Roman" w:cs="Times New Roman"/>
                <w:b/>
                <w:bCs/>
              </w:rPr>
            </w:pPr>
            <w:r w:rsidRPr="00E41C2A">
              <w:rPr>
                <w:rFonts w:ascii="Times New Roman" w:hAnsi="Times New Roman" w:cs="Times New Roman"/>
                <w:b/>
                <w:bCs/>
              </w:rPr>
              <w:t>Fixed effect</w:t>
            </w:r>
          </w:p>
        </w:tc>
        <w:tc>
          <w:tcPr>
            <w:tcW w:w="578" w:type="pct"/>
            <w:tcBorders>
              <w:top w:val="nil"/>
              <w:left w:val="nil"/>
              <w:bottom w:val="single" w:sz="4" w:space="0" w:color="auto"/>
              <w:right w:val="nil"/>
            </w:tcBorders>
          </w:tcPr>
          <w:p w14:paraId="79A82048" w14:textId="1A6C3FF3" w:rsidR="00991245" w:rsidRPr="00E41C2A" w:rsidRDefault="00991245" w:rsidP="00424556">
            <w:pPr>
              <w:spacing w:line="480" w:lineRule="auto"/>
              <w:jc w:val="center"/>
              <w:rPr>
                <w:rFonts w:ascii="Times New Roman" w:hAnsi="Times New Roman" w:cs="Times New Roman"/>
                <w:b/>
                <w:bCs/>
              </w:rPr>
            </w:pPr>
            <w:r w:rsidRPr="00E41C2A">
              <w:rPr>
                <w:rFonts w:ascii="Times New Roman" w:hAnsi="Times New Roman" w:cs="Times New Roman"/>
                <w:b/>
                <w:bCs/>
              </w:rPr>
              <w:t>Probability</w:t>
            </w:r>
          </w:p>
        </w:tc>
        <w:tc>
          <w:tcPr>
            <w:tcW w:w="496" w:type="pct"/>
            <w:tcBorders>
              <w:top w:val="nil"/>
              <w:left w:val="nil"/>
              <w:bottom w:val="single" w:sz="4" w:space="0" w:color="auto"/>
              <w:right w:val="nil"/>
            </w:tcBorders>
          </w:tcPr>
          <w:p w14:paraId="41EB7333" w14:textId="77777777" w:rsidR="00991245" w:rsidRPr="00E41C2A" w:rsidRDefault="00991245" w:rsidP="00424556">
            <w:pPr>
              <w:spacing w:line="480" w:lineRule="auto"/>
              <w:jc w:val="center"/>
              <w:rPr>
                <w:rFonts w:ascii="Times New Roman" w:hAnsi="Times New Roman" w:cs="Times New Roman"/>
                <w:b/>
                <w:bCs/>
              </w:rPr>
            </w:pPr>
            <w:r w:rsidRPr="00E41C2A">
              <w:rPr>
                <w:rFonts w:ascii="Times New Roman" w:hAnsi="Times New Roman" w:cs="Times New Roman"/>
                <w:b/>
                <w:bCs/>
              </w:rPr>
              <w:t>SE</w:t>
            </w:r>
          </w:p>
        </w:tc>
        <w:tc>
          <w:tcPr>
            <w:tcW w:w="361" w:type="pct"/>
            <w:tcBorders>
              <w:top w:val="nil"/>
              <w:left w:val="nil"/>
              <w:bottom w:val="single" w:sz="4" w:space="0" w:color="auto"/>
              <w:right w:val="nil"/>
            </w:tcBorders>
          </w:tcPr>
          <w:p w14:paraId="00AF4DEA" w14:textId="45DDFAC2" w:rsidR="00991245" w:rsidRPr="00E41C2A" w:rsidRDefault="00991245" w:rsidP="00424556">
            <w:pPr>
              <w:spacing w:line="480" w:lineRule="auto"/>
              <w:jc w:val="center"/>
              <w:rPr>
                <w:rFonts w:ascii="Times New Roman" w:hAnsi="Times New Roman" w:cs="Times New Roman"/>
                <w:b/>
                <w:bCs/>
              </w:rPr>
            </w:pPr>
            <w:r w:rsidRPr="00E41C2A">
              <w:rPr>
                <w:rFonts w:ascii="Times New Roman" w:hAnsi="Times New Roman" w:cs="Times New Roman"/>
                <w:b/>
                <w:bCs/>
                <w:i/>
                <w:iCs/>
              </w:rPr>
              <w:t>z</w:t>
            </w:r>
          </w:p>
        </w:tc>
        <w:tc>
          <w:tcPr>
            <w:tcW w:w="291" w:type="pct"/>
            <w:tcBorders>
              <w:top w:val="nil"/>
              <w:left w:val="nil"/>
              <w:bottom w:val="single" w:sz="4" w:space="0" w:color="auto"/>
              <w:right w:val="nil"/>
            </w:tcBorders>
          </w:tcPr>
          <w:p w14:paraId="604CAA13" w14:textId="6FE9C821" w:rsidR="00991245" w:rsidRPr="00E41C2A" w:rsidRDefault="00991245" w:rsidP="00424556">
            <w:pPr>
              <w:spacing w:line="480" w:lineRule="auto"/>
              <w:jc w:val="center"/>
              <w:rPr>
                <w:rFonts w:ascii="Times New Roman" w:hAnsi="Times New Roman" w:cs="Times New Roman"/>
                <w:b/>
                <w:bCs/>
              </w:rPr>
            </w:pPr>
            <w:r w:rsidRPr="00E41C2A">
              <w:rPr>
                <w:rFonts w:ascii="Times New Roman" w:hAnsi="Times New Roman" w:cs="Times New Roman"/>
                <w:b/>
                <w:bCs/>
                <w:i/>
                <w:iCs/>
              </w:rPr>
              <w:t>p</w:t>
            </w:r>
          </w:p>
        </w:tc>
        <w:tc>
          <w:tcPr>
            <w:tcW w:w="685" w:type="pct"/>
            <w:tcBorders>
              <w:top w:val="nil"/>
              <w:left w:val="nil"/>
              <w:bottom w:val="single" w:sz="4" w:space="0" w:color="auto"/>
              <w:right w:val="nil"/>
            </w:tcBorders>
          </w:tcPr>
          <w:p w14:paraId="78259136" w14:textId="76AF8A27" w:rsidR="00991245" w:rsidRPr="00E41C2A" w:rsidRDefault="00991245" w:rsidP="00424556">
            <w:pPr>
              <w:spacing w:line="480" w:lineRule="auto"/>
              <w:jc w:val="center"/>
              <w:rPr>
                <w:rFonts w:ascii="Times New Roman" w:hAnsi="Times New Roman" w:cs="Times New Roman"/>
                <w:b/>
                <w:bCs/>
              </w:rPr>
            </w:pPr>
            <w:r w:rsidRPr="00E41C2A">
              <w:rPr>
                <w:rFonts w:ascii="Times New Roman" w:hAnsi="Times New Roman" w:cs="Times New Roman"/>
                <w:b/>
                <w:bCs/>
              </w:rPr>
              <w:t>Probability</w:t>
            </w:r>
          </w:p>
        </w:tc>
        <w:tc>
          <w:tcPr>
            <w:tcW w:w="321" w:type="pct"/>
            <w:tcBorders>
              <w:top w:val="nil"/>
              <w:left w:val="nil"/>
              <w:bottom w:val="single" w:sz="4" w:space="0" w:color="auto"/>
              <w:right w:val="nil"/>
            </w:tcBorders>
          </w:tcPr>
          <w:p w14:paraId="5440C904" w14:textId="77777777" w:rsidR="00991245" w:rsidRPr="00E41C2A" w:rsidRDefault="00991245" w:rsidP="00424556">
            <w:pPr>
              <w:spacing w:line="480" w:lineRule="auto"/>
              <w:jc w:val="center"/>
              <w:rPr>
                <w:rFonts w:ascii="Times New Roman" w:hAnsi="Times New Roman" w:cs="Times New Roman"/>
                <w:b/>
                <w:bCs/>
              </w:rPr>
            </w:pPr>
            <w:r w:rsidRPr="00E41C2A">
              <w:rPr>
                <w:rFonts w:ascii="Times New Roman" w:hAnsi="Times New Roman" w:cs="Times New Roman"/>
                <w:b/>
                <w:bCs/>
              </w:rPr>
              <w:t>SE</w:t>
            </w:r>
          </w:p>
        </w:tc>
        <w:tc>
          <w:tcPr>
            <w:tcW w:w="349" w:type="pct"/>
            <w:tcBorders>
              <w:top w:val="nil"/>
              <w:left w:val="nil"/>
              <w:bottom w:val="single" w:sz="4" w:space="0" w:color="auto"/>
              <w:right w:val="nil"/>
            </w:tcBorders>
          </w:tcPr>
          <w:p w14:paraId="546C76CB" w14:textId="4753F739" w:rsidR="00991245" w:rsidRPr="00E41C2A" w:rsidRDefault="00991245" w:rsidP="00424556">
            <w:pPr>
              <w:spacing w:line="480" w:lineRule="auto"/>
              <w:jc w:val="center"/>
              <w:rPr>
                <w:rFonts w:ascii="Times New Roman" w:hAnsi="Times New Roman" w:cs="Times New Roman"/>
                <w:b/>
                <w:bCs/>
              </w:rPr>
            </w:pPr>
            <w:r w:rsidRPr="00E41C2A">
              <w:rPr>
                <w:rFonts w:ascii="Times New Roman" w:hAnsi="Times New Roman" w:cs="Times New Roman"/>
                <w:b/>
                <w:bCs/>
                <w:i/>
                <w:iCs/>
              </w:rPr>
              <w:t>z</w:t>
            </w:r>
          </w:p>
        </w:tc>
        <w:tc>
          <w:tcPr>
            <w:tcW w:w="301" w:type="pct"/>
            <w:tcBorders>
              <w:top w:val="nil"/>
              <w:left w:val="nil"/>
              <w:bottom w:val="single" w:sz="4" w:space="0" w:color="auto"/>
              <w:right w:val="nil"/>
            </w:tcBorders>
          </w:tcPr>
          <w:p w14:paraId="60162981" w14:textId="7B4025B0" w:rsidR="00991245" w:rsidRPr="00E41C2A" w:rsidRDefault="00991245" w:rsidP="00424556">
            <w:pPr>
              <w:spacing w:line="480" w:lineRule="auto"/>
              <w:jc w:val="center"/>
              <w:rPr>
                <w:rFonts w:ascii="Times New Roman" w:hAnsi="Times New Roman" w:cs="Times New Roman"/>
                <w:b/>
                <w:bCs/>
                <w:i/>
                <w:iCs/>
              </w:rPr>
            </w:pPr>
            <w:r w:rsidRPr="00E41C2A">
              <w:rPr>
                <w:rFonts w:ascii="Times New Roman" w:hAnsi="Times New Roman" w:cs="Times New Roman"/>
                <w:b/>
                <w:bCs/>
                <w:i/>
                <w:iCs/>
              </w:rPr>
              <w:t>p</w:t>
            </w:r>
          </w:p>
        </w:tc>
      </w:tr>
      <w:tr w:rsidR="00991245" w:rsidRPr="00991245" w14:paraId="43258493" w14:textId="77777777" w:rsidTr="0004601C">
        <w:tc>
          <w:tcPr>
            <w:tcW w:w="553" w:type="pct"/>
            <w:vMerge w:val="restart"/>
            <w:tcBorders>
              <w:top w:val="single" w:sz="4" w:space="0" w:color="auto"/>
              <w:left w:val="nil"/>
              <w:bottom w:val="nil"/>
              <w:right w:val="nil"/>
            </w:tcBorders>
          </w:tcPr>
          <w:p w14:paraId="2220E903" w14:textId="77777777" w:rsidR="00991245" w:rsidRPr="00E41C2A" w:rsidRDefault="00991245" w:rsidP="00E41C2A">
            <w:pPr>
              <w:spacing w:line="480" w:lineRule="auto"/>
              <w:rPr>
                <w:rFonts w:ascii="Times New Roman" w:hAnsi="Times New Roman" w:cs="Times New Roman"/>
                <w:i/>
                <w:iCs/>
              </w:rPr>
            </w:pPr>
            <w:r w:rsidRPr="00E41C2A">
              <w:rPr>
                <w:rFonts w:ascii="Times New Roman" w:hAnsi="Times New Roman" w:cs="Times New Roman"/>
                <w:i/>
                <w:iCs/>
              </w:rPr>
              <w:t>Treatment</w:t>
            </w:r>
          </w:p>
        </w:tc>
        <w:tc>
          <w:tcPr>
            <w:tcW w:w="1064" w:type="pct"/>
            <w:tcBorders>
              <w:top w:val="single" w:sz="4" w:space="0" w:color="auto"/>
              <w:left w:val="nil"/>
              <w:bottom w:val="nil"/>
              <w:right w:val="nil"/>
            </w:tcBorders>
          </w:tcPr>
          <w:p w14:paraId="6397DD8C" w14:textId="77777777" w:rsidR="00991245" w:rsidRPr="00E41C2A" w:rsidRDefault="00991245" w:rsidP="00E41C2A">
            <w:pPr>
              <w:spacing w:line="480" w:lineRule="auto"/>
              <w:rPr>
                <w:rFonts w:ascii="Times New Roman" w:hAnsi="Times New Roman" w:cs="Times New Roman"/>
              </w:rPr>
            </w:pPr>
            <w:r w:rsidRPr="00E41C2A">
              <w:rPr>
                <w:rFonts w:ascii="Times New Roman" w:hAnsi="Times New Roman" w:cs="Times New Roman"/>
              </w:rPr>
              <w:t>Polysemy/Homonymy</w:t>
            </w:r>
          </w:p>
        </w:tc>
        <w:tc>
          <w:tcPr>
            <w:tcW w:w="578" w:type="pct"/>
            <w:tcBorders>
              <w:top w:val="single" w:sz="4" w:space="0" w:color="auto"/>
              <w:left w:val="nil"/>
              <w:bottom w:val="nil"/>
              <w:right w:val="nil"/>
            </w:tcBorders>
          </w:tcPr>
          <w:p w14:paraId="541B2C4F"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2.9e+00</w:t>
            </w:r>
          </w:p>
        </w:tc>
        <w:tc>
          <w:tcPr>
            <w:tcW w:w="496" w:type="pct"/>
            <w:tcBorders>
              <w:top w:val="single" w:sz="4" w:space="0" w:color="auto"/>
              <w:left w:val="nil"/>
              <w:bottom w:val="nil"/>
              <w:right w:val="nil"/>
            </w:tcBorders>
          </w:tcPr>
          <w:p w14:paraId="317FB47B"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1.00e+00</w:t>
            </w:r>
          </w:p>
        </w:tc>
        <w:tc>
          <w:tcPr>
            <w:tcW w:w="361" w:type="pct"/>
            <w:tcBorders>
              <w:top w:val="single" w:sz="4" w:space="0" w:color="auto"/>
              <w:left w:val="nil"/>
              <w:bottom w:val="nil"/>
              <w:right w:val="nil"/>
            </w:tcBorders>
          </w:tcPr>
          <w:p w14:paraId="0B3BAE1A"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2.18</w:t>
            </w:r>
          </w:p>
        </w:tc>
        <w:tc>
          <w:tcPr>
            <w:tcW w:w="291" w:type="pct"/>
            <w:tcBorders>
              <w:top w:val="single" w:sz="4" w:space="0" w:color="auto"/>
              <w:left w:val="nil"/>
              <w:bottom w:val="nil"/>
              <w:right w:val="nil"/>
            </w:tcBorders>
          </w:tcPr>
          <w:p w14:paraId="0B92BFA4"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.08</w:t>
            </w:r>
          </w:p>
        </w:tc>
        <w:tc>
          <w:tcPr>
            <w:tcW w:w="685" w:type="pct"/>
            <w:tcBorders>
              <w:top w:val="single" w:sz="4" w:space="0" w:color="auto"/>
              <w:left w:val="nil"/>
              <w:bottom w:val="nil"/>
              <w:right w:val="nil"/>
            </w:tcBorders>
          </w:tcPr>
          <w:p w14:paraId="17CE9FCB"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2.140</w:t>
            </w:r>
          </w:p>
        </w:tc>
        <w:tc>
          <w:tcPr>
            <w:tcW w:w="321" w:type="pct"/>
            <w:tcBorders>
              <w:top w:val="single" w:sz="4" w:space="0" w:color="auto"/>
              <w:left w:val="nil"/>
              <w:bottom w:val="nil"/>
              <w:right w:val="nil"/>
            </w:tcBorders>
          </w:tcPr>
          <w:p w14:paraId="6CD4DE79"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0.98</w:t>
            </w:r>
          </w:p>
        </w:tc>
        <w:tc>
          <w:tcPr>
            <w:tcW w:w="349" w:type="pct"/>
            <w:tcBorders>
              <w:top w:val="single" w:sz="4" w:space="0" w:color="auto"/>
              <w:left w:val="nil"/>
              <w:bottom w:val="nil"/>
              <w:right w:val="nil"/>
            </w:tcBorders>
          </w:tcPr>
          <w:p w14:paraId="3D67BCD8"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1.66</w:t>
            </w:r>
          </w:p>
        </w:tc>
        <w:tc>
          <w:tcPr>
            <w:tcW w:w="301" w:type="pct"/>
            <w:tcBorders>
              <w:top w:val="single" w:sz="4" w:space="0" w:color="auto"/>
              <w:left w:val="nil"/>
              <w:bottom w:val="nil"/>
              <w:right w:val="nil"/>
            </w:tcBorders>
          </w:tcPr>
          <w:p w14:paraId="4FC49218"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.22</w:t>
            </w:r>
          </w:p>
        </w:tc>
      </w:tr>
      <w:tr w:rsidR="00991245" w:rsidRPr="00991245" w14:paraId="66F211BF" w14:textId="77777777" w:rsidTr="0004601C">
        <w:tc>
          <w:tcPr>
            <w:tcW w:w="553" w:type="pct"/>
            <w:vMerge/>
            <w:tcBorders>
              <w:top w:val="nil"/>
              <w:left w:val="nil"/>
              <w:bottom w:val="nil"/>
              <w:right w:val="nil"/>
            </w:tcBorders>
          </w:tcPr>
          <w:p w14:paraId="115BDDC9" w14:textId="77777777" w:rsidR="00991245" w:rsidRPr="00E41C2A" w:rsidRDefault="00991245" w:rsidP="00E41C2A">
            <w:pPr>
              <w:spacing w:line="480" w:lineRule="auto"/>
              <w:rPr>
                <w:rFonts w:ascii="Times New Roman" w:hAnsi="Times New Roman" w:cs="Times New Roman"/>
                <w:i/>
                <w:iCs/>
              </w:rPr>
            </w:pPr>
          </w:p>
        </w:tc>
        <w:tc>
          <w:tcPr>
            <w:tcW w:w="1064" w:type="pct"/>
            <w:tcBorders>
              <w:top w:val="nil"/>
              <w:left w:val="nil"/>
              <w:bottom w:val="nil"/>
              <w:right w:val="nil"/>
            </w:tcBorders>
          </w:tcPr>
          <w:p w14:paraId="0C582E75" w14:textId="77777777" w:rsidR="00991245" w:rsidRPr="00E41C2A" w:rsidRDefault="00991245" w:rsidP="00E41C2A">
            <w:pPr>
              <w:spacing w:line="480" w:lineRule="auto"/>
              <w:rPr>
                <w:rFonts w:ascii="Times New Roman" w:hAnsi="Times New Roman" w:cs="Times New Roman"/>
              </w:rPr>
            </w:pPr>
            <w:r w:rsidRPr="00E41C2A">
              <w:rPr>
                <w:rFonts w:ascii="Times New Roman" w:hAnsi="Times New Roman" w:cs="Times New Roman"/>
              </w:rPr>
              <w:t>Polysemy/Primary</w:t>
            </w:r>
          </w:p>
        </w:tc>
        <w:tc>
          <w:tcPr>
            <w:tcW w:w="578" w:type="pct"/>
            <w:tcBorders>
              <w:top w:val="nil"/>
              <w:left w:val="nil"/>
              <w:bottom w:val="nil"/>
              <w:right w:val="nil"/>
            </w:tcBorders>
          </w:tcPr>
          <w:p w14:paraId="2DFAE817"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2.0e+00</w:t>
            </w:r>
          </w:p>
        </w:tc>
        <w:tc>
          <w:tcPr>
            <w:tcW w:w="496" w:type="pct"/>
            <w:tcBorders>
              <w:top w:val="nil"/>
              <w:left w:val="nil"/>
              <w:bottom w:val="nil"/>
              <w:right w:val="nil"/>
            </w:tcBorders>
          </w:tcPr>
          <w:p w14:paraId="0DA68CEE"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1.00e+00</w:t>
            </w:r>
          </w:p>
        </w:tc>
        <w:tc>
          <w:tcPr>
            <w:tcW w:w="361" w:type="pct"/>
            <w:tcBorders>
              <w:top w:val="nil"/>
              <w:left w:val="nil"/>
              <w:bottom w:val="nil"/>
              <w:right w:val="nil"/>
            </w:tcBorders>
          </w:tcPr>
          <w:p w14:paraId="49794061" w14:textId="66F2C4ED"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1.41</w:t>
            </w:r>
          </w:p>
        </w:tc>
        <w:tc>
          <w:tcPr>
            <w:tcW w:w="291" w:type="pct"/>
            <w:tcBorders>
              <w:top w:val="nil"/>
              <w:left w:val="nil"/>
              <w:bottom w:val="nil"/>
              <w:right w:val="nil"/>
            </w:tcBorders>
          </w:tcPr>
          <w:p w14:paraId="4BA7B2BD"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.34</w:t>
            </w:r>
          </w:p>
        </w:tc>
        <w:tc>
          <w:tcPr>
            <w:tcW w:w="685" w:type="pct"/>
            <w:tcBorders>
              <w:top w:val="nil"/>
              <w:left w:val="nil"/>
              <w:bottom w:val="nil"/>
              <w:right w:val="nil"/>
            </w:tcBorders>
          </w:tcPr>
          <w:p w14:paraId="7B80CCE8"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1.061</w:t>
            </w:r>
          </w:p>
        </w:tc>
        <w:tc>
          <w:tcPr>
            <w:tcW w:w="321" w:type="pct"/>
            <w:tcBorders>
              <w:top w:val="nil"/>
              <w:left w:val="nil"/>
              <w:bottom w:val="nil"/>
              <w:right w:val="nil"/>
            </w:tcBorders>
          </w:tcPr>
          <w:p w14:paraId="1741CEBA"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0.48</w:t>
            </w:r>
          </w:p>
        </w:tc>
        <w:tc>
          <w:tcPr>
            <w:tcW w:w="349" w:type="pct"/>
            <w:tcBorders>
              <w:top w:val="nil"/>
              <w:left w:val="nil"/>
              <w:bottom w:val="nil"/>
              <w:right w:val="nil"/>
            </w:tcBorders>
          </w:tcPr>
          <w:p w14:paraId="52A48585"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0.13</w:t>
            </w:r>
          </w:p>
        </w:tc>
        <w:tc>
          <w:tcPr>
            <w:tcW w:w="301" w:type="pct"/>
            <w:tcBorders>
              <w:top w:val="nil"/>
              <w:left w:val="nil"/>
              <w:bottom w:val="nil"/>
              <w:right w:val="nil"/>
            </w:tcBorders>
          </w:tcPr>
          <w:p w14:paraId="0CA311E4"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.99</w:t>
            </w:r>
          </w:p>
        </w:tc>
      </w:tr>
      <w:tr w:rsidR="00991245" w:rsidRPr="00991245" w14:paraId="71A016B4" w14:textId="77777777" w:rsidTr="0004601C">
        <w:tc>
          <w:tcPr>
            <w:tcW w:w="553" w:type="pct"/>
            <w:vMerge/>
            <w:tcBorders>
              <w:top w:val="nil"/>
              <w:left w:val="nil"/>
              <w:bottom w:val="nil"/>
              <w:right w:val="nil"/>
            </w:tcBorders>
          </w:tcPr>
          <w:p w14:paraId="6F9FB5E2" w14:textId="77777777" w:rsidR="00991245" w:rsidRPr="00E41C2A" w:rsidRDefault="00991245" w:rsidP="00E41C2A">
            <w:pPr>
              <w:spacing w:line="480" w:lineRule="auto"/>
              <w:rPr>
                <w:rFonts w:ascii="Times New Roman" w:hAnsi="Times New Roman" w:cs="Times New Roman"/>
                <w:i/>
                <w:iCs/>
              </w:rPr>
            </w:pPr>
          </w:p>
        </w:tc>
        <w:tc>
          <w:tcPr>
            <w:tcW w:w="1064" w:type="pct"/>
            <w:tcBorders>
              <w:top w:val="nil"/>
              <w:left w:val="nil"/>
              <w:bottom w:val="nil"/>
              <w:right w:val="nil"/>
            </w:tcBorders>
          </w:tcPr>
          <w:p w14:paraId="5D1195B6" w14:textId="77777777" w:rsidR="00991245" w:rsidRPr="00E41C2A" w:rsidRDefault="00991245" w:rsidP="00E41C2A">
            <w:pPr>
              <w:spacing w:line="480" w:lineRule="auto"/>
              <w:rPr>
                <w:rFonts w:ascii="Times New Roman" w:hAnsi="Times New Roman" w:cs="Times New Roman"/>
              </w:rPr>
            </w:pPr>
            <w:r w:rsidRPr="00E41C2A">
              <w:rPr>
                <w:rFonts w:ascii="Times New Roman" w:hAnsi="Times New Roman" w:cs="Times New Roman"/>
              </w:rPr>
              <w:t>Homonymy/Primary</w:t>
            </w:r>
          </w:p>
        </w:tc>
        <w:tc>
          <w:tcPr>
            <w:tcW w:w="578" w:type="pct"/>
            <w:tcBorders>
              <w:top w:val="nil"/>
              <w:left w:val="nil"/>
              <w:bottom w:val="nil"/>
              <w:right w:val="nil"/>
            </w:tcBorders>
          </w:tcPr>
          <w:p w14:paraId="06A955A4"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7.0e-01</w:t>
            </w:r>
          </w:p>
        </w:tc>
        <w:tc>
          <w:tcPr>
            <w:tcW w:w="496" w:type="pct"/>
            <w:tcBorders>
              <w:top w:val="nil"/>
              <w:left w:val="nil"/>
              <w:bottom w:val="nil"/>
              <w:right w:val="nil"/>
            </w:tcBorders>
          </w:tcPr>
          <w:p w14:paraId="294724FC"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0.00e+00</w:t>
            </w:r>
          </w:p>
        </w:tc>
        <w:tc>
          <w:tcPr>
            <w:tcW w:w="361" w:type="pct"/>
            <w:tcBorders>
              <w:top w:val="nil"/>
              <w:left w:val="nil"/>
              <w:bottom w:val="nil"/>
              <w:right w:val="nil"/>
            </w:tcBorders>
          </w:tcPr>
          <w:p w14:paraId="29629810" w14:textId="0A7998D5"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-0.78</w:t>
            </w:r>
          </w:p>
        </w:tc>
        <w:tc>
          <w:tcPr>
            <w:tcW w:w="291" w:type="pct"/>
            <w:tcBorders>
              <w:top w:val="nil"/>
              <w:left w:val="nil"/>
              <w:bottom w:val="nil"/>
              <w:right w:val="nil"/>
            </w:tcBorders>
          </w:tcPr>
          <w:p w14:paraId="46706059"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.72</w:t>
            </w:r>
          </w:p>
        </w:tc>
        <w:tc>
          <w:tcPr>
            <w:tcW w:w="685" w:type="pct"/>
            <w:tcBorders>
              <w:top w:val="nil"/>
              <w:left w:val="nil"/>
              <w:bottom w:val="nil"/>
              <w:right w:val="nil"/>
            </w:tcBorders>
          </w:tcPr>
          <w:p w14:paraId="602D1B8F"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0.496</w:t>
            </w:r>
          </w:p>
        </w:tc>
        <w:tc>
          <w:tcPr>
            <w:tcW w:w="321" w:type="pct"/>
            <w:tcBorders>
              <w:top w:val="nil"/>
              <w:left w:val="nil"/>
              <w:bottom w:val="nil"/>
              <w:right w:val="nil"/>
            </w:tcBorders>
          </w:tcPr>
          <w:p w14:paraId="3D872600"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0.23</w:t>
            </w:r>
          </w:p>
        </w:tc>
        <w:tc>
          <w:tcPr>
            <w:tcW w:w="349" w:type="pct"/>
            <w:tcBorders>
              <w:top w:val="nil"/>
              <w:left w:val="nil"/>
              <w:bottom w:val="nil"/>
              <w:right w:val="nil"/>
            </w:tcBorders>
          </w:tcPr>
          <w:p w14:paraId="04C99ACE"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-1.54</w:t>
            </w:r>
          </w:p>
        </w:tc>
        <w:tc>
          <w:tcPr>
            <w:tcW w:w="301" w:type="pct"/>
            <w:tcBorders>
              <w:top w:val="nil"/>
              <w:left w:val="nil"/>
              <w:bottom w:val="nil"/>
              <w:right w:val="nil"/>
            </w:tcBorders>
          </w:tcPr>
          <w:p w14:paraId="45448B48"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.28</w:t>
            </w:r>
          </w:p>
        </w:tc>
      </w:tr>
      <w:tr w:rsidR="00991245" w:rsidRPr="00991245" w14:paraId="0BB60089" w14:textId="77777777" w:rsidTr="0004601C">
        <w:tc>
          <w:tcPr>
            <w:tcW w:w="553" w:type="pct"/>
            <w:vMerge w:val="restart"/>
            <w:tcBorders>
              <w:top w:val="nil"/>
              <w:left w:val="nil"/>
              <w:bottom w:val="nil"/>
              <w:right w:val="nil"/>
            </w:tcBorders>
          </w:tcPr>
          <w:p w14:paraId="2593F785" w14:textId="77777777" w:rsidR="00991245" w:rsidRPr="00E41C2A" w:rsidRDefault="00991245" w:rsidP="00E41C2A">
            <w:pPr>
              <w:spacing w:line="480" w:lineRule="auto"/>
              <w:rPr>
                <w:rFonts w:ascii="Times New Roman" w:hAnsi="Times New Roman" w:cs="Times New Roman"/>
                <w:i/>
                <w:iCs/>
              </w:rPr>
            </w:pPr>
            <w:r w:rsidRPr="00E41C2A">
              <w:rPr>
                <w:rFonts w:ascii="Times New Roman" w:hAnsi="Times New Roman" w:cs="Times New Roman"/>
                <w:i/>
                <w:iCs/>
              </w:rPr>
              <w:t>Control</w:t>
            </w:r>
          </w:p>
        </w:tc>
        <w:tc>
          <w:tcPr>
            <w:tcW w:w="1064" w:type="pct"/>
            <w:tcBorders>
              <w:top w:val="nil"/>
              <w:left w:val="nil"/>
              <w:bottom w:val="nil"/>
              <w:right w:val="nil"/>
            </w:tcBorders>
          </w:tcPr>
          <w:p w14:paraId="388B742C" w14:textId="77777777" w:rsidR="00991245" w:rsidRPr="00E41C2A" w:rsidRDefault="00991245" w:rsidP="00E41C2A">
            <w:pPr>
              <w:spacing w:line="480" w:lineRule="auto"/>
              <w:rPr>
                <w:rFonts w:ascii="Times New Roman" w:hAnsi="Times New Roman" w:cs="Times New Roman"/>
              </w:rPr>
            </w:pPr>
            <w:r w:rsidRPr="00E41C2A">
              <w:rPr>
                <w:rFonts w:ascii="Times New Roman" w:hAnsi="Times New Roman" w:cs="Times New Roman"/>
              </w:rPr>
              <w:t>Polysemy/Homonymy</w:t>
            </w:r>
          </w:p>
        </w:tc>
        <w:tc>
          <w:tcPr>
            <w:tcW w:w="578" w:type="pct"/>
            <w:tcBorders>
              <w:top w:val="nil"/>
              <w:left w:val="nil"/>
              <w:bottom w:val="nil"/>
              <w:right w:val="nil"/>
            </w:tcBorders>
          </w:tcPr>
          <w:p w14:paraId="58F48111"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6.4e+05</w:t>
            </w:r>
          </w:p>
        </w:tc>
        <w:tc>
          <w:tcPr>
            <w:tcW w:w="496" w:type="pct"/>
            <w:tcBorders>
              <w:top w:val="nil"/>
              <w:left w:val="nil"/>
              <w:bottom w:val="nil"/>
              <w:right w:val="nil"/>
            </w:tcBorders>
          </w:tcPr>
          <w:p w14:paraId="37085526"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4.44e+08</w:t>
            </w:r>
          </w:p>
        </w:tc>
        <w:tc>
          <w:tcPr>
            <w:tcW w:w="361" w:type="pct"/>
            <w:tcBorders>
              <w:top w:val="nil"/>
              <w:left w:val="nil"/>
              <w:bottom w:val="nil"/>
              <w:right w:val="nil"/>
            </w:tcBorders>
          </w:tcPr>
          <w:p w14:paraId="55B762D4" w14:textId="75E8E9F5"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0.02</w:t>
            </w:r>
          </w:p>
        </w:tc>
        <w:tc>
          <w:tcPr>
            <w:tcW w:w="291" w:type="pct"/>
            <w:tcBorders>
              <w:top w:val="nil"/>
              <w:left w:val="nil"/>
              <w:bottom w:val="nil"/>
              <w:right w:val="nil"/>
            </w:tcBorders>
          </w:tcPr>
          <w:p w14:paraId="7757388D"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.99</w:t>
            </w:r>
          </w:p>
        </w:tc>
        <w:tc>
          <w:tcPr>
            <w:tcW w:w="685" w:type="pct"/>
            <w:tcBorders>
              <w:top w:val="nil"/>
              <w:left w:val="nil"/>
              <w:bottom w:val="nil"/>
              <w:right w:val="nil"/>
            </w:tcBorders>
          </w:tcPr>
          <w:p w14:paraId="68217BBF"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8.425</w:t>
            </w:r>
          </w:p>
        </w:tc>
        <w:tc>
          <w:tcPr>
            <w:tcW w:w="321" w:type="pct"/>
            <w:tcBorders>
              <w:top w:val="nil"/>
              <w:left w:val="nil"/>
              <w:bottom w:val="nil"/>
              <w:right w:val="nil"/>
            </w:tcBorders>
          </w:tcPr>
          <w:p w14:paraId="67953868"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9.61</w:t>
            </w:r>
          </w:p>
        </w:tc>
        <w:tc>
          <w:tcPr>
            <w:tcW w:w="349" w:type="pct"/>
            <w:tcBorders>
              <w:top w:val="nil"/>
              <w:left w:val="nil"/>
              <w:bottom w:val="nil"/>
              <w:right w:val="nil"/>
            </w:tcBorders>
          </w:tcPr>
          <w:p w14:paraId="62A1EECE"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7.87</w:t>
            </w:r>
          </w:p>
        </w:tc>
        <w:tc>
          <w:tcPr>
            <w:tcW w:w="301" w:type="pct"/>
            <w:tcBorders>
              <w:top w:val="nil"/>
              <w:left w:val="nil"/>
              <w:bottom w:val="nil"/>
              <w:right w:val="nil"/>
            </w:tcBorders>
          </w:tcPr>
          <w:p w14:paraId="79534CCB"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.15</w:t>
            </w:r>
          </w:p>
        </w:tc>
      </w:tr>
      <w:tr w:rsidR="00991245" w:rsidRPr="00991245" w14:paraId="084D0D25" w14:textId="77777777" w:rsidTr="0004601C">
        <w:tc>
          <w:tcPr>
            <w:tcW w:w="553" w:type="pct"/>
            <w:vMerge/>
            <w:tcBorders>
              <w:top w:val="nil"/>
              <w:left w:val="nil"/>
              <w:bottom w:val="nil"/>
              <w:right w:val="nil"/>
            </w:tcBorders>
          </w:tcPr>
          <w:p w14:paraId="603F33C0" w14:textId="77777777" w:rsidR="00991245" w:rsidRPr="00E41C2A" w:rsidRDefault="00991245" w:rsidP="00E41C2A">
            <w:pPr>
              <w:spacing w:line="480" w:lineRule="auto"/>
              <w:rPr>
                <w:rFonts w:ascii="Times New Roman" w:hAnsi="Times New Roman" w:cs="Times New Roman"/>
              </w:rPr>
            </w:pPr>
          </w:p>
        </w:tc>
        <w:tc>
          <w:tcPr>
            <w:tcW w:w="1064" w:type="pct"/>
            <w:tcBorders>
              <w:top w:val="nil"/>
              <w:left w:val="nil"/>
              <w:bottom w:val="nil"/>
              <w:right w:val="nil"/>
            </w:tcBorders>
          </w:tcPr>
          <w:p w14:paraId="73B13E7D" w14:textId="77777777" w:rsidR="00991245" w:rsidRPr="00E41C2A" w:rsidRDefault="00991245" w:rsidP="00E41C2A">
            <w:pPr>
              <w:spacing w:line="480" w:lineRule="auto"/>
              <w:rPr>
                <w:rFonts w:ascii="Times New Roman" w:hAnsi="Times New Roman" w:cs="Times New Roman"/>
              </w:rPr>
            </w:pPr>
            <w:r w:rsidRPr="00E41C2A">
              <w:rPr>
                <w:rFonts w:ascii="Times New Roman" w:hAnsi="Times New Roman" w:cs="Times New Roman"/>
              </w:rPr>
              <w:t>Polysemy/Primary</w:t>
            </w:r>
          </w:p>
        </w:tc>
        <w:tc>
          <w:tcPr>
            <w:tcW w:w="578" w:type="pct"/>
            <w:tcBorders>
              <w:top w:val="nil"/>
              <w:left w:val="nil"/>
              <w:bottom w:val="nil"/>
              <w:right w:val="nil"/>
            </w:tcBorders>
          </w:tcPr>
          <w:p w14:paraId="71B73745"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6.0e-01</w:t>
            </w:r>
          </w:p>
        </w:tc>
        <w:tc>
          <w:tcPr>
            <w:tcW w:w="496" w:type="pct"/>
            <w:tcBorders>
              <w:top w:val="nil"/>
              <w:left w:val="nil"/>
              <w:bottom w:val="nil"/>
              <w:right w:val="nil"/>
            </w:tcBorders>
          </w:tcPr>
          <w:p w14:paraId="1CD047A2"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1.00e+00</w:t>
            </w:r>
          </w:p>
        </w:tc>
        <w:tc>
          <w:tcPr>
            <w:tcW w:w="361" w:type="pct"/>
            <w:tcBorders>
              <w:top w:val="nil"/>
              <w:left w:val="nil"/>
              <w:bottom w:val="nil"/>
              <w:right w:val="nil"/>
            </w:tcBorders>
          </w:tcPr>
          <w:p w14:paraId="7D58C52D" w14:textId="03646042"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-0.42</w:t>
            </w:r>
          </w:p>
        </w:tc>
        <w:tc>
          <w:tcPr>
            <w:tcW w:w="291" w:type="pct"/>
            <w:tcBorders>
              <w:top w:val="nil"/>
              <w:left w:val="nil"/>
              <w:bottom w:val="nil"/>
              <w:right w:val="nil"/>
            </w:tcBorders>
          </w:tcPr>
          <w:p w14:paraId="51913972"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.91</w:t>
            </w:r>
          </w:p>
        </w:tc>
        <w:tc>
          <w:tcPr>
            <w:tcW w:w="685" w:type="pct"/>
            <w:tcBorders>
              <w:top w:val="nil"/>
              <w:left w:val="nil"/>
              <w:bottom w:val="nil"/>
              <w:right w:val="nil"/>
            </w:tcBorders>
          </w:tcPr>
          <w:p w14:paraId="4B55AC0C"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2.326</w:t>
            </w:r>
          </w:p>
        </w:tc>
        <w:tc>
          <w:tcPr>
            <w:tcW w:w="321" w:type="pct"/>
            <w:tcBorders>
              <w:top w:val="nil"/>
              <w:left w:val="nil"/>
              <w:bottom w:val="nil"/>
              <w:right w:val="nil"/>
            </w:tcBorders>
          </w:tcPr>
          <w:p w14:paraId="30B615D6"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1.74</w:t>
            </w:r>
          </w:p>
        </w:tc>
        <w:tc>
          <w:tcPr>
            <w:tcW w:w="349" w:type="pct"/>
            <w:tcBorders>
              <w:top w:val="nil"/>
              <w:left w:val="nil"/>
              <w:bottom w:val="nil"/>
              <w:right w:val="nil"/>
            </w:tcBorders>
          </w:tcPr>
          <w:p w14:paraId="54708589"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1.13</w:t>
            </w:r>
          </w:p>
        </w:tc>
        <w:tc>
          <w:tcPr>
            <w:tcW w:w="301" w:type="pct"/>
            <w:tcBorders>
              <w:top w:val="nil"/>
              <w:left w:val="nil"/>
              <w:bottom w:val="nil"/>
              <w:right w:val="nil"/>
            </w:tcBorders>
          </w:tcPr>
          <w:p w14:paraId="7BBFCDF4"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.50</w:t>
            </w:r>
          </w:p>
        </w:tc>
      </w:tr>
      <w:tr w:rsidR="00991245" w:rsidRPr="00991245" w14:paraId="67995D71" w14:textId="77777777" w:rsidTr="0004601C">
        <w:tc>
          <w:tcPr>
            <w:tcW w:w="553" w:type="pct"/>
            <w:vMerge/>
            <w:tcBorders>
              <w:top w:val="nil"/>
              <w:left w:val="nil"/>
              <w:right w:val="nil"/>
            </w:tcBorders>
          </w:tcPr>
          <w:p w14:paraId="0EFDEF87" w14:textId="77777777" w:rsidR="00991245" w:rsidRPr="00E41C2A" w:rsidRDefault="00991245" w:rsidP="00E41C2A">
            <w:pPr>
              <w:spacing w:line="480" w:lineRule="auto"/>
              <w:rPr>
                <w:rFonts w:ascii="Times New Roman" w:hAnsi="Times New Roman" w:cs="Times New Roman"/>
              </w:rPr>
            </w:pPr>
          </w:p>
        </w:tc>
        <w:tc>
          <w:tcPr>
            <w:tcW w:w="1064" w:type="pct"/>
            <w:tcBorders>
              <w:top w:val="nil"/>
              <w:left w:val="nil"/>
              <w:right w:val="nil"/>
            </w:tcBorders>
          </w:tcPr>
          <w:p w14:paraId="3EDAD287" w14:textId="77777777" w:rsidR="00991245" w:rsidRPr="00E41C2A" w:rsidRDefault="00991245" w:rsidP="00E41C2A">
            <w:pPr>
              <w:spacing w:line="480" w:lineRule="auto"/>
              <w:rPr>
                <w:rFonts w:ascii="Times New Roman" w:hAnsi="Times New Roman" w:cs="Times New Roman"/>
              </w:rPr>
            </w:pPr>
            <w:r w:rsidRPr="00E41C2A">
              <w:rPr>
                <w:rFonts w:ascii="Times New Roman" w:hAnsi="Times New Roman" w:cs="Times New Roman"/>
              </w:rPr>
              <w:t>Homonymy/Primary</w:t>
            </w:r>
          </w:p>
        </w:tc>
        <w:tc>
          <w:tcPr>
            <w:tcW w:w="578" w:type="pct"/>
            <w:tcBorders>
              <w:top w:val="nil"/>
              <w:left w:val="nil"/>
              <w:right w:val="nil"/>
            </w:tcBorders>
          </w:tcPr>
          <w:p w14:paraId="6BCB5FA1"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0.0e+00</w:t>
            </w:r>
          </w:p>
        </w:tc>
        <w:tc>
          <w:tcPr>
            <w:tcW w:w="496" w:type="pct"/>
            <w:tcBorders>
              <w:top w:val="nil"/>
              <w:left w:val="nil"/>
              <w:right w:val="nil"/>
            </w:tcBorders>
          </w:tcPr>
          <w:p w14:paraId="7420947A"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0.00e+00</w:t>
            </w:r>
          </w:p>
        </w:tc>
        <w:tc>
          <w:tcPr>
            <w:tcW w:w="361" w:type="pct"/>
            <w:tcBorders>
              <w:top w:val="nil"/>
              <w:left w:val="nil"/>
              <w:right w:val="nil"/>
            </w:tcBorders>
          </w:tcPr>
          <w:p w14:paraId="20ED093A"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-0.02</w:t>
            </w:r>
          </w:p>
        </w:tc>
        <w:tc>
          <w:tcPr>
            <w:tcW w:w="291" w:type="pct"/>
            <w:tcBorders>
              <w:top w:val="nil"/>
              <w:left w:val="nil"/>
              <w:right w:val="nil"/>
            </w:tcBorders>
          </w:tcPr>
          <w:p w14:paraId="4087C81E"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.99</w:t>
            </w:r>
          </w:p>
        </w:tc>
        <w:tc>
          <w:tcPr>
            <w:tcW w:w="685" w:type="pct"/>
            <w:tcBorders>
              <w:top w:val="nil"/>
              <w:left w:val="nil"/>
              <w:right w:val="nil"/>
            </w:tcBorders>
          </w:tcPr>
          <w:p w14:paraId="3414FCC4"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0.276</w:t>
            </w:r>
          </w:p>
        </w:tc>
        <w:tc>
          <w:tcPr>
            <w:tcW w:w="321" w:type="pct"/>
            <w:tcBorders>
              <w:top w:val="nil"/>
              <w:left w:val="nil"/>
              <w:right w:val="nil"/>
            </w:tcBorders>
          </w:tcPr>
          <w:p w14:paraId="2431CB30"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0.33</w:t>
            </w:r>
          </w:p>
        </w:tc>
        <w:tc>
          <w:tcPr>
            <w:tcW w:w="349" w:type="pct"/>
            <w:tcBorders>
              <w:top w:val="nil"/>
              <w:left w:val="nil"/>
              <w:right w:val="nil"/>
            </w:tcBorders>
          </w:tcPr>
          <w:p w14:paraId="254CBE11"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-1.07</w:t>
            </w:r>
          </w:p>
        </w:tc>
        <w:tc>
          <w:tcPr>
            <w:tcW w:w="301" w:type="pct"/>
            <w:tcBorders>
              <w:top w:val="nil"/>
              <w:left w:val="nil"/>
              <w:right w:val="nil"/>
            </w:tcBorders>
          </w:tcPr>
          <w:p w14:paraId="0C244C8C" w14:textId="77777777" w:rsidR="00991245" w:rsidRPr="00E41C2A" w:rsidRDefault="00991245" w:rsidP="00424556">
            <w:pPr>
              <w:spacing w:line="480" w:lineRule="auto"/>
              <w:jc w:val="center"/>
              <w:rPr>
                <w:rFonts w:ascii="Times New Roman" w:hAnsi="Times New Roman" w:cs="Times New Roman"/>
              </w:rPr>
            </w:pPr>
            <w:r w:rsidRPr="00E41C2A">
              <w:rPr>
                <w:rFonts w:ascii="Times New Roman" w:hAnsi="Times New Roman" w:cs="Times New Roman"/>
              </w:rPr>
              <w:t>.54</w:t>
            </w:r>
          </w:p>
        </w:tc>
      </w:tr>
    </w:tbl>
    <w:p w14:paraId="6F408EE6" w14:textId="77777777" w:rsidR="00991245" w:rsidRPr="00E41C2A" w:rsidRDefault="00991245" w:rsidP="00E41C2A">
      <w:pPr>
        <w:spacing w:after="0" w:line="480" w:lineRule="auto"/>
        <w:textAlignment w:val="baseline"/>
        <w:rPr>
          <w:rFonts w:asciiTheme="majorBidi" w:eastAsia="Times New Roman" w:hAnsiTheme="majorBidi" w:cstheme="majorBidi"/>
          <w:sz w:val="24"/>
          <w:szCs w:val="24"/>
          <w:lang w:eastAsia="en-GB"/>
        </w:rPr>
      </w:pPr>
    </w:p>
    <w:p w14:paraId="490FB15A" w14:textId="77777777" w:rsidR="001F57D2" w:rsidRDefault="001F57D2" w:rsidP="00424556">
      <w:pPr>
        <w:spacing w:after="0" w:line="480" w:lineRule="auto"/>
        <w:ind w:firstLine="720"/>
        <w:jc w:val="both"/>
        <w:textAlignment w:val="baseline"/>
        <w:rPr>
          <w:rFonts w:ascii="Times New Roman" w:eastAsia="Times New Roman" w:hAnsi="Times New Roman" w:cs="Times New Roman"/>
          <w:sz w:val="24"/>
          <w:szCs w:val="24"/>
          <w:lang w:eastAsia="en-GB"/>
        </w:rPr>
      </w:pPr>
    </w:p>
    <w:p w14:paraId="47F9B827" w14:textId="13E7341D" w:rsidR="007D6D9E" w:rsidRPr="00A52DB5" w:rsidRDefault="00796755" w:rsidP="00424556">
      <w:pPr>
        <w:spacing w:after="0" w:line="480" w:lineRule="auto"/>
        <w:jc w:val="both"/>
        <w:textAlignment w:val="baseline"/>
        <w:rPr>
          <w:rFonts w:ascii="Times New Roman" w:eastAsia="Times New Roman" w:hAnsi="Times New Roman" w:cs="Times New Roman"/>
          <w:sz w:val="28"/>
          <w:szCs w:val="28"/>
          <w:lang w:eastAsia="en-GB"/>
        </w:rPr>
      </w:pPr>
      <w:r w:rsidRPr="00A52DB5">
        <w:rPr>
          <w:rFonts w:ascii="Times New Roman" w:eastAsia="Times New Roman" w:hAnsi="Times New Roman" w:cs="Times New Roman"/>
          <w:sz w:val="28"/>
          <w:szCs w:val="28"/>
          <w:lang w:eastAsia="en-GB"/>
        </w:rPr>
        <w:t>REFERENCES</w:t>
      </w:r>
    </w:p>
    <w:p w14:paraId="6628A4F5" w14:textId="2DE196A5" w:rsidR="001E005A" w:rsidRPr="00E41C2A" w:rsidRDefault="001E005A" w:rsidP="00424556">
      <w:pPr>
        <w:spacing w:line="480" w:lineRule="auto"/>
        <w:ind w:left="720" w:hanging="720"/>
        <w:jc w:val="both"/>
        <w:rPr>
          <w:rFonts w:ascii="Times New Roman" w:hAnsi="Times New Roman" w:cs="Times New Roman"/>
          <w:sz w:val="24"/>
          <w:szCs w:val="24"/>
          <w:lang w:val="de-DE"/>
        </w:rPr>
      </w:pPr>
      <w:r w:rsidRPr="00E41C2A">
        <w:rPr>
          <w:rFonts w:ascii="Times New Roman" w:hAnsi="Times New Roman" w:cs="Times New Roman"/>
          <w:sz w:val="24"/>
          <w:szCs w:val="24"/>
        </w:rPr>
        <w:t xml:space="preserve">Lenth, R. V. (2022). </w:t>
      </w:r>
      <w:proofErr w:type="spellStart"/>
      <w:r w:rsidRPr="00E41C2A">
        <w:rPr>
          <w:rFonts w:ascii="Times New Roman" w:hAnsi="Times New Roman" w:cs="Times New Roman"/>
          <w:sz w:val="24"/>
          <w:szCs w:val="24"/>
        </w:rPr>
        <w:t>Emmeans</w:t>
      </w:r>
      <w:proofErr w:type="spellEnd"/>
      <w:r w:rsidRPr="00E41C2A">
        <w:rPr>
          <w:rFonts w:ascii="Times New Roman" w:hAnsi="Times New Roman" w:cs="Times New Roman"/>
          <w:sz w:val="24"/>
          <w:szCs w:val="24"/>
        </w:rPr>
        <w:t xml:space="preserve">: Estimated marginal means, aka least-squares means. </w:t>
      </w:r>
      <w:r w:rsidRPr="00E41C2A">
        <w:rPr>
          <w:rFonts w:ascii="Times New Roman" w:hAnsi="Times New Roman" w:cs="Times New Roman"/>
          <w:sz w:val="24"/>
          <w:szCs w:val="24"/>
          <w:lang w:val="de-DE"/>
        </w:rPr>
        <w:t>In</w:t>
      </w:r>
      <w:r w:rsidR="00E41C2A">
        <w:rPr>
          <w:rFonts w:ascii="Times New Roman" w:hAnsi="Times New Roman" w:cs="Times New Roman"/>
          <w:sz w:val="24"/>
          <w:szCs w:val="24"/>
          <w:lang w:val="de-DE"/>
        </w:rPr>
        <w:t xml:space="preserve"> </w:t>
      </w:r>
      <w:r w:rsidRPr="00E41C2A">
        <w:rPr>
          <w:rFonts w:ascii="Times New Roman" w:hAnsi="Times New Roman" w:cs="Times New Roman"/>
          <w:i/>
          <w:iCs/>
          <w:sz w:val="24"/>
          <w:szCs w:val="24"/>
          <w:lang w:val="de-DE"/>
        </w:rPr>
        <w:t>R Package Version 1.8.3</w:t>
      </w:r>
      <w:r w:rsidRPr="00E41C2A">
        <w:rPr>
          <w:rFonts w:ascii="Times New Roman" w:hAnsi="Times New Roman" w:cs="Times New Roman"/>
          <w:sz w:val="24"/>
          <w:szCs w:val="24"/>
          <w:lang w:val="de-DE"/>
        </w:rPr>
        <w:t>. https://CRAN.R-project.org/package=emmeans</w:t>
      </w:r>
      <w:r w:rsidR="00796830">
        <w:rPr>
          <w:rFonts w:ascii="Times New Roman" w:hAnsi="Times New Roman" w:cs="Times New Roman"/>
          <w:sz w:val="24"/>
          <w:szCs w:val="24"/>
          <w:lang w:val="de-DE"/>
        </w:rPr>
        <w:t>.</w:t>
      </w:r>
    </w:p>
    <w:p w14:paraId="7F7EF8BA" w14:textId="77777777" w:rsidR="00952413" w:rsidRPr="00E41C2A" w:rsidRDefault="00952413" w:rsidP="00E41C2A">
      <w:pPr>
        <w:spacing w:after="0" w:line="480" w:lineRule="auto"/>
        <w:ind w:hanging="720"/>
        <w:textAlignment w:val="baseline"/>
        <w:rPr>
          <w:rFonts w:ascii="Times New Roman" w:eastAsia="Times New Roman" w:hAnsi="Times New Roman" w:cs="Times New Roman"/>
          <w:sz w:val="24"/>
          <w:szCs w:val="24"/>
          <w:lang w:val="de-DE" w:eastAsia="en-GB"/>
        </w:rPr>
      </w:pPr>
    </w:p>
    <w:sectPr w:rsidR="00952413" w:rsidRPr="00E41C2A" w:rsidSect="00E669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2AA7" w14:textId="77777777" w:rsidR="00E66963" w:rsidRDefault="00E66963" w:rsidP="003223FC">
      <w:pPr>
        <w:spacing w:after="0" w:line="240" w:lineRule="auto"/>
      </w:pPr>
      <w:r>
        <w:separator/>
      </w:r>
    </w:p>
  </w:endnote>
  <w:endnote w:type="continuationSeparator" w:id="0">
    <w:p w14:paraId="4F8368A7" w14:textId="77777777" w:rsidR="00E66963" w:rsidRDefault="00E66963" w:rsidP="0032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45987268"/>
      <w:docPartObj>
        <w:docPartGallery w:val="Page Numbers (Bottom of Page)"/>
        <w:docPartUnique/>
      </w:docPartObj>
    </w:sdtPr>
    <w:sdtEndPr>
      <w:rPr>
        <w:noProof/>
      </w:rPr>
    </w:sdtEndPr>
    <w:sdtContent>
      <w:p w14:paraId="23C6E85C" w14:textId="6163A019" w:rsidR="007C35FC" w:rsidRPr="00EC359A" w:rsidRDefault="007C35FC">
        <w:pPr>
          <w:pStyle w:val="Footer"/>
          <w:jc w:val="right"/>
          <w:rPr>
            <w:sz w:val="20"/>
            <w:szCs w:val="20"/>
          </w:rPr>
        </w:pPr>
        <w:r w:rsidRPr="00EC359A">
          <w:rPr>
            <w:sz w:val="20"/>
            <w:szCs w:val="20"/>
          </w:rPr>
          <w:fldChar w:fldCharType="begin"/>
        </w:r>
        <w:r w:rsidRPr="00EC359A">
          <w:rPr>
            <w:sz w:val="20"/>
            <w:szCs w:val="20"/>
          </w:rPr>
          <w:instrText xml:space="preserve"> PAGE   \* MERGEFORMAT </w:instrText>
        </w:r>
        <w:r w:rsidRPr="00EC359A">
          <w:rPr>
            <w:sz w:val="20"/>
            <w:szCs w:val="20"/>
          </w:rPr>
          <w:fldChar w:fldCharType="separate"/>
        </w:r>
        <w:r w:rsidRPr="00EC359A">
          <w:rPr>
            <w:noProof/>
            <w:sz w:val="20"/>
            <w:szCs w:val="20"/>
          </w:rPr>
          <w:t>2</w:t>
        </w:r>
        <w:r w:rsidRPr="00EC359A">
          <w:rPr>
            <w:noProof/>
            <w:sz w:val="20"/>
            <w:szCs w:val="20"/>
          </w:rPr>
          <w:fldChar w:fldCharType="end"/>
        </w:r>
      </w:p>
    </w:sdtContent>
  </w:sdt>
  <w:p w14:paraId="1DB4076F" w14:textId="77777777" w:rsidR="007C35FC" w:rsidRDefault="007C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AEC4" w14:textId="77777777" w:rsidR="00E66963" w:rsidRDefault="00E66963" w:rsidP="003223FC">
      <w:pPr>
        <w:spacing w:after="0" w:line="240" w:lineRule="auto"/>
      </w:pPr>
      <w:r>
        <w:separator/>
      </w:r>
    </w:p>
  </w:footnote>
  <w:footnote w:type="continuationSeparator" w:id="0">
    <w:p w14:paraId="7950832A" w14:textId="77777777" w:rsidR="00E66963" w:rsidRDefault="00E66963" w:rsidP="0032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3DB8"/>
    <w:multiLevelType w:val="hybridMultilevel"/>
    <w:tmpl w:val="58E01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9146F"/>
    <w:multiLevelType w:val="multilevel"/>
    <w:tmpl w:val="3A78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EA6F05"/>
    <w:multiLevelType w:val="hybridMultilevel"/>
    <w:tmpl w:val="CAC222B2"/>
    <w:lvl w:ilvl="0" w:tplc="C31E0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811B9"/>
    <w:multiLevelType w:val="hybridMultilevel"/>
    <w:tmpl w:val="3FFC1BE2"/>
    <w:lvl w:ilvl="0" w:tplc="76BEB974">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E41F5"/>
    <w:multiLevelType w:val="hybridMultilevel"/>
    <w:tmpl w:val="0FC8E364"/>
    <w:lvl w:ilvl="0" w:tplc="D3BA182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6AA03810"/>
    <w:multiLevelType w:val="hybridMultilevel"/>
    <w:tmpl w:val="A454A532"/>
    <w:lvl w:ilvl="0" w:tplc="22EE4D5E">
      <w:start w:val="1"/>
      <w:numFmt w:val="decimal"/>
      <w:pStyle w:val="SubheadingBookAntiqua"/>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1008595">
    <w:abstractNumId w:val="2"/>
  </w:num>
  <w:num w:numId="2" w16cid:durableId="691497354">
    <w:abstractNumId w:val="4"/>
  </w:num>
  <w:num w:numId="3" w16cid:durableId="265965168">
    <w:abstractNumId w:val="5"/>
  </w:num>
  <w:num w:numId="4" w16cid:durableId="1952542160">
    <w:abstractNumId w:val="1"/>
  </w:num>
  <w:num w:numId="5" w16cid:durableId="1030496915">
    <w:abstractNumId w:val="0"/>
  </w:num>
  <w:num w:numId="6" w16cid:durableId="77333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3E"/>
    <w:rsid w:val="00000B4D"/>
    <w:rsid w:val="00000BB9"/>
    <w:rsid w:val="000050F4"/>
    <w:rsid w:val="00010F21"/>
    <w:rsid w:val="00021A3F"/>
    <w:rsid w:val="00023F98"/>
    <w:rsid w:val="0002458A"/>
    <w:rsid w:val="000403F8"/>
    <w:rsid w:val="00041F8E"/>
    <w:rsid w:val="00044279"/>
    <w:rsid w:val="00056F22"/>
    <w:rsid w:val="00057C23"/>
    <w:rsid w:val="00057D0C"/>
    <w:rsid w:val="00061CB5"/>
    <w:rsid w:val="00065F4E"/>
    <w:rsid w:val="00066957"/>
    <w:rsid w:val="000679B6"/>
    <w:rsid w:val="000729A3"/>
    <w:rsid w:val="00072DF2"/>
    <w:rsid w:val="000745D9"/>
    <w:rsid w:val="00081225"/>
    <w:rsid w:val="00086263"/>
    <w:rsid w:val="0009249B"/>
    <w:rsid w:val="000A4A31"/>
    <w:rsid w:val="000A5B27"/>
    <w:rsid w:val="000B574C"/>
    <w:rsid w:val="000C2889"/>
    <w:rsid w:val="000D0601"/>
    <w:rsid w:val="000D071A"/>
    <w:rsid w:val="000D5CDF"/>
    <w:rsid w:val="000F2E0C"/>
    <w:rsid w:val="000F77CE"/>
    <w:rsid w:val="0010304D"/>
    <w:rsid w:val="00117182"/>
    <w:rsid w:val="00122C04"/>
    <w:rsid w:val="00123446"/>
    <w:rsid w:val="001255E3"/>
    <w:rsid w:val="00127B2D"/>
    <w:rsid w:val="0013167D"/>
    <w:rsid w:val="0014529B"/>
    <w:rsid w:val="00153437"/>
    <w:rsid w:val="001643AE"/>
    <w:rsid w:val="00165059"/>
    <w:rsid w:val="00170369"/>
    <w:rsid w:val="0017535F"/>
    <w:rsid w:val="00175CB8"/>
    <w:rsid w:val="0017696A"/>
    <w:rsid w:val="00180050"/>
    <w:rsid w:val="001831F8"/>
    <w:rsid w:val="001928B7"/>
    <w:rsid w:val="001A1FC5"/>
    <w:rsid w:val="001A3712"/>
    <w:rsid w:val="001A6CF3"/>
    <w:rsid w:val="001B16A0"/>
    <w:rsid w:val="001B27F3"/>
    <w:rsid w:val="001C2075"/>
    <w:rsid w:val="001C34C9"/>
    <w:rsid w:val="001C6E8E"/>
    <w:rsid w:val="001E005A"/>
    <w:rsid w:val="001E33EB"/>
    <w:rsid w:val="001E4B45"/>
    <w:rsid w:val="001E7088"/>
    <w:rsid w:val="001E765D"/>
    <w:rsid w:val="001F57D2"/>
    <w:rsid w:val="001F6943"/>
    <w:rsid w:val="001F731C"/>
    <w:rsid w:val="001F78EB"/>
    <w:rsid w:val="00200115"/>
    <w:rsid w:val="002041E6"/>
    <w:rsid w:val="002059DC"/>
    <w:rsid w:val="002107EA"/>
    <w:rsid w:val="00227D3B"/>
    <w:rsid w:val="00234AEB"/>
    <w:rsid w:val="002429C8"/>
    <w:rsid w:val="0025002F"/>
    <w:rsid w:val="002616EB"/>
    <w:rsid w:val="00262C59"/>
    <w:rsid w:val="00262EF2"/>
    <w:rsid w:val="00270331"/>
    <w:rsid w:val="002762AA"/>
    <w:rsid w:val="00280FBF"/>
    <w:rsid w:val="0028272B"/>
    <w:rsid w:val="00283B0A"/>
    <w:rsid w:val="00284EDE"/>
    <w:rsid w:val="002878D5"/>
    <w:rsid w:val="00287F1B"/>
    <w:rsid w:val="00294FB6"/>
    <w:rsid w:val="00297CE6"/>
    <w:rsid w:val="002A109B"/>
    <w:rsid w:val="002A2C5B"/>
    <w:rsid w:val="002B04B3"/>
    <w:rsid w:val="002B0BCD"/>
    <w:rsid w:val="002B1B11"/>
    <w:rsid w:val="002B5B3E"/>
    <w:rsid w:val="002C6926"/>
    <w:rsid w:val="002D05E9"/>
    <w:rsid w:val="002D6043"/>
    <w:rsid w:val="002D63DD"/>
    <w:rsid w:val="002E0509"/>
    <w:rsid w:val="002E6180"/>
    <w:rsid w:val="00300DE3"/>
    <w:rsid w:val="00304850"/>
    <w:rsid w:val="00313694"/>
    <w:rsid w:val="003203A0"/>
    <w:rsid w:val="00320A87"/>
    <w:rsid w:val="003223FC"/>
    <w:rsid w:val="003334A4"/>
    <w:rsid w:val="003334D4"/>
    <w:rsid w:val="00333E05"/>
    <w:rsid w:val="00342B67"/>
    <w:rsid w:val="00343AA8"/>
    <w:rsid w:val="00351F0D"/>
    <w:rsid w:val="00360249"/>
    <w:rsid w:val="00371BDA"/>
    <w:rsid w:val="00372DB9"/>
    <w:rsid w:val="00390040"/>
    <w:rsid w:val="00396039"/>
    <w:rsid w:val="00396292"/>
    <w:rsid w:val="003A71DB"/>
    <w:rsid w:val="003C149F"/>
    <w:rsid w:val="003C6870"/>
    <w:rsid w:val="003E33D4"/>
    <w:rsid w:val="003E76E5"/>
    <w:rsid w:val="003F42AD"/>
    <w:rsid w:val="003F4414"/>
    <w:rsid w:val="003F74DE"/>
    <w:rsid w:val="00407A5B"/>
    <w:rsid w:val="004100C4"/>
    <w:rsid w:val="00413F60"/>
    <w:rsid w:val="0041477A"/>
    <w:rsid w:val="00424556"/>
    <w:rsid w:val="00434294"/>
    <w:rsid w:val="00434B40"/>
    <w:rsid w:val="004356C9"/>
    <w:rsid w:val="00435D85"/>
    <w:rsid w:val="00440A70"/>
    <w:rsid w:val="004412E9"/>
    <w:rsid w:val="00444E07"/>
    <w:rsid w:val="0044675C"/>
    <w:rsid w:val="0045019A"/>
    <w:rsid w:val="004509AA"/>
    <w:rsid w:val="00464DC3"/>
    <w:rsid w:val="00466663"/>
    <w:rsid w:val="00475ECC"/>
    <w:rsid w:val="0048353F"/>
    <w:rsid w:val="00483C5A"/>
    <w:rsid w:val="004B4F1D"/>
    <w:rsid w:val="004B5357"/>
    <w:rsid w:val="004B573C"/>
    <w:rsid w:val="004C23E3"/>
    <w:rsid w:val="004C436C"/>
    <w:rsid w:val="004D114E"/>
    <w:rsid w:val="004D6678"/>
    <w:rsid w:val="004E3A53"/>
    <w:rsid w:val="004F2439"/>
    <w:rsid w:val="004F2D6C"/>
    <w:rsid w:val="004F3CC2"/>
    <w:rsid w:val="004F4F24"/>
    <w:rsid w:val="004F7662"/>
    <w:rsid w:val="00506896"/>
    <w:rsid w:val="0052401B"/>
    <w:rsid w:val="005305D6"/>
    <w:rsid w:val="00530A92"/>
    <w:rsid w:val="00531F62"/>
    <w:rsid w:val="00541656"/>
    <w:rsid w:val="0054212E"/>
    <w:rsid w:val="005423AA"/>
    <w:rsid w:val="00544918"/>
    <w:rsid w:val="005519F5"/>
    <w:rsid w:val="00554B4E"/>
    <w:rsid w:val="00562579"/>
    <w:rsid w:val="00563723"/>
    <w:rsid w:val="00563D59"/>
    <w:rsid w:val="0056616B"/>
    <w:rsid w:val="0056729C"/>
    <w:rsid w:val="005802E4"/>
    <w:rsid w:val="0058313B"/>
    <w:rsid w:val="005909C1"/>
    <w:rsid w:val="00591308"/>
    <w:rsid w:val="0059334F"/>
    <w:rsid w:val="005A0C41"/>
    <w:rsid w:val="005A4560"/>
    <w:rsid w:val="005B1636"/>
    <w:rsid w:val="005B4938"/>
    <w:rsid w:val="005D070C"/>
    <w:rsid w:val="005D4336"/>
    <w:rsid w:val="005D6174"/>
    <w:rsid w:val="005D67E8"/>
    <w:rsid w:val="00600BFC"/>
    <w:rsid w:val="00605054"/>
    <w:rsid w:val="00610F3A"/>
    <w:rsid w:val="00611D07"/>
    <w:rsid w:val="00613355"/>
    <w:rsid w:val="00613DA0"/>
    <w:rsid w:val="006147C4"/>
    <w:rsid w:val="0063688B"/>
    <w:rsid w:val="00641BC0"/>
    <w:rsid w:val="00642DEC"/>
    <w:rsid w:val="0064527F"/>
    <w:rsid w:val="00645F21"/>
    <w:rsid w:val="00646F54"/>
    <w:rsid w:val="0065312F"/>
    <w:rsid w:val="0065736E"/>
    <w:rsid w:val="00660141"/>
    <w:rsid w:val="0067533E"/>
    <w:rsid w:val="00680F9F"/>
    <w:rsid w:val="00683DDC"/>
    <w:rsid w:val="006853D8"/>
    <w:rsid w:val="006944B5"/>
    <w:rsid w:val="006A2E3E"/>
    <w:rsid w:val="006A2FC0"/>
    <w:rsid w:val="006A3D23"/>
    <w:rsid w:val="006A5340"/>
    <w:rsid w:val="006B0380"/>
    <w:rsid w:val="006B089B"/>
    <w:rsid w:val="006B412E"/>
    <w:rsid w:val="006B6059"/>
    <w:rsid w:val="006C41A3"/>
    <w:rsid w:val="006C5099"/>
    <w:rsid w:val="006D4CC2"/>
    <w:rsid w:val="006F03C8"/>
    <w:rsid w:val="006F55D7"/>
    <w:rsid w:val="006F6689"/>
    <w:rsid w:val="007032DB"/>
    <w:rsid w:val="007033D3"/>
    <w:rsid w:val="0070466D"/>
    <w:rsid w:val="00711760"/>
    <w:rsid w:val="00714E35"/>
    <w:rsid w:val="00717BD3"/>
    <w:rsid w:val="00720A6A"/>
    <w:rsid w:val="00721E3B"/>
    <w:rsid w:val="00722BBB"/>
    <w:rsid w:val="00730934"/>
    <w:rsid w:val="00732F9D"/>
    <w:rsid w:val="00741B26"/>
    <w:rsid w:val="00777330"/>
    <w:rsid w:val="007914BA"/>
    <w:rsid w:val="00796755"/>
    <w:rsid w:val="00796830"/>
    <w:rsid w:val="007A55AE"/>
    <w:rsid w:val="007B02A8"/>
    <w:rsid w:val="007B1367"/>
    <w:rsid w:val="007C11E8"/>
    <w:rsid w:val="007C35FC"/>
    <w:rsid w:val="007C3992"/>
    <w:rsid w:val="007D11C6"/>
    <w:rsid w:val="007D1780"/>
    <w:rsid w:val="007D6D9E"/>
    <w:rsid w:val="007E0926"/>
    <w:rsid w:val="007E25BC"/>
    <w:rsid w:val="007E724C"/>
    <w:rsid w:val="007F3E35"/>
    <w:rsid w:val="00802622"/>
    <w:rsid w:val="0081218E"/>
    <w:rsid w:val="008163CB"/>
    <w:rsid w:val="008352B1"/>
    <w:rsid w:val="00835C82"/>
    <w:rsid w:val="00836D82"/>
    <w:rsid w:val="00844139"/>
    <w:rsid w:val="00846ED4"/>
    <w:rsid w:val="00854762"/>
    <w:rsid w:val="00857EB0"/>
    <w:rsid w:val="00870364"/>
    <w:rsid w:val="00882953"/>
    <w:rsid w:val="00883F93"/>
    <w:rsid w:val="00884EC9"/>
    <w:rsid w:val="00891859"/>
    <w:rsid w:val="00893DF2"/>
    <w:rsid w:val="008A09E3"/>
    <w:rsid w:val="008A38BD"/>
    <w:rsid w:val="008C246C"/>
    <w:rsid w:val="008C37BD"/>
    <w:rsid w:val="008E055E"/>
    <w:rsid w:val="008E1993"/>
    <w:rsid w:val="008E4345"/>
    <w:rsid w:val="008E6627"/>
    <w:rsid w:val="008F1DA8"/>
    <w:rsid w:val="008F717D"/>
    <w:rsid w:val="00906957"/>
    <w:rsid w:val="00906E4D"/>
    <w:rsid w:val="009103D2"/>
    <w:rsid w:val="00910F75"/>
    <w:rsid w:val="009161FC"/>
    <w:rsid w:val="0091731E"/>
    <w:rsid w:val="00921023"/>
    <w:rsid w:val="00930063"/>
    <w:rsid w:val="0093390D"/>
    <w:rsid w:val="0093446D"/>
    <w:rsid w:val="009370CD"/>
    <w:rsid w:val="00940A34"/>
    <w:rsid w:val="009416DE"/>
    <w:rsid w:val="00946F55"/>
    <w:rsid w:val="0095126A"/>
    <w:rsid w:val="00952413"/>
    <w:rsid w:val="009541F3"/>
    <w:rsid w:val="00955598"/>
    <w:rsid w:val="009569DA"/>
    <w:rsid w:val="00963A6B"/>
    <w:rsid w:val="00965984"/>
    <w:rsid w:val="00970D48"/>
    <w:rsid w:val="00987C27"/>
    <w:rsid w:val="009910E7"/>
    <w:rsid w:val="00991245"/>
    <w:rsid w:val="00992334"/>
    <w:rsid w:val="00992F32"/>
    <w:rsid w:val="009A4E4D"/>
    <w:rsid w:val="009A650C"/>
    <w:rsid w:val="009B6F90"/>
    <w:rsid w:val="009C3A89"/>
    <w:rsid w:val="009D270C"/>
    <w:rsid w:val="009D2B23"/>
    <w:rsid w:val="009D6DBC"/>
    <w:rsid w:val="009E742A"/>
    <w:rsid w:val="009F3E75"/>
    <w:rsid w:val="009F7E84"/>
    <w:rsid w:val="00A06067"/>
    <w:rsid w:val="00A115E8"/>
    <w:rsid w:val="00A125F5"/>
    <w:rsid w:val="00A22481"/>
    <w:rsid w:val="00A22494"/>
    <w:rsid w:val="00A2382F"/>
    <w:rsid w:val="00A259B7"/>
    <w:rsid w:val="00A327B1"/>
    <w:rsid w:val="00A336DD"/>
    <w:rsid w:val="00A41806"/>
    <w:rsid w:val="00A427B0"/>
    <w:rsid w:val="00A4663E"/>
    <w:rsid w:val="00A52DB5"/>
    <w:rsid w:val="00A56D50"/>
    <w:rsid w:val="00A719BB"/>
    <w:rsid w:val="00A87EFC"/>
    <w:rsid w:val="00A92630"/>
    <w:rsid w:val="00A944A8"/>
    <w:rsid w:val="00A94EF3"/>
    <w:rsid w:val="00AA0770"/>
    <w:rsid w:val="00AA21CF"/>
    <w:rsid w:val="00AB1B92"/>
    <w:rsid w:val="00AB4C24"/>
    <w:rsid w:val="00AC10D8"/>
    <w:rsid w:val="00AC1A1D"/>
    <w:rsid w:val="00AC79F4"/>
    <w:rsid w:val="00AD04C5"/>
    <w:rsid w:val="00AD57BD"/>
    <w:rsid w:val="00AD7B0D"/>
    <w:rsid w:val="00AE4010"/>
    <w:rsid w:val="00AE4C5E"/>
    <w:rsid w:val="00AE6037"/>
    <w:rsid w:val="00AF10EB"/>
    <w:rsid w:val="00AF4CC9"/>
    <w:rsid w:val="00B11E48"/>
    <w:rsid w:val="00B124A2"/>
    <w:rsid w:val="00B27695"/>
    <w:rsid w:val="00B31ACC"/>
    <w:rsid w:val="00B32F30"/>
    <w:rsid w:val="00B335A7"/>
    <w:rsid w:val="00B348FC"/>
    <w:rsid w:val="00B44482"/>
    <w:rsid w:val="00B511D7"/>
    <w:rsid w:val="00B6468A"/>
    <w:rsid w:val="00B65B36"/>
    <w:rsid w:val="00B731CD"/>
    <w:rsid w:val="00B77816"/>
    <w:rsid w:val="00B815B7"/>
    <w:rsid w:val="00B82AF2"/>
    <w:rsid w:val="00B9176E"/>
    <w:rsid w:val="00B91828"/>
    <w:rsid w:val="00B95965"/>
    <w:rsid w:val="00B967A3"/>
    <w:rsid w:val="00BA4EC7"/>
    <w:rsid w:val="00BB4056"/>
    <w:rsid w:val="00BB582C"/>
    <w:rsid w:val="00BB5A81"/>
    <w:rsid w:val="00BC4AF6"/>
    <w:rsid w:val="00BC7077"/>
    <w:rsid w:val="00BD65FE"/>
    <w:rsid w:val="00BE3AB5"/>
    <w:rsid w:val="00BF07F1"/>
    <w:rsid w:val="00BF11AA"/>
    <w:rsid w:val="00C30A2B"/>
    <w:rsid w:val="00C3400B"/>
    <w:rsid w:val="00C35F03"/>
    <w:rsid w:val="00C374ED"/>
    <w:rsid w:val="00C52696"/>
    <w:rsid w:val="00C55EAB"/>
    <w:rsid w:val="00C801C7"/>
    <w:rsid w:val="00C923F8"/>
    <w:rsid w:val="00C96ABC"/>
    <w:rsid w:val="00CA0997"/>
    <w:rsid w:val="00CC0607"/>
    <w:rsid w:val="00CC58CE"/>
    <w:rsid w:val="00CC5A40"/>
    <w:rsid w:val="00CD2274"/>
    <w:rsid w:val="00CE023A"/>
    <w:rsid w:val="00CF253B"/>
    <w:rsid w:val="00CF2C57"/>
    <w:rsid w:val="00CF423B"/>
    <w:rsid w:val="00D01F04"/>
    <w:rsid w:val="00D03D07"/>
    <w:rsid w:val="00D05A56"/>
    <w:rsid w:val="00D123EE"/>
    <w:rsid w:val="00D15D88"/>
    <w:rsid w:val="00D16DD3"/>
    <w:rsid w:val="00D220BD"/>
    <w:rsid w:val="00D25C90"/>
    <w:rsid w:val="00D26D0B"/>
    <w:rsid w:val="00D46B9B"/>
    <w:rsid w:val="00D52B30"/>
    <w:rsid w:val="00D52E82"/>
    <w:rsid w:val="00D619C2"/>
    <w:rsid w:val="00D7070A"/>
    <w:rsid w:val="00D74D34"/>
    <w:rsid w:val="00D91472"/>
    <w:rsid w:val="00D9635F"/>
    <w:rsid w:val="00D96591"/>
    <w:rsid w:val="00DA1A07"/>
    <w:rsid w:val="00DA28F0"/>
    <w:rsid w:val="00DA51F0"/>
    <w:rsid w:val="00DB1A82"/>
    <w:rsid w:val="00DB29D0"/>
    <w:rsid w:val="00DC30F2"/>
    <w:rsid w:val="00DC344C"/>
    <w:rsid w:val="00DC35E8"/>
    <w:rsid w:val="00DC64E2"/>
    <w:rsid w:val="00DC7B2A"/>
    <w:rsid w:val="00DD1597"/>
    <w:rsid w:val="00DD1BA8"/>
    <w:rsid w:val="00DD36A8"/>
    <w:rsid w:val="00DD7D0D"/>
    <w:rsid w:val="00DE5718"/>
    <w:rsid w:val="00DF04CD"/>
    <w:rsid w:val="00DF05C9"/>
    <w:rsid w:val="00DF24C7"/>
    <w:rsid w:val="00DF32D7"/>
    <w:rsid w:val="00DF5B1B"/>
    <w:rsid w:val="00DF5D6B"/>
    <w:rsid w:val="00DF70F9"/>
    <w:rsid w:val="00E139FE"/>
    <w:rsid w:val="00E140FD"/>
    <w:rsid w:val="00E1437C"/>
    <w:rsid w:val="00E1778E"/>
    <w:rsid w:val="00E213C8"/>
    <w:rsid w:val="00E2192E"/>
    <w:rsid w:val="00E21D3B"/>
    <w:rsid w:val="00E24DD9"/>
    <w:rsid w:val="00E251B8"/>
    <w:rsid w:val="00E257A1"/>
    <w:rsid w:val="00E34FE2"/>
    <w:rsid w:val="00E379A6"/>
    <w:rsid w:val="00E4186B"/>
    <w:rsid w:val="00E41C2A"/>
    <w:rsid w:val="00E46760"/>
    <w:rsid w:val="00E54362"/>
    <w:rsid w:val="00E64134"/>
    <w:rsid w:val="00E65E2C"/>
    <w:rsid w:val="00E66963"/>
    <w:rsid w:val="00E67377"/>
    <w:rsid w:val="00E67C56"/>
    <w:rsid w:val="00E75DEE"/>
    <w:rsid w:val="00E76C9F"/>
    <w:rsid w:val="00E8484A"/>
    <w:rsid w:val="00E852CF"/>
    <w:rsid w:val="00E8532B"/>
    <w:rsid w:val="00E85FD0"/>
    <w:rsid w:val="00E91712"/>
    <w:rsid w:val="00E95288"/>
    <w:rsid w:val="00EA2C9C"/>
    <w:rsid w:val="00EA3B76"/>
    <w:rsid w:val="00EA3CDA"/>
    <w:rsid w:val="00EA47EE"/>
    <w:rsid w:val="00EA49D6"/>
    <w:rsid w:val="00EA69CC"/>
    <w:rsid w:val="00EB0566"/>
    <w:rsid w:val="00EB1AF5"/>
    <w:rsid w:val="00EB2A3C"/>
    <w:rsid w:val="00EC359A"/>
    <w:rsid w:val="00ED0AD7"/>
    <w:rsid w:val="00EE7865"/>
    <w:rsid w:val="00F1545F"/>
    <w:rsid w:val="00F2075E"/>
    <w:rsid w:val="00F21343"/>
    <w:rsid w:val="00F35571"/>
    <w:rsid w:val="00F42903"/>
    <w:rsid w:val="00F55B47"/>
    <w:rsid w:val="00F63113"/>
    <w:rsid w:val="00F675F5"/>
    <w:rsid w:val="00F774ED"/>
    <w:rsid w:val="00F86D02"/>
    <w:rsid w:val="00F90360"/>
    <w:rsid w:val="00F93521"/>
    <w:rsid w:val="00FB3CE2"/>
    <w:rsid w:val="00FB75A1"/>
    <w:rsid w:val="00FC674E"/>
    <w:rsid w:val="00FE421A"/>
    <w:rsid w:val="00FE76C5"/>
    <w:rsid w:val="00FF1D09"/>
    <w:rsid w:val="00FF7F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02847"/>
  <w15:chartTrackingRefBased/>
  <w15:docId w15:val="{E2B1AF3A-1AE9-4246-A28C-A84256DE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4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27695"/>
    <w:pPr>
      <w:ind w:left="720"/>
      <w:contextualSpacing/>
    </w:pPr>
    <w:rPr>
      <w:rFonts w:ascii="Times New Roman" w:hAnsi="Times New Roman"/>
      <w:sz w:val="24"/>
    </w:rPr>
  </w:style>
  <w:style w:type="character" w:customStyle="1" w:styleId="ListParagraphChar">
    <w:name w:val="List Paragraph Char"/>
    <w:link w:val="ListParagraph"/>
    <w:uiPriority w:val="99"/>
    <w:locked/>
    <w:rsid w:val="00B27695"/>
    <w:rPr>
      <w:rFonts w:ascii="Times New Roman" w:hAnsi="Times New Roman"/>
      <w:sz w:val="24"/>
    </w:rPr>
  </w:style>
  <w:style w:type="paragraph" w:styleId="BalloonText">
    <w:name w:val="Balloon Text"/>
    <w:basedOn w:val="Normal"/>
    <w:link w:val="BalloonTextChar"/>
    <w:uiPriority w:val="99"/>
    <w:semiHidden/>
    <w:unhideWhenUsed/>
    <w:rsid w:val="00145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B"/>
    <w:rPr>
      <w:rFonts w:ascii="Segoe UI" w:hAnsi="Segoe UI" w:cs="Segoe UI"/>
      <w:sz w:val="18"/>
      <w:szCs w:val="18"/>
    </w:rPr>
  </w:style>
  <w:style w:type="character" w:styleId="CommentReference">
    <w:name w:val="annotation reference"/>
    <w:basedOn w:val="DefaultParagraphFont"/>
    <w:uiPriority w:val="99"/>
    <w:semiHidden/>
    <w:unhideWhenUsed/>
    <w:rsid w:val="0014529B"/>
    <w:rPr>
      <w:sz w:val="16"/>
      <w:szCs w:val="16"/>
    </w:rPr>
  </w:style>
  <w:style w:type="paragraph" w:styleId="CommentText">
    <w:name w:val="annotation text"/>
    <w:basedOn w:val="Normal"/>
    <w:link w:val="CommentTextChar"/>
    <w:uiPriority w:val="99"/>
    <w:unhideWhenUsed/>
    <w:rsid w:val="0014529B"/>
    <w:pPr>
      <w:spacing w:line="240" w:lineRule="auto"/>
    </w:pPr>
    <w:rPr>
      <w:sz w:val="20"/>
      <w:szCs w:val="20"/>
    </w:rPr>
  </w:style>
  <w:style w:type="character" w:customStyle="1" w:styleId="CommentTextChar">
    <w:name w:val="Comment Text Char"/>
    <w:basedOn w:val="DefaultParagraphFont"/>
    <w:link w:val="CommentText"/>
    <w:uiPriority w:val="99"/>
    <w:rsid w:val="0014529B"/>
    <w:rPr>
      <w:sz w:val="20"/>
      <w:szCs w:val="20"/>
    </w:rPr>
  </w:style>
  <w:style w:type="table" w:styleId="TableGrid">
    <w:name w:val="Table Grid"/>
    <w:basedOn w:val="TableNormal"/>
    <w:uiPriority w:val="39"/>
    <w:rsid w:val="00EB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34FE2"/>
    <w:pPr>
      <w:spacing w:line="360" w:lineRule="auto"/>
      <w:ind w:firstLine="720"/>
      <w:jc w:val="both"/>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223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223FC"/>
    <w:rPr>
      <w:rFonts w:ascii="Times New Roman" w:hAnsi="Times New Roman"/>
      <w:sz w:val="20"/>
      <w:szCs w:val="20"/>
    </w:rPr>
  </w:style>
  <w:style w:type="character" w:styleId="FootnoteReference">
    <w:name w:val="footnote reference"/>
    <w:basedOn w:val="DefaultParagraphFont"/>
    <w:uiPriority w:val="99"/>
    <w:semiHidden/>
    <w:unhideWhenUsed/>
    <w:rsid w:val="003223FC"/>
    <w:rPr>
      <w:vertAlign w:val="superscript"/>
    </w:rPr>
  </w:style>
  <w:style w:type="paragraph" w:styleId="Footer">
    <w:name w:val="footer"/>
    <w:basedOn w:val="Normal"/>
    <w:link w:val="FooterChar"/>
    <w:uiPriority w:val="99"/>
    <w:unhideWhenUsed/>
    <w:rsid w:val="00E3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9A6"/>
  </w:style>
  <w:style w:type="character" w:styleId="EndnoteReference">
    <w:name w:val="endnote reference"/>
    <w:basedOn w:val="DefaultParagraphFont"/>
    <w:uiPriority w:val="99"/>
    <w:semiHidden/>
    <w:unhideWhenUsed/>
    <w:rsid w:val="005909C1"/>
    <w:rPr>
      <w:vertAlign w:val="superscript"/>
    </w:rPr>
  </w:style>
  <w:style w:type="paragraph" w:styleId="CommentSubject">
    <w:name w:val="annotation subject"/>
    <w:basedOn w:val="CommentText"/>
    <w:next w:val="CommentText"/>
    <w:link w:val="CommentSubjectChar"/>
    <w:uiPriority w:val="99"/>
    <w:semiHidden/>
    <w:unhideWhenUsed/>
    <w:rsid w:val="00227D3B"/>
    <w:rPr>
      <w:b/>
      <w:bCs/>
    </w:rPr>
  </w:style>
  <w:style w:type="character" w:customStyle="1" w:styleId="CommentSubjectChar">
    <w:name w:val="Comment Subject Char"/>
    <w:basedOn w:val="CommentTextChar"/>
    <w:link w:val="CommentSubject"/>
    <w:uiPriority w:val="99"/>
    <w:semiHidden/>
    <w:rsid w:val="00227D3B"/>
    <w:rPr>
      <w:b/>
      <w:bCs/>
      <w:sz w:val="20"/>
      <w:szCs w:val="20"/>
    </w:rPr>
  </w:style>
  <w:style w:type="paragraph" w:styleId="Bibliography">
    <w:name w:val="Bibliography"/>
    <w:basedOn w:val="Normal"/>
    <w:next w:val="Normal"/>
    <w:uiPriority w:val="37"/>
    <w:unhideWhenUsed/>
    <w:rsid w:val="00DB29D0"/>
    <w:pPr>
      <w:spacing w:after="0" w:line="480" w:lineRule="auto"/>
      <w:ind w:left="720" w:hanging="720"/>
    </w:pPr>
  </w:style>
  <w:style w:type="paragraph" w:styleId="Header">
    <w:name w:val="header"/>
    <w:basedOn w:val="Normal"/>
    <w:link w:val="HeaderChar"/>
    <w:uiPriority w:val="99"/>
    <w:unhideWhenUsed/>
    <w:rsid w:val="00D9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591"/>
  </w:style>
  <w:style w:type="paragraph" w:styleId="Revision">
    <w:name w:val="Revision"/>
    <w:hidden/>
    <w:uiPriority w:val="99"/>
    <w:semiHidden/>
    <w:rsid w:val="00371BDA"/>
    <w:pPr>
      <w:spacing w:after="0" w:line="240" w:lineRule="auto"/>
    </w:pPr>
  </w:style>
  <w:style w:type="table" w:customStyle="1" w:styleId="TableGrid2">
    <w:name w:val="Table Grid2"/>
    <w:basedOn w:val="TableNormal"/>
    <w:next w:val="TableGrid"/>
    <w:uiPriority w:val="39"/>
    <w:rsid w:val="007D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BookAntiqua">
    <w:name w:val="Subheading Book Antiqua"/>
    <w:basedOn w:val="Heading2"/>
    <w:qFormat/>
    <w:rsid w:val="00FE421A"/>
    <w:pPr>
      <w:numPr>
        <w:numId w:val="3"/>
      </w:numPr>
      <w:spacing w:before="240" w:after="240" w:line="480" w:lineRule="auto"/>
      <w:ind w:left="720"/>
      <w:jc w:val="both"/>
    </w:pPr>
    <w:rPr>
      <w:rFonts w:ascii="Book Antiqua" w:hAnsi="Book Antiqua" w:cs="Times New Roman"/>
      <w:b/>
      <w:i/>
      <w:color w:val="auto"/>
      <w:sz w:val="24"/>
    </w:rPr>
  </w:style>
  <w:style w:type="character" w:customStyle="1" w:styleId="Heading2Char">
    <w:name w:val="Heading 2 Char"/>
    <w:basedOn w:val="DefaultParagraphFont"/>
    <w:link w:val="Heading2"/>
    <w:uiPriority w:val="9"/>
    <w:semiHidden/>
    <w:rsid w:val="00FE421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E742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ubheadingarticle">
    <w:name w:val="Subheading article"/>
    <w:basedOn w:val="Heading2"/>
    <w:link w:val="SubheadingarticleChar"/>
    <w:qFormat/>
    <w:rsid w:val="00A52DB5"/>
    <w:pPr>
      <w:pBdr>
        <w:top w:val="nil"/>
        <w:left w:val="nil"/>
        <w:bottom w:val="nil"/>
        <w:right w:val="nil"/>
        <w:between w:val="nil"/>
      </w:pBdr>
      <w:spacing w:line="480" w:lineRule="auto"/>
      <w:ind w:left="360" w:hanging="360"/>
    </w:pPr>
    <w:rPr>
      <w:rFonts w:ascii="Times New Roman" w:hAnsi="Times New Roman"/>
      <w:i/>
      <w:color w:val="000000"/>
      <w:lang w:eastAsia="en-GB"/>
    </w:rPr>
  </w:style>
  <w:style w:type="character" w:customStyle="1" w:styleId="SubheadingarticleChar">
    <w:name w:val="Subheading article Char"/>
    <w:basedOn w:val="Heading2Char"/>
    <w:link w:val="Subheadingarticle"/>
    <w:rsid w:val="00A52DB5"/>
    <w:rPr>
      <w:rFonts w:ascii="Times New Roman" w:eastAsiaTheme="majorEastAsia" w:hAnsi="Times New Roman" w:cstheme="majorBidi"/>
      <w:i/>
      <w:color w:val="000000"/>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7833">
      <w:bodyDiv w:val="1"/>
      <w:marLeft w:val="0"/>
      <w:marRight w:val="0"/>
      <w:marTop w:val="0"/>
      <w:marBottom w:val="0"/>
      <w:divBdr>
        <w:top w:val="none" w:sz="0" w:space="0" w:color="auto"/>
        <w:left w:val="none" w:sz="0" w:space="0" w:color="auto"/>
        <w:bottom w:val="none" w:sz="0" w:space="0" w:color="auto"/>
        <w:right w:val="none" w:sz="0" w:space="0" w:color="auto"/>
      </w:divBdr>
    </w:div>
    <w:div w:id="348916696">
      <w:bodyDiv w:val="1"/>
      <w:marLeft w:val="0"/>
      <w:marRight w:val="0"/>
      <w:marTop w:val="0"/>
      <w:marBottom w:val="0"/>
      <w:divBdr>
        <w:top w:val="none" w:sz="0" w:space="0" w:color="auto"/>
        <w:left w:val="none" w:sz="0" w:space="0" w:color="auto"/>
        <w:bottom w:val="none" w:sz="0" w:space="0" w:color="auto"/>
        <w:right w:val="none" w:sz="0" w:space="0" w:color="auto"/>
      </w:divBdr>
    </w:div>
    <w:div w:id="369578295">
      <w:bodyDiv w:val="1"/>
      <w:marLeft w:val="0"/>
      <w:marRight w:val="0"/>
      <w:marTop w:val="0"/>
      <w:marBottom w:val="0"/>
      <w:divBdr>
        <w:top w:val="none" w:sz="0" w:space="0" w:color="auto"/>
        <w:left w:val="none" w:sz="0" w:space="0" w:color="auto"/>
        <w:bottom w:val="none" w:sz="0" w:space="0" w:color="auto"/>
        <w:right w:val="none" w:sz="0" w:space="0" w:color="auto"/>
      </w:divBdr>
    </w:div>
    <w:div w:id="402531563">
      <w:bodyDiv w:val="1"/>
      <w:marLeft w:val="0"/>
      <w:marRight w:val="0"/>
      <w:marTop w:val="0"/>
      <w:marBottom w:val="0"/>
      <w:divBdr>
        <w:top w:val="none" w:sz="0" w:space="0" w:color="auto"/>
        <w:left w:val="none" w:sz="0" w:space="0" w:color="auto"/>
        <w:bottom w:val="none" w:sz="0" w:space="0" w:color="auto"/>
        <w:right w:val="none" w:sz="0" w:space="0" w:color="auto"/>
      </w:divBdr>
    </w:div>
    <w:div w:id="604969675">
      <w:bodyDiv w:val="1"/>
      <w:marLeft w:val="0"/>
      <w:marRight w:val="0"/>
      <w:marTop w:val="0"/>
      <w:marBottom w:val="0"/>
      <w:divBdr>
        <w:top w:val="none" w:sz="0" w:space="0" w:color="auto"/>
        <w:left w:val="none" w:sz="0" w:space="0" w:color="auto"/>
        <w:bottom w:val="none" w:sz="0" w:space="0" w:color="auto"/>
        <w:right w:val="none" w:sz="0" w:space="0" w:color="auto"/>
      </w:divBdr>
    </w:div>
    <w:div w:id="906721142">
      <w:bodyDiv w:val="1"/>
      <w:marLeft w:val="0"/>
      <w:marRight w:val="0"/>
      <w:marTop w:val="0"/>
      <w:marBottom w:val="0"/>
      <w:divBdr>
        <w:top w:val="none" w:sz="0" w:space="0" w:color="auto"/>
        <w:left w:val="none" w:sz="0" w:space="0" w:color="auto"/>
        <w:bottom w:val="none" w:sz="0" w:space="0" w:color="auto"/>
        <w:right w:val="none" w:sz="0" w:space="0" w:color="auto"/>
      </w:divBdr>
    </w:div>
    <w:div w:id="1169444429">
      <w:bodyDiv w:val="1"/>
      <w:marLeft w:val="0"/>
      <w:marRight w:val="0"/>
      <w:marTop w:val="0"/>
      <w:marBottom w:val="0"/>
      <w:divBdr>
        <w:top w:val="none" w:sz="0" w:space="0" w:color="auto"/>
        <w:left w:val="none" w:sz="0" w:space="0" w:color="auto"/>
        <w:bottom w:val="none" w:sz="0" w:space="0" w:color="auto"/>
        <w:right w:val="none" w:sz="0" w:space="0" w:color="auto"/>
      </w:divBdr>
    </w:div>
    <w:div w:id="1193684929">
      <w:bodyDiv w:val="1"/>
      <w:marLeft w:val="0"/>
      <w:marRight w:val="0"/>
      <w:marTop w:val="0"/>
      <w:marBottom w:val="0"/>
      <w:divBdr>
        <w:top w:val="none" w:sz="0" w:space="0" w:color="auto"/>
        <w:left w:val="none" w:sz="0" w:space="0" w:color="auto"/>
        <w:bottom w:val="none" w:sz="0" w:space="0" w:color="auto"/>
        <w:right w:val="none" w:sz="0" w:space="0" w:color="auto"/>
      </w:divBdr>
    </w:div>
    <w:div w:id="1305164879">
      <w:bodyDiv w:val="1"/>
      <w:marLeft w:val="0"/>
      <w:marRight w:val="0"/>
      <w:marTop w:val="0"/>
      <w:marBottom w:val="0"/>
      <w:divBdr>
        <w:top w:val="none" w:sz="0" w:space="0" w:color="auto"/>
        <w:left w:val="none" w:sz="0" w:space="0" w:color="auto"/>
        <w:bottom w:val="none" w:sz="0" w:space="0" w:color="auto"/>
        <w:right w:val="none" w:sz="0" w:space="0" w:color="auto"/>
      </w:divBdr>
    </w:div>
    <w:div w:id="1444231144">
      <w:bodyDiv w:val="1"/>
      <w:marLeft w:val="0"/>
      <w:marRight w:val="0"/>
      <w:marTop w:val="0"/>
      <w:marBottom w:val="0"/>
      <w:divBdr>
        <w:top w:val="none" w:sz="0" w:space="0" w:color="auto"/>
        <w:left w:val="none" w:sz="0" w:space="0" w:color="auto"/>
        <w:bottom w:val="none" w:sz="0" w:space="0" w:color="auto"/>
        <w:right w:val="none" w:sz="0" w:space="0" w:color="auto"/>
      </w:divBdr>
    </w:div>
    <w:div w:id="19845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5165-2913-4028-9371-7D4C0266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Beatriz González-Fernández</cp:lastModifiedBy>
  <cp:revision>11</cp:revision>
  <dcterms:created xsi:type="dcterms:W3CDTF">2022-12-08T10:18:00Z</dcterms:created>
  <dcterms:modified xsi:type="dcterms:W3CDTF">2024-03-19T11:37:00Z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id="bVbzogOA"/&gt;&lt;style id="http://www.zotero.org/styles/apa" locale="en-GB" hasBibliography="1" bibliographyStyleHasBeenSet="1"/&gt;&lt;prefs&gt;&lt;pref name="fieldType" value="Field"/&gt;&lt;/prefs&gt;&lt;/data&gt;</vt:lpwstr>
  </property>
</Properties>
</file>