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69C04" w14:textId="7ADA7F78" w:rsidR="00246FE7" w:rsidRPr="004D48CA" w:rsidRDefault="00246FE7" w:rsidP="004D48CA">
      <w:pPr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616AD4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</w:t>
      </w:r>
      <w:r w:rsidR="00701ABF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616AD4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4D48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01ABF">
        <w:rPr>
          <w:rFonts w:ascii="Times New Roman" w:hAnsi="Times New Roman" w:cs="Times New Roman"/>
          <w:sz w:val="24"/>
          <w:szCs w:val="24"/>
          <w:lang w:val="en-US"/>
        </w:rPr>
        <w:t xml:space="preserve">Vertebrates </w:t>
      </w:r>
      <w:r w:rsidR="00425223">
        <w:rPr>
          <w:rFonts w:ascii="Times New Roman" w:hAnsi="Times New Roman" w:cs="Times New Roman"/>
          <w:sz w:val="24"/>
          <w:szCs w:val="24"/>
          <w:lang w:val="en-US"/>
        </w:rPr>
        <w:t xml:space="preserve">(mammals and birds) </w:t>
      </w:r>
      <w:r w:rsidR="00701ABF">
        <w:rPr>
          <w:rFonts w:ascii="Times New Roman" w:hAnsi="Times New Roman" w:cs="Times New Roman"/>
          <w:sz w:val="24"/>
          <w:szCs w:val="24"/>
          <w:lang w:val="en-US"/>
        </w:rPr>
        <w:t>photocaptured</w:t>
      </w:r>
      <w:r w:rsidRPr="004D48CA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701ABF">
        <w:rPr>
          <w:rFonts w:ascii="Times New Roman" w:hAnsi="Times New Roman" w:cs="Times New Roman"/>
          <w:sz w:val="24"/>
          <w:szCs w:val="24"/>
          <w:lang w:val="en-US"/>
        </w:rPr>
        <w:t xml:space="preserve">18 </w:t>
      </w:r>
      <w:r w:rsidRPr="004D48CA">
        <w:rPr>
          <w:rFonts w:ascii="Times New Roman" w:hAnsi="Times New Roman" w:cs="Times New Roman"/>
          <w:sz w:val="24"/>
          <w:szCs w:val="24"/>
          <w:lang w:val="en-US"/>
        </w:rPr>
        <w:t>howler monkey defecation sites</w:t>
      </w:r>
      <w:r w:rsidR="00D16A1B" w:rsidRPr="004D48CA">
        <w:rPr>
          <w:rFonts w:ascii="Times New Roman" w:hAnsi="Times New Roman" w:cs="Times New Roman"/>
          <w:sz w:val="24"/>
          <w:szCs w:val="24"/>
          <w:lang w:val="en-US"/>
        </w:rPr>
        <w:t xml:space="preserve"> (DEF)</w:t>
      </w:r>
      <w:r w:rsidRPr="004D48C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701ABF">
        <w:rPr>
          <w:rFonts w:ascii="Times New Roman" w:hAnsi="Times New Roman" w:cs="Times New Roman"/>
          <w:sz w:val="24"/>
          <w:szCs w:val="24"/>
          <w:lang w:val="en-US"/>
        </w:rPr>
        <w:t xml:space="preserve">18 </w:t>
      </w:r>
      <w:r w:rsidRPr="004D48CA">
        <w:rPr>
          <w:rFonts w:ascii="Times New Roman" w:hAnsi="Times New Roman" w:cs="Times New Roman"/>
          <w:sz w:val="24"/>
          <w:szCs w:val="24"/>
          <w:lang w:val="en-US"/>
        </w:rPr>
        <w:t xml:space="preserve">control sites </w:t>
      </w:r>
      <w:r w:rsidR="00D16A1B" w:rsidRPr="004D48CA">
        <w:rPr>
          <w:rFonts w:ascii="Times New Roman" w:hAnsi="Times New Roman" w:cs="Times New Roman"/>
          <w:sz w:val="24"/>
          <w:szCs w:val="24"/>
          <w:lang w:val="en-US"/>
        </w:rPr>
        <w:t xml:space="preserve">(CON) </w:t>
      </w:r>
      <w:r w:rsidRPr="004D48CA">
        <w:rPr>
          <w:rFonts w:ascii="Times New Roman" w:hAnsi="Times New Roman" w:cs="Times New Roman"/>
          <w:sz w:val="24"/>
          <w:szCs w:val="24"/>
          <w:lang w:val="en-US"/>
        </w:rPr>
        <w:t xml:space="preserve">at the Los Tuxtlas Biological Station (Veracruz, Mexico) during </w:t>
      </w:r>
      <w:r w:rsidR="00701ABF">
        <w:rPr>
          <w:rFonts w:ascii="Times New Roman" w:hAnsi="Times New Roman" w:cs="Times New Roman"/>
          <w:sz w:val="24"/>
          <w:szCs w:val="24"/>
          <w:lang w:val="en-US"/>
        </w:rPr>
        <w:t>July</w:t>
      </w:r>
      <w:r w:rsidRPr="004D48CA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701ABF">
        <w:rPr>
          <w:rFonts w:ascii="Times New Roman" w:hAnsi="Times New Roman" w:cs="Times New Roman"/>
          <w:sz w:val="24"/>
          <w:szCs w:val="24"/>
          <w:lang w:val="en-US"/>
        </w:rPr>
        <w:t>August</w:t>
      </w:r>
      <w:r w:rsidRPr="004D48CA">
        <w:rPr>
          <w:rFonts w:ascii="Times New Roman" w:hAnsi="Times New Roman" w:cs="Times New Roman"/>
          <w:sz w:val="24"/>
          <w:szCs w:val="24"/>
          <w:lang w:val="en-US"/>
        </w:rPr>
        <w:t xml:space="preserve"> 20</w:t>
      </w:r>
      <w:r w:rsidR="00701ABF">
        <w:rPr>
          <w:rFonts w:ascii="Times New Roman" w:hAnsi="Times New Roman" w:cs="Times New Roman"/>
          <w:sz w:val="24"/>
          <w:szCs w:val="24"/>
          <w:lang w:val="en-US"/>
        </w:rPr>
        <w:t>22</w:t>
      </w:r>
      <w:r w:rsidRPr="004D48C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701ABF" w:rsidRPr="00701ABF">
        <w:rPr>
          <w:rFonts w:ascii="Times New Roman" w:hAnsi="Times New Roman" w:cs="Times New Roman"/>
          <w:sz w:val="24"/>
          <w:szCs w:val="24"/>
          <w:lang w:val="en-US"/>
        </w:rPr>
        <w:t>In 14 of the 18 paired sampling areas, cameras were active continuously for 7 days; in</w:t>
      </w:r>
      <w:r w:rsidR="00A44CB8">
        <w:rPr>
          <w:rFonts w:ascii="Times New Roman" w:hAnsi="Times New Roman" w:cs="Times New Roman"/>
          <w:sz w:val="24"/>
          <w:szCs w:val="24"/>
          <w:lang w:val="en-US"/>
        </w:rPr>
        <w:t xml:space="preserve"> the remaining areas</w:t>
      </w:r>
      <w:r w:rsidR="00701ABF" w:rsidRPr="00701ABF">
        <w:rPr>
          <w:rFonts w:ascii="Times New Roman" w:hAnsi="Times New Roman" w:cs="Times New Roman"/>
          <w:sz w:val="24"/>
          <w:szCs w:val="24"/>
          <w:lang w:val="en-US"/>
        </w:rPr>
        <w:t xml:space="preserve"> cameras were active for 1 day</w:t>
      </w:r>
      <w:r w:rsidR="00701AB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63B7C">
        <w:rPr>
          <w:rFonts w:ascii="Times New Roman" w:hAnsi="Times New Roman" w:cs="Times New Roman"/>
          <w:sz w:val="24"/>
          <w:szCs w:val="24"/>
          <w:lang w:val="en-US"/>
        </w:rPr>
        <w:t xml:space="preserve"> The columns contain the number of independent records and the number of minutes of activity. The first five species/morphospecies were pooled into a ‘</w:t>
      </w:r>
      <w:r w:rsidR="00420E1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063B7C">
        <w:rPr>
          <w:rFonts w:ascii="Times New Roman" w:hAnsi="Times New Roman" w:cs="Times New Roman"/>
          <w:sz w:val="24"/>
          <w:szCs w:val="24"/>
          <w:lang w:val="en-US"/>
        </w:rPr>
        <w:t>odent’ category for analyses (see text).</w:t>
      </w:r>
    </w:p>
    <w:tbl>
      <w:tblPr>
        <w:tblpPr w:leftFromText="141" w:rightFromText="141" w:vertAnchor="text" w:horzAnchor="margin" w:tblpXSpec="center" w:tblpY="221"/>
        <w:tblW w:w="88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217"/>
        <w:gridCol w:w="1217"/>
        <w:gridCol w:w="1217"/>
        <w:gridCol w:w="1217"/>
      </w:tblGrid>
      <w:tr w:rsidR="00701ABF" w:rsidRPr="004D48CA" w14:paraId="257410AB" w14:textId="77777777" w:rsidTr="00115931">
        <w:trPr>
          <w:trHeight w:val="281"/>
        </w:trPr>
        <w:tc>
          <w:tcPr>
            <w:tcW w:w="3969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3D1B688" w14:textId="3628D248" w:rsidR="00701ABF" w:rsidRPr="00063B7C" w:rsidRDefault="00701ABF" w:rsidP="00DD4D78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MX"/>
              </w:rPr>
              <w:t>Species</w:t>
            </w:r>
            <w:r w:rsidR="00063B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MX"/>
              </w:rPr>
              <w:t>/Morphospecies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14:paraId="12210C9A" w14:textId="190E511E" w:rsidR="00701ABF" w:rsidRPr="00063B7C" w:rsidRDefault="00063B7C" w:rsidP="00701ABF">
            <w:pPr>
              <w:spacing w:after="0" w:line="240" w:lineRule="auto"/>
              <w:ind w:left="2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="00701ABF" w:rsidRPr="00063B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ecords DEF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F548467" w14:textId="19A2C152" w:rsidR="00701ABF" w:rsidRPr="00063B7C" w:rsidRDefault="00063B7C" w:rsidP="00701ABF">
            <w:pPr>
              <w:spacing w:after="0" w:line="240" w:lineRule="auto"/>
              <w:ind w:left="205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MX"/>
              </w:rPr>
              <w:t>Min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MX"/>
              </w:rPr>
              <w:t>utes</w:t>
            </w:r>
            <w:r w:rsidRPr="00063B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MX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MX"/>
              </w:rPr>
              <w:t xml:space="preserve">  </w:t>
            </w:r>
            <w:r w:rsidR="00701ABF" w:rsidRPr="00063B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MX"/>
              </w:rPr>
              <w:t>DEF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8684D23" w14:textId="424BF5E8" w:rsidR="00701ABF" w:rsidRPr="00063B7C" w:rsidRDefault="00063B7C" w:rsidP="00701ABF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MX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MX"/>
              </w:rPr>
              <w:t>R</w:t>
            </w:r>
            <w:r w:rsidRPr="00063B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MX"/>
              </w:rPr>
              <w:t>ecords</w:t>
            </w:r>
            <w:r w:rsidR="00557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MX"/>
              </w:rPr>
              <w:t xml:space="preserve"> </w:t>
            </w:r>
            <w:r w:rsidR="00701ABF" w:rsidRPr="00063B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MX"/>
              </w:rPr>
              <w:t>CON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464433B" w14:textId="753BF0CE" w:rsidR="00701ABF" w:rsidRPr="00063B7C" w:rsidRDefault="00063B7C" w:rsidP="00701ABF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MX"/>
              </w:rPr>
              <w:t>Min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MX"/>
              </w:rPr>
              <w:t>utes</w:t>
            </w:r>
            <w:r w:rsidRPr="00063B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MX"/>
              </w:rPr>
              <w:t xml:space="preserve"> CON</w:t>
            </w:r>
          </w:p>
        </w:tc>
      </w:tr>
      <w:tr w:rsidR="00063B7C" w:rsidRPr="004D48CA" w14:paraId="4072B539" w14:textId="77777777" w:rsidTr="00115931">
        <w:trPr>
          <w:trHeight w:val="281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0289D" w14:textId="4091D989" w:rsidR="00063B7C" w:rsidRPr="006B3AAB" w:rsidRDefault="00063B7C" w:rsidP="00DD4D78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Cuniculus paca</w:t>
            </w:r>
            <w:r w:rsidR="006B3AA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DD4D78" w:rsidRPr="00DD4D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(Linnaeus, 1766)</w:t>
            </w:r>
          </w:p>
        </w:tc>
        <w:tc>
          <w:tcPr>
            <w:tcW w:w="1217" w:type="dxa"/>
            <w:tcBorders>
              <w:top w:val="single" w:sz="4" w:space="0" w:color="auto"/>
            </w:tcBorders>
          </w:tcPr>
          <w:p w14:paraId="605D0AE6" w14:textId="013F3AEA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130D97" w14:textId="45E36040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D2BC1" w14:textId="3EF04F97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84530C" w14:textId="242A339E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063B7C" w:rsidRPr="004D48CA" w14:paraId="422BBF29" w14:textId="77777777" w:rsidTr="00115931">
        <w:trPr>
          <w:trHeight w:val="281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F1896" w14:textId="788EA2C0" w:rsidR="00063B7C" w:rsidRPr="006B3AAB" w:rsidRDefault="00063B7C" w:rsidP="00DD4D78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Dasyprocta mexicana</w:t>
            </w:r>
            <w:r w:rsidR="00DD4D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DD4D78" w:rsidRPr="00DD4D78">
              <w:rPr>
                <w:rFonts w:ascii="Times New Roman" w:hAnsi="Times New Roman" w:cs="Times New Roman"/>
                <w:sz w:val="24"/>
                <w:szCs w:val="24"/>
              </w:rPr>
              <w:t>Saussure, 1860</w:t>
            </w:r>
          </w:p>
        </w:tc>
        <w:tc>
          <w:tcPr>
            <w:tcW w:w="1217" w:type="dxa"/>
          </w:tcPr>
          <w:p w14:paraId="543C5345" w14:textId="71C3DE59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EF3E7" w14:textId="020AED20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FD4B6" w14:textId="783784FE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702442" w14:textId="04F5F01A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063B7C" w:rsidRPr="004D48CA" w14:paraId="0F99A742" w14:textId="77777777" w:rsidTr="00115931">
        <w:trPr>
          <w:trHeight w:val="281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150CD" w14:textId="6DEA8704" w:rsidR="00063B7C" w:rsidRPr="006B3AAB" w:rsidRDefault="00063B7C" w:rsidP="00DD4D78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Sciurus aureogaster</w:t>
            </w:r>
            <w:r w:rsidR="006B3AA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DD4D78" w:rsidRPr="00DD4D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F.Cuvier, 1829</w:t>
            </w:r>
          </w:p>
        </w:tc>
        <w:tc>
          <w:tcPr>
            <w:tcW w:w="1217" w:type="dxa"/>
          </w:tcPr>
          <w:p w14:paraId="0154036F" w14:textId="0235F725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59833" w14:textId="6A08C82B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FC9A31" w14:textId="6DF418B2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B43674" w14:textId="48646744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3B7C" w:rsidRPr="004D48CA" w14:paraId="380A26B7" w14:textId="77777777" w:rsidTr="005D5B37">
        <w:trPr>
          <w:trHeight w:val="281"/>
        </w:trPr>
        <w:tc>
          <w:tcPr>
            <w:tcW w:w="396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4B23B69" w14:textId="75D9BD3E" w:rsidR="00063B7C" w:rsidRPr="00063B7C" w:rsidRDefault="00063B7C" w:rsidP="00DD4D78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Rodent</w:t>
            </w:r>
            <w:r w:rsidR="001B0B10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</w:tc>
        <w:tc>
          <w:tcPr>
            <w:tcW w:w="1217" w:type="dxa"/>
          </w:tcPr>
          <w:p w14:paraId="1EA17A82" w14:textId="6B56FA5D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49DF9F9" w14:textId="4EDA6642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21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B8B7C3C" w14:textId="2B91C18D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129B4CF" w14:textId="11BB1452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063B7C" w:rsidRPr="004D48CA" w14:paraId="748081A6" w14:textId="77777777" w:rsidTr="005D5B37">
        <w:trPr>
          <w:trHeight w:val="281"/>
        </w:trPr>
        <w:tc>
          <w:tcPr>
            <w:tcW w:w="396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87C1930" w14:textId="59424277" w:rsidR="00063B7C" w:rsidRPr="00063B7C" w:rsidRDefault="00063B7C" w:rsidP="00DD4D78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Small mammal</w:t>
            </w:r>
          </w:p>
        </w:tc>
        <w:tc>
          <w:tcPr>
            <w:tcW w:w="1217" w:type="dxa"/>
          </w:tcPr>
          <w:p w14:paraId="0A17F201" w14:textId="02CFBD46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BDF4285" w14:textId="510735F3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F07BA5D" w14:textId="1CAD92E8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1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68557A6" w14:textId="49E989C6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063B7C" w:rsidRPr="004D48CA" w14:paraId="43C59671" w14:textId="77777777" w:rsidTr="005D5B37">
        <w:trPr>
          <w:trHeight w:val="281"/>
        </w:trPr>
        <w:tc>
          <w:tcPr>
            <w:tcW w:w="3969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FAB15F" w14:textId="59764740" w:rsidR="00063B7C" w:rsidRPr="00063B7C" w:rsidRDefault="00063B7C" w:rsidP="00DD4D78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="001159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otal</w:t>
            </w:r>
            <w:r w:rsidRPr="00063B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159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Rodents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14:paraId="01B6D780" w14:textId="769CD7CE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217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C734AED" w14:textId="1F575350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159</w:t>
            </w:r>
          </w:p>
        </w:tc>
        <w:tc>
          <w:tcPr>
            <w:tcW w:w="1217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E0E2F87" w14:textId="7423EA7E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217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14233AE" w14:textId="20E7DA16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133</w:t>
            </w:r>
          </w:p>
        </w:tc>
      </w:tr>
      <w:tr w:rsidR="00063B7C" w:rsidRPr="004D48CA" w14:paraId="1991E719" w14:textId="77777777" w:rsidTr="005D5B37">
        <w:trPr>
          <w:trHeight w:val="281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94D0A" w14:textId="111024D6" w:rsidR="00063B7C" w:rsidRPr="006B3AAB" w:rsidRDefault="00063B7C" w:rsidP="00DD4D78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Canis latrans</w:t>
            </w:r>
            <w:r w:rsidR="00115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Say, 1823</w:t>
            </w:r>
          </w:p>
        </w:tc>
        <w:tc>
          <w:tcPr>
            <w:tcW w:w="1217" w:type="dxa"/>
            <w:tcBorders>
              <w:top w:val="single" w:sz="4" w:space="0" w:color="auto"/>
            </w:tcBorders>
          </w:tcPr>
          <w:p w14:paraId="6C82D681" w14:textId="7A0FEE93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17D1FE5" w14:textId="79A650A3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83D74ED" w14:textId="7C706476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8BB6EAF" w14:textId="7ECB0EC1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63B7C" w:rsidRPr="004D48CA" w14:paraId="1190D0FE" w14:textId="77777777" w:rsidTr="00115931">
        <w:trPr>
          <w:trHeight w:val="281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B746A" w14:textId="1D2EBCEB" w:rsidR="00063B7C" w:rsidRPr="006B3AAB" w:rsidRDefault="00063B7C" w:rsidP="00DD4D78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Dasypus novemcinctus</w:t>
            </w:r>
            <w:r w:rsidR="00115931">
              <w:t xml:space="preserve"> </w:t>
            </w:r>
            <w:r w:rsidR="00115931" w:rsidRPr="00115931">
              <w:rPr>
                <w:rFonts w:ascii="Times New Roman" w:hAnsi="Times New Roman" w:cs="Times New Roman"/>
                <w:sz w:val="24"/>
                <w:szCs w:val="24"/>
              </w:rPr>
              <w:t>Linnaeus, 1758</w:t>
            </w:r>
          </w:p>
        </w:tc>
        <w:tc>
          <w:tcPr>
            <w:tcW w:w="1217" w:type="dxa"/>
          </w:tcPr>
          <w:p w14:paraId="36388F87" w14:textId="50406E2B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8DC12E" w14:textId="4F02071C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38BDCE" w14:textId="1BD7A6E6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D6553D" w14:textId="3B2A8458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063B7C" w:rsidRPr="004D48CA" w14:paraId="10185C49" w14:textId="77777777" w:rsidTr="00115931">
        <w:trPr>
          <w:trHeight w:val="281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E4CDA" w14:textId="3279ABC3" w:rsidR="00063B7C" w:rsidRPr="00063B7C" w:rsidRDefault="00063B7C" w:rsidP="00DD4D78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Didelphis</w:t>
            </w: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  <w:r w:rsidR="00115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5931" w:rsidRPr="00115931">
              <w:rPr>
                <w:rFonts w:ascii="Times New Roman" w:hAnsi="Times New Roman" w:cs="Times New Roman"/>
                <w:sz w:val="24"/>
                <w:szCs w:val="24"/>
              </w:rPr>
              <w:t>Linnaeus, 1758</w:t>
            </w:r>
          </w:p>
        </w:tc>
        <w:tc>
          <w:tcPr>
            <w:tcW w:w="1217" w:type="dxa"/>
          </w:tcPr>
          <w:p w14:paraId="64097C11" w14:textId="52CF4FB2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74A51" w14:textId="6924060C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7B00D5" w14:textId="2608F1A6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DBCB70" w14:textId="402B2760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063B7C" w:rsidRPr="004D48CA" w14:paraId="70591789" w14:textId="77777777" w:rsidTr="00115931">
        <w:trPr>
          <w:trHeight w:val="281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912C5" w14:textId="48E6B3F5" w:rsidR="00063B7C" w:rsidRPr="006B3AAB" w:rsidRDefault="00063B7C" w:rsidP="00DD4D78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Nasua narica</w:t>
            </w:r>
            <w:r w:rsidR="006B3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5931" w:rsidRPr="00115931">
              <w:rPr>
                <w:rFonts w:ascii="Times New Roman" w:hAnsi="Times New Roman" w:cs="Times New Roman"/>
                <w:sz w:val="24"/>
                <w:szCs w:val="24"/>
              </w:rPr>
              <w:t>(Linnaeus, 1766)</w:t>
            </w:r>
          </w:p>
        </w:tc>
        <w:tc>
          <w:tcPr>
            <w:tcW w:w="1217" w:type="dxa"/>
          </w:tcPr>
          <w:p w14:paraId="4923D0FC" w14:textId="763144F7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1D686" w14:textId="52925EF2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3FAD0C" w14:textId="54515848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E5B15" w14:textId="4FB4B159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3B7C" w:rsidRPr="004D48CA" w14:paraId="45CF008A" w14:textId="77777777" w:rsidTr="00115931">
        <w:trPr>
          <w:trHeight w:val="281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8CA9F" w14:textId="23FB9A66" w:rsidR="00063B7C" w:rsidRPr="006B3AAB" w:rsidRDefault="00063B7C" w:rsidP="00DD4D78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Pecari tajacu</w:t>
            </w:r>
            <w:r w:rsidR="00115931">
              <w:t xml:space="preserve"> </w:t>
            </w:r>
            <w:r w:rsidR="00115931" w:rsidRPr="00115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(Linnaeus, 1758)</w:t>
            </w:r>
          </w:p>
        </w:tc>
        <w:tc>
          <w:tcPr>
            <w:tcW w:w="1217" w:type="dxa"/>
          </w:tcPr>
          <w:p w14:paraId="10A59C2C" w14:textId="5B2FA7BF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20650" w14:textId="62049273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8E8A7" w14:textId="64732DED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23458" w14:textId="31B5C95F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3B7C" w:rsidRPr="004D48CA" w14:paraId="60C24F9E" w14:textId="77777777" w:rsidTr="00115931">
        <w:trPr>
          <w:trHeight w:val="281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48F9E" w14:textId="38CB2D8E" w:rsidR="00063B7C" w:rsidRPr="00063B7C" w:rsidRDefault="00063B7C" w:rsidP="00DD4D78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Medium mammal</w:t>
            </w:r>
          </w:p>
        </w:tc>
        <w:tc>
          <w:tcPr>
            <w:tcW w:w="1217" w:type="dxa"/>
          </w:tcPr>
          <w:p w14:paraId="06B5CFB8" w14:textId="4E433981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65FF1" w14:textId="25FB070C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B553A" w14:textId="2A4A206B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16025" w14:textId="78CA602A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063B7C" w:rsidRPr="004D48CA" w14:paraId="022709C1" w14:textId="77777777" w:rsidTr="00115931">
        <w:trPr>
          <w:trHeight w:val="281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55AFC" w14:textId="3E1D6C25" w:rsidR="00063B7C" w:rsidRPr="006B3AAB" w:rsidRDefault="00063B7C" w:rsidP="00DD4D78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Momotus lessonii</w:t>
            </w:r>
            <w:r w:rsidR="005D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D5B37" w:rsidRPr="005D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R.Lesson, 1842</w:t>
            </w:r>
          </w:p>
        </w:tc>
        <w:tc>
          <w:tcPr>
            <w:tcW w:w="1217" w:type="dxa"/>
          </w:tcPr>
          <w:p w14:paraId="613B6146" w14:textId="0401F205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02F51" w14:textId="06D82D69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9411FD" w14:textId="2E52DC41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82EF66" w14:textId="3BD86B8D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63B7C" w:rsidRPr="004D48CA" w14:paraId="6EF404A5" w14:textId="77777777" w:rsidTr="00115931">
        <w:trPr>
          <w:trHeight w:val="281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DE198" w14:textId="677B537B" w:rsidR="00063B7C" w:rsidRPr="006B3AAB" w:rsidRDefault="00063B7C" w:rsidP="00DD4D78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Tinamus major</w:t>
            </w:r>
            <w:r w:rsidR="006B3A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5D5B37" w:rsidRPr="005D5B37">
              <w:rPr>
                <w:rFonts w:ascii="Times New Roman" w:hAnsi="Times New Roman" w:cs="Times New Roman"/>
                <w:sz w:val="24"/>
                <w:szCs w:val="24"/>
              </w:rPr>
              <w:t>(J.F.Gmelin, 1789)</w:t>
            </w:r>
          </w:p>
        </w:tc>
        <w:tc>
          <w:tcPr>
            <w:tcW w:w="1217" w:type="dxa"/>
          </w:tcPr>
          <w:p w14:paraId="7672EFD7" w14:textId="59AE495C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44BB3" w14:textId="78A2D410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C90DD0" w14:textId="19AE73D5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39ABD" w14:textId="549E7C55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63B7C" w:rsidRPr="004D48CA" w14:paraId="083E56FD" w14:textId="77777777" w:rsidTr="00115931">
        <w:trPr>
          <w:trHeight w:val="281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332CB" w14:textId="2902DD24" w:rsidR="00063B7C" w:rsidRPr="006B3AAB" w:rsidRDefault="00063B7C" w:rsidP="00DD4D78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Turdus grayi</w:t>
            </w:r>
            <w:r w:rsidR="006B3AA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5D5B37" w:rsidRPr="005D5B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Bonaparte, 1838</w:t>
            </w:r>
          </w:p>
        </w:tc>
        <w:tc>
          <w:tcPr>
            <w:tcW w:w="1217" w:type="dxa"/>
          </w:tcPr>
          <w:p w14:paraId="5A088428" w14:textId="0E413A52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A04B2B" w14:textId="5F14AD6E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709E04" w14:textId="374E4C06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E0C8" w14:textId="51C74DB5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63B7C" w:rsidRPr="004D48CA" w14:paraId="0522EEC2" w14:textId="77777777" w:rsidTr="00115931">
        <w:trPr>
          <w:trHeight w:val="281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BE4FA" w14:textId="4A251AC5" w:rsidR="00063B7C" w:rsidRPr="00063B7C" w:rsidRDefault="00063B7C" w:rsidP="00DD4D78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Bird</w:t>
            </w:r>
          </w:p>
        </w:tc>
        <w:tc>
          <w:tcPr>
            <w:tcW w:w="1217" w:type="dxa"/>
          </w:tcPr>
          <w:p w14:paraId="33410905" w14:textId="776724D7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AC2616" w14:textId="65FCF630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DD69C" w14:textId="347D7CAF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5EF67C" w14:textId="4D2518F8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63B7C" w:rsidRPr="004D48CA" w14:paraId="6D83503C" w14:textId="77777777" w:rsidTr="00115931">
        <w:trPr>
          <w:trHeight w:val="281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2E37C2" w14:textId="1C86F4BA" w:rsidR="00063B7C" w:rsidRPr="00063B7C" w:rsidRDefault="00063B7C" w:rsidP="00DD4D78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 xml:space="preserve">Unknown </w:t>
            </w:r>
            <w:r w:rsidR="00425223">
              <w:rPr>
                <w:rFonts w:ascii="Times New Roman" w:hAnsi="Times New Roman" w:cs="Times New Roman"/>
                <w:sz w:val="24"/>
                <w:szCs w:val="24"/>
              </w:rPr>
              <w:t>morphospecies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14:paraId="6CA14347" w14:textId="4AFD5021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01DD88F" w14:textId="233BC24E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4099993" w14:textId="4699E681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557C02" w14:textId="192CB73C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63B7C" w:rsidRPr="004D48CA" w14:paraId="051272BE" w14:textId="77777777" w:rsidTr="00115931">
        <w:trPr>
          <w:trHeight w:val="281"/>
        </w:trPr>
        <w:tc>
          <w:tcPr>
            <w:tcW w:w="396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C07041C" w14:textId="54AE552B" w:rsidR="00063B7C" w:rsidRPr="00063B7C" w:rsidRDefault="00063B7C" w:rsidP="00DD4D78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MX"/>
              </w:rPr>
              <w:t>T</w:t>
            </w:r>
            <w:r w:rsidR="0011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MX"/>
              </w:rPr>
              <w:t>ota</w:t>
            </w:r>
            <w:r w:rsidR="005D5B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MX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MX"/>
              </w:rPr>
              <w:t xml:space="preserve"> </w:t>
            </w:r>
            <w:r w:rsidR="0011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MX"/>
              </w:rPr>
              <w:t>Vertebrates</w:t>
            </w:r>
          </w:p>
        </w:tc>
        <w:tc>
          <w:tcPr>
            <w:tcW w:w="1217" w:type="dxa"/>
            <w:tcBorders>
              <w:top w:val="single" w:sz="4" w:space="0" w:color="auto"/>
            </w:tcBorders>
          </w:tcPr>
          <w:p w14:paraId="49F3471D" w14:textId="72F7DDEC" w:rsidR="00063B7C" w:rsidRPr="00557921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MX"/>
              </w:rPr>
            </w:pPr>
            <w:r w:rsidRPr="005579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43585A1" w14:textId="637E4080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4545B10" w14:textId="7D7D682E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3364C1A" w14:textId="4F12AC50" w:rsidR="00063B7C" w:rsidRPr="00063B7C" w:rsidRDefault="00063B7C" w:rsidP="00063B7C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MX"/>
              </w:rPr>
            </w:pPr>
            <w:r w:rsidRPr="00063B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219</w:t>
            </w:r>
          </w:p>
        </w:tc>
      </w:tr>
    </w:tbl>
    <w:p w14:paraId="3341A4FD" w14:textId="77777777" w:rsidR="00246FE7" w:rsidRPr="004D48CA" w:rsidRDefault="00246FE7">
      <w:pPr>
        <w:rPr>
          <w:sz w:val="24"/>
          <w:szCs w:val="24"/>
          <w:lang w:val="en-US"/>
        </w:rPr>
      </w:pPr>
    </w:p>
    <w:sectPr w:rsidR="00246FE7" w:rsidRPr="004D48CA" w:rsidSect="00246FE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48A"/>
    <w:rsid w:val="00063B7C"/>
    <w:rsid w:val="000D6BB9"/>
    <w:rsid w:val="00115931"/>
    <w:rsid w:val="001B0B10"/>
    <w:rsid w:val="00246FE7"/>
    <w:rsid w:val="003E2721"/>
    <w:rsid w:val="003F6784"/>
    <w:rsid w:val="00420E10"/>
    <w:rsid w:val="00425223"/>
    <w:rsid w:val="004D48CA"/>
    <w:rsid w:val="00557921"/>
    <w:rsid w:val="005D5B37"/>
    <w:rsid w:val="00616AD4"/>
    <w:rsid w:val="006B3AAB"/>
    <w:rsid w:val="006F748A"/>
    <w:rsid w:val="00701ABF"/>
    <w:rsid w:val="007E7E0F"/>
    <w:rsid w:val="008627A3"/>
    <w:rsid w:val="008B5440"/>
    <w:rsid w:val="00A44CB8"/>
    <w:rsid w:val="00B80634"/>
    <w:rsid w:val="00CE3445"/>
    <w:rsid w:val="00D16A1B"/>
    <w:rsid w:val="00D82D85"/>
    <w:rsid w:val="00DD4D78"/>
    <w:rsid w:val="00E64C38"/>
    <w:rsid w:val="00EB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930F1"/>
  <w15:chartTrackingRefBased/>
  <w15:docId w15:val="{7C1B4CE3-9E09-4936-9B7A-77E265C0C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48A"/>
    <w:pPr>
      <w:ind w:firstLine="709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6F748A"/>
    <w:pPr>
      <w:keepNext/>
      <w:keepLines/>
      <w:spacing w:before="360" w:after="80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F748A"/>
    <w:pPr>
      <w:keepNext/>
      <w:keepLines/>
      <w:spacing w:before="160" w:after="80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F748A"/>
    <w:pPr>
      <w:keepNext/>
      <w:keepLines/>
      <w:spacing w:before="160" w:after="80"/>
      <w:ind w:firstLine="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F748A"/>
    <w:pPr>
      <w:keepNext/>
      <w:keepLines/>
      <w:spacing w:before="80" w:after="40"/>
      <w:ind w:firstLine="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F748A"/>
    <w:pPr>
      <w:keepNext/>
      <w:keepLines/>
      <w:spacing w:before="80" w:after="40"/>
      <w:ind w:firstLine="0"/>
      <w:outlineLvl w:val="4"/>
    </w:pPr>
    <w:rPr>
      <w:rFonts w:eastAsiaTheme="majorEastAsia" w:cstheme="majorBidi"/>
      <w:color w:val="0F4761" w:themeColor="accent1" w:themeShade="BF"/>
      <w:kern w:val="2"/>
      <w:lang w:val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F748A"/>
    <w:pPr>
      <w:keepNext/>
      <w:keepLines/>
      <w:spacing w:before="40" w:after="0"/>
      <w:ind w:firstLine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F748A"/>
    <w:pPr>
      <w:keepNext/>
      <w:keepLines/>
      <w:spacing w:before="40" w:after="0"/>
      <w:ind w:firstLine="0"/>
      <w:outlineLvl w:val="6"/>
    </w:pPr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F748A"/>
    <w:pPr>
      <w:keepNext/>
      <w:keepLines/>
      <w:spacing w:after="0"/>
      <w:ind w:firstLine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F748A"/>
    <w:pPr>
      <w:keepNext/>
      <w:keepLines/>
      <w:spacing w:after="0"/>
      <w:ind w:firstLine="0"/>
      <w:outlineLvl w:val="8"/>
    </w:pPr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F748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F748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F748A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F748A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F748A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F748A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F748A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F748A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F748A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6F748A"/>
    <w:pPr>
      <w:spacing w:after="80" w:line="240" w:lineRule="auto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6F748A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6F748A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6F748A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">
    <w:name w:val="Quote"/>
    <w:basedOn w:val="Normal"/>
    <w:next w:val="Normal"/>
    <w:link w:val="CitaCar"/>
    <w:uiPriority w:val="29"/>
    <w:qFormat/>
    <w:rsid w:val="006F748A"/>
    <w:pPr>
      <w:spacing w:before="160"/>
      <w:ind w:firstLine="0"/>
      <w:jc w:val="center"/>
    </w:pPr>
    <w:rPr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F748A"/>
    <w:rPr>
      <w:i/>
      <w:iCs/>
      <w:color w:val="404040" w:themeColor="text1" w:themeTint="BF"/>
      <w:lang w:val="en-US"/>
    </w:rPr>
  </w:style>
  <w:style w:type="paragraph" w:styleId="Prrafodelista">
    <w:name w:val="List Paragraph"/>
    <w:basedOn w:val="Normal"/>
    <w:uiPriority w:val="34"/>
    <w:qFormat/>
    <w:rsid w:val="006F748A"/>
    <w:pPr>
      <w:ind w:left="720" w:firstLine="0"/>
      <w:contextualSpacing/>
    </w:pPr>
    <w:rPr>
      <w:kern w:val="2"/>
      <w:lang w:val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6F748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F74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 w:firstLine="0"/>
      <w:jc w:val="center"/>
    </w:pPr>
    <w:rPr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F748A"/>
    <w:rPr>
      <w:i/>
      <w:iCs/>
      <w:color w:val="0F4761" w:themeColor="accent1" w:themeShade="BF"/>
      <w:lang w:val="en-US"/>
    </w:rPr>
  </w:style>
  <w:style w:type="character" w:styleId="Referenciaintensa">
    <w:name w:val="Intense Reference"/>
    <w:basedOn w:val="Fuentedeprrafopredeter"/>
    <w:uiPriority w:val="32"/>
    <w:qFormat/>
    <w:rsid w:val="006F74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191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revisor</cp:lastModifiedBy>
  <cp:revision>11</cp:revision>
  <dcterms:created xsi:type="dcterms:W3CDTF">2025-05-08T17:58:00Z</dcterms:created>
  <dcterms:modified xsi:type="dcterms:W3CDTF">2026-01-28T01:23:00Z</dcterms:modified>
</cp:coreProperties>
</file>