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7B5D" w14:textId="140662BF" w:rsidR="000701B4" w:rsidRPr="00025069" w:rsidRDefault="000701B4">
      <w:pPr>
        <w:rPr>
          <w:rFonts w:cstheme="minorHAnsi"/>
          <w:sz w:val="24"/>
          <w:szCs w:val="24"/>
        </w:rPr>
      </w:pPr>
      <w:r w:rsidRPr="00025069">
        <w:rPr>
          <w:rFonts w:cstheme="minorHAnsi"/>
          <w:sz w:val="24"/>
          <w:szCs w:val="24"/>
        </w:rPr>
        <w:t>Supplement</w:t>
      </w:r>
    </w:p>
    <w:p w14:paraId="1DF09054" w14:textId="0DA387BF" w:rsidR="00C553DE" w:rsidRPr="00025069" w:rsidRDefault="0016201C">
      <w:pPr>
        <w:rPr>
          <w:rFonts w:cstheme="minorHAnsi"/>
          <w:sz w:val="24"/>
          <w:szCs w:val="24"/>
        </w:rPr>
      </w:pPr>
      <w:r w:rsidRPr="00025069">
        <w:rPr>
          <w:rFonts w:cstheme="minorHAnsi"/>
          <w:sz w:val="24"/>
          <w:szCs w:val="24"/>
        </w:rPr>
        <w:t xml:space="preserve">Table </w:t>
      </w:r>
      <w:r w:rsidR="009D1D71" w:rsidRPr="00025069">
        <w:rPr>
          <w:rFonts w:cstheme="minorHAnsi"/>
          <w:sz w:val="24"/>
          <w:szCs w:val="24"/>
        </w:rPr>
        <w:t>S1</w:t>
      </w:r>
      <w:r w:rsidR="00C553DE" w:rsidRPr="00025069">
        <w:rPr>
          <w:rFonts w:cstheme="minorHAnsi"/>
          <w:sz w:val="24"/>
          <w:szCs w:val="24"/>
        </w:rPr>
        <w:t>.</w:t>
      </w:r>
      <w:r w:rsidR="001F1DF2" w:rsidRPr="00025069">
        <w:rPr>
          <w:rFonts w:cstheme="minorHAnsi"/>
          <w:sz w:val="24"/>
          <w:szCs w:val="24"/>
        </w:rPr>
        <w:t xml:space="preserve"> </w:t>
      </w:r>
      <w:r w:rsidR="00C553DE" w:rsidRPr="00025069">
        <w:rPr>
          <w:rFonts w:cstheme="minorHAnsi"/>
          <w:sz w:val="24"/>
          <w:szCs w:val="24"/>
        </w:rPr>
        <w:t xml:space="preserve">DSCF </w:t>
      </w:r>
      <w:r w:rsidR="001F1DF2" w:rsidRPr="00025069">
        <w:rPr>
          <w:rFonts w:cstheme="minorHAnsi"/>
          <w:sz w:val="24"/>
          <w:szCs w:val="24"/>
        </w:rPr>
        <w:t xml:space="preserve">Pairwise comparison </w:t>
      </w:r>
      <w:r w:rsidR="007A1EE4" w:rsidRPr="00025069">
        <w:rPr>
          <w:rFonts w:cstheme="minorHAnsi"/>
          <w:sz w:val="24"/>
          <w:szCs w:val="24"/>
        </w:rPr>
        <w:t xml:space="preserve">of </w:t>
      </w:r>
      <w:r w:rsidR="001F1DF2" w:rsidRPr="00025069">
        <w:rPr>
          <w:rFonts w:cstheme="minorHAnsi"/>
          <w:sz w:val="24"/>
          <w:szCs w:val="24"/>
        </w:rPr>
        <w:t>height distribution</w:t>
      </w:r>
      <w:r w:rsidR="007A1EE4" w:rsidRPr="00025069">
        <w:rPr>
          <w:rFonts w:cstheme="minorHAnsi"/>
          <w:sz w:val="24"/>
          <w:szCs w:val="24"/>
        </w:rPr>
        <w:t xml:space="preserve"> of aroids species</w:t>
      </w:r>
    </w:p>
    <w:tbl>
      <w:tblPr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90"/>
        <w:gridCol w:w="875"/>
        <w:gridCol w:w="868"/>
        <w:gridCol w:w="778"/>
        <w:gridCol w:w="760"/>
        <w:gridCol w:w="760"/>
        <w:gridCol w:w="760"/>
        <w:gridCol w:w="760"/>
        <w:gridCol w:w="848"/>
        <w:gridCol w:w="760"/>
        <w:gridCol w:w="805"/>
      </w:tblGrid>
      <w:tr w:rsidR="00372867" w:rsidRPr="00372867" w14:paraId="1A13C902" w14:textId="77777777" w:rsidTr="000849E1">
        <w:trPr>
          <w:trHeight w:val="28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D78" w14:textId="57981D09" w:rsidR="000701B4" w:rsidRPr="00372867" w:rsidRDefault="00716F78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S</w:t>
            </w: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pecies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64E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antpen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C6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monacu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38C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montub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10E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phihed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61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phiina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6F2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phisag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14E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phiseg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A71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phitri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101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rhowen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6CD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synchi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C03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  <w:t>synpod</w:t>
            </w:r>
          </w:p>
        </w:tc>
      </w:tr>
      <w:tr w:rsidR="00372867" w:rsidRPr="00372867" w14:paraId="27A87A63" w14:textId="77777777" w:rsidTr="000849E1">
        <w:trPr>
          <w:cantSplit/>
          <w:trHeight w:val="288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402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antfle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8D6FA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00687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B3F25F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0.003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66043F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BDC7A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A0C7D9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1FD7E7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AA8D5D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FDF775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0B3910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991ADD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01F67090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BE33D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antpen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16F9424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73704A39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DC61E5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2A46B5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8B646E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0.335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CA5658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45F4CAD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0D7977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AF9A44C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20B7D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038E6AD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4F5CAB58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9058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monacu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1A64DA6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A1B057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9ADAFF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743D19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CBB525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0.728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F0FD86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3AB02E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85BEE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FF8CCC8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D4BEB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AA4625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0CFF7391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63AB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montub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22A75FF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A19464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6A9A01C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46FF9E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D23748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0.596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9F996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CBD80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2AA04B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3540F60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DE9D36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941D119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74871C89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01401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phihed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2E0497F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0146778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7647AF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4CE386A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5701F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2F2BBC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0.352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519AFA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0.096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73AF7E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2206638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FE25F8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0.132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4037AB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50AA9FFA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EA91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phiina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108A5C0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6F9760D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4B328DB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D7379C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13880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567259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6D993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9B1457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0.009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4682D2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0.274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98884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5B01F3A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0.018</w:t>
            </w:r>
          </w:p>
        </w:tc>
      </w:tr>
      <w:tr w:rsidR="00372867" w:rsidRPr="00372867" w14:paraId="743C0E2F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8249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phisag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6530AED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17B03CDC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5F1B73B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B337C1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2B5551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74E6A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DC199E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399805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0.751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789C9A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09598A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DBCEF7B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0.757</w:t>
            </w:r>
          </w:p>
        </w:tc>
      </w:tr>
      <w:tr w:rsidR="00372867" w:rsidRPr="00372867" w14:paraId="599C9B8B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F90C5F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phiseg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735C768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3D3CB12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5C63F19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137127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CBD09F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0F2D7D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5115E3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C17A82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585AD49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559E44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3A55AE3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0.005</w:t>
            </w:r>
          </w:p>
        </w:tc>
      </w:tr>
      <w:tr w:rsidR="00372867" w:rsidRPr="00372867" w14:paraId="50BB60A6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7FE9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phitri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15BF7BB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DF9FB8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A33B1B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C360942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0DF6E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C5D22A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1C4B5B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83C171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6BA0EEA7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7F07E5F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0.098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02CC62D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1</w:t>
            </w:r>
          </w:p>
        </w:tc>
      </w:tr>
      <w:tr w:rsidR="00372867" w:rsidRPr="00372867" w14:paraId="010F76E2" w14:textId="77777777" w:rsidTr="000849E1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791E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rhowen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69252BB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520B4C1F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6741B07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F3DA63E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1F9C6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BFC2E9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A50DA2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08C10A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72E2778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100FD1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43BB15A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&lt; .001</w:t>
            </w:r>
          </w:p>
        </w:tc>
      </w:tr>
      <w:tr w:rsidR="00372867" w:rsidRPr="00372867" w14:paraId="1594DFFA" w14:textId="77777777" w:rsidTr="000849E1">
        <w:trPr>
          <w:trHeight w:val="3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D8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synchi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19C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s-MX" w:eastAsia="es-MX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7E5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54D6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BDF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398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FEF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2C4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2DC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A9A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720" w14:textId="77777777" w:rsidR="000701B4" w:rsidRPr="00372867" w:rsidRDefault="000701B4" w:rsidP="002864F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91705" w14:textId="77777777" w:rsidR="000701B4" w:rsidRPr="00372867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val="es-MX" w:eastAsia="es-MX"/>
              </w:rPr>
            </w:pPr>
            <w:r w:rsidRPr="00372867">
              <w:rPr>
                <w:rFonts w:eastAsia="Times New Roman" w:cstheme="minorHAnsi"/>
                <w:color w:val="000000" w:themeColor="text1"/>
                <w:lang w:val="es-MX" w:eastAsia="es-MX"/>
              </w:rPr>
              <w:t>0.214</w:t>
            </w:r>
          </w:p>
        </w:tc>
      </w:tr>
    </w:tbl>
    <w:p w14:paraId="3120A9E5" w14:textId="01C2FF19" w:rsidR="000701B4" w:rsidRDefault="000701B4">
      <w:pPr>
        <w:rPr>
          <w:lang w:val="es-MX"/>
        </w:rPr>
      </w:pPr>
    </w:p>
    <w:p w14:paraId="54502031" w14:textId="559B6C79" w:rsidR="00701608" w:rsidRPr="00025069" w:rsidRDefault="00C553DE" w:rsidP="000701B4">
      <w:pPr>
        <w:jc w:val="both"/>
        <w:rPr>
          <w:rFonts w:cstheme="minorHAnsi"/>
          <w:sz w:val="24"/>
          <w:szCs w:val="24"/>
        </w:rPr>
      </w:pPr>
      <w:r w:rsidRPr="00025069">
        <w:rPr>
          <w:rFonts w:cstheme="minorHAnsi"/>
          <w:noProof/>
          <w:sz w:val="24"/>
          <w:szCs w:val="24"/>
        </w:rPr>
        <w:t xml:space="preserve">Table </w:t>
      </w:r>
      <w:r w:rsidR="009D1D71" w:rsidRPr="00025069">
        <w:rPr>
          <w:rFonts w:cstheme="minorHAnsi"/>
          <w:noProof/>
          <w:sz w:val="24"/>
          <w:szCs w:val="24"/>
        </w:rPr>
        <w:t>S2</w:t>
      </w:r>
      <w:r w:rsidRPr="00025069">
        <w:rPr>
          <w:rFonts w:cstheme="minorHAnsi"/>
          <w:noProof/>
          <w:sz w:val="24"/>
          <w:szCs w:val="24"/>
        </w:rPr>
        <w:t xml:space="preserve">. </w:t>
      </w:r>
      <w:r w:rsidR="00AB56F8" w:rsidRPr="00025069">
        <w:rPr>
          <w:rFonts w:cstheme="minorHAnsi"/>
          <w:noProof/>
          <w:sz w:val="24"/>
          <w:szCs w:val="24"/>
        </w:rPr>
        <w:t>Correlation Matrix of Pearson Correlation Coefficients</w:t>
      </w:r>
    </w:p>
    <w:tbl>
      <w:tblPr>
        <w:tblW w:w="95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86"/>
        <w:gridCol w:w="1371"/>
        <w:gridCol w:w="186"/>
        <w:gridCol w:w="347"/>
        <w:gridCol w:w="347"/>
        <w:gridCol w:w="1522"/>
        <w:gridCol w:w="347"/>
        <w:gridCol w:w="347"/>
        <w:gridCol w:w="1544"/>
        <w:gridCol w:w="30"/>
        <w:gridCol w:w="434"/>
        <w:gridCol w:w="434"/>
        <w:gridCol w:w="434"/>
        <w:gridCol w:w="449"/>
      </w:tblGrid>
      <w:tr w:rsidR="00AB56F8" w:rsidRPr="003D0FEA" w14:paraId="39BAB4B0" w14:textId="77777777" w:rsidTr="002864F8">
        <w:trPr>
          <w:gridAfter w:val="2"/>
          <w:cantSplit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4519B2C" w14:textId="0F94A747" w:rsidR="00AB56F8" w:rsidRPr="003D0FEA" w:rsidRDefault="00AB56F8" w:rsidP="002864F8">
            <w:pPr>
              <w:spacing w:after="0" w:line="240" w:lineRule="auto"/>
              <w:ind w:right="-1149"/>
              <w:rPr>
                <w:rFonts w:eastAsia="Times New Roman" w:cstheme="minorHAnsi"/>
                <w:b/>
                <w:bCs/>
                <w:color w:val="333333"/>
                <w:lang w:eastAsia="es-MX"/>
              </w:rPr>
            </w:pPr>
          </w:p>
        </w:tc>
      </w:tr>
      <w:tr w:rsidR="00AB56F8" w:rsidRPr="003D0FEA" w14:paraId="7A38B3D3" w14:textId="77777777" w:rsidTr="002864F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B28546" w14:textId="5170FB3A" w:rsidR="00AB56F8" w:rsidRPr="003D0FEA" w:rsidRDefault="00AB56F8" w:rsidP="00AB5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s-MX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AFB741" w14:textId="0A072981" w:rsidR="00AB56F8" w:rsidRPr="003D0FEA" w:rsidRDefault="006D72F8" w:rsidP="00AB5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333333"/>
                <w:lang w:eastAsia="es-MX"/>
              </w:rPr>
              <w:t>Statistic metric</w:t>
            </w:r>
            <w:r w:rsidR="00AB56F8" w:rsidRPr="003D0FEA">
              <w:rPr>
                <w:rFonts w:eastAsia="Times New Roman" w:cstheme="minorHAnsi"/>
                <w:b/>
                <w:bCs/>
                <w:color w:val="333333"/>
                <w:lang w:eastAsia="es-MX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1616E0" w14:textId="7662D063" w:rsidR="00AB56F8" w:rsidRPr="003D0FEA" w:rsidRDefault="001D372F" w:rsidP="00286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</w:pPr>
            <w:proofErr w:type="gramStart"/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Total</w:t>
            </w:r>
            <w:proofErr w:type="gramEnd"/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 xml:space="preserve"> </w:t>
            </w:r>
            <w:proofErr w:type="spellStart"/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plant</w:t>
            </w:r>
            <w:proofErr w:type="spellEnd"/>
            <w:r w:rsidR="00AB56F8"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 xml:space="preserve"> </w:t>
            </w:r>
            <w:proofErr w:type="spellStart"/>
            <w:r w:rsidR="002864F8"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length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78562E" w14:textId="36BFE0CB" w:rsidR="00AB56F8" w:rsidRPr="003D0FEA" w:rsidRDefault="00AB56F8" w:rsidP="00AB5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Shoot apex height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8F1580" w14:textId="1954B987" w:rsidR="00AB56F8" w:rsidRPr="003D0FEA" w:rsidRDefault="00AB56F8" w:rsidP="00AB5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Ontogen</w:t>
            </w:r>
            <w:r w:rsidR="001D372F"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>etic</w:t>
            </w:r>
            <w:r w:rsidRPr="003D0FEA">
              <w:rPr>
                <w:rFonts w:eastAsia="Times New Roman" w:cstheme="minorHAnsi"/>
                <w:b/>
                <w:bCs/>
                <w:color w:val="333333"/>
                <w:lang w:val="es-MX" w:eastAsia="es-MX"/>
              </w:rPr>
              <w:t xml:space="preserve"> class</w:t>
            </w:r>
          </w:p>
        </w:tc>
      </w:tr>
      <w:tr w:rsidR="001D372F" w:rsidRPr="003D0FEA" w14:paraId="2B89B62C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57AE2B" w14:textId="47E14A85" w:rsidR="00AB56F8" w:rsidRPr="003D0FEA" w:rsidRDefault="001D372F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proofErr w:type="gramStart"/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Total</w:t>
            </w:r>
            <w:proofErr w:type="gramEnd"/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 xml:space="preserve"> </w:t>
            </w:r>
            <w:proofErr w:type="spellStart"/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plant</w:t>
            </w:r>
            <w:proofErr w:type="spellEnd"/>
            <w:r w:rsidR="00AB56F8" w:rsidRPr="003D0FEA">
              <w:rPr>
                <w:rFonts w:eastAsia="Times New Roman" w:cstheme="minorHAnsi"/>
                <w:color w:val="333333"/>
                <w:lang w:val="es-MX" w:eastAsia="es-MX"/>
              </w:rPr>
              <w:t xml:space="preserve"> </w:t>
            </w:r>
            <w:proofErr w:type="spellStart"/>
            <w:r w:rsidR="006D72F8" w:rsidRPr="003D0FEA">
              <w:rPr>
                <w:rFonts w:eastAsia="Times New Roman" w:cstheme="minorHAnsi"/>
                <w:color w:val="333333"/>
                <w:lang w:val="es-MX" w:eastAsia="es-MX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C1A606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0B1E80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Pearson's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9E0B1D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D1FB1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55A011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EA930E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1842A0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0B2FE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9F7CF6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1D372F" w:rsidRPr="003D0FEA" w14:paraId="3322FDCF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E706D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BF982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2FF05A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249DEA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ADF2B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E04133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320D6D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3A0EE0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598005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90EEB8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1D372F" w:rsidRPr="003D0FEA" w14:paraId="752B207E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6FB66E" w14:textId="4470101E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Shoot apex 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677B2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1ACA6B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Pearson's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D45425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ACF126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0.924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AC1340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B4CED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2EF4B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531039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A23DD7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1D372F" w:rsidRPr="003D0FEA" w14:paraId="7FD21F9E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A753E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07B8D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50BA9F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143CE6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14D46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AE4AE1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7B420D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1BBED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B3265A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30777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1D372F" w:rsidRPr="003D0FEA" w14:paraId="126B992D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13E3DD" w14:textId="630C8EFF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Ontogenic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196BAE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4B63F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Pearson's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106607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26FDE6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E734D9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E34FEE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7E5B43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801891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3B5D00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1D372F" w:rsidRPr="003D0FEA" w14:paraId="79F327CE" w14:textId="77777777" w:rsidTr="002864F8">
        <w:trPr>
          <w:gridAfter w:val="1"/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E01476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7DC6C9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3FF7A4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0C3AA1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31E344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4E88B0F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2B92BE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AA96A20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0592512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333333"/>
                <w:lang w:val="es-MX" w:eastAsia="es-MX"/>
              </w:rPr>
              <w:t>—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EFD60A" w14:textId="77777777" w:rsidR="00AB56F8" w:rsidRPr="003D0FEA" w:rsidRDefault="00AB56F8" w:rsidP="00AB56F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val="es-MX" w:eastAsia="es-MX"/>
              </w:rPr>
            </w:pPr>
          </w:p>
        </w:tc>
      </w:tr>
      <w:tr w:rsidR="00AB56F8" w:rsidRPr="003D0FEA" w14:paraId="56437C0B" w14:textId="77777777" w:rsidTr="002864F8">
        <w:trPr>
          <w:gridAfter w:val="2"/>
          <w:cantSplit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4AF271" w14:textId="77777777" w:rsidR="00AB56F8" w:rsidRPr="003D0FEA" w:rsidRDefault="00AB56F8" w:rsidP="00AB56F8">
            <w:pPr>
              <w:spacing w:after="0" w:line="240" w:lineRule="auto"/>
              <w:rPr>
                <w:rFonts w:eastAsia="Times New Roman" w:cstheme="minorHAnsi"/>
                <w:lang w:val="es-MX" w:eastAsia="es-MX"/>
              </w:rPr>
            </w:pPr>
          </w:p>
        </w:tc>
      </w:tr>
    </w:tbl>
    <w:p w14:paraId="6BEAD46B" w14:textId="77777777" w:rsidR="002864F8" w:rsidRDefault="002864F8" w:rsidP="00AB56F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es-MX"/>
        </w:rPr>
      </w:pPr>
    </w:p>
    <w:p w14:paraId="099A0672" w14:textId="77777777" w:rsidR="002864F8" w:rsidRDefault="002864F8">
      <w:pPr>
        <w:rPr>
          <w:rFonts w:ascii="Segoe UI" w:eastAsia="Times New Roman" w:hAnsi="Segoe UI" w:cs="Segoe UI"/>
          <w:color w:val="333333"/>
          <w:sz w:val="18"/>
          <w:szCs w:val="18"/>
          <w:lang w:eastAsia="es-MX"/>
        </w:rPr>
      </w:pPr>
      <w:r>
        <w:rPr>
          <w:rFonts w:ascii="Segoe UI" w:eastAsia="Times New Roman" w:hAnsi="Segoe UI" w:cs="Segoe UI"/>
          <w:color w:val="333333"/>
          <w:sz w:val="18"/>
          <w:szCs w:val="18"/>
          <w:lang w:eastAsia="es-MX"/>
        </w:rPr>
        <w:br w:type="page"/>
      </w:r>
    </w:p>
    <w:p w14:paraId="30C118DB" w14:textId="469D3FBD" w:rsidR="000701B4" w:rsidRPr="00025069" w:rsidRDefault="00AB56F8" w:rsidP="00AB56F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8"/>
          <w:szCs w:val="18"/>
          <w:lang w:eastAsia="es-MX"/>
        </w:rPr>
      </w:pPr>
      <w:r w:rsidRPr="00D443FB">
        <w:rPr>
          <w:rFonts w:ascii="Segoe UI" w:eastAsia="Times New Roman" w:hAnsi="Segoe UI" w:cs="Segoe UI"/>
          <w:color w:val="333333"/>
          <w:sz w:val="18"/>
          <w:szCs w:val="18"/>
          <w:lang w:eastAsia="es-MX"/>
        </w:rPr>
        <w:lastRenderedPageBreak/>
        <w:t> </w:t>
      </w:r>
      <w:r w:rsidR="0016201C" w:rsidRPr="00025069">
        <w:rPr>
          <w:rFonts w:cstheme="minorHAnsi"/>
          <w:noProof/>
          <w:sz w:val="24"/>
          <w:szCs w:val="24"/>
        </w:rPr>
        <w:t xml:space="preserve">Table </w:t>
      </w:r>
      <w:r w:rsidR="009D1D71" w:rsidRPr="00025069">
        <w:rPr>
          <w:rFonts w:cstheme="minorHAnsi"/>
          <w:noProof/>
          <w:sz w:val="24"/>
          <w:szCs w:val="24"/>
        </w:rPr>
        <w:t>S3</w:t>
      </w:r>
      <w:r w:rsidR="00CB719D" w:rsidRPr="00025069">
        <w:rPr>
          <w:rFonts w:cstheme="minorHAnsi"/>
          <w:noProof/>
          <w:sz w:val="24"/>
          <w:szCs w:val="24"/>
        </w:rPr>
        <w:t xml:space="preserve">. </w:t>
      </w:r>
      <w:r w:rsidR="00CB719D" w:rsidRPr="00025069">
        <w:rPr>
          <w:rFonts w:cstheme="minorHAnsi"/>
          <w:sz w:val="24"/>
          <w:szCs w:val="24"/>
        </w:rPr>
        <w:t xml:space="preserve">DSCF Pairwise comparison of </w:t>
      </w:r>
      <w:r w:rsidR="007A1EE4" w:rsidRPr="00025069">
        <w:rPr>
          <w:rFonts w:eastAsia="Times New Roman" w:cstheme="minorHAnsi"/>
          <w:color w:val="000000" w:themeColor="text1"/>
          <w:sz w:val="24"/>
          <w:szCs w:val="24"/>
          <w:lang w:eastAsia="es-MX"/>
        </w:rPr>
        <w:t>host size distribution of each aroid species (DBH</w:t>
      </w:r>
      <w:r w:rsidR="007A1EE4" w:rsidRPr="00025069">
        <w:rPr>
          <w:rFonts w:cstheme="minorHAnsi"/>
          <w:sz w:val="24"/>
          <w:szCs w:val="24"/>
        </w:rPr>
        <w:t xml:space="preserve"> </w:t>
      </w:r>
      <w:r w:rsidR="007A1EE4" w:rsidRPr="00025069">
        <w:rPr>
          <w:rFonts w:eastAsia="Times New Roman" w:cstheme="minorHAnsi"/>
          <w:color w:val="000000" w:themeColor="text1"/>
          <w:sz w:val="24"/>
          <w:szCs w:val="24"/>
          <w:lang w:eastAsia="es-MX"/>
        </w:rPr>
        <w:t xml:space="preserve">≥ </w:t>
      </w:r>
      <w:r w:rsidR="007A1EE4" w:rsidRPr="00025069">
        <w:rPr>
          <w:rFonts w:cstheme="minorHAnsi"/>
          <w:color w:val="000000" w:themeColor="text1"/>
          <w:sz w:val="24"/>
          <w:szCs w:val="24"/>
        </w:rPr>
        <w:t>1 cm)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790"/>
        <w:gridCol w:w="875"/>
        <w:gridCol w:w="868"/>
        <w:gridCol w:w="794"/>
        <w:gridCol w:w="794"/>
        <w:gridCol w:w="794"/>
        <w:gridCol w:w="794"/>
        <w:gridCol w:w="794"/>
        <w:gridCol w:w="848"/>
        <w:gridCol w:w="794"/>
        <w:gridCol w:w="805"/>
      </w:tblGrid>
      <w:tr w:rsidR="000701B4" w:rsidRPr="00506E6B" w14:paraId="29DFFDD9" w14:textId="77777777" w:rsidTr="002864F8">
        <w:trPr>
          <w:trHeight w:val="288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619" w14:textId="7E245D12" w:rsidR="000701B4" w:rsidRPr="00506E6B" w:rsidRDefault="006D72F8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S</w:t>
            </w: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pecies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3D8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antpen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B7D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monacu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1F7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montub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C7A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phihed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5F3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phiina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F1E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phisag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4B2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phiseg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DF7D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phitri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B8C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rhowen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B3A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synchi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A4F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synpod</w:t>
            </w:r>
          </w:p>
        </w:tc>
      </w:tr>
      <w:tr w:rsidR="000701B4" w:rsidRPr="00506E6B" w14:paraId="35C8DA00" w14:textId="77777777" w:rsidTr="002864F8">
        <w:trPr>
          <w:trHeight w:val="288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F22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antfle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1E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762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AD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E0E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3E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670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14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2A5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57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0.047*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51A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D0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</w:tr>
      <w:tr w:rsidR="000701B4" w:rsidRPr="00506E6B" w14:paraId="488A205D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5600505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antpen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AD748B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C5CEFB5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464CC4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FE356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53C0A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12B9C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6D215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A3F22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E8E625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0.856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5F9413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C0690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</w:tr>
      <w:tr w:rsidR="000701B4" w:rsidRPr="00506E6B" w14:paraId="40E780D3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6085C0F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monacu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C0A835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F01BD5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0CA76E4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400E6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76405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0.004*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8F342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D0A13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C6C900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0.976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819DA0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CEB80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0.493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77C5AE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</w:tr>
      <w:tr w:rsidR="000701B4" w:rsidRPr="00506E6B" w14:paraId="658977CF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C45FC9E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montub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F8E454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E5C6DC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AECC13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BD24D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0.003*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3BE983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79F50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0.997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BA9884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79BA8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0.008*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F6685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0DFB5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70AC2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</w:tr>
      <w:tr w:rsidR="000701B4" w:rsidRPr="00506E6B" w14:paraId="67845540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5C63503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phihed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EC94BE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213495E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8F256DE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FB539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C1E87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003B1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0.886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E849C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0.003*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6368B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AB59710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71257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0.029*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B637B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</w:tr>
      <w:tr w:rsidR="000701B4" w:rsidRPr="00506E6B" w14:paraId="37F25D8C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AC7560F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phiina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3D672D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AABE823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FF568C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C22B0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F9B25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3B84A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5DCF3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E3604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F046F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DFA27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0.001*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695BC4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0.006*</w:t>
            </w:r>
          </w:p>
        </w:tc>
      </w:tr>
      <w:tr w:rsidR="000701B4" w:rsidRPr="00506E6B" w14:paraId="7632F325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7FB9AB3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phisag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6AB2DF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A5CF9C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BE79FF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F16C14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CBF37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47D88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4B552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0.987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0F121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0.017*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735AA10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C9FA02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0.87*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89028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0.001*</w:t>
            </w:r>
          </w:p>
        </w:tc>
      </w:tr>
      <w:tr w:rsidR="000701B4" w:rsidRPr="00506E6B" w14:paraId="40592361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BA6C742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phiseg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36E958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DA2C1E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7F60BE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331A8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8D415A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10D5C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E673C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F4B1D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57A4C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59430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6E44F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0.001*</w:t>
            </w:r>
          </w:p>
        </w:tc>
      </w:tr>
      <w:tr w:rsidR="000701B4" w:rsidRPr="00506E6B" w14:paraId="1A71675A" w14:textId="77777777" w:rsidTr="002864F8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6AF240B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phitri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0691BC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F11CE0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1A091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DC48D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E35FD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E1492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C0028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2EF3E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250ABF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E290B4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D61F0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0.993</w:t>
            </w:r>
          </w:p>
        </w:tc>
      </w:tr>
      <w:tr w:rsidR="000701B4" w:rsidRPr="00506E6B" w14:paraId="087B5BA3" w14:textId="77777777" w:rsidTr="000849E1">
        <w:trPr>
          <w:trHeight w:val="288"/>
        </w:trPr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B969B79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rhowen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D73824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A9185FB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BCDE445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BB0F1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3EF85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CAF02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6C2FC9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71F22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863D4F5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ED682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C2C13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&lt; .001*</w:t>
            </w:r>
          </w:p>
        </w:tc>
      </w:tr>
      <w:tr w:rsidR="000701B4" w:rsidRPr="00290862" w14:paraId="020A3FA6" w14:textId="77777777" w:rsidTr="000849E1">
        <w:trPr>
          <w:trHeight w:val="288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AF7" w14:textId="77777777" w:rsidR="000701B4" w:rsidRPr="002B186F" w:rsidRDefault="000701B4" w:rsidP="002864F8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B186F">
              <w:rPr>
                <w:rFonts w:eastAsia="Times New Roman" w:cstheme="minorHAnsi"/>
                <w:color w:val="000000"/>
                <w:lang w:val="es-MX" w:eastAsia="es-MX"/>
              </w:rPr>
              <w:t>synchi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31F" w14:textId="77777777" w:rsidR="000701B4" w:rsidRPr="00506E6B" w:rsidRDefault="000701B4" w:rsidP="00286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CCF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52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ED8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0F6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E2C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AC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D81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AF7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C0D" w14:textId="77777777" w:rsidR="000701B4" w:rsidRPr="00506E6B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BCA" w14:textId="77777777" w:rsidR="000701B4" w:rsidRPr="00290862" w:rsidRDefault="000701B4" w:rsidP="00286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506E6B">
              <w:rPr>
                <w:rFonts w:eastAsia="Times New Roman" w:cstheme="minorHAnsi"/>
                <w:color w:val="000000"/>
                <w:lang w:val="es-MX" w:eastAsia="es-MX"/>
              </w:rPr>
              <w:t>0.517</w:t>
            </w:r>
          </w:p>
        </w:tc>
      </w:tr>
    </w:tbl>
    <w:p w14:paraId="2DD682F5" w14:textId="1C0CA3A4" w:rsidR="000701B4" w:rsidRDefault="000701B4">
      <w:pPr>
        <w:rPr>
          <w:lang w:val="es-MX"/>
        </w:rPr>
      </w:pPr>
    </w:p>
    <w:p w14:paraId="716A0843" w14:textId="77777777" w:rsidR="002864F8" w:rsidRDefault="002864F8">
      <w:pPr>
        <w:rPr>
          <w:sz w:val="24"/>
          <w:szCs w:val="24"/>
        </w:rPr>
      </w:pPr>
    </w:p>
    <w:p w14:paraId="2BEE7E0E" w14:textId="19A31113" w:rsidR="000701B4" w:rsidRPr="00025069" w:rsidRDefault="0016201C">
      <w:pPr>
        <w:rPr>
          <w:rFonts w:cstheme="minorHAnsi"/>
          <w:sz w:val="24"/>
          <w:szCs w:val="24"/>
        </w:rPr>
      </w:pPr>
      <w:r w:rsidRPr="00025069">
        <w:rPr>
          <w:rFonts w:cstheme="minorHAnsi"/>
          <w:sz w:val="24"/>
          <w:szCs w:val="24"/>
        </w:rPr>
        <w:t xml:space="preserve">Table </w:t>
      </w:r>
      <w:r w:rsidR="009D1D71" w:rsidRPr="00025069">
        <w:rPr>
          <w:rFonts w:cstheme="minorHAnsi"/>
          <w:sz w:val="24"/>
          <w:szCs w:val="24"/>
        </w:rPr>
        <w:t>S4</w:t>
      </w:r>
      <w:r w:rsidR="007A1EE4" w:rsidRPr="00025069">
        <w:rPr>
          <w:rFonts w:cstheme="minorHAnsi"/>
          <w:sz w:val="24"/>
          <w:szCs w:val="24"/>
        </w:rPr>
        <w:t xml:space="preserve">. </w:t>
      </w:r>
      <w:r w:rsidR="007B4311" w:rsidRPr="00025069">
        <w:rPr>
          <w:rFonts w:cstheme="minorHAnsi"/>
          <w:sz w:val="24"/>
          <w:szCs w:val="24"/>
        </w:rPr>
        <w:t xml:space="preserve">Predicted probability of ontogenetic class establishment as a function of host DBH (cm) (a) and host density (b), based on the multinomial logistic regression model (Overall model fit: AIC = 6453, R² </w:t>
      </w:r>
      <w:proofErr w:type="spellStart"/>
      <w:r w:rsidR="007B4311" w:rsidRPr="00025069">
        <w:rPr>
          <w:rFonts w:cstheme="minorHAnsi"/>
          <w:sz w:val="24"/>
          <w:szCs w:val="24"/>
        </w:rPr>
        <w:t>McF</w:t>
      </w:r>
      <w:proofErr w:type="spellEnd"/>
      <w:r w:rsidR="007B4311" w:rsidRPr="00025069">
        <w:rPr>
          <w:rFonts w:cstheme="minorHAnsi"/>
          <w:sz w:val="24"/>
          <w:szCs w:val="24"/>
        </w:rPr>
        <w:t xml:space="preserve"> = 0.038, χ² = 251, </w:t>
      </w:r>
      <w:proofErr w:type="spellStart"/>
      <w:r w:rsidR="007B4311" w:rsidRPr="00025069">
        <w:rPr>
          <w:rFonts w:cstheme="minorHAnsi"/>
          <w:sz w:val="24"/>
          <w:szCs w:val="24"/>
        </w:rPr>
        <w:t>df</w:t>
      </w:r>
      <w:proofErr w:type="spellEnd"/>
      <w:r w:rsidR="007B4311" w:rsidRPr="00025069">
        <w:rPr>
          <w:rFonts w:cstheme="minorHAnsi"/>
          <w:sz w:val="24"/>
          <w:szCs w:val="24"/>
        </w:rPr>
        <w:t xml:space="preserve"> = 4, </w:t>
      </w:r>
      <w:r w:rsidR="007B4311" w:rsidRPr="00025069">
        <w:rPr>
          <w:rFonts w:cstheme="minorHAnsi"/>
          <w:i/>
          <w:iCs/>
          <w:sz w:val="24"/>
          <w:szCs w:val="24"/>
        </w:rPr>
        <w:t>p</w:t>
      </w:r>
      <w:r w:rsidR="007B4311" w:rsidRPr="00025069">
        <w:rPr>
          <w:rFonts w:cstheme="minorHAnsi"/>
          <w:sz w:val="24"/>
          <w:szCs w:val="24"/>
        </w:rPr>
        <w:t xml:space="preserve"> = 0.001). O</w:t>
      </w:r>
      <w:r w:rsidR="007A1EE4" w:rsidRPr="00025069">
        <w:rPr>
          <w:rFonts w:cstheme="minorHAnsi"/>
          <w:sz w:val="24"/>
          <w:szCs w:val="24"/>
        </w:rPr>
        <w:t>ntogen</w:t>
      </w:r>
      <w:r w:rsidR="007B4311" w:rsidRPr="00025069">
        <w:rPr>
          <w:rFonts w:cstheme="minorHAnsi"/>
          <w:sz w:val="24"/>
          <w:szCs w:val="24"/>
        </w:rPr>
        <w:t>etic</w:t>
      </w:r>
      <w:r w:rsidR="007A1EE4" w:rsidRPr="00025069">
        <w:rPr>
          <w:rFonts w:cstheme="minorHAnsi"/>
          <w:sz w:val="24"/>
          <w:szCs w:val="24"/>
        </w:rPr>
        <w:t xml:space="preserve"> class 1 was used as a reference level. The significant predictor is shown in bold.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447"/>
        <w:gridCol w:w="940"/>
        <w:gridCol w:w="865"/>
        <w:gridCol w:w="754"/>
        <w:gridCol w:w="687"/>
        <w:gridCol w:w="1098"/>
        <w:gridCol w:w="1495"/>
      </w:tblGrid>
      <w:tr w:rsidR="00ED5B55" w:rsidRPr="00ED5B55" w14:paraId="52A5B810" w14:textId="77777777" w:rsidTr="00ED5B5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CB8A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Ontogenic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4B9E" w14:textId="77777777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Predictor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6C81D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C099" w14:textId="77777777" w:rsidR="00ED5B55" w:rsidRPr="00ED5B55" w:rsidRDefault="00ED5B55" w:rsidP="00ED5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9309" w14:textId="77777777" w:rsidR="00ED5B55" w:rsidRPr="00ED5B55" w:rsidRDefault="00ED5B55" w:rsidP="00ED5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97DC" w14:textId="77777777" w:rsidR="00ED5B55" w:rsidRPr="00ED5B55" w:rsidRDefault="00ED5B55" w:rsidP="00ED5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B9BA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Odds ratio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D024" w14:textId="77777777" w:rsidR="00ED5B55" w:rsidRPr="00ED5B55" w:rsidRDefault="00ED5B55" w:rsidP="00ED5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95% CI</w:t>
            </w:r>
          </w:p>
        </w:tc>
      </w:tr>
      <w:tr w:rsidR="00ED5B55" w:rsidRPr="00ED5B55" w14:paraId="2A6A4893" w14:textId="77777777" w:rsidTr="00ED5B55">
        <w:trPr>
          <w:cantSplit/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267D" w14:textId="50EF4D58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2-1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59BC" w14:textId="77777777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5059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-0.46582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20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0.11545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621A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-4.035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E1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62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5E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[0.501, 0.787]</w:t>
            </w:r>
          </w:p>
        </w:tc>
      </w:tr>
      <w:tr w:rsidR="00ED5B55" w:rsidRPr="00ED5B55" w14:paraId="6F949CF9" w14:textId="77777777" w:rsidTr="00ED5B5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EF1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E55" w14:textId="77777777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Host DBH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8B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30C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08A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3.606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50F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5966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5353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[1.005, 1.017]</w:t>
            </w:r>
          </w:p>
        </w:tc>
      </w:tr>
      <w:tr w:rsidR="00ED5B55" w:rsidRPr="00ED5B55" w14:paraId="2F827BA7" w14:textId="77777777" w:rsidTr="00ED5B5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62F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57F1" w14:textId="1FE31C2E" w:rsidR="00ED5B55" w:rsidRPr="00ED5B55" w:rsidRDefault="007B4311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Host </w:t>
            </w:r>
            <w:r w:rsidR="00ED5B55"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B3C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-0.0089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9FF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41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8C6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336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9B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[ 0.974, 1.008]</w:t>
            </w:r>
          </w:p>
        </w:tc>
      </w:tr>
      <w:tr w:rsidR="00ED5B55" w:rsidRPr="00ED5B55" w14:paraId="493EC351" w14:textId="77777777" w:rsidTr="00ED5B5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547" w14:textId="07770103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95F0" w14:textId="77777777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D8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-1.33295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8E7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0.13371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CFB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-9.969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BF0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851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A2C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[0.203, 0.343]</w:t>
            </w:r>
          </w:p>
        </w:tc>
      </w:tr>
      <w:tr w:rsidR="00ED5B55" w:rsidRPr="00ED5B55" w14:paraId="18FCA74D" w14:textId="77777777" w:rsidTr="000849E1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846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83D9" w14:textId="77777777" w:rsidR="00ED5B55" w:rsidRPr="00ED5B55" w:rsidRDefault="00ED5B55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Host DBH (cm)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B13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0.04007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712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0.00281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13C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14.262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6C21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A61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1.041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484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[1.035,1.047]</w:t>
            </w:r>
          </w:p>
        </w:tc>
      </w:tr>
      <w:tr w:rsidR="00ED5B55" w:rsidRPr="00ED5B55" w14:paraId="013A2799" w14:textId="77777777" w:rsidTr="000849E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AE30E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5EC3" w14:textId="4D2886C4" w:rsidR="00ED5B55" w:rsidRPr="00ED5B55" w:rsidRDefault="007B4311" w:rsidP="00E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Host</w:t>
            </w:r>
            <w:r w:rsidR="00ED5B55"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density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12E0B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-0.00511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0F3F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0.01017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C705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-0.502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CA34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205A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0.995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24D8" w14:textId="77777777" w:rsidR="00ED5B55" w:rsidRPr="00ED5B55" w:rsidRDefault="00ED5B55" w:rsidP="00ED5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D5B55">
              <w:rPr>
                <w:rFonts w:ascii="Calibri" w:eastAsia="Times New Roman" w:hAnsi="Calibri" w:cs="Calibri"/>
                <w:color w:val="000000"/>
                <w:lang w:val="es-MX" w:eastAsia="es-MX"/>
              </w:rPr>
              <w:t>[0.975, 1.1015]</w:t>
            </w:r>
          </w:p>
        </w:tc>
      </w:tr>
    </w:tbl>
    <w:p w14:paraId="3997DBDE" w14:textId="77777777" w:rsidR="000701B4" w:rsidRDefault="000701B4" w:rsidP="00B911E4">
      <w:pPr>
        <w:rPr>
          <w:lang w:val="es-MX"/>
        </w:rPr>
      </w:pPr>
    </w:p>
    <w:p w14:paraId="51858BF9" w14:textId="77777777" w:rsidR="002864F8" w:rsidRDefault="002864F8">
      <w:r>
        <w:br w:type="page"/>
      </w:r>
    </w:p>
    <w:p w14:paraId="21154FAE" w14:textId="1D998B38" w:rsidR="00C513ED" w:rsidRPr="00025069" w:rsidRDefault="00C513ED" w:rsidP="00E23545">
      <w:pPr>
        <w:jc w:val="both"/>
        <w:rPr>
          <w:rFonts w:cstheme="minorHAnsi"/>
          <w:sz w:val="24"/>
          <w:szCs w:val="24"/>
        </w:rPr>
      </w:pPr>
      <w:r w:rsidRPr="00025069">
        <w:rPr>
          <w:rFonts w:cstheme="minorHAnsi"/>
          <w:sz w:val="24"/>
          <w:szCs w:val="24"/>
        </w:rPr>
        <w:lastRenderedPageBreak/>
        <w:t xml:space="preserve">Table </w:t>
      </w:r>
      <w:r w:rsidR="009D1D71" w:rsidRPr="00025069">
        <w:rPr>
          <w:rFonts w:cstheme="minorHAnsi"/>
          <w:sz w:val="24"/>
          <w:szCs w:val="24"/>
        </w:rPr>
        <w:t>S5</w:t>
      </w:r>
      <w:r w:rsidRPr="00025069">
        <w:rPr>
          <w:rFonts w:cstheme="minorHAnsi"/>
          <w:sz w:val="24"/>
          <w:szCs w:val="24"/>
        </w:rPr>
        <w:t xml:space="preserve">. </w:t>
      </w:r>
      <w:r w:rsidRPr="00025069">
        <w:rPr>
          <w:rFonts w:cstheme="minorHAnsi"/>
          <w:color w:val="000000" w:themeColor="text1"/>
          <w:sz w:val="24"/>
          <w:szCs w:val="24"/>
        </w:rPr>
        <w:t xml:space="preserve">Abundance of each aroid species found on four </w:t>
      </w:r>
      <w:r w:rsidR="00E23545" w:rsidRPr="00025069">
        <w:rPr>
          <w:rFonts w:cstheme="minorHAnsi"/>
          <w:color w:val="000000" w:themeColor="text1"/>
          <w:sz w:val="24"/>
          <w:szCs w:val="24"/>
        </w:rPr>
        <w:t xml:space="preserve">hosts </w:t>
      </w:r>
      <w:r w:rsidRPr="00025069">
        <w:rPr>
          <w:rFonts w:cstheme="minorHAnsi"/>
          <w:color w:val="000000" w:themeColor="text1"/>
          <w:sz w:val="24"/>
          <w:szCs w:val="24"/>
        </w:rPr>
        <w:t xml:space="preserve">different life forms in two different years. Observed values are shown in bold, and expected values are shown in italics. </w:t>
      </w:r>
      <w:r w:rsidR="00E23545" w:rsidRPr="00025069">
        <w:rPr>
          <w:rFonts w:cstheme="minorHAnsi"/>
          <w:color w:val="000000" w:themeColor="text1"/>
          <w:sz w:val="24"/>
          <w:szCs w:val="24"/>
        </w:rPr>
        <w:t>An association test was performed between species and host life forms</w:t>
      </w:r>
      <w:r w:rsidR="00A82412" w:rsidRPr="00025069">
        <w:rPr>
          <w:rFonts w:cstheme="minorHAnsi"/>
          <w:color w:val="000000" w:themeColor="text1"/>
          <w:sz w:val="24"/>
          <w:szCs w:val="24"/>
        </w:rPr>
        <w:t xml:space="preserve"> (χ² = 568, p = 0.001)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98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C513ED" w:rsidRPr="003D0FEA" w14:paraId="4487C555" w14:textId="77777777" w:rsidTr="00C513ED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A0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3D0FEA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5BD9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3D0FEA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4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61FC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Life forms of hosts</w:t>
            </w:r>
          </w:p>
        </w:tc>
      </w:tr>
      <w:tr w:rsidR="00C513ED" w:rsidRPr="003D0FEA" w14:paraId="0DC4D523" w14:textId="77777777" w:rsidTr="00C513ED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1DFB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E054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auto"/>
            <w:vAlign w:val="center"/>
            <w:hideMark/>
          </w:tcPr>
          <w:p w14:paraId="5446CE8E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Liana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auto"/>
            <w:vAlign w:val="center"/>
            <w:hideMark/>
          </w:tcPr>
          <w:p w14:paraId="3B6F07D6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Palm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auto"/>
            <w:vAlign w:val="center"/>
            <w:hideMark/>
          </w:tcPr>
          <w:p w14:paraId="2D8C65F3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Shrub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auto"/>
            <w:vAlign w:val="center"/>
            <w:hideMark/>
          </w:tcPr>
          <w:p w14:paraId="7E2FE082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Tree</w:t>
            </w:r>
          </w:p>
        </w:tc>
      </w:tr>
      <w:tr w:rsidR="00C513ED" w:rsidRPr="003D0FEA" w14:paraId="607C7E9A" w14:textId="77777777" w:rsidTr="00C513ED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6792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Aroid species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2D4C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98D9B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A5AB5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6C513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30BEC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D220A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DA83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E9741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D4CEB" w14:textId="77777777" w:rsidR="00C513ED" w:rsidRPr="003D0FEA" w:rsidRDefault="00C513ED" w:rsidP="00C513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2022</w:t>
            </w:r>
          </w:p>
        </w:tc>
      </w:tr>
      <w:tr w:rsidR="00C513ED" w:rsidRPr="003D0FEA" w14:paraId="4EE18467" w14:textId="77777777" w:rsidTr="00C513ED">
        <w:trPr>
          <w:trHeight w:val="552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1D2BB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no colonization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224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EF8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2A6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27E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C63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871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9BD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AE2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D69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801</w:t>
            </w:r>
          </w:p>
        </w:tc>
      </w:tr>
      <w:tr w:rsidR="00C513ED" w:rsidRPr="003D0FEA" w14:paraId="0E687C19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139F6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6458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C8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34F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DB5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33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A85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A56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C51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380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880</w:t>
            </w:r>
          </w:p>
        </w:tc>
      </w:tr>
      <w:tr w:rsidR="00C513ED" w:rsidRPr="003D0FEA" w14:paraId="7C4B18AA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769D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 xml:space="preserve">Anthurium flexile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5354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A5B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36E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FD7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2F0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D7C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767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607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441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98</w:t>
            </w:r>
          </w:p>
        </w:tc>
      </w:tr>
      <w:tr w:rsidR="00C513ED" w:rsidRPr="003D0FEA" w14:paraId="7ED76A4A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1F73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7BFC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3A0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035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466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4FD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631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589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081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805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135</w:t>
            </w:r>
          </w:p>
        </w:tc>
      </w:tr>
      <w:tr w:rsidR="00C513ED" w:rsidRPr="003D0FEA" w14:paraId="3CC86EC2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986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Anthurium pentaphyllum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D3F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03D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6AF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31B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2AF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9FD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F23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E0E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BFB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52</w:t>
            </w:r>
          </w:p>
        </w:tc>
      </w:tr>
      <w:tr w:rsidR="00C513ED" w:rsidRPr="003D0FEA" w14:paraId="2DFCAE21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DCBAF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F62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207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520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784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722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93B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95A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9D5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76C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53</w:t>
            </w:r>
          </w:p>
        </w:tc>
      </w:tr>
      <w:tr w:rsidR="00C513ED" w:rsidRPr="003D0FEA" w14:paraId="57F14DCF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F40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Monstera acuminata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0B7D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647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3F6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4CE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3F7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598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75F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9FF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21B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201</w:t>
            </w:r>
          </w:p>
        </w:tc>
      </w:tr>
      <w:tr w:rsidR="00C513ED" w:rsidRPr="003D0FEA" w14:paraId="4D58BC5C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E05B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DAF4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789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0A4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16D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50E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925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F6B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B64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6A7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177</w:t>
            </w:r>
          </w:p>
        </w:tc>
      </w:tr>
      <w:tr w:rsidR="00C513ED" w:rsidRPr="003D0FEA" w14:paraId="00AAE844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00F1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Monstera tuberculata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107D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7DA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2FD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045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C1D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4A8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9C1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2A8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EAD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193</w:t>
            </w:r>
          </w:p>
        </w:tc>
      </w:tr>
      <w:tr w:rsidR="00C513ED" w:rsidRPr="003D0FEA" w14:paraId="64EA5C51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D27FC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B9A1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149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495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0ED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EFD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678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282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F06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B59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132</w:t>
            </w:r>
          </w:p>
        </w:tc>
      </w:tr>
      <w:tr w:rsidR="00C513ED" w:rsidRPr="003D0FEA" w14:paraId="3BC17534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7B40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Philodendron hederaceum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085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AD0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9A9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83C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128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B4F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E98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C7A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CCF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84</w:t>
            </w:r>
          </w:p>
        </w:tc>
      </w:tr>
      <w:tr w:rsidR="00C513ED" w:rsidRPr="003D0FEA" w14:paraId="24E23906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1254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CA1B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1A0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EBB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74C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43.9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865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3F8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07A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C96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E9D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55</w:t>
            </w:r>
          </w:p>
        </w:tc>
      </w:tr>
      <w:tr w:rsidR="00C513ED" w:rsidRPr="003D0FEA" w14:paraId="5804891B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314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Philodendron inaequilaterum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ED12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BE5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80D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C0A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920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7FC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53A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F22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9CC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</w:t>
            </w:r>
          </w:p>
        </w:tc>
      </w:tr>
      <w:tr w:rsidR="00C513ED" w:rsidRPr="003D0FEA" w14:paraId="508D8EA7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CA75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F9AB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2E40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77E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65F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58C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8BA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AE6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CA7B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12D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9</w:t>
            </w:r>
          </w:p>
        </w:tc>
      </w:tr>
      <w:tr w:rsidR="00C513ED" w:rsidRPr="003D0FEA" w14:paraId="6B951510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7562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Philodendron sagittifolium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0CD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5E9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691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BE4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37C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F89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E23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853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670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22</w:t>
            </w:r>
          </w:p>
        </w:tc>
      </w:tr>
      <w:tr w:rsidR="00C513ED" w:rsidRPr="003D0FEA" w14:paraId="0D499498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F661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D2E8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0F2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5B8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314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35D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984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C7F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F3B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B5E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16</w:t>
            </w:r>
          </w:p>
        </w:tc>
      </w:tr>
      <w:tr w:rsidR="00C513ED" w:rsidRPr="003D0FEA" w14:paraId="43C0E775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780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Philodendron seguine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10C0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7B2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719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589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A0C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B8C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677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15A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5DD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80</w:t>
            </w:r>
          </w:p>
        </w:tc>
      </w:tr>
      <w:tr w:rsidR="00C513ED" w:rsidRPr="003D0FEA" w14:paraId="14C8C750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C51FD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329F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E43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EAF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E44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CD9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EF9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663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932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9E4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54</w:t>
            </w:r>
          </w:p>
        </w:tc>
      </w:tr>
      <w:tr w:rsidR="00C513ED" w:rsidRPr="003D0FEA" w14:paraId="28C02FBF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0068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Philodendron tripartitum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866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D13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325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493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78E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5A2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90A3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7F3B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BA6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43</w:t>
            </w:r>
          </w:p>
        </w:tc>
      </w:tr>
      <w:tr w:rsidR="00C513ED" w:rsidRPr="003D0FEA" w14:paraId="50F8D3E4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48CD3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5DB6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C7A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8A1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AEF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D62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3D8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8BC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5246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2B9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29</w:t>
            </w:r>
          </w:p>
        </w:tc>
      </w:tr>
      <w:tr w:rsidR="00C513ED" w:rsidRPr="003D0FEA" w14:paraId="08E50517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B1F5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Rhodospatha wendlandii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05EE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541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3EB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C11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0AD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77A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4AC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EA4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20F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118</w:t>
            </w:r>
          </w:p>
        </w:tc>
      </w:tr>
      <w:tr w:rsidR="00C513ED" w:rsidRPr="003D0FEA" w14:paraId="234AF9A5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0EBAA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CE53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F96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C78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2BB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D30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C5E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D29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AFB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FCA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176</w:t>
            </w:r>
          </w:p>
        </w:tc>
      </w:tr>
      <w:tr w:rsidR="00C513ED" w:rsidRPr="003D0FEA" w14:paraId="1F3BD4C5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EF29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Syngonium chiapense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9E8E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A34D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822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39C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942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AEF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9A1C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0B5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33B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27</w:t>
            </w:r>
          </w:p>
        </w:tc>
      </w:tr>
      <w:tr w:rsidR="00C513ED" w:rsidRPr="003D0FEA" w14:paraId="157E4DB9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E4DC0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A3D5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D721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E208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2CF7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D45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50C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362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9D42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C91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20</w:t>
            </w:r>
          </w:p>
        </w:tc>
      </w:tr>
      <w:tr w:rsidR="00C513ED" w:rsidRPr="003D0FEA" w14:paraId="406063E1" w14:textId="77777777" w:rsidTr="00C513ED">
        <w:trPr>
          <w:trHeight w:val="288"/>
        </w:trPr>
        <w:tc>
          <w:tcPr>
            <w:tcW w:w="3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85CB1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Syngonium podophyllum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CBC5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Observed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F36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57B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C74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3F3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13C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76F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A7B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0A1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59</w:t>
            </w:r>
          </w:p>
        </w:tc>
      </w:tr>
      <w:tr w:rsidR="00C513ED" w:rsidRPr="003D0FEA" w14:paraId="7C41D68E" w14:textId="77777777" w:rsidTr="00C513ED">
        <w:trPr>
          <w:trHeight w:val="288"/>
        </w:trPr>
        <w:tc>
          <w:tcPr>
            <w:tcW w:w="3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E47492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8E9F7" w14:textId="77777777" w:rsidR="00C513ED" w:rsidRPr="003D0FEA" w:rsidRDefault="00C513ED" w:rsidP="00C513ED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color w:val="000000"/>
                <w:lang w:val="es-MX" w:eastAsia="es-MX"/>
              </w:rPr>
              <w:t>Expected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49C45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E080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07BB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821EF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A959A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A3599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03B4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5D10E" w14:textId="77777777" w:rsidR="00C513ED" w:rsidRPr="003D0FEA" w:rsidRDefault="00C513ED" w:rsidP="00C513ED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3D0FEA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51</w:t>
            </w:r>
          </w:p>
        </w:tc>
      </w:tr>
    </w:tbl>
    <w:p w14:paraId="639499BB" w14:textId="77777777" w:rsidR="00C513ED" w:rsidRPr="000701B4" w:rsidRDefault="00C513ED" w:rsidP="00B911E4">
      <w:pPr>
        <w:rPr>
          <w:lang w:val="es-MX"/>
        </w:rPr>
      </w:pPr>
    </w:p>
    <w:sectPr w:rsidR="00C513ED" w:rsidRPr="0007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B4"/>
    <w:rsid w:val="00025069"/>
    <w:rsid w:val="000701B4"/>
    <w:rsid w:val="000846AD"/>
    <w:rsid w:val="000849E1"/>
    <w:rsid w:val="000C6E8F"/>
    <w:rsid w:val="0016201C"/>
    <w:rsid w:val="001D372F"/>
    <w:rsid w:val="001F1DF2"/>
    <w:rsid w:val="002864F8"/>
    <w:rsid w:val="002921F4"/>
    <w:rsid w:val="002B186F"/>
    <w:rsid w:val="00372867"/>
    <w:rsid w:val="003D0FEA"/>
    <w:rsid w:val="003F3383"/>
    <w:rsid w:val="00407281"/>
    <w:rsid w:val="00597476"/>
    <w:rsid w:val="006D72F8"/>
    <w:rsid w:val="00701608"/>
    <w:rsid w:val="00716F78"/>
    <w:rsid w:val="00796F00"/>
    <w:rsid w:val="007A1EE4"/>
    <w:rsid w:val="007B4311"/>
    <w:rsid w:val="007B5A6C"/>
    <w:rsid w:val="008B40F2"/>
    <w:rsid w:val="008D2F2D"/>
    <w:rsid w:val="00936488"/>
    <w:rsid w:val="00966F75"/>
    <w:rsid w:val="009B074C"/>
    <w:rsid w:val="009D1D71"/>
    <w:rsid w:val="009E0D77"/>
    <w:rsid w:val="00A024BF"/>
    <w:rsid w:val="00A82412"/>
    <w:rsid w:val="00AB56F8"/>
    <w:rsid w:val="00B90A1B"/>
    <w:rsid w:val="00B911E4"/>
    <w:rsid w:val="00C513ED"/>
    <w:rsid w:val="00C553DE"/>
    <w:rsid w:val="00C76D7F"/>
    <w:rsid w:val="00CB719D"/>
    <w:rsid w:val="00D443FB"/>
    <w:rsid w:val="00DC0764"/>
    <w:rsid w:val="00E03E04"/>
    <w:rsid w:val="00E23545"/>
    <w:rsid w:val="00E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C104"/>
  <w15:chartTrackingRefBased/>
  <w15:docId w15:val="{89E2C6CD-D623-4345-8A92-D5537838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8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4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4F8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4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4F8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4F8"/>
    <w:rPr>
      <w:rFonts w:ascii="Segoe UI" w:hAnsi="Segoe UI" w:cs="Segoe UI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0849E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612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1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54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82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reviewer</cp:lastModifiedBy>
  <cp:revision>8</cp:revision>
  <dcterms:created xsi:type="dcterms:W3CDTF">2025-05-06T07:03:00Z</dcterms:created>
  <dcterms:modified xsi:type="dcterms:W3CDTF">2025-05-21T16:27:00Z</dcterms:modified>
</cp:coreProperties>
</file>