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A69FE4" w14:textId="77777777" w:rsidR="0010432F" w:rsidRPr="00734D32" w:rsidRDefault="0010432F" w:rsidP="0010432F">
      <w:pPr>
        <w:spacing w:line="480" w:lineRule="auto"/>
        <w:rPr>
          <w:rFonts w:ascii="Times New Roman" w:hAnsi="Times New Roman" w:cs="Times New Roman"/>
          <w:b/>
          <w:bCs/>
          <w:color w:val="1C1D1E"/>
          <w:sz w:val="24"/>
          <w:szCs w:val="24"/>
          <w:shd w:val="clear" w:color="auto" w:fill="FFFFFF"/>
          <w:lang w:val="en-GB"/>
        </w:rPr>
      </w:pPr>
      <w:r w:rsidRPr="00734D32">
        <w:rPr>
          <w:rFonts w:ascii="Times New Roman" w:hAnsi="Times New Roman" w:cs="Times New Roman"/>
          <w:b/>
          <w:bCs/>
          <w:color w:val="1C1D1E"/>
          <w:sz w:val="24"/>
          <w:szCs w:val="24"/>
          <w:shd w:val="clear" w:color="auto" w:fill="FFFFFF"/>
          <w:lang w:val="en-GB"/>
        </w:rPr>
        <w:t>SUPPLEMENTARY INFORMATION</w:t>
      </w:r>
    </w:p>
    <w:p w14:paraId="2F50C113" w14:textId="56DCD1C9" w:rsidR="0010432F" w:rsidRPr="00734D32" w:rsidRDefault="00734D32" w:rsidP="0010432F">
      <w:pPr>
        <w:spacing w:line="480" w:lineRule="auto"/>
        <w:rPr>
          <w:rFonts w:ascii="Times New Roman" w:hAnsi="Times New Roman" w:cs="Times New Roman"/>
          <w:b/>
          <w:bCs/>
          <w:sz w:val="32"/>
          <w:szCs w:val="32"/>
          <w:lang w:val="en-GB"/>
        </w:rPr>
      </w:pPr>
      <w:r>
        <w:rPr>
          <w:noProof/>
          <w:lang w:val="en-GB"/>
        </w:rPr>
        <w:drawing>
          <wp:inline distT="0" distB="0" distL="0" distR="0" wp14:anchorId="7D415680" wp14:editId="7068E6C1">
            <wp:extent cx="5393690" cy="4479290"/>
            <wp:effectExtent l="0" t="0" r="0" b="0"/>
            <wp:docPr id="748069124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3690" cy="447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BC82C" w14:textId="4678A5FA" w:rsidR="0010432F" w:rsidRPr="00A518F6" w:rsidRDefault="0010432F" w:rsidP="0010432F">
      <w:pPr>
        <w:spacing w:line="480" w:lineRule="auto"/>
        <w:rPr>
          <w:rFonts w:ascii="Arial" w:hAnsi="Arial" w:cs="Arial"/>
          <w:sz w:val="24"/>
          <w:szCs w:val="24"/>
          <w:lang w:val="en-US"/>
        </w:rPr>
      </w:pPr>
      <w:r w:rsidRPr="00A518F6">
        <w:rPr>
          <w:rFonts w:ascii="Arial" w:hAnsi="Arial" w:cs="Arial"/>
          <w:b/>
          <w:bCs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bCs/>
          <w:sz w:val="24"/>
          <w:szCs w:val="24"/>
          <w:lang w:val="en-US"/>
        </w:rPr>
        <w:t>S</w:t>
      </w:r>
      <w:r w:rsidRPr="00A518F6">
        <w:rPr>
          <w:rFonts w:ascii="Arial" w:hAnsi="Arial" w:cs="Arial"/>
          <w:b/>
          <w:bCs/>
          <w:sz w:val="24"/>
          <w:szCs w:val="24"/>
          <w:lang w:val="en-US"/>
        </w:rPr>
        <w:t>1.</w:t>
      </w:r>
      <w:r w:rsidR="00F350E7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r w:rsidR="00F350E7" w:rsidRPr="00F350E7">
        <w:rPr>
          <w:rFonts w:ascii="Arial" w:hAnsi="Arial" w:cs="Arial"/>
          <w:sz w:val="24"/>
          <w:szCs w:val="24"/>
          <w:lang w:val="en-GB"/>
        </w:rPr>
        <w:t>Map of the study area showing the location of the Amazonian manatee (</w:t>
      </w:r>
      <w:r w:rsidR="00F350E7" w:rsidRPr="00F350E7">
        <w:rPr>
          <w:rFonts w:ascii="Arial" w:hAnsi="Arial" w:cs="Arial"/>
          <w:i/>
          <w:iCs/>
          <w:sz w:val="24"/>
          <w:szCs w:val="24"/>
          <w:lang w:val="en-GB"/>
        </w:rPr>
        <w:t xml:space="preserve">Trichechus </w:t>
      </w:r>
      <w:proofErr w:type="spellStart"/>
      <w:r w:rsidR="00F350E7" w:rsidRPr="00F350E7">
        <w:rPr>
          <w:rFonts w:ascii="Arial" w:hAnsi="Arial" w:cs="Arial"/>
          <w:i/>
          <w:iCs/>
          <w:sz w:val="24"/>
          <w:szCs w:val="24"/>
          <w:lang w:val="en-GB"/>
        </w:rPr>
        <w:t>inunguis</w:t>
      </w:r>
      <w:proofErr w:type="spellEnd"/>
      <w:r w:rsidR="00F350E7" w:rsidRPr="00F350E7">
        <w:rPr>
          <w:rFonts w:ascii="Arial" w:hAnsi="Arial" w:cs="Arial"/>
          <w:sz w:val="24"/>
          <w:szCs w:val="24"/>
          <w:lang w:val="en-GB"/>
        </w:rPr>
        <w:t xml:space="preserve">) sampling site, </w:t>
      </w:r>
      <w:proofErr w:type="spellStart"/>
      <w:r w:rsidR="00F350E7" w:rsidRPr="00F350E7">
        <w:rPr>
          <w:rFonts w:ascii="Arial" w:hAnsi="Arial" w:cs="Arial"/>
          <w:sz w:val="24"/>
          <w:szCs w:val="24"/>
          <w:lang w:val="en-GB"/>
        </w:rPr>
        <w:t>Papagaio</w:t>
      </w:r>
      <w:proofErr w:type="spellEnd"/>
      <w:r w:rsidR="00F350E7" w:rsidRPr="00F350E7">
        <w:rPr>
          <w:rFonts w:ascii="Arial" w:hAnsi="Arial" w:cs="Arial"/>
          <w:sz w:val="24"/>
          <w:szCs w:val="24"/>
          <w:lang w:val="en-GB"/>
        </w:rPr>
        <w:t xml:space="preserve"> Island. Subfigures depict: (A) the location of Amazonas State within Brazil; (B) a close-up of the municipalities of Novo </w:t>
      </w:r>
      <w:proofErr w:type="spellStart"/>
      <w:r w:rsidR="00F350E7" w:rsidRPr="00F350E7">
        <w:rPr>
          <w:rFonts w:ascii="Arial" w:hAnsi="Arial" w:cs="Arial"/>
          <w:sz w:val="24"/>
          <w:szCs w:val="24"/>
          <w:lang w:val="en-GB"/>
        </w:rPr>
        <w:t>Airão</w:t>
      </w:r>
      <w:proofErr w:type="spellEnd"/>
      <w:r w:rsidR="00F350E7" w:rsidRPr="00F350E7">
        <w:rPr>
          <w:rFonts w:ascii="Arial" w:hAnsi="Arial" w:cs="Arial"/>
          <w:sz w:val="24"/>
          <w:szCs w:val="24"/>
          <w:lang w:val="en-GB"/>
        </w:rPr>
        <w:t xml:space="preserve"> and Manaus; (C) the sampling area within the </w:t>
      </w:r>
      <w:proofErr w:type="spellStart"/>
      <w:r w:rsidR="00F350E7" w:rsidRPr="00F350E7">
        <w:rPr>
          <w:rFonts w:ascii="Arial" w:hAnsi="Arial" w:cs="Arial"/>
          <w:sz w:val="24"/>
          <w:szCs w:val="24"/>
          <w:lang w:val="en-GB"/>
        </w:rPr>
        <w:t>Anavilhanas</w:t>
      </w:r>
      <w:proofErr w:type="spellEnd"/>
      <w:r w:rsidR="00F350E7" w:rsidRPr="00F350E7">
        <w:rPr>
          <w:rFonts w:ascii="Arial" w:hAnsi="Arial" w:cs="Arial"/>
          <w:sz w:val="24"/>
          <w:szCs w:val="24"/>
          <w:lang w:val="en-GB"/>
        </w:rPr>
        <w:t xml:space="preserve"> National Park, identifying Novo </w:t>
      </w:r>
      <w:proofErr w:type="spellStart"/>
      <w:r w:rsidR="00F350E7" w:rsidRPr="00F350E7">
        <w:rPr>
          <w:rFonts w:ascii="Arial" w:hAnsi="Arial" w:cs="Arial"/>
          <w:sz w:val="24"/>
          <w:szCs w:val="24"/>
          <w:lang w:val="en-GB"/>
        </w:rPr>
        <w:t>Airão</w:t>
      </w:r>
      <w:proofErr w:type="spellEnd"/>
      <w:r w:rsidR="00F350E7" w:rsidRPr="00F350E7">
        <w:rPr>
          <w:rFonts w:ascii="Arial" w:hAnsi="Arial" w:cs="Arial"/>
          <w:sz w:val="24"/>
          <w:szCs w:val="24"/>
          <w:lang w:val="en-GB"/>
        </w:rPr>
        <w:t>, Monte Sinai Community and the distribution of islands and rivers.</w:t>
      </w:r>
    </w:p>
    <w:p w14:paraId="070B2AC3" w14:textId="77777777" w:rsidR="00F40164" w:rsidRPr="0010432F" w:rsidRDefault="00F40164">
      <w:pPr>
        <w:rPr>
          <w:lang w:val="en-US"/>
        </w:rPr>
      </w:pPr>
    </w:p>
    <w:sectPr w:rsidR="00F40164" w:rsidRPr="001043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32F"/>
    <w:rsid w:val="000A7A31"/>
    <w:rsid w:val="0010432F"/>
    <w:rsid w:val="00734D32"/>
    <w:rsid w:val="00860B8C"/>
    <w:rsid w:val="00AB0986"/>
    <w:rsid w:val="00AF7A57"/>
    <w:rsid w:val="00F350E7"/>
    <w:rsid w:val="00F40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4AD5A"/>
  <w15:chartTrackingRefBased/>
  <w15:docId w15:val="{DDD8F948-1833-4EC1-8CEC-520057ED9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432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043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043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375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Renann Henrique Paiva Dias da Silva</dc:creator>
  <cp:keywords/>
  <dc:description/>
  <cp:lastModifiedBy>Renann Henrique Paiva Dias da Silva</cp:lastModifiedBy>
  <cp:revision>2</cp:revision>
  <dcterms:created xsi:type="dcterms:W3CDTF">2025-02-10T16:28:00Z</dcterms:created>
  <dcterms:modified xsi:type="dcterms:W3CDTF">2025-02-10T16:28:00Z</dcterms:modified>
</cp:coreProperties>
</file>