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E8A7" w14:textId="7F58E846" w:rsidR="002A271B" w:rsidRDefault="002A271B" w:rsidP="002A271B">
      <w:pPr>
        <w:pStyle w:val="Caption"/>
        <w:keepNext/>
      </w:pPr>
      <w:r>
        <w:t xml:space="preserve">Table </w:t>
      </w:r>
      <w:fldSimple w:instr=" SEQ Table \* ARABIC ">
        <w:r>
          <w:rPr>
            <w:noProof/>
          </w:rPr>
          <w:t>1</w:t>
        </w:r>
      </w:fldSimple>
      <w:r>
        <w:t>: Extracted information from TAs</w:t>
      </w:r>
    </w:p>
    <w:tbl>
      <w:tblPr>
        <w:tblStyle w:val="TableGrid"/>
        <w:tblW w:w="0" w:type="auto"/>
        <w:tblLook w:val="04A0" w:firstRow="1" w:lastRow="0" w:firstColumn="1" w:lastColumn="0" w:noHBand="0" w:noVBand="1"/>
      </w:tblPr>
      <w:tblGrid>
        <w:gridCol w:w="475"/>
        <w:gridCol w:w="622"/>
        <w:gridCol w:w="455"/>
        <w:gridCol w:w="785"/>
        <w:gridCol w:w="771"/>
        <w:gridCol w:w="1984"/>
        <w:gridCol w:w="1985"/>
        <w:gridCol w:w="760"/>
        <w:gridCol w:w="1792"/>
        <w:gridCol w:w="1843"/>
        <w:gridCol w:w="712"/>
        <w:gridCol w:w="1561"/>
        <w:gridCol w:w="1643"/>
      </w:tblGrid>
      <w:tr w:rsidR="009B7C4B" w:rsidRPr="009B7C4B" w14:paraId="5C86C95C" w14:textId="77777777" w:rsidTr="009B7C4B">
        <w:trPr>
          <w:trHeight w:val="870"/>
        </w:trPr>
        <w:tc>
          <w:tcPr>
            <w:tcW w:w="0" w:type="auto"/>
            <w:noWrap/>
            <w:hideMark/>
          </w:tcPr>
          <w:p w14:paraId="624F9646" w14:textId="77777777" w:rsidR="009B7C4B" w:rsidRPr="009B7C4B" w:rsidRDefault="009B7C4B">
            <w:pPr>
              <w:rPr>
                <w:sz w:val="10"/>
                <w:szCs w:val="10"/>
              </w:rPr>
            </w:pPr>
            <w:r w:rsidRPr="009B7C4B">
              <w:rPr>
                <w:sz w:val="10"/>
                <w:szCs w:val="10"/>
              </w:rPr>
              <w:t>TA</w:t>
            </w:r>
          </w:p>
        </w:tc>
        <w:tc>
          <w:tcPr>
            <w:tcW w:w="0" w:type="auto"/>
            <w:noWrap/>
            <w:hideMark/>
          </w:tcPr>
          <w:p w14:paraId="2244EE39" w14:textId="77777777" w:rsidR="009B7C4B" w:rsidRPr="009B7C4B" w:rsidRDefault="009B7C4B">
            <w:pPr>
              <w:rPr>
                <w:sz w:val="10"/>
                <w:szCs w:val="10"/>
              </w:rPr>
            </w:pPr>
            <w:r w:rsidRPr="009B7C4B">
              <w:rPr>
                <w:sz w:val="10"/>
                <w:szCs w:val="10"/>
              </w:rPr>
              <w:t>Surrogate</w:t>
            </w:r>
          </w:p>
        </w:tc>
        <w:tc>
          <w:tcPr>
            <w:tcW w:w="0" w:type="auto"/>
            <w:noWrap/>
            <w:hideMark/>
          </w:tcPr>
          <w:p w14:paraId="4973BEAC" w14:textId="77777777" w:rsidR="009B7C4B" w:rsidRPr="009B7C4B" w:rsidRDefault="009B7C4B">
            <w:pPr>
              <w:rPr>
                <w:sz w:val="10"/>
                <w:szCs w:val="10"/>
              </w:rPr>
            </w:pPr>
            <w:r w:rsidRPr="009B7C4B">
              <w:rPr>
                <w:sz w:val="10"/>
                <w:szCs w:val="10"/>
              </w:rPr>
              <w:t>Final</w:t>
            </w:r>
          </w:p>
        </w:tc>
        <w:tc>
          <w:tcPr>
            <w:tcW w:w="785" w:type="dxa"/>
            <w:noWrap/>
            <w:hideMark/>
          </w:tcPr>
          <w:p w14:paraId="7866AEA3" w14:textId="77777777" w:rsidR="009B7C4B" w:rsidRPr="009B7C4B" w:rsidRDefault="009B7C4B">
            <w:pPr>
              <w:rPr>
                <w:sz w:val="10"/>
                <w:szCs w:val="10"/>
              </w:rPr>
            </w:pPr>
            <w:r w:rsidRPr="009B7C4B">
              <w:rPr>
                <w:sz w:val="10"/>
                <w:szCs w:val="10"/>
              </w:rPr>
              <w:t>Level of evidence</w:t>
            </w:r>
          </w:p>
        </w:tc>
        <w:tc>
          <w:tcPr>
            <w:tcW w:w="771" w:type="dxa"/>
            <w:hideMark/>
          </w:tcPr>
          <w:p w14:paraId="1646A179" w14:textId="77777777" w:rsidR="009B7C4B" w:rsidRPr="009B7C4B" w:rsidRDefault="009B7C4B">
            <w:pPr>
              <w:rPr>
                <w:sz w:val="10"/>
                <w:szCs w:val="10"/>
              </w:rPr>
            </w:pPr>
            <w:r w:rsidRPr="009B7C4B">
              <w:rPr>
                <w:sz w:val="10"/>
                <w:szCs w:val="10"/>
              </w:rPr>
              <w:t>Was association between surrogate and final investigated?</w:t>
            </w:r>
          </w:p>
        </w:tc>
        <w:tc>
          <w:tcPr>
            <w:tcW w:w="1984" w:type="dxa"/>
            <w:hideMark/>
          </w:tcPr>
          <w:p w14:paraId="2EAD54FB" w14:textId="77777777" w:rsidR="009B7C4B" w:rsidRPr="009B7C4B" w:rsidRDefault="009B7C4B">
            <w:pPr>
              <w:rPr>
                <w:sz w:val="10"/>
                <w:szCs w:val="10"/>
              </w:rPr>
            </w:pPr>
            <w:r w:rsidRPr="009B7C4B">
              <w:rPr>
                <w:sz w:val="10"/>
                <w:szCs w:val="10"/>
              </w:rPr>
              <w:t>Method to estimate association</w:t>
            </w:r>
          </w:p>
        </w:tc>
        <w:tc>
          <w:tcPr>
            <w:tcW w:w="1985" w:type="dxa"/>
            <w:noWrap/>
            <w:hideMark/>
          </w:tcPr>
          <w:p w14:paraId="4AA1F999" w14:textId="77777777" w:rsidR="009B7C4B" w:rsidRPr="009B7C4B" w:rsidRDefault="009B7C4B">
            <w:pPr>
              <w:rPr>
                <w:sz w:val="10"/>
                <w:szCs w:val="10"/>
              </w:rPr>
            </w:pPr>
            <w:r w:rsidRPr="009B7C4B">
              <w:rPr>
                <w:sz w:val="10"/>
                <w:szCs w:val="10"/>
              </w:rPr>
              <w:t>Measure of association</w:t>
            </w:r>
          </w:p>
        </w:tc>
        <w:tc>
          <w:tcPr>
            <w:tcW w:w="760" w:type="dxa"/>
            <w:hideMark/>
          </w:tcPr>
          <w:p w14:paraId="42F1494F" w14:textId="77777777" w:rsidR="009B7C4B" w:rsidRPr="009B7C4B" w:rsidRDefault="009B7C4B">
            <w:pPr>
              <w:rPr>
                <w:sz w:val="10"/>
                <w:szCs w:val="10"/>
              </w:rPr>
            </w:pPr>
            <w:r w:rsidRPr="009B7C4B">
              <w:rPr>
                <w:sz w:val="10"/>
                <w:szCs w:val="10"/>
              </w:rPr>
              <w:t>Was association between treatment effects on surrogate endpoint and final outcome investigated?</w:t>
            </w:r>
          </w:p>
        </w:tc>
        <w:tc>
          <w:tcPr>
            <w:tcW w:w="1792" w:type="dxa"/>
            <w:hideMark/>
          </w:tcPr>
          <w:p w14:paraId="3D9636AA" w14:textId="77777777" w:rsidR="009B7C4B" w:rsidRPr="009B7C4B" w:rsidRDefault="009B7C4B">
            <w:pPr>
              <w:rPr>
                <w:sz w:val="10"/>
                <w:szCs w:val="10"/>
              </w:rPr>
            </w:pPr>
            <w:r w:rsidRPr="009B7C4B">
              <w:rPr>
                <w:sz w:val="10"/>
                <w:szCs w:val="10"/>
              </w:rPr>
              <w:t>Method to estimate association</w:t>
            </w:r>
          </w:p>
        </w:tc>
        <w:tc>
          <w:tcPr>
            <w:tcW w:w="1843" w:type="dxa"/>
            <w:hideMark/>
          </w:tcPr>
          <w:p w14:paraId="46BBDEDD" w14:textId="77777777" w:rsidR="009B7C4B" w:rsidRPr="009B7C4B" w:rsidRDefault="009B7C4B">
            <w:pPr>
              <w:rPr>
                <w:sz w:val="10"/>
                <w:szCs w:val="10"/>
              </w:rPr>
            </w:pPr>
            <w:r w:rsidRPr="009B7C4B">
              <w:rPr>
                <w:sz w:val="10"/>
                <w:szCs w:val="10"/>
              </w:rPr>
              <w:t>Measure of association</w:t>
            </w:r>
          </w:p>
        </w:tc>
        <w:tc>
          <w:tcPr>
            <w:tcW w:w="712" w:type="dxa"/>
            <w:hideMark/>
          </w:tcPr>
          <w:p w14:paraId="3061AC96" w14:textId="77777777" w:rsidR="009B7C4B" w:rsidRPr="009B7C4B" w:rsidRDefault="009B7C4B">
            <w:pPr>
              <w:rPr>
                <w:sz w:val="10"/>
                <w:szCs w:val="10"/>
              </w:rPr>
            </w:pPr>
            <w:r w:rsidRPr="009B7C4B">
              <w:rPr>
                <w:sz w:val="10"/>
                <w:szCs w:val="10"/>
              </w:rPr>
              <w:t>Were predictions of treatment effect considered?</w:t>
            </w:r>
          </w:p>
        </w:tc>
        <w:tc>
          <w:tcPr>
            <w:tcW w:w="1561" w:type="dxa"/>
            <w:hideMark/>
          </w:tcPr>
          <w:p w14:paraId="2E26CA57" w14:textId="77777777" w:rsidR="009B7C4B" w:rsidRPr="009B7C4B" w:rsidRDefault="009B7C4B">
            <w:pPr>
              <w:rPr>
                <w:sz w:val="10"/>
                <w:szCs w:val="10"/>
              </w:rPr>
            </w:pPr>
            <w:r w:rsidRPr="009B7C4B">
              <w:rPr>
                <w:sz w:val="10"/>
                <w:szCs w:val="10"/>
              </w:rPr>
              <w:t>Method for prediction</w:t>
            </w:r>
          </w:p>
        </w:tc>
        <w:tc>
          <w:tcPr>
            <w:tcW w:w="1643" w:type="dxa"/>
            <w:hideMark/>
          </w:tcPr>
          <w:p w14:paraId="212D28E6" w14:textId="77777777" w:rsidR="009B7C4B" w:rsidRPr="009B7C4B" w:rsidRDefault="009B7C4B">
            <w:pPr>
              <w:rPr>
                <w:sz w:val="10"/>
                <w:szCs w:val="10"/>
              </w:rPr>
            </w:pPr>
            <w:r w:rsidRPr="009B7C4B">
              <w:rPr>
                <w:sz w:val="10"/>
                <w:szCs w:val="10"/>
              </w:rPr>
              <w:t>Measure of prediction</w:t>
            </w:r>
          </w:p>
        </w:tc>
      </w:tr>
      <w:tr w:rsidR="009B7C4B" w:rsidRPr="009B7C4B" w14:paraId="21B2E88A" w14:textId="77777777" w:rsidTr="009B7C4B">
        <w:trPr>
          <w:trHeight w:val="454"/>
        </w:trPr>
        <w:tc>
          <w:tcPr>
            <w:tcW w:w="0" w:type="auto"/>
            <w:noWrap/>
            <w:hideMark/>
          </w:tcPr>
          <w:p w14:paraId="39E7A50A" w14:textId="77777777" w:rsidR="009B7C4B" w:rsidRPr="009B7C4B" w:rsidRDefault="009B7C4B">
            <w:pPr>
              <w:rPr>
                <w:sz w:val="10"/>
                <w:szCs w:val="10"/>
              </w:rPr>
            </w:pPr>
            <w:r w:rsidRPr="009B7C4B">
              <w:rPr>
                <w:sz w:val="10"/>
                <w:szCs w:val="10"/>
              </w:rPr>
              <w:t>TA885</w:t>
            </w:r>
          </w:p>
        </w:tc>
        <w:tc>
          <w:tcPr>
            <w:tcW w:w="0" w:type="auto"/>
            <w:noWrap/>
            <w:hideMark/>
          </w:tcPr>
          <w:p w14:paraId="06B34994" w14:textId="77777777" w:rsidR="009B7C4B" w:rsidRPr="009B7C4B" w:rsidRDefault="009B7C4B">
            <w:pPr>
              <w:rPr>
                <w:sz w:val="10"/>
                <w:szCs w:val="10"/>
              </w:rPr>
            </w:pPr>
            <w:r w:rsidRPr="009B7C4B">
              <w:rPr>
                <w:sz w:val="10"/>
                <w:szCs w:val="10"/>
              </w:rPr>
              <w:t>PFS</w:t>
            </w:r>
          </w:p>
        </w:tc>
        <w:tc>
          <w:tcPr>
            <w:tcW w:w="0" w:type="auto"/>
            <w:noWrap/>
            <w:hideMark/>
          </w:tcPr>
          <w:p w14:paraId="271A572F" w14:textId="77777777" w:rsidR="009B7C4B" w:rsidRPr="009B7C4B" w:rsidRDefault="009B7C4B">
            <w:pPr>
              <w:rPr>
                <w:sz w:val="10"/>
                <w:szCs w:val="10"/>
              </w:rPr>
            </w:pPr>
            <w:r w:rsidRPr="009B7C4B">
              <w:rPr>
                <w:sz w:val="10"/>
                <w:szCs w:val="10"/>
              </w:rPr>
              <w:t>OS</w:t>
            </w:r>
          </w:p>
        </w:tc>
        <w:tc>
          <w:tcPr>
            <w:tcW w:w="785" w:type="dxa"/>
            <w:hideMark/>
          </w:tcPr>
          <w:p w14:paraId="388F6431" w14:textId="77777777" w:rsidR="009B7C4B" w:rsidRPr="009B7C4B" w:rsidRDefault="009B7C4B">
            <w:pPr>
              <w:rPr>
                <w:sz w:val="10"/>
                <w:szCs w:val="10"/>
              </w:rPr>
            </w:pPr>
            <w:r w:rsidRPr="009B7C4B">
              <w:rPr>
                <w:sz w:val="10"/>
                <w:szCs w:val="10"/>
              </w:rPr>
              <w:t>Biological plausibility</w:t>
            </w:r>
          </w:p>
        </w:tc>
        <w:tc>
          <w:tcPr>
            <w:tcW w:w="771" w:type="dxa"/>
            <w:noWrap/>
            <w:hideMark/>
          </w:tcPr>
          <w:p w14:paraId="70037587" w14:textId="77777777" w:rsidR="009B7C4B" w:rsidRPr="009B7C4B" w:rsidRDefault="009B7C4B">
            <w:pPr>
              <w:rPr>
                <w:sz w:val="10"/>
                <w:szCs w:val="10"/>
              </w:rPr>
            </w:pPr>
            <w:r w:rsidRPr="009B7C4B">
              <w:rPr>
                <w:sz w:val="10"/>
                <w:szCs w:val="10"/>
              </w:rPr>
              <w:t>Yes</w:t>
            </w:r>
          </w:p>
        </w:tc>
        <w:tc>
          <w:tcPr>
            <w:tcW w:w="1984" w:type="dxa"/>
            <w:hideMark/>
          </w:tcPr>
          <w:p w14:paraId="4FC0B20E" w14:textId="77777777" w:rsidR="009B7C4B" w:rsidRPr="009B7C4B" w:rsidRDefault="009B7C4B">
            <w:pPr>
              <w:rPr>
                <w:sz w:val="10"/>
                <w:szCs w:val="10"/>
              </w:rPr>
            </w:pPr>
            <w:r w:rsidRPr="009B7C4B">
              <w:rPr>
                <w:sz w:val="10"/>
                <w:szCs w:val="10"/>
              </w:rPr>
              <w:t>Examines relationship between TTP/PFS and PPS in pivotal trial Keynote-826 - exact method is not available in documents</w:t>
            </w:r>
          </w:p>
        </w:tc>
        <w:tc>
          <w:tcPr>
            <w:tcW w:w="1985" w:type="dxa"/>
            <w:hideMark/>
          </w:tcPr>
          <w:p w14:paraId="2E7BA039" w14:textId="77777777" w:rsidR="009B7C4B" w:rsidRPr="009B7C4B" w:rsidRDefault="009B7C4B">
            <w:pPr>
              <w:rPr>
                <w:sz w:val="10"/>
                <w:szCs w:val="10"/>
              </w:rPr>
            </w:pPr>
            <w:r w:rsidRPr="009B7C4B">
              <w:rPr>
                <w:sz w:val="10"/>
                <w:szCs w:val="10"/>
              </w:rPr>
              <w:t>"</w:t>
            </w:r>
            <w:proofErr w:type="gramStart"/>
            <w:r w:rsidRPr="009B7C4B">
              <w:rPr>
                <w:sz w:val="10"/>
                <w:szCs w:val="10"/>
              </w:rPr>
              <w:t>positive</w:t>
            </w:r>
            <w:proofErr w:type="gramEnd"/>
            <w:r w:rsidRPr="009B7C4B">
              <w:rPr>
                <w:sz w:val="10"/>
                <w:szCs w:val="10"/>
              </w:rPr>
              <w:t xml:space="preserve"> correlation" - exact correlation is not available in documents</w:t>
            </w:r>
          </w:p>
        </w:tc>
        <w:tc>
          <w:tcPr>
            <w:tcW w:w="760" w:type="dxa"/>
            <w:noWrap/>
            <w:hideMark/>
          </w:tcPr>
          <w:p w14:paraId="57BE7C14" w14:textId="77777777" w:rsidR="009B7C4B" w:rsidRPr="009B7C4B" w:rsidRDefault="009B7C4B">
            <w:pPr>
              <w:rPr>
                <w:sz w:val="10"/>
                <w:szCs w:val="10"/>
              </w:rPr>
            </w:pPr>
            <w:r w:rsidRPr="009B7C4B">
              <w:rPr>
                <w:sz w:val="10"/>
                <w:szCs w:val="10"/>
              </w:rPr>
              <w:t>No</w:t>
            </w:r>
          </w:p>
        </w:tc>
        <w:tc>
          <w:tcPr>
            <w:tcW w:w="1792" w:type="dxa"/>
            <w:noWrap/>
            <w:hideMark/>
          </w:tcPr>
          <w:p w14:paraId="41AAEF25" w14:textId="77777777" w:rsidR="009B7C4B" w:rsidRPr="009B7C4B" w:rsidRDefault="009B7C4B">
            <w:pPr>
              <w:rPr>
                <w:sz w:val="10"/>
                <w:szCs w:val="10"/>
              </w:rPr>
            </w:pPr>
            <w:r w:rsidRPr="009B7C4B">
              <w:rPr>
                <w:sz w:val="10"/>
                <w:szCs w:val="10"/>
              </w:rPr>
              <w:t>NA</w:t>
            </w:r>
          </w:p>
        </w:tc>
        <w:tc>
          <w:tcPr>
            <w:tcW w:w="1843" w:type="dxa"/>
            <w:noWrap/>
            <w:hideMark/>
          </w:tcPr>
          <w:p w14:paraId="55A53D26" w14:textId="77777777" w:rsidR="009B7C4B" w:rsidRPr="009B7C4B" w:rsidRDefault="009B7C4B">
            <w:pPr>
              <w:rPr>
                <w:sz w:val="10"/>
                <w:szCs w:val="10"/>
              </w:rPr>
            </w:pPr>
            <w:r w:rsidRPr="009B7C4B">
              <w:rPr>
                <w:sz w:val="10"/>
                <w:szCs w:val="10"/>
              </w:rPr>
              <w:t>NA</w:t>
            </w:r>
          </w:p>
        </w:tc>
        <w:tc>
          <w:tcPr>
            <w:tcW w:w="712" w:type="dxa"/>
            <w:noWrap/>
            <w:hideMark/>
          </w:tcPr>
          <w:p w14:paraId="3F27CB6C" w14:textId="77777777" w:rsidR="009B7C4B" w:rsidRPr="009B7C4B" w:rsidRDefault="009B7C4B">
            <w:pPr>
              <w:rPr>
                <w:sz w:val="10"/>
                <w:szCs w:val="10"/>
              </w:rPr>
            </w:pPr>
            <w:r w:rsidRPr="009B7C4B">
              <w:rPr>
                <w:sz w:val="10"/>
                <w:szCs w:val="10"/>
              </w:rPr>
              <w:t>No</w:t>
            </w:r>
          </w:p>
        </w:tc>
        <w:tc>
          <w:tcPr>
            <w:tcW w:w="1561" w:type="dxa"/>
            <w:noWrap/>
            <w:hideMark/>
          </w:tcPr>
          <w:p w14:paraId="74B3C84C" w14:textId="77777777" w:rsidR="009B7C4B" w:rsidRPr="009B7C4B" w:rsidRDefault="009B7C4B">
            <w:pPr>
              <w:rPr>
                <w:sz w:val="10"/>
                <w:szCs w:val="10"/>
              </w:rPr>
            </w:pPr>
            <w:r w:rsidRPr="009B7C4B">
              <w:rPr>
                <w:sz w:val="10"/>
                <w:szCs w:val="10"/>
              </w:rPr>
              <w:t>NA</w:t>
            </w:r>
          </w:p>
        </w:tc>
        <w:tc>
          <w:tcPr>
            <w:tcW w:w="1643" w:type="dxa"/>
            <w:noWrap/>
            <w:hideMark/>
          </w:tcPr>
          <w:p w14:paraId="3017F230" w14:textId="77777777" w:rsidR="009B7C4B" w:rsidRPr="009B7C4B" w:rsidRDefault="009B7C4B">
            <w:pPr>
              <w:rPr>
                <w:sz w:val="10"/>
                <w:szCs w:val="10"/>
              </w:rPr>
            </w:pPr>
            <w:r w:rsidRPr="009B7C4B">
              <w:rPr>
                <w:sz w:val="10"/>
                <w:szCs w:val="10"/>
              </w:rPr>
              <w:t>NA</w:t>
            </w:r>
          </w:p>
        </w:tc>
      </w:tr>
      <w:tr w:rsidR="009B7C4B" w:rsidRPr="009B7C4B" w14:paraId="2483014E" w14:textId="77777777" w:rsidTr="009B7C4B">
        <w:trPr>
          <w:trHeight w:val="1552"/>
        </w:trPr>
        <w:tc>
          <w:tcPr>
            <w:tcW w:w="0" w:type="auto"/>
            <w:noWrap/>
            <w:hideMark/>
          </w:tcPr>
          <w:p w14:paraId="678FCC73" w14:textId="77777777" w:rsidR="009B7C4B" w:rsidRPr="009B7C4B" w:rsidRDefault="009B7C4B">
            <w:pPr>
              <w:rPr>
                <w:sz w:val="10"/>
                <w:szCs w:val="10"/>
              </w:rPr>
            </w:pPr>
            <w:r w:rsidRPr="009B7C4B">
              <w:rPr>
                <w:sz w:val="10"/>
                <w:szCs w:val="10"/>
              </w:rPr>
              <w:t>TA876</w:t>
            </w:r>
          </w:p>
        </w:tc>
        <w:tc>
          <w:tcPr>
            <w:tcW w:w="0" w:type="auto"/>
            <w:noWrap/>
            <w:hideMark/>
          </w:tcPr>
          <w:p w14:paraId="12A33B36" w14:textId="77777777" w:rsidR="009B7C4B" w:rsidRPr="009B7C4B" w:rsidRDefault="009B7C4B">
            <w:pPr>
              <w:rPr>
                <w:sz w:val="10"/>
                <w:szCs w:val="10"/>
              </w:rPr>
            </w:pPr>
            <w:proofErr w:type="spellStart"/>
            <w:r w:rsidRPr="009B7C4B">
              <w:rPr>
                <w:sz w:val="10"/>
                <w:szCs w:val="10"/>
              </w:rPr>
              <w:t>pCR</w:t>
            </w:r>
            <w:proofErr w:type="spellEnd"/>
          </w:p>
        </w:tc>
        <w:tc>
          <w:tcPr>
            <w:tcW w:w="0" w:type="auto"/>
            <w:noWrap/>
            <w:hideMark/>
          </w:tcPr>
          <w:p w14:paraId="1B233B85" w14:textId="77777777" w:rsidR="009B7C4B" w:rsidRPr="009B7C4B" w:rsidRDefault="009B7C4B">
            <w:pPr>
              <w:rPr>
                <w:sz w:val="10"/>
                <w:szCs w:val="10"/>
              </w:rPr>
            </w:pPr>
            <w:r w:rsidRPr="009B7C4B">
              <w:rPr>
                <w:sz w:val="10"/>
                <w:szCs w:val="10"/>
              </w:rPr>
              <w:t>EFS</w:t>
            </w:r>
          </w:p>
        </w:tc>
        <w:tc>
          <w:tcPr>
            <w:tcW w:w="785" w:type="dxa"/>
            <w:noWrap/>
            <w:hideMark/>
          </w:tcPr>
          <w:p w14:paraId="31AF19EF" w14:textId="77777777" w:rsidR="009B7C4B" w:rsidRPr="009B7C4B" w:rsidRDefault="009B7C4B">
            <w:pPr>
              <w:rPr>
                <w:sz w:val="10"/>
                <w:szCs w:val="10"/>
              </w:rPr>
            </w:pPr>
            <w:r w:rsidRPr="009B7C4B">
              <w:rPr>
                <w:sz w:val="10"/>
                <w:szCs w:val="10"/>
              </w:rPr>
              <w:t>RCT</w:t>
            </w:r>
          </w:p>
        </w:tc>
        <w:tc>
          <w:tcPr>
            <w:tcW w:w="771" w:type="dxa"/>
            <w:noWrap/>
            <w:hideMark/>
          </w:tcPr>
          <w:p w14:paraId="2582BDA4" w14:textId="77777777" w:rsidR="009B7C4B" w:rsidRPr="009B7C4B" w:rsidRDefault="009B7C4B">
            <w:pPr>
              <w:rPr>
                <w:sz w:val="10"/>
                <w:szCs w:val="10"/>
              </w:rPr>
            </w:pPr>
            <w:r w:rsidRPr="009B7C4B">
              <w:rPr>
                <w:sz w:val="10"/>
                <w:szCs w:val="10"/>
              </w:rPr>
              <w:t>Yes</w:t>
            </w:r>
          </w:p>
        </w:tc>
        <w:tc>
          <w:tcPr>
            <w:tcW w:w="1984" w:type="dxa"/>
            <w:hideMark/>
          </w:tcPr>
          <w:p w14:paraId="23B211EC" w14:textId="77777777" w:rsidR="009B7C4B" w:rsidRPr="009B7C4B" w:rsidRDefault="009B7C4B">
            <w:pPr>
              <w:rPr>
                <w:sz w:val="10"/>
                <w:szCs w:val="10"/>
              </w:rPr>
            </w:pPr>
            <w:r w:rsidRPr="009B7C4B">
              <w:rPr>
                <w:sz w:val="10"/>
                <w:szCs w:val="10"/>
              </w:rPr>
              <w:t xml:space="preserve">Company referenced following papers to support surrogate relationship: </w:t>
            </w:r>
            <w:r w:rsidRPr="009B7C4B">
              <w:rPr>
                <w:sz w:val="10"/>
                <w:szCs w:val="10"/>
              </w:rPr>
              <w:br/>
            </w:r>
            <w:proofErr w:type="spellStart"/>
            <w:r w:rsidRPr="009B7C4B">
              <w:rPr>
                <w:sz w:val="10"/>
                <w:szCs w:val="10"/>
              </w:rPr>
              <w:t>Waser</w:t>
            </w:r>
            <w:proofErr w:type="spellEnd"/>
            <w:r w:rsidRPr="009B7C4B">
              <w:rPr>
                <w:sz w:val="10"/>
                <w:szCs w:val="10"/>
              </w:rPr>
              <w:t xml:space="preserve"> et al (abstract only): MA of RCTs, NRS and </w:t>
            </w:r>
            <w:proofErr w:type="spellStart"/>
            <w:r w:rsidRPr="009B7C4B">
              <w:rPr>
                <w:sz w:val="10"/>
                <w:szCs w:val="10"/>
              </w:rPr>
              <w:t>and</w:t>
            </w:r>
            <w:proofErr w:type="spellEnd"/>
            <w:r w:rsidRPr="009B7C4B">
              <w:rPr>
                <w:sz w:val="10"/>
                <w:szCs w:val="10"/>
              </w:rPr>
              <w:t xml:space="preserve"> cohorts treated with neo-adjuvant therapy (NEO-AT). KM curves digitized and IPD reconstructed to estimate HRs for EFS by pathologic response status (</w:t>
            </w:r>
            <w:proofErr w:type="spellStart"/>
            <w:r w:rsidRPr="009B7C4B">
              <w:rPr>
                <w:sz w:val="10"/>
                <w:szCs w:val="10"/>
              </w:rPr>
              <w:t>pCR</w:t>
            </w:r>
            <w:proofErr w:type="spellEnd"/>
            <w:r w:rsidRPr="009B7C4B">
              <w:rPr>
                <w:sz w:val="10"/>
                <w:szCs w:val="10"/>
              </w:rPr>
              <w:t xml:space="preserve"> vs no </w:t>
            </w:r>
            <w:proofErr w:type="spellStart"/>
            <w:r w:rsidRPr="009B7C4B">
              <w:rPr>
                <w:sz w:val="10"/>
                <w:szCs w:val="10"/>
              </w:rPr>
              <w:t>pCR</w:t>
            </w:r>
            <w:proofErr w:type="spellEnd"/>
            <w:r w:rsidRPr="009B7C4B">
              <w:rPr>
                <w:sz w:val="10"/>
                <w:szCs w:val="10"/>
              </w:rPr>
              <w:t xml:space="preserve">). Random-effects meta-analysis conducted with 2 RCTs, 3 SATs and 28 cohorts. </w:t>
            </w:r>
            <w:r w:rsidRPr="009B7C4B">
              <w:rPr>
                <w:sz w:val="10"/>
                <w:szCs w:val="10"/>
              </w:rPr>
              <w:br/>
              <w:t>BMS data on file: UNAVAILABLE</w:t>
            </w:r>
            <w:r w:rsidRPr="009B7C4B">
              <w:rPr>
                <w:sz w:val="10"/>
                <w:szCs w:val="10"/>
              </w:rPr>
              <w:br/>
              <w:t>BMS data on file: UNAVAILABLE</w:t>
            </w:r>
          </w:p>
        </w:tc>
        <w:tc>
          <w:tcPr>
            <w:tcW w:w="1985" w:type="dxa"/>
            <w:hideMark/>
          </w:tcPr>
          <w:p w14:paraId="0166604E" w14:textId="77777777" w:rsidR="009B7C4B" w:rsidRPr="009B7C4B" w:rsidRDefault="009B7C4B">
            <w:pPr>
              <w:rPr>
                <w:sz w:val="10"/>
                <w:szCs w:val="10"/>
              </w:rPr>
            </w:pPr>
            <w:proofErr w:type="spellStart"/>
            <w:r w:rsidRPr="009B7C4B">
              <w:rPr>
                <w:sz w:val="10"/>
                <w:szCs w:val="10"/>
              </w:rPr>
              <w:t>Waser</w:t>
            </w:r>
            <w:proofErr w:type="spellEnd"/>
            <w:r w:rsidRPr="009B7C4B">
              <w:rPr>
                <w:sz w:val="10"/>
                <w:szCs w:val="10"/>
              </w:rPr>
              <w:t xml:space="preserve"> et al: HRs ranged from 0.26-0.76 and meta-analysed HR across 12 studies was 0.50 (95% CI: 0.40, 0.62).</w:t>
            </w:r>
            <w:r w:rsidRPr="009B7C4B">
              <w:rPr>
                <w:sz w:val="10"/>
                <w:szCs w:val="10"/>
              </w:rPr>
              <w:br/>
              <w:t>BMS data on file: UNAVAILABLE</w:t>
            </w:r>
            <w:r w:rsidRPr="009B7C4B">
              <w:rPr>
                <w:sz w:val="10"/>
                <w:szCs w:val="10"/>
              </w:rPr>
              <w:br/>
              <w:t xml:space="preserve">BMS data on file: UNAVAILABLE </w:t>
            </w:r>
          </w:p>
        </w:tc>
        <w:tc>
          <w:tcPr>
            <w:tcW w:w="760" w:type="dxa"/>
            <w:noWrap/>
            <w:hideMark/>
          </w:tcPr>
          <w:p w14:paraId="4F895472" w14:textId="77777777" w:rsidR="009B7C4B" w:rsidRPr="009B7C4B" w:rsidRDefault="009B7C4B">
            <w:pPr>
              <w:rPr>
                <w:sz w:val="10"/>
                <w:szCs w:val="10"/>
              </w:rPr>
            </w:pPr>
            <w:r w:rsidRPr="009B7C4B">
              <w:rPr>
                <w:sz w:val="10"/>
                <w:szCs w:val="10"/>
              </w:rPr>
              <w:t>No</w:t>
            </w:r>
          </w:p>
        </w:tc>
        <w:tc>
          <w:tcPr>
            <w:tcW w:w="1792" w:type="dxa"/>
            <w:noWrap/>
            <w:hideMark/>
          </w:tcPr>
          <w:p w14:paraId="62797786" w14:textId="77777777" w:rsidR="009B7C4B" w:rsidRPr="009B7C4B" w:rsidRDefault="009B7C4B">
            <w:pPr>
              <w:rPr>
                <w:sz w:val="10"/>
                <w:szCs w:val="10"/>
              </w:rPr>
            </w:pPr>
            <w:r w:rsidRPr="009B7C4B">
              <w:rPr>
                <w:sz w:val="10"/>
                <w:szCs w:val="10"/>
              </w:rPr>
              <w:t>NA</w:t>
            </w:r>
          </w:p>
        </w:tc>
        <w:tc>
          <w:tcPr>
            <w:tcW w:w="1843" w:type="dxa"/>
            <w:noWrap/>
            <w:hideMark/>
          </w:tcPr>
          <w:p w14:paraId="68EB3A60" w14:textId="77777777" w:rsidR="009B7C4B" w:rsidRPr="009B7C4B" w:rsidRDefault="009B7C4B">
            <w:pPr>
              <w:rPr>
                <w:sz w:val="10"/>
                <w:szCs w:val="10"/>
              </w:rPr>
            </w:pPr>
            <w:r w:rsidRPr="009B7C4B">
              <w:rPr>
                <w:sz w:val="10"/>
                <w:szCs w:val="10"/>
              </w:rPr>
              <w:t>NA</w:t>
            </w:r>
          </w:p>
        </w:tc>
        <w:tc>
          <w:tcPr>
            <w:tcW w:w="712" w:type="dxa"/>
            <w:noWrap/>
            <w:hideMark/>
          </w:tcPr>
          <w:p w14:paraId="232B67E4" w14:textId="77777777" w:rsidR="009B7C4B" w:rsidRPr="009B7C4B" w:rsidRDefault="009B7C4B">
            <w:pPr>
              <w:rPr>
                <w:sz w:val="10"/>
                <w:szCs w:val="10"/>
              </w:rPr>
            </w:pPr>
            <w:r w:rsidRPr="009B7C4B">
              <w:rPr>
                <w:sz w:val="10"/>
                <w:szCs w:val="10"/>
              </w:rPr>
              <w:t>No</w:t>
            </w:r>
          </w:p>
        </w:tc>
        <w:tc>
          <w:tcPr>
            <w:tcW w:w="1561" w:type="dxa"/>
            <w:noWrap/>
            <w:hideMark/>
          </w:tcPr>
          <w:p w14:paraId="533D68B3" w14:textId="77777777" w:rsidR="009B7C4B" w:rsidRPr="009B7C4B" w:rsidRDefault="009B7C4B">
            <w:pPr>
              <w:rPr>
                <w:sz w:val="10"/>
                <w:szCs w:val="10"/>
              </w:rPr>
            </w:pPr>
            <w:r w:rsidRPr="009B7C4B">
              <w:rPr>
                <w:sz w:val="10"/>
                <w:szCs w:val="10"/>
              </w:rPr>
              <w:t>NA</w:t>
            </w:r>
          </w:p>
        </w:tc>
        <w:tc>
          <w:tcPr>
            <w:tcW w:w="1643" w:type="dxa"/>
            <w:noWrap/>
            <w:hideMark/>
          </w:tcPr>
          <w:p w14:paraId="75E670D1" w14:textId="77777777" w:rsidR="009B7C4B" w:rsidRPr="009B7C4B" w:rsidRDefault="009B7C4B">
            <w:pPr>
              <w:rPr>
                <w:sz w:val="10"/>
                <w:szCs w:val="10"/>
              </w:rPr>
            </w:pPr>
            <w:r w:rsidRPr="009B7C4B">
              <w:rPr>
                <w:sz w:val="10"/>
                <w:szCs w:val="10"/>
              </w:rPr>
              <w:t>NA</w:t>
            </w:r>
          </w:p>
        </w:tc>
      </w:tr>
      <w:tr w:rsidR="009B7C4B" w:rsidRPr="009B7C4B" w14:paraId="690AB179" w14:textId="77777777" w:rsidTr="009B7C4B">
        <w:trPr>
          <w:trHeight w:val="1546"/>
        </w:trPr>
        <w:tc>
          <w:tcPr>
            <w:tcW w:w="0" w:type="auto"/>
            <w:noWrap/>
            <w:hideMark/>
          </w:tcPr>
          <w:p w14:paraId="50D5DF15" w14:textId="77777777" w:rsidR="009B7C4B" w:rsidRPr="009B7C4B" w:rsidRDefault="009B7C4B">
            <w:pPr>
              <w:rPr>
                <w:sz w:val="10"/>
                <w:szCs w:val="10"/>
              </w:rPr>
            </w:pPr>
          </w:p>
        </w:tc>
        <w:tc>
          <w:tcPr>
            <w:tcW w:w="0" w:type="auto"/>
            <w:noWrap/>
            <w:hideMark/>
          </w:tcPr>
          <w:p w14:paraId="37DC08FD" w14:textId="77777777" w:rsidR="009B7C4B" w:rsidRPr="009B7C4B" w:rsidRDefault="009B7C4B">
            <w:pPr>
              <w:rPr>
                <w:sz w:val="10"/>
                <w:szCs w:val="10"/>
              </w:rPr>
            </w:pPr>
            <w:proofErr w:type="spellStart"/>
            <w:r w:rsidRPr="009B7C4B">
              <w:rPr>
                <w:sz w:val="10"/>
                <w:szCs w:val="10"/>
              </w:rPr>
              <w:t>pCR</w:t>
            </w:r>
            <w:proofErr w:type="spellEnd"/>
          </w:p>
        </w:tc>
        <w:tc>
          <w:tcPr>
            <w:tcW w:w="0" w:type="auto"/>
            <w:noWrap/>
            <w:hideMark/>
          </w:tcPr>
          <w:p w14:paraId="0F519C04" w14:textId="77777777" w:rsidR="009B7C4B" w:rsidRPr="009B7C4B" w:rsidRDefault="009B7C4B">
            <w:pPr>
              <w:rPr>
                <w:sz w:val="10"/>
                <w:szCs w:val="10"/>
              </w:rPr>
            </w:pPr>
            <w:r w:rsidRPr="009B7C4B">
              <w:rPr>
                <w:sz w:val="10"/>
                <w:szCs w:val="10"/>
              </w:rPr>
              <w:t>OS</w:t>
            </w:r>
          </w:p>
        </w:tc>
        <w:tc>
          <w:tcPr>
            <w:tcW w:w="785" w:type="dxa"/>
            <w:noWrap/>
            <w:hideMark/>
          </w:tcPr>
          <w:p w14:paraId="48DB1194" w14:textId="77777777" w:rsidR="009B7C4B" w:rsidRPr="009B7C4B" w:rsidRDefault="009B7C4B">
            <w:pPr>
              <w:rPr>
                <w:sz w:val="10"/>
                <w:szCs w:val="10"/>
              </w:rPr>
            </w:pPr>
            <w:r w:rsidRPr="009B7C4B">
              <w:rPr>
                <w:sz w:val="10"/>
                <w:szCs w:val="10"/>
              </w:rPr>
              <w:t>RCT</w:t>
            </w:r>
          </w:p>
        </w:tc>
        <w:tc>
          <w:tcPr>
            <w:tcW w:w="771" w:type="dxa"/>
            <w:noWrap/>
            <w:hideMark/>
          </w:tcPr>
          <w:p w14:paraId="173E4996" w14:textId="77777777" w:rsidR="009B7C4B" w:rsidRPr="009B7C4B" w:rsidRDefault="009B7C4B">
            <w:pPr>
              <w:rPr>
                <w:sz w:val="10"/>
                <w:szCs w:val="10"/>
              </w:rPr>
            </w:pPr>
            <w:r w:rsidRPr="009B7C4B">
              <w:rPr>
                <w:sz w:val="10"/>
                <w:szCs w:val="10"/>
              </w:rPr>
              <w:t>Yes</w:t>
            </w:r>
          </w:p>
        </w:tc>
        <w:tc>
          <w:tcPr>
            <w:tcW w:w="1984" w:type="dxa"/>
            <w:hideMark/>
          </w:tcPr>
          <w:p w14:paraId="4B99CBC5" w14:textId="77777777" w:rsidR="009B7C4B" w:rsidRPr="009B7C4B" w:rsidRDefault="009B7C4B">
            <w:pPr>
              <w:rPr>
                <w:sz w:val="10"/>
                <w:szCs w:val="10"/>
              </w:rPr>
            </w:pPr>
            <w:r w:rsidRPr="009B7C4B">
              <w:rPr>
                <w:sz w:val="10"/>
                <w:szCs w:val="10"/>
              </w:rPr>
              <w:t>Company referenced following papers to support surrogate relationship:</w:t>
            </w:r>
            <w:r w:rsidRPr="009B7C4B">
              <w:rPr>
                <w:sz w:val="10"/>
                <w:szCs w:val="10"/>
              </w:rPr>
              <w:br/>
            </w:r>
            <w:proofErr w:type="spellStart"/>
            <w:r w:rsidRPr="009B7C4B">
              <w:rPr>
                <w:sz w:val="10"/>
                <w:szCs w:val="10"/>
              </w:rPr>
              <w:t>Waser</w:t>
            </w:r>
            <w:proofErr w:type="spellEnd"/>
            <w:r w:rsidRPr="009B7C4B">
              <w:rPr>
                <w:sz w:val="10"/>
                <w:szCs w:val="10"/>
              </w:rPr>
              <w:t xml:space="preserve"> et al (abstract only): MA of RCTs, NRS and cohorts treated with neo-adjuvant therapy (NEO-AT). KM curves digitized and IPD reconstructed to estimate HRs for OS by pathologic response states (</w:t>
            </w:r>
            <w:proofErr w:type="spellStart"/>
            <w:r w:rsidRPr="009B7C4B">
              <w:rPr>
                <w:sz w:val="10"/>
                <w:szCs w:val="10"/>
              </w:rPr>
              <w:t>pCR</w:t>
            </w:r>
            <w:proofErr w:type="spellEnd"/>
            <w:r w:rsidRPr="009B7C4B">
              <w:rPr>
                <w:sz w:val="10"/>
                <w:szCs w:val="10"/>
              </w:rPr>
              <w:t xml:space="preserve"> vs no </w:t>
            </w:r>
            <w:proofErr w:type="spellStart"/>
            <w:r w:rsidRPr="009B7C4B">
              <w:rPr>
                <w:sz w:val="10"/>
                <w:szCs w:val="10"/>
              </w:rPr>
              <w:t>pCR</w:t>
            </w:r>
            <w:proofErr w:type="spellEnd"/>
            <w:r w:rsidRPr="009B7C4B">
              <w:rPr>
                <w:sz w:val="10"/>
                <w:szCs w:val="10"/>
              </w:rPr>
              <w:t xml:space="preserve">). Random-effects meta-analysis conducted with 2 RCTs, 3 SATs and 28 cohorts. </w:t>
            </w:r>
            <w:r w:rsidRPr="009B7C4B">
              <w:rPr>
                <w:sz w:val="10"/>
                <w:szCs w:val="10"/>
              </w:rPr>
              <w:br/>
              <w:t>BMS data on file: UNAVAILABLE</w:t>
            </w:r>
            <w:r w:rsidRPr="009B7C4B">
              <w:rPr>
                <w:sz w:val="10"/>
                <w:szCs w:val="10"/>
              </w:rPr>
              <w:br/>
              <w:t>BMS data on file: UNAVAILABLE</w:t>
            </w:r>
          </w:p>
        </w:tc>
        <w:tc>
          <w:tcPr>
            <w:tcW w:w="1985" w:type="dxa"/>
            <w:hideMark/>
          </w:tcPr>
          <w:p w14:paraId="662B1AF5" w14:textId="77777777" w:rsidR="009B7C4B" w:rsidRPr="009B7C4B" w:rsidRDefault="009B7C4B">
            <w:pPr>
              <w:rPr>
                <w:sz w:val="10"/>
                <w:szCs w:val="10"/>
              </w:rPr>
            </w:pPr>
            <w:proofErr w:type="spellStart"/>
            <w:r w:rsidRPr="009B7C4B">
              <w:rPr>
                <w:sz w:val="10"/>
                <w:szCs w:val="10"/>
              </w:rPr>
              <w:t>Waser</w:t>
            </w:r>
            <w:proofErr w:type="spellEnd"/>
            <w:r w:rsidRPr="009B7C4B">
              <w:rPr>
                <w:sz w:val="10"/>
                <w:szCs w:val="10"/>
              </w:rPr>
              <w:t xml:space="preserve"> et al: HRs ranged from 0.13-0.78 and meta-analysed HR across 21 studies was 0.49 (95% CI: 0.43, 0.56). </w:t>
            </w:r>
            <w:r w:rsidRPr="009B7C4B">
              <w:rPr>
                <w:sz w:val="10"/>
                <w:szCs w:val="10"/>
              </w:rPr>
              <w:br/>
              <w:t>BMS data on file: UNAVAILABLE</w:t>
            </w:r>
            <w:r w:rsidRPr="009B7C4B">
              <w:rPr>
                <w:sz w:val="10"/>
                <w:szCs w:val="10"/>
              </w:rPr>
              <w:br/>
              <w:t>BMS data on file: UNAVAILABLE</w:t>
            </w:r>
          </w:p>
        </w:tc>
        <w:tc>
          <w:tcPr>
            <w:tcW w:w="760" w:type="dxa"/>
            <w:noWrap/>
            <w:hideMark/>
          </w:tcPr>
          <w:p w14:paraId="1EB61368" w14:textId="77777777" w:rsidR="009B7C4B" w:rsidRPr="009B7C4B" w:rsidRDefault="009B7C4B">
            <w:pPr>
              <w:rPr>
                <w:sz w:val="10"/>
                <w:szCs w:val="10"/>
              </w:rPr>
            </w:pPr>
            <w:r w:rsidRPr="009B7C4B">
              <w:rPr>
                <w:sz w:val="10"/>
                <w:szCs w:val="10"/>
              </w:rPr>
              <w:t>No</w:t>
            </w:r>
          </w:p>
        </w:tc>
        <w:tc>
          <w:tcPr>
            <w:tcW w:w="1792" w:type="dxa"/>
            <w:noWrap/>
            <w:hideMark/>
          </w:tcPr>
          <w:p w14:paraId="4A132D8F" w14:textId="77777777" w:rsidR="009B7C4B" w:rsidRPr="009B7C4B" w:rsidRDefault="009B7C4B">
            <w:pPr>
              <w:rPr>
                <w:sz w:val="10"/>
                <w:szCs w:val="10"/>
              </w:rPr>
            </w:pPr>
            <w:r w:rsidRPr="009B7C4B">
              <w:rPr>
                <w:sz w:val="10"/>
                <w:szCs w:val="10"/>
              </w:rPr>
              <w:t>NA</w:t>
            </w:r>
          </w:p>
        </w:tc>
        <w:tc>
          <w:tcPr>
            <w:tcW w:w="1843" w:type="dxa"/>
            <w:noWrap/>
            <w:hideMark/>
          </w:tcPr>
          <w:p w14:paraId="5CC7AA4D" w14:textId="77777777" w:rsidR="009B7C4B" w:rsidRPr="009B7C4B" w:rsidRDefault="009B7C4B">
            <w:pPr>
              <w:rPr>
                <w:sz w:val="10"/>
                <w:szCs w:val="10"/>
              </w:rPr>
            </w:pPr>
            <w:r w:rsidRPr="009B7C4B">
              <w:rPr>
                <w:sz w:val="10"/>
                <w:szCs w:val="10"/>
              </w:rPr>
              <w:t>NA</w:t>
            </w:r>
          </w:p>
        </w:tc>
        <w:tc>
          <w:tcPr>
            <w:tcW w:w="712" w:type="dxa"/>
            <w:noWrap/>
            <w:hideMark/>
          </w:tcPr>
          <w:p w14:paraId="72DD46A1" w14:textId="77777777" w:rsidR="009B7C4B" w:rsidRPr="009B7C4B" w:rsidRDefault="009B7C4B">
            <w:pPr>
              <w:rPr>
                <w:sz w:val="10"/>
                <w:szCs w:val="10"/>
              </w:rPr>
            </w:pPr>
            <w:r w:rsidRPr="009B7C4B">
              <w:rPr>
                <w:sz w:val="10"/>
                <w:szCs w:val="10"/>
              </w:rPr>
              <w:t>No</w:t>
            </w:r>
          </w:p>
        </w:tc>
        <w:tc>
          <w:tcPr>
            <w:tcW w:w="1561" w:type="dxa"/>
            <w:noWrap/>
            <w:hideMark/>
          </w:tcPr>
          <w:p w14:paraId="2DEB7597" w14:textId="77777777" w:rsidR="009B7C4B" w:rsidRPr="009B7C4B" w:rsidRDefault="009B7C4B">
            <w:pPr>
              <w:rPr>
                <w:sz w:val="10"/>
                <w:szCs w:val="10"/>
              </w:rPr>
            </w:pPr>
            <w:r w:rsidRPr="009B7C4B">
              <w:rPr>
                <w:sz w:val="10"/>
                <w:szCs w:val="10"/>
              </w:rPr>
              <w:t>NA</w:t>
            </w:r>
          </w:p>
        </w:tc>
        <w:tc>
          <w:tcPr>
            <w:tcW w:w="1643" w:type="dxa"/>
            <w:noWrap/>
            <w:hideMark/>
          </w:tcPr>
          <w:p w14:paraId="3D0AF94C" w14:textId="77777777" w:rsidR="009B7C4B" w:rsidRPr="009B7C4B" w:rsidRDefault="009B7C4B">
            <w:pPr>
              <w:rPr>
                <w:sz w:val="10"/>
                <w:szCs w:val="10"/>
              </w:rPr>
            </w:pPr>
            <w:r w:rsidRPr="009B7C4B">
              <w:rPr>
                <w:sz w:val="10"/>
                <w:szCs w:val="10"/>
              </w:rPr>
              <w:t>NA</w:t>
            </w:r>
          </w:p>
        </w:tc>
      </w:tr>
      <w:tr w:rsidR="009B7C4B" w:rsidRPr="009B7C4B" w14:paraId="40EFDB6F" w14:textId="77777777" w:rsidTr="009B7C4B">
        <w:trPr>
          <w:trHeight w:val="1692"/>
        </w:trPr>
        <w:tc>
          <w:tcPr>
            <w:tcW w:w="0" w:type="auto"/>
            <w:noWrap/>
            <w:hideMark/>
          </w:tcPr>
          <w:p w14:paraId="5A475921" w14:textId="77777777" w:rsidR="009B7C4B" w:rsidRPr="009B7C4B" w:rsidRDefault="009B7C4B">
            <w:pPr>
              <w:rPr>
                <w:sz w:val="10"/>
                <w:szCs w:val="10"/>
              </w:rPr>
            </w:pPr>
          </w:p>
        </w:tc>
        <w:tc>
          <w:tcPr>
            <w:tcW w:w="0" w:type="auto"/>
            <w:noWrap/>
            <w:hideMark/>
          </w:tcPr>
          <w:p w14:paraId="7E332F96" w14:textId="77777777" w:rsidR="009B7C4B" w:rsidRPr="009B7C4B" w:rsidRDefault="009B7C4B">
            <w:pPr>
              <w:rPr>
                <w:sz w:val="10"/>
                <w:szCs w:val="10"/>
              </w:rPr>
            </w:pPr>
            <w:r w:rsidRPr="009B7C4B">
              <w:rPr>
                <w:sz w:val="10"/>
                <w:szCs w:val="10"/>
              </w:rPr>
              <w:t>EFS</w:t>
            </w:r>
          </w:p>
        </w:tc>
        <w:tc>
          <w:tcPr>
            <w:tcW w:w="0" w:type="auto"/>
            <w:noWrap/>
            <w:hideMark/>
          </w:tcPr>
          <w:p w14:paraId="0CB57D37" w14:textId="77777777" w:rsidR="009B7C4B" w:rsidRPr="009B7C4B" w:rsidRDefault="009B7C4B">
            <w:pPr>
              <w:rPr>
                <w:sz w:val="10"/>
                <w:szCs w:val="10"/>
              </w:rPr>
            </w:pPr>
            <w:r w:rsidRPr="009B7C4B">
              <w:rPr>
                <w:sz w:val="10"/>
                <w:szCs w:val="10"/>
              </w:rPr>
              <w:t>OS</w:t>
            </w:r>
          </w:p>
        </w:tc>
        <w:tc>
          <w:tcPr>
            <w:tcW w:w="785" w:type="dxa"/>
            <w:noWrap/>
            <w:hideMark/>
          </w:tcPr>
          <w:p w14:paraId="299153DD" w14:textId="77777777" w:rsidR="009B7C4B" w:rsidRPr="009B7C4B" w:rsidRDefault="009B7C4B">
            <w:pPr>
              <w:rPr>
                <w:sz w:val="10"/>
                <w:szCs w:val="10"/>
              </w:rPr>
            </w:pPr>
            <w:r w:rsidRPr="009B7C4B">
              <w:rPr>
                <w:sz w:val="10"/>
                <w:szCs w:val="10"/>
              </w:rPr>
              <w:t>RCT</w:t>
            </w:r>
          </w:p>
        </w:tc>
        <w:tc>
          <w:tcPr>
            <w:tcW w:w="771" w:type="dxa"/>
            <w:noWrap/>
            <w:hideMark/>
          </w:tcPr>
          <w:p w14:paraId="474B178E" w14:textId="77777777" w:rsidR="009B7C4B" w:rsidRPr="009B7C4B" w:rsidRDefault="009B7C4B">
            <w:pPr>
              <w:rPr>
                <w:sz w:val="10"/>
                <w:szCs w:val="10"/>
              </w:rPr>
            </w:pPr>
            <w:r w:rsidRPr="009B7C4B">
              <w:rPr>
                <w:sz w:val="10"/>
                <w:szCs w:val="10"/>
              </w:rPr>
              <w:t>Yes</w:t>
            </w:r>
          </w:p>
        </w:tc>
        <w:tc>
          <w:tcPr>
            <w:tcW w:w="1984" w:type="dxa"/>
            <w:hideMark/>
          </w:tcPr>
          <w:p w14:paraId="26D38D5C" w14:textId="77777777" w:rsidR="009B7C4B" w:rsidRPr="009B7C4B" w:rsidRDefault="009B7C4B">
            <w:pPr>
              <w:rPr>
                <w:sz w:val="10"/>
                <w:szCs w:val="10"/>
              </w:rPr>
            </w:pPr>
            <w:r w:rsidRPr="009B7C4B">
              <w:rPr>
                <w:sz w:val="10"/>
                <w:szCs w:val="10"/>
              </w:rPr>
              <w:t>Company referenced following papers to support surrogate relationship:</w:t>
            </w:r>
            <w:r w:rsidRPr="009B7C4B">
              <w:rPr>
                <w:sz w:val="10"/>
                <w:szCs w:val="10"/>
              </w:rPr>
              <w:br/>
            </w:r>
            <w:proofErr w:type="spellStart"/>
            <w:r w:rsidRPr="009B7C4B">
              <w:rPr>
                <w:sz w:val="10"/>
                <w:szCs w:val="10"/>
              </w:rPr>
              <w:t>Ostoros</w:t>
            </w:r>
            <w:proofErr w:type="spellEnd"/>
            <w:r w:rsidRPr="009B7C4B">
              <w:rPr>
                <w:sz w:val="10"/>
                <w:szCs w:val="10"/>
              </w:rPr>
              <w:t xml:space="preserve"> et al (abstract only): SR and MA of 74 sources (18 RCTs, 26 SATs and 30 observational studies) for neo-adjuvant therapy (NEO-AT) including chemotherapy and/or immunotherapy. Extracted outcomes included HRs comparing EFS and OS between treatment arms, median EFS and median OS. Correlation and regression analyses conducted to evaluate association between </w:t>
            </w:r>
            <w:proofErr w:type="spellStart"/>
            <w:r w:rsidRPr="009B7C4B">
              <w:rPr>
                <w:sz w:val="10"/>
                <w:szCs w:val="10"/>
              </w:rPr>
              <w:t>mEFS</w:t>
            </w:r>
            <w:proofErr w:type="spellEnd"/>
            <w:r w:rsidRPr="009B7C4B">
              <w:rPr>
                <w:sz w:val="10"/>
                <w:szCs w:val="10"/>
              </w:rPr>
              <w:t xml:space="preserve"> and </w:t>
            </w:r>
            <w:proofErr w:type="spellStart"/>
            <w:r w:rsidRPr="009B7C4B">
              <w:rPr>
                <w:sz w:val="10"/>
                <w:szCs w:val="10"/>
              </w:rPr>
              <w:t>mOS</w:t>
            </w:r>
            <w:proofErr w:type="spellEnd"/>
            <w:r w:rsidRPr="009B7C4B">
              <w:rPr>
                <w:sz w:val="10"/>
                <w:szCs w:val="10"/>
              </w:rPr>
              <w:t xml:space="preserve"> and effect of treatment on EFS and OS using </w:t>
            </w:r>
            <w:proofErr w:type="spellStart"/>
            <w:r w:rsidRPr="009B7C4B">
              <w:rPr>
                <w:sz w:val="10"/>
                <w:szCs w:val="10"/>
              </w:rPr>
              <w:t>logHRs</w:t>
            </w:r>
            <w:proofErr w:type="spellEnd"/>
            <w:r w:rsidRPr="009B7C4B">
              <w:rPr>
                <w:sz w:val="10"/>
                <w:szCs w:val="10"/>
              </w:rPr>
              <w:t xml:space="preserve">. </w:t>
            </w:r>
            <w:r w:rsidRPr="009B7C4B">
              <w:rPr>
                <w:sz w:val="10"/>
                <w:szCs w:val="10"/>
              </w:rPr>
              <w:br/>
              <w:t>BMS data on file: UNAVAILABLE</w:t>
            </w:r>
            <w:r w:rsidRPr="009B7C4B">
              <w:rPr>
                <w:sz w:val="10"/>
                <w:szCs w:val="10"/>
              </w:rPr>
              <w:br/>
              <w:t>BMS data on file: UNAVAILABLE</w:t>
            </w:r>
          </w:p>
        </w:tc>
        <w:tc>
          <w:tcPr>
            <w:tcW w:w="1985" w:type="dxa"/>
            <w:hideMark/>
          </w:tcPr>
          <w:p w14:paraId="1CE2D60B" w14:textId="77777777" w:rsidR="009B7C4B" w:rsidRPr="009B7C4B" w:rsidRDefault="009B7C4B">
            <w:pPr>
              <w:rPr>
                <w:sz w:val="10"/>
                <w:szCs w:val="10"/>
              </w:rPr>
            </w:pPr>
            <w:proofErr w:type="spellStart"/>
            <w:r w:rsidRPr="009B7C4B">
              <w:rPr>
                <w:sz w:val="10"/>
                <w:szCs w:val="10"/>
              </w:rPr>
              <w:t>Ostoros</w:t>
            </w:r>
            <w:proofErr w:type="spellEnd"/>
            <w:r w:rsidRPr="009B7C4B">
              <w:rPr>
                <w:sz w:val="10"/>
                <w:szCs w:val="10"/>
              </w:rPr>
              <w:t xml:space="preserve"> et al: 39 studies reported </w:t>
            </w:r>
            <w:proofErr w:type="spellStart"/>
            <w:r w:rsidRPr="009B7C4B">
              <w:rPr>
                <w:sz w:val="10"/>
                <w:szCs w:val="10"/>
              </w:rPr>
              <w:t>mEFS</w:t>
            </w:r>
            <w:proofErr w:type="spellEnd"/>
            <w:r w:rsidRPr="009B7C4B">
              <w:rPr>
                <w:sz w:val="10"/>
                <w:szCs w:val="10"/>
              </w:rPr>
              <w:t xml:space="preserve"> and </w:t>
            </w:r>
            <w:proofErr w:type="spellStart"/>
            <w:r w:rsidRPr="009B7C4B">
              <w:rPr>
                <w:sz w:val="10"/>
                <w:szCs w:val="10"/>
              </w:rPr>
              <w:t>mOS</w:t>
            </w:r>
            <w:proofErr w:type="spellEnd"/>
            <w:r w:rsidRPr="009B7C4B">
              <w:rPr>
                <w:sz w:val="10"/>
                <w:szCs w:val="10"/>
              </w:rPr>
              <w:t xml:space="preserve"> and none included immunotherapy. Pearson's correlation coefficient = 0.819 (95% CI: 0.728, 0.922)</w:t>
            </w:r>
            <w:r w:rsidRPr="009B7C4B">
              <w:rPr>
                <w:sz w:val="10"/>
                <w:szCs w:val="10"/>
              </w:rPr>
              <w:br/>
              <w:t>BMS data on file: UNAVAILABLE</w:t>
            </w:r>
            <w:r w:rsidRPr="009B7C4B">
              <w:rPr>
                <w:sz w:val="10"/>
                <w:szCs w:val="10"/>
              </w:rPr>
              <w:br/>
              <w:t>BMS data on file: UNAVAILABLE</w:t>
            </w:r>
          </w:p>
        </w:tc>
        <w:tc>
          <w:tcPr>
            <w:tcW w:w="760" w:type="dxa"/>
            <w:noWrap/>
            <w:hideMark/>
          </w:tcPr>
          <w:p w14:paraId="453A32BF" w14:textId="77777777" w:rsidR="009B7C4B" w:rsidRPr="009B7C4B" w:rsidRDefault="009B7C4B">
            <w:pPr>
              <w:rPr>
                <w:sz w:val="10"/>
                <w:szCs w:val="10"/>
              </w:rPr>
            </w:pPr>
            <w:r w:rsidRPr="009B7C4B">
              <w:rPr>
                <w:sz w:val="10"/>
                <w:szCs w:val="10"/>
              </w:rPr>
              <w:t>Yes</w:t>
            </w:r>
          </w:p>
        </w:tc>
        <w:tc>
          <w:tcPr>
            <w:tcW w:w="1792" w:type="dxa"/>
            <w:hideMark/>
          </w:tcPr>
          <w:p w14:paraId="64B99F8D" w14:textId="77777777" w:rsidR="009B7C4B" w:rsidRPr="009B7C4B" w:rsidRDefault="009B7C4B">
            <w:pPr>
              <w:rPr>
                <w:sz w:val="10"/>
                <w:szCs w:val="10"/>
              </w:rPr>
            </w:pPr>
            <w:r w:rsidRPr="009B7C4B">
              <w:rPr>
                <w:sz w:val="10"/>
                <w:szCs w:val="10"/>
              </w:rPr>
              <w:t>Company referenced following papers to support surrogate relationship:</w:t>
            </w:r>
            <w:r w:rsidRPr="009B7C4B">
              <w:rPr>
                <w:sz w:val="10"/>
                <w:szCs w:val="10"/>
              </w:rPr>
              <w:br/>
            </w:r>
            <w:proofErr w:type="spellStart"/>
            <w:r w:rsidRPr="009B7C4B">
              <w:rPr>
                <w:sz w:val="10"/>
                <w:szCs w:val="10"/>
              </w:rPr>
              <w:t>Ostoros</w:t>
            </w:r>
            <w:proofErr w:type="spellEnd"/>
            <w:r w:rsidRPr="009B7C4B">
              <w:rPr>
                <w:sz w:val="10"/>
                <w:szCs w:val="10"/>
              </w:rPr>
              <w:t xml:space="preserve"> et al (abstract only): SR and MA of 74 sources (18 RCTs, 26 SATs and 30 observational studies) for neo-adjuvant therapy (NEO-AT) including chemotherapy and/or immunotherapy. Extracted outcomes included HRs comparing EFS and OS between treatment arms, median EFS and median OS. Correlation and regression analyses conducted to evaluate association between </w:t>
            </w:r>
            <w:proofErr w:type="spellStart"/>
            <w:r w:rsidRPr="009B7C4B">
              <w:rPr>
                <w:sz w:val="10"/>
                <w:szCs w:val="10"/>
              </w:rPr>
              <w:t>mEFS</w:t>
            </w:r>
            <w:proofErr w:type="spellEnd"/>
            <w:r w:rsidRPr="009B7C4B">
              <w:rPr>
                <w:sz w:val="10"/>
                <w:szCs w:val="10"/>
              </w:rPr>
              <w:t xml:space="preserve"> and </w:t>
            </w:r>
            <w:proofErr w:type="spellStart"/>
            <w:r w:rsidRPr="009B7C4B">
              <w:rPr>
                <w:sz w:val="10"/>
                <w:szCs w:val="10"/>
              </w:rPr>
              <w:t>mOS</w:t>
            </w:r>
            <w:proofErr w:type="spellEnd"/>
            <w:r w:rsidRPr="009B7C4B">
              <w:rPr>
                <w:sz w:val="10"/>
                <w:szCs w:val="10"/>
              </w:rPr>
              <w:t xml:space="preserve"> and effect of treatment on EFS and OS using </w:t>
            </w:r>
            <w:proofErr w:type="spellStart"/>
            <w:r w:rsidRPr="009B7C4B">
              <w:rPr>
                <w:sz w:val="10"/>
                <w:szCs w:val="10"/>
              </w:rPr>
              <w:t>logHRs</w:t>
            </w:r>
            <w:proofErr w:type="spellEnd"/>
            <w:r w:rsidRPr="009B7C4B">
              <w:rPr>
                <w:sz w:val="10"/>
                <w:szCs w:val="10"/>
              </w:rPr>
              <w:t xml:space="preserve">. </w:t>
            </w:r>
            <w:r w:rsidRPr="009B7C4B">
              <w:rPr>
                <w:sz w:val="10"/>
                <w:szCs w:val="10"/>
              </w:rPr>
              <w:br/>
              <w:t>BMS data on file: UNAVAILABLE</w:t>
            </w:r>
            <w:r w:rsidRPr="009B7C4B">
              <w:rPr>
                <w:sz w:val="10"/>
                <w:szCs w:val="10"/>
              </w:rPr>
              <w:br/>
              <w:t>BMS data on file: UNAVAILABLE</w:t>
            </w:r>
          </w:p>
        </w:tc>
        <w:tc>
          <w:tcPr>
            <w:tcW w:w="1843" w:type="dxa"/>
            <w:hideMark/>
          </w:tcPr>
          <w:p w14:paraId="402AE014" w14:textId="77777777" w:rsidR="009B7C4B" w:rsidRPr="009B7C4B" w:rsidRDefault="009B7C4B">
            <w:pPr>
              <w:rPr>
                <w:sz w:val="10"/>
                <w:szCs w:val="10"/>
              </w:rPr>
            </w:pPr>
            <w:proofErr w:type="spellStart"/>
            <w:r w:rsidRPr="009B7C4B">
              <w:rPr>
                <w:sz w:val="10"/>
                <w:szCs w:val="10"/>
              </w:rPr>
              <w:t>Ostoros</w:t>
            </w:r>
            <w:proofErr w:type="spellEnd"/>
            <w:r w:rsidRPr="009B7C4B">
              <w:rPr>
                <w:sz w:val="10"/>
                <w:szCs w:val="10"/>
              </w:rPr>
              <w:t xml:space="preserve"> et al: 8 studies reported HRs from RCTs and none included immunotherapy. Positive linear correlation between EFS and OS </w:t>
            </w:r>
            <w:proofErr w:type="spellStart"/>
            <w:r w:rsidRPr="009B7C4B">
              <w:rPr>
                <w:sz w:val="10"/>
                <w:szCs w:val="10"/>
              </w:rPr>
              <w:t>logHRs</w:t>
            </w:r>
            <w:proofErr w:type="spellEnd"/>
            <w:r w:rsidRPr="009B7C4B">
              <w:rPr>
                <w:sz w:val="10"/>
                <w:szCs w:val="10"/>
              </w:rPr>
              <w:t xml:space="preserve"> weighted r = 0.864 (95% CI: 0.809, 0.992) and strong association between log treatment effects (random effects meta-regression R-</w:t>
            </w:r>
            <w:proofErr w:type="spellStart"/>
            <w:r w:rsidRPr="009B7C4B">
              <w:rPr>
                <w:sz w:val="10"/>
                <w:szCs w:val="10"/>
              </w:rPr>
              <w:t>sqaured</w:t>
            </w:r>
            <w:proofErr w:type="spellEnd"/>
            <w:r w:rsidRPr="009B7C4B">
              <w:rPr>
                <w:sz w:val="10"/>
                <w:szCs w:val="10"/>
              </w:rPr>
              <w:t xml:space="preserve"> = 0.777)</w:t>
            </w:r>
            <w:r w:rsidRPr="009B7C4B">
              <w:rPr>
                <w:sz w:val="10"/>
                <w:szCs w:val="10"/>
              </w:rPr>
              <w:br/>
              <w:t>BMS data on file: UNAVAILABLE</w:t>
            </w:r>
            <w:r w:rsidRPr="009B7C4B">
              <w:rPr>
                <w:sz w:val="10"/>
                <w:szCs w:val="10"/>
              </w:rPr>
              <w:br/>
              <w:t>BMS data on file: UNAVAILABLE</w:t>
            </w:r>
          </w:p>
        </w:tc>
        <w:tc>
          <w:tcPr>
            <w:tcW w:w="712" w:type="dxa"/>
            <w:hideMark/>
          </w:tcPr>
          <w:p w14:paraId="47E342C5" w14:textId="77777777" w:rsidR="009B7C4B" w:rsidRPr="009B7C4B" w:rsidRDefault="009B7C4B">
            <w:pPr>
              <w:rPr>
                <w:sz w:val="10"/>
                <w:szCs w:val="10"/>
              </w:rPr>
            </w:pPr>
            <w:r w:rsidRPr="009B7C4B">
              <w:rPr>
                <w:sz w:val="10"/>
                <w:szCs w:val="10"/>
              </w:rPr>
              <w:t>No</w:t>
            </w:r>
          </w:p>
        </w:tc>
        <w:tc>
          <w:tcPr>
            <w:tcW w:w="1561" w:type="dxa"/>
            <w:hideMark/>
          </w:tcPr>
          <w:p w14:paraId="748561CB" w14:textId="77777777" w:rsidR="009B7C4B" w:rsidRPr="009B7C4B" w:rsidRDefault="009B7C4B">
            <w:pPr>
              <w:rPr>
                <w:sz w:val="10"/>
                <w:szCs w:val="10"/>
              </w:rPr>
            </w:pPr>
            <w:r w:rsidRPr="009B7C4B">
              <w:rPr>
                <w:sz w:val="10"/>
                <w:szCs w:val="10"/>
              </w:rPr>
              <w:t>NA</w:t>
            </w:r>
          </w:p>
        </w:tc>
        <w:tc>
          <w:tcPr>
            <w:tcW w:w="1643" w:type="dxa"/>
            <w:hideMark/>
          </w:tcPr>
          <w:p w14:paraId="3C05ADF8" w14:textId="77777777" w:rsidR="009B7C4B" w:rsidRPr="009B7C4B" w:rsidRDefault="009B7C4B">
            <w:pPr>
              <w:rPr>
                <w:sz w:val="10"/>
                <w:szCs w:val="10"/>
              </w:rPr>
            </w:pPr>
            <w:r w:rsidRPr="009B7C4B">
              <w:rPr>
                <w:sz w:val="10"/>
                <w:szCs w:val="10"/>
              </w:rPr>
              <w:t>NA</w:t>
            </w:r>
          </w:p>
        </w:tc>
      </w:tr>
      <w:tr w:rsidR="009B7C4B" w:rsidRPr="009B7C4B" w14:paraId="1179FB3C" w14:textId="77777777" w:rsidTr="009B7C4B">
        <w:trPr>
          <w:trHeight w:val="1701"/>
        </w:trPr>
        <w:tc>
          <w:tcPr>
            <w:tcW w:w="0" w:type="auto"/>
            <w:noWrap/>
            <w:hideMark/>
          </w:tcPr>
          <w:p w14:paraId="4CC21115" w14:textId="77777777" w:rsidR="009B7C4B" w:rsidRPr="009B7C4B" w:rsidRDefault="009B7C4B">
            <w:pPr>
              <w:rPr>
                <w:sz w:val="10"/>
                <w:szCs w:val="10"/>
              </w:rPr>
            </w:pPr>
            <w:r w:rsidRPr="009B7C4B">
              <w:rPr>
                <w:sz w:val="10"/>
                <w:szCs w:val="10"/>
              </w:rPr>
              <w:t>TA874</w:t>
            </w:r>
          </w:p>
        </w:tc>
        <w:tc>
          <w:tcPr>
            <w:tcW w:w="0" w:type="auto"/>
            <w:noWrap/>
            <w:hideMark/>
          </w:tcPr>
          <w:p w14:paraId="4C1631B6" w14:textId="77777777" w:rsidR="009B7C4B" w:rsidRPr="009B7C4B" w:rsidRDefault="009B7C4B">
            <w:pPr>
              <w:rPr>
                <w:sz w:val="10"/>
                <w:szCs w:val="10"/>
              </w:rPr>
            </w:pPr>
            <w:r w:rsidRPr="009B7C4B">
              <w:rPr>
                <w:sz w:val="10"/>
                <w:szCs w:val="10"/>
              </w:rPr>
              <w:t>PFS</w:t>
            </w:r>
          </w:p>
        </w:tc>
        <w:tc>
          <w:tcPr>
            <w:tcW w:w="0" w:type="auto"/>
            <w:noWrap/>
            <w:hideMark/>
          </w:tcPr>
          <w:p w14:paraId="0A7E0037" w14:textId="77777777" w:rsidR="009B7C4B" w:rsidRPr="009B7C4B" w:rsidRDefault="009B7C4B">
            <w:pPr>
              <w:rPr>
                <w:sz w:val="10"/>
                <w:szCs w:val="10"/>
              </w:rPr>
            </w:pPr>
            <w:r w:rsidRPr="009B7C4B">
              <w:rPr>
                <w:sz w:val="10"/>
                <w:szCs w:val="10"/>
              </w:rPr>
              <w:t>OS</w:t>
            </w:r>
          </w:p>
        </w:tc>
        <w:tc>
          <w:tcPr>
            <w:tcW w:w="785" w:type="dxa"/>
            <w:noWrap/>
            <w:hideMark/>
          </w:tcPr>
          <w:p w14:paraId="1EDB0371" w14:textId="77777777" w:rsidR="009B7C4B" w:rsidRPr="009B7C4B" w:rsidRDefault="009B7C4B">
            <w:pPr>
              <w:rPr>
                <w:sz w:val="10"/>
                <w:szCs w:val="10"/>
              </w:rPr>
            </w:pPr>
            <w:r w:rsidRPr="009B7C4B">
              <w:rPr>
                <w:sz w:val="10"/>
                <w:szCs w:val="10"/>
              </w:rPr>
              <w:t>Observational study</w:t>
            </w:r>
          </w:p>
        </w:tc>
        <w:tc>
          <w:tcPr>
            <w:tcW w:w="771" w:type="dxa"/>
            <w:noWrap/>
            <w:hideMark/>
          </w:tcPr>
          <w:p w14:paraId="531FC823" w14:textId="77777777" w:rsidR="009B7C4B" w:rsidRPr="009B7C4B" w:rsidRDefault="009B7C4B">
            <w:pPr>
              <w:rPr>
                <w:sz w:val="10"/>
                <w:szCs w:val="10"/>
              </w:rPr>
            </w:pPr>
            <w:r w:rsidRPr="009B7C4B">
              <w:rPr>
                <w:sz w:val="10"/>
                <w:szCs w:val="10"/>
              </w:rPr>
              <w:t>Yes</w:t>
            </w:r>
          </w:p>
        </w:tc>
        <w:tc>
          <w:tcPr>
            <w:tcW w:w="1984" w:type="dxa"/>
            <w:hideMark/>
          </w:tcPr>
          <w:p w14:paraId="054DC880"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t xml:space="preserve">Maurer et al: all patients treated with rituximab containing, anthracycline-based immunochemotherapy as part of initial induction therapy included. Investigated survival between patients achieving PFS24 (alive and progression free at 24 months) and those not achieving PFS24. Standardised mortality ratio (SMR) defined as ratio of observed deaths to expected deaths in general population calculated. </w:t>
            </w:r>
          </w:p>
        </w:tc>
        <w:tc>
          <w:tcPr>
            <w:tcW w:w="1985" w:type="dxa"/>
            <w:hideMark/>
          </w:tcPr>
          <w:p w14:paraId="14118B8D" w14:textId="77777777" w:rsidR="009B7C4B" w:rsidRPr="009B7C4B" w:rsidRDefault="009B7C4B">
            <w:pPr>
              <w:rPr>
                <w:sz w:val="10"/>
                <w:szCs w:val="10"/>
              </w:rPr>
            </w:pPr>
            <w:r w:rsidRPr="009B7C4B">
              <w:rPr>
                <w:sz w:val="10"/>
                <w:szCs w:val="10"/>
              </w:rPr>
              <w:t xml:space="preserve">Maurer et al: 3678 patients achieved PFS24, SMR after achieving PFS24 was 1.22 (95% CI: 1.09, 1.37). Observed OS vs expected OS at 3, 5 and 7 years after PFS24 was 93.1% vs 94.4%, 87.6% vs 89.5% and 80% vs 83.7%. </w:t>
            </w:r>
          </w:p>
        </w:tc>
        <w:tc>
          <w:tcPr>
            <w:tcW w:w="760" w:type="dxa"/>
            <w:noWrap/>
            <w:hideMark/>
          </w:tcPr>
          <w:p w14:paraId="00236AC8" w14:textId="77777777" w:rsidR="009B7C4B" w:rsidRPr="009B7C4B" w:rsidRDefault="009B7C4B">
            <w:pPr>
              <w:rPr>
                <w:sz w:val="10"/>
                <w:szCs w:val="10"/>
              </w:rPr>
            </w:pPr>
            <w:r w:rsidRPr="009B7C4B">
              <w:rPr>
                <w:sz w:val="10"/>
                <w:szCs w:val="10"/>
              </w:rPr>
              <w:t>No</w:t>
            </w:r>
          </w:p>
        </w:tc>
        <w:tc>
          <w:tcPr>
            <w:tcW w:w="1792" w:type="dxa"/>
            <w:noWrap/>
            <w:hideMark/>
          </w:tcPr>
          <w:p w14:paraId="69C423DD" w14:textId="77777777" w:rsidR="009B7C4B" w:rsidRPr="009B7C4B" w:rsidRDefault="009B7C4B">
            <w:pPr>
              <w:rPr>
                <w:sz w:val="10"/>
                <w:szCs w:val="10"/>
              </w:rPr>
            </w:pPr>
            <w:r w:rsidRPr="009B7C4B">
              <w:rPr>
                <w:sz w:val="10"/>
                <w:szCs w:val="10"/>
              </w:rPr>
              <w:t>NA</w:t>
            </w:r>
          </w:p>
        </w:tc>
        <w:tc>
          <w:tcPr>
            <w:tcW w:w="1843" w:type="dxa"/>
            <w:noWrap/>
            <w:hideMark/>
          </w:tcPr>
          <w:p w14:paraId="24A0D1BF" w14:textId="77777777" w:rsidR="009B7C4B" w:rsidRPr="009B7C4B" w:rsidRDefault="009B7C4B">
            <w:pPr>
              <w:rPr>
                <w:sz w:val="10"/>
                <w:szCs w:val="10"/>
              </w:rPr>
            </w:pPr>
            <w:r w:rsidRPr="009B7C4B">
              <w:rPr>
                <w:sz w:val="10"/>
                <w:szCs w:val="10"/>
              </w:rPr>
              <w:t>NA</w:t>
            </w:r>
          </w:p>
        </w:tc>
        <w:tc>
          <w:tcPr>
            <w:tcW w:w="712" w:type="dxa"/>
            <w:noWrap/>
            <w:hideMark/>
          </w:tcPr>
          <w:p w14:paraId="489B42EF" w14:textId="77777777" w:rsidR="009B7C4B" w:rsidRPr="009B7C4B" w:rsidRDefault="009B7C4B">
            <w:pPr>
              <w:rPr>
                <w:sz w:val="10"/>
                <w:szCs w:val="10"/>
              </w:rPr>
            </w:pPr>
            <w:r w:rsidRPr="009B7C4B">
              <w:rPr>
                <w:sz w:val="10"/>
                <w:szCs w:val="10"/>
              </w:rPr>
              <w:t>No</w:t>
            </w:r>
          </w:p>
        </w:tc>
        <w:tc>
          <w:tcPr>
            <w:tcW w:w="1561" w:type="dxa"/>
            <w:noWrap/>
            <w:hideMark/>
          </w:tcPr>
          <w:p w14:paraId="0763ADA9" w14:textId="77777777" w:rsidR="009B7C4B" w:rsidRPr="009B7C4B" w:rsidRDefault="009B7C4B">
            <w:pPr>
              <w:rPr>
                <w:sz w:val="10"/>
                <w:szCs w:val="10"/>
              </w:rPr>
            </w:pPr>
            <w:r w:rsidRPr="009B7C4B">
              <w:rPr>
                <w:sz w:val="10"/>
                <w:szCs w:val="10"/>
              </w:rPr>
              <w:t>NA</w:t>
            </w:r>
          </w:p>
        </w:tc>
        <w:tc>
          <w:tcPr>
            <w:tcW w:w="1643" w:type="dxa"/>
            <w:noWrap/>
            <w:hideMark/>
          </w:tcPr>
          <w:p w14:paraId="1609CFEA" w14:textId="77777777" w:rsidR="009B7C4B" w:rsidRPr="009B7C4B" w:rsidRDefault="009B7C4B">
            <w:pPr>
              <w:rPr>
                <w:sz w:val="10"/>
                <w:szCs w:val="10"/>
              </w:rPr>
            </w:pPr>
            <w:r w:rsidRPr="009B7C4B">
              <w:rPr>
                <w:sz w:val="10"/>
                <w:szCs w:val="10"/>
              </w:rPr>
              <w:t>NA</w:t>
            </w:r>
          </w:p>
        </w:tc>
      </w:tr>
      <w:tr w:rsidR="009B7C4B" w:rsidRPr="009B7C4B" w14:paraId="00A9F402" w14:textId="77777777" w:rsidTr="009B7C4B">
        <w:trPr>
          <w:trHeight w:val="2117"/>
        </w:trPr>
        <w:tc>
          <w:tcPr>
            <w:tcW w:w="0" w:type="auto"/>
            <w:noWrap/>
            <w:hideMark/>
          </w:tcPr>
          <w:p w14:paraId="0FA7DB41" w14:textId="77777777" w:rsidR="009B7C4B" w:rsidRPr="009B7C4B" w:rsidRDefault="009B7C4B">
            <w:pPr>
              <w:rPr>
                <w:sz w:val="10"/>
                <w:szCs w:val="10"/>
              </w:rPr>
            </w:pPr>
          </w:p>
        </w:tc>
        <w:tc>
          <w:tcPr>
            <w:tcW w:w="0" w:type="auto"/>
            <w:noWrap/>
            <w:hideMark/>
          </w:tcPr>
          <w:p w14:paraId="359317C4" w14:textId="77777777" w:rsidR="009B7C4B" w:rsidRPr="009B7C4B" w:rsidRDefault="009B7C4B">
            <w:pPr>
              <w:rPr>
                <w:sz w:val="10"/>
                <w:szCs w:val="10"/>
              </w:rPr>
            </w:pPr>
            <w:r w:rsidRPr="009B7C4B">
              <w:rPr>
                <w:sz w:val="10"/>
                <w:szCs w:val="10"/>
              </w:rPr>
              <w:t>EFS</w:t>
            </w:r>
          </w:p>
        </w:tc>
        <w:tc>
          <w:tcPr>
            <w:tcW w:w="0" w:type="auto"/>
            <w:noWrap/>
            <w:hideMark/>
          </w:tcPr>
          <w:p w14:paraId="67039B29" w14:textId="77777777" w:rsidR="009B7C4B" w:rsidRPr="009B7C4B" w:rsidRDefault="009B7C4B">
            <w:pPr>
              <w:rPr>
                <w:sz w:val="10"/>
                <w:szCs w:val="10"/>
              </w:rPr>
            </w:pPr>
            <w:r w:rsidRPr="009B7C4B">
              <w:rPr>
                <w:sz w:val="10"/>
                <w:szCs w:val="10"/>
              </w:rPr>
              <w:t>OS</w:t>
            </w:r>
          </w:p>
        </w:tc>
        <w:tc>
          <w:tcPr>
            <w:tcW w:w="785" w:type="dxa"/>
            <w:noWrap/>
            <w:hideMark/>
          </w:tcPr>
          <w:p w14:paraId="10644F63" w14:textId="77777777" w:rsidR="009B7C4B" w:rsidRPr="009B7C4B" w:rsidRDefault="009B7C4B">
            <w:pPr>
              <w:rPr>
                <w:sz w:val="10"/>
                <w:szCs w:val="10"/>
              </w:rPr>
            </w:pPr>
            <w:r w:rsidRPr="009B7C4B">
              <w:rPr>
                <w:sz w:val="10"/>
                <w:szCs w:val="10"/>
              </w:rPr>
              <w:t>Observational study</w:t>
            </w:r>
          </w:p>
        </w:tc>
        <w:tc>
          <w:tcPr>
            <w:tcW w:w="771" w:type="dxa"/>
            <w:noWrap/>
            <w:hideMark/>
          </w:tcPr>
          <w:p w14:paraId="7346341F" w14:textId="77777777" w:rsidR="009B7C4B" w:rsidRPr="009B7C4B" w:rsidRDefault="009B7C4B">
            <w:pPr>
              <w:rPr>
                <w:sz w:val="10"/>
                <w:szCs w:val="10"/>
              </w:rPr>
            </w:pPr>
            <w:r w:rsidRPr="009B7C4B">
              <w:rPr>
                <w:sz w:val="10"/>
                <w:szCs w:val="10"/>
              </w:rPr>
              <w:t>Yes</w:t>
            </w:r>
          </w:p>
        </w:tc>
        <w:tc>
          <w:tcPr>
            <w:tcW w:w="1984" w:type="dxa"/>
            <w:hideMark/>
          </w:tcPr>
          <w:p w14:paraId="674A7B13"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t xml:space="preserve">Jakobsen et al: Patients from Danish lymphoma registry newly diagnosed with diffuse large b-cell lymphoma (DLBCL) included. All patients achieved complete remission or complete remission unconfirmed after first-line rituximab plus </w:t>
            </w:r>
            <w:proofErr w:type="spellStart"/>
            <w:r w:rsidRPr="009B7C4B">
              <w:rPr>
                <w:sz w:val="10"/>
                <w:szCs w:val="10"/>
              </w:rPr>
              <w:t>cyclophophamide</w:t>
            </w:r>
            <w:proofErr w:type="spellEnd"/>
            <w:r w:rsidRPr="009B7C4B">
              <w:rPr>
                <w:sz w:val="10"/>
                <w:szCs w:val="10"/>
              </w:rPr>
              <w:t xml:space="preserve">, doxorubicin, </w:t>
            </w:r>
            <w:proofErr w:type="spellStart"/>
            <w:r w:rsidRPr="009B7C4B">
              <w:rPr>
                <w:sz w:val="10"/>
                <w:szCs w:val="10"/>
              </w:rPr>
              <w:t>vinicristine</w:t>
            </w:r>
            <w:proofErr w:type="spellEnd"/>
            <w:r w:rsidRPr="009B7C4B">
              <w:rPr>
                <w:sz w:val="10"/>
                <w:szCs w:val="10"/>
              </w:rPr>
              <w:t xml:space="preserve"> and </w:t>
            </w:r>
            <w:proofErr w:type="spellStart"/>
            <w:r w:rsidRPr="009B7C4B">
              <w:rPr>
                <w:sz w:val="10"/>
                <w:szCs w:val="10"/>
              </w:rPr>
              <w:t>prednison</w:t>
            </w:r>
            <w:proofErr w:type="spellEnd"/>
            <w:r w:rsidRPr="009B7C4B">
              <w:rPr>
                <w:sz w:val="10"/>
                <w:szCs w:val="10"/>
              </w:rPr>
              <w:t xml:space="preserve"> (R-CHOP) or R-CHOP like therapy. Survival of patients with DLBCL at different </w:t>
            </w:r>
            <w:proofErr w:type="spellStart"/>
            <w:r w:rsidRPr="009B7C4B">
              <w:rPr>
                <w:sz w:val="10"/>
                <w:szCs w:val="10"/>
              </w:rPr>
              <w:t>pEFS</w:t>
            </w:r>
            <w:proofErr w:type="spellEnd"/>
            <w:r w:rsidRPr="009B7C4B">
              <w:rPr>
                <w:sz w:val="10"/>
                <w:szCs w:val="10"/>
              </w:rPr>
              <w:t xml:space="preserve"> milestones (6, 24, 36, 48 and 60 months) computed using KM method. General population obtained from Danish life tables. Excess mortality in patients with DLBCL was calculated as standardised mortality ratio (SMR). </w:t>
            </w:r>
          </w:p>
        </w:tc>
        <w:tc>
          <w:tcPr>
            <w:tcW w:w="1985" w:type="dxa"/>
            <w:hideMark/>
          </w:tcPr>
          <w:p w14:paraId="2F6084CF" w14:textId="77777777" w:rsidR="009B7C4B" w:rsidRPr="009B7C4B" w:rsidRDefault="009B7C4B">
            <w:pPr>
              <w:rPr>
                <w:sz w:val="10"/>
                <w:szCs w:val="10"/>
              </w:rPr>
            </w:pPr>
            <w:r w:rsidRPr="009B7C4B">
              <w:rPr>
                <w:sz w:val="10"/>
                <w:szCs w:val="10"/>
              </w:rPr>
              <w:t xml:space="preserve">Jakobsen et al: 5-year </w:t>
            </w:r>
            <w:proofErr w:type="spellStart"/>
            <w:r w:rsidRPr="009B7C4B">
              <w:rPr>
                <w:sz w:val="10"/>
                <w:szCs w:val="10"/>
              </w:rPr>
              <w:t>pOS</w:t>
            </w:r>
            <w:proofErr w:type="spellEnd"/>
            <w:r w:rsidRPr="009B7C4B">
              <w:rPr>
                <w:sz w:val="10"/>
                <w:szCs w:val="10"/>
              </w:rPr>
              <w:t xml:space="preserve"> lower for patients with DLBCL than for matched population with SMR: 1.75 (95% CI: 1.60, 1.91) but reduced to 1.27 (95% CI: 1.12, 1.44) for patients achieving pEFS24 and 1.32 (95% CI: 1.11, 1.54) for patients achieving pEFS48. Although this population-based study does not support complete normalisation of survival for patients with DLBCL achieving pEFS24, the estimated loss of residual lifetime was low for patients in continuous remission 2 years after ending treatment. Therefore, pEFS24 is an appealing and relevant milestone for patient </w:t>
            </w:r>
            <w:proofErr w:type="spellStart"/>
            <w:r w:rsidRPr="009B7C4B">
              <w:rPr>
                <w:sz w:val="10"/>
                <w:szCs w:val="10"/>
              </w:rPr>
              <w:t>counseling</w:t>
            </w:r>
            <w:proofErr w:type="spellEnd"/>
            <w:r w:rsidRPr="009B7C4B">
              <w:rPr>
                <w:sz w:val="10"/>
                <w:szCs w:val="10"/>
              </w:rPr>
              <w:t xml:space="preserve"> and could be a surrogate endpoint in clinical trials. </w:t>
            </w:r>
          </w:p>
        </w:tc>
        <w:tc>
          <w:tcPr>
            <w:tcW w:w="760" w:type="dxa"/>
            <w:noWrap/>
            <w:hideMark/>
          </w:tcPr>
          <w:p w14:paraId="24D3CB2C" w14:textId="77777777" w:rsidR="009B7C4B" w:rsidRPr="009B7C4B" w:rsidRDefault="009B7C4B">
            <w:pPr>
              <w:rPr>
                <w:sz w:val="10"/>
                <w:szCs w:val="10"/>
              </w:rPr>
            </w:pPr>
            <w:r w:rsidRPr="009B7C4B">
              <w:rPr>
                <w:sz w:val="10"/>
                <w:szCs w:val="10"/>
              </w:rPr>
              <w:t>No</w:t>
            </w:r>
          </w:p>
        </w:tc>
        <w:tc>
          <w:tcPr>
            <w:tcW w:w="1792" w:type="dxa"/>
            <w:noWrap/>
            <w:hideMark/>
          </w:tcPr>
          <w:p w14:paraId="6C2625E2" w14:textId="77777777" w:rsidR="009B7C4B" w:rsidRPr="009B7C4B" w:rsidRDefault="009B7C4B">
            <w:pPr>
              <w:rPr>
                <w:sz w:val="10"/>
                <w:szCs w:val="10"/>
              </w:rPr>
            </w:pPr>
            <w:r w:rsidRPr="009B7C4B">
              <w:rPr>
                <w:sz w:val="10"/>
                <w:szCs w:val="10"/>
              </w:rPr>
              <w:t>NA</w:t>
            </w:r>
          </w:p>
        </w:tc>
        <w:tc>
          <w:tcPr>
            <w:tcW w:w="1843" w:type="dxa"/>
            <w:noWrap/>
            <w:hideMark/>
          </w:tcPr>
          <w:p w14:paraId="0E883336" w14:textId="77777777" w:rsidR="009B7C4B" w:rsidRPr="009B7C4B" w:rsidRDefault="009B7C4B">
            <w:pPr>
              <w:rPr>
                <w:sz w:val="10"/>
                <w:szCs w:val="10"/>
              </w:rPr>
            </w:pPr>
            <w:r w:rsidRPr="009B7C4B">
              <w:rPr>
                <w:sz w:val="10"/>
                <w:szCs w:val="10"/>
              </w:rPr>
              <w:t>NA</w:t>
            </w:r>
          </w:p>
        </w:tc>
        <w:tc>
          <w:tcPr>
            <w:tcW w:w="712" w:type="dxa"/>
            <w:noWrap/>
            <w:hideMark/>
          </w:tcPr>
          <w:p w14:paraId="1A214582" w14:textId="77777777" w:rsidR="009B7C4B" w:rsidRPr="009B7C4B" w:rsidRDefault="009B7C4B">
            <w:pPr>
              <w:rPr>
                <w:sz w:val="10"/>
                <w:szCs w:val="10"/>
              </w:rPr>
            </w:pPr>
            <w:r w:rsidRPr="009B7C4B">
              <w:rPr>
                <w:sz w:val="10"/>
                <w:szCs w:val="10"/>
              </w:rPr>
              <w:t>No</w:t>
            </w:r>
          </w:p>
        </w:tc>
        <w:tc>
          <w:tcPr>
            <w:tcW w:w="1561" w:type="dxa"/>
            <w:noWrap/>
            <w:hideMark/>
          </w:tcPr>
          <w:p w14:paraId="09744A1F" w14:textId="77777777" w:rsidR="009B7C4B" w:rsidRPr="009B7C4B" w:rsidRDefault="009B7C4B">
            <w:pPr>
              <w:rPr>
                <w:sz w:val="10"/>
                <w:szCs w:val="10"/>
              </w:rPr>
            </w:pPr>
            <w:r w:rsidRPr="009B7C4B">
              <w:rPr>
                <w:sz w:val="10"/>
                <w:szCs w:val="10"/>
              </w:rPr>
              <w:t>NA</w:t>
            </w:r>
          </w:p>
        </w:tc>
        <w:tc>
          <w:tcPr>
            <w:tcW w:w="1643" w:type="dxa"/>
            <w:noWrap/>
            <w:hideMark/>
          </w:tcPr>
          <w:p w14:paraId="4D4C3C16" w14:textId="77777777" w:rsidR="009B7C4B" w:rsidRPr="009B7C4B" w:rsidRDefault="009B7C4B">
            <w:pPr>
              <w:rPr>
                <w:sz w:val="10"/>
                <w:szCs w:val="10"/>
              </w:rPr>
            </w:pPr>
            <w:r w:rsidRPr="009B7C4B">
              <w:rPr>
                <w:sz w:val="10"/>
                <w:szCs w:val="10"/>
              </w:rPr>
              <w:t>NA</w:t>
            </w:r>
          </w:p>
        </w:tc>
      </w:tr>
      <w:tr w:rsidR="009B7C4B" w:rsidRPr="009B7C4B" w14:paraId="6C7F4E55" w14:textId="77777777" w:rsidTr="009B7C4B">
        <w:trPr>
          <w:trHeight w:val="3682"/>
        </w:trPr>
        <w:tc>
          <w:tcPr>
            <w:tcW w:w="0" w:type="auto"/>
            <w:noWrap/>
            <w:hideMark/>
          </w:tcPr>
          <w:p w14:paraId="1302A64E" w14:textId="77777777" w:rsidR="009B7C4B" w:rsidRPr="009B7C4B" w:rsidRDefault="009B7C4B">
            <w:pPr>
              <w:rPr>
                <w:sz w:val="10"/>
                <w:szCs w:val="10"/>
              </w:rPr>
            </w:pPr>
            <w:r w:rsidRPr="009B7C4B">
              <w:rPr>
                <w:sz w:val="10"/>
                <w:szCs w:val="10"/>
              </w:rPr>
              <w:t>TA862</w:t>
            </w:r>
          </w:p>
        </w:tc>
        <w:tc>
          <w:tcPr>
            <w:tcW w:w="0" w:type="auto"/>
            <w:noWrap/>
            <w:hideMark/>
          </w:tcPr>
          <w:p w14:paraId="67B2ACF1" w14:textId="77777777" w:rsidR="009B7C4B" w:rsidRPr="009B7C4B" w:rsidRDefault="009B7C4B">
            <w:pPr>
              <w:rPr>
                <w:sz w:val="10"/>
                <w:szCs w:val="10"/>
              </w:rPr>
            </w:pPr>
            <w:r w:rsidRPr="009B7C4B">
              <w:rPr>
                <w:sz w:val="10"/>
                <w:szCs w:val="10"/>
              </w:rPr>
              <w:t>PFS</w:t>
            </w:r>
          </w:p>
        </w:tc>
        <w:tc>
          <w:tcPr>
            <w:tcW w:w="0" w:type="auto"/>
            <w:noWrap/>
            <w:hideMark/>
          </w:tcPr>
          <w:p w14:paraId="4CA17E24" w14:textId="77777777" w:rsidR="009B7C4B" w:rsidRPr="009B7C4B" w:rsidRDefault="009B7C4B">
            <w:pPr>
              <w:rPr>
                <w:sz w:val="10"/>
                <w:szCs w:val="10"/>
              </w:rPr>
            </w:pPr>
            <w:r w:rsidRPr="009B7C4B">
              <w:rPr>
                <w:sz w:val="10"/>
                <w:szCs w:val="10"/>
              </w:rPr>
              <w:t>OS</w:t>
            </w:r>
          </w:p>
        </w:tc>
        <w:tc>
          <w:tcPr>
            <w:tcW w:w="785" w:type="dxa"/>
            <w:noWrap/>
            <w:hideMark/>
          </w:tcPr>
          <w:p w14:paraId="6A71127A" w14:textId="77777777" w:rsidR="009B7C4B" w:rsidRPr="009B7C4B" w:rsidRDefault="009B7C4B">
            <w:pPr>
              <w:rPr>
                <w:sz w:val="10"/>
                <w:szCs w:val="10"/>
              </w:rPr>
            </w:pPr>
            <w:r w:rsidRPr="009B7C4B">
              <w:rPr>
                <w:sz w:val="10"/>
                <w:szCs w:val="10"/>
              </w:rPr>
              <w:t>RCT</w:t>
            </w:r>
          </w:p>
        </w:tc>
        <w:tc>
          <w:tcPr>
            <w:tcW w:w="771" w:type="dxa"/>
            <w:noWrap/>
            <w:hideMark/>
          </w:tcPr>
          <w:p w14:paraId="0EDEC5A3" w14:textId="77777777" w:rsidR="009B7C4B" w:rsidRPr="009B7C4B" w:rsidRDefault="009B7C4B">
            <w:pPr>
              <w:rPr>
                <w:sz w:val="10"/>
                <w:szCs w:val="10"/>
              </w:rPr>
            </w:pPr>
            <w:r w:rsidRPr="009B7C4B">
              <w:rPr>
                <w:sz w:val="10"/>
                <w:szCs w:val="10"/>
              </w:rPr>
              <w:t>Yes</w:t>
            </w:r>
          </w:p>
        </w:tc>
        <w:tc>
          <w:tcPr>
            <w:tcW w:w="1984" w:type="dxa"/>
            <w:hideMark/>
          </w:tcPr>
          <w:p w14:paraId="1350C699" w14:textId="77777777" w:rsidR="009B7C4B" w:rsidRP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Beauchemlin</w:t>
            </w:r>
            <w:proofErr w:type="spellEnd"/>
            <w:r w:rsidRPr="009B7C4B">
              <w:rPr>
                <w:sz w:val="10"/>
                <w:szCs w:val="10"/>
              </w:rPr>
              <w:t xml:space="preserve"> et al: SR including 144 studies of women with metastatic breast cancer (</w:t>
            </w:r>
            <w:proofErr w:type="spellStart"/>
            <w:r w:rsidRPr="009B7C4B">
              <w:rPr>
                <w:sz w:val="10"/>
                <w:szCs w:val="10"/>
              </w:rPr>
              <w:t>mBC</w:t>
            </w:r>
            <w:proofErr w:type="spellEnd"/>
            <w:r w:rsidRPr="009B7C4B">
              <w:rPr>
                <w:sz w:val="10"/>
                <w:szCs w:val="10"/>
              </w:rPr>
              <w:t xml:space="preserve">) treated with standard treatments for </w:t>
            </w:r>
            <w:proofErr w:type="spellStart"/>
            <w:r w:rsidRPr="009B7C4B">
              <w:rPr>
                <w:sz w:val="10"/>
                <w:szCs w:val="10"/>
              </w:rPr>
              <w:t>mBC</w:t>
            </w:r>
            <w:proofErr w:type="spellEnd"/>
            <w:r w:rsidRPr="009B7C4B">
              <w:rPr>
                <w:sz w:val="10"/>
                <w:szCs w:val="10"/>
              </w:rPr>
              <w:t xml:space="preserve"> or BSC looking at PFS/TTP and OS. Relationship between PFS/TTP and OS evaluated using Pearson's or Spearman's correlation. </w:t>
            </w:r>
            <w:r w:rsidRPr="009B7C4B">
              <w:rPr>
                <w:sz w:val="10"/>
                <w:szCs w:val="10"/>
              </w:rPr>
              <w:br/>
              <w:t xml:space="preserve">Lui et al (abstract only): Analysis of 24 RCTs in patients treated with second- or third-line chemotherapy for </w:t>
            </w:r>
            <w:proofErr w:type="spellStart"/>
            <w:r w:rsidRPr="009B7C4B">
              <w:rPr>
                <w:sz w:val="10"/>
                <w:szCs w:val="10"/>
              </w:rPr>
              <w:t>mBC</w:t>
            </w:r>
            <w:proofErr w:type="spellEnd"/>
            <w:r w:rsidRPr="009B7C4B">
              <w:rPr>
                <w:sz w:val="10"/>
                <w:szCs w:val="10"/>
              </w:rPr>
              <w:t xml:space="preserve">. Spearman's correlation calculated between PFS and OS. </w:t>
            </w:r>
          </w:p>
        </w:tc>
        <w:tc>
          <w:tcPr>
            <w:tcW w:w="1985" w:type="dxa"/>
            <w:hideMark/>
          </w:tcPr>
          <w:p w14:paraId="1CDFA0E5" w14:textId="77777777" w:rsidR="009B7C4B" w:rsidRPr="009B7C4B" w:rsidRDefault="009B7C4B">
            <w:pPr>
              <w:rPr>
                <w:sz w:val="10"/>
                <w:szCs w:val="10"/>
              </w:rPr>
            </w:pPr>
            <w:proofErr w:type="spellStart"/>
            <w:r w:rsidRPr="009B7C4B">
              <w:rPr>
                <w:sz w:val="10"/>
                <w:szCs w:val="10"/>
              </w:rPr>
              <w:t>Beauchemlin</w:t>
            </w:r>
            <w:proofErr w:type="spellEnd"/>
            <w:r w:rsidRPr="009B7C4B">
              <w:rPr>
                <w:sz w:val="10"/>
                <w:szCs w:val="10"/>
              </w:rPr>
              <w:t xml:space="preserve"> et al: Unweighted Spearman correlation coefficient for PFS/TTP and OS was 0.428 (p&lt;0.01), correlation was higher for studies using PFS as endpoint: 0.523 (p&lt;0.01). </w:t>
            </w:r>
            <w:r w:rsidRPr="009B7C4B">
              <w:rPr>
                <w:sz w:val="10"/>
                <w:szCs w:val="10"/>
              </w:rPr>
              <w:br/>
              <w:t xml:space="preserve">Lui et al (abstract only): Spearman's correlation between PFS/TTP and OS was 0.7824 (95% CI: 0.6034, 0.8702). </w:t>
            </w:r>
          </w:p>
        </w:tc>
        <w:tc>
          <w:tcPr>
            <w:tcW w:w="760" w:type="dxa"/>
            <w:noWrap/>
            <w:hideMark/>
          </w:tcPr>
          <w:p w14:paraId="4A2C2557" w14:textId="77777777" w:rsidR="009B7C4B" w:rsidRPr="009B7C4B" w:rsidRDefault="009B7C4B">
            <w:pPr>
              <w:rPr>
                <w:sz w:val="10"/>
                <w:szCs w:val="10"/>
              </w:rPr>
            </w:pPr>
            <w:r w:rsidRPr="009B7C4B">
              <w:rPr>
                <w:sz w:val="10"/>
                <w:szCs w:val="10"/>
              </w:rPr>
              <w:t>Yes</w:t>
            </w:r>
          </w:p>
        </w:tc>
        <w:tc>
          <w:tcPr>
            <w:tcW w:w="1792" w:type="dxa"/>
            <w:hideMark/>
          </w:tcPr>
          <w:p w14:paraId="1AA164A2" w14:textId="77777777" w:rsidR="009B7C4B" w:rsidRP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Beauchemlin</w:t>
            </w:r>
            <w:proofErr w:type="spellEnd"/>
            <w:r w:rsidRPr="009B7C4B">
              <w:rPr>
                <w:sz w:val="10"/>
                <w:szCs w:val="10"/>
              </w:rPr>
              <w:t xml:space="preserve"> et al: SR including 144 studies of women with metastatic breast cancer (</w:t>
            </w:r>
            <w:proofErr w:type="spellStart"/>
            <w:r w:rsidRPr="009B7C4B">
              <w:rPr>
                <w:sz w:val="10"/>
                <w:szCs w:val="10"/>
              </w:rPr>
              <w:t>mBC</w:t>
            </w:r>
            <w:proofErr w:type="spellEnd"/>
            <w:r w:rsidRPr="009B7C4B">
              <w:rPr>
                <w:sz w:val="10"/>
                <w:szCs w:val="10"/>
              </w:rPr>
              <w:t xml:space="preserve">) treated with </w:t>
            </w:r>
            <w:proofErr w:type="spellStart"/>
            <w:r w:rsidRPr="009B7C4B">
              <w:rPr>
                <w:sz w:val="10"/>
                <w:szCs w:val="10"/>
              </w:rPr>
              <w:t>stadard</w:t>
            </w:r>
            <w:proofErr w:type="spellEnd"/>
            <w:r w:rsidRPr="009B7C4B">
              <w:rPr>
                <w:sz w:val="10"/>
                <w:szCs w:val="10"/>
              </w:rPr>
              <w:t xml:space="preserve"> treatments for </w:t>
            </w:r>
            <w:proofErr w:type="spellStart"/>
            <w:r w:rsidRPr="009B7C4B">
              <w:rPr>
                <w:sz w:val="10"/>
                <w:szCs w:val="10"/>
              </w:rPr>
              <w:t>mBC</w:t>
            </w:r>
            <w:proofErr w:type="spellEnd"/>
            <w:r w:rsidRPr="009B7C4B">
              <w:rPr>
                <w:sz w:val="10"/>
                <w:szCs w:val="10"/>
              </w:rPr>
              <w:t xml:space="preserve"> or BSC looking at difference in medians between treatment arms. Pearson's or Spearman's correlation used to evaluate association between difference in medians for PFS/TTP and difference in medians for OS.</w:t>
            </w:r>
            <w:r w:rsidRPr="009B7C4B">
              <w:rPr>
                <w:sz w:val="10"/>
                <w:szCs w:val="10"/>
              </w:rPr>
              <w:br/>
            </w:r>
            <w:proofErr w:type="spellStart"/>
            <w:r w:rsidRPr="009B7C4B">
              <w:rPr>
                <w:sz w:val="10"/>
                <w:szCs w:val="10"/>
              </w:rPr>
              <w:t>Adunlin</w:t>
            </w:r>
            <w:proofErr w:type="spellEnd"/>
            <w:r w:rsidRPr="009B7C4B">
              <w:rPr>
                <w:sz w:val="10"/>
                <w:szCs w:val="10"/>
              </w:rPr>
              <w:t xml:space="preserve"> et al: SR and MA including 72 trials in </w:t>
            </w:r>
            <w:proofErr w:type="spellStart"/>
            <w:r w:rsidRPr="009B7C4B">
              <w:rPr>
                <w:sz w:val="10"/>
                <w:szCs w:val="10"/>
              </w:rPr>
              <w:t>mBC</w:t>
            </w:r>
            <w:proofErr w:type="spellEnd"/>
            <w:r w:rsidRPr="009B7C4B">
              <w:rPr>
                <w:sz w:val="10"/>
                <w:szCs w:val="10"/>
              </w:rPr>
              <w:t xml:space="preserve"> for patients receiving anthracyclines, </w:t>
            </w:r>
            <w:proofErr w:type="spellStart"/>
            <w:r w:rsidRPr="009B7C4B">
              <w:rPr>
                <w:sz w:val="10"/>
                <w:szCs w:val="10"/>
              </w:rPr>
              <w:t>taxanes</w:t>
            </w:r>
            <w:proofErr w:type="spellEnd"/>
            <w:r w:rsidRPr="009B7C4B">
              <w:rPr>
                <w:sz w:val="10"/>
                <w:szCs w:val="10"/>
              </w:rPr>
              <w:t xml:space="preserve"> or targeted therapies. HRs for PFS and OS obtained from comparative arms. Spearman's correlation and weighted multivariate regression used to test strength of association between HR PFS and HR OS. </w:t>
            </w:r>
            <w:r w:rsidRPr="009B7C4B">
              <w:rPr>
                <w:sz w:val="10"/>
                <w:szCs w:val="10"/>
              </w:rPr>
              <w:br/>
              <w:t xml:space="preserve">Lui et al (abstract only): Analysis of 24 RCTs in patients treated with second- or third-line chemotherapy for </w:t>
            </w:r>
            <w:proofErr w:type="spellStart"/>
            <w:r w:rsidRPr="009B7C4B">
              <w:rPr>
                <w:sz w:val="10"/>
                <w:szCs w:val="10"/>
              </w:rPr>
              <w:t>mBC</w:t>
            </w:r>
            <w:proofErr w:type="spellEnd"/>
            <w:r w:rsidRPr="009B7C4B">
              <w:rPr>
                <w:sz w:val="10"/>
                <w:szCs w:val="10"/>
              </w:rPr>
              <w:t xml:space="preserve">. Weighted linear regression conducted between HR PFS/TTP and HR OS. </w:t>
            </w:r>
          </w:p>
        </w:tc>
        <w:tc>
          <w:tcPr>
            <w:tcW w:w="1843" w:type="dxa"/>
            <w:hideMark/>
          </w:tcPr>
          <w:p w14:paraId="3C9E4F27" w14:textId="77777777" w:rsidR="009B7C4B" w:rsidRPr="009B7C4B" w:rsidRDefault="009B7C4B">
            <w:pPr>
              <w:rPr>
                <w:sz w:val="10"/>
                <w:szCs w:val="10"/>
              </w:rPr>
            </w:pPr>
            <w:proofErr w:type="spellStart"/>
            <w:r w:rsidRPr="009B7C4B">
              <w:rPr>
                <w:sz w:val="10"/>
                <w:szCs w:val="10"/>
              </w:rPr>
              <w:t>Beauchemlin</w:t>
            </w:r>
            <w:proofErr w:type="spellEnd"/>
            <w:r w:rsidRPr="009B7C4B">
              <w:rPr>
                <w:sz w:val="10"/>
                <w:szCs w:val="10"/>
              </w:rPr>
              <w:t xml:space="preserve"> et al: Unweighted Spearman correlation coefficient between differences in PFS/TTP and differences in OS estimated at 0.427 (p&lt;0.01). </w:t>
            </w:r>
            <w:r w:rsidRPr="009B7C4B">
              <w:rPr>
                <w:sz w:val="10"/>
                <w:szCs w:val="10"/>
              </w:rPr>
              <w:br/>
            </w:r>
            <w:proofErr w:type="spellStart"/>
            <w:r w:rsidRPr="009B7C4B">
              <w:rPr>
                <w:sz w:val="10"/>
                <w:szCs w:val="10"/>
              </w:rPr>
              <w:t>Adunlin</w:t>
            </w:r>
            <w:proofErr w:type="spellEnd"/>
            <w:r w:rsidRPr="009B7C4B">
              <w:rPr>
                <w:sz w:val="10"/>
                <w:szCs w:val="10"/>
              </w:rPr>
              <w:t xml:space="preserve"> et al: Univariate Spearman correlation coefficient between HR PFS and HR OS estimated at 0.46 (p&lt;0.001). Coefficient on HR PFS in weighted multivariate regression was 0.18 (p=0.04) indicating that it is a significant predictor of HR OS. However, R-squared only 0.31 indicating only some of variability was accounted for. When trials included were limited to 2nd line or higher, the strength of association improved (0.4; p&lt;0.001) and model R-squared increased to 0.55. </w:t>
            </w:r>
            <w:r w:rsidRPr="009B7C4B">
              <w:rPr>
                <w:sz w:val="10"/>
                <w:szCs w:val="10"/>
              </w:rPr>
              <w:br/>
              <w:t xml:space="preserve">Lui et al (abstract only): Association between HRs of PFS/TTP and OS of 22 studies showed moderate correlation (r=0.5725 95% </w:t>
            </w:r>
            <w:proofErr w:type="gramStart"/>
            <w:r w:rsidRPr="009B7C4B">
              <w:rPr>
                <w:sz w:val="10"/>
                <w:szCs w:val="10"/>
              </w:rPr>
              <w:t>CI:I</w:t>
            </w:r>
            <w:proofErr w:type="gramEnd"/>
            <w:r w:rsidRPr="009B7C4B">
              <w:rPr>
                <w:sz w:val="10"/>
                <w:szCs w:val="10"/>
              </w:rPr>
              <w:t xml:space="preserve"> 0.1735, 0.8277), slope of regression model was 0.5366 (95% CI: 0.3479, 0.7253). PFS/OS correlation for HER2+ </w:t>
            </w:r>
            <w:proofErr w:type="spellStart"/>
            <w:r w:rsidRPr="009B7C4B">
              <w:rPr>
                <w:sz w:val="10"/>
                <w:szCs w:val="10"/>
              </w:rPr>
              <w:t>mBC</w:t>
            </w:r>
            <w:proofErr w:type="spellEnd"/>
            <w:r w:rsidRPr="009B7C4B">
              <w:rPr>
                <w:sz w:val="10"/>
                <w:szCs w:val="10"/>
              </w:rPr>
              <w:t xml:space="preserve"> patients was stronger (spearman's </w:t>
            </w:r>
            <w:proofErr w:type="spellStart"/>
            <w:r w:rsidRPr="009B7C4B">
              <w:rPr>
                <w:sz w:val="10"/>
                <w:szCs w:val="10"/>
              </w:rPr>
              <w:t>corr</w:t>
            </w:r>
            <w:proofErr w:type="spellEnd"/>
            <w:r w:rsidRPr="009B7C4B">
              <w:rPr>
                <w:sz w:val="10"/>
                <w:szCs w:val="10"/>
              </w:rPr>
              <w:t xml:space="preserve"> = 0.9515, 95% CI: 0.7009, 1 and regression coefficient = 0.8728, 95% CI: 0.0795, 1.6661). </w:t>
            </w:r>
          </w:p>
        </w:tc>
        <w:tc>
          <w:tcPr>
            <w:tcW w:w="712" w:type="dxa"/>
            <w:hideMark/>
          </w:tcPr>
          <w:p w14:paraId="204F5CC4" w14:textId="77777777" w:rsidR="009B7C4B" w:rsidRPr="009B7C4B" w:rsidRDefault="009B7C4B">
            <w:pPr>
              <w:rPr>
                <w:sz w:val="10"/>
                <w:szCs w:val="10"/>
              </w:rPr>
            </w:pPr>
            <w:r w:rsidRPr="009B7C4B">
              <w:rPr>
                <w:sz w:val="10"/>
                <w:szCs w:val="10"/>
              </w:rPr>
              <w:t>Yes</w:t>
            </w:r>
          </w:p>
        </w:tc>
        <w:tc>
          <w:tcPr>
            <w:tcW w:w="1561" w:type="dxa"/>
            <w:hideMark/>
          </w:tcPr>
          <w:p w14:paraId="1FA69DA0" w14:textId="77777777" w:rsidR="009B7C4B" w:rsidRP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Beauchemlin</w:t>
            </w:r>
            <w:proofErr w:type="spellEnd"/>
            <w:r w:rsidRPr="009B7C4B">
              <w:rPr>
                <w:sz w:val="10"/>
                <w:szCs w:val="10"/>
              </w:rPr>
              <w:t xml:space="preserve"> et al: SR including 144 studies of women with </w:t>
            </w:r>
            <w:proofErr w:type="spellStart"/>
            <w:r w:rsidRPr="009B7C4B">
              <w:rPr>
                <w:sz w:val="10"/>
                <w:szCs w:val="10"/>
              </w:rPr>
              <w:t>mBC</w:t>
            </w:r>
            <w:proofErr w:type="spellEnd"/>
            <w:r w:rsidRPr="009B7C4B">
              <w:rPr>
                <w:sz w:val="10"/>
                <w:szCs w:val="10"/>
              </w:rPr>
              <w:t xml:space="preserve"> treated with standard treatments for </w:t>
            </w:r>
            <w:proofErr w:type="spellStart"/>
            <w:r w:rsidRPr="009B7C4B">
              <w:rPr>
                <w:sz w:val="10"/>
                <w:szCs w:val="10"/>
              </w:rPr>
              <w:t>mBC</w:t>
            </w:r>
            <w:proofErr w:type="spellEnd"/>
            <w:r w:rsidRPr="009B7C4B">
              <w:rPr>
                <w:sz w:val="10"/>
                <w:szCs w:val="10"/>
              </w:rPr>
              <w:t xml:space="preserve"> or BSC looking at difference in medians between treatment arms. Linear regression conducted to predict effects of new anti-cancer drug on OS on basis of effects on PFS/TTP. For this analysis only studies that presented statistically significant difference in PFS/TTP and OS between treatment arms were used to build prediction model. Coefficient of determination (R-squared) calculated to measure proportion of variance in difference in OS explained by variance in difference in PFS/TTP</w:t>
            </w:r>
          </w:p>
        </w:tc>
        <w:tc>
          <w:tcPr>
            <w:tcW w:w="1643" w:type="dxa"/>
            <w:hideMark/>
          </w:tcPr>
          <w:p w14:paraId="55F9D578" w14:textId="77777777" w:rsidR="009B7C4B" w:rsidRPr="009B7C4B" w:rsidRDefault="009B7C4B">
            <w:pPr>
              <w:rPr>
                <w:sz w:val="10"/>
                <w:szCs w:val="10"/>
              </w:rPr>
            </w:pPr>
            <w:proofErr w:type="spellStart"/>
            <w:r w:rsidRPr="009B7C4B">
              <w:rPr>
                <w:sz w:val="10"/>
                <w:szCs w:val="10"/>
              </w:rPr>
              <w:t>Beauchemlin</w:t>
            </w:r>
            <w:proofErr w:type="spellEnd"/>
            <w:r w:rsidRPr="009B7C4B">
              <w:rPr>
                <w:sz w:val="10"/>
                <w:szCs w:val="10"/>
              </w:rPr>
              <w:t xml:space="preserve"> et al: 14 studies presented statistically significant difference in PFS/TTP and OS between treatment arms. Regression equation was: diff in OS = -0.088 (95% CI: -1.347, 1.172) + 1.753 (95% CI: 1.307, 2.198) * diff PFS/TTP. R-squared = 0.86. Results of regression analysis predict that difference in median PFS/TTP of 5, 10, 15 and 20 months would </w:t>
            </w:r>
            <w:proofErr w:type="spellStart"/>
            <w:r w:rsidRPr="009B7C4B">
              <w:rPr>
                <w:sz w:val="10"/>
                <w:szCs w:val="10"/>
              </w:rPr>
              <w:t>tranlate</w:t>
            </w:r>
            <w:proofErr w:type="spellEnd"/>
            <w:r w:rsidRPr="009B7C4B">
              <w:rPr>
                <w:sz w:val="10"/>
                <w:szCs w:val="10"/>
              </w:rPr>
              <w:t xml:space="preserve"> into a difference in median OS of 8.7, 17.4, 26.2 and 35.0 months respectively. </w:t>
            </w:r>
          </w:p>
        </w:tc>
      </w:tr>
      <w:tr w:rsidR="009B7C4B" w:rsidRPr="009B7C4B" w14:paraId="421827D2" w14:textId="77777777" w:rsidTr="009B7C4B">
        <w:trPr>
          <w:trHeight w:val="290"/>
        </w:trPr>
        <w:tc>
          <w:tcPr>
            <w:tcW w:w="0" w:type="auto"/>
            <w:noWrap/>
            <w:hideMark/>
          </w:tcPr>
          <w:p w14:paraId="6AED08BD" w14:textId="77777777" w:rsidR="009B7C4B" w:rsidRPr="009B7C4B" w:rsidRDefault="009B7C4B">
            <w:pPr>
              <w:rPr>
                <w:sz w:val="10"/>
                <w:szCs w:val="10"/>
              </w:rPr>
            </w:pPr>
            <w:r w:rsidRPr="009B7C4B">
              <w:rPr>
                <w:sz w:val="10"/>
                <w:szCs w:val="10"/>
              </w:rPr>
              <w:t>TA851</w:t>
            </w:r>
          </w:p>
        </w:tc>
        <w:tc>
          <w:tcPr>
            <w:tcW w:w="0" w:type="auto"/>
            <w:noWrap/>
            <w:hideMark/>
          </w:tcPr>
          <w:p w14:paraId="2275303A" w14:textId="77777777" w:rsidR="009B7C4B" w:rsidRPr="009B7C4B" w:rsidRDefault="009B7C4B">
            <w:pPr>
              <w:rPr>
                <w:sz w:val="10"/>
                <w:szCs w:val="10"/>
              </w:rPr>
            </w:pPr>
            <w:proofErr w:type="spellStart"/>
            <w:r w:rsidRPr="009B7C4B">
              <w:rPr>
                <w:sz w:val="10"/>
                <w:szCs w:val="10"/>
              </w:rPr>
              <w:t>pCR</w:t>
            </w:r>
            <w:proofErr w:type="spellEnd"/>
          </w:p>
        </w:tc>
        <w:tc>
          <w:tcPr>
            <w:tcW w:w="0" w:type="auto"/>
            <w:noWrap/>
            <w:hideMark/>
          </w:tcPr>
          <w:p w14:paraId="04C7D466" w14:textId="77777777" w:rsidR="009B7C4B" w:rsidRPr="009B7C4B" w:rsidRDefault="009B7C4B">
            <w:pPr>
              <w:rPr>
                <w:sz w:val="10"/>
                <w:szCs w:val="10"/>
              </w:rPr>
            </w:pPr>
            <w:r w:rsidRPr="009B7C4B">
              <w:rPr>
                <w:sz w:val="10"/>
                <w:szCs w:val="10"/>
              </w:rPr>
              <w:t>EFS</w:t>
            </w:r>
          </w:p>
        </w:tc>
        <w:tc>
          <w:tcPr>
            <w:tcW w:w="785" w:type="dxa"/>
            <w:noWrap/>
            <w:hideMark/>
          </w:tcPr>
          <w:p w14:paraId="012C10CB" w14:textId="77777777" w:rsidR="009B7C4B" w:rsidRPr="009B7C4B" w:rsidRDefault="009B7C4B">
            <w:pPr>
              <w:rPr>
                <w:sz w:val="10"/>
                <w:szCs w:val="10"/>
              </w:rPr>
            </w:pPr>
            <w:r w:rsidRPr="009B7C4B">
              <w:rPr>
                <w:sz w:val="10"/>
                <w:szCs w:val="10"/>
              </w:rPr>
              <w:t>Biological plausibility</w:t>
            </w:r>
          </w:p>
        </w:tc>
        <w:tc>
          <w:tcPr>
            <w:tcW w:w="771" w:type="dxa"/>
            <w:noWrap/>
            <w:hideMark/>
          </w:tcPr>
          <w:p w14:paraId="128CF704" w14:textId="77777777" w:rsidR="009B7C4B" w:rsidRPr="009B7C4B" w:rsidRDefault="009B7C4B">
            <w:pPr>
              <w:rPr>
                <w:sz w:val="10"/>
                <w:szCs w:val="10"/>
              </w:rPr>
            </w:pPr>
            <w:r w:rsidRPr="009B7C4B">
              <w:rPr>
                <w:sz w:val="10"/>
                <w:szCs w:val="10"/>
              </w:rPr>
              <w:t>No</w:t>
            </w:r>
          </w:p>
        </w:tc>
        <w:tc>
          <w:tcPr>
            <w:tcW w:w="1984" w:type="dxa"/>
            <w:hideMark/>
          </w:tcPr>
          <w:p w14:paraId="44ED21EE" w14:textId="77777777" w:rsidR="009B7C4B" w:rsidRPr="009B7C4B" w:rsidRDefault="009B7C4B">
            <w:pPr>
              <w:rPr>
                <w:sz w:val="10"/>
                <w:szCs w:val="10"/>
              </w:rPr>
            </w:pPr>
            <w:r w:rsidRPr="009B7C4B">
              <w:rPr>
                <w:sz w:val="10"/>
                <w:szCs w:val="10"/>
              </w:rPr>
              <w:t>NA</w:t>
            </w:r>
          </w:p>
        </w:tc>
        <w:tc>
          <w:tcPr>
            <w:tcW w:w="1985" w:type="dxa"/>
            <w:hideMark/>
          </w:tcPr>
          <w:p w14:paraId="583B85C2" w14:textId="77777777" w:rsidR="009B7C4B" w:rsidRPr="009B7C4B" w:rsidRDefault="009B7C4B">
            <w:pPr>
              <w:rPr>
                <w:sz w:val="10"/>
                <w:szCs w:val="10"/>
              </w:rPr>
            </w:pPr>
            <w:r w:rsidRPr="009B7C4B">
              <w:rPr>
                <w:sz w:val="10"/>
                <w:szCs w:val="10"/>
              </w:rPr>
              <w:t>NA</w:t>
            </w:r>
          </w:p>
        </w:tc>
        <w:tc>
          <w:tcPr>
            <w:tcW w:w="760" w:type="dxa"/>
            <w:noWrap/>
            <w:hideMark/>
          </w:tcPr>
          <w:p w14:paraId="7E8740FC" w14:textId="77777777" w:rsidR="009B7C4B" w:rsidRPr="009B7C4B" w:rsidRDefault="009B7C4B">
            <w:pPr>
              <w:rPr>
                <w:sz w:val="10"/>
                <w:szCs w:val="10"/>
              </w:rPr>
            </w:pPr>
            <w:r w:rsidRPr="009B7C4B">
              <w:rPr>
                <w:sz w:val="10"/>
                <w:szCs w:val="10"/>
              </w:rPr>
              <w:t>No</w:t>
            </w:r>
          </w:p>
        </w:tc>
        <w:tc>
          <w:tcPr>
            <w:tcW w:w="1792" w:type="dxa"/>
            <w:noWrap/>
            <w:hideMark/>
          </w:tcPr>
          <w:p w14:paraId="25D4F7C3" w14:textId="77777777" w:rsidR="009B7C4B" w:rsidRPr="009B7C4B" w:rsidRDefault="009B7C4B">
            <w:pPr>
              <w:rPr>
                <w:sz w:val="10"/>
                <w:szCs w:val="10"/>
              </w:rPr>
            </w:pPr>
            <w:r w:rsidRPr="009B7C4B">
              <w:rPr>
                <w:sz w:val="10"/>
                <w:szCs w:val="10"/>
              </w:rPr>
              <w:t>NA</w:t>
            </w:r>
          </w:p>
        </w:tc>
        <w:tc>
          <w:tcPr>
            <w:tcW w:w="1843" w:type="dxa"/>
            <w:noWrap/>
            <w:hideMark/>
          </w:tcPr>
          <w:p w14:paraId="7631C330" w14:textId="77777777" w:rsidR="009B7C4B" w:rsidRPr="009B7C4B" w:rsidRDefault="009B7C4B">
            <w:pPr>
              <w:rPr>
                <w:sz w:val="10"/>
                <w:szCs w:val="10"/>
              </w:rPr>
            </w:pPr>
            <w:r w:rsidRPr="009B7C4B">
              <w:rPr>
                <w:sz w:val="10"/>
                <w:szCs w:val="10"/>
              </w:rPr>
              <w:t>NA</w:t>
            </w:r>
          </w:p>
        </w:tc>
        <w:tc>
          <w:tcPr>
            <w:tcW w:w="712" w:type="dxa"/>
            <w:noWrap/>
            <w:hideMark/>
          </w:tcPr>
          <w:p w14:paraId="6E19EFFC" w14:textId="77777777" w:rsidR="009B7C4B" w:rsidRPr="009B7C4B" w:rsidRDefault="009B7C4B">
            <w:pPr>
              <w:rPr>
                <w:sz w:val="10"/>
                <w:szCs w:val="10"/>
              </w:rPr>
            </w:pPr>
            <w:r w:rsidRPr="009B7C4B">
              <w:rPr>
                <w:sz w:val="10"/>
                <w:szCs w:val="10"/>
              </w:rPr>
              <w:t>No</w:t>
            </w:r>
          </w:p>
        </w:tc>
        <w:tc>
          <w:tcPr>
            <w:tcW w:w="1561" w:type="dxa"/>
            <w:noWrap/>
            <w:hideMark/>
          </w:tcPr>
          <w:p w14:paraId="741897F2" w14:textId="77777777" w:rsidR="009B7C4B" w:rsidRPr="009B7C4B" w:rsidRDefault="009B7C4B">
            <w:pPr>
              <w:rPr>
                <w:sz w:val="10"/>
                <w:szCs w:val="10"/>
              </w:rPr>
            </w:pPr>
            <w:r w:rsidRPr="009B7C4B">
              <w:rPr>
                <w:sz w:val="10"/>
                <w:szCs w:val="10"/>
              </w:rPr>
              <w:t>NA</w:t>
            </w:r>
          </w:p>
        </w:tc>
        <w:tc>
          <w:tcPr>
            <w:tcW w:w="1643" w:type="dxa"/>
            <w:noWrap/>
            <w:hideMark/>
          </w:tcPr>
          <w:p w14:paraId="6E8A136D" w14:textId="77777777" w:rsidR="009B7C4B" w:rsidRPr="009B7C4B" w:rsidRDefault="009B7C4B">
            <w:pPr>
              <w:rPr>
                <w:sz w:val="10"/>
                <w:szCs w:val="10"/>
              </w:rPr>
            </w:pPr>
            <w:r w:rsidRPr="009B7C4B">
              <w:rPr>
                <w:sz w:val="10"/>
                <w:szCs w:val="10"/>
              </w:rPr>
              <w:t>NA</w:t>
            </w:r>
          </w:p>
        </w:tc>
      </w:tr>
      <w:tr w:rsidR="009B7C4B" w:rsidRPr="009B7C4B" w14:paraId="2BD119DB" w14:textId="77777777" w:rsidTr="009B7C4B">
        <w:trPr>
          <w:trHeight w:val="290"/>
        </w:trPr>
        <w:tc>
          <w:tcPr>
            <w:tcW w:w="0" w:type="auto"/>
            <w:noWrap/>
            <w:hideMark/>
          </w:tcPr>
          <w:p w14:paraId="33BC7A6F" w14:textId="77777777" w:rsidR="009B7C4B" w:rsidRPr="009B7C4B" w:rsidRDefault="009B7C4B">
            <w:pPr>
              <w:rPr>
                <w:sz w:val="10"/>
                <w:szCs w:val="10"/>
              </w:rPr>
            </w:pPr>
          </w:p>
        </w:tc>
        <w:tc>
          <w:tcPr>
            <w:tcW w:w="0" w:type="auto"/>
            <w:noWrap/>
            <w:hideMark/>
          </w:tcPr>
          <w:p w14:paraId="60B1B150" w14:textId="77777777" w:rsidR="009B7C4B" w:rsidRPr="009B7C4B" w:rsidRDefault="009B7C4B">
            <w:pPr>
              <w:rPr>
                <w:sz w:val="10"/>
                <w:szCs w:val="10"/>
              </w:rPr>
            </w:pPr>
            <w:proofErr w:type="spellStart"/>
            <w:r w:rsidRPr="009B7C4B">
              <w:rPr>
                <w:sz w:val="10"/>
                <w:szCs w:val="10"/>
              </w:rPr>
              <w:t>pCR</w:t>
            </w:r>
            <w:proofErr w:type="spellEnd"/>
          </w:p>
        </w:tc>
        <w:tc>
          <w:tcPr>
            <w:tcW w:w="0" w:type="auto"/>
            <w:noWrap/>
            <w:hideMark/>
          </w:tcPr>
          <w:p w14:paraId="1BEC44B9" w14:textId="77777777" w:rsidR="009B7C4B" w:rsidRPr="009B7C4B" w:rsidRDefault="009B7C4B">
            <w:pPr>
              <w:rPr>
                <w:sz w:val="10"/>
                <w:szCs w:val="10"/>
              </w:rPr>
            </w:pPr>
            <w:r w:rsidRPr="009B7C4B">
              <w:rPr>
                <w:sz w:val="10"/>
                <w:szCs w:val="10"/>
              </w:rPr>
              <w:t>OS</w:t>
            </w:r>
          </w:p>
        </w:tc>
        <w:tc>
          <w:tcPr>
            <w:tcW w:w="785" w:type="dxa"/>
            <w:noWrap/>
            <w:hideMark/>
          </w:tcPr>
          <w:p w14:paraId="52152DF2" w14:textId="77777777" w:rsidR="009B7C4B" w:rsidRPr="009B7C4B" w:rsidRDefault="009B7C4B">
            <w:pPr>
              <w:rPr>
                <w:sz w:val="10"/>
                <w:szCs w:val="10"/>
              </w:rPr>
            </w:pPr>
            <w:r w:rsidRPr="009B7C4B">
              <w:rPr>
                <w:sz w:val="10"/>
                <w:szCs w:val="10"/>
              </w:rPr>
              <w:t>Biological plausibility</w:t>
            </w:r>
          </w:p>
        </w:tc>
        <w:tc>
          <w:tcPr>
            <w:tcW w:w="771" w:type="dxa"/>
            <w:noWrap/>
            <w:hideMark/>
          </w:tcPr>
          <w:p w14:paraId="1190745C" w14:textId="77777777" w:rsidR="009B7C4B" w:rsidRPr="009B7C4B" w:rsidRDefault="009B7C4B">
            <w:pPr>
              <w:rPr>
                <w:sz w:val="10"/>
                <w:szCs w:val="10"/>
              </w:rPr>
            </w:pPr>
            <w:r w:rsidRPr="009B7C4B">
              <w:rPr>
                <w:sz w:val="10"/>
                <w:szCs w:val="10"/>
              </w:rPr>
              <w:t>No</w:t>
            </w:r>
          </w:p>
        </w:tc>
        <w:tc>
          <w:tcPr>
            <w:tcW w:w="1984" w:type="dxa"/>
            <w:hideMark/>
          </w:tcPr>
          <w:p w14:paraId="6DCC9FEC" w14:textId="77777777" w:rsidR="009B7C4B" w:rsidRPr="009B7C4B" w:rsidRDefault="009B7C4B">
            <w:pPr>
              <w:rPr>
                <w:sz w:val="10"/>
                <w:szCs w:val="10"/>
              </w:rPr>
            </w:pPr>
            <w:r w:rsidRPr="009B7C4B">
              <w:rPr>
                <w:sz w:val="10"/>
                <w:szCs w:val="10"/>
              </w:rPr>
              <w:t>NA</w:t>
            </w:r>
          </w:p>
        </w:tc>
        <w:tc>
          <w:tcPr>
            <w:tcW w:w="1985" w:type="dxa"/>
            <w:hideMark/>
          </w:tcPr>
          <w:p w14:paraId="5E200AE8" w14:textId="77777777" w:rsidR="009B7C4B" w:rsidRPr="009B7C4B" w:rsidRDefault="009B7C4B">
            <w:pPr>
              <w:rPr>
                <w:sz w:val="10"/>
                <w:szCs w:val="10"/>
              </w:rPr>
            </w:pPr>
            <w:r w:rsidRPr="009B7C4B">
              <w:rPr>
                <w:sz w:val="10"/>
                <w:szCs w:val="10"/>
              </w:rPr>
              <w:t>NA</w:t>
            </w:r>
          </w:p>
        </w:tc>
        <w:tc>
          <w:tcPr>
            <w:tcW w:w="760" w:type="dxa"/>
            <w:noWrap/>
            <w:hideMark/>
          </w:tcPr>
          <w:p w14:paraId="0E4F4EF6" w14:textId="77777777" w:rsidR="009B7C4B" w:rsidRPr="009B7C4B" w:rsidRDefault="009B7C4B">
            <w:pPr>
              <w:rPr>
                <w:sz w:val="10"/>
                <w:szCs w:val="10"/>
              </w:rPr>
            </w:pPr>
            <w:r w:rsidRPr="009B7C4B">
              <w:rPr>
                <w:sz w:val="10"/>
                <w:szCs w:val="10"/>
              </w:rPr>
              <w:t>No</w:t>
            </w:r>
          </w:p>
        </w:tc>
        <w:tc>
          <w:tcPr>
            <w:tcW w:w="1792" w:type="dxa"/>
            <w:noWrap/>
            <w:hideMark/>
          </w:tcPr>
          <w:p w14:paraId="1394DD54" w14:textId="77777777" w:rsidR="009B7C4B" w:rsidRPr="009B7C4B" w:rsidRDefault="009B7C4B">
            <w:pPr>
              <w:rPr>
                <w:sz w:val="10"/>
                <w:szCs w:val="10"/>
              </w:rPr>
            </w:pPr>
            <w:r w:rsidRPr="009B7C4B">
              <w:rPr>
                <w:sz w:val="10"/>
                <w:szCs w:val="10"/>
              </w:rPr>
              <w:t>NA</w:t>
            </w:r>
          </w:p>
        </w:tc>
        <w:tc>
          <w:tcPr>
            <w:tcW w:w="1843" w:type="dxa"/>
            <w:noWrap/>
            <w:hideMark/>
          </w:tcPr>
          <w:p w14:paraId="50FBAE90" w14:textId="77777777" w:rsidR="009B7C4B" w:rsidRPr="009B7C4B" w:rsidRDefault="009B7C4B">
            <w:pPr>
              <w:rPr>
                <w:sz w:val="10"/>
                <w:szCs w:val="10"/>
              </w:rPr>
            </w:pPr>
            <w:r w:rsidRPr="009B7C4B">
              <w:rPr>
                <w:sz w:val="10"/>
                <w:szCs w:val="10"/>
              </w:rPr>
              <w:t>NA</w:t>
            </w:r>
          </w:p>
        </w:tc>
        <w:tc>
          <w:tcPr>
            <w:tcW w:w="712" w:type="dxa"/>
            <w:noWrap/>
            <w:hideMark/>
          </w:tcPr>
          <w:p w14:paraId="6264BC5A" w14:textId="77777777" w:rsidR="009B7C4B" w:rsidRPr="009B7C4B" w:rsidRDefault="009B7C4B">
            <w:pPr>
              <w:rPr>
                <w:sz w:val="10"/>
                <w:szCs w:val="10"/>
              </w:rPr>
            </w:pPr>
            <w:r w:rsidRPr="009B7C4B">
              <w:rPr>
                <w:sz w:val="10"/>
                <w:szCs w:val="10"/>
              </w:rPr>
              <w:t>No</w:t>
            </w:r>
          </w:p>
        </w:tc>
        <w:tc>
          <w:tcPr>
            <w:tcW w:w="1561" w:type="dxa"/>
            <w:noWrap/>
            <w:hideMark/>
          </w:tcPr>
          <w:p w14:paraId="4D9AB411" w14:textId="77777777" w:rsidR="009B7C4B" w:rsidRPr="009B7C4B" w:rsidRDefault="009B7C4B">
            <w:pPr>
              <w:rPr>
                <w:sz w:val="10"/>
                <w:szCs w:val="10"/>
              </w:rPr>
            </w:pPr>
            <w:r w:rsidRPr="009B7C4B">
              <w:rPr>
                <w:sz w:val="10"/>
                <w:szCs w:val="10"/>
              </w:rPr>
              <w:t>NA</w:t>
            </w:r>
          </w:p>
        </w:tc>
        <w:tc>
          <w:tcPr>
            <w:tcW w:w="1643" w:type="dxa"/>
            <w:noWrap/>
            <w:hideMark/>
          </w:tcPr>
          <w:p w14:paraId="42FAD52E" w14:textId="77777777" w:rsidR="009B7C4B" w:rsidRPr="009B7C4B" w:rsidRDefault="009B7C4B">
            <w:pPr>
              <w:rPr>
                <w:sz w:val="10"/>
                <w:szCs w:val="10"/>
              </w:rPr>
            </w:pPr>
            <w:r w:rsidRPr="009B7C4B">
              <w:rPr>
                <w:sz w:val="10"/>
                <w:szCs w:val="10"/>
              </w:rPr>
              <w:t>NA</w:t>
            </w:r>
          </w:p>
        </w:tc>
      </w:tr>
      <w:tr w:rsidR="009B7C4B" w:rsidRPr="009B7C4B" w14:paraId="383F9D29" w14:textId="77777777" w:rsidTr="009B7C4B">
        <w:trPr>
          <w:trHeight w:val="290"/>
        </w:trPr>
        <w:tc>
          <w:tcPr>
            <w:tcW w:w="0" w:type="auto"/>
            <w:noWrap/>
            <w:hideMark/>
          </w:tcPr>
          <w:p w14:paraId="0FD9BFBA" w14:textId="77777777" w:rsidR="009B7C4B" w:rsidRPr="009B7C4B" w:rsidRDefault="009B7C4B">
            <w:pPr>
              <w:rPr>
                <w:sz w:val="10"/>
                <w:szCs w:val="10"/>
              </w:rPr>
            </w:pPr>
          </w:p>
        </w:tc>
        <w:tc>
          <w:tcPr>
            <w:tcW w:w="0" w:type="auto"/>
            <w:noWrap/>
            <w:hideMark/>
          </w:tcPr>
          <w:p w14:paraId="2F9CFBE4" w14:textId="77777777" w:rsidR="009B7C4B" w:rsidRPr="009B7C4B" w:rsidRDefault="009B7C4B">
            <w:pPr>
              <w:rPr>
                <w:sz w:val="10"/>
                <w:szCs w:val="10"/>
              </w:rPr>
            </w:pPr>
            <w:r w:rsidRPr="009B7C4B">
              <w:rPr>
                <w:sz w:val="10"/>
                <w:szCs w:val="10"/>
              </w:rPr>
              <w:t>EFS</w:t>
            </w:r>
          </w:p>
        </w:tc>
        <w:tc>
          <w:tcPr>
            <w:tcW w:w="0" w:type="auto"/>
            <w:noWrap/>
            <w:hideMark/>
          </w:tcPr>
          <w:p w14:paraId="347831F2" w14:textId="77777777" w:rsidR="009B7C4B" w:rsidRPr="009B7C4B" w:rsidRDefault="009B7C4B">
            <w:pPr>
              <w:rPr>
                <w:sz w:val="10"/>
                <w:szCs w:val="10"/>
              </w:rPr>
            </w:pPr>
            <w:r w:rsidRPr="009B7C4B">
              <w:rPr>
                <w:sz w:val="10"/>
                <w:szCs w:val="10"/>
              </w:rPr>
              <w:t>OS</w:t>
            </w:r>
          </w:p>
        </w:tc>
        <w:tc>
          <w:tcPr>
            <w:tcW w:w="785" w:type="dxa"/>
            <w:noWrap/>
            <w:hideMark/>
          </w:tcPr>
          <w:p w14:paraId="0220DBC6" w14:textId="77777777" w:rsidR="009B7C4B" w:rsidRPr="009B7C4B" w:rsidRDefault="009B7C4B">
            <w:pPr>
              <w:rPr>
                <w:sz w:val="10"/>
                <w:szCs w:val="10"/>
              </w:rPr>
            </w:pPr>
            <w:r w:rsidRPr="009B7C4B">
              <w:rPr>
                <w:sz w:val="10"/>
                <w:szCs w:val="10"/>
              </w:rPr>
              <w:t>Biological plausibility</w:t>
            </w:r>
          </w:p>
        </w:tc>
        <w:tc>
          <w:tcPr>
            <w:tcW w:w="771" w:type="dxa"/>
            <w:noWrap/>
            <w:hideMark/>
          </w:tcPr>
          <w:p w14:paraId="419BD9A7" w14:textId="77777777" w:rsidR="009B7C4B" w:rsidRPr="009B7C4B" w:rsidRDefault="009B7C4B">
            <w:pPr>
              <w:rPr>
                <w:sz w:val="10"/>
                <w:szCs w:val="10"/>
              </w:rPr>
            </w:pPr>
            <w:r w:rsidRPr="009B7C4B">
              <w:rPr>
                <w:sz w:val="10"/>
                <w:szCs w:val="10"/>
              </w:rPr>
              <w:t>No</w:t>
            </w:r>
          </w:p>
        </w:tc>
        <w:tc>
          <w:tcPr>
            <w:tcW w:w="1984" w:type="dxa"/>
            <w:hideMark/>
          </w:tcPr>
          <w:p w14:paraId="12F9A148" w14:textId="77777777" w:rsidR="009B7C4B" w:rsidRPr="009B7C4B" w:rsidRDefault="009B7C4B">
            <w:pPr>
              <w:rPr>
                <w:sz w:val="10"/>
                <w:szCs w:val="10"/>
              </w:rPr>
            </w:pPr>
            <w:r w:rsidRPr="009B7C4B">
              <w:rPr>
                <w:sz w:val="10"/>
                <w:szCs w:val="10"/>
              </w:rPr>
              <w:t>NA</w:t>
            </w:r>
          </w:p>
        </w:tc>
        <w:tc>
          <w:tcPr>
            <w:tcW w:w="1985" w:type="dxa"/>
            <w:hideMark/>
          </w:tcPr>
          <w:p w14:paraId="0DAD07D3" w14:textId="77777777" w:rsidR="009B7C4B" w:rsidRPr="009B7C4B" w:rsidRDefault="009B7C4B">
            <w:pPr>
              <w:rPr>
                <w:sz w:val="10"/>
                <w:szCs w:val="10"/>
              </w:rPr>
            </w:pPr>
            <w:r w:rsidRPr="009B7C4B">
              <w:rPr>
                <w:sz w:val="10"/>
                <w:szCs w:val="10"/>
              </w:rPr>
              <w:t>NA</w:t>
            </w:r>
          </w:p>
        </w:tc>
        <w:tc>
          <w:tcPr>
            <w:tcW w:w="760" w:type="dxa"/>
            <w:noWrap/>
            <w:hideMark/>
          </w:tcPr>
          <w:p w14:paraId="4211D3C3" w14:textId="77777777" w:rsidR="009B7C4B" w:rsidRPr="009B7C4B" w:rsidRDefault="009B7C4B">
            <w:pPr>
              <w:rPr>
                <w:sz w:val="10"/>
                <w:szCs w:val="10"/>
              </w:rPr>
            </w:pPr>
            <w:r w:rsidRPr="009B7C4B">
              <w:rPr>
                <w:sz w:val="10"/>
                <w:szCs w:val="10"/>
              </w:rPr>
              <w:t>No</w:t>
            </w:r>
          </w:p>
        </w:tc>
        <w:tc>
          <w:tcPr>
            <w:tcW w:w="1792" w:type="dxa"/>
            <w:noWrap/>
            <w:hideMark/>
          </w:tcPr>
          <w:p w14:paraId="40F5BCD3" w14:textId="77777777" w:rsidR="009B7C4B" w:rsidRPr="009B7C4B" w:rsidRDefault="009B7C4B">
            <w:pPr>
              <w:rPr>
                <w:sz w:val="10"/>
                <w:szCs w:val="10"/>
              </w:rPr>
            </w:pPr>
            <w:r w:rsidRPr="009B7C4B">
              <w:rPr>
                <w:sz w:val="10"/>
                <w:szCs w:val="10"/>
              </w:rPr>
              <w:t>NA</w:t>
            </w:r>
          </w:p>
        </w:tc>
        <w:tc>
          <w:tcPr>
            <w:tcW w:w="1843" w:type="dxa"/>
            <w:noWrap/>
            <w:hideMark/>
          </w:tcPr>
          <w:p w14:paraId="2E59D474" w14:textId="77777777" w:rsidR="009B7C4B" w:rsidRPr="009B7C4B" w:rsidRDefault="009B7C4B">
            <w:pPr>
              <w:rPr>
                <w:sz w:val="10"/>
                <w:szCs w:val="10"/>
              </w:rPr>
            </w:pPr>
            <w:r w:rsidRPr="009B7C4B">
              <w:rPr>
                <w:sz w:val="10"/>
                <w:szCs w:val="10"/>
              </w:rPr>
              <w:t>NA</w:t>
            </w:r>
          </w:p>
        </w:tc>
        <w:tc>
          <w:tcPr>
            <w:tcW w:w="712" w:type="dxa"/>
            <w:noWrap/>
            <w:hideMark/>
          </w:tcPr>
          <w:p w14:paraId="47382BE6" w14:textId="77777777" w:rsidR="009B7C4B" w:rsidRPr="009B7C4B" w:rsidRDefault="009B7C4B">
            <w:pPr>
              <w:rPr>
                <w:sz w:val="10"/>
                <w:szCs w:val="10"/>
              </w:rPr>
            </w:pPr>
            <w:r w:rsidRPr="009B7C4B">
              <w:rPr>
                <w:sz w:val="10"/>
                <w:szCs w:val="10"/>
              </w:rPr>
              <w:t>No</w:t>
            </w:r>
          </w:p>
        </w:tc>
        <w:tc>
          <w:tcPr>
            <w:tcW w:w="1561" w:type="dxa"/>
            <w:noWrap/>
            <w:hideMark/>
          </w:tcPr>
          <w:p w14:paraId="50F8F484" w14:textId="77777777" w:rsidR="009B7C4B" w:rsidRPr="009B7C4B" w:rsidRDefault="009B7C4B">
            <w:pPr>
              <w:rPr>
                <w:sz w:val="10"/>
                <w:szCs w:val="10"/>
              </w:rPr>
            </w:pPr>
            <w:r w:rsidRPr="009B7C4B">
              <w:rPr>
                <w:sz w:val="10"/>
                <w:szCs w:val="10"/>
              </w:rPr>
              <w:t>NA</w:t>
            </w:r>
          </w:p>
        </w:tc>
        <w:tc>
          <w:tcPr>
            <w:tcW w:w="1643" w:type="dxa"/>
            <w:noWrap/>
            <w:hideMark/>
          </w:tcPr>
          <w:p w14:paraId="79C93D3F" w14:textId="77777777" w:rsidR="009B7C4B" w:rsidRPr="009B7C4B" w:rsidRDefault="009B7C4B">
            <w:pPr>
              <w:rPr>
                <w:sz w:val="10"/>
                <w:szCs w:val="10"/>
              </w:rPr>
            </w:pPr>
            <w:r w:rsidRPr="009B7C4B">
              <w:rPr>
                <w:sz w:val="10"/>
                <w:szCs w:val="10"/>
              </w:rPr>
              <w:t>NA</w:t>
            </w:r>
          </w:p>
        </w:tc>
      </w:tr>
      <w:tr w:rsidR="009B7C4B" w:rsidRPr="009B7C4B" w14:paraId="4D21CB1E" w14:textId="77777777" w:rsidTr="009B7C4B">
        <w:trPr>
          <w:trHeight w:val="1692"/>
        </w:trPr>
        <w:tc>
          <w:tcPr>
            <w:tcW w:w="0" w:type="auto"/>
            <w:noWrap/>
            <w:hideMark/>
          </w:tcPr>
          <w:p w14:paraId="7B7D10B9" w14:textId="77777777" w:rsidR="009B7C4B" w:rsidRPr="009B7C4B" w:rsidRDefault="009B7C4B">
            <w:pPr>
              <w:rPr>
                <w:sz w:val="10"/>
                <w:szCs w:val="10"/>
              </w:rPr>
            </w:pPr>
            <w:r w:rsidRPr="009B7C4B">
              <w:rPr>
                <w:sz w:val="10"/>
                <w:szCs w:val="10"/>
              </w:rPr>
              <w:t>TA837</w:t>
            </w:r>
          </w:p>
        </w:tc>
        <w:tc>
          <w:tcPr>
            <w:tcW w:w="0" w:type="auto"/>
            <w:noWrap/>
            <w:hideMark/>
          </w:tcPr>
          <w:p w14:paraId="07F77974" w14:textId="77777777" w:rsidR="009B7C4B" w:rsidRPr="009B7C4B" w:rsidRDefault="009B7C4B">
            <w:pPr>
              <w:rPr>
                <w:sz w:val="10"/>
                <w:szCs w:val="10"/>
              </w:rPr>
            </w:pPr>
            <w:r w:rsidRPr="009B7C4B">
              <w:rPr>
                <w:sz w:val="10"/>
                <w:szCs w:val="10"/>
              </w:rPr>
              <w:t>RFS</w:t>
            </w:r>
          </w:p>
        </w:tc>
        <w:tc>
          <w:tcPr>
            <w:tcW w:w="0" w:type="auto"/>
            <w:noWrap/>
            <w:hideMark/>
          </w:tcPr>
          <w:p w14:paraId="3BFB0E83" w14:textId="77777777" w:rsidR="009B7C4B" w:rsidRPr="009B7C4B" w:rsidRDefault="009B7C4B">
            <w:pPr>
              <w:rPr>
                <w:sz w:val="10"/>
                <w:szCs w:val="10"/>
              </w:rPr>
            </w:pPr>
            <w:r w:rsidRPr="009B7C4B">
              <w:rPr>
                <w:sz w:val="10"/>
                <w:szCs w:val="10"/>
              </w:rPr>
              <w:t>DMFS</w:t>
            </w:r>
          </w:p>
        </w:tc>
        <w:tc>
          <w:tcPr>
            <w:tcW w:w="785" w:type="dxa"/>
            <w:noWrap/>
            <w:hideMark/>
          </w:tcPr>
          <w:p w14:paraId="29689A59" w14:textId="77777777" w:rsidR="009B7C4B" w:rsidRPr="009B7C4B" w:rsidRDefault="009B7C4B">
            <w:pPr>
              <w:rPr>
                <w:sz w:val="10"/>
                <w:szCs w:val="10"/>
              </w:rPr>
            </w:pPr>
            <w:r w:rsidRPr="009B7C4B">
              <w:rPr>
                <w:sz w:val="10"/>
                <w:szCs w:val="10"/>
              </w:rPr>
              <w:t>RCT</w:t>
            </w:r>
          </w:p>
        </w:tc>
        <w:tc>
          <w:tcPr>
            <w:tcW w:w="771" w:type="dxa"/>
            <w:noWrap/>
            <w:hideMark/>
          </w:tcPr>
          <w:p w14:paraId="2CF60B3F" w14:textId="77777777" w:rsidR="009B7C4B" w:rsidRPr="009B7C4B" w:rsidRDefault="009B7C4B">
            <w:pPr>
              <w:rPr>
                <w:sz w:val="10"/>
                <w:szCs w:val="10"/>
              </w:rPr>
            </w:pPr>
            <w:r w:rsidRPr="009B7C4B">
              <w:rPr>
                <w:sz w:val="10"/>
                <w:szCs w:val="10"/>
              </w:rPr>
              <w:t>No</w:t>
            </w:r>
          </w:p>
        </w:tc>
        <w:tc>
          <w:tcPr>
            <w:tcW w:w="1984" w:type="dxa"/>
            <w:hideMark/>
          </w:tcPr>
          <w:p w14:paraId="761A2B3A" w14:textId="77777777" w:rsidR="009B7C4B" w:rsidRPr="009B7C4B" w:rsidRDefault="009B7C4B">
            <w:pPr>
              <w:rPr>
                <w:sz w:val="10"/>
                <w:szCs w:val="10"/>
              </w:rPr>
            </w:pPr>
            <w:r w:rsidRPr="009B7C4B">
              <w:rPr>
                <w:sz w:val="10"/>
                <w:szCs w:val="10"/>
              </w:rPr>
              <w:t>NA</w:t>
            </w:r>
          </w:p>
        </w:tc>
        <w:tc>
          <w:tcPr>
            <w:tcW w:w="1985" w:type="dxa"/>
            <w:hideMark/>
          </w:tcPr>
          <w:p w14:paraId="64F94AE0" w14:textId="77777777" w:rsidR="009B7C4B" w:rsidRPr="009B7C4B" w:rsidRDefault="009B7C4B">
            <w:pPr>
              <w:rPr>
                <w:sz w:val="10"/>
                <w:szCs w:val="10"/>
              </w:rPr>
            </w:pPr>
            <w:r w:rsidRPr="009B7C4B">
              <w:rPr>
                <w:sz w:val="10"/>
                <w:szCs w:val="10"/>
              </w:rPr>
              <w:t>NA</w:t>
            </w:r>
          </w:p>
        </w:tc>
        <w:tc>
          <w:tcPr>
            <w:tcW w:w="760" w:type="dxa"/>
            <w:noWrap/>
            <w:hideMark/>
          </w:tcPr>
          <w:p w14:paraId="4ABA687D" w14:textId="77777777" w:rsidR="009B7C4B" w:rsidRPr="009B7C4B" w:rsidRDefault="009B7C4B">
            <w:pPr>
              <w:rPr>
                <w:sz w:val="10"/>
                <w:szCs w:val="10"/>
              </w:rPr>
            </w:pPr>
            <w:r w:rsidRPr="009B7C4B">
              <w:rPr>
                <w:sz w:val="10"/>
                <w:szCs w:val="10"/>
              </w:rPr>
              <w:t>Yes</w:t>
            </w:r>
          </w:p>
        </w:tc>
        <w:tc>
          <w:tcPr>
            <w:tcW w:w="1792" w:type="dxa"/>
            <w:hideMark/>
          </w:tcPr>
          <w:p w14:paraId="6C475993" w14:textId="77777777" w:rsidR="009B7C4B" w:rsidRPr="009B7C4B" w:rsidRDefault="009B7C4B">
            <w:pPr>
              <w:rPr>
                <w:sz w:val="10"/>
                <w:szCs w:val="10"/>
              </w:rPr>
            </w:pPr>
            <w:r w:rsidRPr="009B7C4B">
              <w:rPr>
                <w:sz w:val="10"/>
                <w:szCs w:val="10"/>
              </w:rPr>
              <w:t>Company referenced the following papers to support surrogate relationship:</w:t>
            </w:r>
            <w:r w:rsidRPr="009B7C4B">
              <w:rPr>
                <w:sz w:val="10"/>
                <w:szCs w:val="10"/>
              </w:rPr>
              <w:br/>
            </w:r>
            <w:proofErr w:type="spellStart"/>
            <w:r w:rsidRPr="009B7C4B">
              <w:rPr>
                <w:sz w:val="10"/>
                <w:szCs w:val="10"/>
              </w:rPr>
              <w:t>Eggermont</w:t>
            </w:r>
            <w:proofErr w:type="spellEnd"/>
            <w:r w:rsidRPr="009B7C4B">
              <w:rPr>
                <w:sz w:val="10"/>
                <w:szCs w:val="10"/>
              </w:rPr>
              <w:t xml:space="preserve"> et al: adjuvant </w:t>
            </w:r>
            <w:proofErr w:type="spellStart"/>
            <w:r w:rsidRPr="009B7C4B">
              <w:rPr>
                <w:sz w:val="10"/>
                <w:szCs w:val="10"/>
              </w:rPr>
              <w:t>ipilumumab</w:t>
            </w:r>
            <w:proofErr w:type="spellEnd"/>
            <w:r w:rsidRPr="009B7C4B">
              <w:rPr>
                <w:sz w:val="10"/>
                <w:szCs w:val="10"/>
              </w:rPr>
              <w:t xml:space="preserve"> versus placebo after complete resection of stage 3 melanoma: long term follow-up results for the phase 3 RCT. However, this just reports long term HRs for RFS, DMFS and OS and the authors of TA argue that the similarity of the HRs across these outcomes suggests support for surrogate relationship. </w:t>
            </w:r>
          </w:p>
        </w:tc>
        <w:tc>
          <w:tcPr>
            <w:tcW w:w="1843" w:type="dxa"/>
            <w:hideMark/>
          </w:tcPr>
          <w:p w14:paraId="08445843" w14:textId="77777777" w:rsidR="009B7C4B" w:rsidRPr="009B7C4B" w:rsidRDefault="009B7C4B">
            <w:pPr>
              <w:rPr>
                <w:sz w:val="10"/>
                <w:szCs w:val="10"/>
              </w:rPr>
            </w:pPr>
            <w:proofErr w:type="spellStart"/>
            <w:r w:rsidRPr="009B7C4B">
              <w:rPr>
                <w:sz w:val="10"/>
                <w:szCs w:val="10"/>
              </w:rPr>
              <w:t>Eggermont</w:t>
            </w:r>
            <w:proofErr w:type="spellEnd"/>
            <w:r w:rsidRPr="009B7C4B">
              <w:rPr>
                <w:sz w:val="10"/>
                <w:szCs w:val="10"/>
              </w:rPr>
              <w:t xml:space="preserve"> et al: RFS HR: 0.75 (95% CI: 0.63, 0.88), DMFS HR: 0.76 (95% CI: 0.64, 0.90) and HR OS: 0.73 (95% CI: 0.60, 0.89). </w:t>
            </w:r>
          </w:p>
        </w:tc>
        <w:tc>
          <w:tcPr>
            <w:tcW w:w="712" w:type="dxa"/>
            <w:noWrap/>
            <w:hideMark/>
          </w:tcPr>
          <w:p w14:paraId="40FABF8E" w14:textId="77777777" w:rsidR="009B7C4B" w:rsidRPr="009B7C4B" w:rsidRDefault="009B7C4B">
            <w:pPr>
              <w:rPr>
                <w:sz w:val="10"/>
                <w:szCs w:val="10"/>
              </w:rPr>
            </w:pPr>
            <w:r w:rsidRPr="009B7C4B">
              <w:rPr>
                <w:sz w:val="10"/>
                <w:szCs w:val="10"/>
              </w:rPr>
              <w:t>No</w:t>
            </w:r>
          </w:p>
        </w:tc>
        <w:tc>
          <w:tcPr>
            <w:tcW w:w="1561" w:type="dxa"/>
            <w:noWrap/>
            <w:hideMark/>
          </w:tcPr>
          <w:p w14:paraId="6E9393C8" w14:textId="77777777" w:rsidR="009B7C4B" w:rsidRPr="009B7C4B" w:rsidRDefault="009B7C4B">
            <w:pPr>
              <w:rPr>
                <w:sz w:val="10"/>
                <w:szCs w:val="10"/>
              </w:rPr>
            </w:pPr>
            <w:r w:rsidRPr="009B7C4B">
              <w:rPr>
                <w:sz w:val="10"/>
                <w:szCs w:val="10"/>
              </w:rPr>
              <w:t>NA</w:t>
            </w:r>
          </w:p>
        </w:tc>
        <w:tc>
          <w:tcPr>
            <w:tcW w:w="1643" w:type="dxa"/>
            <w:noWrap/>
            <w:hideMark/>
          </w:tcPr>
          <w:p w14:paraId="2E9960C2" w14:textId="77777777" w:rsidR="009B7C4B" w:rsidRPr="009B7C4B" w:rsidRDefault="009B7C4B">
            <w:pPr>
              <w:rPr>
                <w:sz w:val="10"/>
                <w:szCs w:val="10"/>
              </w:rPr>
            </w:pPr>
            <w:r w:rsidRPr="009B7C4B">
              <w:rPr>
                <w:sz w:val="10"/>
                <w:szCs w:val="10"/>
              </w:rPr>
              <w:t>NA</w:t>
            </w:r>
          </w:p>
        </w:tc>
      </w:tr>
      <w:tr w:rsidR="009B7C4B" w:rsidRPr="009B7C4B" w14:paraId="4BB806F1" w14:textId="77777777" w:rsidTr="009B7C4B">
        <w:trPr>
          <w:trHeight w:val="3385"/>
        </w:trPr>
        <w:tc>
          <w:tcPr>
            <w:tcW w:w="0" w:type="auto"/>
            <w:noWrap/>
            <w:hideMark/>
          </w:tcPr>
          <w:p w14:paraId="247A132B" w14:textId="77777777" w:rsidR="009B7C4B" w:rsidRPr="009B7C4B" w:rsidRDefault="009B7C4B">
            <w:pPr>
              <w:rPr>
                <w:sz w:val="10"/>
                <w:szCs w:val="10"/>
              </w:rPr>
            </w:pPr>
          </w:p>
        </w:tc>
        <w:tc>
          <w:tcPr>
            <w:tcW w:w="0" w:type="auto"/>
            <w:noWrap/>
            <w:hideMark/>
          </w:tcPr>
          <w:p w14:paraId="7A3E2738" w14:textId="77777777" w:rsidR="009B7C4B" w:rsidRPr="009B7C4B" w:rsidRDefault="009B7C4B">
            <w:pPr>
              <w:rPr>
                <w:sz w:val="10"/>
                <w:szCs w:val="10"/>
              </w:rPr>
            </w:pPr>
            <w:r w:rsidRPr="009B7C4B">
              <w:rPr>
                <w:sz w:val="10"/>
                <w:szCs w:val="10"/>
              </w:rPr>
              <w:t>RFS</w:t>
            </w:r>
          </w:p>
        </w:tc>
        <w:tc>
          <w:tcPr>
            <w:tcW w:w="0" w:type="auto"/>
            <w:noWrap/>
            <w:hideMark/>
          </w:tcPr>
          <w:p w14:paraId="3D737DF0" w14:textId="77777777" w:rsidR="009B7C4B" w:rsidRPr="009B7C4B" w:rsidRDefault="009B7C4B">
            <w:pPr>
              <w:rPr>
                <w:sz w:val="10"/>
                <w:szCs w:val="10"/>
              </w:rPr>
            </w:pPr>
            <w:r w:rsidRPr="009B7C4B">
              <w:rPr>
                <w:sz w:val="10"/>
                <w:szCs w:val="10"/>
              </w:rPr>
              <w:t>OS</w:t>
            </w:r>
          </w:p>
        </w:tc>
        <w:tc>
          <w:tcPr>
            <w:tcW w:w="785" w:type="dxa"/>
            <w:noWrap/>
            <w:hideMark/>
          </w:tcPr>
          <w:p w14:paraId="12B33DED" w14:textId="77777777" w:rsidR="009B7C4B" w:rsidRPr="009B7C4B" w:rsidRDefault="009B7C4B">
            <w:pPr>
              <w:rPr>
                <w:sz w:val="10"/>
                <w:szCs w:val="10"/>
              </w:rPr>
            </w:pPr>
            <w:r w:rsidRPr="009B7C4B">
              <w:rPr>
                <w:sz w:val="10"/>
                <w:szCs w:val="10"/>
              </w:rPr>
              <w:t>RCT</w:t>
            </w:r>
          </w:p>
        </w:tc>
        <w:tc>
          <w:tcPr>
            <w:tcW w:w="771" w:type="dxa"/>
            <w:noWrap/>
            <w:hideMark/>
          </w:tcPr>
          <w:p w14:paraId="015B697E" w14:textId="77777777" w:rsidR="009B7C4B" w:rsidRPr="009B7C4B" w:rsidRDefault="009B7C4B">
            <w:pPr>
              <w:rPr>
                <w:sz w:val="10"/>
                <w:szCs w:val="10"/>
              </w:rPr>
            </w:pPr>
            <w:r w:rsidRPr="009B7C4B">
              <w:rPr>
                <w:sz w:val="10"/>
                <w:szCs w:val="10"/>
              </w:rPr>
              <w:t>Yes</w:t>
            </w:r>
          </w:p>
        </w:tc>
        <w:tc>
          <w:tcPr>
            <w:tcW w:w="1984" w:type="dxa"/>
            <w:hideMark/>
          </w:tcPr>
          <w:p w14:paraId="2AEAC9B0" w14:textId="77777777" w:rsidR="009B7C4B" w:rsidRPr="009B7C4B" w:rsidRDefault="009B7C4B">
            <w:pPr>
              <w:rPr>
                <w:sz w:val="10"/>
                <w:szCs w:val="10"/>
              </w:rPr>
            </w:pPr>
            <w:r w:rsidRPr="009B7C4B">
              <w:rPr>
                <w:sz w:val="10"/>
                <w:szCs w:val="10"/>
              </w:rPr>
              <w:t>Company referenced the following papers to support surrogate relationship:</w:t>
            </w:r>
            <w:r w:rsidRPr="009B7C4B">
              <w:rPr>
                <w:sz w:val="10"/>
                <w:szCs w:val="10"/>
              </w:rPr>
              <w:br/>
            </w:r>
            <w:proofErr w:type="spellStart"/>
            <w:r w:rsidRPr="009B7C4B">
              <w:rPr>
                <w:sz w:val="10"/>
                <w:szCs w:val="10"/>
              </w:rPr>
              <w:t>Coart</w:t>
            </w:r>
            <w:proofErr w:type="spellEnd"/>
            <w:r w:rsidRPr="009B7C4B">
              <w:rPr>
                <w:sz w:val="10"/>
                <w:szCs w:val="10"/>
              </w:rPr>
              <w:t xml:space="preserve"> et al: analysed single RCT with IPD to estimate </w:t>
            </w:r>
            <w:proofErr w:type="spellStart"/>
            <w:r w:rsidRPr="009B7C4B">
              <w:rPr>
                <w:sz w:val="10"/>
                <w:szCs w:val="10"/>
              </w:rPr>
              <w:t>Spearmans</w:t>
            </w:r>
            <w:proofErr w:type="spellEnd"/>
            <w:r w:rsidRPr="009B7C4B">
              <w:rPr>
                <w:sz w:val="10"/>
                <w:szCs w:val="10"/>
              </w:rPr>
              <w:t xml:space="preserve"> correlation between RFS and OS.</w:t>
            </w:r>
            <w:r w:rsidRPr="009B7C4B">
              <w:rPr>
                <w:sz w:val="10"/>
                <w:szCs w:val="10"/>
              </w:rPr>
              <w:br/>
              <w:t xml:space="preserve">Suciu et al: SR and MA: IPD collected from 11 RCTs comparing interferon to observation and 2 studies comparing interferon and vaccination in stage 2/3 melanoma patients. </w:t>
            </w:r>
            <w:proofErr w:type="spellStart"/>
            <w:r w:rsidRPr="009B7C4B">
              <w:rPr>
                <w:sz w:val="10"/>
                <w:szCs w:val="10"/>
              </w:rPr>
              <w:t>Spearmans</w:t>
            </w:r>
            <w:proofErr w:type="spellEnd"/>
            <w:r w:rsidRPr="009B7C4B">
              <w:rPr>
                <w:sz w:val="10"/>
                <w:szCs w:val="10"/>
              </w:rPr>
              <w:t xml:space="preserve"> correlation used to calculate correlation between RFS and OS. </w:t>
            </w:r>
          </w:p>
        </w:tc>
        <w:tc>
          <w:tcPr>
            <w:tcW w:w="1985" w:type="dxa"/>
            <w:hideMark/>
          </w:tcPr>
          <w:p w14:paraId="0C482049" w14:textId="77777777" w:rsidR="009B7C4B" w:rsidRPr="009B7C4B" w:rsidRDefault="009B7C4B">
            <w:pPr>
              <w:rPr>
                <w:sz w:val="10"/>
                <w:szCs w:val="10"/>
              </w:rPr>
            </w:pPr>
            <w:proofErr w:type="spellStart"/>
            <w:r w:rsidRPr="009B7C4B">
              <w:rPr>
                <w:sz w:val="10"/>
                <w:szCs w:val="10"/>
              </w:rPr>
              <w:t>Coart</w:t>
            </w:r>
            <w:proofErr w:type="spellEnd"/>
            <w:r w:rsidRPr="009B7C4B">
              <w:rPr>
                <w:sz w:val="10"/>
                <w:szCs w:val="10"/>
              </w:rPr>
              <w:t xml:space="preserve"> et al: </w:t>
            </w:r>
            <w:proofErr w:type="spellStart"/>
            <w:r w:rsidRPr="009B7C4B">
              <w:rPr>
                <w:sz w:val="10"/>
                <w:szCs w:val="10"/>
              </w:rPr>
              <w:t>Spearmans</w:t>
            </w:r>
            <w:proofErr w:type="spellEnd"/>
            <w:r w:rsidRPr="009B7C4B">
              <w:rPr>
                <w:sz w:val="10"/>
                <w:szCs w:val="10"/>
              </w:rPr>
              <w:t xml:space="preserve"> correlation from single trial estimated as 0.84 (95% CI: 0.82, 0.87). </w:t>
            </w:r>
            <w:r w:rsidRPr="009B7C4B">
              <w:rPr>
                <w:sz w:val="10"/>
                <w:szCs w:val="10"/>
              </w:rPr>
              <w:br/>
              <w:t xml:space="preserve">Suciu et al: </w:t>
            </w:r>
            <w:proofErr w:type="spellStart"/>
            <w:r w:rsidRPr="009B7C4B">
              <w:rPr>
                <w:sz w:val="10"/>
                <w:szCs w:val="10"/>
              </w:rPr>
              <w:t>Spearmans</w:t>
            </w:r>
            <w:proofErr w:type="spellEnd"/>
            <w:r w:rsidRPr="009B7C4B">
              <w:rPr>
                <w:sz w:val="10"/>
                <w:szCs w:val="10"/>
              </w:rPr>
              <w:t xml:space="preserve"> correlation from 12 trials estimated to be 0.77. </w:t>
            </w:r>
          </w:p>
        </w:tc>
        <w:tc>
          <w:tcPr>
            <w:tcW w:w="760" w:type="dxa"/>
            <w:noWrap/>
            <w:hideMark/>
          </w:tcPr>
          <w:p w14:paraId="460B4A1A" w14:textId="77777777" w:rsidR="009B7C4B" w:rsidRPr="009B7C4B" w:rsidRDefault="009B7C4B">
            <w:pPr>
              <w:rPr>
                <w:sz w:val="10"/>
                <w:szCs w:val="10"/>
              </w:rPr>
            </w:pPr>
            <w:r w:rsidRPr="009B7C4B">
              <w:rPr>
                <w:sz w:val="10"/>
                <w:szCs w:val="10"/>
              </w:rPr>
              <w:t>Yes</w:t>
            </w:r>
          </w:p>
        </w:tc>
        <w:tc>
          <w:tcPr>
            <w:tcW w:w="1792" w:type="dxa"/>
            <w:hideMark/>
          </w:tcPr>
          <w:p w14:paraId="3A26A4C5" w14:textId="77777777" w:rsidR="009B7C4B" w:rsidRP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Coart</w:t>
            </w:r>
            <w:proofErr w:type="spellEnd"/>
            <w:r w:rsidRPr="009B7C4B">
              <w:rPr>
                <w:sz w:val="10"/>
                <w:szCs w:val="10"/>
              </w:rPr>
              <w:t xml:space="preserve"> et al: analysed single RCT using geographic location as unit of analysis. Measured unit-level association between HR RFS and HR OS using weighted linear regression coefficient of determination - R-squared. </w:t>
            </w:r>
            <w:r w:rsidRPr="009B7C4B">
              <w:rPr>
                <w:sz w:val="10"/>
                <w:szCs w:val="10"/>
              </w:rPr>
              <w:br/>
            </w:r>
            <w:proofErr w:type="spellStart"/>
            <w:r w:rsidRPr="009B7C4B">
              <w:rPr>
                <w:sz w:val="10"/>
                <w:szCs w:val="10"/>
              </w:rPr>
              <w:t>Koruth</w:t>
            </w:r>
            <w:proofErr w:type="spellEnd"/>
            <w:r w:rsidRPr="009B7C4B">
              <w:rPr>
                <w:sz w:val="10"/>
                <w:szCs w:val="10"/>
              </w:rPr>
              <w:t xml:space="preserve"> et al (abstract only): SR identified 18 studies investigating dabrafenib + trametinib (D+T), </w:t>
            </w:r>
            <w:proofErr w:type="spellStart"/>
            <w:r w:rsidRPr="009B7C4B">
              <w:rPr>
                <w:sz w:val="10"/>
                <w:szCs w:val="10"/>
              </w:rPr>
              <w:t>ipilumumab</w:t>
            </w:r>
            <w:proofErr w:type="spellEnd"/>
            <w:r w:rsidRPr="009B7C4B">
              <w:rPr>
                <w:sz w:val="10"/>
                <w:szCs w:val="10"/>
              </w:rPr>
              <w:t xml:space="preserve">, vemurafenib, chemo and interferons in adjuvant high risk radically resected cutaneous melanoma. Weighted linear regression of </w:t>
            </w:r>
            <w:proofErr w:type="spellStart"/>
            <w:r w:rsidRPr="009B7C4B">
              <w:rPr>
                <w:sz w:val="10"/>
                <w:szCs w:val="10"/>
              </w:rPr>
              <w:t>logHR</w:t>
            </w:r>
            <w:proofErr w:type="spellEnd"/>
            <w:r w:rsidRPr="009B7C4B">
              <w:rPr>
                <w:sz w:val="10"/>
                <w:szCs w:val="10"/>
              </w:rPr>
              <w:t xml:space="preserve"> RFS and </w:t>
            </w:r>
            <w:proofErr w:type="spellStart"/>
            <w:r w:rsidRPr="009B7C4B">
              <w:rPr>
                <w:sz w:val="10"/>
                <w:szCs w:val="10"/>
              </w:rPr>
              <w:t>logHR</w:t>
            </w:r>
            <w:proofErr w:type="spellEnd"/>
            <w:r w:rsidRPr="009B7C4B">
              <w:rPr>
                <w:sz w:val="10"/>
                <w:szCs w:val="10"/>
              </w:rPr>
              <w:t xml:space="preserve"> OS and correlation of </w:t>
            </w:r>
            <w:proofErr w:type="spellStart"/>
            <w:r w:rsidRPr="009B7C4B">
              <w:rPr>
                <w:sz w:val="10"/>
                <w:szCs w:val="10"/>
              </w:rPr>
              <w:t>logHR</w:t>
            </w:r>
            <w:proofErr w:type="spellEnd"/>
            <w:r w:rsidRPr="009B7C4B">
              <w:rPr>
                <w:sz w:val="10"/>
                <w:szCs w:val="10"/>
              </w:rPr>
              <w:t xml:space="preserve"> RFS and </w:t>
            </w:r>
            <w:proofErr w:type="spellStart"/>
            <w:r w:rsidRPr="009B7C4B">
              <w:rPr>
                <w:sz w:val="10"/>
                <w:szCs w:val="10"/>
              </w:rPr>
              <w:t>logHR</w:t>
            </w:r>
            <w:proofErr w:type="spellEnd"/>
            <w:r w:rsidRPr="009B7C4B">
              <w:rPr>
                <w:sz w:val="10"/>
                <w:szCs w:val="10"/>
              </w:rPr>
              <w:t xml:space="preserve"> OS used to estimate association between treatment effects.</w:t>
            </w:r>
            <w:r w:rsidRPr="009B7C4B">
              <w:rPr>
                <w:sz w:val="10"/>
                <w:szCs w:val="10"/>
              </w:rPr>
              <w:br/>
              <w:t xml:space="preserve">Suciu et al: SR and MA: IPD collected from 11 RCTs comparing interferon to observation and 2 studies comparing interferon and vaccination in stage 2/3 melanoma patients. Linear regression on HR RFS and HR OS to estimate trial-level association.  </w:t>
            </w:r>
          </w:p>
        </w:tc>
        <w:tc>
          <w:tcPr>
            <w:tcW w:w="1843" w:type="dxa"/>
            <w:hideMark/>
          </w:tcPr>
          <w:p w14:paraId="778BE923" w14:textId="77777777" w:rsidR="009B7C4B" w:rsidRPr="009B7C4B" w:rsidRDefault="009B7C4B">
            <w:pPr>
              <w:rPr>
                <w:sz w:val="10"/>
                <w:szCs w:val="10"/>
              </w:rPr>
            </w:pPr>
            <w:proofErr w:type="spellStart"/>
            <w:r w:rsidRPr="009B7C4B">
              <w:rPr>
                <w:sz w:val="10"/>
                <w:szCs w:val="10"/>
              </w:rPr>
              <w:t>Coart</w:t>
            </w:r>
            <w:proofErr w:type="spellEnd"/>
            <w:r w:rsidRPr="009B7C4B">
              <w:rPr>
                <w:sz w:val="10"/>
                <w:szCs w:val="10"/>
              </w:rPr>
              <w:t xml:space="preserve"> et al: Association from weighted linear regression estimated to be 0.59 (95% CI: 0.08, 1.00). </w:t>
            </w:r>
            <w:r w:rsidRPr="009B7C4B">
              <w:rPr>
                <w:sz w:val="10"/>
                <w:szCs w:val="10"/>
              </w:rPr>
              <w:br/>
            </w:r>
            <w:proofErr w:type="spellStart"/>
            <w:r w:rsidRPr="009B7C4B">
              <w:rPr>
                <w:sz w:val="10"/>
                <w:szCs w:val="10"/>
              </w:rPr>
              <w:t>Koruth</w:t>
            </w:r>
            <w:proofErr w:type="spellEnd"/>
            <w:r w:rsidRPr="009B7C4B">
              <w:rPr>
                <w:sz w:val="10"/>
                <w:szCs w:val="10"/>
              </w:rPr>
              <w:t xml:space="preserve"> et al (abstract only): weighted linear regression was </w:t>
            </w:r>
            <w:proofErr w:type="spellStart"/>
            <w:r w:rsidRPr="009B7C4B">
              <w:rPr>
                <w:sz w:val="10"/>
                <w:szCs w:val="10"/>
              </w:rPr>
              <w:t>logHR</w:t>
            </w:r>
            <w:proofErr w:type="spellEnd"/>
            <w:r w:rsidRPr="009B7C4B">
              <w:rPr>
                <w:sz w:val="10"/>
                <w:szCs w:val="10"/>
              </w:rPr>
              <w:t xml:space="preserve"> OS = 0.03 + 0.898 </w:t>
            </w:r>
            <w:proofErr w:type="spellStart"/>
            <w:r w:rsidRPr="009B7C4B">
              <w:rPr>
                <w:sz w:val="10"/>
                <w:szCs w:val="10"/>
              </w:rPr>
              <w:t>logHR</w:t>
            </w:r>
            <w:proofErr w:type="spellEnd"/>
            <w:r w:rsidRPr="009B7C4B">
              <w:rPr>
                <w:sz w:val="10"/>
                <w:szCs w:val="10"/>
              </w:rPr>
              <w:t xml:space="preserve"> RFS and correlation coefficient was 0.74. </w:t>
            </w:r>
            <w:r w:rsidRPr="009B7C4B">
              <w:rPr>
                <w:sz w:val="10"/>
                <w:szCs w:val="10"/>
              </w:rPr>
              <w:br/>
              <w:t xml:space="preserve">Suciu et al: Linear regression equation estimated to be HR OS = </w:t>
            </w:r>
            <w:proofErr w:type="gramStart"/>
            <w:r w:rsidRPr="009B7C4B">
              <w:rPr>
                <w:sz w:val="10"/>
                <w:szCs w:val="10"/>
              </w:rPr>
              <w:t>exp(</w:t>
            </w:r>
            <w:proofErr w:type="gramEnd"/>
            <w:r w:rsidRPr="009B7C4B">
              <w:rPr>
                <w:sz w:val="10"/>
                <w:szCs w:val="10"/>
              </w:rPr>
              <w:t xml:space="preserve">0.0106 + 0.9874 * ln(HR RFS)). Indicates that risk reduction due to interferon treatment was approximately the same for RFS and OS. </w:t>
            </w:r>
          </w:p>
        </w:tc>
        <w:tc>
          <w:tcPr>
            <w:tcW w:w="712" w:type="dxa"/>
            <w:hideMark/>
          </w:tcPr>
          <w:p w14:paraId="4D7BE02C" w14:textId="77777777" w:rsidR="009B7C4B" w:rsidRPr="009B7C4B" w:rsidRDefault="009B7C4B">
            <w:pPr>
              <w:rPr>
                <w:sz w:val="10"/>
                <w:szCs w:val="10"/>
              </w:rPr>
            </w:pPr>
            <w:r w:rsidRPr="009B7C4B">
              <w:rPr>
                <w:sz w:val="10"/>
                <w:szCs w:val="10"/>
              </w:rPr>
              <w:t>Yes</w:t>
            </w:r>
          </w:p>
        </w:tc>
        <w:tc>
          <w:tcPr>
            <w:tcW w:w="1561" w:type="dxa"/>
            <w:hideMark/>
          </w:tcPr>
          <w:p w14:paraId="2453C696" w14:textId="77777777" w:rsidR="009B7C4B" w:rsidRPr="009B7C4B" w:rsidRDefault="009B7C4B">
            <w:pPr>
              <w:rPr>
                <w:sz w:val="10"/>
                <w:szCs w:val="10"/>
              </w:rPr>
            </w:pPr>
            <w:r w:rsidRPr="009B7C4B">
              <w:rPr>
                <w:sz w:val="10"/>
                <w:szCs w:val="10"/>
              </w:rPr>
              <w:t>Company referenced the following papers to support surrogate relationship:</w:t>
            </w:r>
            <w:r w:rsidRPr="009B7C4B">
              <w:rPr>
                <w:sz w:val="10"/>
                <w:szCs w:val="10"/>
              </w:rPr>
              <w:br/>
              <w:t xml:space="preserve">Suciu et al: SR and MA: IPD collected from 11 RCTs comparing interferon to observation and 2 studies comparing interferon and vaccination in stage 2/3 melanoma patients. Surrogate threshold effect was calculated and defined as the minimum value of treatment effect on the surrogate endpoint, for which the predicted effect on the true endpoint would be different from zero. </w:t>
            </w:r>
          </w:p>
        </w:tc>
        <w:tc>
          <w:tcPr>
            <w:tcW w:w="1643" w:type="dxa"/>
            <w:hideMark/>
          </w:tcPr>
          <w:p w14:paraId="3CF630B9" w14:textId="77777777" w:rsidR="009B7C4B" w:rsidRPr="009B7C4B" w:rsidRDefault="009B7C4B">
            <w:pPr>
              <w:rPr>
                <w:sz w:val="10"/>
                <w:szCs w:val="10"/>
              </w:rPr>
            </w:pPr>
            <w:r w:rsidRPr="009B7C4B">
              <w:rPr>
                <w:sz w:val="10"/>
                <w:szCs w:val="10"/>
              </w:rPr>
              <w:t xml:space="preserve">Suciu et al: Surrogate threshold effect corresponded to HR for RFS of 0.77. </w:t>
            </w:r>
            <w:proofErr w:type="gramStart"/>
            <w:r w:rsidRPr="009B7C4B">
              <w:rPr>
                <w:sz w:val="10"/>
                <w:szCs w:val="10"/>
              </w:rPr>
              <w:t>Thus</w:t>
            </w:r>
            <w:proofErr w:type="gramEnd"/>
            <w:r w:rsidRPr="009B7C4B">
              <w:rPr>
                <w:sz w:val="10"/>
                <w:szCs w:val="10"/>
              </w:rPr>
              <w:t xml:space="preserve"> in a future adjuvant trial, in order to predict a positive treatment effect on OS, a hazard ratio </w:t>
            </w:r>
            <w:proofErr w:type="spellStart"/>
            <w:r w:rsidRPr="009B7C4B">
              <w:rPr>
                <w:sz w:val="10"/>
                <w:szCs w:val="10"/>
              </w:rPr>
              <w:t>fro</w:t>
            </w:r>
            <w:proofErr w:type="spellEnd"/>
            <w:r w:rsidRPr="009B7C4B">
              <w:rPr>
                <w:sz w:val="10"/>
                <w:szCs w:val="10"/>
              </w:rPr>
              <w:t xml:space="preserve"> RFS of 0.77 or less would need to be achieved. </w:t>
            </w:r>
          </w:p>
        </w:tc>
      </w:tr>
      <w:tr w:rsidR="009B7C4B" w:rsidRPr="009B7C4B" w14:paraId="342BDBEA" w14:textId="77777777" w:rsidTr="009B7C4B">
        <w:trPr>
          <w:trHeight w:val="290"/>
        </w:trPr>
        <w:tc>
          <w:tcPr>
            <w:tcW w:w="0" w:type="auto"/>
            <w:noWrap/>
            <w:hideMark/>
          </w:tcPr>
          <w:p w14:paraId="6DEF2E4E" w14:textId="77777777" w:rsidR="009B7C4B" w:rsidRPr="009B7C4B" w:rsidRDefault="009B7C4B">
            <w:pPr>
              <w:rPr>
                <w:sz w:val="10"/>
                <w:szCs w:val="10"/>
              </w:rPr>
            </w:pPr>
          </w:p>
        </w:tc>
        <w:tc>
          <w:tcPr>
            <w:tcW w:w="0" w:type="auto"/>
            <w:noWrap/>
            <w:hideMark/>
          </w:tcPr>
          <w:p w14:paraId="0BD04F9D" w14:textId="77777777" w:rsidR="009B7C4B" w:rsidRPr="009B7C4B" w:rsidRDefault="009B7C4B">
            <w:pPr>
              <w:rPr>
                <w:sz w:val="10"/>
                <w:szCs w:val="10"/>
              </w:rPr>
            </w:pPr>
            <w:r w:rsidRPr="009B7C4B">
              <w:rPr>
                <w:sz w:val="10"/>
                <w:szCs w:val="10"/>
              </w:rPr>
              <w:t>DMFS</w:t>
            </w:r>
          </w:p>
        </w:tc>
        <w:tc>
          <w:tcPr>
            <w:tcW w:w="0" w:type="auto"/>
            <w:noWrap/>
            <w:hideMark/>
          </w:tcPr>
          <w:p w14:paraId="518AF574" w14:textId="77777777" w:rsidR="009B7C4B" w:rsidRPr="009B7C4B" w:rsidRDefault="009B7C4B">
            <w:pPr>
              <w:rPr>
                <w:sz w:val="10"/>
                <w:szCs w:val="10"/>
              </w:rPr>
            </w:pPr>
            <w:r w:rsidRPr="009B7C4B">
              <w:rPr>
                <w:sz w:val="10"/>
                <w:szCs w:val="10"/>
              </w:rPr>
              <w:t>OS</w:t>
            </w:r>
          </w:p>
        </w:tc>
        <w:tc>
          <w:tcPr>
            <w:tcW w:w="785" w:type="dxa"/>
            <w:noWrap/>
            <w:hideMark/>
          </w:tcPr>
          <w:p w14:paraId="5AF73E8D" w14:textId="77777777" w:rsidR="009B7C4B" w:rsidRPr="009B7C4B" w:rsidRDefault="009B7C4B">
            <w:pPr>
              <w:rPr>
                <w:sz w:val="10"/>
                <w:szCs w:val="10"/>
              </w:rPr>
            </w:pPr>
            <w:r w:rsidRPr="009B7C4B">
              <w:rPr>
                <w:sz w:val="10"/>
                <w:szCs w:val="10"/>
              </w:rPr>
              <w:t>Biological plausibility</w:t>
            </w:r>
          </w:p>
        </w:tc>
        <w:tc>
          <w:tcPr>
            <w:tcW w:w="771" w:type="dxa"/>
            <w:noWrap/>
            <w:hideMark/>
          </w:tcPr>
          <w:p w14:paraId="5A279823" w14:textId="77777777" w:rsidR="009B7C4B" w:rsidRPr="009B7C4B" w:rsidRDefault="009B7C4B">
            <w:pPr>
              <w:rPr>
                <w:sz w:val="10"/>
                <w:szCs w:val="10"/>
              </w:rPr>
            </w:pPr>
            <w:r w:rsidRPr="009B7C4B">
              <w:rPr>
                <w:sz w:val="10"/>
                <w:szCs w:val="10"/>
              </w:rPr>
              <w:t>No</w:t>
            </w:r>
          </w:p>
        </w:tc>
        <w:tc>
          <w:tcPr>
            <w:tcW w:w="1984" w:type="dxa"/>
            <w:hideMark/>
          </w:tcPr>
          <w:p w14:paraId="3C046CA7" w14:textId="77777777" w:rsidR="009B7C4B" w:rsidRPr="009B7C4B" w:rsidRDefault="009B7C4B">
            <w:pPr>
              <w:rPr>
                <w:sz w:val="10"/>
                <w:szCs w:val="10"/>
              </w:rPr>
            </w:pPr>
            <w:r w:rsidRPr="009B7C4B">
              <w:rPr>
                <w:sz w:val="10"/>
                <w:szCs w:val="10"/>
              </w:rPr>
              <w:t>NA</w:t>
            </w:r>
          </w:p>
        </w:tc>
        <w:tc>
          <w:tcPr>
            <w:tcW w:w="1985" w:type="dxa"/>
            <w:hideMark/>
          </w:tcPr>
          <w:p w14:paraId="10C918C4" w14:textId="77777777" w:rsidR="009B7C4B" w:rsidRPr="009B7C4B" w:rsidRDefault="009B7C4B">
            <w:pPr>
              <w:rPr>
                <w:sz w:val="10"/>
                <w:szCs w:val="10"/>
              </w:rPr>
            </w:pPr>
            <w:r w:rsidRPr="009B7C4B">
              <w:rPr>
                <w:sz w:val="10"/>
                <w:szCs w:val="10"/>
              </w:rPr>
              <w:t>NA</w:t>
            </w:r>
          </w:p>
        </w:tc>
        <w:tc>
          <w:tcPr>
            <w:tcW w:w="760" w:type="dxa"/>
            <w:noWrap/>
            <w:hideMark/>
          </w:tcPr>
          <w:p w14:paraId="0DC7BF5E" w14:textId="77777777" w:rsidR="009B7C4B" w:rsidRPr="009B7C4B" w:rsidRDefault="009B7C4B">
            <w:pPr>
              <w:rPr>
                <w:sz w:val="10"/>
                <w:szCs w:val="10"/>
              </w:rPr>
            </w:pPr>
            <w:r w:rsidRPr="009B7C4B">
              <w:rPr>
                <w:sz w:val="10"/>
                <w:szCs w:val="10"/>
              </w:rPr>
              <w:t>No</w:t>
            </w:r>
          </w:p>
        </w:tc>
        <w:tc>
          <w:tcPr>
            <w:tcW w:w="1792" w:type="dxa"/>
            <w:noWrap/>
            <w:hideMark/>
          </w:tcPr>
          <w:p w14:paraId="43053A69" w14:textId="77777777" w:rsidR="009B7C4B" w:rsidRPr="009B7C4B" w:rsidRDefault="009B7C4B">
            <w:pPr>
              <w:rPr>
                <w:sz w:val="10"/>
                <w:szCs w:val="10"/>
              </w:rPr>
            </w:pPr>
            <w:r w:rsidRPr="009B7C4B">
              <w:rPr>
                <w:sz w:val="10"/>
                <w:szCs w:val="10"/>
              </w:rPr>
              <w:t>NA</w:t>
            </w:r>
          </w:p>
        </w:tc>
        <w:tc>
          <w:tcPr>
            <w:tcW w:w="1843" w:type="dxa"/>
            <w:noWrap/>
            <w:hideMark/>
          </w:tcPr>
          <w:p w14:paraId="3A9EB000" w14:textId="77777777" w:rsidR="009B7C4B" w:rsidRPr="009B7C4B" w:rsidRDefault="009B7C4B">
            <w:pPr>
              <w:rPr>
                <w:sz w:val="10"/>
                <w:szCs w:val="10"/>
              </w:rPr>
            </w:pPr>
            <w:r w:rsidRPr="009B7C4B">
              <w:rPr>
                <w:sz w:val="10"/>
                <w:szCs w:val="10"/>
              </w:rPr>
              <w:t>NA</w:t>
            </w:r>
          </w:p>
        </w:tc>
        <w:tc>
          <w:tcPr>
            <w:tcW w:w="712" w:type="dxa"/>
            <w:noWrap/>
            <w:hideMark/>
          </w:tcPr>
          <w:p w14:paraId="74D2D261" w14:textId="77777777" w:rsidR="009B7C4B" w:rsidRPr="009B7C4B" w:rsidRDefault="009B7C4B">
            <w:pPr>
              <w:rPr>
                <w:sz w:val="10"/>
                <w:szCs w:val="10"/>
              </w:rPr>
            </w:pPr>
            <w:r w:rsidRPr="009B7C4B">
              <w:rPr>
                <w:sz w:val="10"/>
                <w:szCs w:val="10"/>
              </w:rPr>
              <w:t>No</w:t>
            </w:r>
          </w:p>
        </w:tc>
        <w:tc>
          <w:tcPr>
            <w:tcW w:w="1561" w:type="dxa"/>
            <w:noWrap/>
            <w:hideMark/>
          </w:tcPr>
          <w:p w14:paraId="56DDC008" w14:textId="77777777" w:rsidR="009B7C4B" w:rsidRPr="009B7C4B" w:rsidRDefault="009B7C4B">
            <w:pPr>
              <w:rPr>
                <w:sz w:val="10"/>
                <w:szCs w:val="10"/>
              </w:rPr>
            </w:pPr>
            <w:r w:rsidRPr="009B7C4B">
              <w:rPr>
                <w:sz w:val="10"/>
                <w:szCs w:val="10"/>
              </w:rPr>
              <w:t>NA</w:t>
            </w:r>
          </w:p>
        </w:tc>
        <w:tc>
          <w:tcPr>
            <w:tcW w:w="1643" w:type="dxa"/>
            <w:noWrap/>
            <w:hideMark/>
          </w:tcPr>
          <w:p w14:paraId="141CE939" w14:textId="77777777" w:rsidR="009B7C4B" w:rsidRPr="009B7C4B" w:rsidRDefault="009B7C4B">
            <w:pPr>
              <w:rPr>
                <w:sz w:val="10"/>
                <w:szCs w:val="10"/>
              </w:rPr>
            </w:pPr>
            <w:r w:rsidRPr="009B7C4B">
              <w:rPr>
                <w:sz w:val="10"/>
                <w:szCs w:val="10"/>
              </w:rPr>
              <w:t>NA</w:t>
            </w:r>
          </w:p>
        </w:tc>
      </w:tr>
      <w:tr w:rsidR="009B7C4B" w:rsidRPr="009B7C4B" w14:paraId="7419DB12" w14:textId="77777777" w:rsidTr="009B7C4B">
        <w:trPr>
          <w:trHeight w:val="290"/>
        </w:trPr>
        <w:tc>
          <w:tcPr>
            <w:tcW w:w="0" w:type="auto"/>
            <w:noWrap/>
            <w:hideMark/>
          </w:tcPr>
          <w:p w14:paraId="11A0804B" w14:textId="77777777" w:rsidR="009B7C4B" w:rsidRPr="009B7C4B" w:rsidRDefault="009B7C4B">
            <w:pPr>
              <w:rPr>
                <w:sz w:val="10"/>
                <w:szCs w:val="10"/>
              </w:rPr>
            </w:pPr>
            <w:r w:rsidRPr="009B7C4B">
              <w:rPr>
                <w:sz w:val="10"/>
                <w:szCs w:val="10"/>
              </w:rPr>
              <w:t>TA830</w:t>
            </w:r>
          </w:p>
        </w:tc>
        <w:tc>
          <w:tcPr>
            <w:tcW w:w="0" w:type="auto"/>
            <w:noWrap/>
            <w:hideMark/>
          </w:tcPr>
          <w:p w14:paraId="55668062" w14:textId="77777777" w:rsidR="009B7C4B" w:rsidRPr="009B7C4B" w:rsidRDefault="009B7C4B">
            <w:pPr>
              <w:rPr>
                <w:sz w:val="10"/>
                <w:szCs w:val="10"/>
              </w:rPr>
            </w:pPr>
            <w:r w:rsidRPr="009B7C4B">
              <w:rPr>
                <w:sz w:val="10"/>
                <w:szCs w:val="10"/>
              </w:rPr>
              <w:t>DFS</w:t>
            </w:r>
          </w:p>
        </w:tc>
        <w:tc>
          <w:tcPr>
            <w:tcW w:w="0" w:type="auto"/>
            <w:noWrap/>
            <w:hideMark/>
          </w:tcPr>
          <w:p w14:paraId="5857FFD9" w14:textId="77777777" w:rsidR="009B7C4B" w:rsidRPr="009B7C4B" w:rsidRDefault="009B7C4B">
            <w:pPr>
              <w:rPr>
                <w:sz w:val="10"/>
                <w:szCs w:val="10"/>
              </w:rPr>
            </w:pPr>
            <w:r w:rsidRPr="009B7C4B">
              <w:rPr>
                <w:sz w:val="10"/>
                <w:szCs w:val="10"/>
              </w:rPr>
              <w:t>OS</w:t>
            </w:r>
          </w:p>
        </w:tc>
        <w:tc>
          <w:tcPr>
            <w:tcW w:w="785" w:type="dxa"/>
            <w:noWrap/>
            <w:hideMark/>
          </w:tcPr>
          <w:p w14:paraId="42FF1647" w14:textId="77777777" w:rsidR="009B7C4B" w:rsidRPr="009B7C4B" w:rsidRDefault="009B7C4B">
            <w:pPr>
              <w:rPr>
                <w:sz w:val="10"/>
                <w:szCs w:val="10"/>
              </w:rPr>
            </w:pPr>
            <w:r w:rsidRPr="009B7C4B">
              <w:rPr>
                <w:sz w:val="10"/>
                <w:szCs w:val="10"/>
              </w:rPr>
              <w:t>Biological plausibility</w:t>
            </w:r>
          </w:p>
        </w:tc>
        <w:tc>
          <w:tcPr>
            <w:tcW w:w="771" w:type="dxa"/>
            <w:noWrap/>
            <w:hideMark/>
          </w:tcPr>
          <w:p w14:paraId="4F067197" w14:textId="77777777" w:rsidR="009B7C4B" w:rsidRPr="009B7C4B" w:rsidRDefault="009B7C4B">
            <w:pPr>
              <w:rPr>
                <w:sz w:val="10"/>
                <w:szCs w:val="10"/>
              </w:rPr>
            </w:pPr>
            <w:r w:rsidRPr="009B7C4B">
              <w:rPr>
                <w:sz w:val="10"/>
                <w:szCs w:val="10"/>
              </w:rPr>
              <w:t>No</w:t>
            </w:r>
          </w:p>
        </w:tc>
        <w:tc>
          <w:tcPr>
            <w:tcW w:w="1984" w:type="dxa"/>
            <w:hideMark/>
          </w:tcPr>
          <w:p w14:paraId="454098DA" w14:textId="77777777" w:rsidR="009B7C4B" w:rsidRPr="009B7C4B" w:rsidRDefault="009B7C4B">
            <w:pPr>
              <w:rPr>
                <w:sz w:val="10"/>
                <w:szCs w:val="10"/>
              </w:rPr>
            </w:pPr>
            <w:r w:rsidRPr="009B7C4B">
              <w:rPr>
                <w:sz w:val="10"/>
                <w:szCs w:val="10"/>
              </w:rPr>
              <w:t>NA</w:t>
            </w:r>
          </w:p>
        </w:tc>
        <w:tc>
          <w:tcPr>
            <w:tcW w:w="1985" w:type="dxa"/>
            <w:hideMark/>
          </w:tcPr>
          <w:p w14:paraId="5A34CBB8" w14:textId="77777777" w:rsidR="009B7C4B" w:rsidRPr="009B7C4B" w:rsidRDefault="009B7C4B">
            <w:pPr>
              <w:rPr>
                <w:sz w:val="10"/>
                <w:szCs w:val="10"/>
              </w:rPr>
            </w:pPr>
            <w:r w:rsidRPr="009B7C4B">
              <w:rPr>
                <w:sz w:val="10"/>
                <w:szCs w:val="10"/>
              </w:rPr>
              <w:t>NA</w:t>
            </w:r>
          </w:p>
        </w:tc>
        <w:tc>
          <w:tcPr>
            <w:tcW w:w="760" w:type="dxa"/>
            <w:noWrap/>
            <w:hideMark/>
          </w:tcPr>
          <w:p w14:paraId="36783A98" w14:textId="77777777" w:rsidR="009B7C4B" w:rsidRPr="009B7C4B" w:rsidRDefault="009B7C4B">
            <w:pPr>
              <w:rPr>
                <w:sz w:val="10"/>
                <w:szCs w:val="10"/>
              </w:rPr>
            </w:pPr>
            <w:r w:rsidRPr="009B7C4B">
              <w:rPr>
                <w:sz w:val="10"/>
                <w:szCs w:val="10"/>
              </w:rPr>
              <w:t>No</w:t>
            </w:r>
          </w:p>
        </w:tc>
        <w:tc>
          <w:tcPr>
            <w:tcW w:w="1792" w:type="dxa"/>
            <w:noWrap/>
            <w:hideMark/>
          </w:tcPr>
          <w:p w14:paraId="3D6CB083" w14:textId="77777777" w:rsidR="009B7C4B" w:rsidRPr="009B7C4B" w:rsidRDefault="009B7C4B">
            <w:pPr>
              <w:rPr>
                <w:sz w:val="10"/>
                <w:szCs w:val="10"/>
              </w:rPr>
            </w:pPr>
            <w:r w:rsidRPr="009B7C4B">
              <w:rPr>
                <w:sz w:val="10"/>
                <w:szCs w:val="10"/>
              </w:rPr>
              <w:t>NA</w:t>
            </w:r>
          </w:p>
        </w:tc>
        <w:tc>
          <w:tcPr>
            <w:tcW w:w="1843" w:type="dxa"/>
            <w:noWrap/>
            <w:hideMark/>
          </w:tcPr>
          <w:p w14:paraId="0DBC5C86" w14:textId="77777777" w:rsidR="009B7C4B" w:rsidRPr="009B7C4B" w:rsidRDefault="009B7C4B">
            <w:pPr>
              <w:rPr>
                <w:sz w:val="10"/>
                <w:szCs w:val="10"/>
              </w:rPr>
            </w:pPr>
            <w:r w:rsidRPr="009B7C4B">
              <w:rPr>
                <w:sz w:val="10"/>
                <w:szCs w:val="10"/>
              </w:rPr>
              <w:t>NA</w:t>
            </w:r>
          </w:p>
        </w:tc>
        <w:tc>
          <w:tcPr>
            <w:tcW w:w="712" w:type="dxa"/>
            <w:noWrap/>
            <w:hideMark/>
          </w:tcPr>
          <w:p w14:paraId="0E36265F" w14:textId="77777777" w:rsidR="009B7C4B" w:rsidRPr="009B7C4B" w:rsidRDefault="009B7C4B">
            <w:pPr>
              <w:rPr>
                <w:sz w:val="10"/>
                <w:szCs w:val="10"/>
              </w:rPr>
            </w:pPr>
            <w:r w:rsidRPr="009B7C4B">
              <w:rPr>
                <w:sz w:val="10"/>
                <w:szCs w:val="10"/>
              </w:rPr>
              <w:t>No</w:t>
            </w:r>
          </w:p>
        </w:tc>
        <w:tc>
          <w:tcPr>
            <w:tcW w:w="1561" w:type="dxa"/>
            <w:noWrap/>
            <w:hideMark/>
          </w:tcPr>
          <w:p w14:paraId="4E6ACC00" w14:textId="77777777" w:rsidR="009B7C4B" w:rsidRPr="009B7C4B" w:rsidRDefault="009B7C4B">
            <w:pPr>
              <w:rPr>
                <w:sz w:val="10"/>
                <w:szCs w:val="10"/>
              </w:rPr>
            </w:pPr>
            <w:r w:rsidRPr="009B7C4B">
              <w:rPr>
                <w:sz w:val="10"/>
                <w:szCs w:val="10"/>
              </w:rPr>
              <w:t>NA</w:t>
            </w:r>
          </w:p>
        </w:tc>
        <w:tc>
          <w:tcPr>
            <w:tcW w:w="1643" w:type="dxa"/>
            <w:noWrap/>
            <w:hideMark/>
          </w:tcPr>
          <w:p w14:paraId="7220EC65" w14:textId="77777777" w:rsidR="009B7C4B" w:rsidRPr="009B7C4B" w:rsidRDefault="009B7C4B">
            <w:pPr>
              <w:rPr>
                <w:sz w:val="10"/>
                <w:szCs w:val="10"/>
              </w:rPr>
            </w:pPr>
            <w:r w:rsidRPr="009B7C4B">
              <w:rPr>
                <w:sz w:val="10"/>
                <w:szCs w:val="10"/>
              </w:rPr>
              <w:t>NA</w:t>
            </w:r>
          </w:p>
        </w:tc>
      </w:tr>
      <w:tr w:rsidR="009B7C4B" w:rsidRPr="009B7C4B" w14:paraId="1BA5A6CD" w14:textId="77777777" w:rsidTr="009B7C4B">
        <w:trPr>
          <w:trHeight w:val="580"/>
        </w:trPr>
        <w:tc>
          <w:tcPr>
            <w:tcW w:w="0" w:type="auto"/>
            <w:noWrap/>
            <w:hideMark/>
          </w:tcPr>
          <w:p w14:paraId="1EF62F76" w14:textId="77777777" w:rsidR="009B7C4B" w:rsidRPr="009B7C4B" w:rsidRDefault="009B7C4B">
            <w:pPr>
              <w:rPr>
                <w:sz w:val="10"/>
                <w:szCs w:val="10"/>
              </w:rPr>
            </w:pPr>
            <w:r w:rsidRPr="009B7C4B">
              <w:rPr>
                <w:sz w:val="10"/>
                <w:szCs w:val="10"/>
              </w:rPr>
              <w:t>TA833</w:t>
            </w:r>
          </w:p>
        </w:tc>
        <w:tc>
          <w:tcPr>
            <w:tcW w:w="0" w:type="auto"/>
            <w:noWrap/>
            <w:hideMark/>
          </w:tcPr>
          <w:p w14:paraId="65878753" w14:textId="77777777" w:rsidR="009B7C4B" w:rsidRPr="009B7C4B" w:rsidRDefault="009B7C4B">
            <w:pPr>
              <w:rPr>
                <w:sz w:val="10"/>
                <w:szCs w:val="10"/>
              </w:rPr>
            </w:pPr>
            <w:r w:rsidRPr="009B7C4B">
              <w:rPr>
                <w:sz w:val="10"/>
                <w:szCs w:val="10"/>
              </w:rPr>
              <w:t>VGPR/CR</w:t>
            </w:r>
          </w:p>
        </w:tc>
        <w:tc>
          <w:tcPr>
            <w:tcW w:w="0" w:type="auto"/>
            <w:noWrap/>
            <w:hideMark/>
          </w:tcPr>
          <w:p w14:paraId="1B5F639B" w14:textId="77777777" w:rsidR="009B7C4B" w:rsidRPr="009B7C4B" w:rsidRDefault="009B7C4B">
            <w:pPr>
              <w:rPr>
                <w:sz w:val="10"/>
                <w:szCs w:val="10"/>
              </w:rPr>
            </w:pPr>
            <w:r w:rsidRPr="009B7C4B">
              <w:rPr>
                <w:sz w:val="10"/>
                <w:szCs w:val="10"/>
              </w:rPr>
              <w:t>PFS</w:t>
            </w:r>
          </w:p>
        </w:tc>
        <w:tc>
          <w:tcPr>
            <w:tcW w:w="785" w:type="dxa"/>
            <w:hideMark/>
          </w:tcPr>
          <w:p w14:paraId="357CECBA" w14:textId="77777777" w:rsidR="009B7C4B" w:rsidRPr="009B7C4B" w:rsidRDefault="009B7C4B">
            <w:pPr>
              <w:rPr>
                <w:sz w:val="10"/>
                <w:szCs w:val="10"/>
              </w:rPr>
            </w:pPr>
            <w:r w:rsidRPr="009B7C4B">
              <w:rPr>
                <w:sz w:val="10"/>
                <w:szCs w:val="10"/>
              </w:rPr>
              <w:t>No discussion of validation</w:t>
            </w:r>
          </w:p>
        </w:tc>
        <w:tc>
          <w:tcPr>
            <w:tcW w:w="771" w:type="dxa"/>
            <w:noWrap/>
            <w:hideMark/>
          </w:tcPr>
          <w:p w14:paraId="149276FC" w14:textId="77777777" w:rsidR="009B7C4B" w:rsidRPr="009B7C4B" w:rsidRDefault="009B7C4B">
            <w:pPr>
              <w:rPr>
                <w:sz w:val="10"/>
                <w:szCs w:val="10"/>
              </w:rPr>
            </w:pPr>
            <w:r w:rsidRPr="009B7C4B">
              <w:rPr>
                <w:sz w:val="10"/>
                <w:szCs w:val="10"/>
              </w:rPr>
              <w:t>No</w:t>
            </w:r>
          </w:p>
        </w:tc>
        <w:tc>
          <w:tcPr>
            <w:tcW w:w="1984" w:type="dxa"/>
            <w:hideMark/>
          </w:tcPr>
          <w:p w14:paraId="51EB6C1A" w14:textId="77777777" w:rsidR="009B7C4B" w:rsidRPr="009B7C4B" w:rsidRDefault="009B7C4B">
            <w:pPr>
              <w:rPr>
                <w:sz w:val="10"/>
                <w:szCs w:val="10"/>
              </w:rPr>
            </w:pPr>
            <w:r w:rsidRPr="009B7C4B">
              <w:rPr>
                <w:sz w:val="10"/>
                <w:szCs w:val="10"/>
              </w:rPr>
              <w:t>NA</w:t>
            </w:r>
          </w:p>
        </w:tc>
        <w:tc>
          <w:tcPr>
            <w:tcW w:w="1985" w:type="dxa"/>
            <w:hideMark/>
          </w:tcPr>
          <w:p w14:paraId="4F9EF105" w14:textId="77777777" w:rsidR="009B7C4B" w:rsidRPr="009B7C4B" w:rsidRDefault="009B7C4B">
            <w:pPr>
              <w:rPr>
                <w:sz w:val="10"/>
                <w:szCs w:val="10"/>
              </w:rPr>
            </w:pPr>
            <w:r w:rsidRPr="009B7C4B">
              <w:rPr>
                <w:sz w:val="10"/>
                <w:szCs w:val="10"/>
              </w:rPr>
              <w:t>NA</w:t>
            </w:r>
          </w:p>
        </w:tc>
        <w:tc>
          <w:tcPr>
            <w:tcW w:w="760" w:type="dxa"/>
            <w:hideMark/>
          </w:tcPr>
          <w:p w14:paraId="1F9122E9" w14:textId="77777777" w:rsidR="009B7C4B" w:rsidRPr="009B7C4B" w:rsidRDefault="009B7C4B">
            <w:pPr>
              <w:rPr>
                <w:sz w:val="10"/>
                <w:szCs w:val="10"/>
              </w:rPr>
            </w:pPr>
            <w:r w:rsidRPr="009B7C4B">
              <w:rPr>
                <w:sz w:val="10"/>
                <w:szCs w:val="10"/>
              </w:rPr>
              <w:t>No</w:t>
            </w:r>
          </w:p>
        </w:tc>
        <w:tc>
          <w:tcPr>
            <w:tcW w:w="1792" w:type="dxa"/>
            <w:hideMark/>
          </w:tcPr>
          <w:p w14:paraId="1DF5132C" w14:textId="77777777" w:rsidR="009B7C4B" w:rsidRPr="009B7C4B" w:rsidRDefault="009B7C4B">
            <w:pPr>
              <w:rPr>
                <w:sz w:val="10"/>
                <w:szCs w:val="10"/>
              </w:rPr>
            </w:pPr>
            <w:r w:rsidRPr="009B7C4B">
              <w:rPr>
                <w:sz w:val="10"/>
                <w:szCs w:val="10"/>
              </w:rPr>
              <w:t>NA</w:t>
            </w:r>
          </w:p>
        </w:tc>
        <w:tc>
          <w:tcPr>
            <w:tcW w:w="1843" w:type="dxa"/>
            <w:hideMark/>
          </w:tcPr>
          <w:p w14:paraId="5DED403F" w14:textId="77777777" w:rsidR="009B7C4B" w:rsidRPr="009B7C4B" w:rsidRDefault="009B7C4B">
            <w:pPr>
              <w:rPr>
                <w:sz w:val="10"/>
                <w:szCs w:val="10"/>
              </w:rPr>
            </w:pPr>
            <w:r w:rsidRPr="009B7C4B">
              <w:rPr>
                <w:sz w:val="10"/>
                <w:szCs w:val="10"/>
              </w:rPr>
              <w:t>NA</w:t>
            </w:r>
          </w:p>
        </w:tc>
        <w:tc>
          <w:tcPr>
            <w:tcW w:w="712" w:type="dxa"/>
            <w:hideMark/>
          </w:tcPr>
          <w:p w14:paraId="71C692BE" w14:textId="77777777" w:rsidR="009B7C4B" w:rsidRPr="009B7C4B" w:rsidRDefault="009B7C4B">
            <w:pPr>
              <w:rPr>
                <w:sz w:val="10"/>
                <w:szCs w:val="10"/>
              </w:rPr>
            </w:pPr>
            <w:r w:rsidRPr="009B7C4B">
              <w:rPr>
                <w:sz w:val="10"/>
                <w:szCs w:val="10"/>
              </w:rPr>
              <w:t>No</w:t>
            </w:r>
          </w:p>
        </w:tc>
        <w:tc>
          <w:tcPr>
            <w:tcW w:w="1561" w:type="dxa"/>
            <w:hideMark/>
          </w:tcPr>
          <w:p w14:paraId="69F86567" w14:textId="77777777" w:rsidR="009B7C4B" w:rsidRPr="009B7C4B" w:rsidRDefault="009B7C4B">
            <w:pPr>
              <w:rPr>
                <w:sz w:val="10"/>
                <w:szCs w:val="10"/>
              </w:rPr>
            </w:pPr>
            <w:r w:rsidRPr="009B7C4B">
              <w:rPr>
                <w:sz w:val="10"/>
                <w:szCs w:val="10"/>
              </w:rPr>
              <w:t>NA</w:t>
            </w:r>
          </w:p>
        </w:tc>
        <w:tc>
          <w:tcPr>
            <w:tcW w:w="1643" w:type="dxa"/>
            <w:hideMark/>
          </w:tcPr>
          <w:p w14:paraId="79570D49" w14:textId="77777777" w:rsidR="009B7C4B" w:rsidRPr="009B7C4B" w:rsidRDefault="009B7C4B">
            <w:pPr>
              <w:rPr>
                <w:sz w:val="10"/>
                <w:szCs w:val="10"/>
              </w:rPr>
            </w:pPr>
            <w:r w:rsidRPr="009B7C4B">
              <w:rPr>
                <w:sz w:val="10"/>
                <w:szCs w:val="10"/>
              </w:rPr>
              <w:t>NA</w:t>
            </w:r>
          </w:p>
        </w:tc>
      </w:tr>
      <w:tr w:rsidR="009B7C4B" w:rsidRPr="009B7C4B" w14:paraId="1710B9D0" w14:textId="77777777" w:rsidTr="009B7C4B">
        <w:trPr>
          <w:trHeight w:val="580"/>
        </w:trPr>
        <w:tc>
          <w:tcPr>
            <w:tcW w:w="0" w:type="auto"/>
            <w:noWrap/>
            <w:hideMark/>
          </w:tcPr>
          <w:p w14:paraId="3CFCD4EC" w14:textId="77777777" w:rsidR="009B7C4B" w:rsidRPr="009B7C4B" w:rsidRDefault="009B7C4B">
            <w:pPr>
              <w:rPr>
                <w:sz w:val="10"/>
                <w:szCs w:val="10"/>
              </w:rPr>
            </w:pPr>
          </w:p>
        </w:tc>
        <w:tc>
          <w:tcPr>
            <w:tcW w:w="0" w:type="auto"/>
            <w:noWrap/>
            <w:hideMark/>
          </w:tcPr>
          <w:p w14:paraId="4A814264" w14:textId="77777777" w:rsidR="009B7C4B" w:rsidRPr="009B7C4B" w:rsidRDefault="009B7C4B">
            <w:pPr>
              <w:rPr>
                <w:sz w:val="10"/>
                <w:szCs w:val="10"/>
              </w:rPr>
            </w:pPr>
            <w:r w:rsidRPr="009B7C4B">
              <w:rPr>
                <w:sz w:val="10"/>
                <w:szCs w:val="10"/>
              </w:rPr>
              <w:t>VGPR/CR</w:t>
            </w:r>
          </w:p>
        </w:tc>
        <w:tc>
          <w:tcPr>
            <w:tcW w:w="0" w:type="auto"/>
            <w:noWrap/>
            <w:hideMark/>
          </w:tcPr>
          <w:p w14:paraId="5BDCDC4E" w14:textId="77777777" w:rsidR="009B7C4B" w:rsidRPr="009B7C4B" w:rsidRDefault="009B7C4B">
            <w:pPr>
              <w:rPr>
                <w:sz w:val="10"/>
                <w:szCs w:val="10"/>
              </w:rPr>
            </w:pPr>
            <w:r w:rsidRPr="009B7C4B">
              <w:rPr>
                <w:sz w:val="10"/>
                <w:szCs w:val="10"/>
              </w:rPr>
              <w:t>OS</w:t>
            </w:r>
          </w:p>
        </w:tc>
        <w:tc>
          <w:tcPr>
            <w:tcW w:w="785" w:type="dxa"/>
            <w:hideMark/>
          </w:tcPr>
          <w:p w14:paraId="42FC7E58" w14:textId="77777777" w:rsidR="009B7C4B" w:rsidRPr="009B7C4B" w:rsidRDefault="009B7C4B">
            <w:pPr>
              <w:rPr>
                <w:sz w:val="10"/>
                <w:szCs w:val="10"/>
              </w:rPr>
            </w:pPr>
            <w:r w:rsidRPr="009B7C4B">
              <w:rPr>
                <w:sz w:val="10"/>
                <w:szCs w:val="10"/>
              </w:rPr>
              <w:t>No discussion of validation</w:t>
            </w:r>
          </w:p>
        </w:tc>
        <w:tc>
          <w:tcPr>
            <w:tcW w:w="771" w:type="dxa"/>
            <w:noWrap/>
            <w:hideMark/>
          </w:tcPr>
          <w:p w14:paraId="6B87BFEC" w14:textId="77777777" w:rsidR="009B7C4B" w:rsidRPr="009B7C4B" w:rsidRDefault="009B7C4B">
            <w:pPr>
              <w:rPr>
                <w:sz w:val="10"/>
                <w:szCs w:val="10"/>
              </w:rPr>
            </w:pPr>
            <w:r w:rsidRPr="009B7C4B">
              <w:rPr>
                <w:sz w:val="10"/>
                <w:szCs w:val="10"/>
              </w:rPr>
              <w:t>No</w:t>
            </w:r>
          </w:p>
        </w:tc>
        <w:tc>
          <w:tcPr>
            <w:tcW w:w="1984" w:type="dxa"/>
            <w:hideMark/>
          </w:tcPr>
          <w:p w14:paraId="51DAA54A" w14:textId="77777777" w:rsidR="009B7C4B" w:rsidRPr="009B7C4B" w:rsidRDefault="009B7C4B">
            <w:pPr>
              <w:rPr>
                <w:sz w:val="10"/>
                <w:szCs w:val="10"/>
              </w:rPr>
            </w:pPr>
            <w:r w:rsidRPr="009B7C4B">
              <w:rPr>
                <w:sz w:val="10"/>
                <w:szCs w:val="10"/>
              </w:rPr>
              <w:t>NA</w:t>
            </w:r>
          </w:p>
        </w:tc>
        <w:tc>
          <w:tcPr>
            <w:tcW w:w="1985" w:type="dxa"/>
            <w:hideMark/>
          </w:tcPr>
          <w:p w14:paraId="4C03D8BB" w14:textId="77777777" w:rsidR="009B7C4B" w:rsidRPr="009B7C4B" w:rsidRDefault="009B7C4B">
            <w:pPr>
              <w:rPr>
                <w:sz w:val="10"/>
                <w:szCs w:val="10"/>
              </w:rPr>
            </w:pPr>
            <w:r w:rsidRPr="009B7C4B">
              <w:rPr>
                <w:sz w:val="10"/>
                <w:szCs w:val="10"/>
              </w:rPr>
              <w:t>NA</w:t>
            </w:r>
          </w:p>
        </w:tc>
        <w:tc>
          <w:tcPr>
            <w:tcW w:w="760" w:type="dxa"/>
            <w:hideMark/>
          </w:tcPr>
          <w:p w14:paraId="4A9E5766" w14:textId="77777777" w:rsidR="009B7C4B" w:rsidRPr="009B7C4B" w:rsidRDefault="009B7C4B">
            <w:pPr>
              <w:rPr>
                <w:sz w:val="10"/>
                <w:szCs w:val="10"/>
              </w:rPr>
            </w:pPr>
            <w:r w:rsidRPr="009B7C4B">
              <w:rPr>
                <w:sz w:val="10"/>
                <w:szCs w:val="10"/>
              </w:rPr>
              <w:t>No</w:t>
            </w:r>
          </w:p>
        </w:tc>
        <w:tc>
          <w:tcPr>
            <w:tcW w:w="1792" w:type="dxa"/>
            <w:hideMark/>
          </w:tcPr>
          <w:p w14:paraId="378BB940" w14:textId="77777777" w:rsidR="009B7C4B" w:rsidRPr="009B7C4B" w:rsidRDefault="009B7C4B">
            <w:pPr>
              <w:rPr>
                <w:sz w:val="10"/>
                <w:szCs w:val="10"/>
              </w:rPr>
            </w:pPr>
            <w:r w:rsidRPr="009B7C4B">
              <w:rPr>
                <w:sz w:val="10"/>
                <w:szCs w:val="10"/>
              </w:rPr>
              <w:t>NA</w:t>
            </w:r>
          </w:p>
        </w:tc>
        <w:tc>
          <w:tcPr>
            <w:tcW w:w="1843" w:type="dxa"/>
            <w:hideMark/>
          </w:tcPr>
          <w:p w14:paraId="064E93E3" w14:textId="77777777" w:rsidR="009B7C4B" w:rsidRPr="009B7C4B" w:rsidRDefault="009B7C4B">
            <w:pPr>
              <w:rPr>
                <w:sz w:val="10"/>
                <w:szCs w:val="10"/>
              </w:rPr>
            </w:pPr>
            <w:r w:rsidRPr="009B7C4B">
              <w:rPr>
                <w:sz w:val="10"/>
                <w:szCs w:val="10"/>
              </w:rPr>
              <w:t>NA</w:t>
            </w:r>
          </w:p>
        </w:tc>
        <w:tc>
          <w:tcPr>
            <w:tcW w:w="712" w:type="dxa"/>
            <w:hideMark/>
          </w:tcPr>
          <w:p w14:paraId="0F8C1175" w14:textId="77777777" w:rsidR="009B7C4B" w:rsidRPr="009B7C4B" w:rsidRDefault="009B7C4B">
            <w:pPr>
              <w:rPr>
                <w:sz w:val="10"/>
                <w:szCs w:val="10"/>
              </w:rPr>
            </w:pPr>
            <w:r w:rsidRPr="009B7C4B">
              <w:rPr>
                <w:sz w:val="10"/>
                <w:szCs w:val="10"/>
              </w:rPr>
              <w:t>No</w:t>
            </w:r>
          </w:p>
        </w:tc>
        <w:tc>
          <w:tcPr>
            <w:tcW w:w="1561" w:type="dxa"/>
            <w:hideMark/>
          </w:tcPr>
          <w:p w14:paraId="0B866C81" w14:textId="77777777" w:rsidR="009B7C4B" w:rsidRPr="009B7C4B" w:rsidRDefault="009B7C4B">
            <w:pPr>
              <w:rPr>
                <w:sz w:val="10"/>
                <w:szCs w:val="10"/>
              </w:rPr>
            </w:pPr>
            <w:r w:rsidRPr="009B7C4B">
              <w:rPr>
                <w:sz w:val="10"/>
                <w:szCs w:val="10"/>
              </w:rPr>
              <w:t>NA</w:t>
            </w:r>
          </w:p>
        </w:tc>
        <w:tc>
          <w:tcPr>
            <w:tcW w:w="1643" w:type="dxa"/>
            <w:hideMark/>
          </w:tcPr>
          <w:p w14:paraId="3EFD50C7" w14:textId="77777777" w:rsidR="009B7C4B" w:rsidRPr="009B7C4B" w:rsidRDefault="009B7C4B">
            <w:pPr>
              <w:rPr>
                <w:sz w:val="10"/>
                <w:szCs w:val="10"/>
              </w:rPr>
            </w:pPr>
            <w:r w:rsidRPr="009B7C4B">
              <w:rPr>
                <w:sz w:val="10"/>
                <w:szCs w:val="10"/>
              </w:rPr>
              <w:t>NA</w:t>
            </w:r>
          </w:p>
        </w:tc>
      </w:tr>
      <w:tr w:rsidR="009B7C4B" w:rsidRPr="009B7C4B" w14:paraId="3C4F5A4D" w14:textId="77777777" w:rsidTr="009B7C4B">
        <w:trPr>
          <w:trHeight w:val="1474"/>
        </w:trPr>
        <w:tc>
          <w:tcPr>
            <w:tcW w:w="0" w:type="auto"/>
            <w:noWrap/>
            <w:hideMark/>
          </w:tcPr>
          <w:p w14:paraId="77B51A08" w14:textId="77777777" w:rsidR="009B7C4B" w:rsidRPr="009B7C4B" w:rsidRDefault="009B7C4B">
            <w:pPr>
              <w:rPr>
                <w:sz w:val="10"/>
                <w:szCs w:val="10"/>
              </w:rPr>
            </w:pPr>
            <w:r w:rsidRPr="009B7C4B">
              <w:rPr>
                <w:sz w:val="10"/>
                <w:szCs w:val="10"/>
              </w:rPr>
              <w:t>TA823</w:t>
            </w:r>
          </w:p>
        </w:tc>
        <w:tc>
          <w:tcPr>
            <w:tcW w:w="0" w:type="auto"/>
            <w:noWrap/>
            <w:hideMark/>
          </w:tcPr>
          <w:p w14:paraId="79B48AF5" w14:textId="77777777" w:rsidR="009B7C4B" w:rsidRPr="009B7C4B" w:rsidRDefault="009B7C4B">
            <w:pPr>
              <w:rPr>
                <w:sz w:val="10"/>
                <w:szCs w:val="10"/>
              </w:rPr>
            </w:pPr>
            <w:r w:rsidRPr="009B7C4B">
              <w:rPr>
                <w:sz w:val="10"/>
                <w:szCs w:val="10"/>
              </w:rPr>
              <w:t>DFS</w:t>
            </w:r>
          </w:p>
        </w:tc>
        <w:tc>
          <w:tcPr>
            <w:tcW w:w="0" w:type="auto"/>
            <w:noWrap/>
            <w:hideMark/>
          </w:tcPr>
          <w:p w14:paraId="1E43C221" w14:textId="77777777" w:rsidR="009B7C4B" w:rsidRPr="009B7C4B" w:rsidRDefault="009B7C4B">
            <w:pPr>
              <w:rPr>
                <w:sz w:val="10"/>
                <w:szCs w:val="10"/>
              </w:rPr>
            </w:pPr>
            <w:r w:rsidRPr="009B7C4B">
              <w:rPr>
                <w:sz w:val="10"/>
                <w:szCs w:val="10"/>
              </w:rPr>
              <w:t>OS</w:t>
            </w:r>
          </w:p>
        </w:tc>
        <w:tc>
          <w:tcPr>
            <w:tcW w:w="785" w:type="dxa"/>
            <w:noWrap/>
            <w:hideMark/>
          </w:tcPr>
          <w:p w14:paraId="287B3FD6" w14:textId="77777777" w:rsidR="009B7C4B" w:rsidRPr="009B7C4B" w:rsidRDefault="009B7C4B">
            <w:pPr>
              <w:rPr>
                <w:sz w:val="10"/>
                <w:szCs w:val="10"/>
              </w:rPr>
            </w:pPr>
            <w:r w:rsidRPr="009B7C4B">
              <w:rPr>
                <w:sz w:val="10"/>
                <w:szCs w:val="10"/>
              </w:rPr>
              <w:t>RCT</w:t>
            </w:r>
          </w:p>
        </w:tc>
        <w:tc>
          <w:tcPr>
            <w:tcW w:w="771" w:type="dxa"/>
            <w:noWrap/>
            <w:hideMark/>
          </w:tcPr>
          <w:p w14:paraId="1B4CB209" w14:textId="77777777" w:rsidR="009B7C4B" w:rsidRPr="009B7C4B" w:rsidRDefault="009B7C4B">
            <w:pPr>
              <w:rPr>
                <w:sz w:val="10"/>
                <w:szCs w:val="10"/>
              </w:rPr>
            </w:pPr>
            <w:r w:rsidRPr="009B7C4B">
              <w:rPr>
                <w:sz w:val="10"/>
                <w:szCs w:val="10"/>
              </w:rPr>
              <w:t>No</w:t>
            </w:r>
          </w:p>
        </w:tc>
        <w:tc>
          <w:tcPr>
            <w:tcW w:w="1984" w:type="dxa"/>
            <w:hideMark/>
          </w:tcPr>
          <w:p w14:paraId="6856CD12" w14:textId="77777777" w:rsidR="009B7C4B" w:rsidRPr="009B7C4B" w:rsidRDefault="009B7C4B">
            <w:pPr>
              <w:rPr>
                <w:sz w:val="10"/>
                <w:szCs w:val="10"/>
              </w:rPr>
            </w:pPr>
            <w:r w:rsidRPr="009B7C4B">
              <w:rPr>
                <w:sz w:val="10"/>
                <w:szCs w:val="10"/>
              </w:rPr>
              <w:t>NA</w:t>
            </w:r>
          </w:p>
        </w:tc>
        <w:tc>
          <w:tcPr>
            <w:tcW w:w="1985" w:type="dxa"/>
            <w:hideMark/>
          </w:tcPr>
          <w:p w14:paraId="65062884" w14:textId="77777777" w:rsidR="009B7C4B" w:rsidRPr="009B7C4B" w:rsidRDefault="009B7C4B">
            <w:pPr>
              <w:rPr>
                <w:sz w:val="10"/>
                <w:szCs w:val="10"/>
              </w:rPr>
            </w:pPr>
            <w:r w:rsidRPr="009B7C4B">
              <w:rPr>
                <w:sz w:val="10"/>
                <w:szCs w:val="10"/>
              </w:rPr>
              <w:t>NA</w:t>
            </w:r>
          </w:p>
        </w:tc>
        <w:tc>
          <w:tcPr>
            <w:tcW w:w="760" w:type="dxa"/>
            <w:hideMark/>
          </w:tcPr>
          <w:p w14:paraId="384D4F42" w14:textId="77777777" w:rsidR="009B7C4B" w:rsidRPr="009B7C4B" w:rsidRDefault="009B7C4B">
            <w:pPr>
              <w:rPr>
                <w:sz w:val="10"/>
                <w:szCs w:val="10"/>
              </w:rPr>
            </w:pPr>
            <w:proofErr w:type="spellStart"/>
            <w:r w:rsidRPr="009B7C4B">
              <w:rPr>
                <w:sz w:val="10"/>
                <w:szCs w:val="10"/>
              </w:rPr>
              <w:t>Mauguen</w:t>
            </w:r>
            <w:proofErr w:type="spellEnd"/>
            <w:r w:rsidRPr="009B7C4B">
              <w:rPr>
                <w:sz w:val="10"/>
                <w:szCs w:val="10"/>
              </w:rPr>
              <w:t xml:space="preserve"> et al: squared correlations between </w:t>
            </w:r>
          </w:p>
        </w:tc>
        <w:tc>
          <w:tcPr>
            <w:tcW w:w="1792" w:type="dxa"/>
            <w:hideMark/>
          </w:tcPr>
          <w:p w14:paraId="08E661C2"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r>
            <w:proofErr w:type="spellStart"/>
            <w:r w:rsidRPr="009B7C4B">
              <w:rPr>
                <w:sz w:val="10"/>
                <w:szCs w:val="10"/>
              </w:rPr>
              <w:t>Mauguen</w:t>
            </w:r>
            <w:proofErr w:type="spellEnd"/>
            <w:r w:rsidRPr="009B7C4B">
              <w:rPr>
                <w:sz w:val="10"/>
                <w:szCs w:val="10"/>
              </w:rPr>
              <w:t xml:space="preserve"> et al: SR and MA of 24 trials (for DFS) evaluating chemotherapy and radiotherapy in operable and locally advanced lung cancer. Weighted linear regression used to calculate trial-level association between HR on DFS and HR on OS. Squared correlation calculated between HR on DFS and HR on OS</w:t>
            </w:r>
          </w:p>
        </w:tc>
        <w:tc>
          <w:tcPr>
            <w:tcW w:w="1843" w:type="dxa"/>
            <w:hideMark/>
          </w:tcPr>
          <w:p w14:paraId="09410D99" w14:textId="77777777" w:rsidR="009B7C4B" w:rsidRPr="009B7C4B" w:rsidRDefault="009B7C4B">
            <w:pPr>
              <w:rPr>
                <w:sz w:val="10"/>
                <w:szCs w:val="10"/>
              </w:rPr>
            </w:pPr>
            <w:proofErr w:type="spellStart"/>
            <w:r w:rsidRPr="009B7C4B">
              <w:rPr>
                <w:sz w:val="10"/>
                <w:szCs w:val="10"/>
              </w:rPr>
              <w:t>Mauguen</w:t>
            </w:r>
            <w:proofErr w:type="spellEnd"/>
            <w:r w:rsidRPr="009B7C4B">
              <w:rPr>
                <w:sz w:val="10"/>
                <w:szCs w:val="10"/>
              </w:rPr>
              <w:t xml:space="preserve"> et al: Squared correlation between HR on DFS and HR on OS were 0.92 (95% CI: 0.88, 0.95) for chemo vs no chemo and 0.99 (95% CI: 0.98, 1) for radio + chemo vs radio alone. Weighted linear regression </w:t>
            </w:r>
            <w:proofErr w:type="spellStart"/>
            <w:r w:rsidRPr="009B7C4B">
              <w:rPr>
                <w:sz w:val="10"/>
                <w:szCs w:val="10"/>
              </w:rPr>
              <w:t>logHR</w:t>
            </w:r>
            <w:proofErr w:type="spellEnd"/>
            <w:r w:rsidRPr="009B7C4B">
              <w:rPr>
                <w:sz w:val="10"/>
                <w:szCs w:val="10"/>
              </w:rPr>
              <w:t xml:space="preserve"> OS = 0.08 + 0.98 * </w:t>
            </w:r>
            <w:proofErr w:type="spellStart"/>
            <w:r w:rsidRPr="009B7C4B">
              <w:rPr>
                <w:sz w:val="10"/>
                <w:szCs w:val="10"/>
              </w:rPr>
              <w:t>logHR</w:t>
            </w:r>
            <w:proofErr w:type="spellEnd"/>
            <w:r w:rsidRPr="009B7C4B">
              <w:rPr>
                <w:sz w:val="10"/>
                <w:szCs w:val="10"/>
              </w:rPr>
              <w:t xml:space="preserve"> PFS</w:t>
            </w:r>
          </w:p>
        </w:tc>
        <w:tc>
          <w:tcPr>
            <w:tcW w:w="712" w:type="dxa"/>
            <w:hideMark/>
          </w:tcPr>
          <w:p w14:paraId="1FB349F3" w14:textId="77777777" w:rsidR="009B7C4B" w:rsidRPr="009B7C4B" w:rsidRDefault="009B7C4B">
            <w:pPr>
              <w:rPr>
                <w:sz w:val="10"/>
                <w:szCs w:val="10"/>
              </w:rPr>
            </w:pPr>
            <w:r w:rsidRPr="009B7C4B">
              <w:rPr>
                <w:sz w:val="10"/>
                <w:szCs w:val="10"/>
              </w:rPr>
              <w:t>Yes</w:t>
            </w:r>
          </w:p>
        </w:tc>
        <w:tc>
          <w:tcPr>
            <w:tcW w:w="1561" w:type="dxa"/>
            <w:hideMark/>
          </w:tcPr>
          <w:p w14:paraId="3C28BEED" w14:textId="77777777" w:rsidR="009B7C4B" w:rsidRPr="009B7C4B" w:rsidRDefault="009B7C4B">
            <w:pPr>
              <w:rPr>
                <w:sz w:val="10"/>
                <w:szCs w:val="10"/>
              </w:rPr>
            </w:pPr>
            <w:r w:rsidRPr="009B7C4B">
              <w:rPr>
                <w:sz w:val="10"/>
                <w:szCs w:val="10"/>
              </w:rPr>
              <w:t xml:space="preserve">Company referenced the following paper to support surrogate relationship: </w:t>
            </w:r>
            <w:r w:rsidRPr="009B7C4B">
              <w:rPr>
                <w:sz w:val="10"/>
                <w:szCs w:val="10"/>
              </w:rPr>
              <w:br/>
            </w:r>
            <w:proofErr w:type="spellStart"/>
            <w:r w:rsidRPr="009B7C4B">
              <w:rPr>
                <w:sz w:val="10"/>
                <w:szCs w:val="10"/>
              </w:rPr>
              <w:t>Mauguen</w:t>
            </w:r>
            <w:proofErr w:type="spellEnd"/>
            <w:r w:rsidRPr="009B7C4B">
              <w:rPr>
                <w:sz w:val="10"/>
                <w:szCs w:val="10"/>
              </w:rPr>
              <w:t xml:space="preserve"> et al: SR and MA of 24 trials (for DFS) evaluating chemotherapy and radiotherapy in operable and locally advanced lung cancer. Surrogate threshold effect (STE) calculated as minimum effect on surrogate that would be necessary to predict a non-zero effect on survival. </w:t>
            </w:r>
          </w:p>
        </w:tc>
        <w:tc>
          <w:tcPr>
            <w:tcW w:w="1643" w:type="dxa"/>
            <w:hideMark/>
          </w:tcPr>
          <w:p w14:paraId="0231672A" w14:textId="77777777" w:rsidR="009B7C4B" w:rsidRPr="009B7C4B" w:rsidRDefault="009B7C4B">
            <w:pPr>
              <w:rPr>
                <w:sz w:val="10"/>
                <w:szCs w:val="10"/>
              </w:rPr>
            </w:pPr>
            <w:proofErr w:type="spellStart"/>
            <w:r w:rsidRPr="009B7C4B">
              <w:rPr>
                <w:sz w:val="10"/>
                <w:szCs w:val="10"/>
              </w:rPr>
              <w:t>Mauguen</w:t>
            </w:r>
            <w:proofErr w:type="spellEnd"/>
            <w:r w:rsidRPr="009B7C4B">
              <w:rPr>
                <w:sz w:val="10"/>
                <w:szCs w:val="10"/>
              </w:rPr>
              <w:t xml:space="preserve"> et al: STE estimated as 0.88 for chemotherapy compared to no chemotherapy and 0.95 for radiotherapy plus chemotherapy compared to radiotherapy alone. </w:t>
            </w:r>
          </w:p>
        </w:tc>
      </w:tr>
      <w:tr w:rsidR="009B7C4B" w:rsidRPr="009B7C4B" w14:paraId="58D75D13" w14:textId="77777777" w:rsidTr="009B7C4B">
        <w:trPr>
          <w:trHeight w:val="290"/>
        </w:trPr>
        <w:tc>
          <w:tcPr>
            <w:tcW w:w="0" w:type="auto"/>
            <w:noWrap/>
            <w:hideMark/>
          </w:tcPr>
          <w:p w14:paraId="4B47FD9D" w14:textId="77777777" w:rsidR="009B7C4B" w:rsidRPr="009B7C4B" w:rsidRDefault="009B7C4B">
            <w:pPr>
              <w:rPr>
                <w:sz w:val="10"/>
                <w:szCs w:val="10"/>
              </w:rPr>
            </w:pPr>
            <w:r w:rsidRPr="009B7C4B">
              <w:rPr>
                <w:sz w:val="10"/>
                <w:szCs w:val="10"/>
              </w:rPr>
              <w:t>TA817</w:t>
            </w:r>
          </w:p>
        </w:tc>
        <w:tc>
          <w:tcPr>
            <w:tcW w:w="0" w:type="auto"/>
            <w:noWrap/>
            <w:hideMark/>
          </w:tcPr>
          <w:p w14:paraId="23D93F03" w14:textId="77777777" w:rsidR="009B7C4B" w:rsidRPr="009B7C4B" w:rsidRDefault="009B7C4B">
            <w:pPr>
              <w:rPr>
                <w:sz w:val="10"/>
                <w:szCs w:val="10"/>
              </w:rPr>
            </w:pPr>
            <w:r w:rsidRPr="009B7C4B">
              <w:rPr>
                <w:sz w:val="10"/>
                <w:szCs w:val="10"/>
              </w:rPr>
              <w:t>DFS</w:t>
            </w:r>
          </w:p>
        </w:tc>
        <w:tc>
          <w:tcPr>
            <w:tcW w:w="0" w:type="auto"/>
            <w:noWrap/>
            <w:hideMark/>
          </w:tcPr>
          <w:p w14:paraId="60531ACC" w14:textId="77777777" w:rsidR="009B7C4B" w:rsidRPr="009B7C4B" w:rsidRDefault="009B7C4B">
            <w:pPr>
              <w:rPr>
                <w:sz w:val="10"/>
                <w:szCs w:val="10"/>
              </w:rPr>
            </w:pPr>
            <w:r w:rsidRPr="009B7C4B">
              <w:rPr>
                <w:sz w:val="10"/>
                <w:szCs w:val="10"/>
              </w:rPr>
              <w:t>OS</w:t>
            </w:r>
          </w:p>
        </w:tc>
        <w:tc>
          <w:tcPr>
            <w:tcW w:w="785" w:type="dxa"/>
            <w:hideMark/>
          </w:tcPr>
          <w:p w14:paraId="6F37F39A" w14:textId="77777777" w:rsidR="009B7C4B" w:rsidRPr="009B7C4B" w:rsidRDefault="009B7C4B">
            <w:pPr>
              <w:rPr>
                <w:sz w:val="10"/>
                <w:szCs w:val="10"/>
              </w:rPr>
            </w:pPr>
            <w:r w:rsidRPr="009B7C4B">
              <w:rPr>
                <w:sz w:val="10"/>
                <w:szCs w:val="10"/>
              </w:rPr>
              <w:t>RCT</w:t>
            </w:r>
          </w:p>
        </w:tc>
        <w:tc>
          <w:tcPr>
            <w:tcW w:w="771" w:type="dxa"/>
            <w:noWrap/>
            <w:hideMark/>
          </w:tcPr>
          <w:p w14:paraId="50893F93" w14:textId="77777777" w:rsidR="009B7C4B" w:rsidRPr="009B7C4B" w:rsidRDefault="009B7C4B">
            <w:pPr>
              <w:rPr>
                <w:sz w:val="10"/>
                <w:szCs w:val="10"/>
              </w:rPr>
            </w:pPr>
            <w:r w:rsidRPr="009B7C4B">
              <w:rPr>
                <w:sz w:val="10"/>
                <w:szCs w:val="10"/>
              </w:rPr>
              <w:t>No</w:t>
            </w:r>
          </w:p>
        </w:tc>
        <w:tc>
          <w:tcPr>
            <w:tcW w:w="1984" w:type="dxa"/>
            <w:hideMark/>
          </w:tcPr>
          <w:p w14:paraId="3C58C225" w14:textId="77777777" w:rsidR="009B7C4B" w:rsidRPr="009B7C4B" w:rsidRDefault="009B7C4B">
            <w:pPr>
              <w:rPr>
                <w:sz w:val="10"/>
                <w:szCs w:val="10"/>
              </w:rPr>
            </w:pPr>
            <w:r w:rsidRPr="009B7C4B">
              <w:rPr>
                <w:sz w:val="10"/>
                <w:szCs w:val="10"/>
              </w:rPr>
              <w:t>NA</w:t>
            </w:r>
          </w:p>
        </w:tc>
        <w:tc>
          <w:tcPr>
            <w:tcW w:w="1985" w:type="dxa"/>
            <w:hideMark/>
          </w:tcPr>
          <w:p w14:paraId="341CD3D1" w14:textId="77777777" w:rsidR="009B7C4B" w:rsidRPr="009B7C4B" w:rsidRDefault="009B7C4B">
            <w:pPr>
              <w:rPr>
                <w:sz w:val="10"/>
                <w:szCs w:val="10"/>
              </w:rPr>
            </w:pPr>
            <w:r w:rsidRPr="009B7C4B">
              <w:rPr>
                <w:sz w:val="10"/>
                <w:szCs w:val="10"/>
              </w:rPr>
              <w:t>NA</w:t>
            </w:r>
          </w:p>
        </w:tc>
        <w:tc>
          <w:tcPr>
            <w:tcW w:w="760" w:type="dxa"/>
            <w:hideMark/>
          </w:tcPr>
          <w:p w14:paraId="50F6D29D" w14:textId="77777777" w:rsidR="009B7C4B" w:rsidRPr="009B7C4B" w:rsidRDefault="009B7C4B">
            <w:pPr>
              <w:rPr>
                <w:sz w:val="10"/>
                <w:szCs w:val="10"/>
              </w:rPr>
            </w:pPr>
            <w:r w:rsidRPr="009B7C4B">
              <w:rPr>
                <w:sz w:val="10"/>
                <w:szCs w:val="10"/>
              </w:rPr>
              <w:t>No</w:t>
            </w:r>
          </w:p>
        </w:tc>
        <w:tc>
          <w:tcPr>
            <w:tcW w:w="1792" w:type="dxa"/>
            <w:hideMark/>
          </w:tcPr>
          <w:p w14:paraId="27FABB23" w14:textId="77777777" w:rsidR="009B7C4B" w:rsidRPr="009B7C4B" w:rsidRDefault="009B7C4B">
            <w:pPr>
              <w:rPr>
                <w:sz w:val="10"/>
                <w:szCs w:val="10"/>
              </w:rPr>
            </w:pPr>
            <w:r w:rsidRPr="009B7C4B">
              <w:rPr>
                <w:sz w:val="10"/>
                <w:szCs w:val="10"/>
              </w:rPr>
              <w:t>NA</w:t>
            </w:r>
          </w:p>
        </w:tc>
        <w:tc>
          <w:tcPr>
            <w:tcW w:w="1843" w:type="dxa"/>
            <w:hideMark/>
          </w:tcPr>
          <w:p w14:paraId="58E9E8FB" w14:textId="77777777" w:rsidR="009B7C4B" w:rsidRPr="009B7C4B" w:rsidRDefault="009B7C4B">
            <w:pPr>
              <w:rPr>
                <w:sz w:val="10"/>
                <w:szCs w:val="10"/>
              </w:rPr>
            </w:pPr>
            <w:r w:rsidRPr="009B7C4B">
              <w:rPr>
                <w:sz w:val="10"/>
                <w:szCs w:val="10"/>
              </w:rPr>
              <w:t>NA</w:t>
            </w:r>
          </w:p>
        </w:tc>
        <w:tc>
          <w:tcPr>
            <w:tcW w:w="712" w:type="dxa"/>
            <w:hideMark/>
          </w:tcPr>
          <w:p w14:paraId="209BD906" w14:textId="77777777" w:rsidR="009B7C4B" w:rsidRPr="009B7C4B" w:rsidRDefault="009B7C4B">
            <w:pPr>
              <w:rPr>
                <w:sz w:val="10"/>
                <w:szCs w:val="10"/>
              </w:rPr>
            </w:pPr>
            <w:r w:rsidRPr="009B7C4B">
              <w:rPr>
                <w:sz w:val="10"/>
                <w:szCs w:val="10"/>
              </w:rPr>
              <w:t>No</w:t>
            </w:r>
          </w:p>
        </w:tc>
        <w:tc>
          <w:tcPr>
            <w:tcW w:w="1561" w:type="dxa"/>
            <w:hideMark/>
          </w:tcPr>
          <w:p w14:paraId="15E18DFA" w14:textId="77777777" w:rsidR="009B7C4B" w:rsidRPr="009B7C4B" w:rsidRDefault="009B7C4B">
            <w:pPr>
              <w:rPr>
                <w:sz w:val="10"/>
                <w:szCs w:val="10"/>
              </w:rPr>
            </w:pPr>
            <w:r w:rsidRPr="009B7C4B">
              <w:rPr>
                <w:sz w:val="10"/>
                <w:szCs w:val="10"/>
              </w:rPr>
              <w:t>NA</w:t>
            </w:r>
          </w:p>
        </w:tc>
        <w:tc>
          <w:tcPr>
            <w:tcW w:w="1643" w:type="dxa"/>
            <w:hideMark/>
          </w:tcPr>
          <w:p w14:paraId="09107EA6" w14:textId="77777777" w:rsidR="009B7C4B" w:rsidRPr="009B7C4B" w:rsidRDefault="009B7C4B">
            <w:pPr>
              <w:rPr>
                <w:sz w:val="10"/>
                <w:szCs w:val="10"/>
              </w:rPr>
            </w:pPr>
            <w:r w:rsidRPr="009B7C4B">
              <w:rPr>
                <w:sz w:val="10"/>
                <w:szCs w:val="10"/>
              </w:rPr>
              <w:t>NA</w:t>
            </w:r>
          </w:p>
        </w:tc>
      </w:tr>
      <w:tr w:rsidR="009B7C4B" w:rsidRPr="009B7C4B" w14:paraId="3975ED1F" w14:textId="77777777" w:rsidTr="009B7C4B">
        <w:trPr>
          <w:trHeight w:val="849"/>
        </w:trPr>
        <w:tc>
          <w:tcPr>
            <w:tcW w:w="0" w:type="auto"/>
            <w:noWrap/>
            <w:hideMark/>
          </w:tcPr>
          <w:p w14:paraId="591A99A3" w14:textId="77777777" w:rsidR="009B7C4B" w:rsidRPr="009B7C4B" w:rsidRDefault="009B7C4B">
            <w:pPr>
              <w:rPr>
                <w:sz w:val="10"/>
                <w:szCs w:val="10"/>
              </w:rPr>
            </w:pPr>
            <w:r w:rsidRPr="009B7C4B">
              <w:rPr>
                <w:sz w:val="10"/>
                <w:szCs w:val="10"/>
              </w:rPr>
              <w:t>TA813</w:t>
            </w:r>
          </w:p>
        </w:tc>
        <w:tc>
          <w:tcPr>
            <w:tcW w:w="0" w:type="auto"/>
            <w:hideMark/>
          </w:tcPr>
          <w:p w14:paraId="6C84E618" w14:textId="77777777" w:rsidR="009B7C4B" w:rsidRPr="009B7C4B" w:rsidRDefault="009B7C4B">
            <w:pPr>
              <w:rPr>
                <w:sz w:val="10"/>
                <w:szCs w:val="10"/>
              </w:rPr>
            </w:pPr>
            <w:r w:rsidRPr="009B7C4B">
              <w:rPr>
                <w:sz w:val="10"/>
                <w:szCs w:val="10"/>
              </w:rPr>
              <w:t>MMR at 24 weeks</w:t>
            </w:r>
          </w:p>
        </w:tc>
        <w:tc>
          <w:tcPr>
            <w:tcW w:w="0" w:type="auto"/>
            <w:noWrap/>
            <w:hideMark/>
          </w:tcPr>
          <w:p w14:paraId="417C056E" w14:textId="77777777" w:rsidR="009B7C4B" w:rsidRPr="009B7C4B" w:rsidRDefault="009B7C4B">
            <w:pPr>
              <w:rPr>
                <w:sz w:val="10"/>
                <w:szCs w:val="10"/>
              </w:rPr>
            </w:pPr>
            <w:r w:rsidRPr="009B7C4B">
              <w:rPr>
                <w:sz w:val="10"/>
                <w:szCs w:val="10"/>
              </w:rPr>
              <w:t>OS</w:t>
            </w:r>
          </w:p>
        </w:tc>
        <w:tc>
          <w:tcPr>
            <w:tcW w:w="785" w:type="dxa"/>
            <w:noWrap/>
            <w:hideMark/>
          </w:tcPr>
          <w:p w14:paraId="4DE91737" w14:textId="77777777" w:rsidR="009B7C4B" w:rsidRPr="009B7C4B" w:rsidRDefault="009B7C4B">
            <w:pPr>
              <w:rPr>
                <w:sz w:val="10"/>
                <w:szCs w:val="10"/>
              </w:rPr>
            </w:pPr>
            <w:r w:rsidRPr="009B7C4B">
              <w:rPr>
                <w:sz w:val="10"/>
                <w:szCs w:val="10"/>
              </w:rPr>
              <w:t>Observational study</w:t>
            </w:r>
          </w:p>
        </w:tc>
        <w:tc>
          <w:tcPr>
            <w:tcW w:w="771" w:type="dxa"/>
            <w:noWrap/>
            <w:hideMark/>
          </w:tcPr>
          <w:p w14:paraId="022C730C" w14:textId="77777777" w:rsidR="009B7C4B" w:rsidRPr="009B7C4B" w:rsidRDefault="009B7C4B">
            <w:pPr>
              <w:rPr>
                <w:sz w:val="10"/>
                <w:szCs w:val="10"/>
              </w:rPr>
            </w:pPr>
            <w:r w:rsidRPr="009B7C4B">
              <w:rPr>
                <w:sz w:val="10"/>
                <w:szCs w:val="10"/>
              </w:rPr>
              <w:t>Yes</w:t>
            </w:r>
          </w:p>
        </w:tc>
        <w:tc>
          <w:tcPr>
            <w:tcW w:w="1984" w:type="dxa"/>
            <w:hideMark/>
          </w:tcPr>
          <w:p w14:paraId="7E465392"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r>
            <w:proofErr w:type="spellStart"/>
            <w:r w:rsidRPr="009B7C4B">
              <w:rPr>
                <w:sz w:val="10"/>
                <w:szCs w:val="10"/>
              </w:rPr>
              <w:t>Ciani</w:t>
            </w:r>
            <w:proofErr w:type="spellEnd"/>
            <w:r w:rsidRPr="009B7C4B">
              <w:rPr>
                <w:sz w:val="10"/>
                <w:szCs w:val="10"/>
              </w:rPr>
              <w:t xml:space="preserve"> et al: Pooled weighted mean OS estimated by MMR response or not at time periods 12, 24, 36, 48, 60, 72 and 84 months after starting of imatinib therapy. </w:t>
            </w:r>
          </w:p>
        </w:tc>
        <w:tc>
          <w:tcPr>
            <w:tcW w:w="1985" w:type="dxa"/>
            <w:hideMark/>
          </w:tcPr>
          <w:p w14:paraId="6B00FB6E" w14:textId="77777777" w:rsidR="009B7C4B" w:rsidRPr="009B7C4B" w:rsidRDefault="009B7C4B">
            <w:pPr>
              <w:rPr>
                <w:sz w:val="10"/>
                <w:szCs w:val="10"/>
              </w:rPr>
            </w:pPr>
            <w:proofErr w:type="spellStart"/>
            <w:r w:rsidRPr="009B7C4B">
              <w:rPr>
                <w:sz w:val="10"/>
                <w:szCs w:val="10"/>
              </w:rPr>
              <w:t>Ciani</w:t>
            </w:r>
            <w:proofErr w:type="spellEnd"/>
            <w:r w:rsidRPr="009B7C4B">
              <w:rPr>
                <w:sz w:val="10"/>
                <w:szCs w:val="10"/>
              </w:rPr>
              <w:t xml:space="preserve"> et al: Pooled weighted mean OS for MMR at 24 months is 100 and 96.7 for no MMR. </w:t>
            </w:r>
          </w:p>
        </w:tc>
        <w:tc>
          <w:tcPr>
            <w:tcW w:w="760" w:type="dxa"/>
            <w:hideMark/>
          </w:tcPr>
          <w:p w14:paraId="1FBA9164" w14:textId="77777777" w:rsidR="009B7C4B" w:rsidRPr="009B7C4B" w:rsidRDefault="009B7C4B">
            <w:pPr>
              <w:rPr>
                <w:sz w:val="10"/>
                <w:szCs w:val="10"/>
              </w:rPr>
            </w:pPr>
            <w:r w:rsidRPr="009B7C4B">
              <w:rPr>
                <w:sz w:val="10"/>
                <w:szCs w:val="10"/>
              </w:rPr>
              <w:t>No</w:t>
            </w:r>
          </w:p>
        </w:tc>
        <w:tc>
          <w:tcPr>
            <w:tcW w:w="1792" w:type="dxa"/>
            <w:hideMark/>
          </w:tcPr>
          <w:p w14:paraId="5368687E" w14:textId="77777777" w:rsidR="009B7C4B" w:rsidRPr="009B7C4B" w:rsidRDefault="009B7C4B">
            <w:pPr>
              <w:rPr>
                <w:sz w:val="10"/>
                <w:szCs w:val="10"/>
              </w:rPr>
            </w:pPr>
            <w:r w:rsidRPr="009B7C4B">
              <w:rPr>
                <w:sz w:val="10"/>
                <w:szCs w:val="10"/>
              </w:rPr>
              <w:t>NA</w:t>
            </w:r>
          </w:p>
        </w:tc>
        <w:tc>
          <w:tcPr>
            <w:tcW w:w="1843" w:type="dxa"/>
            <w:hideMark/>
          </w:tcPr>
          <w:p w14:paraId="677D8855" w14:textId="77777777" w:rsidR="009B7C4B" w:rsidRPr="009B7C4B" w:rsidRDefault="009B7C4B">
            <w:pPr>
              <w:rPr>
                <w:sz w:val="10"/>
                <w:szCs w:val="10"/>
              </w:rPr>
            </w:pPr>
            <w:r w:rsidRPr="009B7C4B">
              <w:rPr>
                <w:sz w:val="10"/>
                <w:szCs w:val="10"/>
              </w:rPr>
              <w:t>NA</w:t>
            </w:r>
          </w:p>
        </w:tc>
        <w:tc>
          <w:tcPr>
            <w:tcW w:w="712" w:type="dxa"/>
            <w:hideMark/>
          </w:tcPr>
          <w:p w14:paraId="55E4078F" w14:textId="77777777" w:rsidR="009B7C4B" w:rsidRPr="009B7C4B" w:rsidRDefault="009B7C4B">
            <w:pPr>
              <w:rPr>
                <w:sz w:val="10"/>
                <w:szCs w:val="10"/>
              </w:rPr>
            </w:pPr>
            <w:r w:rsidRPr="009B7C4B">
              <w:rPr>
                <w:sz w:val="10"/>
                <w:szCs w:val="10"/>
              </w:rPr>
              <w:t>No</w:t>
            </w:r>
          </w:p>
        </w:tc>
        <w:tc>
          <w:tcPr>
            <w:tcW w:w="1561" w:type="dxa"/>
            <w:hideMark/>
          </w:tcPr>
          <w:p w14:paraId="2802DB42" w14:textId="77777777" w:rsidR="009B7C4B" w:rsidRPr="009B7C4B" w:rsidRDefault="009B7C4B">
            <w:pPr>
              <w:rPr>
                <w:sz w:val="10"/>
                <w:szCs w:val="10"/>
              </w:rPr>
            </w:pPr>
            <w:r w:rsidRPr="009B7C4B">
              <w:rPr>
                <w:sz w:val="10"/>
                <w:szCs w:val="10"/>
              </w:rPr>
              <w:t>NA</w:t>
            </w:r>
          </w:p>
        </w:tc>
        <w:tc>
          <w:tcPr>
            <w:tcW w:w="1643" w:type="dxa"/>
            <w:hideMark/>
          </w:tcPr>
          <w:p w14:paraId="10A23272" w14:textId="77777777" w:rsidR="009B7C4B" w:rsidRPr="009B7C4B" w:rsidRDefault="009B7C4B">
            <w:pPr>
              <w:rPr>
                <w:sz w:val="10"/>
                <w:szCs w:val="10"/>
              </w:rPr>
            </w:pPr>
            <w:r w:rsidRPr="009B7C4B">
              <w:rPr>
                <w:sz w:val="10"/>
                <w:szCs w:val="10"/>
              </w:rPr>
              <w:t>NA</w:t>
            </w:r>
          </w:p>
        </w:tc>
      </w:tr>
      <w:tr w:rsidR="009B7C4B" w:rsidRPr="009B7C4B" w14:paraId="2FA04577" w14:textId="77777777" w:rsidTr="009B7C4B">
        <w:trPr>
          <w:trHeight w:val="580"/>
        </w:trPr>
        <w:tc>
          <w:tcPr>
            <w:tcW w:w="0" w:type="auto"/>
            <w:noWrap/>
            <w:hideMark/>
          </w:tcPr>
          <w:p w14:paraId="7C169074" w14:textId="77777777" w:rsidR="009B7C4B" w:rsidRPr="009B7C4B" w:rsidRDefault="009B7C4B">
            <w:pPr>
              <w:rPr>
                <w:sz w:val="10"/>
                <w:szCs w:val="10"/>
              </w:rPr>
            </w:pPr>
          </w:p>
        </w:tc>
        <w:tc>
          <w:tcPr>
            <w:tcW w:w="0" w:type="auto"/>
            <w:noWrap/>
            <w:hideMark/>
          </w:tcPr>
          <w:p w14:paraId="08B0BC50" w14:textId="77777777" w:rsidR="009B7C4B" w:rsidRPr="009B7C4B" w:rsidRDefault="009B7C4B">
            <w:pPr>
              <w:rPr>
                <w:sz w:val="10"/>
                <w:szCs w:val="10"/>
              </w:rPr>
            </w:pPr>
            <w:proofErr w:type="spellStart"/>
            <w:r w:rsidRPr="009B7C4B">
              <w:rPr>
                <w:sz w:val="10"/>
                <w:szCs w:val="10"/>
              </w:rPr>
              <w:t>CyR</w:t>
            </w:r>
            <w:proofErr w:type="spellEnd"/>
          </w:p>
        </w:tc>
        <w:tc>
          <w:tcPr>
            <w:tcW w:w="0" w:type="auto"/>
            <w:noWrap/>
            <w:hideMark/>
          </w:tcPr>
          <w:p w14:paraId="7F34FA70" w14:textId="77777777" w:rsidR="009B7C4B" w:rsidRPr="009B7C4B" w:rsidRDefault="009B7C4B">
            <w:pPr>
              <w:rPr>
                <w:sz w:val="10"/>
                <w:szCs w:val="10"/>
              </w:rPr>
            </w:pPr>
            <w:r w:rsidRPr="009B7C4B">
              <w:rPr>
                <w:sz w:val="10"/>
                <w:szCs w:val="10"/>
              </w:rPr>
              <w:t>PFS</w:t>
            </w:r>
          </w:p>
        </w:tc>
        <w:tc>
          <w:tcPr>
            <w:tcW w:w="785" w:type="dxa"/>
            <w:hideMark/>
          </w:tcPr>
          <w:p w14:paraId="2E788F6D" w14:textId="77777777" w:rsidR="009B7C4B" w:rsidRPr="009B7C4B" w:rsidRDefault="009B7C4B">
            <w:pPr>
              <w:rPr>
                <w:sz w:val="10"/>
                <w:szCs w:val="10"/>
              </w:rPr>
            </w:pPr>
            <w:r w:rsidRPr="009B7C4B">
              <w:rPr>
                <w:sz w:val="10"/>
                <w:szCs w:val="10"/>
              </w:rPr>
              <w:t>No discussion of validation</w:t>
            </w:r>
          </w:p>
        </w:tc>
        <w:tc>
          <w:tcPr>
            <w:tcW w:w="771" w:type="dxa"/>
            <w:noWrap/>
            <w:hideMark/>
          </w:tcPr>
          <w:p w14:paraId="6223226F" w14:textId="77777777" w:rsidR="009B7C4B" w:rsidRPr="009B7C4B" w:rsidRDefault="009B7C4B">
            <w:pPr>
              <w:rPr>
                <w:sz w:val="10"/>
                <w:szCs w:val="10"/>
              </w:rPr>
            </w:pPr>
            <w:r w:rsidRPr="009B7C4B">
              <w:rPr>
                <w:sz w:val="10"/>
                <w:szCs w:val="10"/>
              </w:rPr>
              <w:t>No</w:t>
            </w:r>
          </w:p>
        </w:tc>
        <w:tc>
          <w:tcPr>
            <w:tcW w:w="1984" w:type="dxa"/>
            <w:hideMark/>
          </w:tcPr>
          <w:p w14:paraId="78ECF45B" w14:textId="77777777" w:rsidR="009B7C4B" w:rsidRPr="009B7C4B" w:rsidRDefault="009B7C4B">
            <w:pPr>
              <w:rPr>
                <w:sz w:val="10"/>
                <w:szCs w:val="10"/>
              </w:rPr>
            </w:pPr>
            <w:r w:rsidRPr="009B7C4B">
              <w:rPr>
                <w:sz w:val="10"/>
                <w:szCs w:val="10"/>
              </w:rPr>
              <w:t>NA</w:t>
            </w:r>
          </w:p>
        </w:tc>
        <w:tc>
          <w:tcPr>
            <w:tcW w:w="1985" w:type="dxa"/>
            <w:hideMark/>
          </w:tcPr>
          <w:p w14:paraId="356746D0" w14:textId="77777777" w:rsidR="009B7C4B" w:rsidRPr="009B7C4B" w:rsidRDefault="009B7C4B">
            <w:pPr>
              <w:rPr>
                <w:sz w:val="10"/>
                <w:szCs w:val="10"/>
              </w:rPr>
            </w:pPr>
            <w:r w:rsidRPr="009B7C4B">
              <w:rPr>
                <w:sz w:val="10"/>
                <w:szCs w:val="10"/>
              </w:rPr>
              <w:t>NA</w:t>
            </w:r>
          </w:p>
        </w:tc>
        <w:tc>
          <w:tcPr>
            <w:tcW w:w="760" w:type="dxa"/>
            <w:hideMark/>
          </w:tcPr>
          <w:p w14:paraId="561467DD" w14:textId="77777777" w:rsidR="009B7C4B" w:rsidRPr="009B7C4B" w:rsidRDefault="009B7C4B">
            <w:pPr>
              <w:rPr>
                <w:sz w:val="10"/>
                <w:szCs w:val="10"/>
              </w:rPr>
            </w:pPr>
            <w:r w:rsidRPr="009B7C4B">
              <w:rPr>
                <w:sz w:val="10"/>
                <w:szCs w:val="10"/>
              </w:rPr>
              <w:t>No</w:t>
            </w:r>
          </w:p>
        </w:tc>
        <w:tc>
          <w:tcPr>
            <w:tcW w:w="1792" w:type="dxa"/>
            <w:hideMark/>
          </w:tcPr>
          <w:p w14:paraId="67E15C01" w14:textId="77777777" w:rsidR="009B7C4B" w:rsidRPr="009B7C4B" w:rsidRDefault="009B7C4B">
            <w:pPr>
              <w:rPr>
                <w:sz w:val="10"/>
                <w:szCs w:val="10"/>
              </w:rPr>
            </w:pPr>
            <w:r w:rsidRPr="009B7C4B">
              <w:rPr>
                <w:sz w:val="10"/>
                <w:szCs w:val="10"/>
              </w:rPr>
              <w:t>NA</w:t>
            </w:r>
          </w:p>
        </w:tc>
        <w:tc>
          <w:tcPr>
            <w:tcW w:w="1843" w:type="dxa"/>
            <w:hideMark/>
          </w:tcPr>
          <w:p w14:paraId="4B938095" w14:textId="77777777" w:rsidR="009B7C4B" w:rsidRPr="009B7C4B" w:rsidRDefault="009B7C4B">
            <w:pPr>
              <w:rPr>
                <w:sz w:val="10"/>
                <w:szCs w:val="10"/>
              </w:rPr>
            </w:pPr>
            <w:r w:rsidRPr="009B7C4B">
              <w:rPr>
                <w:sz w:val="10"/>
                <w:szCs w:val="10"/>
              </w:rPr>
              <w:t>NA</w:t>
            </w:r>
          </w:p>
        </w:tc>
        <w:tc>
          <w:tcPr>
            <w:tcW w:w="712" w:type="dxa"/>
            <w:hideMark/>
          </w:tcPr>
          <w:p w14:paraId="74B8B562" w14:textId="77777777" w:rsidR="009B7C4B" w:rsidRPr="009B7C4B" w:rsidRDefault="009B7C4B">
            <w:pPr>
              <w:rPr>
                <w:sz w:val="10"/>
                <w:szCs w:val="10"/>
              </w:rPr>
            </w:pPr>
            <w:r w:rsidRPr="009B7C4B">
              <w:rPr>
                <w:sz w:val="10"/>
                <w:szCs w:val="10"/>
              </w:rPr>
              <w:t>No</w:t>
            </w:r>
          </w:p>
        </w:tc>
        <w:tc>
          <w:tcPr>
            <w:tcW w:w="1561" w:type="dxa"/>
            <w:hideMark/>
          </w:tcPr>
          <w:p w14:paraId="6D1367F6" w14:textId="77777777" w:rsidR="009B7C4B" w:rsidRPr="009B7C4B" w:rsidRDefault="009B7C4B">
            <w:pPr>
              <w:rPr>
                <w:sz w:val="10"/>
                <w:szCs w:val="10"/>
              </w:rPr>
            </w:pPr>
            <w:r w:rsidRPr="009B7C4B">
              <w:rPr>
                <w:sz w:val="10"/>
                <w:szCs w:val="10"/>
              </w:rPr>
              <w:t>NA</w:t>
            </w:r>
          </w:p>
        </w:tc>
        <w:tc>
          <w:tcPr>
            <w:tcW w:w="1643" w:type="dxa"/>
            <w:hideMark/>
          </w:tcPr>
          <w:p w14:paraId="1C882FD8" w14:textId="77777777" w:rsidR="009B7C4B" w:rsidRPr="009B7C4B" w:rsidRDefault="009B7C4B">
            <w:pPr>
              <w:rPr>
                <w:sz w:val="10"/>
                <w:szCs w:val="10"/>
              </w:rPr>
            </w:pPr>
            <w:r w:rsidRPr="009B7C4B">
              <w:rPr>
                <w:sz w:val="10"/>
                <w:szCs w:val="10"/>
              </w:rPr>
              <w:t>NA</w:t>
            </w:r>
          </w:p>
        </w:tc>
      </w:tr>
      <w:tr w:rsidR="009B7C4B" w:rsidRPr="009B7C4B" w14:paraId="39E2A2B7" w14:textId="77777777" w:rsidTr="009B7C4B">
        <w:trPr>
          <w:trHeight w:val="580"/>
        </w:trPr>
        <w:tc>
          <w:tcPr>
            <w:tcW w:w="0" w:type="auto"/>
            <w:noWrap/>
            <w:hideMark/>
          </w:tcPr>
          <w:p w14:paraId="3295B176" w14:textId="77777777" w:rsidR="009B7C4B" w:rsidRPr="009B7C4B" w:rsidRDefault="009B7C4B">
            <w:pPr>
              <w:rPr>
                <w:sz w:val="10"/>
                <w:szCs w:val="10"/>
              </w:rPr>
            </w:pPr>
          </w:p>
        </w:tc>
        <w:tc>
          <w:tcPr>
            <w:tcW w:w="0" w:type="auto"/>
            <w:noWrap/>
            <w:hideMark/>
          </w:tcPr>
          <w:p w14:paraId="33C5BD6E" w14:textId="77777777" w:rsidR="009B7C4B" w:rsidRPr="009B7C4B" w:rsidRDefault="009B7C4B">
            <w:pPr>
              <w:rPr>
                <w:sz w:val="10"/>
                <w:szCs w:val="10"/>
              </w:rPr>
            </w:pPr>
            <w:proofErr w:type="spellStart"/>
            <w:r w:rsidRPr="009B7C4B">
              <w:rPr>
                <w:sz w:val="10"/>
                <w:szCs w:val="10"/>
              </w:rPr>
              <w:t>CyR</w:t>
            </w:r>
            <w:proofErr w:type="spellEnd"/>
          </w:p>
        </w:tc>
        <w:tc>
          <w:tcPr>
            <w:tcW w:w="0" w:type="auto"/>
            <w:noWrap/>
            <w:hideMark/>
          </w:tcPr>
          <w:p w14:paraId="4400FC54" w14:textId="77777777" w:rsidR="009B7C4B" w:rsidRPr="009B7C4B" w:rsidRDefault="009B7C4B">
            <w:pPr>
              <w:rPr>
                <w:sz w:val="10"/>
                <w:szCs w:val="10"/>
              </w:rPr>
            </w:pPr>
            <w:r w:rsidRPr="009B7C4B">
              <w:rPr>
                <w:sz w:val="10"/>
                <w:szCs w:val="10"/>
              </w:rPr>
              <w:t>OS</w:t>
            </w:r>
          </w:p>
        </w:tc>
        <w:tc>
          <w:tcPr>
            <w:tcW w:w="785" w:type="dxa"/>
            <w:hideMark/>
          </w:tcPr>
          <w:p w14:paraId="74DCF469" w14:textId="77777777" w:rsidR="009B7C4B" w:rsidRPr="009B7C4B" w:rsidRDefault="009B7C4B">
            <w:pPr>
              <w:rPr>
                <w:sz w:val="10"/>
                <w:szCs w:val="10"/>
              </w:rPr>
            </w:pPr>
            <w:r w:rsidRPr="009B7C4B">
              <w:rPr>
                <w:sz w:val="10"/>
                <w:szCs w:val="10"/>
              </w:rPr>
              <w:t>No discussion of validation</w:t>
            </w:r>
          </w:p>
        </w:tc>
        <w:tc>
          <w:tcPr>
            <w:tcW w:w="771" w:type="dxa"/>
            <w:noWrap/>
            <w:hideMark/>
          </w:tcPr>
          <w:p w14:paraId="5B994E70" w14:textId="77777777" w:rsidR="009B7C4B" w:rsidRPr="009B7C4B" w:rsidRDefault="009B7C4B">
            <w:pPr>
              <w:rPr>
                <w:sz w:val="10"/>
                <w:szCs w:val="10"/>
              </w:rPr>
            </w:pPr>
            <w:r w:rsidRPr="009B7C4B">
              <w:rPr>
                <w:sz w:val="10"/>
                <w:szCs w:val="10"/>
              </w:rPr>
              <w:t>No</w:t>
            </w:r>
          </w:p>
        </w:tc>
        <w:tc>
          <w:tcPr>
            <w:tcW w:w="1984" w:type="dxa"/>
            <w:hideMark/>
          </w:tcPr>
          <w:p w14:paraId="236306EA" w14:textId="77777777" w:rsidR="009B7C4B" w:rsidRPr="009B7C4B" w:rsidRDefault="009B7C4B">
            <w:pPr>
              <w:rPr>
                <w:sz w:val="10"/>
                <w:szCs w:val="10"/>
              </w:rPr>
            </w:pPr>
            <w:r w:rsidRPr="009B7C4B">
              <w:rPr>
                <w:sz w:val="10"/>
                <w:szCs w:val="10"/>
              </w:rPr>
              <w:t>NA</w:t>
            </w:r>
          </w:p>
        </w:tc>
        <w:tc>
          <w:tcPr>
            <w:tcW w:w="1985" w:type="dxa"/>
            <w:hideMark/>
          </w:tcPr>
          <w:p w14:paraId="290D0BE3" w14:textId="77777777" w:rsidR="009B7C4B" w:rsidRPr="009B7C4B" w:rsidRDefault="009B7C4B">
            <w:pPr>
              <w:rPr>
                <w:sz w:val="10"/>
                <w:szCs w:val="10"/>
              </w:rPr>
            </w:pPr>
            <w:r w:rsidRPr="009B7C4B">
              <w:rPr>
                <w:sz w:val="10"/>
                <w:szCs w:val="10"/>
              </w:rPr>
              <w:t>NA</w:t>
            </w:r>
          </w:p>
        </w:tc>
        <w:tc>
          <w:tcPr>
            <w:tcW w:w="760" w:type="dxa"/>
            <w:hideMark/>
          </w:tcPr>
          <w:p w14:paraId="748DC4E0" w14:textId="77777777" w:rsidR="009B7C4B" w:rsidRPr="009B7C4B" w:rsidRDefault="009B7C4B">
            <w:pPr>
              <w:rPr>
                <w:sz w:val="10"/>
                <w:szCs w:val="10"/>
              </w:rPr>
            </w:pPr>
            <w:r w:rsidRPr="009B7C4B">
              <w:rPr>
                <w:sz w:val="10"/>
                <w:szCs w:val="10"/>
              </w:rPr>
              <w:t>No</w:t>
            </w:r>
          </w:p>
        </w:tc>
        <w:tc>
          <w:tcPr>
            <w:tcW w:w="1792" w:type="dxa"/>
            <w:hideMark/>
          </w:tcPr>
          <w:p w14:paraId="7DC6B52A" w14:textId="77777777" w:rsidR="009B7C4B" w:rsidRPr="009B7C4B" w:rsidRDefault="009B7C4B">
            <w:pPr>
              <w:rPr>
                <w:sz w:val="10"/>
                <w:szCs w:val="10"/>
              </w:rPr>
            </w:pPr>
            <w:r w:rsidRPr="009B7C4B">
              <w:rPr>
                <w:sz w:val="10"/>
                <w:szCs w:val="10"/>
              </w:rPr>
              <w:t>NA</w:t>
            </w:r>
          </w:p>
        </w:tc>
        <w:tc>
          <w:tcPr>
            <w:tcW w:w="1843" w:type="dxa"/>
            <w:hideMark/>
          </w:tcPr>
          <w:p w14:paraId="4B210CC2" w14:textId="77777777" w:rsidR="009B7C4B" w:rsidRPr="009B7C4B" w:rsidRDefault="009B7C4B">
            <w:pPr>
              <w:rPr>
                <w:sz w:val="10"/>
                <w:szCs w:val="10"/>
              </w:rPr>
            </w:pPr>
            <w:r w:rsidRPr="009B7C4B">
              <w:rPr>
                <w:sz w:val="10"/>
                <w:szCs w:val="10"/>
              </w:rPr>
              <w:t>NA</w:t>
            </w:r>
          </w:p>
        </w:tc>
        <w:tc>
          <w:tcPr>
            <w:tcW w:w="712" w:type="dxa"/>
            <w:hideMark/>
          </w:tcPr>
          <w:p w14:paraId="4DF35C19" w14:textId="77777777" w:rsidR="009B7C4B" w:rsidRPr="009B7C4B" w:rsidRDefault="009B7C4B">
            <w:pPr>
              <w:rPr>
                <w:sz w:val="10"/>
                <w:szCs w:val="10"/>
              </w:rPr>
            </w:pPr>
            <w:r w:rsidRPr="009B7C4B">
              <w:rPr>
                <w:sz w:val="10"/>
                <w:szCs w:val="10"/>
              </w:rPr>
              <w:t>No</w:t>
            </w:r>
          </w:p>
        </w:tc>
        <w:tc>
          <w:tcPr>
            <w:tcW w:w="1561" w:type="dxa"/>
            <w:hideMark/>
          </w:tcPr>
          <w:p w14:paraId="0C20FAF6" w14:textId="77777777" w:rsidR="009B7C4B" w:rsidRPr="009B7C4B" w:rsidRDefault="009B7C4B">
            <w:pPr>
              <w:rPr>
                <w:sz w:val="10"/>
                <w:szCs w:val="10"/>
              </w:rPr>
            </w:pPr>
            <w:r w:rsidRPr="009B7C4B">
              <w:rPr>
                <w:sz w:val="10"/>
                <w:szCs w:val="10"/>
              </w:rPr>
              <w:t>NA</w:t>
            </w:r>
          </w:p>
        </w:tc>
        <w:tc>
          <w:tcPr>
            <w:tcW w:w="1643" w:type="dxa"/>
            <w:hideMark/>
          </w:tcPr>
          <w:p w14:paraId="6848549B" w14:textId="77777777" w:rsidR="009B7C4B" w:rsidRPr="009B7C4B" w:rsidRDefault="009B7C4B">
            <w:pPr>
              <w:rPr>
                <w:sz w:val="10"/>
                <w:szCs w:val="10"/>
              </w:rPr>
            </w:pPr>
            <w:r w:rsidRPr="009B7C4B">
              <w:rPr>
                <w:sz w:val="10"/>
                <w:szCs w:val="10"/>
              </w:rPr>
              <w:t>NA</w:t>
            </w:r>
          </w:p>
        </w:tc>
      </w:tr>
      <w:tr w:rsidR="009B7C4B" w:rsidRPr="009B7C4B" w14:paraId="28D187F5" w14:textId="77777777" w:rsidTr="009B7C4B">
        <w:trPr>
          <w:trHeight w:val="580"/>
        </w:trPr>
        <w:tc>
          <w:tcPr>
            <w:tcW w:w="0" w:type="auto"/>
            <w:noWrap/>
            <w:hideMark/>
          </w:tcPr>
          <w:p w14:paraId="4689093E" w14:textId="77777777" w:rsidR="009B7C4B" w:rsidRPr="009B7C4B" w:rsidRDefault="009B7C4B">
            <w:pPr>
              <w:rPr>
                <w:sz w:val="10"/>
                <w:szCs w:val="10"/>
              </w:rPr>
            </w:pPr>
          </w:p>
        </w:tc>
        <w:tc>
          <w:tcPr>
            <w:tcW w:w="0" w:type="auto"/>
            <w:noWrap/>
            <w:hideMark/>
          </w:tcPr>
          <w:p w14:paraId="1234634C" w14:textId="77777777" w:rsidR="009B7C4B" w:rsidRPr="009B7C4B" w:rsidRDefault="009B7C4B">
            <w:pPr>
              <w:rPr>
                <w:sz w:val="10"/>
                <w:szCs w:val="10"/>
              </w:rPr>
            </w:pPr>
            <w:proofErr w:type="spellStart"/>
            <w:r w:rsidRPr="009B7C4B">
              <w:rPr>
                <w:sz w:val="10"/>
                <w:szCs w:val="10"/>
              </w:rPr>
              <w:t>CCyR</w:t>
            </w:r>
            <w:proofErr w:type="spellEnd"/>
          </w:p>
        </w:tc>
        <w:tc>
          <w:tcPr>
            <w:tcW w:w="0" w:type="auto"/>
            <w:noWrap/>
            <w:hideMark/>
          </w:tcPr>
          <w:p w14:paraId="7ED210EE" w14:textId="77777777" w:rsidR="009B7C4B" w:rsidRPr="009B7C4B" w:rsidRDefault="009B7C4B">
            <w:pPr>
              <w:rPr>
                <w:sz w:val="10"/>
                <w:szCs w:val="10"/>
              </w:rPr>
            </w:pPr>
            <w:r w:rsidRPr="009B7C4B">
              <w:rPr>
                <w:sz w:val="10"/>
                <w:szCs w:val="10"/>
              </w:rPr>
              <w:t xml:space="preserve">PFS </w:t>
            </w:r>
          </w:p>
        </w:tc>
        <w:tc>
          <w:tcPr>
            <w:tcW w:w="785" w:type="dxa"/>
            <w:hideMark/>
          </w:tcPr>
          <w:p w14:paraId="5BE06EC0" w14:textId="77777777" w:rsidR="009B7C4B" w:rsidRPr="009B7C4B" w:rsidRDefault="009B7C4B">
            <w:pPr>
              <w:rPr>
                <w:sz w:val="10"/>
                <w:szCs w:val="10"/>
              </w:rPr>
            </w:pPr>
            <w:r w:rsidRPr="009B7C4B">
              <w:rPr>
                <w:sz w:val="10"/>
                <w:szCs w:val="10"/>
              </w:rPr>
              <w:t>No discussion of validation</w:t>
            </w:r>
          </w:p>
        </w:tc>
        <w:tc>
          <w:tcPr>
            <w:tcW w:w="771" w:type="dxa"/>
            <w:noWrap/>
            <w:hideMark/>
          </w:tcPr>
          <w:p w14:paraId="4C0591FE" w14:textId="77777777" w:rsidR="009B7C4B" w:rsidRPr="009B7C4B" w:rsidRDefault="009B7C4B">
            <w:pPr>
              <w:rPr>
                <w:sz w:val="10"/>
                <w:szCs w:val="10"/>
              </w:rPr>
            </w:pPr>
            <w:r w:rsidRPr="009B7C4B">
              <w:rPr>
                <w:sz w:val="10"/>
                <w:szCs w:val="10"/>
              </w:rPr>
              <w:t>No</w:t>
            </w:r>
          </w:p>
        </w:tc>
        <w:tc>
          <w:tcPr>
            <w:tcW w:w="1984" w:type="dxa"/>
            <w:hideMark/>
          </w:tcPr>
          <w:p w14:paraId="0CBE99BD" w14:textId="77777777" w:rsidR="009B7C4B" w:rsidRPr="009B7C4B" w:rsidRDefault="009B7C4B">
            <w:pPr>
              <w:rPr>
                <w:sz w:val="10"/>
                <w:szCs w:val="10"/>
              </w:rPr>
            </w:pPr>
            <w:r w:rsidRPr="009B7C4B">
              <w:rPr>
                <w:sz w:val="10"/>
                <w:szCs w:val="10"/>
              </w:rPr>
              <w:t>NA</w:t>
            </w:r>
          </w:p>
        </w:tc>
        <w:tc>
          <w:tcPr>
            <w:tcW w:w="1985" w:type="dxa"/>
            <w:hideMark/>
          </w:tcPr>
          <w:p w14:paraId="071CA0AF" w14:textId="77777777" w:rsidR="009B7C4B" w:rsidRPr="009B7C4B" w:rsidRDefault="009B7C4B">
            <w:pPr>
              <w:rPr>
                <w:sz w:val="10"/>
                <w:szCs w:val="10"/>
              </w:rPr>
            </w:pPr>
            <w:r w:rsidRPr="009B7C4B">
              <w:rPr>
                <w:sz w:val="10"/>
                <w:szCs w:val="10"/>
              </w:rPr>
              <w:t>NA</w:t>
            </w:r>
          </w:p>
        </w:tc>
        <w:tc>
          <w:tcPr>
            <w:tcW w:w="760" w:type="dxa"/>
            <w:hideMark/>
          </w:tcPr>
          <w:p w14:paraId="704D15D0" w14:textId="77777777" w:rsidR="009B7C4B" w:rsidRPr="009B7C4B" w:rsidRDefault="009B7C4B">
            <w:pPr>
              <w:rPr>
                <w:sz w:val="10"/>
                <w:szCs w:val="10"/>
              </w:rPr>
            </w:pPr>
            <w:r w:rsidRPr="009B7C4B">
              <w:rPr>
                <w:sz w:val="10"/>
                <w:szCs w:val="10"/>
              </w:rPr>
              <w:t>No</w:t>
            </w:r>
          </w:p>
        </w:tc>
        <w:tc>
          <w:tcPr>
            <w:tcW w:w="1792" w:type="dxa"/>
            <w:hideMark/>
          </w:tcPr>
          <w:p w14:paraId="584ACE43" w14:textId="77777777" w:rsidR="009B7C4B" w:rsidRPr="009B7C4B" w:rsidRDefault="009B7C4B">
            <w:pPr>
              <w:rPr>
                <w:sz w:val="10"/>
                <w:szCs w:val="10"/>
              </w:rPr>
            </w:pPr>
            <w:r w:rsidRPr="009B7C4B">
              <w:rPr>
                <w:sz w:val="10"/>
                <w:szCs w:val="10"/>
              </w:rPr>
              <w:t>NA</w:t>
            </w:r>
          </w:p>
        </w:tc>
        <w:tc>
          <w:tcPr>
            <w:tcW w:w="1843" w:type="dxa"/>
            <w:hideMark/>
          </w:tcPr>
          <w:p w14:paraId="48D7CA5D" w14:textId="77777777" w:rsidR="009B7C4B" w:rsidRPr="009B7C4B" w:rsidRDefault="009B7C4B">
            <w:pPr>
              <w:rPr>
                <w:sz w:val="10"/>
                <w:szCs w:val="10"/>
              </w:rPr>
            </w:pPr>
            <w:r w:rsidRPr="009B7C4B">
              <w:rPr>
                <w:sz w:val="10"/>
                <w:szCs w:val="10"/>
              </w:rPr>
              <w:t>NA</w:t>
            </w:r>
          </w:p>
        </w:tc>
        <w:tc>
          <w:tcPr>
            <w:tcW w:w="712" w:type="dxa"/>
            <w:hideMark/>
          </w:tcPr>
          <w:p w14:paraId="197B2C73" w14:textId="77777777" w:rsidR="009B7C4B" w:rsidRPr="009B7C4B" w:rsidRDefault="009B7C4B">
            <w:pPr>
              <w:rPr>
                <w:sz w:val="10"/>
                <w:szCs w:val="10"/>
              </w:rPr>
            </w:pPr>
            <w:r w:rsidRPr="009B7C4B">
              <w:rPr>
                <w:sz w:val="10"/>
                <w:szCs w:val="10"/>
              </w:rPr>
              <w:t>No</w:t>
            </w:r>
          </w:p>
        </w:tc>
        <w:tc>
          <w:tcPr>
            <w:tcW w:w="1561" w:type="dxa"/>
            <w:hideMark/>
          </w:tcPr>
          <w:p w14:paraId="25650960" w14:textId="77777777" w:rsidR="009B7C4B" w:rsidRPr="009B7C4B" w:rsidRDefault="009B7C4B">
            <w:pPr>
              <w:rPr>
                <w:sz w:val="10"/>
                <w:szCs w:val="10"/>
              </w:rPr>
            </w:pPr>
            <w:r w:rsidRPr="009B7C4B">
              <w:rPr>
                <w:sz w:val="10"/>
                <w:szCs w:val="10"/>
              </w:rPr>
              <w:t>NA</w:t>
            </w:r>
          </w:p>
        </w:tc>
        <w:tc>
          <w:tcPr>
            <w:tcW w:w="1643" w:type="dxa"/>
            <w:hideMark/>
          </w:tcPr>
          <w:p w14:paraId="30257A4C" w14:textId="77777777" w:rsidR="009B7C4B" w:rsidRPr="009B7C4B" w:rsidRDefault="009B7C4B">
            <w:pPr>
              <w:rPr>
                <w:sz w:val="10"/>
                <w:szCs w:val="10"/>
              </w:rPr>
            </w:pPr>
            <w:r w:rsidRPr="009B7C4B">
              <w:rPr>
                <w:sz w:val="10"/>
                <w:szCs w:val="10"/>
              </w:rPr>
              <w:t>NA</w:t>
            </w:r>
          </w:p>
        </w:tc>
      </w:tr>
      <w:tr w:rsidR="009B7C4B" w:rsidRPr="009B7C4B" w14:paraId="1EF40C75" w14:textId="77777777" w:rsidTr="009B7C4B">
        <w:trPr>
          <w:trHeight w:val="834"/>
        </w:trPr>
        <w:tc>
          <w:tcPr>
            <w:tcW w:w="0" w:type="auto"/>
            <w:noWrap/>
            <w:hideMark/>
          </w:tcPr>
          <w:p w14:paraId="09598D63" w14:textId="77777777" w:rsidR="009B7C4B" w:rsidRPr="009B7C4B" w:rsidRDefault="009B7C4B">
            <w:pPr>
              <w:rPr>
                <w:sz w:val="10"/>
                <w:szCs w:val="10"/>
              </w:rPr>
            </w:pPr>
          </w:p>
        </w:tc>
        <w:tc>
          <w:tcPr>
            <w:tcW w:w="0" w:type="auto"/>
            <w:noWrap/>
            <w:hideMark/>
          </w:tcPr>
          <w:p w14:paraId="4B91B81A" w14:textId="77777777" w:rsidR="009B7C4B" w:rsidRPr="009B7C4B" w:rsidRDefault="009B7C4B">
            <w:pPr>
              <w:rPr>
                <w:sz w:val="10"/>
                <w:szCs w:val="10"/>
              </w:rPr>
            </w:pPr>
          </w:p>
        </w:tc>
        <w:tc>
          <w:tcPr>
            <w:tcW w:w="0" w:type="auto"/>
            <w:noWrap/>
            <w:hideMark/>
          </w:tcPr>
          <w:p w14:paraId="30508C92" w14:textId="77777777" w:rsidR="009B7C4B" w:rsidRPr="009B7C4B" w:rsidRDefault="009B7C4B">
            <w:pPr>
              <w:rPr>
                <w:sz w:val="10"/>
                <w:szCs w:val="10"/>
              </w:rPr>
            </w:pPr>
            <w:r w:rsidRPr="009B7C4B">
              <w:rPr>
                <w:sz w:val="10"/>
                <w:szCs w:val="10"/>
              </w:rPr>
              <w:t>OS</w:t>
            </w:r>
          </w:p>
        </w:tc>
        <w:tc>
          <w:tcPr>
            <w:tcW w:w="785" w:type="dxa"/>
            <w:noWrap/>
            <w:hideMark/>
          </w:tcPr>
          <w:p w14:paraId="1D2D8FB0" w14:textId="77777777" w:rsidR="009B7C4B" w:rsidRPr="009B7C4B" w:rsidRDefault="009B7C4B">
            <w:pPr>
              <w:rPr>
                <w:sz w:val="10"/>
                <w:szCs w:val="10"/>
              </w:rPr>
            </w:pPr>
            <w:r w:rsidRPr="009B7C4B">
              <w:rPr>
                <w:sz w:val="10"/>
                <w:szCs w:val="10"/>
              </w:rPr>
              <w:t>Observational study</w:t>
            </w:r>
          </w:p>
        </w:tc>
        <w:tc>
          <w:tcPr>
            <w:tcW w:w="771" w:type="dxa"/>
            <w:noWrap/>
            <w:hideMark/>
          </w:tcPr>
          <w:p w14:paraId="77EE13D3" w14:textId="77777777" w:rsidR="009B7C4B" w:rsidRPr="009B7C4B" w:rsidRDefault="009B7C4B">
            <w:pPr>
              <w:rPr>
                <w:sz w:val="10"/>
                <w:szCs w:val="10"/>
              </w:rPr>
            </w:pPr>
            <w:r w:rsidRPr="009B7C4B">
              <w:rPr>
                <w:sz w:val="10"/>
                <w:szCs w:val="10"/>
              </w:rPr>
              <w:t>Yes</w:t>
            </w:r>
          </w:p>
        </w:tc>
        <w:tc>
          <w:tcPr>
            <w:tcW w:w="1984" w:type="dxa"/>
            <w:hideMark/>
          </w:tcPr>
          <w:p w14:paraId="037B6B09"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r>
            <w:proofErr w:type="spellStart"/>
            <w:r w:rsidRPr="009B7C4B">
              <w:rPr>
                <w:sz w:val="10"/>
                <w:szCs w:val="10"/>
              </w:rPr>
              <w:t>Ciani</w:t>
            </w:r>
            <w:proofErr w:type="spellEnd"/>
            <w:r w:rsidRPr="009B7C4B">
              <w:rPr>
                <w:sz w:val="10"/>
                <w:szCs w:val="10"/>
              </w:rPr>
              <w:t xml:space="preserve"> et al: Pooled weighted mean OS estimated by </w:t>
            </w:r>
            <w:proofErr w:type="spellStart"/>
            <w:r w:rsidRPr="009B7C4B">
              <w:rPr>
                <w:sz w:val="10"/>
                <w:szCs w:val="10"/>
              </w:rPr>
              <w:t>CCyR</w:t>
            </w:r>
            <w:proofErr w:type="spellEnd"/>
            <w:r w:rsidRPr="009B7C4B">
              <w:rPr>
                <w:sz w:val="10"/>
                <w:szCs w:val="10"/>
              </w:rPr>
              <w:t xml:space="preserve"> response or not at time periods 12, 24, 36, 48, 60, 72 and 84 months after starting of imatinib therapy. </w:t>
            </w:r>
          </w:p>
        </w:tc>
        <w:tc>
          <w:tcPr>
            <w:tcW w:w="1985" w:type="dxa"/>
            <w:hideMark/>
          </w:tcPr>
          <w:p w14:paraId="30C5E29B" w14:textId="77777777" w:rsidR="009B7C4B" w:rsidRPr="009B7C4B" w:rsidRDefault="009B7C4B">
            <w:pPr>
              <w:rPr>
                <w:sz w:val="10"/>
                <w:szCs w:val="10"/>
              </w:rPr>
            </w:pPr>
            <w:proofErr w:type="spellStart"/>
            <w:r w:rsidRPr="009B7C4B">
              <w:rPr>
                <w:sz w:val="10"/>
                <w:szCs w:val="10"/>
              </w:rPr>
              <w:t>Ciani</w:t>
            </w:r>
            <w:proofErr w:type="spellEnd"/>
            <w:r w:rsidRPr="009B7C4B">
              <w:rPr>
                <w:sz w:val="10"/>
                <w:szCs w:val="10"/>
              </w:rPr>
              <w:t xml:space="preserve"> et al: Pooled weighted mean OS for </w:t>
            </w:r>
            <w:proofErr w:type="spellStart"/>
            <w:r w:rsidRPr="009B7C4B">
              <w:rPr>
                <w:sz w:val="10"/>
                <w:szCs w:val="10"/>
              </w:rPr>
              <w:t>CCyR</w:t>
            </w:r>
            <w:proofErr w:type="spellEnd"/>
            <w:r w:rsidRPr="009B7C4B">
              <w:rPr>
                <w:sz w:val="10"/>
                <w:szCs w:val="10"/>
              </w:rPr>
              <w:t xml:space="preserve"> at 24 months is 98.3 for </w:t>
            </w:r>
            <w:proofErr w:type="spellStart"/>
            <w:r w:rsidRPr="009B7C4B">
              <w:rPr>
                <w:sz w:val="10"/>
                <w:szCs w:val="10"/>
              </w:rPr>
              <w:t>CCyR</w:t>
            </w:r>
            <w:proofErr w:type="spellEnd"/>
            <w:r w:rsidRPr="009B7C4B">
              <w:rPr>
                <w:sz w:val="10"/>
                <w:szCs w:val="10"/>
              </w:rPr>
              <w:t xml:space="preserve"> and 94 for no </w:t>
            </w:r>
            <w:proofErr w:type="spellStart"/>
            <w:r w:rsidRPr="009B7C4B">
              <w:rPr>
                <w:sz w:val="10"/>
                <w:szCs w:val="10"/>
              </w:rPr>
              <w:t>CCyR</w:t>
            </w:r>
            <w:proofErr w:type="spellEnd"/>
            <w:r w:rsidRPr="009B7C4B">
              <w:rPr>
                <w:sz w:val="10"/>
                <w:szCs w:val="10"/>
              </w:rPr>
              <w:t xml:space="preserve">. </w:t>
            </w:r>
          </w:p>
        </w:tc>
        <w:tc>
          <w:tcPr>
            <w:tcW w:w="760" w:type="dxa"/>
            <w:hideMark/>
          </w:tcPr>
          <w:p w14:paraId="32931FD6" w14:textId="77777777" w:rsidR="009B7C4B" w:rsidRPr="009B7C4B" w:rsidRDefault="009B7C4B">
            <w:pPr>
              <w:rPr>
                <w:sz w:val="10"/>
                <w:szCs w:val="10"/>
              </w:rPr>
            </w:pPr>
            <w:r w:rsidRPr="009B7C4B">
              <w:rPr>
                <w:sz w:val="10"/>
                <w:szCs w:val="10"/>
              </w:rPr>
              <w:t>No</w:t>
            </w:r>
          </w:p>
        </w:tc>
        <w:tc>
          <w:tcPr>
            <w:tcW w:w="1792" w:type="dxa"/>
            <w:hideMark/>
          </w:tcPr>
          <w:p w14:paraId="5139322D" w14:textId="77777777" w:rsidR="009B7C4B" w:rsidRPr="009B7C4B" w:rsidRDefault="009B7C4B">
            <w:pPr>
              <w:rPr>
                <w:sz w:val="10"/>
                <w:szCs w:val="10"/>
              </w:rPr>
            </w:pPr>
            <w:r w:rsidRPr="009B7C4B">
              <w:rPr>
                <w:sz w:val="10"/>
                <w:szCs w:val="10"/>
              </w:rPr>
              <w:t>NA</w:t>
            </w:r>
          </w:p>
        </w:tc>
        <w:tc>
          <w:tcPr>
            <w:tcW w:w="1843" w:type="dxa"/>
            <w:hideMark/>
          </w:tcPr>
          <w:p w14:paraId="1A46D599" w14:textId="77777777" w:rsidR="009B7C4B" w:rsidRPr="009B7C4B" w:rsidRDefault="009B7C4B">
            <w:pPr>
              <w:rPr>
                <w:sz w:val="10"/>
                <w:szCs w:val="10"/>
              </w:rPr>
            </w:pPr>
            <w:r w:rsidRPr="009B7C4B">
              <w:rPr>
                <w:sz w:val="10"/>
                <w:szCs w:val="10"/>
              </w:rPr>
              <w:t>NA</w:t>
            </w:r>
          </w:p>
        </w:tc>
        <w:tc>
          <w:tcPr>
            <w:tcW w:w="712" w:type="dxa"/>
            <w:hideMark/>
          </w:tcPr>
          <w:p w14:paraId="2A7CFB9E" w14:textId="77777777" w:rsidR="009B7C4B" w:rsidRPr="009B7C4B" w:rsidRDefault="009B7C4B">
            <w:pPr>
              <w:rPr>
                <w:sz w:val="10"/>
                <w:szCs w:val="10"/>
              </w:rPr>
            </w:pPr>
            <w:r w:rsidRPr="009B7C4B">
              <w:rPr>
                <w:sz w:val="10"/>
                <w:szCs w:val="10"/>
              </w:rPr>
              <w:t>No</w:t>
            </w:r>
          </w:p>
        </w:tc>
        <w:tc>
          <w:tcPr>
            <w:tcW w:w="1561" w:type="dxa"/>
            <w:hideMark/>
          </w:tcPr>
          <w:p w14:paraId="17CD963F" w14:textId="77777777" w:rsidR="009B7C4B" w:rsidRPr="009B7C4B" w:rsidRDefault="009B7C4B">
            <w:pPr>
              <w:rPr>
                <w:sz w:val="10"/>
                <w:szCs w:val="10"/>
              </w:rPr>
            </w:pPr>
            <w:r w:rsidRPr="009B7C4B">
              <w:rPr>
                <w:sz w:val="10"/>
                <w:szCs w:val="10"/>
              </w:rPr>
              <w:t>NA</w:t>
            </w:r>
          </w:p>
        </w:tc>
        <w:tc>
          <w:tcPr>
            <w:tcW w:w="1643" w:type="dxa"/>
            <w:hideMark/>
          </w:tcPr>
          <w:p w14:paraId="4509AB0E" w14:textId="77777777" w:rsidR="009B7C4B" w:rsidRPr="009B7C4B" w:rsidRDefault="009B7C4B">
            <w:pPr>
              <w:rPr>
                <w:sz w:val="10"/>
                <w:szCs w:val="10"/>
              </w:rPr>
            </w:pPr>
            <w:r w:rsidRPr="009B7C4B">
              <w:rPr>
                <w:sz w:val="10"/>
                <w:szCs w:val="10"/>
              </w:rPr>
              <w:t>NA</w:t>
            </w:r>
          </w:p>
        </w:tc>
      </w:tr>
      <w:tr w:rsidR="009B7C4B" w:rsidRPr="009B7C4B" w14:paraId="6D8799D2" w14:textId="77777777" w:rsidTr="009B7C4B">
        <w:trPr>
          <w:trHeight w:val="290"/>
        </w:trPr>
        <w:tc>
          <w:tcPr>
            <w:tcW w:w="0" w:type="auto"/>
            <w:noWrap/>
            <w:hideMark/>
          </w:tcPr>
          <w:p w14:paraId="138EAC37" w14:textId="77777777" w:rsidR="009B7C4B" w:rsidRPr="009B7C4B" w:rsidRDefault="009B7C4B">
            <w:pPr>
              <w:rPr>
                <w:sz w:val="10"/>
                <w:szCs w:val="10"/>
              </w:rPr>
            </w:pPr>
          </w:p>
        </w:tc>
        <w:tc>
          <w:tcPr>
            <w:tcW w:w="0" w:type="auto"/>
            <w:noWrap/>
            <w:hideMark/>
          </w:tcPr>
          <w:p w14:paraId="637166F0" w14:textId="77777777" w:rsidR="009B7C4B" w:rsidRPr="009B7C4B" w:rsidRDefault="009B7C4B">
            <w:pPr>
              <w:rPr>
                <w:sz w:val="10"/>
                <w:szCs w:val="10"/>
              </w:rPr>
            </w:pPr>
            <w:r w:rsidRPr="009B7C4B">
              <w:rPr>
                <w:sz w:val="10"/>
                <w:szCs w:val="10"/>
              </w:rPr>
              <w:t>TTD</w:t>
            </w:r>
          </w:p>
        </w:tc>
        <w:tc>
          <w:tcPr>
            <w:tcW w:w="0" w:type="auto"/>
            <w:noWrap/>
            <w:hideMark/>
          </w:tcPr>
          <w:p w14:paraId="1086DE6E" w14:textId="77777777" w:rsidR="009B7C4B" w:rsidRPr="009B7C4B" w:rsidRDefault="009B7C4B">
            <w:pPr>
              <w:rPr>
                <w:sz w:val="10"/>
                <w:szCs w:val="10"/>
              </w:rPr>
            </w:pPr>
            <w:r w:rsidRPr="009B7C4B">
              <w:rPr>
                <w:sz w:val="10"/>
                <w:szCs w:val="10"/>
              </w:rPr>
              <w:t>PFS</w:t>
            </w:r>
          </w:p>
        </w:tc>
        <w:tc>
          <w:tcPr>
            <w:tcW w:w="785" w:type="dxa"/>
            <w:noWrap/>
            <w:hideMark/>
          </w:tcPr>
          <w:p w14:paraId="210FE240" w14:textId="77777777" w:rsidR="009B7C4B" w:rsidRPr="009B7C4B" w:rsidRDefault="009B7C4B">
            <w:pPr>
              <w:rPr>
                <w:sz w:val="10"/>
                <w:szCs w:val="10"/>
              </w:rPr>
            </w:pPr>
            <w:r w:rsidRPr="009B7C4B">
              <w:rPr>
                <w:sz w:val="10"/>
                <w:szCs w:val="10"/>
              </w:rPr>
              <w:t>Biological plausibility</w:t>
            </w:r>
          </w:p>
        </w:tc>
        <w:tc>
          <w:tcPr>
            <w:tcW w:w="771" w:type="dxa"/>
            <w:noWrap/>
            <w:hideMark/>
          </w:tcPr>
          <w:p w14:paraId="7967853E" w14:textId="77777777" w:rsidR="009B7C4B" w:rsidRPr="009B7C4B" w:rsidRDefault="009B7C4B">
            <w:pPr>
              <w:rPr>
                <w:sz w:val="10"/>
                <w:szCs w:val="10"/>
              </w:rPr>
            </w:pPr>
            <w:r w:rsidRPr="009B7C4B">
              <w:rPr>
                <w:sz w:val="10"/>
                <w:szCs w:val="10"/>
              </w:rPr>
              <w:t>No</w:t>
            </w:r>
          </w:p>
        </w:tc>
        <w:tc>
          <w:tcPr>
            <w:tcW w:w="1984" w:type="dxa"/>
            <w:hideMark/>
          </w:tcPr>
          <w:p w14:paraId="136F8D1E" w14:textId="77777777" w:rsidR="009B7C4B" w:rsidRPr="009B7C4B" w:rsidRDefault="009B7C4B">
            <w:pPr>
              <w:rPr>
                <w:sz w:val="10"/>
                <w:szCs w:val="10"/>
              </w:rPr>
            </w:pPr>
            <w:r w:rsidRPr="009B7C4B">
              <w:rPr>
                <w:sz w:val="10"/>
                <w:szCs w:val="10"/>
              </w:rPr>
              <w:t>NA</w:t>
            </w:r>
          </w:p>
        </w:tc>
        <w:tc>
          <w:tcPr>
            <w:tcW w:w="1985" w:type="dxa"/>
            <w:hideMark/>
          </w:tcPr>
          <w:p w14:paraId="39857976" w14:textId="77777777" w:rsidR="009B7C4B" w:rsidRPr="009B7C4B" w:rsidRDefault="009B7C4B">
            <w:pPr>
              <w:rPr>
                <w:sz w:val="10"/>
                <w:szCs w:val="10"/>
              </w:rPr>
            </w:pPr>
            <w:r w:rsidRPr="009B7C4B">
              <w:rPr>
                <w:sz w:val="10"/>
                <w:szCs w:val="10"/>
              </w:rPr>
              <w:t>NA</w:t>
            </w:r>
          </w:p>
        </w:tc>
        <w:tc>
          <w:tcPr>
            <w:tcW w:w="760" w:type="dxa"/>
            <w:hideMark/>
          </w:tcPr>
          <w:p w14:paraId="50917B3C" w14:textId="77777777" w:rsidR="009B7C4B" w:rsidRPr="009B7C4B" w:rsidRDefault="009B7C4B">
            <w:pPr>
              <w:rPr>
                <w:sz w:val="10"/>
                <w:szCs w:val="10"/>
              </w:rPr>
            </w:pPr>
            <w:r w:rsidRPr="009B7C4B">
              <w:rPr>
                <w:sz w:val="10"/>
                <w:szCs w:val="10"/>
              </w:rPr>
              <w:t>No</w:t>
            </w:r>
          </w:p>
        </w:tc>
        <w:tc>
          <w:tcPr>
            <w:tcW w:w="1792" w:type="dxa"/>
            <w:hideMark/>
          </w:tcPr>
          <w:p w14:paraId="78317EB1" w14:textId="77777777" w:rsidR="009B7C4B" w:rsidRPr="009B7C4B" w:rsidRDefault="009B7C4B">
            <w:pPr>
              <w:rPr>
                <w:sz w:val="10"/>
                <w:szCs w:val="10"/>
              </w:rPr>
            </w:pPr>
            <w:r w:rsidRPr="009B7C4B">
              <w:rPr>
                <w:sz w:val="10"/>
                <w:szCs w:val="10"/>
              </w:rPr>
              <w:t>NA</w:t>
            </w:r>
          </w:p>
        </w:tc>
        <w:tc>
          <w:tcPr>
            <w:tcW w:w="1843" w:type="dxa"/>
            <w:hideMark/>
          </w:tcPr>
          <w:p w14:paraId="1DD63A99" w14:textId="77777777" w:rsidR="009B7C4B" w:rsidRPr="009B7C4B" w:rsidRDefault="009B7C4B">
            <w:pPr>
              <w:rPr>
                <w:sz w:val="10"/>
                <w:szCs w:val="10"/>
              </w:rPr>
            </w:pPr>
            <w:r w:rsidRPr="009B7C4B">
              <w:rPr>
                <w:sz w:val="10"/>
                <w:szCs w:val="10"/>
              </w:rPr>
              <w:t>NA</w:t>
            </w:r>
          </w:p>
        </w:tc>
        <w:tc>
          <w:tcPr>
            <w:tcW w:w="712" w:type="dxa"/>
            <w:hideMark/>
          </w:tcPr>
          <w:p w14:paraId="3E92C172" w14:textId="77777777" w:rsidR="009B7C4B" w:rsidRPr="009B7C4B" w:rsidRDefault="009B7C4B">
            <w:pPr>
              <w:rPr>
                <w:sz w:val="10"/>
                <w:szCs w:val="10"/>
              </w:rPr>
            </w:pPr>
            <w:r w:rsidRPr="009B7C4B">
              <w:rPr>
                <w:sz w:val="10"/>
                <w:szCs w:val="10"/>
              </w:rPr>
              <w:t>No</w:t>
            </w:r>
          </w:p>
        </w:tc>
        <w:tc>
          <w:tcPr>
            <w:tcW w:w="1561" w:type="dxa"/>
            <w:hideMark/>
          </w:tcPr>
          <w:p w14:paraId="1F13FF4B" w14:textId="77777777" w:rsidR="009B7C4B" w:rsidRPr="009B7C4B" w:rsidRDefault="009B7C4B">
            <w:pPr>
              <w:rPr>
                <w:sz w:val="10"/>
                <w:szCs w:val="10"/>
              </w:rPr>
            </w:pPr>
            <w:r w:rsidRPr="009B7C4B">
              <w:rPr>
                <w:sz w:val="10"/>
                <w:szCs w:val="10"/>
              </w:rPr>
              <w:t>NA</w:t>
            </w:r>
          </w:p>
        </w:tc>
        <w:tc>
          <w:tcPr>
            <w:tcW w:w="1643" w:type="dxa"/>
            <w:hideMark/>
          </w:tcPr>
          <w:p w14:paraId="5D35A1A8" w14:textId="77777777" w:rsidR="009B7C4B" w:rsidRPr="009B7C4B" w:rsidRDefault="009B7C4B">
            <w:pPr>
              <w:rPr>
                <w:sz w:val="10"/>
                <w:szCs w:val="10"/>
              </w:rPr>
            </w:pPr>
            <w:r w:rsidRPr="009B7C4B">
              <w:rPr>
                <w:sz w:val="10"/>
                <w:szCs w:val="10"/>
              </w:rPr>
              <w:t>NA</w:t>
            </w:r>
          </w:p>
        </w:tc>
      </w:tr>
      <w:tr w:rsidR="009B7C4B" w:rsidRPr="009B7C4B" w14:paraId="733C6693" w14:textId="77777777" w:rsidTr="009B7C4B">
        <w:trPr>
          <w:trHeight w:val="290"/>
        </w:trPr>
        <w:tc>
          <w:tcPr>
            <w:tcW w:w="0" w:type="auto"/>
            <w:noWrap/>
            <w:hideMark/>
          </w:tcPr>
          <w:p w14:paraId="06250DCC" w14:textId="77777777" w:rsidR="009B7C4B" w:rsidRPr="009B7C4B" w:rsidRDefault="009B7C4B">
            <w:pPr>
              <w:rPr>
                <w:sz w:val="10"/>
                <w:szCs w:val="10"/>
              </w:rPr>
            </w:pPr>
          </w:p>
        </w:tc>
        <w:tc>
          <w:tcPr>
            <w:tcW w:w="0" w:type="auto"/>
            <w:noWrap/>
            <w:hideMark/>
          </w:tcPr>
          <w:p w14:paraId="568EEC00" w14:textId="77777777" w:rsidR="009B7C4B" w:rsidRPr="009B7C4B" w:rsidRDefault="009B7C4B">
            <w:pPr>
              <w:rPr>
                <w:sz w:val="10"/>
                <w:szCs w:val="10"/>
              </w:rPr>
            </w:pPr>
          </w:p>
        </w:tc>
        <w:tc>
          <w:tcPr>
            <w:tcW w:w="0" w:type="auto"/>
            <w:noWrap/>
            <w:hideMark/>
          </w:tcPr>
          <w:p w14:paraId="4400B23D" w14:textId="77777777" w:rsidR="009B7C4B" w:rsidRPr="009B7C4B" w:rsidRDefault="009B7C4B">
            <w:pPr>
              <w:rPr>
                <w:sz w:val="10"/>
                <w:szCs w:val="10"/>
              </w:rPr>
            </w:pPr>
            <w:r w:rsidRPr="009B7C4B">
              <w:rPr>
                <w:sz w:val="10"/>
                <w:szCs w:val="10"/>
              </w:rPr>
              <w:t>OS</w:t>
            </w:r>
          </w:p>
        </w:tc>
        <w:tc>
          <w:tcPr>
            <w:tcW w:w="785" w:type="dxa"/>
            <w:noWrap/>
            <w:hideMark/>
          </w:tcPr>
          <w:p w14:paraId="69C299C3" w14:textId="77777777" w:rsidR="009B7C4B" w:rsidRPr="009B7C4B" w:rsidRDefault="009B7C4B">
            <w:pPr>
              <w:rPr>
                <w:sz w:val="10"/>
                <w:szCs w:val="10"/>
              </w:rPr>
            </w:pPr>
            <w:r w:rsidRPr="009B7C4B">
              <w:rPr>
                <w:sz w:val="10"/>
                <w:szCs w:val="10"/>
              </w:rPr>
              <w:t>Biological plausibility</w:t>
            </w:r>
          </w:p>
        </w:tc>
        <w:tc>
          <w:tcPr>
            <w:tcW w:w="771" w:type="dxa"/>
            <w:noWrap/>
            <w:hideMark/>
          </w:tcPr>
          <w:p w14:paraId="6991B23E" w14:textId="77777777" w:rsidR="009B7C4B" w:rsidRPr="009B7C4B" w:rsidRDefault="009B7C4B">
            <w:pPr>
              <w:rPr>
                <w:sz w:val="10"/>
                <w:szCs w:val="10"/>
              </w:rPr>
            </w:pPr>
            <w:r w:rsidRPr="009B7C4B">
              <w:rPr>
                <w:sz w:val="10"/>
                <w:szCs w:val="10"/>
              </w:rPr>
              <w:t>No</w:t>
            </w:r>
          </w:p>
        </w:tc>
        <w:tc>
          <w:tcPr>
            <w:tcW w:w="1984" w:type="dxa"/>
            <w:hideMark/>
          </w:tcPr>
          <w:p w14:paraId="156FDDA7" w14:textId="77777777" w:rsidR="009B7C4B" w:rsidRPr="009B7C4B" w:rsidRDefault="009B7C4B">
            <w:pPr>
              <w:rPr>
                <w:sz w:val="10"/>
                <w:szCs w:val="10"/>
              </w:rPr>
            </w:pPr>
            <w:r w:rsidRPr="009B7C4B">
              <w:rPr>
                <w:sz w:val="10"/>
                <w:szCs w:val="10"/>
              </w:rPr>
              <w:t>NA</w:t>
            </w:r>
          </w:p>
        </w:tc>
        <w:tc>
          <w:tcPr>
            <w:tcW w:w="1985" w:type="dxa"/>
            <w:hideMark/>
          </w:tcPr>
          <w:p w14:paraId="7F96FD12" w14:textId="77777777" w:rsidR="009B7C4B" w:rsidRPr="009B7C4B" w:rsidRDefault="009B7C4B">
            <w:pPr>
              <w:rPr>
                <w:sz w:val="10"/>
                <w:szCs w:val="10"/>
              </w:rPr>
            </w:pPr>
            <w:r w:rsidRPr="009B7C4B">
              <w:rPr>
                <w:sz w:val="10"/>
                <w:szCs w:val="10"/>
              </w:rPr>
              <w:t>NA</w:t>
            </w:r>
          </w:p>
        </w:tc>
        <w:tc>
          <w:tcPr>
            <w:tcW w:w="760" w:type="dxa"/>
            <w:hideMark/>
          </w:tcPr>
          <w:p w14:paraId="5E779E96" w14:textId="77777777" w:rsidR="009B7C4B" w:rsidRPr="009B7C4B" w:rsidRDefault="009B7C4B">
            <w:pPr>
              <w:rPr>
                <w:sz w:val="10"/>
                <w:szCs w:val="10"/>
              </w:rPr>
            </w:pPr>
            <w:r w:rsidRPr="009B7C4B">
              <w:rPr>
                <w:sz w:val="10"/>
                <w:szCs w:val="10"/>
              </w:rPr>
              <w:t>No</w:t>
            </w:r>
          </w:p>
        </w:tc>
        <w:tc>
          <w:tcPr>
            <w:tcW w:w="1792" w:type="dxa"/>
            <w:hideMark/>
          </w:tcPr>
          <w:p w14:paraId="2E0BD4DB" w14:textId="77777777" w:rsidR="009B7C4B" w:rsidRPr="009B7C4B" w:rsidRDefault="009B7C4B">
            <w:pPr>
              <w:rPr>
                <w:sz w:val="10"/>
                <w:szCs w:val="10"/>
              </w:rPr>
            </w:pPr>
            <w:r w:rsidRPr="009B7C4B">
              <w:rPr>
                <w:sz w:val="10"/>
                <w:szCs w:val="10"/>
              </w:rPr>
              <w:t>NA</w:t>
            </w:r>
          </w:p>
        </w:tc>
        <w:tc>
          <w:tcPr>
            <w:tcW w:w="1843" w:type="dxa"/>
            <w:hideMark/>
          </w:tcPr>
          <w:p w14:paraId="16F1B2C6" w14:textId="77777777" w:rsidR="009B7C4B" w:rsidRPr="009B7C4B" w:rsidRDefault="009B7C4B">
            <w:pPr>
              <w:rPr>
                <w:sz w:val="10"/>
                <w:szCs w:val="10"/>
              </w:rPr>
            </w:pPr>
            <w:r w:rsidRPr="009B7C4B">
              <w:rPr>
                <w:sz w:val="10"/>
                <w:szCs w:val="10"/>
              </w:rPr>
              <w:t>NA</w:t>
            </w:r>
          </w:p>
        </w:tc>
        <w:tc>
          <w:tcPr>
            <w:tcW w:w="712" w:type="dxa"/>
            <w:hideMark/>
          </w:tcPr>
          <w:p w14:paraId="516407E8" w14:textId="77777777" w:rsidR="009B7C4B" w:rsidRPr="009B7C4B" w:rsidRDefault="009B7C4B">
            <w:pPr>
              <w:rPr>
                <w:sz w:val="10"/>
                <w:szCs w:val="10"/>
              </w:rPr>
            </w:pPr>
            <w:r w:rsidRPr="009B7C4B">
              <w:rPr>
                <w:sz w:val="10"/>
                <w:szCs w:val="10"/>
              </w:rPr>
              <w:t>No</w:t>
            </w:r>
          </w:p>
        </w:tc>
        <w:tc>
          <w:tcPr>
            <w:tcW w:w="1561" w:type="dxa"/>
            <w:hideMark/>
          </w:tcPr>
          <w:p w14:paraId="05902F0B" w14:textId="77777777" w:rsidR="009B7C4B" w:rsidRPr="009B7C4B" w:rsidRDefault="009B7C4B">
            <w:pPr>
              <w:rPr>
                <w:sz w:val="10"/>
                <w:szCs w:val="10"/>
              </w:rPr>
            </w:pPr>
            <w:r w:rsidRPr="009B7C4B">
              <w:rPr>
                <w:sz w:val="10"/>
                <w:szCs w:val="10"/>
              </w:rPr>
              <w:t>NA</w:t>
            </w:r>
          </w:p>
        </w:tc>
        <w:tc>
          <w:tcPr>
            <w:tcW w:w="1643" w:type="dxa"/>
            <w:hideMark/>
          </w:tcPr>
          <w:p w14:paraId="076971B8" w14:textId="77777777" w:rsidR="009B7C4B" w:rsidRPr="009B7C4B" w:rsidRDefault="009B7C4B">
            <w:pPr>
              <w:rPr>
                <w:sz w:val="10"/>
                <w:szCs w:val="10"/>
              </w:rPr>
            </w:pPr>
            <w:r w:rsidRPr="009B7C4B">
              <w:rPr>
                <w:sz w:val="10"/>
                <w:szCs w:val="10"/>
              </w:rPr>
              <w:t>NA</w:t>
            </w:r>
          </w:p>
        </w:tc>
      </w:tr>
      <w:tr w:rsidR="009B7C4B" w:rsidRPr="009B7C4B" w14:paraId="01F9532A" w14:textId="77777777" w:rsidTr="009B7C4B">
        <w:trPr>
          <w:trHeight w:val="290"/>
        </w:trPr>
        <w:tc>
          <w:tcPr>
            <w:tcW w:w="0" w:type="auto"/>
            <w:noWrap/>
            <w:hideMark/>
          </w:tcPr>
          <w:p w14:paraId="6F380139" w14:textId="77777777" w:rsidR="009B7C4B" w:rsidRPr="009B7C4B" w:rsidRDefault="009B7C4B">
            <w:pPr>
              <w:rPr>
                <w:sz w:val="10"/>
                <w:szCs w:val="10"/>
              </w:rPr>
            </w:pPr>
            <w:r w:rsidRPr="009B7C4B">
              <w:rPr>
                <w:sz w:val="10"/>
                <w:szCs w:val="10"/>
              </w:rPr>
              <w:t>TA810</w:t>
            </w:r>
          </w:p>
        </w:tc>
        <w:tc>
          <w:tcPr>
            <w:tcW w:w="0" w:type="auto"/>
            <w:noWrap/>
            <w:hideMark/>
          </w:tcPr>
          <w:p w14:paraId="5293D03B" w14:textId="77777777" w:rsidR="009B7C4B" w:rsidRPr="009B7C4B" w:rsidRDefault="009B7C4B">
            <w:pPr>
              <w:rPr>
                <w:sz w:val="10"/>
                <w:szCs w:val="10"/>
              </w:rPr>
            </w:pPr>
            <w:r w:rsidRPr="009B7C4B">
              <w:rPr>
                <w:sz w:val="10"/>
                <w:szCs w:val="10"/>
              </w:rPr>
              <w:t>IDFS</w:t>
            </w:r>
          </w:p>
        </w:tc>
        <w:tc>
          <w:tcPr>
            <w:tcW w:w="0" w:type="auto"/>
            <w:noWrap/>
            <w:hideMark/>
          </w:tcPr>
          <w:p w14:paraId="0BA85043" w14:textId="77777777" w:rsidR="009B7C4B" w:rsidRPr="009B7C4B" w:rsidRDefault="009B7C4B">
            <w:pPr>
              <w:rPr>
                <w:sz w:val="10"/>
                <w:szCs w:val="10"/>
              </w:rPr>
            </w:pPr>
            <w:r w:rsidRPr="009B7C4B">
              <w:rPr>
                <w:sz w:val="10"/>
                <w:szCs w:val="10"/>
              </w:rPr>
              <w:t>OS</w:t>
            </w:r>
          </w:p>
        </w:tc>
        <w:tc>
          <w:tcPr>
            <w:tcW w:w="785" w:type="dxa"/>
            <w:noWrap/>
            <w:hideMark/>
          </w:tcPr>
          <w:p w14:paraId="531BD23C" w14:textId="77777777" w:rsidR="009B7C4B" w:rsidRPr="009B7C4B" w:rsidRDefault="009B7C4B">
            <w:pPr>
              <w:rPr>
                <w:sz w:val="10"/>
                <w:szCs w:val="10"/>
              </w:rPr>
            </w:pPr>
            <w:r w:rsidRPr="009B7C4B">
              <w:rPr>
                <w:sz w:val="10"/>
                <w:szCs w:val="10"/>
              </w:rPr>
              <w:t>Biological plausibility</w:t>
            </w:r>
          </w:p>
        </w:tc>
        <w:tc>
          <w:tcPr>
            <w:tcW w:w="771" w:type="dxa"/>
            <w:noWrap/>
            <w:hideMark/>
          </w:tcPr>
          <w:p w14:paraId="6D5D34F7" w14:textId="77777777" w:rsidR="009B7C4B" w:rsidRPr="009B7C4B" w:rsidRDefault="009B7C4B">
            <w:pPr>
              <w:rPr>
                <w:sz w:val="10"/>
                <w:szCs w:val="10"/>
              </w:rPr>
            </w:pPr>
            <w:r w:rsidRPr="009B7C4B">
              <w:rPr>
                <w:sz w:val="10"/>
                <w:szCs w:val="10"/>
              </w:rPr>
              <w:t>No</w:t>
            </w:r>
          </w:p>
        </w:tc>
        <w:tc>
          <w:tcPr>
            <w:tcW w:w="1984" w:type="dxa"/>
            <w:hideMark/>
          </w:tcPr>
          <w:p w14:paraId="2BC5DA86" w14:textId="77777777" w:rsidR="009B7C4B" w:rsidRPr="009B7C4B" w:rsidRDefault="009B7C4B">
            <w:pPr>
              <w:rPr>
                <w:sz w:val="10"/>
                <w:szCs w:val="10"/>
              </w:rPr>
            </w:pPr>
            <w:r w:rsidRPr="009B7C4B">
              <w:rPr>
                <w:sz w:val="10"/>
                <w:szCs w:val="10"/>
              </w:rPr>
              <w:t>NA</w:t>
            </w:r>
          </w:p>
        </w:tc>
        <w:tc>
          <w:tcPr>
            <w:tcW w:w="1985" w:type="dxa"/>
            <w:hideMark/>
          </w:tcPr>
          <w:p w14:paraId="605D04A5" w14:textId="77777777" w:rsidR="009B7C4B" w:rsidRPr="009B7C4B" w:rsidRDefault="009B7C4B">
            <w:pPr>
              <w:rPr>
                <w:sz w:val="10"/>
                <w:szCs w:val="10"/>
              </w:rPr>
            </w:pPr>
            <w:r w:rsidRPr="009B7C4B">
              <w:rPr>
                <w:sz w:val="10"/>
                <w:szCs w:val="10"/>
              </w:rPr>
              <w:t>NA</w:t>
            </w:r>
          </w:p>
        </w:tc>
        <w:tc>
          <w:tcPr>
            <w:tcW w:w="760" w:type="dxa"/>
            <w:hideMark/>
          </w:tcPr>
          <w:p w14:paraId="6B881018" w14:textId="77777777" w:rsidR="009B7C4B" w:rsidRPr="009B7C4B" w:rsidRDefault="009B7C4B">
            <w:pPr>
              <w:rPr>
                <w:sz w:val="10"/>
                <w:szCs w:val="10"/>
              </w:rPr>
            </w:pPr>
            <w:r w:rsidRPr="009B7C4B">
              <w:rPr>
                <w:sz w:val="10"/>
                <w:szCs w:val="10"/>
              </w:rPr>
              <w:t>No</w:t>
            </w:r>
          </w:p>
        </w:tc>
        <w:tc>
          <w:tcPr>
            <w:tcW w:w="1792" w:type="dxa"/>
            <w:hideMark/>
          </w:tcPr>
          <w:p w14:paraId="5DDE66F9" w14:textId="77777777" w:rsidR="009B7C4B" w:rsidRPr="009B7C4B" w:rsidRDefault="009B7C4B">
            <w:pPr>
              <w:rPr>
                <w:sz w:val="10"/>
                <w:szCs w:val="10"/>
              </w:rPr>
            </w:pPr>
            <w:r w:rsidRPr="009B7C4B">
              <w:rPr>
                <w:sz w:val="10"/>
                <w:szCs w:val="10"/>
              </w:rPr>
              <w:t>NA</w:t>
            </w:r>
          </w:p>
        </w:tc>
        <w:tc>
          <w:tcPr>
            <w:tcW w:w="1843" w:type="dxa"/>
            <w:hideMark/>
          </w:tcPr>
          <w:p w14:paraId="38213AD8" w14:textId="77777777" w:rsidR="009B7C4B" w:rsidRPr="009B7C4B" w:rsidRDefault="009B7C4B">
            <w:pPr>
              <w:rPr>
                <w:sz w:val="10"/>
                <w:szCs w:val="10"/>
              </w:rPr>
            </w:pPr>
            <w:r w:rsidRPr="009B7C4B">
              <w:rPr>
                <w:sz w:val="10"/>
                <w:szCs w:val="10"/>
              </w:rPr>
              <w:t>NA</w:t>
            </w:r>
          </w:p>
        </w:tc>
        <w:tc>
          <w:tcPr>
            <w:tcW w:w="712" w:type="dxa"/>
            <w:hideMark/>
          </w:tcPr>
          <w:p w14:paraId="6DDB48E2" w14:textId="77777777" w:rsidR="009B7C4B" w:rsidRPr="009B7C4B" w:rsidRDefault="009B7C4B">
            <w:pPr>
              <w:rPr>
                <w:sz w:val="10"/>
                <w:szCs w:val="10"/>
              </w:rPr>
            </w:pPr>
            <w:r w:rsidRPr="009B7C4B">
              <w:rPr>
                <w:sz w:val="10"/>
                <w:szCs w:val="10"/>
              </w:rPr>
              <w:t>No</w:t>
            </w:r>
          </w:p>
        </w:tc>
        <w:tc>
          <w:tcPr>
            <w:tcW w:w="1561" w:type="dxa"/>
            <w:hideMark/>
          </w:tcPr>
          <w:p w14:paraId="1087ECD5" w14:textId="77777777" w:rsidR="009B7C4B" w:rsidRPr="009B7C4B" w:rsidRDefault="009B7C4B">
            <w:pPr>
              <w:rPr>
                <w:sz w:val="10"/>
                <w:szCs w:val="10"/>
              </w:rPr>
            </w:pPr>
            <w:r w:rsidRPr="009B7C4B">
              <w:rPr>
                <w:sz w:val="10"/>
                <w:szCs w:val="10"/>
              </w:rPr>
              <w:t>NA</w:t>
            </w:r>
          </w:p>
        </w:tc>
        <w:tc>
          <w:tcPr>
            <w:tcW w:w="1643" w:type="dxa"/>
            <w:hideMark/>
          </w:tcPr>
          <w:p w14:paraId="49955C0E" w14:textId="77777777" w:rsidR="009B7C4B" w:rsidRPr="009B7C4B" w:rsidRDefault="009B7C4B">
            <w:pPr>
              <w:rPr>
                <w:sz w:val="10"/>
                <w:szCs w:val="10"/>
              </w:rPr>
            </w:pPr>
            <w:r w:rsidRPr="009B7C4B">
              <w:rPr>
                <w:sz w:val="10"/>
                <w:szCs w:val="10"/>
              </w:rPr>
              <w:t>NA</w:t>
            </w:r>
          </w:p>
        </w:tc>
      </w:tr>
      <w:tr w:rsidR="009B7C4B" w:rsidRPr="009B7C4B" w14:paraId="65AC4029" w14:textId="77777777" w:rsidTr="009B7C4B">
        <w:trPr>
          <w:trHeight w:val="290"/>
        </w:trPr>
        <w:tc>
          <w:tcPr>
            <w:tcW w:w="0" w:type="auto"/>
            <w:noWrap/>
            <w:hideMark/>
          </w:tcPr>
          <w:p w14:paraId="54F83013" w14:textId="77777777" w:rsidR="009B7C4B" w:rsidRPr="009B7C4B" w:rsidRDefault="009B7C4B">
            <w:pPr>
              <w:rPr>
                <w:sz w:val="10"/>
                <w:szCs w:val="10"/>
              </w:rPr>
            </w:pPr>
          </w:p>
        </w:tc>
        <w:tc>
          <w:tcPr>
            <w:tcW w:w="0" w:type="auto"/>
            <w:noWrap/>
            <w:hideMark/>
          </w:tcPr>
          <w:p w14:paraId="50591D20" w14:textId="77777777" w:rsidR="009B7C4B" w:rsidRPr="009B7C4B" w:rsidRDefault="009B7C4B">
            <w:pPr>
              <w:rPr>
                <w:sz w:val="10"/>
                <w:szCs w:val="10"/>
              </w:rPr>
            </w:pPr>
            <w:r w:rsidRPr="009B7C4B">
              <w:rPr>
                <w:sz w:val="10"/>
                <w:szCs w:val="10"/>
              </w:rPr>
              <w:t>DRFS</w:t>
            </w:r>
          </w:p>
        </w:tc>
        <w:tc>
          <w:tcPr>
            <w:tcW w:w="0" w:type="auto"/>
            <w:noWrap/>
            <w:hideMark/>
          </w:tcPr>
          <w:p w14:paraId="05BF2567" w14:textId="77777777" w:rsidR="009B7C4B" w:rsidRPr="009B7C4B" w:rsidRDefault="009B7C4B">
            <w:pPr>
              <w:rPr>
                <w:sz w:val="10"/>
                <w:szCs w:val="10"/>
              </w:rPr>
            </w:pPr>
            <w:r w:rsidRPr="009B7C4B">
              <w:rPr>
                <w:sz w:val="10"/>
                <w:szCs w:val="10"/>
              </w:rPr>
              <w:t>OS</w:t>
            </w:r>
          </w:p>
        </w:tc>
        <w:tc>
          <w:tcPr>
            <w:tcW w:w="785" w:type="dxa"/>
            <w:noWrap/>
            <w:hideMark/>
          </w:tcPr>
          <w:p w14:paraId="110A8C8E" w14:textId="77777777" w:rsidR="009B7C4B" w:rsidRPr="009B7C4B" w:rsidRDefault="009B7C4B">
            <w:pPr>
              <w:rPr>
                <w:sz w:val="10"/>
                <w:szCs w:val="10"/>
              </w:rPr>
            </w:pPr>
            <w:r w:rsidRPr="009B7C4B">
              <w:rPr>
                <w:sz w:val="10"/>
                <w:szCs w:val="10"/>
              </w:rPr>
              <w:t>Biological plausibility</w:t>
            </w:r>
          </w:p>
        </w:tc>
        <w:tc>
          <w:tcPr>
            <w:tcW w:w="771" w:type="dxa"/>
            <w:noWrap/>
            <w:hideMark/>
          </w:tcPr>
          <w:p w14:paraId="5CBED689" w14:textId="77777777" w:rsidR="009B7C4B" w:rsidRPr="009B7C4B" w:rsidRDefault="009B7C4B">
            <w:pPr>
              <w:rPr>
                <w:sz w:val="10"/>
                <w:szCs w:val="10"/>
              </w:rPr>
            </w:pPr>
            <w:r w:rsidRPr="009B7C4B">
              <w:rPr>
                <w:sz w:val="10"/>
                <w:szCs w:val="10"/>
              </w:rPr>
              <w:t>No</w:t>
            </w:r>
          </w:p>
        </w:tc>
        <w:tc>
          <w:tcPr>
            <w:tcW w:w="1984" w:type="dxa"/>
            <w:hideMark/>
          </w:tcPr>
          <w:p w14:paraId="20393364" w14:textId="77777777" w:rsidR="009B7C4B" w:rsidRPr="009B7C4B" w:rsidRDefault="009B7C4B">
            <w:pPr>
              <w:rPr>
                <w:sz w:val="10"/>
                <w:szCs w:val="10"/>
              </w:rPr>
            </w:pPr>
            <w:r w:rsidRPr="009B7C4B">
              <w:rPr>
                <w:sz w:val="10"/>
                <w:szCs w:val="10"/>
              </w:rPr>
              <w:t>NA</w:t>
            </w:r>
          </w:p>
        </w:tc>
        <w:tc>
          <w:tcPr>
            <w:tcW w:w="1985" w:type="dxa"/>
            <w:hideMark/>
          </w:tcPr>
          <w:p w14:paraId="4D755334" w14:textId="77777777" w:rsidR="009B7C4B" w:rsidRPr="009B7C4B" w:rsidRDefault="009B7C4B">
            <w:pPr>
              <w:rPr>
                <w:sz w:val="10"/>
                <w:szCs w:val="10"/>
              </w:rPr>
            </w:pPr>
            <w:r w:rsidRPr="009B7C4B">
              <w:rPr>
                <w:sz w:val="10"/>
                <w:szCs w:val="10"/>
              </w:rPr>
              <w:t>NA</w:t>
            </w:r>
          </w:p>
        </w:tc>
        <w:tc>
          <w:tcPr>
            <w:tcW w:w="760" w:type="dxa"/>
            <w:hideMark/>
          </w:tcPr>
          <w:p w14:paraId="2905BD7F" w14:textId="77777777" w:rsidR="009B7C4B" w:rsidRPr="009B7C4B" w:rsidRDefault="009B7C4B">
            <w:pPr>
              <w:rPr>
                <w:sz w:val="10"/>
                <w:szCs w:val="10"/>
              </w:rPr>
            </w:pPr>
            <w:r w:rsidRPr="009B7C4B">
              <w:rPr>
                <w:sz w:val="10"/>
                <w:szCs w:val="10"/>
              </w:rPr>
              <w:t>No</w:t>
            </w:r>
          </w:p>
        </w:tc>
        <w:tc>
          <w:tcPr>
            <w:tcW w:w="1792" w:type="dxa"/>
            <w:hideMark/>
          </w:tcPr>
          <w:p w14:paraId="5C436F2D" w14:textId="77777777" w:rsidR="009B7C4B" w:rsidRPr="009B7C4B" w:rsidRDefault="009B7C4B">
            <w:pPr>
              <w:rPr>
                <w:sz w:val="10"/>
                <w:szCs w:val="10"/>
              </w:rPr>
            </w:pPr>
            <w:r w:rsidRPr="009B7C4B">
              <w:rPr>
                <w:sz w:val="10"/>
                <w:szCs w:val="10"/>
              </w:rPr>
              <w:t>NA</w:t>
            </w:r>
          </w:p>
        </w:tc>
        <w:tc>
          <w:tcPr>
            <w:tcW w:w="1843" w:type="dxa"/>
            <w:hideMark/>
          </w:tcPr>
          <w:p w14:paraId="220CFA79" w14:textId="77777777" w:rsidR="009B7C4B" w:rsidRPr="009B7C4B" w:rsidRDefault="009B7C4B">
            <w:pPr>
              <w:rPr>
                <w:sz w:val="10"/>
                <w:szCs w:val="10"/>
              </w:rPr>
            </w:pPr>
            <w:r w:rsidRPr="009B7C4B">
              <w:rPr>
                <w:sz w:val="10"/>
                <w:szCs w:val="10"/>
              </w:rPr>
              <w:t>NA</w:t>
            </w:r>
          </w:p>
        </w:tc>
        <w:tc>
          <w:tcPr>
            <w:tcW w:w="712" w:type="dxa"/>
            <w:hideMark/>
          </w:tcPr>
          <w:p w14:paraId="66F1C7BA" w14:textId="77777777" w:rsidR="009B7C4B" w:rsidRPr="009B7C4B" w:rsidRDefault="009B7C4B">
            <w:pPr>
              <w:rPr>
                <w:sz w:val="10"/>
                <w:szCs w:val="10"/>
              </w:rPr>
            </w:pPr>
            <w:r w:rsidRPr="009B7C4B">
              <w:rPr>
                <w:sz w:val="10"/>
                <w:szCs w:val="10"/>
              </w:rPr>
              <w:t>No</w:t>
            </w:r>
          </w:p>
        </w:tc>
        <w:tc>
          <w:tcPr>
            <w:tcW w:w="1561" w:type="dxa"/>
            <w:hideMark/>
          </w:tcPr>
          <w:p w14:paraId="64880741" w14:textId="77777777" w:rsidR="009B7C4B" w:rsidRPr="009B7C4B" w:rsidRDefault="009B7C4B">
            <w:pPr>
              <w:rPr>
                <w:sz w:val="10"/>
                <w:szCs w:val="10"/>
              </w:rPr>
            </w:pPr>
            <w:r w:rsidRPr="009B7C4B">
              <w:rPr>
                <w:sz w:val="10"/>
                <w:szCs w:val="10"/>
              </w:rPr>
              <w:t>NA</w:t>
            </w:r>
          </w:p>
        </w:tc>
        <w:tc>
          <w:tcPr>
            <w:tcW w:w="1643" w:type="dxa"/>
            <w:hideMark/>
          </w:tcPr>
          <w:p w14:paraId="518B3CE7" w14:textId="77777777" w:rsidR="009B7C4B" w:rsidRPr="009B7C4B" w:rsidRDefault="009B7C4B">
            <w:pPr>
              <w:rPr>
                <w:sz w:val="10"/>
                <w:szCs w:val="10"/>
              </w:rPr>
            </w:pPr>
            <w:r w:rsidRPr="009B7C4B">
              <w:rPr>
                <w:sz w:val="10"/>
                <w:szCs w:val="10"/>
              </w:rPr>
              <w:t>NA</w:t>
            </w:r>
          </w:p>
        </w:tc>
      </w:tr>
      <w:tr w:rsidR="009B7C4B" w:rsidRPr="009B7C4B" w14:paraId="2489C715" w14:textId="77777777" w:rsidTr="009B7C4B">
        <w:trPr>
          <w:trHeight w:val="580"/>
        </w:trPr>
        <w:tc>
          <w:tcPr>
            <w:tcW w:w="0" w:type="auto"/>
            <w:noWrap/>
            <w:hideMark/>
          </w:tcPr>
          <w:p w14:paraId="1C26415C" w14:textId="77777777" w:rsidR="009B7C4B" w:rsidRPr="009B7C4B" w:rsidRDefault="009B7C4B">
            <w:pPr>
              <w:rPr>
                <w:sz w:val="10"/>
                <w:szCs w:val="10"/>
              </w:rPr>
            </w:pPr>
            <w:r w:rsidRPr="009B7C4B">
              <w:rPr>
                <w:sz w:val="10"/>
                <w:szCs w:val="10"/>
              </w:rPr>
              <w:t>TA796</w:t>
            </w:r>
          </w:p>
        </w:tc>
        <w:tc>
          <w:tcPr>
            <w:tcW w:w="0" w:type="auto"/>
            <w:noWrap/>
            <w:hideMark/>
          </w:tcPr>
          <w:p w14:paraId="02A61F72" w14:textId="77777777" w:rsidR="009B7C4B" w:rsidRPr="009B7C4B" w:rsidRDefault="009B7C4B">
            <w:pPr>
              <w:rPr>
                <w:sz w:val="10"/>
                <w:szCs w:val="10"/>
              </w:rPr>
            </w:pPr>
            <w:proofErr w:type="spellStart"/>
            <w:r w:rsidRPr="009B7C4B">
              <w:rPr>
                <w:sz w:val="10"/>
                <w:szCs w:val="10"/>
              </w:rPr>
              <w:t>ToT</w:t>
            </w:r>
            <w:proofErr w:type="spellEnd"/>
            <w:r w:rsidRPr="009B7C4B">
              <w:rPr>
                <w:sz w:val="10"/>
                <w:szCs w:val="10"/>
              </w:rPr>
              <w:t>/TTD</w:t>
            </w:r>
          </w:p>
        </w:tc>
        <w:tc>
          <w:tcPr>
            <w:tcW w:w="0" w:type="auto"/>
            <w:noWrap/>
            <w:hideMark/>
          </w:tcPr>
          <w:p w14:paraId="3A1114A8" w14:textId="77777777" w:rsidR="009B7C4B" w:rsidRPr="009B7C4B" w:rsidRDefault="009B7C4B">
            <w:pPr>
              <w:rPr>
                <w:sz w:val="10"/>
                <w:szCs w:val="10"/>
              </w:rPr>
            </w:pPr>
            <w:r w:rsidRPr="009B7C4B">
              <w:rPr>
                <w:sz w:val="10"/>
                <w:szCs w:val="10"/>
              </w:rPr>
              <w:t>PFS</w:t>
            </w:r>
          </w:p>
        </w:tc>
        <w:tc>
          <w:tcPr>
            <w:tcW w:w="785" w:type="dxa"/>
            <w:hideMark/>
          </w:tcPr>
          <w:p w14:paraId="3C524C5F" w14:textId="77777777" w:rsidR="009B7C4B" w:rsidRPr="009B7C4B" w:rsidRDefault="009B7C4B">
            <w:pPr>
              <w:rPr>
                <w:sz w:val="10"/>
                <w:szCs w:val="10"/>
              </w:rPr>
            </w:pPr>
            <w:r w:rsidRPr="009B7C4B">
              <w:rPr>
                <w:sz w:val="10"/>
                <w:szCs w:val="10"/>
              </w:rPr>
              <w:t>No discussion of validation</w:t>
            </w:r>
          </w:p>
        </w:tc>
        <w:tc>
          <w:tcPr>
            <w:tcW w:w="771" w:type="dxa"/>
            <w:noWrap/>
            <w:hideMark/>
          </w:tcPr>
          <w:p w14:paraId="3C48B31A" w14:textId="77777777" w:rsidR="009B7C4B" w:rsidRPr="009B7C4B" w:rsidRDefault="009B7C4B">
            <w:pPr>
              <w:rPr>
                <w:sz w:val="10"/>
                <w:szCs w:val="10"/>
              </w:rPr>
            </w:pPr>
            <w:r w:rsidRPr="009B7C4B">
              <w:rPr>
                <w:sz w:val="10"/>
                <w:szCs w:val="10"/>
              </w:rPr>
              <w:t>No</w:t>
            </w:r>
          </w:p>
        </w:tc>
        <w:tc>
          <w:tcPr>
            <w:tcW w:w="1984" w:type="dxa"/>
            <w:hideMark/>
          </w:tcPr>
          <w:p w14:paraId="4C0BB713" w14:textId="77777777" w:rsidR="009B7C4B" w:rsidRPr="009B7C4B" w:rsidRDefault="009B7C4B">
            <w:pPr>
              <w:rPr>
                <w:sz w:val="10"/>
                <w:szCs w:val="10"/>
              </w:rPr>
            </w:pPr>
            <w:r w:rsidRPr="009B7C4B">
              <w:rPr>
                <w:sz w:val="10"/>
                <w:szCs w:val="10"/>
              </w:rPr>
              <w:t>NA</w:t>
            </w:r>
          </w:p>
        </w:tc>
        <w:tc>
          <w:tcPr>
            <w:tcW w:w="1985" w:type="dxa"/>
            <w:hideMark/>
          </w:tcPr>
          <w:p w14:paraId="787B2A71" w14:textId="77777777" w:rsidR="009B7C4B" w:rsidRPr="009B7C4B" w:rsidRDefault="009B7C4B">
            <w:pPr>
              <w:rPr>
                <w:sz w:val="10"/>
                <w:szCs w:val="10"/>
              </w:rPr>
            </w:pPr>
            <w:r w:rsidRPr="009B7C4B">
              <w:rPr>
                <w:sz w:val="10"/>
                <w:szCs w:val="10"/>
              </w:rPr>
              <w:t>NA</w:t>
            </w:r>
          </w:p>
        </w:tc>
        <w:tc>
          <w:tcPr>
            <w:tcW w:w="760" w:type="dxa"/>
            <w:hideMark/>
          </w:tcPr>
          <w:p w14:paraId="28182963" w14:textId="77777777" w:rsidR="009B7C4B" w:rsidRPr="009B7C4B" w:rsidRDefault="009B7C4B">
            <w:pPr>
              <w:rPr>
                <w:sz w:val="10"/>
                <w:szCs w:val="10"/>
              </w:rPr>
            </w:pPr>
            <w:r w:rsidRPr="009B7C4B">
              <w:rPr>
                <w:sz w:val="10"/>
                <w:szCs w:val="10"/>
              </w:rPr>
              <w:t>No</w:t>
            </w:r>
          </w:p>
        </w:tc>
        <w:tc>
          <w:tcPr>
            <w:tcW w:w="1792" w:type="dxa"/>
            <w:hideMark/>
          </w:tcPr>
          <w:p w14:paraId="41F88A04" w14:textId="77777777" w:rsidR="009B7C4B" w:rsidRPr="009B7C4B" w:rsidRDefault="009B7C4B">
            <w:pPr>
              <w:rPr>
                <w:sz w:val="10"/>
                <w:szCs w:val="10"/>
              </w:rPr>
            </w:pPr>
            <w:r w:rsidRPr="009B7C4B">
              <w:rPr>
                <w:sz w:val="10"/>
                <w:szCs w:val="10"/>
              </w:rPr>
              <w:t>NA</w:t>
            </w:r>
          </w:p>
        </w:tc>
        <w:tc>
          <w:tcPr>
            <w:tcW w:w="1843" w:type="dxa"/>
            <w:hideMark/>
          </w:tcPr>
          <w:p w14:paraId="76D38721" w14:textId="77777777" w:rsidR="009B7C4B" w:rsidRPr="009B7C4B" w:rsidRDefault="009B7C4B">
            <w:pPr>
              <w:rPr>
                <w:sz w:val="10"/>
                <w:szCs w:val="10"/>
              </w:rPr>
            </w:pPr>
            <w:r w:rsidRPr="009B7C4B">
              <w:rPr>
                <w:sz w:val="10"/>
                <w:szCs w:val="10"/>
              </w:rPr>
              <w:t>NA</w:t>
            </w:r>
          </w:p>
        </w:tc>
        <w:tc>
          <w:tcPr>
            <w:tcW w:w="712" w:type="dxa"/>
            <w:hideMark/>
          </w:tcPr>
          <w:p w14:paraId="2BF3E85D" w14:textId="77777777" w:rsidR="009B7C4B" w:rsidRPr="009B7C4B" w:rsidRDefault="009B7C4B">
            <w:pPr>
              <w:rPr>
                <w:sz w:val="10"/>
                <w:szCs w:val="10"/>
              </w:rPr>
            </w:pPr>
            <w:r w:rsidRPr="009B7C4B">
              <w:rPr>
                <w:sz w:val="10"/>
                <w:szCs w:val="10"/>
              </w:rPr>
              <w:t>No</w:t>
            </w:r>
          </w:p>
        </w:tc>
        <w:tc>
          <w:tcPr>
            <w:tcW w:w="1561" w:type="dxa"/>
            <w:hideMark/>
          </w:tcPr>
          <w:p w14:paraId="4725F680" w14:textId="77777777" w:rsidR="009B7C4B" w:rsidRPr="009B7C4B" w:rsidRDefault="009B7C4B">
            <w:pPr>
              <w:rPr>
                <w:sz w:val="10"/>
                <w:szCs w:val="10"/>
              </w:rPr>
            </w:pPr>
            <w:r w:rsidRPr="009B7C4B">
              <w:rPr>
                <w:sz w:val="10"/>
                <w:szCs w:val="10"/>
              </w:rPr>
              <w:t>NA</w:t>
            </w:r>
          </w:p>
        </w:tc>
        <w:tc>
          <w:tcPr>
            <w:tcW w:w="1643" w:type="dxa"/>
            <w:hideMark/>
          </w:tcPr>
          <w:p w14:paraId="166E679E" w14:textId="77777777" w:rsidR="009B7C4B" w:rsidRPr="009B7C4B" w:rsidRDefault="009B7C4B">
            <w:pPr>
              <w:rPr>
                <w:sz w:val="10"/>
                <w:szCs w:val="10"/>
              </w:rPr>
            </w:pPr>
            <w:r w:rsidRPr="009B7C4B">
              <w:rPr>
                <w:sz w:val="10"/>
                <w:szCs w:val="10"/>
              </w:rPr>
              <w:t>NA</w:t>
            </w:r>
          </w:p>
        </w:tc>
      </w:tr>
      <w:tr w:rsidR="009B7C4B" w:rsidRPr="009B7C4B" w14:paraId="154B7062" w14:textId="77777777" w:rsidTr="009B7C4B">
        <w:trPr>
          <w:trHeight w:val="290"/>
        </w:trPr>
        <w:tc>
          <w:tcPr>
            <w:tcW w:w="0" w:type="auto"/>
            <w:noWrap/>
            <w:hideMark/>
          </w:tcPr>
          <w:p w14:paraId="54A72A53" w14:textId="77777777" w:rsidR="009B7C4B" w:rsidRPr="009B7C4B" w:rsidRDefault="009B7C4B">
            <w:pPr>
              <w:rPr>
                <w:sz w:val="10"/>
                <w:szCs w:val="10"/>
              </w:rPr>
            </w:pPr>
            <w:r w:rsidRPr="009B7C4B">
              <w:rPr>
                <w:sz w:val="10"/>
                <w:szCs w:val="10"/>
              </w:rPr>
              <w:t>TA795</w:t>
            </w:r>
          </w:p>
        </w:tc>
        <w:tc>
          <w:tcPr>
            <w:tcW w:w="0" w:type="auto"/>
            <w:noWrap/>
            <w:hideMark/>
          </w:tcPr>
          <w:p w14:paraId="2C0F86BF" w14:textId="77777777" w:rsidR="009B7C4B" w:rsidRPr="009B7C4B" w:rsidRDefault="009B7C4B">
            <w:pPr>
              <w:rPr>
                <w:sz w:val="10"/>
                <w:szCs w:val="10"/>
              </w:rPr>
            </w:pPr>
            <w:proofErr w:type="spellStart"/>
            <w:r w:rsidRPr="009B7C4B">
              <w:rPr>
                <w:sz w:val="10"/>
                <w:szCs w:val="10"/>
              </w:rPr>
              <w:t>ToT</w:t>
            </w:r>
            <w:proofErr w:type="spellEnd"/>
            <w:r w:rsidRPr="009B7C4B">
              <w:rPr>
                <w:sz w:val="10"/>
                <w:szCs w:val="10"/>
              </w:rPr>
              <w:t>/TTD</w:t>
            </w:r>
          </w:p>
        </w:tc>
        <w:tc>
          <w:tcPr>
            <w:tcW w:w="0" w:type="auto"/>
            <w:noWrap/>
            <w:hideMark/>
          </w:tcPr>
          <w:p w14:paraId="6AB129FF" w14:textId="77777777" w:rsidR="009B7C4B" w:rsidRPr="009B7C4B" w:rsidRDefault="009B7C4B">
            <w:pPr>
              <w:rPr>
                <w:sz w:val="10"/>
                <w:szCs w:val="10"/>
              </w:rPr>
            </w:pPr>
            <w:r w:rsidRPr="009B7C4B">
              <w:rPr>
                <w:sz w:val="10"/>
                <w:szCs w:val="10"/>
              </w:rPr>
              <w:t>PFS</w:t>
            </w:r>
          </w:p>
        </w:tc>
        <w:tc>
          <w:tcPr>
            <w:tcW w:w="785" w:type="dxa"/>
            <w:noWrap/>
            <w:hideMark/>
          </w:tcPr>
          <w:p w14:paraId="29A508F5" w14:textId="77777777" w:rsidR="009B7C4B" w:rsidRPr="009B7C4B" w:rsidRDefault="009B7C4B">
            <w:pPr>
              <w:rPr>
                <w:sz w:val="10"/>
                <w:szCs w:val="10"/>
              </w:rPr>
            </w:pPr>
            <w:r w:rsidRPr="009B7C4B">
              <w:rPr>
                <w:sz w:val="10"/>
                <w:szCs w:val="10"/>
              </w:rPr>
              <w:t>Observational study</w:t>
            </w:r>
          </w:p>
        </w:tc>
        <w:tc>
          <w:tcPr>
            <w:tcW w:w="771" w:type="dxa"/>
            <w:noWrap/>
            <w:hideMark/>
          </w:tcPr>
          <w:p w14:paraId="3B55795E" w14:textId="77777777" w:rsidR="009B7C4B" w:rsidRPr="009B7C4B" w:rsidRDefault="009B7C4B">
            <w:pPr>
              <w:rPr>
                <w:sz w:val="10"/>
                <w:szCs w:val="10"/>
              </w:rPr>
            </w:pPr>
            <w:r w:rsidRPr="009B7C4B">
              <w:rPr>
                <w:sz w:val="10"/>
                <w:szCs w:val="10"/>
              </w:rPr>
              <w:t>No</w:t>
            </w:r>
          </w:p>
        </w:tc>
        <w:tc>
          <w:tcPr>
            <w:tcW w:w="1984" w:type="dxa"/>
            <w:hideMark/>
          </w:tcPr>
          <w:p w14:paraId="591DE73C" w14:textId="77777777" w:rsidR="009B7C4B" w:rsidRPr="009B7C4B" w:rsidRDefault="009B7C4B">
            <w:pPr>
              <w:rPr>
                <w:sz w:val="10"/>
                <w:szCs w:val="10"/>
              </w:rPr>
            </w:pPr>
            <w:r w:rsidRPr="009B7C4B">
              <w:rPr>
                <w:sz w:val="10"/>
                <w:szCs w:val="10"/>
              </w:rPr>
              <w:t>NA</w:t>
            </w:r>
          </w:p>
        </w:tc>
        <w:tc>
          <w:tcPr>
            <w:tcW w:w="1985" w:type="dxa"/>
            <w:hideMark/>
          </w:tcPr>
          <w:p w14:paraId="6B3CCBB3" w14:textId="77777777" w:rsidR="009B7C4B" w:rsidRPr="009B7C4B" w:rsidRDefault="009B7C4B">
            <w:pPr>
              <w:rPr>
                <w:sz w:val="10"/>
                <w:szCs w:val="10"/>
              </w:rPr>
            </w:pPr>
            <w:r w:rsidRPr="009B7C4B">
              <w:rPr>
                <w:sz w:val="10"/>
                <w:szCs w:val="10"/>
              </w:rPr>
              <w:t>NA</w:t>
            </w:r>
          </w:p>
        </w:tc>
        <w:tc>
          <w:tcPr>
            <w:tcW w:w="760" w:type="dxa"/>
            <w:hideMark/>
          </w:tcPr>
          <w:p w14:paraId="165F893E" w14:textId="77777777" w:rsidR="009B7C4B" w:rsidRPr="009B7C4B" w:rsidRDefault="009B7C4B">
            <w:pPr>
              <w:rPr>
                <w:sz w:val="10"/>
                <w:szCs w:val="10"/>
              </w:rPr>
            </w:pPr>
            <w:r w:rsidRPr="009B7C4B">
              <w:rPr>
                <w:sz w:val="10"/>
                <w:szCs w:val="10"/>
              </w:rPr>
              <w:t>No</w:t>
            </w:r>
          </w:p>
        </w:tc>
        <w:tc>
          <w:tcPr>
            <w:tcW w:w="1792" w:type="dxa"/>
            <w:hideMark/>
          </w:tcPr>
          <w:p w14:paraId="6A20C2B2" w14:textId="77777777" w:rsidR="009B7C4B" w:rsidRPr="009B7C4B" w:rsidRDefault="009B7C4B">
            <w:pPr>
              <w:rPr>
                <w:sz w:val="10"/>
                <w:szCs w:val="10"/>
              </w:rPr>
            </w:pPr>
            <w:r w:rsidRPr="009B7C4B">
              <w:rPr>
                <w:sz w:val="10"/>
                <w:szCs w:val="10"/>
              </w:rPr>
              <w:t>NA</w:t>
            </w:r>
          </w:p>
        </w:tc>
        <w:tc>
          <w:tcPr>
            <w:tcW w:w="1843" w:type="dxa"/>
            <w:hideMark/>
          </w:tcPr>
          <w:p w14:paraId="05DA2931" w14:textId="77777777" w:rsidR="009B7C4B" w:rsidRPr="009B7C4B" w:rsidRDefault="009B7C4B">
            <w:pPr>
              <w:rPr>
                <w:sz w:val="10"/>
                <w:szCs w:val="10"/>
              </w:rPr>
            </w:pPr>
            <w:r w:rsidRPr="009B7C4B">
              <w:rPr>
                <w:sz w:val="10"/>
                <w:szCs w:val="10"/>
              </w:rPr>
              <w:t>NA</w:t>
            </w:r>
          </w:p>
        </w:tc>
        <w:tc>
          <w:tcPr>
            <w:tcW w:w="712" w:type="dxa"/>
            <w:hideMark/>
          </w:tcPr>
          <w:p w14:paraId="1D6B0050" w14:textId="77777777" w:rsidR="009B7C4B" w:rsidRPr="009B7C4B" w:rsidRDefault="009B7C4B">
            <w:pPr>
              <w:rPr>
                <w:sz w:val="10"/>
                <w:szCs w:val="10"/>
              </w:rPr>
            </w:pPr>
            <w:r w:rsidRPr="009B7C4B">
              <w:rPr>
                <w:sz w:val="10"/>
                <w:szCs w:val="10"/>
              </w:rPr>
              <w:t>No</w:t>
            </w:r>
          </w:p>
        </w:tc>
        <w:tc>
          <w:tcPr>
            <w:tcW w:w="1561" w:type="dxa"/>
            <w:hideMark/>
          </w:tcPr>
          <w:p w14:paraId="2CF7C9CA" w14:textId="77777777" w:rsidR="009B7C4B" w:rsidRPr="009B7C4B" w:rsidRDefault="009B7C4B">
            <w:pPr>
              <w:rPr>
                <w:sz w:val="10"/>
                <w:szCs w:val="10"/>
              </w:rPr>
            </w:pPr>
            <w:r w:rsidRPr="009B7C4B">
              <w:rPr>
                <w:sz w:val="10"/>
                <w:szCs w:val="10"/>
              </w:rPr>
              <w:t>NA</w:t>
            </w:r>
          </w:p>
        </w:tc>
        <w:tc>
          <w:tcPr>
            <w:tcW w:w="1643" w:type="dxa"/>
            <w:hideMark/>
          </w:tcPr>
          <w:p w14:paraId="39052439" w14:textId="77777777" w:rsidR="009B7C4B" w:rsidRPr="009B7C4B" w:rsidRDefault="009B7C4B">
            <w:pPr>
              <w:rPr>
                <w:sz w:val="10"/>
                <w:szCs w:val="10"/>
              </w:rPr>
            </w:pPr>
            <w:r w:rsidRPr="009B7C4B">
              <w:rPr>
                <w:sz w:val="10"/>
                <w:szCs w:val="10"/>
              </w:rPr>
              <w:t>NA</w:t>
            </w:r>
          </w:p>
        </w:tc>
      </w:tr>
      <w:tr w:rsidR="009B7C4B" w:rsidRPr="009B7C4B" w14:paraId="5F738C8F" w14:textId="77777777" w:rsidTr="009B7C4B">
        <w:trPr>
          <w:trHeight w:val="290"/>
        </w:trPr>
        <w:tc>
          <w:tcPr>
            <w:tcW w:w="0" w:type="auto"/>
            <w:noWrap/>
            <w:hideMark/>
          </w:tcPr>
          <w:p w14:paraId="0A2312A2" w14:textId="77777777" w:rsidR="009B7C4B" w:rsidRPr="009B7C4B" w:rsidRDefault="009B7C4B">
            <w:pPr>
              <w:rPr>
                <w:sz w:val="10"/>
                <w:szCs w:val="10"/>
              </w:rPr>
            </w:pPr>
            <w:r w:rsidRPr="009B7C4B">
              <w:rPr>
                <w:sz w:val="10"/>
                <w:szCs w:val="10"/>
              </w:rPr>
              <w:t>TA784</w:t>
            </w:r>
          </w:p>
        </w:tc>
        <w:tc>
          <w:tcPr>
            <w:tcW w:w="0" w:type="auto"/>
            <w:noWrap/>
            <w:hideMark/>
          </w:tcPr>
          <w:p w14:paraId="7E8E78B6" w14:textId="77777777" w:rsidR="009B7C4B" w:rsidRPr="009B7C4B" w:rsidRDefault="009B7C4B">
            <w:pPr>
              <w:rPr>
                <w:sz w:val="10"/>
                <w:szCs w:val="10"/>
              </w:rPr>
            </w:pPr>
            <w:r w:rsidRPr="009B7C4B">
              <w:rPr>
                <w:sz w:val="10"/>
                <w:szCs w:val="10"/>
              </w:rPr>
              <w:t>PFS</w:t>
            </w:r>
          </w:p>
        </w:tc>
        <w:tc>
          <w:tcPr>
            <w:tcW w:w="0" w:type="auto"/>
            <w:noWrap/>
            <w:hideMark/>
          </w:tcPr>
          <w:p w14:paraId="3AB9D03C" w14:textId="77777777" w:rsidR="009B7C4B" w:rsidRPr="009B7C4B" w:rsidRDefault="009B7C4B">
            <w:pPr>
              <w:rPr>
                <w:sz w:val="10"/>
                <w:szCs w:val="10"/>
              </w:rPr>
            </w:pPr>
            <w:r w:rsidRPr="009B7C4B">
              <w:rPr>
                <w:sz w:val="10"/>
                <w:szCs w:val="10"/>
              </w:rPr>
              <w:t>OS</w:t>
            </w:r>
          </w:p>
        </w:tc>
        <w:tc>
          <w:tcPr>
            <w:tcW w:w="785" w:type="dxa"/>
            <w:noWrap/>
            <w:hideMark/>
          </w:tcPr>
          <w:p w14:paraId="057659DA" w14:textId="77777777" w:rsidR="009B7C4B" w:rsidRPr="009B7C4B" w:rsidRDefault="009B7C4B">
            <w:pPr>
              <w:rPr>
                <w:sz w:val="10"/>
                <w:szCs w:val="10"/>
              </w:rPr>
            </w:pPr>
            <w:r w:rsidRPr="009B7C4B">
              <w:rPr>
                <w:sz w:val="10"/>
                <w:szCs w:val="10"/>
              </w:rPr>
              <w:t>Biological plausibility</w:t>
            </w:r>
          </w:p>
        </w:tc>
        <w:tc>
          <w:tcPr>
            <w:tcW w:w="771" w:type="dxa"/>
            <w:noWrap/>
            <w:hideMark/>
          </w:tcPr>
          <w:p w14:paraId="2861C1AF" w14:textId="77777777" w:rsidR="009B7C4B" w:rsidRPr="009B7C4B" w:rsidRDefault="009B7C4B">
            <w:pPr>
              <w:rPr>
                <w:sz w:val="10"/>
                <w:szCs w:val="10"/>
              </w:rPr>
            </w:pPr>
            <w:r w:rsidRPr="009B7C4B">
              <w:rPr>
                <w:sz w:val="10"/>
                <w:szCs w:val="10"/>
              </w:rPr>
              <w:t>No</w:t>
            </w:r>
          </w:p>
        </w:tc>
        <w:tc>
          <w:tcPr>
            <w:tcW w:w="1984" w:type="dxa"/>
            <w:hideMark/>
          </w:tcPr>
          <w:p w14:paraId="495026F9" w14:textId="77777777" w:rsidR="009B7C4B" w:rsidRPr="009B7C4B" w:rsidRDefault="009B7C4B">
            <w:pPr>
              <w:rPr>
                <w:sz w:val="10"/>
                <w:szCs w:val="10"/>
              </w:rPr>
            </w:pPr>
            <w:r w:rsidRPr="009B7C4B">
              <w:rPr>
                <w:sz w:val="10"/>
                <w:szCs w:val="10"/>
              </w:rPr>
              <w:t>NA</w:t>
            </w:r>
          </w:p>
        </w:tc>
        <w:tc>
          <w:tcPr>
            <w:tcW w:w="1985" w:type="dxa"/>
            <w:hideMark/>
          </w:tcPr>
          <w:p w14:paraId="22F3F47A" w14:textId="77777777" w:rsidR="009B7C4B" w:rsidRPr="009B7C4B" w:rsidRDefault="009B7C4B">
            <w:pPr>
              <w:rPr>
                <w:sz w:val="10"/>
                <w:szCs w:val="10"/>
              </w:rPr>
            </w:pPr>
            <w:r w:rsidRPr="009B7C4B">
              <w:rPr>
                <w:sz w:val="10"/>
                <w:szCs w:val="10"/>
              </w:rPr>
              <w:t>NA</w:t>
            </w:r>
          </w:p>
        </w:tc>
        <w:tc>
          <w:tcPr>
            <w:tcW w:w="760" w:type="dxa"/>
            <w:hideMark/>
          </w:tcPr>
          <w:p w14:paraId="03F6B3E1" w14:textId="77777777" w:rsidR="009B7C4B" w:rsidRPr="009B7C4B" w:rsidRDefault="009B7C4B">
            <w:pPr>
              <w:rPr>
                <w:sz w:val="10"/>
                <w:szCs w:val="10"/>
              </w:rPr>
            </w:pPr>
            <w:r w:rsidRPr="009B7C4B">
              <w:rPr>
                <w:sz w:val="10"/>
                <w:szCs w:val="10"/>
              </w:rPr>
              <w:t>No</w:t>
            </w:r>
          </w:p>
        </w:tc>
        <w:tc>
          <w:tcPr>
            <w:tcW w:w="1792" w:type="dxa"/>
            <w:hideMark/>
          </w:tcPr>
          <w:p w14:paraId="2A5F8420" w14:textId="77777777" w:rsidR="009B7C4B" w:rsidRPr="009B7C4B" w:rsidRDefault="009B7C4B">
            <w:pPr>
              <w:rPr>
                <w:sz w:val="10"/>
                <w:szCs w:val="10"/>
              </w:rPr>
            </w:pPr>
            <w:r w:rsidRPr="009B7C4B">
              <w:rPr>
                <w:sz w:val="10"/>
                <w:szCs w:val="10"/>
              </w:rPr>
              <w:t>NA</w:t>
            </w:r>
          </w:p>
        </w:tc>
        <w:tc>
          <w:tcPr>
            <w:tcW w:w="1843" w:type="dxa"/>
            <w:hideMark/>
          </w:tcPr>
          <w:p w14:paraId="2D5C7ABF" w14:textId="77777777" w:rsidR="009B7C4B" w:rsidRPr="009B7C4B" w:rsidRDefault="009B7C4B">
            <w:pPr>
              <w:rPr>
                <w:sz w:val="10"/>
                <w:szCs w:val="10"/>
              </w:rPr>
            </w:pPr>
            <w:r w:rsidRPr="009B7C4B">
              <w:rPr>
                <w:sz w:val="10"/>
                <w:szCs w:val="10"/>
              </w:rPr>
              <w:t>NA</w:t>
            </w:r>
          </w:p>
        </w:tc>
        <w:tc>
          <w:tcPr>
            <w:tcW w:w="712" w:type="dxa"/>
            <w:hideMark/>
          </w:tcPr>
          <w:p w14:paraId="4FDDB0ED" w14:textId="77777777" w:rsidR="009B7C4B" w:rsidRPr="009B7C4B" w:rsidRDefault="009B7C4B">
            <w:pPr>
              <w:rPr>
                <w:sz w:val="10"/>
                <w:szCs w:val="10"/>
              </w:rPr>
            </w:pPr>
            <w:r w:rsidRPr="009B7C4B">
              <w:rPr>
                <w:sz w:val="10"/>
                <w:szCs w:val="10"/>
              </w:rPr>
              <w:t>No</w:t>
            </w:r>
          </w:p>
        </w:tc>
        <w:tc>
          <w:tcPr>
            <w:tcW w:w="1561" w:type="dxa"/>
            <w:hideMark/>
          </w:tcPr>
          <w:p w14:paraId="06D94F24" w14:textId="77777777" w:rsidR="009B7C4B" w:rsidRPr="009B7C4B" w:rsidRDefault="009B7C4B">
            <w:pPr>
              <w:rPr>
                <w:sz w:val="10"/>
                <w:szCs w:val="10"/>
              </w:rPr>
            </w:pPr>
            <w:r w:rsidRPr="009B7C4B">
              <w:rPr>
                <w:sz w:val="10"/>
                <w:szCs w:val="10"/>
              </w:rPr>
              <w:t>NA</w:t>
            </w:r>
          </w:p>
        </w:tc>
        <w:tc>
          <w:tcPr>
            <w:tcW w:w="1643" w:type="dxa"/>
            <w:hideMark/>
          </w:tcPr>
          <w:p w14:paraId="59BDBFCA" w14:textId="77777777" w:rsidR="009B7C4B" w:rsidRPr="009B7C4B" w:rsidRDefault="009B7C4B">
            <w:pPr>
              <w:rPr>
                <w:sz w:val="10"/>
                <w:szCs w:val="10"/>
              </w:rPr>
            </w:pPr>
            <w:r w:rsidRPr="009B7C4B">
              <w:rPr>
                <w:sz w:val="10"/>
                <w:szCs w:val="10"/>
              </w:rPr>
              <w:t>NA</w:t>
            </w:r>
          </w:p>
        </w:tc>
      </w:tr>
      <w:tr w:rsidR="009B7C4B" w:rsidRPr="009B7C4B" w14:paraId="40E2F477" w14:textId="77777777" w:rsidTr="009B7C4B">
        <w:trPr>
          <w:trHeight w:val="290"/>
        </w:trPr>
        <w:tc>
          <w:tcPr>
            <w:tcW w:w="0" w:type="auto"/>
            <w:noWrap/>
            <w:hideMark/>
          </w:tcPr>
          <w:p w14:paraId="6EE44488" w14:textId="77777777" w:rsidR="009B7C4B" w:rsidRPr="009B7C4B" w:rsidRDefault="009B7C4B">
            <w:pPr>
              <w:rPr>
                <w:sz w:val="10"/>
                <w:szCs w:val="10"/>
              </w:rPr>
            </w:pPr>
            <w:r w:rsidRPr="009B7C4B">
              <w:rPr>
                <w:sz w:val="10"/>
                <w:szCs w:val="10"/>
              </w:rPr>
              <w:t>TA772</w:t>
            </w:r>
          </w:p>
        </w:tc>
        <w:tc>
          <w:tcPr>
            <w:tcW w:w="0" w:type="auto"/>
            <w:noWrap/>
            <w:hideMark/>
          </w:tcPr>
          <w:p w14:paraId="4625F58A" w14:textId="77777777" w:rsidR="009B7C4B" w:rsidRPr="009B7C4B" w:rsidRDefault="009B7C4B">
            <w:pPr>
              <w:rPr>
                <w:sz w:val="10"/>
                <w:szCs w:val="10"/>
              </w:rPr>
            </w:pPr>
            <w:r w:rsidRPr="009B7C4B">
              <w:rPr>
                <w:sz w:val="10"/>
                <w:szCs w:val="10"/>
              </w:rPr>
              <w:t>PFS</w:t>
            </w:r>
          </w:p>
        </w:tc>
        <w:tc>
          <w:tcPr>
            <w:tcW w:w="0" w:type="auto"/>
            <w:noWrap/>
            <w:hideMark/>
          </w:tcPr>
          <w:p w14:paraId="39498AC5" w14:textId="77777777" w:rsidR="009B7C4B" w:rsidRPr="009B7C4B" w:rsidRDefault="009B7C4B">
            <w:pPr>
              <w:rPr>
                <w:sz w:val="10"/>
                <w:szCs w:val="10"/>
              </w:rPr>
            </w:pPr>
            <w:r w:rsidRPr="009B7C4B">
              <w:rPr>
                <w:sz w:val="10"/>
                <w:szCs w:val="10"/>
              </w:rPr>
              <w:t>OS</w:t>
            </w:r>
          </w:p>
        </w:tc>
        <w:tc>
          <w:tcPr>
            <w:tcW w:w="785" w:type="dxa"/>
            <w:noWrap/>
            <w:hideMark/>
          </w:tcPr>
          <w:p w14:paraId="555D8706" w14:textId="77777777" w:rsidR="009B7C4B" w:rsidRPr="009B7C4B" w:rsidRDefault="009B7C4B">
            <w:pPr>
              <w:rPr>
                <w:sz w:val="10"/>
                <w:szCs w:val="10"/>
              </w:rPr>
            </w:pPr>
            <w:r w:rsidRPr="009B7C4B">
              <w:rPr>
                <w:sz w:val="10"/>
                <w:szCs w:val="10"/>
              </w:rPr>
              <w:t>Biological plausibility</w:t>
            </w:r>
          </w:p>
        </w:tc>
        <w:tc>
          <w:tcPr>
            <w:tcW w:w="771" w:type="dxa"/>
            <w:noWrap/>
            <w:hideMark/>
          </w:tcPr>
          <w:p w14:paraId="0011DAC2" w14:textId="77777777" w:rsidR="009B7C4B" w:rsidRPr="009B7C4B" w:rsidRDefault="009B7C4B">
            <w:pPr>
              <w:rPr>
                <w:sz w:val="10"/>
                <w:szCs w:val="10"/>
              </w:rPr>
            </w:pPr>
            <w:r w:rsidRPr="009B7C4B">
              <w:rPr>
                <w:sz w:val="10"/>
                <w:szCs w:val="10"/>
              </w:rPr>
              <w:t>No</w:t>
            </w:r>
          </w:p>
        </w:tc>
        <w:tc>
          <w:tcPr>
            <w:tcW w:w="1984" w:type="dxa"/>
            <w:hideMark/>
          </w:tcPr>
          <w:p w14:paraId="4801F554" w14:textId="77777777" w:rsidR="009B7C4B" w:rsidRPr="009B7C4B" w:rsidRDefault="009B7C4B">
            <w:pPr>
              <w:rPr>
                <w:sz w:val="10"/>
                <w:szCs w:val="10"/>
              </w:rPr>
            </w:pPr>
            <w:r w:rsidRPr="009B7C4B">
              <w:rPr>
                <w:sz w:val="10"/>
                <w:szCs w:val="10"/>
              </w:rPr>
              <w:t>NA</w:t>
            </w:r>
          </w:p>
        </w:tc>
        <w:tc>
          <w:tcPr>
            <w:tcW w:w="1985" w:type="dxa"/>
            <w:hideMark/>
          </w:tcPr>
          <w:p w14:paraId="0E2D81D8" w14:textId="77777777" w:rsidR="009B7C4B" w:rsidRPr="009B7C4B" w:rsidRDefault="009B7C4B">
            <w:pPr>
              <w:rPr>
                <w:sz w:val="10"/>
                <w:szCs w:val="10"/>
              </w:rPr>
            </w:pPr>
            <w:r w:rsidRPr="009B7C4B">
              <w:rPr>
                <w:sz w:val="10"/>
                <w:szCs w:val="10"/>
              </w:rPr>
              <w:t>NA</w:t>
            </w:r>
          </w:p>
        </w:tc>
        <w:tc>
          <w:tcPr>
            <w:tcW w:w="760" w:type="dxa"/>
            <w:hideMark/>
          </w:tcPr>
          <w:p w14:paraId="02DAF2EB" w14:textId="77777777" w:rsidR="009B7C4B" w:rsidRPr="009B7C4B" w:rsidRDefault="009B7C4B">
            <w:pPr>
              <w:rPr>
                <w:sz w:val="10"/>
                <w:szCs w:val="10"/>
              </w:rPr>
            </w:pPr>
            <w:r w:rsidRPr="009B7C4B">
              <w:rPr>
                <w:sz w:val="10"/>
                <w:szCs w:val="10"/>
              </w:rPr>
              <w:t>No</w:t>
            </w:r>
          </w:p>
        </w:tc>
        <w:tc>
          <w:tcPr>
            <w:tcW w:w="1792" w:type="dxa"/>
            <w:hideMark/>
          </w:tcPr>
          <w:p w14:paraId="24A5E4BC" w14:textId="77777777" w:rsidR="009B7C4B" w:rsidRPr="009B7C4B" w:rsidRDefault="009B7C4B">
            <w:pPr>
              <w:rPr>
                <w:sz w:val="10"/>
                <w:szCs w:val="10"/>
              </w:rPr>
            </w:pPr>
            <w:r w:rsidRPr="009B7C4B">
              <w:rPr>
                <w:sz w:val="10"/>
                <w:szCs w:val="10"/>
              </w:rPr>
              <w:t>NA</w:t>
            </w:r>
          </w:p>
        </w:tc>
        <w:tc>
          <w:tcPr>
            <w:tcW w:w="1843" w:type="dxa"/>
            <w:hideMark/>
          </w:tcPr>
          <w:p w14:paraId="0B44BF18" w14:textId="77777777" w:rsidR="009B7C4B" w:rsidRPr="009B7C4B" w:rsidRDefault="009B7C4B">
            <w:pPr>
              <w:rPr>
                <w:sz w:val="10"/>
                <w:szCs w:val="10"/>
              </w:rPr>
            </w:pPr>
            <w:r w:rsidRPr="009B7C4B">
              <w:rPr>
                <w:sz w:val="10"/>
                <w:szCs w:val="10"/>
              </w:rPr>
              <w:t>NA</w:t>
            </w:r>
          </w:p>
        </w:tc>
        <w:tc>
          <w:tcPr>
            <w:tcW w:w="712" w:type="dxa"/>
            <w:hideMark/>
          </w:tcPr>
          <w:p w14:paraId="6763A813" w14:textId="77777777" w:rsidR="009B7C4B" w:rsidRPr="009B7C4B" w:rsidRDefault="009B7C4B">
            <w:pPr>
              <w:rPr>
                <w:sz w:val="10"/>
                <w:szCs w:val="10"/>
              </w:rPr>
            </w:pPr>
            <w:r w:rsidRPr="009B7C4B">
              <w:rPr>
                <w:sz w:val="10"/>
                <w:szCs w:val="10"/>
              </w:rPr>
              <w:t>No</w:t>
            </w:r>
          </w:p>
        </w:tc>
        <w:tc>
          <w:tcPr>
            <w:tcW w:w="1561" w:type="dxa"/>
            <w:hideMark/>
          </w:tcPr>
          <w:p w14:paraId="7533CF1E" w14:textId="77777777" w:rsidR="009B7C4B" w:rsidRPr="009B7C4B" w:rsidRDefault="009B7C4B">
            <w:pPr>
              <w:rPr>
                <w:sz w:val="10"/>
                <w:szCs w:val="10"/>
              </w:rPr>
            </w:pPr>
            <w:r w:rsidRPr="009B7C4B">
              <w:rPr>
                <w:sz w:val="10"/>
                <w:szCs w:val="10"/>
              </w:rPr>
              <w:t>NA</w:t>
            </w:r>
          </w:p>
        </w:tc>
        <w:tc>
          <w:tcPr>
            <w:tcW w:w="1643" w:type="dxa"/>
            <w:hideMark/>
          </w:tcPr>
          <w:p w14:paraId="5F9DB984" w14:textId="77777777" w:rsidR="009B7C4B" w:rsidRPr="009B7C4B" w:rsidRDefault="009B7C4B">
            <w:pPr>
              <w:rPr>
                <w:sz w:val="10"/>
                <w:szCs w:val="10"/>
              </w:rPr>
            </w:pPr>
            <w:r w:rsidRPr="009B7C4B">
              <w:rPr>
                <w:sz w:val="10"/>
                <w:szCs w:val="10"/>
              </w:rPr>
              <w:t>NA</w:t>
            </w:r>
          </w:p>
        </w:tc>
      </w:tr>
      <w:tr w:rsidR="009B7C4B" w:rsidRPr="009B7C4B" w14:paraId="2B15532E" w14:textId="77777777" w:rsidTr="009B7C4B">
        <w:trPr>
          <w:trHeight w:val="3109"/>
        </w:trPr>
        <w:tc>
          <w:tcPr>
            <w:tcW w:w="0" w:type="auto"/>
            <w:noWrap/>
            <w:hideMark/>
          </w:tcPr>
          <w:p w14:paraId="5DC94834" w14:textId="77777777" w:rsidR="009B7C4B" w:rsidRPr="009B7C4B" w:rsidRDefault="009B7C4B">
            <w:pPr>
              <w:rPr>
                <w:sz w:val="10"/>
                <w:szCs w:val="10"/>
              </w:rPr>
            </w:pPr>
            <w:r w:rsidRPr="009B7C4B">
              <w:rPr>
                <w:sz w:val="10"/>
                <w:szCs w:val="10"/>
              </w:rPr>
              <w:t>TA763</w:t>
            </w:r>
          </w:p>
        </w:tc>
        <w:tc>
          <w:tcPr>
            <w:tcW w:w="0" w:type="auto"/>
            <w:noWrap/>
            <w:hideMark/>
          </w:tcPr>
          <w:p w14:paraId="0DE3DDF7" w14:textId="77777777" w:rsidR="009B7C4B" w:rsidRPr="009B7C4B" w:rsidRDefault="009B7C4B">
            <w:pPr>
              <w:rPr>
                <w:sz w:val="10"/>
                <w:szCs w:val="10"/>
              </w:rPr>
            </w:pPr>
            <w:r w:rsidRPr="009B7C4B">
              <w:rPr>
                <w:sz w:val="10"/>
                <w:szCs w:val="10"/>
              </w:rPr>
              <w:t>MRD</w:t>
            </w:r>
          </w:p>
        </w:tc>
        <w:tc>
          <w:tcPr>
            <w:tcW w:w="0" w:type="auto"/>
            <w:noWrap/>
            <w:hideMark/>
          </w:tcPr>
          <w:p w14:paraId="79C715DB" w14:textId="77777777" w:rsidR="009B7C4B" w:rsidRPr="009B7C4B" w:rsidRDefault="009B7C4B">
            <w:pPr>
              <w:rPr>
                <w:sz w:val="10"/>
                <w:szCs w:val="10"/>
              </w:rPr>
            </w:pPr>
            <w:r w:rsidRPr="009B7C4B">
              <w:rPr>
                <w:sz w:val="10"/>
                <w:szCs w:val="10"/>
              </w:rPr>
              <w:t>PFS</w:t>
            </w:r>
          </w:p>
        </w:tc>
        <w:tc>
          <w:tcPr>
            <w:tcW w:w="785" w:type="dxa"/>
            <w:noWrap/>
            <w:hideMark/>
          </w:tcPr>
          <w:p w14:paraId="659E7D8C" w14:textId="77777777" w:rsidR="009B7C4B" w:rsidRPr="009B7C4B" w:rsidRDefault="009B7C4B">
            <w:pPr>
              <w:rPr>
                <w:sz w:val="10"/>
                <w:szCs w:val="10"/>
              </w:rPr>
            </w:pPr>
            <w:r w:rsidRPr="009B7C4B">
              <w:rPr>
                <w:sz w:val="10"/>
                <w:szCs w:val="10"/>
              </w:rPr>
              <w:t>RCT</w:t>
            </w:r>
          </w:p>
        </w:tc>
        <w:tc>
          <w:tcPr>
            <w:tcW w:w="771" w:type="dxa"/>
            <w:noWrap/>
            <w:hideMark/>
          </w:tcPr>
          <w:p w14:paraId="0C4361F8" w14:textId="77777777" w:rsidR="009B7C4B" w:rsidRPr="009B7C4B" w:rsidRDefault="009B7C4B">
            <w:pPr>
              <w:rPr>
                <w:sz w:val="10"/>
                <w:szCs w:val="10"/>
              </w:rPr>
            </w:pPr>
            <w:r w:rsidRPr="009B7C4B">
              <w:rPr>
                <w:sz w:val="10"/>
                <w:szCs w:val="10"/>
              </w:rPr>
              <w:t>Yes</w:t>
            </w:r>
          </w:p>
        </w:tc>
        <w:tc>
          <w:tcPr>
            <w:tcW w:w="1984" w:type="dxa"/>
            <w:hideMark/>
          </w:tcPr>
          <w:p w14:paraId="10120F1C" w14:textId="46D25640" w:rsidR="009B7C4B" w:rsidRPr="009B7C4B" w:rsidRDefault="009B7C4B">
            <w:pPr>
              <w:rPr>
                <w:sz w:val="10"/>
                <w:szCs w:val="10"/>
              </w:rPr>
            </w:pPr>
            <w:r w:rsidRPr="009B7C4B">
              <w:rPr>
                <w:sz w:val="10"/>
                <w:szCs w:val="10"/>
              </w:rPr>
              <w:t xml:space="preserve">Company referenced the following paper to support surrogate relationship: </w:t>
            </w:r>
            <w:r w:rsidRPr="009B7C4B">
              <w:rPr>
                <w:sz w:val="10"/>
                <w:szCs w:val="10"/>
              </w:rPr>
              <w:br/>
            </w:r>
            <w:proofErr w:type="spellStart"/>
            <w:r w:rsidRPr="009B7C4B">
              <w:rPr>
                <w:sz w:val="10"/>
                <w:szCs w:val="10"/>
              </w:rPr>
              <w:t>Rawstron</w:t>
            </w:r>
            <w:proofErr w:type="spellEnd"/>
            <w:r w:rsidRPr="009B7C4B">
              <w:rPr>
                <w:sz w:val="10"/>
                <w:szCs w:val="10"/>
              </w:rPr>
              <w:t xml:space="preserve"> et al: Analysis of single RCT (MRC Myeloma IX) involving 397 patients randomly assigned to cyclophosphamide, thalidomide and </w:t>
            </w:r>
            <w:proofErr w:type="spellStart"/>
            <w:r w:rsidRPr="009B7C4B">
              <w:rPr>
                <w:sz w:val="10"/>
                <w:szCs w:val="10"/>
              </w:rPr>
              <w:t>dexamethason</w:t>
            </w:r>
            <w:proofErr w:type="spellEnd"/>
            <w:r w:rsidRPr="009B7C4B">
              <w:rPr>
                <w:sz w:val="10"/>
                <w:szCs w:val="10"/>
              </w:rPr>
              <w:t xml:space="preserve"> (CTD) or cyclophosphamide, </w:t>
            </w:r>
            <w:proofErr w:type="spellStart"/>
            <w:r w:rsidRPr="009B7C4B">
              <w:rPr>
                <w:sz w:val="10"/>
                <w:szCs w:val="10"/>
              </w:rPr>
              <w:t>vinicristine</w:t>
            </w:r>
            <w:proofErr w:type="spellEnd"/>
            <w:r w:rsidRPr="009B7C4B">
              <w:rPr>
                <w:sz w:val="10"/>
                <w:szCs w:val="10"/>
              </w:rPr>
              <w:t xml:space="preserve">, doxorubicin and dexamethasone (CVAD) and then high dose melphalan and autologous stem cell transplant (ASCT). Univariate and multivariate Cox PH model applied to PFS data with log MRD as a predictor. </w:t>
            </w:r>
            <w:r w:rsidRPr="009B7C4B">
              <w:rPr>
                <w:sz w:val="10"/>
                <w:szCs w:val="10"/>
              </w:rPr>
              <w:br/>
              <w:t xml:space="preserve">de </w:t>
            </w:r>
            <w:proofErr w:type="spellStart"/>
            <w:r w:rsidRPr="009B7C4B">
              <w:rPr>
                <w:sz w:val="10"/>
                <w:szCs w:val="10"/>
              </w:rPr>
              <w:t>Tute</w:t>
            </w:r>
            <w:proofErr w:type="spellEnd"/>
            <w:r w:rsidRPr="009B7C4B">
              <w:rPr>
                <w:sz w:val="10"/>
                <w:szCs w:val="10"/>
              </w:rPr>
              <w:t xml:space="preserve"> et al (abstract only): Analysis of single RCT (Myeloma XI) for transplant ineligible MM patients. Multivariate analysis (does not specify model) applied to PFS data with log MRD as a predictor. </w:t>
            </w:r>
            <w:r w:rsidRPr="009B7C4B">
              <w:rPr>
                <w:sz w:val="10"/>
                <w:szCs w:val="10"/>
              </w:rPr>
              <w:br/>
              <w:t xml:space="preserve">Munshi et al: Review and MA of 14 studies in newly diagnosed multiple myeloma (NDMM) patients receiving any therapy other than allogeneic stem cell transplant (ASCT). Stratified analysis by MRD status to investigate impact of MRD status on HR PFS. </w:t>
            </w:r>
          </w:p>
        </w:tc>
        <w:tc>
          <w:tcPr>
            <w:tcW w:w="1985" w:type="dxa"/>
            <w:hideMark/>
          </w:tcPr>
          <w:p w14:paraId="1FDA5880" w14:textId="77777777" w:rsidR="009B7C4B" w:rsidRPr="009B7C4B" w:rsidRDefault="009B7C4B">
            <w:pPr>
              <w:rPr>
                <w:sz w:val="10"/>
                <w:szCs w:val="10"/>
              </w:rPr>
            </w:pPr>
            <w:proofErr w:type="spellStart"/>
            <w:r w:rsidRPr="009B7C4B">
              <w:rPr>
                <w:sz w:val="10"/>
                <w:szCs w:val="10"/>
              </w:rPr>
              <w:t>Rawstron</w:t>
            </w:r>
            <w:proofErr w:type="spellEnd"/>
            <w:r w:rsidRPr="009B7C4B">
              <w:rPr>
                <w:sz w:val="10"/>
                <w:szCs w:val="10"/>
              </w:rPr>
              <w:t xml:space="preserve"> et al: states that level of MRD is an independent predictor of PFS (p-value&lt;0.0001)</w:t>
            </w:r>
            <w:r w:rsidRPr="009B7C4B">
              <w:rPr>
                <w:sz w:val="10"/>
                <w:szCs w:val="10"/>
              </w:rPr>
              <w:br/>
              <w:t xml:space="preserve">de </w:t>
            </w:r>
            <w:proofErr w:type="spellStart"/>
            <w:r w:rsidRPr="009B7C4B">
              <w:rPr>
                <w:sz w:val="10"/>
                <w:szCs w:val="10"/>
              </w:rPr>
              <w:t>Tute</w:t>
            </w:r>
            <w:proofErr w:type="spellEnd"/>
            <w:r w:rsidRPr="009B7C4B">
              <w:rPr>
                <w:sz w:val="10"/>
                <w:szCs w:val="10"/>
              </w:rPr>
              <w:t xml:space="preserve"> et al (abstract only): states that log MRD is an independent predictor of PFS (p=0.004). </w:t>
            </w:r>
            <w:r w:rsidRPr="009B7C4B">
              <w:rPr>
                <w:sz w:val="10"/>
                <w:szCs w:val="10"/>
              </w:rPr>
              <w:br/>
              <w:t xml:space="preserve">Munshi et al: Compared with MRD+, MRD- was associated with better PFS (HR: 0.41 95% CI: 0.36, 0.48). </w:t>
            </w:r>
          </w:p>
        </w:tc>
        <w:tc>
          <w:tcPr>
            <w:tcW w:w="760" w:type="dxa"/>
            <w:hideMark/>
          </w:tcPr>
          <w:p w14:paraId="1681EA3D" w14:textId="77777777" w:rsidR="009B7C4B" w:rsidRPr="009B7C4B" w:rsidRDefault="009B7C4B">
            <w:pPr>
              <w:rPr>
                <w:sz w:val="10"/>
                <w:szCs w:val="10"/>
              </w:rPr>
            </w:pPr>
            <w:r w:rsidRPr="009B7C4B">
              <w:rPr>
                <w:sz w:val="10"/>
                <w:szCs w:val="10"/>
              </w:rPr>
              <w:t>Yes</w:t>
            </w:r>
          </w:p>
        </w:tc>
        <w:tc>
          <w:tcPr>
            <w:tcW w:w="1792" w:type="dxa"/>
            <w:hideMark/>
          </w:tcPr>
          <w:p w14:paraId="1103E16E" w14:textId="77777777" w:rsidR="009B7C4B" w:rsidRPr="009B7C4B" w:rsidRDefault="009B7C4B">
            <w:pPr>
              <w:rPr>
                <w:sz w:val="10"/>
                <w:szCs w:val="10"/>
              </w:rPr>
            </w:pPr>
            <w:r w:rsidRPr="009B7C4B">
              <w:rPr>
                <w:sz w:val="10"/>
                <w:szCs w:val="10"/>
              </w:rPr>
              <w:t>Company referenced following papers to support surrogate relationship:</w:t>
            </w:r>
            <w:r w:rsidRPr="009B7C4B">
              <w:rPr>
                <w:sz w:val="10"/>
                <w:szCs w:val="10"/>
              </w:rPr>
              <w:br/>
            </w:r>
            <w:proofErr w:type="spellStart"/>
            <w:r w:rsidRPr="009B7C4B">
              <w:rPr>
                <w:sz w:val="10"/>
                <w:szCs w:val="10"/>
              </w:rPr>
              <w:t>Avet</w:t>
            </w:r>
            <w:proofErr w:type="spellEnd"/>
            <w:r w:rsidRPr="009B7C4B">
              <w:rPr>
                <w:sz w:val="10"/>
                <w:szCs w:val="10"/>
              </w:rPr>
              <w:t xml:space="preserve">-Loiseau et al: SR and MA of six RCTs of patients with newly diagnosed multiple myeloma (NDMM). Weighted linear regression used to estimate association between odds ratios (OR) calculated based on MRD negativity rate and HRs on PFS. R-squared was also calculated for this weighted linear regression. </w:t>
            </w:r>
          </w:p>
        </w:tc>
        <w:tc>
          <w:tcPr>
            <w:tcW w:w="1843" w:type="dxa"/>
            <w:hideMark/>
          </w:tcPr>
          <w:p w14:paraId="5CEC066F" w14:textId="77777777" w:rsidR="009B7C4B" w:rsidRPr="009B7C4B" w:rsidRDefault="009B7C4B">
            <w:pPr>
              <w:rPr>
                <w:sz w:val="10"/>
                <w:szCs w:val="10"/>
              </w:rPr>
            </w:pPr>
            <w:proofErr w:type="spellStart"/>
            <w:r w:rsidRPr="009B7C4B">
              <w:rPr>
                <w:sz w:val="10"/>
                <w:szCs w:val="10"/>
              </w:rPr>
              <w:t>Avet</w:t>
            </w:r>
            <w:proofErr w:type="spellEnd"/>
            <w:r w:rsidRPr="009B7C4B">
              <w:rPr>
                <w:sz w:val="10"/>
                <w:szCs w:val="10"/>
              </w:rPr>
              <w:t xml:space="preserve">-Loiseau et al: weighted linear regression estimated as </w:t>
            </w:r>
            <w:proofErr w:type="spellStart"/>
            <w:r w:rsidRPr="009B7C4B">
              <w:rPr>
                <w:sz w:val="10"/>
                <w:szCs w:val="10"/>
              </w:rPr>
              <w:t>logHR</w:t>
            </w:r>
            <w:proofErr w:type="spellEnd"/>
            <w:r w:rsidRPr="009B7C4B">
              <w:rPr>
                <w:sz w:val="10"/>
                <w:szCs w:val="10"/>
              </w:rPr>
              <w:t xml:space="preserve"> PFS = -0.4 * </w:t>
            </w:r>
            <w:proofErr w:type="spellStart"/>
            <w:r w:rsidRPr="009B7C4B">
              <w:rPr>
                <w:sz w:val="10"/>
                <w:szCs w:val="10"/>
              </w:rPr>
              <w:t>logOR</w:t>
            </w:r>
            <w:proofErr w:type="spellEnd"/>
            <w:r w:rsidRPr="009B7C4B">
              <w:rPr>
                <w:sz w:val="10"/>
                <w:szCs w:val="10"/>
              </w:rPr>
              <w:t xml:space="preserve"> MRD - 0.09. R-squared for weighted linear regression estimated to be 0.97. </w:t>
            </w:r>
          </w:p>
        </w:tc>
        <w:tc>
          <w:tcPr>
            <w:tcW w:w="712" w:type="dxa"/>
            <w:hideMark/>
          </w:tcPr>
          <w:p w14:paraId="65BFC97B" w14:textId="77777777" w:rsidR="009B7C4B" w:rsidRPr="009B7C4B" w:rsidRDefault="009B7C4B">
            <w:pPr>
              <w:rPr>
                <w:sz w:val="10"/>
                <w:szCs w:val="10"/>
              </w:rPr>
            </w:pPr>
            <w:r w:rsidRPr="009B7C4B">
              <w:rPr>
                <w:sz w:val="10"/>
                <w:szCs w:val="10"/>
              </w:rPr>
              <w:t>No</w:t>
            </w:r>
          </w:p>
        </w:tc>
        <w:tc>
          <w:tcPr>
            <w:tcW w:w="1561" w:type="dxa"/>
            <w:hideMark/>
          </w:tcPr>
          <w:p w14:paraId="09A168E0" w14:textId="77777777" w:rsidR="009B7C4B" w:rsidRPr="009B7C4B" w:rsidRDefault="009B7C4B">
            <w:pPr>
              <w:rPr>
                <w:sz w:val="10"/>
                <w:szCs w:val="10"/>
              </w:rPr>
            </w:pPr>
            <w:r w:rsidRPr="009B7C4B">
              <w:rPr>
                <w:sz w:val="10"/>
                <w:szCs w:val="10"/>
              </w:rPr>
              <w:t>NA</w:t>
            </w:r>
          </w:p>
        </w:tc>
        <w:tc>
          <w:tcPr>
            <w:tcW w:w="1643" w:type="dxa"/>
            <w:hideMark/>
          </w:tcPr>
          <w:p w14:paraId="10411027" w14:textId="77777777" w:rsidR="009B7C4B" w:rsidRPr="009B7C4B" w:rsidRDefault="009B7C4B">
            <w:pPr>
              <w:rPr>
                <w:sz w:val="10"/>
                <w:szCs w:val="10"/>
              </w:rPr>
            </w:pPr>
            <w:r w:rsidRPr="009B7C4B">
              <w:rPr>
                <w:sz w:val="10"/>
                <w:szCs w:val="10"/>
              </w:rPr>
              <w:t>NA</w:t>
            </w:r>
          </w:p>
        </w:tc>
      </w:tr>
      <w:tr w:rsidR="009B7C4B" w:rsidRPr="009B7C4B" w14:paraId="5D7D0F12" w14:textId="77777777" w:rsidTr="009B7C4B">
        <w:trPr>
          <w:trHeight w:val="2252"/>
        </w:trPr>
        <w:tc>
          <w:tcPr>
            <w:tcW w:w="0" w:type="auto"/>
            <w:noWrap/>
            <w:hideMark/>
          </w:tcPr>
          <w:p w14:paraId="6C24C93A" w14:textId="77777777" w:rsidR="009B7C4B" w:rsidRPr="009B7C4B" w:rsidRDefault="009B7C4B">
            <w:pPr>
              <w:rPr>
                <w:sz w:val="10"/>
                <w:szCs w:val="10"/>
              </w:rPr>
            </w:pPr>
          </w:p>
        </w:tc>
        <w:tc>
          <w:tcPr>
            <w:tcW w:w="0" w:type="auto"/>
            <w:noWrap/>
            <w:hideMark/>
          </w:tcPr>
          <w:p w14:paraId="5A4894C7" w14:textId="77777777" w:rsidR="009B7C4B" w:rsidRPr="009B7C4B" w:rsidRDefault="009B7C4B">
            <w:pPr>
              <w:rPr>
                <w:sz w:val="10"/>
                <w:szCs w:val="10"/>
              </w:rPr>
            </w:pPr>
            <w:r w:rsidRPr="009B7C4B">
              <w:rPr>
                <w:sz w:val="10"/>
                <w:szCs w:val="10"/>
              </w:rPr>
              <w:t>MRD</w:t>
            </w:r>
          </w:p>
        </w:tc>
        <w:tc>
          <w:tcPr>
            <w:tcW w:w="0" w:type="auto"/>
            <w:noWrap/>
            <w:hideMark/>
          </w:tcPr>
          <w:p w14:paraId="2D8086E9" w14:textId="77777777" w:rsidR="009B7C4B" w:rsidRPr="009B7C4B" w:rsidRDefault="009B7C4B">
            <w:pPr>
              <w:rPr>
                <w:sz w:val="10"/>
                <w:szCs w:val="10"/>
              </w:rPr>
            </w:pPr>
            <w:r w:rsidRPr="009B7C4B">
              <w:rPr>
                <w:sz w:val="10"/>
                <w:szCs w:val="10"/>
              </w:rPr>
              <w:t>OS</w:t>
            </w:r>
          </w:p>
        </w:tc>
        <w:tc>
          <w:tcPr>
            <w:tcW w:w="785" w:type="dxa"/>
            <w:noWrap/>
            <w:hideMark/>
          </w:tcPr>
          <w:p w14:paraId="36C472B6" w14:textId="77777777" w:rsidR="009B7C4B" w:rsidRPr="009B7C4B" w:rsidRDefault="009B7C4B">
            <w:pPr>
              <w:rPr>
                <w:sz w:val="10"/>
                <w:szCs w:val="10"/>
              </w:rPr>
            </w:pPr>
            <w:r w:rsidRPr="009B7C4B">
              <w:rPr>
                <w:sz w:val="10"/>
                <w:szCs w:val="10"/>
              </w:rPr>
              <w:t>RCT</w:t>
            </w:r>
          </w:p>
        </w:tc>
        <w:tc>
          <w:tcPr>
            <w:tcW w:w="771" w:type="dxa"/>
            <w:noWrap/>
            <w:hideMark/>
          </w:tcPr>
          <w:p w14:paraId="29717055" w14:textId="77777777" w:rsidR="009B7C4B" w:rsidRPr="009B7C4B" w:rsidRDefault="009B7C4B">
            <w:pPr>
              <w:rPr>
                <w:sz w:val="10"/>
                <w:szCs w:val="10"/>
              </w:rPr>
            </w:pPr>
            <w:r w:rsidRPr="009B7C4B">
              <w:rPr>
                <w:sz w:val="10"/>
                <w:szCs w:val="10"/>
              </w:rPr>
              <w:t>Yes</w:t>
            </w:r>
          </w:p>
        </w:tc>
        <w:tc>
          <w:tcPr>
            <w:tcW w:w="1984" w:type="dxa"/>
            <w:hideMark/>
          </w:tcPr>
          <w:p w14:paraId="7FEF39E7" w14:textId="77777777" w:rsidR="009B7C4B" w:rsidRP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Rawstron</w:t>
            </w:r>
            <w:proofErr w:type="spellEnd"/>
            <w:r w:rsidRPr="009B7C4B">
              <w:rPr>
                <w:sz w:val="10"/>
                <w:szCs w:val="10"/>
              </w:rPr>
              <w:t xml:space="preserve"> et al: Analysis of single RCT (MRC Myeloma IX) involving 397 patients randomly assigned to CTD or CVAD followed by high-dose melphalan and ASCT. Univariate and multivariate cox PH model applied to OS data with log MRD as predictor. </w:t>
            </w:r>
            <w:r w:rsidRPr="009B7C4B">
              <w:rPr>
                <w:sz w:val="10"/>
                <w:szCs w:val="10"/>
              </w:rPr>
              <w:br/>
              <w:t>Company referenced following papers to support surrogate relationship:</w:t>
            </w:r>
            <w:r w:rsidRPr="009B7C4B">
              <w:rPr>
                <w:sz w:val="10"/>
                <w:szCs w:val="10"/>
              </w:rPr>
              <w:br/>
              <w:t xml:space="preserve">Munshi et al: Review and MA of 12 studies in newly diagnosed multiple myeloma (NDMM) patients receiving any therapy other than allogeneic stem cell transplant (ASCT). Stratified analysis by MRD status to investigate impact of MRD status on HR OS. </w:t>
            </w:r>
          </w:p>
        </w:tc>
        <w:tc>
          <w:tcPr>
            <w:tcW w:w="1985" w:type="dxa"/>
            <w:hideMark/>
          </w:tcPr>
          <w:p w14:paraId="178D48A2" w14:textId="77777777" w:rsidR="009B7C4B" w:rsidRPr="009B7C4B" w:rsidRDefault="009B7C4B">
            <w:pPr>
              <w:rPr>
                <w:sz w:val="10"/>
                <w:szCs w:val="10"/>
              </w:rPr>
            </w:pPr>
            <w:proofErr w:type="spellStart"/>
            <w:r w:rsidRPr="009B7C4B">
              <w:rPr>
                <w:sz w:val="10"/>
                <w:szCs w:val="10"/>
              </w:rPr>
              <w:t>Rawstron</w:t>
            </w:r>
            <w:proofErr w:type="spellEnd"/>
            <w:r w:rsidRPr="009B7C4B">
              <w:rPr>
                <w:sz w:val="10"/>
                <w:szCs w:val="10"/>
              </w:rPr>
              <w:t xml:space="preserve"> et al: States that level of MRD is an independent predictor of OS (p value &lt; 0.001). </w:t>
            </w:r>
            <w:r w:rsidRPr="009B7C4B">
              <w:rPr>
                <w:sz w:val="10"/>
                <w:szCs w:val="10"/>
              </w:rPr>
              <w:br/>
              <w:t xml:space="preserve">Munshi et al: compared with MRD+, MRD- was associated with better OS (HR: 0.57, 95% CI: 0.46, 0.71). </w:t>
            </w:r>
          </w:p>
        </w:tc>
        <w:tc>
          <w:tcPr>
            <w:tcW w:w="760" w:type="dxa"/>
            <w:hideMark/>
          </w:tcPr>
          <w:p w14:paraId="2228301E" w14:textId="77777777" w:rsidR="009B7C4B" w:rsidRPr="009B7C4B" w:rsidRDefault="009B7C4B">
            <w:pPr>
              <w:rPr>
                <w:sz w:val="10"/>
                <w:szCs w:val="10"/>
              </w:rPr>
            </w:pPr>
            <w:r w:rsidRPr="009B7C4B">
              <w:rPr>
                <w:sz w:val="10"/>
                <w:szCs w:val="10"/>
              </w:rPr>
              <w:t>No</w:t>
            </w:r>
          </w:p>
        </w:tc>
        <w:tc>
          <w:tcPr>
            <w:tcW w:w="1792" w:type="dxa"/>
            <w:hideMark/>
          </w:tcPr>
          <w:p w14:paraId="7ACAAA63" w14:textId="77777777" w:rsidR="009B7C4B" w:rsidRPr="009B7C4B" w:rsidRDefault="009B7C4B">
            <w:pPr>
              <w:rPr>
                <w:sz w:val="10"/>
                <w:szCs w:val="10"/>
              </w:rPr>
            </w:pPr>
            <w:r w:rsidRPr="009B7C4B">
              <w:rPr>
                <w:sz w:val="10"/>
                <w:szCs w:val="10"/>
              </w:rPr>
              <w:t>NA</w:t>
            </w:r>
          </w:p>
        </w:tc>
        <w:tc>
          <w:tcPr>
            <w:tcW w:w="1843" w:type="dxa"/>
            <w:hideMark/>
          </w:tcPr>
          <w:p w14:paraId="4BF7A0B5" w14:textId="77777777" w:rsidR="009B7C4B" w:rsidRPr="009B7C4B" w:rsidRDefault="009B7C4B">
            <w:pPr>
              <w:rPr>
                <w:sz w:val="10"/>
                <w:szCs w:val="10"/>
              </w:rPr>
            </w:pPr>
            <w:r w:rsidRPr="009B7C4B">
              <w:rPr>
                <w:sz w:val="10"/>
                <w:szCs w:val="10"/>
              </w:rPr>
              <w:t>NA</w:t>
            </w:r>
          </w:p>
        </w:tc>
        <w:tc>
          <w:tcPr>
            <w:tcW w:w="712" w:type="dxa"/>
            <w:hideMark/>
          </w:tcPr>
          <w:p w14:paraId="75DD2C9F" w14:textId="77777777" w:rsidR="009B7C4B" w:rsidRPr="009B7C4B" w:rsidRDefault="009B7C4B">
            <w:pPr>
              <w:rPr>
                <w:sz w:val="10"/>
                <w:szCs w:val="10"/>
              </w:rPr>
            </w:pPr>
            <w:r w:rsidRPr="009B7C4B">
              <w:rPr>
                <w:sz w:val="10"/>
                <w:szCs w:val="10"/>
              </w:rPr>
              <w:t>No</w:t>
            </w:r>
          </w:p>
        </w:tc>
        <w:tc>
          <w:tcPr>
            <w:tcW w:w="1561" w:type="dxa"/>
            <w:hideMark/>
          </w:tcPr>
          <w:p w14:paraId="4105CD0B" w14:textId="77777777" w:rsidR="009B7C4B" w:rsidRPr="009B7C4B" w:rsidRDefault="009B7C4B">
            <w:pPr>
              <w:rPr>
                <w:sz w:val="10"/>
                <w:szCs w:val="10"/>
              </w:rPr>
            </w:pPr>
            <w:r w:rsidRPr="009B7C4B">
              <w:rPr>
                <w:sz w:val="10"/>
                <w:szCs w:val="10"/>
              </w:rPr>
              <w:t>NA</w:t>
            </w:r>
          </w:p>
        </w:tc>
        <w:tc>
          <w:tcPr>
            <w:tcW w:w="1643" w:type="dxa"/>
            <w:hideMark/>
          </w:tcPr>
          <w:p w14:paraId="1697ED73" w14:textId="77777777" w:rsidR="009B7C4B" w:rsidRPr="009B7C4B" w:rsidRDefault="009B7C4B">
            <w:pPr>
              <w:rPr>
                <w:sz w:val="10"/>
                <w:szCs w:val="10"/>
              </w:rPr>
            </w:pPr>
            <w:r w:rsidRPr="009B7C4B">
              <w:rPr>
                <w:sz w:val="10"/>
                <w:szCs w:val="10"/>
              </w:rPr>
              <w:t>NA</w:t>
            </w:r>
          </w:p>
        </w:tc>
      </w:tr>
      <w:tr w:rsidR="009B7C4B" w:rsidRPr="009B7C4B" w14:paraId="0485BDC2" w14:textId="77777777" w:rsidTr="009B7C4B">
        <w:trPr>
          <w:trHeight w:val="1134"/>
        </w:trPr>
        <w:tc>
          <w:tcPr>
            <w:tcW w:w="0" w:type="auto"/>
            <w:noWrap/>
            <w:hideMark/>
          </w:tcPr>
          <w:p w14:paraId="21B80B85" w14:textId="77777777" w:rsidR="009B7C4B" w:rsidRPr="009B7C4B" w:rsidRDefault="009B7C4B">
            <w:pPr>
              <w:rPr>
                <w:sz w:val="10"/>
                <w:szCs w:val="10"/>
              </w:rPr>
            </w:pPr>
          </w:p>
        </w:tc>
        <w:tc>
          <w:tcPr>
            <w:tcW w:w="0" w:type="auto"/>
            <w:noWrap/>
            <w:hideMark/>
          </w:tcPr>
          <w:p w14:paraId="2C9EA8F6" w14:textId="77777777" w:rsidR="009B7C4B" w:rsidRPr="009B7C4B" w:rsidRDefault="009B7C4B">
            <w:pPr>
              <w:rPr>
                <w:sz w:val="10"/>
                <w:szCs w:val="10"/>
              </w:rPr>
            </w:pPr>
            <w:proofErr w:type="spellStart"/>
            <w:r w:rsidRPr="009B7C4B">
              <w:rPr>
                <w:sz w:val="10"/>
                <w:szCs w:val="10"/>
              </w:rPr>
              <w:t>sCR</w:t>
            </w:r>
            <w:proofErr w:type="spellEnd"/>
          </w:p>
        </w:tc>
        <w:tc>
          <w:tcPr>
            <w:tcW w:w="0" w:type="auto"/>
            <w:noWrap/>
            <w:hideMark/>
          </w:tcPr>
          <w:p w14:paraId="5DC4AF52" w14:textId="77777777" w:rsidR="009B7C4B" w:rsidRPr="009B7C4B" w:rsidRDefault="009B7C4B">
            <w:pPr>
              <w:rPr>
                <w:sz w:val="10"/>
                <w:szCs w:val="10"/>
              </w:rPr>
            </w:pPr>
            <w:r w:rsidRPr="009B7C4B">
              <w:rPr>
                <w:sz w:val="10"/>
                <w:szCs w:val="10"/>
              </w:rPr>
              <w:t>PFS</w:t>
            </w:r>
          </w:p>
        </w:tc>
        <w:tc>
          <w:tcPr>
            <w:tcW w:w="785" w:type="dxa"/>
            <w:noWrap/>
            <w:hideMark/>
          </w:tcPr>
          <w:p w14:paraId="5D86C157" w14:textId="77777777" w:rsidR="009B7C4B" w:rsidRPr="009B7C4B" w:rsidRDefault="009B7C4B">
            <w:pPr>
              <w:rPr>
                <w:sz w:val="10"/>
                <w:szCs w:val="10"/>
              </w:rPr>
            </w:pPr>
            <w:r w:rsidRPr="009B7C4B">
              <w:rPr>
                <w:sz w:val="10"/>
                <w:szCs w:val="10"/>
              </w:rPr>
              <w:t>Observational study</w:t>
            </w:r>
          </w:p>
        </w:tc>
        <w:tc>
          <w:tcPr>
            <w:tcW w:w="771" w:type="dxa"/>
            <w:noWrap/>
            <w:hideMark/>
          </w:tcPr>
          <w:p w14:paraId="15B41DAB" w14:textId="77777777" w:rsidR="009B7C4B" w:rsidRPr="009B7C4B" w:rsidRDefault="009B7C4B">
            <w:pPr>
              <w:rPr>
                <w:sz w:val="10"/>
                <w:szCs w:val="10"/>
              </w:rPr>
            </w:pPr>
            <w:r w:rsidRPr="009B7C4B">
              <w:rPr>
                <w:sz w:val="10"/>
                <w:szCs w:val="10"/>
              </w:rPr>
              <w:t>Yes</w:t>
            </w:r>
          </w:p>
        </w:tc>
        <w:tc>
          <w:tcPr>
            <w:tcW w:w="1984" w:type="dxa"/>
            <w:hideMark/>
          </w:tcPr>
          <w:p w14:paraId="39E2F4A6" w14:textId="77777777" w:rsidR="009B7C4B" w:rsidRPr="009B7C4B" w:rsidRDefault="009B7C4B">
            <w:pPr>
              <w:rPr>
                <w:sz w:val="10"/>
                <w:szCs w:val="10"/>
              </w:rPr>
            </w:pPr>
            <w:r w:rsidRPr="009B7C4B">
              <w:rPr>
                <w:sz w:val="10"/>
                <w:szCs w:val="10"/>
              </w:rPr>
              <w:t xml:space="preserve">Company referenced the following paper to support surrogate relationship: </w:t>
            </w:r>
            <w:r w:rsidRPr="009B7C4B">
              <w:rPr>
                <w:sz w:val="10"/>
                <w:szCs w:val="10"/>
              </w:rPr>
              <w:br/>
              <w:t xml:space="preserve">Kapoor et al: observational study of 445 patients who underwent autologous stem cell transplant (ASCT) within 12 months diagnosis of multiple myeloma. Simple comparison of median TTP from those achieving </w:t>
            </w:r>
            <w:proofErr w:type="spellStart"/>
            <w:r w:rsidRPr="009B7C4B">
              <w:rPr>
                <w:sz w:val="10"/>
                <w:szCs w:val="10"/>
              </w:rPr>
              <w:t>sCR</w:t>
            </w:r>
            <w:proofErr w:type="spellEnd"/>
            <w:r w:rsidRPr="009B7C4B">
              <w:rPr>
                <w:sz w:val="10"/>
                <w:szCs w:val="10"/>
              </w:rPr>
              <w:t xml:space="preserve"> compared to those achieving CR or </w:t>
            </w:r>
            <w:proofErr w:type="spellStart"/>
            <w:r w:rsidRPr="009B7C4B">
              <w:rPr>
                <w:sz w:val="10"/>
                <w:szCs w:val="10"/>
              </w:rPr>
              <w:t>nCR</w:t>
            </w:r>
            <w:proofErr w:type="spellEnd"/>
            <w:r w:rsidRPr="009B7C4B">
              <w:rPr>
                <w:sz w:val="10"/>
                <w:szCs w:val="10"/>
              </w:rPr>
              <w:t>.</w:t>
            </w:r>
          </w:p>
        </w:tc>
        <w:tc>
          <w:tcPr>
            <w:tcW w:w="1985" w:type="dxa"/>
            <w:hideMark/>
          </w:tcPr>
          <w:p w14:paraId="52D061BD" w14:textId="77777777" w:rsidR="009B7C4B" w:rsidRPr="009B7C4B" w:rsidRDefault="009B7C4B">
            <w:pPr>
              <w:rPr>
                <w:sz w:val="10"/>
                <w:szCs w:val="10"/>
              </w:rPr>
            </w:pPr>
            <w:proofErr w:type="spellStart"/>
            <w:r w:rsidRPr="009B7C4B">
              <w:rPr>
                <w:sz w:val="10"/>
                <w:szCs w:val="10"/>
              </w:rPr>
              <w:t>Kappor</w:t>
            </w:r>
            <w:proofErr w:type="spellEnd"/>
            <w:r w:rsidRPr="009B7C4B">
              <w:rPr>
                <w:sz w:val="10"/>
                <w:szCs w:val="10"/>
              </w:rPr>
              <w:t xml:space="preserve">: States that median TTP of patients achieving </w:t>
            </w:r>
            <w:proofErr w:type="spellStart"/>
            <w:r w:rsidRPr="009B7C4B">
              <w:rPr>
                <w:sz w:val="10"/>
                <w:szCs w:val="10"/>
              </w:rPr>
              <w:t>sCR</w:t>
            </w:r>
            <w:proofErr w:type="spellEnd"/>
            <w:r w:rsidRPr="009B7C4B">
              <w:rPr>
                <w:sz w:val="10"/>
                <w:szCs w:val="10"/>
              </w:rPr>
              <w:t xml:space="preserve"> was significantly longer (50 months) than TTP of patients achieving CR or </w:t>
            </w:r>
            <w:proofErr w:type="spellStart"/>
            <w:r w:rsidRPr="009B7C4B">
              <w:rPr>
                <w:sz w:val="10"/>
                <w:szCs w:val="10"/>
              </w:rPr>
              <w:t>nCR</w:t>
            </w:r>
            <w:proofErr w:type="spellEnd"/>
            <w:r w:rsidRPr="009B7C4B">
              <w:rPr>
                <w:sz w:val="10"/>
                <w:szCs w:val="10"/>
              </w:rPr>
              <w:t xml:space="preserve"> (20 months and 19 months respectively). </w:t>
            </w:r>
          </w:p>
        </w:tc>
        <w:tc>
          <w:tcPr>
            <w:tcW w:w="760" w:type="dxa"/>
            <w:hideMark/>
          </w:tcPr>
          <w:p w14:paraId="1F427CE8" w14:textId="77777777" w:rsidR="009B7C4B" w:rsidRPr="009B7C4B" w:rsidRDefault="009B7C4B">
            <w:pPr>
              <w:rPr>
                <w:sz w:val="10"/>
                <w:szCs w:val="10"/>
              </w:rPr>
            </w:pPr>
            <w:r w:rsidRPr="009B7C4B">
              <w:rPr>
                <w:sz w:val="10"/>
                <w:szCs w:val="10"/>
              </w:rPr>
              <w:t>No</w:t>
            </w:r>
          </w:p>
        </w:tc>
        <w:tc>
          <w:tcPr>
            <w:tcW w:w="1792" w:type="dxa"/>
            <w:hideMark/>
          </w:tcPr>
          <w:p w14:paraId="54BEA3AD" w14:textId="77777777" w:rsidR="009B7C4B" w:rsidRPr="009B7C4B" w:rsidRDefault="009B7C4B">
            <w:pPr>
              <w:rPr>
                <w:sz w:val="10"/>
                <w:szCs w:val="10"/>
              </w:rPr>
            </w:pPr>
            <w:r w:rsidRPr="009B7C4B">
              <w:rPr>
                <w:sz w:val="10"/>
                <w:szCs w:val="10"/>
              </w:rPr>
              <w:t>NA</w:t>
            </w:r>
          </w:p>
        </w:tc>
        <w:tc>
          <w:tcPr>
            <w:tcW w:w="1843" w:type="dxa"/>
            <w:hideMark/>
          </w:tcPr>
          <w:p w14:paraId="309A040F" w14:textId="77777777" w:rsidR="009B7C4B" w:rsidRPr="009B7C4B" w:rsidRDefault="009B7C4B">
            <w:pPr>
              <w:rPr>
                <w:sz w:val="10"/>
                <w:szCs w:val="10"/>
              </w:rPr>
            </w:pPr>
            <w:r w:rsidRPr="009B7C4B">
              <w:rPr>
                <w:sz w:val="10"/>
                <w:szCs w:val="10"/>
              </w:rPr>
              <w:t>NA</w:t>
            </w:r>
          </w:p>
        </w:tc>
        <w:tc>
          <w:tcPr>
            <w:tcW w:w="712" w:type="dxa"/>
            <w:hideMark/>
          </w:tcPr>
          <w:p w14:paraId="1F9A6F9E" w14:textId="77777777" w:rsidR="009B7C4B" w:rsidRPr="009B7C4B" w:rsidRDefault="009B7C4B">
            <w:pPr>
              <w:rPr>
                <w:sz w:val="10"/>
                <w:szCs w:val="10"/>
              </w:rPr>
            </w:pPr>
            <w:r w:rsidRPr="009B7C4B">
              <w:rPr>
                <w:sz w:val="10"/>
                <w:szCs w:val="10"/>
              </w:rPr>
              <w:t>No</w:t>
            </w:r>
          </w:p>
        </w:tc>
        <w:tc>
          <w:tcPr>
            <w:tcW w:w="1561" w:type="dxa"/>
            <w:hideMark/>
          </w:tcPr>
          <w:p w14:paraId="02B8D4C6" w14:textId="77777777" w:rsidR="009B7C4B" w:rsidRPr="009B7C4B" w:rsidRDefault="009B7C4B">
            <w:pPr>
              <w:rPr>
                <w:sz w:val="10"/>
                <w:szCs w:val="10"/>
              </w:rPr>
            </w:pPr>
            <w:r w:rsidRPr="009B7C4B">
              <w:rPr>
                <w:sz w:val="10"/>
                <w:szCs w:val="10"/>
              </w:rPr>
              <w:t>NA</w:t>
            </w:r>
          </w:p>
        </w:tc>
        <w:tc>
          <w:tcPr>
            <w:tcW w:w="1643" w:type="dxa"/>
            <w:hideMark/>
          </w:tcPr>
          <w:p w14:paraId="07C75147" w14:textId="77777777" w:rsidR="009B7C4B" w:rsidRPr="009B7C4B" w:rsidRDefault="009B7C4B">
            <w:pPr>
              <w:rPr>
                <w:sz w:val="10"/>
                <w:szCs w:val="10"/>
              </w:rPr>
            </w:pPr>
            <w:r w:rsidRPr="009B7C4B">
              <w:rPr>
                <w:sz w:val="10"/>
                <w:szCs w:val="10"/>
              </w:rPr>
              <w:t>NA</w:t>
            </w:r>
          </w:p>
        </w:tc>
      </w:tr>
      <w:tr w:rsidR="009B7C4B" w:rsidRPr="009B7C4B" w14:paraId="59E4FD01" w14:textId="77777777" w:rsidTr="009B7C4B">
        <w:trPr>
          <w:trHeight w:val="1543"/>
        </w:trPr>
        <w:tc>
          <w:tcPr>
            <w:tcW w:w="0" w:type="auto"/>
            <w:noWrap/>
            <w:hideMark/>
          </w:tcPr>
          <w:p w14:paraId="19CD5EFC" w14:textId="77777777" w:rsidR="009B7C4B" w:rsidRPr="009B7C4B" w:rsidRDefault="009B7C4B">
            <w:pPr>
              <w:rPr>
                <w:sz w:val="10"/>
                <w:szCs w:val="10"/>
              </w:rPr>
            </w:pPr>
          </w:p>
        </w:tc>
        <w:tc>
          <w:tcPr>
            <w:tcW w:w="0" w:type="auto"/>
            <w:noWrap/>
            <w:hideMark/>
          </w:tcPr>
          <w:p w14:paraId="76C1B7DF" w14:textId="77777777" w:rsidR="009B7C4B" w:rsidRPr="009B7C4B" w:rsidRDefault="009B7C4B">
            <w:pPr>
              <w:rPr>
                <w:sz w:val="10"/>
                <w:szCs w:val="10"/>
              </w:rPr>
            </w:pPr>
            <w:proofErr w:type="spellStart"/>
            <w:r w:rsidRPr="009B7C4B">
              <w:rPr>
                <w:sz w:val="10"/>
                <w:szCs w:val="10"/>
              </w:rPr>
              <w:t>sCR</w:t>
            </w:r>
            <w:proofErr w:type="spellEnd"/>
          </w:p>
        </w:tc>
        <w:tc>
          <w:tcPr>
            <w:tcW w:w="0" w:type="auto"/>
            <w:noWrap/>
            <w:hideMark/>
          </w:tcPr>
          <w:p w14:paraId="00B7E685" w14:textId="77777777" w:rsidR="009B7C4B" w:rsidRPr="009B7C4B" w:rsidRDefault="009B7C4B">
            <w:pPr>
              <w:rPr>
                <w:sz w:val="10"/>
                <w:szCs w:val="10"/>
              </w:rPr>
            </w:pPr>
            <w:r w:rsidRPr="009B7C4B">
              <w:rPr>
                <w:sz w:val="10"/>
                <w:szCs w:val="10"/>
              </w:rPr>
              <w:t>OS</w:t>
            </w:r>
          </w:p>
        </w:tc>
        <w:tc>
          <w:tcPr>
            <w:tcW w:w="785" w:type="dxa"/>
            <w:noWrap/>
            <w:hideMark/>
          </w:tcPr>
          <w:p w14:paraId="2A131D36" w14:textId="77777777" w:rsidR="009B7C4B" w:rsidRPr="009B7C4B" w:rsidRDefault="009B7C4B">
            <w:pPr>
              <w:rPr>
                <w:sz w:val="10"/>
                <w:szCs w:val="10"/>
              </w:rPr>
            </w:pPr>
            <w:r w:rsidRPr="009B7C4B">
              <w:rPr>
                <w:sz w:val="10"/>
                <w:szCs w:val="10"/>
              </w:rPr>
              <w:t>Observational study</w:t>
            </w:r>
          </w:p>
        </w:tc>
        <w:tc>
          <w:tcPr>
            <w:tcW w:w="771" w:type="dxa"/>
            <w:noWrap/>
            <w:hideMark/>
          </w:tcPr>
          <w:p w14:paraId="3A54707E" w14:textId="77777777" w:rsidR="009B7C4B" w:rsidRPr="009B7C4B" w:rsidRDefault="009B7C4B">
            <w:pPr>
              <w:rPr>
                <w:sz w:val="10"/>
                <w:szCs w:val="10"/>
              </w:rPr>
            </w:pPr>
            <w:r w:rsidRPr="009B7C4B">
              <w:rPr>
                <w:sz w:val="10"/>
                <w:szCs w:val="10"/>
              </w:rPr>
              <w:t>Yes</w:t>
            </w:r>
          </w:p>
        </w:tc>
        <w:tc>
          <w:tcPr>
            <w:tcW w:w="1984" w:type="dxa"/>
            <w:hideMark/>
          </w:tcPr>
          <w:p w14:paraId="546C68E0" w14:textId="77777777" w:rsidR="009B7C4B" w:rsidRPr="009B7C4B" w:rsidRDefault="009B7C4B">
            <w:pPr>
              <w:rPr>
                <w:sz w:val="10"/>
                <w:szCs w:val="10"/>
              </w:rPr>
            </w:pPr>
            <w:r w:rsidRPr="009B7C4B">
              <w:rPr>
                <w:sz w:val="10"/>
                <w:szCs w:val="10"/>
              </w:rPr>
              <w:t>Company referenced the following paper to support surrogate relationship:</w:t>
            </w:r>
            <w:r w:rsidRPr="009B7C4B">
              <w:rPr>
                <w:sz w:val="10"/>
                <w:szCs w:val="10"/>
              </w:rPr>
              <w:br/>
              <w:t xml:space="preserve">Kapoor et al: observational study of 445 patients who underwent autologous stem cell transplant (ASCT) within 12 months diagnosis of multiple myeloma. Univariate and multivariate cox model on OS for </w:t>
            </w:r>
            <w:proofErr w:type="spellStart"/>
            <w:r w:rsidRPr="009B7C4B">
              <w:rPr>
                <w:sz w:val="10"/>
                <w:szCs w:val="10"/>
              </w:rPr>
              <w:t>sCR</w:t>
            </w:r>
            <w:proofErr w:type="spellEnd"/>
            <w:r w:rsidRPr="009B7C4B">
              <w:rPr>
                <w:sz w:val="10"/>
                <w:szCs w:val="10"/>
              </w:rPr>
              <w:t xml:space="preserve"> vs other responses (complete response (CR), near complete response (</w:t>
            </w:r>
            <w:proofErr w:type="spellStart"/>
            <w:r w:rsidRPr="009B7C4B">
              <w:rPr>
                <w:sz w:val="10"/>
                <w:szCs w:val="10"/>
              </w:rPr>
              <w:t>nCR</w:t>
            </w:r>
            <w:proofErr w:type="spellEnd"/>
            <w:r w:rsidRPr="009B7C4B">
              <w:rPr>
                <w:sz w:val="10"/>
                <w:szCs w:val="10"/>
              </w:rPr>
              <w:t xml:space="preserve">), very good partial response (VGPR), partial response (PR), stable disease (SD) and progressive disease (PD) conducted. </w:t>
            </w:r>
          </w:p>
        </w:tc>
        <w:tc>
          <w:tcPr>
            <w:tcW w:w="1985" w:type="dxa"/>
            <w:hideMark/>
          </w:tcPr>
          <w:p w14:paraId="5E004C77" w14:textId="77777777" w:rsidR="009B7C4B" w:rsidRPr="009B7C4B" w:rsidRDefault="009B7C4B">
            <w:pPr>
              <w:rPr>
                <w:sz w:val="10"/>
                <w:szCs w:val="10"/>
              </w:rPr>
            </w:pPr>
            <w:r w:rsidRPr="009B7C4B">
              <w:rPr>
                <w:sz w:val="10"/>
                <w:szCs w:val="10"/>
              </w:rPr>
              <w:t xml:space="preserve">Kapoor et al: post-ASCT response of </w:t>
            </w:r>
            <w:proofErr w:type="spellStart"/>
            <w:r w:rsidRPr="009B7C4B">
              <w:rPr>
                <w:sz w:val="10"/>
                <w:szCs w:val="10"/>
              </w:rPr>
              <w:t>sCR</w:t>
            </w:r>
            <w:proofErr w:type="spellEnd"/>
            <w:r w:rsidRPr="009B7C4B">
              <w:rPr>
                <w:sz w:val="10"/>
                <w:szCs w:val="10"/>
              </w:rPr>
              <w:t xml:space="preserve"> was an independent prognostic factor for survival: HR 0.44 (95% CI: 0.25, 0.80). </w:t>
            </w:r>
          </w:p>
        </w:tc>
        <w:tc>
          <w:tcPr>
            <w:tcW w:w="760" w:type="dxa"/>
            <w:hideMark/>
          </w:tcPr>
          <w:p w14:paraId="4C824B12" w14:textId="77777777" w:rsidR="009B7C4B" w:rsidRPr="009B7C4B" w:rsidRDefault="009B7C4B">
            <w:pPr>
              <w:rPr>
                <w:sz w:val="10"/>
                <w:szCs w:val="10"/>
              </w:rPr>
            </w:pPr>
            <w:r w:rsidRPr="009B7C4B">
              <w:rPr>
                <w:sz w:val="10"/>
                <w:szCs w:val="10"/>
              </w:rPr>
              <w:t>No</w:t>
            </w:r>
          </w:p>
        </w:tc>
        <w:tc>
          <w:tcPr>
            <w:tcW w:w="1792" w:type="dxa"/>
            <w:hideMark/>
          </w:tcPr>
          <w:p w14:paraId="3D86C336" w14:textId="77777777" w:rsidR="009B7C4B" w:rsidRPr="009B7C4B" w:rsidRDefault="009B7C4B">
            <w:pPr>
              <w:rPr>
                <w:sz w:val="10"/>
                <w:szCs w:val="10"/>
              </w:rPr>
            </w:pPr>
            <w:r w:rsidRPr="009B7C4B">
              <w:rPr>
                <w:sz w:val="10"/>
                <w:szCs w:val="10"/>
              </w:rPr>
              <w:t>NA</w:t>
            </w:r>
          </w:p>
        </w:tc>
        <w:tc>
          <w:tcPr>
            <w:tcW w:w="1843" w:type="dxa"/>
            <w:hideMark/>
          </w:tcPr>
          <w:p w14:paraId="75FBC801" w14:textId="77777777" w:rsidR="009B7C4B" w:rsidRPr="009B7C4B" w:rsidRDefault="009B7C4B">
            <w:pPr>
              <w:rPr>
                <w:sz w:val="10"/>
                <w:szCs w:val="10"/>
              </w:rPr>
            </w:pPr>
            <w:r w:rsidRPr="009B7C4B">
              <w:rPr>
                <w:sz w:val="10"/>
                <w:szCs w:val="10"/>
              </w:rPr>
              <w:t>NA</w:t>
            </w:r>
          </w:p>
        </w:tc>
        <w:tc>
          <w:tcPr>
            <w:tcW w:w="712" w:type="dxa"/>
            <w:hideMark/>
          </w:tcPr>
          <w:p w14:paraId="5734C2F3" w14:textId="77777777" w:rsidR="009B7C4B" w:rsidRPr="009B7C4B" w:rsidRDefault="009B7C4B">
            <w:pPr>
              <w:rPr>
                <w:sz w:val="10"/>
                <w:szCs w:val="10"/>
              </w:rPr>
            </w:pPr>
            <w:r w:rsidRPr="009B7C4B">
              <w:rPr>
                <w:sz w:val="10"/>
                <w:szCs w:val="10"/>
              </w:rPr>
              <w:t>No</w:t>
            </w:r>
          </w:p>
        </w:tc>
        <w:tc>
          <w:tcPr>
            <w:tcW w:w="1561" w:type="dxa"/>
            <w:hideMark/>
          </w:tcPr>
          <w:p w14:paraId="1E27D665" w14:textId="77777777" w:rsidR="009B7C4B" w:rsidRPr="009B7C4B" w:rsidRDefault="009B7C4B">
            <w:pPr>
              <w:rPr>
                <w:sz w:val="10"/>
                <w:szCs w:val="10"/>
              </w:rPr>
            </w:pPr>
            <w:r w:rsidRPr="009B7C4B">
              <w:rPr>
                <w:sz w:val="10"/>
                <w:szCs w:val="10"/>
              </w:rPr>
              <w:t>NA</w:t>
            </w:r>
          </w:p>
        </w:tc>
        <w:tc>
          <w:tcPr>
            <w:tcW w:w="1643" w:type="dxa"/>
            <w:hideMark/>
          </w:tcPr>
          <w:p w14:paraId="7958ACAA" w14:textId="77777777" w:rsidR="009B7C4B" w:rsidRPr="009B7C4B" w:rsidRDefault="009B7C4B">
            <w:pPr>
              <w:rPr>
                <w:sz w:val="10"/>
                <w:szCs w:val="10"/>
              </w:rPr>
            </w:pPr>
            <w:r w:rsidRPr="009B7C4B">
              <w:rPr>
                <w:sz w:val="10"/>
                <w:szCs w:val="10"/>
              </w:rPr>
              <w:t>NA</w:t>
            </w:r>
          </w:p>
        </w:tc>
      </w:tr>
      <w:tr w:rsidR="009B7C4B" w:rsidRPr="009B7C4B" w14:paraId="2360BDFB" w14:textId="77777777" w:rsidTr="002A271B">
        <w:trPr>
          <w:trHeight w:val="3119"/>
        </w:trPr>
        <w:tc>
          <w:tcPr>
            <w:tcW w:w="0" w:type="auto"/>
            <w:noWrap/>
            <w:hideMark/>
          </w:tcPr>
          <w:p w14:paraId="40CAE3F5" w14:textId="77777777" w:rsidR="009B7C4B" w:rsidRPr="009B7C4B" w:rsidRDefault="009B7C4B">
            <w:pPr>
              <w:rPr>
                <w:sz w:val="10"/>
                <w:szCs w:val="10"/>
              </w:rPr>
            </w:pPr>
            <w:r w:rsidRPr="009B7C4B">
              <w:rPr>
                <w:sz w:val="10"/>
                <w:szCs w:val="10"/>
              </w:rPr>
              <w:t>TA766</w:t>
            </w:r>
          </w:p>
        </w:tc>
        <w:tc>
          <w:tcPr>
            <w:tcW w:w="0" w:type="auto"/>
            <w:noWrap/>
            <w:hideMark/>
          </w:tcPr>
          <w:p w14:paraId="42980A9E" w14:textId="77777777" w:rsidR="009B7C4B" w:rsidRPr="009B7C4B" w:rsidRDefault="009B7C4B">
            <w:pPr>
              <w:rPr>
                <w:sz w:val="10"/>
                <w:szCs w:val="10"/>
              </w:rPr>
            </w:pPr>
            <w:r w:rsidRPr="009B7C4B">
              <w:rPr>
                <w:sz w:val="10"/>
                <w:szCs w:val="10"/>
              </w:rPr>
              <w:t>RFS</w:t>
            </w:r>
          </w:p>
        </w:tc>
        <w:tc>
          <w:tcPr>
            <w:tcW w:w="0" w:type="auto"/>
            <w:noWrap/>
            <w:hideMark/>
          </w:tcPr>
          <w:p w14:paraId="5DDC165B" w14:textId="77777777" w:rsidR="009B7C4B" w:rsidRPr="009B7C4B" w:rsidRDefault="009B7C4B">
            <w:pPr>
              <w:rPr>
                <w:sz w:val="10"/>
                <w:szCs w:val="10"/>
              </w:rPr>
            </w:pPr>
            <w:r w:rsidRPr="009B7C4B">
              <w:rPr>
                <w:sz w:val="10"/>
                <w:szCs w:val="10"/>
              </w:rPr>
              <w:t>OS</w:t>
            </w:r>
          </w:p>
        </w:tc>
        <w:tc>
          <w:tcPr>
            <w:tcW w:w="785" w:type="dxa"/>
            <w:noWrap/>
            <w:hideMark/>
          </w:tcPr>
          <w:p w14:paraId="5F527B6C" w14:textId="77777777" w:rsidR="009B7C4B" w:rsidRPr="009B7C4B" w:rsidRDefault="009B7C4B">
            <w:pPr>
              <w:rPr>
                <w:sz w:val="10"/>
                <w:szCs w:val="10"/>
              </w:rPr>
            </w:pPr>
            <w:r w:rsidRPr="009B7C4B">
              <w:rPr>
                <w:sz w:val="10"/>
                <w:szCs w:val="10"/>
              </w:rPr>
              <w:t>RCT</w:t>
            </w:r>
          </w:p>
        </w:tc>
        <w:tc>
          <w:tcPr>
            <w:tcW w:w="771" w:type="dxa"/>
            <w:noWrap/>
            <w:hideMark/>
          </w:tcPr>
          <w:p w14:paraId="7A55BA51" w14:textId="77777777" w:rsidR="009B7C4B" w:rsidRPr="009B7C4B" w:rsidRDefault="009B7C4B">
            <w:pPr>
              <w:rPr>
                <w:sz w:val="10"/>
                <w:szCs w:val="10"/>
              </w:rPr>
            </w:pPr>
            <w:r w:rsidRPr="009B7C4B">
              <w:rPr>
                <w:sz w:val="10"/>
                <w:szCs w:val="10"/>
              </w:rPr>
              <w:t>Yes</w:t>
            </w:r>
          </w:p>
        </w:tc>
        <w:tc>
          <w:tcPr>
            <w:tcW w:w="1984" w:type="dxa"/>
            <w:hideMark/>
          </w:tcPr>
          <w:p w14:paraId="45D9BEB2" w14:textId="77777777" w:rsidR="009B7C4B" w:rsidRPr="009B7C4B" w:rsidRDefault="009B7C4B">
            <w:pPr>
              <w:rPr>
                <w:sz w:val="10"/>
                <w:szCs w:val="10"/>
              </w:rPr>
            </w:pPr>
            <w:r w:rsidRPr="009B7C4B">
              <w:rPr>
                <w:sz w:val="10"/>
                <w:szCs w:val="10"/>
              </w:rPr>
              <w:t>Company referenced the following papers to support surrogate relationship:</w:t>
            </w:r>
            <w:r w:rsidRPr="009B7C4B">
              <w:rPr>
                <w:sz w:val="10"/>
                <w:szCs w:val="10"/>
              </w:rPr>
              <w:br/>
            </w:r>
            <w:proofErr w:type="spellStart"/>
            <w:r w:rsidRPr="009B7C4B">
              <w:rPr>
                <w:sz w:val="10"/>
                <w:szCs w:val="10"/>
              </w:rPr>
              <w:t>Coart</w:t>
            </w:r>
            <w:proofErr w:type="spellEnd"/>
            <w:r w:rsidRPr="009B7C4B">
              <w:rPr>
                <w:sz w:val="10"/>
                <w:szCs w:val="10"/>
              </w:rPr>
              <w:t xml:space="preserve"> et al: analysed single RCT with IPD to estimate </w:t>
            </w:r>
            <w:proofErr w:type="spellStart"/>
            <w:r w:rsidRPr="009B7C4B">
              <w:rPr>
                <w:sz w:val="10"/>
                <w:szCs w:val="10"/>
              </w:rPr>
              <w:t>Spearmans</w:t>
            </w:r>
            <w:proofErr w:type="spellEnd"/>
            <w:r w:rsidRPr="009B7C4B">
              <w:rPr>
                <w:sz w:val="10"/>
                <w:szCs w:val="10"/>
              </w:rPr>
              <w:t xml:space="preserve"> correlation between RFS and OS.</w:t>
            </w:r>
            <w:r w:rsidRPr="009B7C4B">
              <w:rPr>
                <w:sz w:val="10"/>
                <w:szCs w:val="10"/>
              </w:rPr>
              <w:br/>
              <w:t xml:space="preserve">Suciu et al: SR and MA: IPD collected from 11 RCTs comparing interferon to observation and 2 studies comparing interferon and vaccination in stage 2/3 melanoma patients. </w:t>
            </w:r>
            <w:proofErr w:type="spellStart"/>
            <w:r w:rsidRPr="009B7C4B">
              <w:rPr>
                <w:sz w:val="10"/>
                <w:szCs w:val="10"/>
              </w:rPr>
              <w:t>Spearmans</w:t>
            </w:r>
            <w:proofErr w:type="spellEnd"/>
            <w:r w:rsidRPr="009B7C4B">
              <w:rPr>
                <w:sz w:val="10"/>
                <w:szCs w:val="10"/>
              </w:rPr>
              <w:t xml:space="preserve"> correlation used to calculate correlation between RFS and OS. </w:t>
            </w:r>
          </w:p>
        </w:tc>
        <w:tc>
          <w:tcPr>
            <w:tcW w:w="1985" w:type="dxa"/>
            <w:hideMark/>
          </w:tcPr>
          <w:p w14:paraId="4D758383" w14:textId="77777777" w:rsidR="009B7C4B" w:rsidRPr="009B7C4B" w:rsidRDefault="009B7C4B">
            <w:pPr>
              <w:rPr>
                <w:sz w:val="10"/>
                <w:szCs w:val="10"/>
              </w:rPr>
            </w:pPr>
            <w:proofErr w:type="spellStart"/>
            <w:r w:rsidRPr="009B7C4B">
              <w:rPr>
                <w:sz w:val="10"/>
                <w:szCs w:val="10"/>
              </w:rPr>
              <w:t>Coart</w:t>
            </w:r>
            <w:proofErr w:type="spellEnd"/>
            <w:r w:rsidRPr="009B7C4B">
              <w:rPr>
                <w:sz w:val="10"/>
                <w:szCs w:val="10"/>
              </w:rPr>
              <w:t xml:space="preserve"> et al: </w:t>
            </w:r>
            <w:proofErr w:type="spellStart"/>
            <w:r w:rsidRPr="009B7C4B">
              <w:rPr>
                <w:sz w:val="10"/>
                <w:szCs w:val="10"/>
              </w:rPr>
              <w:t>Spearmans</w:t>
            </w:r>
            <w:proofErr w:type="spellEnd"/>
            <w:r w:rsidRPr="009B7C4B">
              <w:rPr>
                <w:sz w:val="10"/>
                <w:szCs w:val="10"/>
              </w:rPr>
              <w:t xml:space="preserve"> correlation from single trial estimated as 0.84 (95% CI: 0.82, 0.87). </w:t>
            </w:r>
            <w:r w:rsidRPr="009B7C4B">
              <w:rPr>
                <w:sz w:val="10"/>
                <w:szCs w:val="10"/>
              </w:rPr>
              <w:br/>
              <w:t xml:space="preserve">Suciu et al: </w:t>
            </w:r>
            <w:proofErr w:type="spellStart"/>
            <w:r w:rsidRPr="009B7C4B">
              <w:rPr>
                <w:sz w:val="10"/>
                <w:szCs w:val="10"/>
              </w:rPr>
              <w:t>Spearmans</w:t>
            </w:r>
            <w:proofErr w:type="spellEnd"/>
            <w:r w:rsidRPr="009B7C4B">
              <w:rPr>
                <w:sz w:val="10"/>
                <w:szCs w:val="10"/>
              </w:rPr>
              <w:t xml:space="preserve"> correlation from 12 trials estimated to be 0.77. </w:t>
            </w:r>
          </w:p>
        </w:tc>
        <w:tc>
          <w:tcPr>
            <w:tcW w:w="760" w:type="dxa"/>
            <w:noWrap/>
            <w:hideMark/>
          </w:tcPr>
          <w:p w14:paraId="3043120E" w14:textId="77777777" w:rsidR="009B7C4B" w:rsidRPr="009B7C4B" w:rsidRDefault="009B7C4B">
            <w:pPr>
              <w:rPr>
                <w:sz w:val="10"/>
                <w:szCs w:val="10"/>
              </w:rPr>
            </w:pPr>
            <w:r w:rsidRPr="009B7C4B">
              <w:rPr>
                <w:sz w:val="10"/>
                <w:szCs w:val="10"/>
              </w:rPr>
              <w:t>Yes</w:t>
            </w:r>
          </w:p>
        </w:tc>
        <w:tc>
          <w:tcPr>
            <w:tcW w:w="1792" w:type="dxa"/>
            <w:hideMark/>
          </w:tcPr>
          <w:p w14:paraId="7B616DBC" w14:textId="77777777" w:rsidR="009B7C4B" w:rsidRDefault="009B7C4B">
            <w:pPr>
              <w:rPr>
                <w:sz w:val="10"/>
                <w:szCs w:val="10"/>
              </w:rPr>
            </w:pPr>
            <w:r w:rsidRPr="009B7C4B">
              <w:rPr>
                <w:sz w:val="10"/>
                <w:szCs w:val="10"/>
              </w:rPr>
              <w:t xml:space="preserve">Company referenced the following papers to support surrogate relationship: </w:t>
            </w:r>
            <w:r w:rsidRPr="009B7C4B">
              <w:rPr>
                <w:sz w:val="10"/>
                <w:szCs w:val="10"/>
              </w:rPr>
              <w:br/>
            </w:r>
            <w:proofErr w:type="spellStart"/>
            <w:r w:rsidRPr="009B7C4B">
              <w:rPr>
                <w:sz w:val="10"/>
                <w:szCs w:val="10"/>
              </w:rPr>
              <w:t>Coart</w:t>
            </w:r>
            <w:proofErr w:type="spellEnd"/>
            <w:r w:rsidRPr="009B7C4B">
              <w:rPr>
                <w:sz w:val="10"/>
                <w:szCs w:val="10"/>
              </w:rPr>
              <w:t xml:space="preserve"> et al: analysed single RCT using geographic location as unit of analysis. Measured unit-level association between HR RFS and HR OS using weighted linear regression coefficient of determination - R-squared. </w:t>
            </w:r>
            <w:r w:rsidRPr="009B7C4B">
              <w:rPr>
                <w:sz w:val="10"/>
                <w:szCs w:val="10"/>
              </w:rPr>
              <w:br/>
            </w:r>
            <w:proofErr w:type="spellStart"/>
            <w:r w:rsidRPr="009B7C4B">
              <w:rPr>
                <w:sz w:val="10"/>
                <w:szCs w:val="10"/>
              </w:rPr>
              <w:t>Koruth</w:t>
            </w:r>
            <w:proofErr w:type="spellEnd"/>
            <w:r w:rsidRPr="009B7C4B">
              <w:rPr>
                <w:sz w:val="10"/>
                <w:szCs w:val="10"/>
              </w:rPr>
              <w:t xml:space="preserve"> et al (abstract only): SR identified 18 studies investigating dabrafenib + trametinib (D+T), </w:t>
            </w:r>
            <w:proofErr w:type="spellStart"/>
            <w:r w:rsidRPr="009B7C4B">
              <w:rPr>
                <w:sz w:val="10"/>
                <w:szCs w:val="10"/>
              </w:rPr>
              <w:t>ipilumumab</w:t>
            </w:r>
            <w:proofErr w:type="spellEnd"/>
            <w:r w:rsidRPr="009B7C4B">
              <w:rPr>
                <w:sz w:val="10"/>
                <w:szCs w:val="10"/>
              </w:rPr>
              <w:t xml:space="preserve">, vemurafenib, chemo and interferons in adjuvant high risk radically resected cutaneous melanoma. Weighted linear regression of </w:t>
            </w:r>
            <w:proofErr w:type="spellStart"/>
            <w:r w:rsidRPr="009B7C4B">
              <w:rPr>
                <w:sz w:val="10"/>
                <w:szCs w:val="10"/>
              </w:rPr>
              <w:t>logHR</w:t>
            </w:r>
            <w:proofErr w:type="spellEnd"/>
            <w:r w:rsidRPr="009B7C4B">
              <w:rPr>
                <w:sz w:val="10"/>
                <w:szCs w:val="10"/>
              </w:rPr>
              <w:t xml:space="preserve"> RFS and </w:t>
            </w:r>
            <w:proofErr w:type="spellStart"/>
            <w:r w:rsidRPr="009B7C4B">
              <w:rPr>
                <w:sz w:val="10"/>
                <w:szCs w:val="10"/>
              </w:rPr>
              <w:t>logHR</w:t>
            </w:r>
            <w:proofErr w:type="spellEnd"/>
            <w:r w:rsidRPr="009B7C4B">
              <w:rPr>
                <w:sz w:val="10"/>
                <w:szCs w:val="10"/>
              </w:rPr>
              <w:t xml:space="preserve"> OS and correlation of </w:t>
            </w:r>
            <w:proofErr w:type="spellStart"/>
            <w:r w:rsidRPr="009B7C4B">
              <w:rPr>
                <w:sz w:val="10"/>
                <w:szCs w:val="10"/>
              </w:rPr>
              <w:t>logHR</w:t>
            </w:r>
            <w:proofErr w:type="spellEnd"/>
            <w:r w:rsidRPr="009B7C4B">
              <w:rPr>
                <w:sz w:val="10"/>
                <w:szCs w:val="10"/>
              </w:rPr>
              <w:t xml:space="preserve"> RFS and </w:t>
            </w:r>
            <w:proofErr w:type="spellStart"/>
            <w:r w:rsidRPr="009B7C4B">
              <w:rPr>
                <w:sz w:val="10"/>
                <w:szCs w:val="10"/>
              </w:rPr>
              <w:t>logHR</w:t>
            </w:r>
            <w:proofErr w:type="spellEnd"/>
            <w:r w:rsidRPr="009B7C4B">
              <w:rPr>
                <w:sz w:val="10"/>
                <w:szCs w:val="10"/>
              </w:rPr>
              <w:t xml:space="preserve"> OS used to estimate association between treatment effects.</w:t>
            </w:r>
            <w:r w:rsidRPr="009B7C4B">
              <w:rPr>
                <w:sz w:val="10"/>
                <w:szCs w:val="10"/>
              </w:rPr>
              <w:br/>
              <w:t xml:space="preserve">Suciu et al: SR and MA: IPD collected from 11 RCTs comparing interferon to observation and 2 studies comparing interferon and vaccination in stage 2/3 melanoma patients. Linear regression on HR RFS and HR OS to estimate trial-level association.  </w:t>
            </w:r>
          </w:p>
          <w:p w14:paraId="18187848" w14:textId="62DE0B39" w:rsidR="002A271B" w:rsidRPr="009B7C4B" w:rsidRDefault="002A271B">
            <w:pPr>
              <w:rPr>
                <w:sz w:val="10"/>
                <w:szCs w:val="10"/>
              </w:rPr>
            </w:pPr>
          </w:p>
        </w:tc>
        <w:tc>
          <w:tcPr>
            <w:tcW w:w="1843" w:type="dxa"/>
            <w:hideMark/>
          </w:tcPr>
          <w:p w14:paraId="7DCB29C9" w14:textId="77777777" w:rsidR="009B7C4B" w:rsidRPr="009B7C4B" w:rsidRDefault="009B7C4B">
            <w:pPr>
              <w:rPr>
                <w:sz w:val="10"/>
                <w:szCs w:val="10"/>
              </w:rPr>
            </w:pPr>
            <w:proofErr w:type="spellStart"/>
            <w:r w:rsidRPr="009B7C4B">
              <w:rPr>
                <w:sz w:val="10"/>
                <w:szCs w:val="10"/>
              </w:rPr>
              <w:t>Coart</w:t>
            </w:r>
            <w:proofErr w:type="spellEnd"/>
            <w:r w:rsidRPr="009B7C4B">
              <w:rPr>
                <w:sz w:val="10"/>
                <w:szCs w:val="10"/>
              </w:rPr>
              <w:t xml:space="preserve"> et al: Association from weighted linear regression estimated to be 0.59 (95% CI: 0.08, 1.00). </w:t>
            </w:r>
            <w:r w:rsidRPr="009B7C4B">
              <w:rPr>
                <w:sz w:val="10"/>
                <w:szCs w:val="10"/>
              </w:rPr>
              <w:br/>
            </w:r>
            <w:proofErr w:type="spellStart"/>
            <w:r w:rsidRPr="009B7C4B">
              <w:rPr>
                <w:sz w:val="10"/>
                <w:szCs w:val="10"/>
              </w:rPr>
              <w:t>Koruth</w:t>
            </w:r>
            <w:proofErr w:type="spellEnd"/>
            <w:r w:rsidRPr="009B7C4B">
              <w:rPr>
                <w:sz w:val="10"/>
                <w:szCs w:val="10"/>
              </w:rPr>
              <w:t xml:space="preserve"> et al (abstract only): weighted linear regression was </w:t>
            </w:r>
            <w:proofErr w:type="spellStart"/>
            <w:r w:rsidRPr="009B7C4B">
              <w:rPr>
                <w:sz w:val="10"/>
                <w:szCs w:val="10"/>
              </w:rPr>
              <w:t>logHR</w:t>
            </w:r>
            <w:proofErr w:type="spellEnd"/>
            <w:r w:rsidRPr="009B7C4B">
              <w:rPr>
                <w:sz w:val="10"/>
                <w:szCs w:val="10"/>
              </w:rPr>
              <w:t xml:space="preserve"> OS = 0.03 + 0.898 </w:t>
            </w:r>
            <w:proofErr w:type="spellStart"/>
            <w:r w:rsidRPr="009B7C4B">
              <w:rPr>
                <w:sz w:val="10"/>
                <w:szCs w:val="10"/>
              </w:rPr>
              <w:t>logHR</w:t>
            </w:r>
            <w:proofErr w:type="spellEnd"/>
            <w:r w:rsidRPr="009B7C4B">
              <w:rPr>
                <w:sz w:val="10"/>
                <w:szCs w:val="10"/>
              </w:rPr>
              <w:t xml:space="preserve"> RFS and correlation coefficient was 0.74. </w:t>
            </w:r>
            <w:r w:rsidRPr="009B7C4B">
              <w:rPr>
                <w:sz w:val="10"/>
                <w:szCs w:val="10"/>
              </w:rPr>
              <w:br/>
              <w:t xml:space="preserve">Suciu et al: Linear regression equation estimated to be HR OS = </w:t>
            </w:r>
            <w:proofErr w:type="gramStart"/>
            <w:r w:rsidRPr="009B7C4B">
              <w:rPr>
                <w:sz w:val="10"/>
                <w:szCs w:val="10"/>
              </w:rPr>
              <w:t>exp(</w:t>
            </w:r>
            <w:proofErr w:type="gramEnd"/>
            <w:r w:rsidRPr="009B7C4B">
              <w:rPr>
                <w:sz w:val="10"/>
                <w:szCs w:val="10"/>
              </w:rPr>
              <w:t xml:space="preserve">0.0106 + 0.9874 * ln(HR RFS)). Indicates that risk reduction due to interferon treatment was approximately the same for RFS and OS. </w:t>
            </w:r>
          </w:p>
        </w:tc>
        <w:tc>
          <w:tcPr>
            <w:tcW w:w="712" w:type="dxa"/>
            <w:hideMark/>
          </w:tcPr>
          <w:p w14:paraId="760EF6BB" w14:textId="77777777" w:rsidR="009B7C4B" w:rsidRPr="009B7C4B" w:rsidRDefault="009B7C4B">
            <w:pPr>
              <w:rPr>
                <w:sz w:val="10"/>
                <w:szCs w:val="10"/>
              </w:rPr>
            </w:pPr>
            <w:r w:rsidRPr="009B7C4B">
              <w:rPr>
                <w:sz w:val="10"/>
                <w:szCs w:val="10"/>
              </w:rPr>
              <w:t>Yes</w:t>
            </w:r>
          </w:p>
        </w:tc>
        <w:tc>
          <w:tcPr>
            <w:tcW w:w="1561" w:type="dxa"/>
            <w:hideMark/>
          </w:tcPr>
          <w:p w14:paraId="371C67BC" w14:textId="77777777" w:rsidR="009B7C4B" w:rsidRPr="009B7C4B" w:rsidRDefault="009B7C4B">
            <w:pPr>
              <w:rPr>
                <w:sz w:val="10"/>
                <w:szCs w:val="10"/>
              </w:rPr>
            </w:pPr>
            <w:r w:rsidRPr="009B7C4B">
              <w:rPr>
                <w:sz w:val="10"/>
                <w:szCs w:val="10"/>
              </w:rPr>
              <w:t>Company referenced the following papers to support surrogate relationship:</w:t>
            </w:r>
            <w:r w:rsidRPr="009B7C4B">
              <w:rPr>
                <w:sz w:val="10"/>
                <w:szCs w:val="10"/>
              </w:rPr>
              <w:br/>
              <w:t xml:space="preserve">Suciu et al: SR and MA: IPD collected from 11 RCTs comparing interferon to observation and 2 studies comparing interferon and vaccination in stage 2/3 melanoma patients. Surrogate threshold effect was calculated and defined as the minimum value of treatment effect on the surrogate endpoint, for which the predicted effect on the true endpoint would be different from zero. </w:t>
            </w:r>
          </w:p>
        </w:tc>
        <w:tc>
          <w:tcPr>
            <w:tcW w:w="1643" w:type="dxa"/>
            <w:hideMark/>
          </w:tcPr>
          <w:p w14:paraId="57C45E41" w14:textId="77777777" w:rsidR="009B7C4B" w:rsidRPr="009B7C4B" w:rsidRDefault="009B7C4B">
            <w:pPr>
              <w:rPr>
                <w:sz w:val="10"/>
                <w:szCs w:val="10"/>
              </w:rPr>
            </w:pPr>
            <w:r w:rsidRPr="009B7C4B">
              <w:rPr>
                <w:sz w:val="10"/>
                <w:szCs w:val="10"/>
              </w:rPr>
              <w:t xml:space="preserve">Suciu et al: Surrogate threshold effect corresponded to HR for RFS of 0.77. </w:t>
            </w:r>
            <w:proofErr w:type="gramStart"/>
            <w:r w:rsidRPr="009B7C4B">
              <w:rPr>
                <w:sz w:val="10"/>
                <w:szCs w:val="10"/>
              </w:rPr>
              <w:t>Thus</w:t>
            </w:r>
            <w:proofErr w:type="gramEnd"/>
            <w:r w:rsidRPr="009B7C4B">
              <w:rPr>
                <w:sz w:val="10"/>
                <w:szCs w:val="10"/>
              </w:rPr>
              <w:t xml:space="preserve"> in a future adjuvant trial, in order to predict a positive treatment effect on OS, a hazard ratio </w:t>
            </w:r>
            <w:proofErr w:type="spellStart"/>
            <w:r w:rsidRPr="009B7C4B">
              <w:rPr>
                <w:sz w:val="10"/>
                <w:szCs w:val="10"/>
              </w:rPr>
              <w:t>fro</w:t>
            </w:r>
            <w:proofErr w:type="spellEnd"/>
            <w:r w:rsidRPr="009B7C4B">
              <w:rPr>
                <w:sz w:val="10"/>
                <w:szCs w:val="10"/>
              </w:rPr>
              <w:t xml:space="preserve"> RFS of 0.77 or less would need to be achieved. </w:t>
            </w:r>
          </w:p>
        </w:tc>
      </w:tr>
    </w:tbl>
    <w:p w14:paraId="3034EC29" w14:textId="77777777" w:rsidR="00F97F01" w:rsidRPr="009B7C4B" w:rsidRDefault="002A271B" w:rsidP="009B7C4B"/>
    <w:sectPr w:rsidR="00F97F01" w:rsidRPr="009B7C4B" w:rsidSect="009B7C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F"/>
    <w:rsid w:val="001A70AF"/>
    <w:rsid w:val="002A271B"/>
    <w:rsid w:val="005775CB"/>
    <w:rsid w:val="005C5A35"/>
    <w:rsid w:val="0081013E"/>
    <w:rsid w:val="00925DD2"/>
    <w:rsid w:val="00937CB6"/>
    <w:rsid w:val="009B7C4B"/>
    <w:rsid w:val="00A15403"/>
    <w:rsid w:val="00BD148D"/>
    <w:rsid w:val="00C3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906"/>
  <w15:chartTrackingRefBased/>
  <w15:docId w15:val="{414D70CB-395C-441C-8FED-4745ADA0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A27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8765">
      <w:bodyDiv w:val="1"/>
      <w:marLeft w:val="0"/>
      <w:marRight w:val="0"/>
      <w:marTop w:val="0"/>
      <w:marBottom w:val="0"/>
      <w:divBdr>
        <w:top w:val="none" w:sz="0" w:space="0" w:color="auto"/>
        <w:left w:val="none" w:sz="0" w:space="0" w:color="auto"/>
        <w:bottom w:val="none" w:sz="0" w:space="0" w:color="auto"/>
        <w:right w:val="none" w:sz="0" w:space="0" w:color="auto"/>
      </w:divBdr>
    </w:div>
    <w:div w:id="1422145877">
      <w:bodyDiv w:val="1"/>
      <w:marLeft w:val="0"/>
      <w:marRight w:val="0"/>
      <w:marTop w:val="0"/>
      <w:marBottom w:val="0"/>
      <w:divBdr>
        <w:top w:val="none" w:sz="0" w:space="0" w:color="auto"/>
        <w:left w:val="none" w:sz="0" w:space="0" w:color="auto"/>
        <w:bottom w:val="none" w:sz="0" w:space="0" w:color="auto"/>
        <w:right w:val="none" w:sz="0" w:space="0" w:color="auto"/>
      </w:divBdr>
    </w:div>
    <w:div w:id="1780179545">
      <w:bodyDiv w:val="1"/>
      <w:marLeft w:val="0"/>
      <w:marRight w:val="0"/>
      <w:marTop w:val="0"/>
      <w:marBottom w:val="0"/>
      <w:divBdr>
        <w:top w:val="none" w:sz="0" w:space="0" w:color="auto"/>
        <w:left w:val="none" w:sz="0" w:space="0" w:color="auto"/>
        <w:bottom w:val="none" w:sz="0" w:space="0" w:color="auto"/>
        <w:right w:val="none" w:sz="0" w:space="0" w:color="auto"/>
      </w:divBdr>
    </w:div>
    <w:div w:id="19303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Lorna S.K.</dc:creator>
  <cp:keywords/>
  <dc:description/>
  <cp:lastModifiedBy>Wheaton, Lorna S.K.</cp:lastModifiedBy>
  <cp:revision>1</cp:revision>
  <dcterms:created xsi:type="dcterms:W3CDTF">2024-10-25T09:56:00Z</dcterms:created>
  <dcterms:modified xsi:type="dcterms:W3CDTF">2024-10-25T11:22:00Z</dcterms:modified>
</cp:coreProperties>
</file>