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56422" w14:textId="4AB8241C" w:rsidR="00073E08" w:rsidRPr="00073E08" w:rsidRDefault="00E07104" w:rsidP="00073E08">
      <w:pPr>
        <w:pStyle w:val="Kop1"/>
        <w:rPr>
          <w:sz w:val="28"/>
          <w:szCs w:val="32"/>
          <w:u w:val="single"/>
          <w:lang w:val="en-US"/>
        </w:rPr>
      </w:pPr>
      <w:r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Supplementary</w:t>
      </w:r>
      <w:r w:rsidRPr="00073E08">
        <w:rPr>
          <w:b/>
          <w:bCs/>
          <w:sz w:val="28"/>
          <w:szCs w:val="32"/>
          <w:u w:val="single"/>
          <w:lang w:val="en-US"/>
        </w:rPr>
        <w:t xml:space="preserve"> </w:t>
      </w:r>
      <w:r w:rsidR="00C656F2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F</w:t>
      </w:r>
      <w:r w:rsidR="00C656F2" w:rsidRP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 xml:space="preserve">ile </w:t>
      </w:r>
      <w:r w:rsidR="006D4E8B">
        <w:rPr>
          <w:b/>
          <w:bCs/>
          <w:sz w:val="28"/>
          <w:szCs w:val="32"/>
          <w:u w:val="single"/>
          <w:lang w:val="en-US"/>
        </w:rPr>
        <w:t>2</w:t>
      </w:r>
      <w:r w:rsidR="0052015E">
        <w:rPr>
          <w:b/>
          <w:bCs/>
          <w:sz w:val="28"/>
          <w:szCs w:val="32"/>
          <w:u w:val="single"/>
          <w:lang w:val="en-US"/>
        </w:rPr>
        <w:t>.</w:t>
      </w:r>
      <w:r w:rsidR="00073E08" w:rsidRPr="00073E08">
        <w:rPr>
          <w:sz w:val="28"/>
          <w:szCs w:val="32"/>
          <w:u w:val="single"/>
          <w:lang w:val="en-US"/>
        </w:rPr>
        <w:t xml:space="preserve"> </w:t>
      </w:r>
      <w:r w:rsidR="0052015E" w:rsidRPr="0052015E">
        <w:rPr>
          <w:sz w:val="28"/>
          <w:szCs w:val="32"/>
          <w:u w:val="single"/>
          <w:lang w:val="en-US"/>
        </w:rPr>
        <w:t>Full eligibility criteria</w:t>
      </w:r>
    </w:p>
    <w:p w14:paraId="7F35E75F" w14:textId="1B9760D6" w:rsidR="0052015E" w:rsidRPr="0052015E" w:rsidRDefault="0052015E" w:rsidP="0052015E">
      <w:pPr>
        <w:pStyle w:val="Kop1"/>
      </w:pPr>
      <w:r w:rsidRPr="0052015E">
        <w:t xml:space="preserve">Inclusion criteria are (1) having sustained any type of stroke or TBI, which is objectified by a neurologist; (2) scoring &gt;7 on the depression and/or anxiety subscale of the Hospital Anxiety and Depression Scale (HADS); (3) being 18 years or older; (4) having a stable use of psychotropic medication (such as antidepressants) for the duration of the study and stable use of antidepressants during 4 weeks prior to the start of the study; (5) being able to access the Internet and a computer because treatment materials such as patient videos are shown via the Internet; (6) mastering the Dutch language sufficiently to benefit from treatment; and (7) giving informed consent. </w:t>
      </w:r>
    </w:p>
    <w:p w14:paraId="77452AF2" w14:textId="44A41951" w:rsidR="0052015E" w:rsidRDefault="0052015E" w:rsidP="0052015E">
      <w:pPr>
        <w:pStyle w:val="Kop1"/>
        <w:pBdr>
          <w:bottom w:val="single" w:sz="12" w:space="1" w:color="auto"/>
        </w:pBdr>
      </w:pPr>
      <w:r w:rsidRPr="0052015E">
        <w:t xml:space="preserve">Exclusion criteria are (1) history of brain injury or any neurological disorder other than a stroke and TBI; (2) pre-morbid disability as assessed by the Barthel Index (score &lt; 19/20); (3) severe co-morbidity, for which treatment is given at the moment of inclusion, that might affect the outcome; (4) presence of a DSM 5-based mood and/or anxiety disorder for which pharmacological and/or psychological treatment was necessary during the onset of the brain injury; and (5) attendance in a previous ACT intervention for comparable problems in the year proceeding entry to the current study. </w:t>
      </w:r>
    </w:p>
    <w:p w14:paraId="581F7D13" w14:textId="77777777" w:rsidR="00484A39" w:rsidRDefault="00484A39" w:rsidP="0052015E">
      <w:pPr>
        <w:pStyle w:val="Kop1"/>
        <w:pBdr>
          <w:bottom w:val="single" w:sz="12" w:space="1" w:color="auto"/>
        </w:pBdr>
      </w:pPr>
    </w:p>
    <w:p w14:paraId="4A46C262" w14:textId="52E086EB" w:rsidR="00460B24" w:rsidRPr="00460B24" w:rsidRDefault="00460B24" w:rsidP="00460B24">
      <w:pPr>
        <w:jc w:val="both"/>
        <w:rPr>
          <w:rFonts w:ascii="Calibri" w:hAnsi="Calibri" w:cs="Calibri"/>
          <w:i/>
          <w:iCs/>
          <w:color w:val="000000"/>
          <w:sz w:val="18"/>
          <w:szCs w:val="18"/>
          <w:lang w:val="en-US"/>
        </w:rPr>
      </w:pPr>
      <w:r w:rsidRPr="00460B24">
        <w:rPr>
          <w:rFonts w:ascii="Calibri" w:hAnsi="Calibri" w:cs="Calibri"/>
          <w:i/>
          <w:iCs/>
          <w:color w:val="000000"/>
          <w:sz w:val="18"/>
          <w:szCs w:val="18"/>
          <w:lang w:val="en-US"/>
        </w:rPr>
        <w:t xml:space="preserve">Copied with permission from </w:t>
      </w:r>
      <w:proofErr w:type="spellStart"/>
      <w:r w:rsidRPr="00460B24">
        <w:rPr>
          <w:rFonts w:ascii="Calibri" w:hAnsi="Calibri" w:cs="Calibri"/>
          <w:i/>
          <w:iCs/>
          <w:color w:val="000000"/>
          <w:sz w:val="18"/>
          <w:szCs w:val="18"/>
          <w:lang w:val="en-US"/>
        </w:rPr>
        <w:t>Rauwenhoff</w:t>
      </w:r>
      <w:proofErr w:type="spellEnd"/>
      <w:r w:rsidRPr="00460B24">
        <w:rPr>
          <w:rFonts w:ascii="Calibri" w:hAnsi="Calibri" w:cs="Calibri"/>
          <w:i/>
          <w:iCs/>
          <w:color w:val="000000"/>
          <w:sz w:val="18"/>
          <w:szCs w:val="18"/>
          <w:lang w:val="en-US"/>
        </w:rPr>
        <w:t xml:space="preserve"> J, </w:t>
      </w:r>
      <w:proofErr w:type="spellStart"/>
      <w:r w:rsidRPr="00460B24">
        <w:rPr>
          <w:rFonts w:ascii="Calibri" w:hAnsi="Calibri" w:cs="Calibri"/>
          <w:i/>
          <w:iCs/>
          <w:color w:val="000000"/>
          <w:sz w:val="18"/>
          <w:szCs w:val="18"/>
          <w:lang w:val="en-US"/>
        </w:rPr>
        <w:t>Peeters</w:t>
      </w:r>
      <w:proofErr w:type="spellEnd"/>
      <w:r w:rsidRPr="00460B24">
        <w:rPr>
          <w:rFonts w:ascii="Calibri" w:hAnsi="Calibri" w:cs="Calibri"/>
          <w:i/>
          <w:iCs/>
          <w:color w:val="000000"/>
          <w:sz w:val="18"/>
          <w:szCs w:val="18"/>
          <w:lang w:val="en-US"/>
        </w:rPr>
        <w:t xml:space="preserve"> F, Bol Y, Van Heugten C. The BrainACT study: acceptance and commitment therapy for depressive and anxiety symptoms following acquired brain injury: study protocol for a randomized controlled trial. Trials. 2019;20(1):773.</w:t>
      </w:r>
    </w:p>
    <w:p w14:paraId="716BA686" w14:textId="338D8D3C" w:rsidR="0052015E" w:rsidRDefault="0052015E" w:rsidP="0052015E">
      <w:pPr>
        <w:pStyle w:val="NormalWeb"/>
      </w:pPr>
    </w:p>
    <w:p w14:paraId="2F8533C5" w14:textId="681B1118" w:rsidR="00F40183" w:rsidRPr="0052015E" w:rsidRDefault="00F40183">
      <w:pPr>
        <w:rPr>
          <w:lang w:val="en-US"/>
        </w:rPr>
      </w:pPr>
    </w:p>
    <w:sectPr w:rsidR="00F40183" w:rsidRPr="005201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B4793"/>
    <w:multiLevelType w:val="multilevel"/>
    <w:tmpl w:val="C19060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35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xd2twesradrwuesz9qvszdkfsffppv2ees2&quot;&gt;My EndNote Library_Sander&lt;record-ids&gt;&lt;item&gt;64&lt;/item&gt;&lt;item&gt;106&lt;/item&gt;&lt;item&gt;108&lt;/item&gt;&lt;/record-ids&gt;&lt;/item&gt;&lt;/Libraries&gt;"/>
  </w:docVars>
  <w:rsids>
    <w:rsidRoot w:val="00073E08"/>
    <w:rsid w:val="00025495"/>
    <w:rsid w:val="000375B8"/>
    <w:rsid w:val="00073E08"/>
    <w:rsid w:val="000D56BB"/>
    <w:rsid w:val="00100160"/>
    <w:rsid w:val="001001AF"/>
    <w:rsid w:val="00125BE7"/>
    <w:rsid w:val="00164B6E"/>
    <w:rsid w:val="00193C9E"/>
    <w:rsid w:val="001D0482"/>
    <w:rsid w:val="00200EC4"/>
    <w:rsid w:val="002548BB"/>
    <w:rsid w:val="002654F2"/>
    <w:rsid w:val="002C23C0"/>
    <w:rsid w:val="002C3D79"/>
    <w:rsid w:val="002E3AD5"/>
    <w:rsid w:val="00300F3D"/>
    <w:rsid w:val="00372C01"/>
    <w:rsid w:val="00422222"/>
    <w:rsid w:val="00460B24"/>
    <w:rsid w:val="00484A39"/>
    <w:rsid w:val="00491BE3"/>
    <w:rsid w:val="004B63B8"/>
    <w:rsid w:val="004E7AAD"/>
    <w:rsid w:val="004E7C8A"/>
    <w:rsid w:val="00516D8A"/>
    <w:rsid w:val="0052015E"/>
    <w:rsid w:val="00566603"/>
    <w:rsid w:val="005A4F4A"/>
    <w:rsid w:val="005E1201"/>
    <w:rsid w:val="00603E99"/>
    <w:rsid w:val="006818F0"/>
    <w:rsid w:val="006B697F"/>
    <w:rsid w:val="006D4E8B"/>
    <w:rsid w:val="006E0515"/>
    <w:rsid w:val="006F3124"/>
    <w:rsid w:val="00723C21"/>
    <w:rsid w:val="00733320"/>
    <w:rsid w:val="007350D5"/>
    <w:rsid w:val="00744973"/>
    <w:rsid w:val="007557AA"/>
    <w:rsid w:val="00773675"/>
    <w:rsid w:val="00774FB2"/>
    <w:rsid w:val="007A6417"/>
    <w:rsid w:val="007F27F3"/>
    <w:rsid w:val="00813B8E"/>
    <w:rsid w:val="00816D70"/>
    <w:rsid w:val="008879AD"/>
    <w:rsid w:val="008B6BB1"/>
    <w:rsid w:val="008C1ADF"/>
    <w:rsid w:val="008E189F"/>
    <w:rsid w:val="008E72E4"/>
    <w:rsid w:val="008E797A"/>
    <w:rsid w:val="00952EAE"/>
    <w:rsid w:val="009A6362"/>
    <w:rsid w:val="00A14B4B"/>
    <w:rsid w:val="00A87C53"/>
    <w:rsid w:val="00AD1DD9"/>
    <w:rsid w:val="00B22511"/>
    <w:rsid w:val="00B243E1"/>
    <w:rsid w:val="00B5545A"/>
    <w:rsid w:val="00B62276"/>
    <w:rsid w:val="00BD6694"/>
    <w:rsid w:val="00C032DB"/>
    <w:rsid w:val="00C46AAF"/>
    <w:rsid w:val="00C47197"/>
    <w:rsid w:val="00C656F2"/>
    <w:rsid w:val="00CB2C7A"/>
    <w:rsid w:val="00D1694D"/>
    <w:rsid w:val="00D25CC5"/>
    <w:rsid w:val="00D5178C"/>
    <w:rsid w:val="00D7293B"/>
    <w:rsid w:val="00D7416A"/>
    <w:rsid w:val="00D811F1"/>
    <w:rsid w:val="00D84881"/>
    <w:rsid w:val="00DB2B14"/>
    <w:rsid w:val="00DC4837"/>
    <w:rsid w:val="00DE073E"/>
    <w:rsid w:val="00DF1F29"/>
    <w:rsid w:val="00E07104"/>
    <w:rsid w:val="00E3158C"/>
    <w:rsid w:val="00E432F7"/>
    <w:rsid w:val="00E64C95"/>
    <w:rsid w:val="00E75001"/>
    <w:rsid w:val="00E8640C"/>
    <w:rsid w:val="00EB3BC9"/>
    <w:rsid w:val="00ED410B"/>
    <w:rsid w:val="00ED549E"/>
    <w:rsid w:val="00F02A73"/>
    <w:rsid w:val="00F06717"/>
    <w:rsid w:val="00F40183"/>
    <w:rsid w:val="00F75D9D"/>
    <w:rsid w:val="00F93B6C"/>
    <w:rsid w:val="00F97AD1"/>
    <w:rsid w:val="00FF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03E1"/>
  <w15:chartTrackingRefBased/>
  <w15:docId w15:val="{42E1B537-2CD6-EE4C-9DD6-48EBBA22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1">
    <w:name w:val="Kop 1"/>
    <w:basedOn w:val="Normal"/>
    <w:link w:val="Kop1Char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2">
    <w:name w:val="Kop 2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3">
    <w:name w:val="Kop 3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4">
    <w:name w:val="Kop 4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5">
    <w:name w:val="Kop 5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6">
    <w:name w:val="Kop 6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7">
    <w:name w:val="Kop 7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8">
    <w:name w:val="Kop 8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paragraph" w:customStyle="1" w:styleId="Kop9">
    <w:name w:val="Kop 9"/>
    <w:basedOn w:val="Normal"/>
    <w:rsid w:val="00073E08"/>
    <w:pPr>
      <w:spacing w:before="120" w:after="120" w:line="480" w:lineRule="auto"/>
      <w:jc w:val="both"/>
    </w:pPr>
    <w:rPr>
      <w:sz w:val="22"/>
    </w:rPr>
  </w:style>
  <w:style w:type="character" w:customStyle="1" w:styleId="Kop1Char">
    <w:name w:val="Kop 1 Char"/>
    <w:basedOn w:val="DefaultParagraphFont"/>
    <w:link w:val="Kop1"/>
    <w:rsid w:val="00073E08"/>
    <w:rPr>
      <w:sz w:val="22"/>
    </w:rPr>
  </w:style>
  <w:style w:type="paragraph" w:customStyle="1" w:styleId="EndNoteBibliographyTitle">
    <w:name w:val="EndNote Bibliography Title"/>
    <w:basedOn w:val="Normal"/>
    <w:link w:val="EndNoteBibliographyTitleChar"/>
    <w:rsid w:val="00073E08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Kop1Char"/>
    <w:link w:val="EndNoteBibliographyTitle"/>
    <w:rsid w:val="00073E08"/>
    <w:rPr>
      <w:rFonts w:ascii="Calibri" w:hAnsi="Calibri" w:cs="Calibri"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73E08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Kop1Char"/>
    <w:link w:val="EndNoteBibliography"/>
    <w:rsid w:val="00073E08"/>
    <w:rPr>
      <w:rFonts w:ascii="Calibri" w:hAnsi="Calibri" w:cs="Calibri"/>
      <w:sz w:val="22"/>
      <w:lang w:val="en-US"/>
    </w:rPr>
  </w:style>
  <w:style w:type="paragraph" w:styleId="NormalWeb">
    <w:name w:val="Normal (Web)"/>
    <w:basedOn w:val="Normal"/>
    <w:uiPriority w:val="99"/>
    <w:semiHidden/>
    <w:unhideWhenUsed/>
    <w:rsid w:val="0052015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Osstyn, Sander (NP)</dc:creator>
  <cp:keywords/>
  <dc:description/>
  <cp:lastModifiedBy>Osstyn, Sander (NP)</cp:lastModifiedBy>
  <cp:revision>10</cp:revision>
  <cp:lastPrinted>2023-12-05T13:14:00Z</cp:lastPrinted>
  <dcterms:created xsi:type="dcterms:W3CDTF">2023-12-05T13:14:00Z</dcterms:created>
  <dcterms:modified xsi:type="dcterms:W3CDTF">2024-11-06T15:03:00Z</dcterms:modified>
</cp:coreProperties>
</file>