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76CD" w14:textId="1973F2F0" w:rsidR="00477FB6" w:rsidRPr="00E21231" w:rsidRDefault="00121C6E" w:rsidP="00FB3AEE">
      <w:pPr>
        <w:suppressLineNumbers/>
        <w:spacing w:line="360" w:lineRule="auto"/>
        <w:rPr>
          <w:b/>
          <w:sz w:val="32"/>
          <w:szCs w:val="32"/>
          <w:lang w:eastAsia="es-AR"/>
        </w:rPr>
      </w:pPr>
      <w:r w:rsidRPr="00E21231">
        <w:rPr>
          <w:b/>
          <w:sz w:val="32"/>
          <w:szCs w:val="32"/>
          <w:lang w:eastAsia="es-AR"/>
        </w:rPr>
        <w:t xml:space="preserve">How </w:t>
      </w:r>
      <w:r w:rsidR="00F354BE" w:rsidRPr="00E21231">
        <w:rPr>
          <w:b/>
          <w:sz w:val="32"/>
          <w:szCs w:val="32"/>
          <w:lang w:eastAsia="es-AR"/>
        </w:rPr>
        <w:t>C</w:t>
      </w:r>
      <w:r w:rsidRPr="00E21231">
        <w:rPr>
          <w:b/>
          <w:sz w:val="32"/>
          <w:szCs w:val="32"/>
          <w:lang w:eastAsia="es-AR"/>
        </w:rPr>
        <w:t>an</w:t>
      </w:r>
      <w:r w:rsidR="00F354BE" w:rsidRPr="00E21231">
        <w:rPr>
          <w:b/>
          <w:sz w:val="32"/>
          <w:szCs w:val="32"/>
          <w:lang w:eastAsia="es-AR"/>
        </w:rPr>
        <w:t xml:space="preserve"> Managed Entry Agreements C</w:t>
      </w:r>
      <w:r w:rsidRPr="00E21231">
        <w:rPr>
          <w:b/>
          <w:sz w:val="32"/>
          <w:szCs w:val="32"/>
          <w:lang w:eastAsia="es-AR"/>
        </w:rPr>
        <w:t xml:space="preserve">ontribute </w:t>
      </w:r>
      <w:proofErr w:type="gramStart"/>
      <w:r w:rsidR="00F354BE" w:rsidRPr="00E21231">
        <w:rPr>
          <w:b/>
          <w:sz w:val="32"/>
          <w:szCs w:val="32"/>
          <w:lang w:eastAsia="es-AR"/>
        </w:rPr>
        <w:t>T</w:t>
      </w:r>
      <w:r w:rsidRPr="00E21231">
        <w:rPr>
          <w:b/>
          <w:sz w:val="32"/>
          <w:szCs w:val="32"/>
          <w:lang w:eastAsia="es-AR"/>
        </w:rPr>
        <w:t>o</w:t>
      </w:r>
      <w:proofErr w:type="gramEnd"/>
      <w:r w:rsidRPr="00E21231">
        <w:rPr>
          <w:b/>
          <w:sz w:val="32"/>
          <w:szCs w:val="32"/>
          <w:lang w:eastAsia="es-AR"/>
        </w:rPr>
        <w:t xml:space="preserve"> </w:t>
      </w:r>
      <w:r w:rsidR="00F354BE" w:rsidRPr="00E21231">
        <w:rPr>
          <w:b/>
          <w:sz w:val="32"/>
          <w:szCs w:val="32"/>
          <w:lang w:eastAsia="es-AR"/>
        </w:rPr>
        <w:t>C</w:t>
      </w:r>
      <w:r w:rsidRPr="00E21231">
        <w:rPr>
          <w:b/>
          <w:sz w:val="32"/>
          <w:szCs w:val="32"/>
          <w:lang w:eastAsia="es-AR"/>
        </w:rPr>
        <w:t xml:space="preserve">overage </w:t>
      </w:r>
      <w:r w:rsidR="00F354BE" w:rsidRPr="00E21231">
        <w:rPr>
          <w:b/>
          <w:sz w:val="32"/>
          <w:szCs w:val="32"/>
          <w:lang w:eastAsia="es-AR"/>
        </w:rPr>
        <w:t>D</w:t>
      </w:r>
      <w:r w:rsidRPr="00E21231">
        <w:rPr>
          <w:b/>
          <w:sz w:val="32"/>
          <w:szCs w:val="32"/>
          <w:lang w:eastAsia="es-AR"/>
        </w:rPr>
        <w:t xml:space="preserve">ecisions </w:t>
      </w:r>
      <w:r w:rsidR="00F354BE" w:rsidRPr="00E21231">
        <w:rPr>
          <w:b/>
          <w:sz w:val="32"/>
          <w:szCs w:val="32"/>
          <w:lang w:eastAsia="es-AR"/>
        </w:rPr>
        <w:t>I</w:t>
      </w:r>
      <w:r w:rsidRPr="00E21231">
        <w:rPr>
          <w:b/>
          <w:sz w:val="32"/>
          <w:szCs w:val="32"/>
          <w:lang w:eastAsia="es-AR"/>
        </w:rPr>
        <w:t>n Latin America?</w:t>
      </w:r>
    </w:p>
    <w:p w14:paraId="469D83F1" w14:textId="77777777" w:rsidR="00477FB6" w:rsidRPr="00636690" w:rsidRDefault="00477FB6" w:rsidP="00696EE0">
      <w:pPr>
        <w:suppressLineNumbers/>
        <w:jc w:val="both"/>
        <w:rPr>
          <w:b/>
        </w:rPr>
      </w:pPr>
    </w:p>
    <w:p w14:paraId="23DB9CEE" w14:textId="77777777" w:rsidR="00477FB6" w:rsidRPr="00636690" w:rsidRDefault="00121C6E" w:rsidP="00696EE0">
      <w:pPr>
        <w:suppressLineNumbers/>
        <w:pBdr>
          <w:top w:val="nil"/>
          <w:left w:val="nil"/>
          <w:bottom w:val="nil"/>
          <w:right w:val="nil"/>
          <w:between w:val="nil"/>
        </w:pBdr>
        <w:spacing w:after="0" w:line="240" w:lineRule="auto"/>
        <w:jc w:val="both"/>
      </w:pPr>
      <w:r w:rsidRPr="00636690">
        <w:rPr>
          <w:b/>
        </w:rPr>
        <w:t>Full author names with affiliations</w:t>
      </w:r>
    </w:p>
    <w:p w14:paraId="3B200AE9" w14:textId="77777777" w:rsidR="00477FB6" w:rsidRPr="00636690" w:rsidRDefault="00477FB6" w:rsidP="00696EE0">
      <w:pPr>
        <w:suppressLineNumbers/>
      </w:pPr>
    </w:p>
    <w:p w14:paraId="574F6C2D" w14:textId="77777777" w:rsidR="00477FB6" w:rsidRPr="00636690" w:rsidRDefault="00121C6E" w:rsidP="00696EE0">
      <w:pPr>
        <w:suppressLineNumbers/>
        <w:spacing w:line="240" w:lineRule="auto"/>
      </w:pPr>
      <w:r w:rsidRPr="00636690">
        <w:t>Sebastián García Martí 1</w:t>
      </w:r>
    </w:p>
    <w:p w14:paraId="1CF5EAE4" w14:textId="408061A3" w:rsidR="00477FB6" w:rsidRPr="009342FD" w:rsidRDefault="00121C6E" w:rsidP="00696EE0">
      <w:pPr>
        <w:suppressLineNumbers/>
        <w:spacing w:line="240" w:lineRule="auto"/>
        <w:rPr>
          <w:lang w:val="es-ES"/>
        </w:rPr>
      </w:pPr>
      <w:r w:rsidRPr="009342FD">
        <w:rPr>
          <w:lang w:val="es-ES"/>
        </w:rPr>
        <w:t xml:space="preserve">Andrés </w:t>
      </w:r>
      <w:proofErr w:type="spellStart"/>
      <w:r w:rsidRPr="009342FD">
        <w:rPr>
          <w:lang w:val="es-ES"/>
        </w:rPr>
        <w:t>Pich</w:t>
      </w:r>
      <w:r w:rsidR="0050518E" w:rsidRPr="009342FD">
        <w:rPr>
          <w:lang w:val="es-ES"/>
        </w:rPr>
        <w:t>o</w:t>
      </w:r>
      <w:r w:rsidRPr="009342FD">
        <w:rPr>
          <w:lang w:val="es-ES"/>
        </w:rPr>
        <w:t>n-Riviere</w:t>
      </w:r>
      <w:proofErr w:type="spellEnd"/>
      <w:r w:rsidRPr="009342FD">
        <w:rPr>
          <w:lang w:val="es-ES"/>
        </w:rPr>
        <w:t xml:space="preserve"> 1</w:t>
      </w:r>
    </w:p>
    <w:p w14:paraId="2140FFED" w14:textId="77777777" w:rsidR="00477FB6" w:rsidRPr="009342FD" w:rsidRDefault="00121C6E" w:rsidP="00696EE0">
      <w:pPr>
        <w:suppressLineNumbers/>
        <w:spacing w:line="240" w:lineRule="auto"/>
        <w:rPr>
          <w:lang w:val="es-ES"/>
        </w:rPr>
      </w:pPr>
      <w:r w:rsidRPr="009342FD">
        <w:rPr>
          <w:lang w:val="es-ES"/>
        </w:rPr>
        <w:t xml:space="preserve">Federico </w:t>
      </w:r>
      <w:proofErr w:type="spellStart"/>
      <w:r w:rsidRPr="009342FD">
        <w:rPr>
          <w:lang w:val="es-ES"/>
        </w:rPr>
        <w:t>Augustovski</w:t>
      </w:r>
      <w:proofErr w:type="spellEnd"/>
      <w:r w:rsidRPr="009342FD">
        <w:rPr>
          <w:lang w:val="es-ES"/>
        </w:rPr>
        <w:t xml:space="preserve"> 1</w:t>
      </w:r>
    </w:p>
    <w:p w14:paraId="55A6EB6E" w14:textId="77777777" w:rsidR="00477FB6" w:rsidRPr="009342FD" w:rsidRDefault="00121C6E" w:rsidP="00696EE0">
      <w:pPr>
        <w:suppressLineNumbers/>
        <w:spacing w:line="240" w:lineRule="auto"/>
        <w:rPr>
          <w:lang w:val="es-ES"/>
        </w:rPr>
      </w:pPr>
      <w:r w:rsidRPr="009342FD">
        <w:rPr>
          <w:lang w:val="es-ES"/>
        </w:rPr>
        <w:t>Manuel Espinoza 2</w:t>
      </w:r>
    </w:p>
    <w:p w14:paraId="7FA2CDF9" w14:textId="77777777" w:rsidR="00477FB6" w:rsidRPr="009342FD" w:rsidRDefault="00477FB6" w:rsidP="00696EE0">
      <w:pPr>
        <w:suppressLineNumbers/>
        <w:spacing w:after="0" w:line="240" w:lineRule="auto"/>
        <w:rPr>
          <w:lang w:val="es-ES"/>
        </w:rPr>
      </w:pPr>
    </w:p>
    <w:p w14:paraId="23C4C2B1" w14:textId="6F9ED3A1" w:rsidR="00477FB6" w:rsidRPr="00636690" w:rsidRDefault="00121C6E" w:rsidP="00696EE0">
      <w:pPr>
        <w:numPr>
          <w:ilvl w:val="0"/>
          <w:numId w:val="8"/>
        </w:numPr>
        <w:suppressLineNumbers/>
        <w:pBdr>
          <w:top w:val="nil"/>
          <w:left w:val="nil"/>
          <w:bottom w:val="nil"/>
          <w:right w:val="nil"/>
          <w:between w:val="nil"/>
        </w:pBdr>
        <w:spacing w:after="0" w:line="240" w:lineRule="auto"/>
        <w:rPr>
          <w:highlight w:val="white"/>
        </w:rPr>
      </w:pPr>
      <w:bookmarkStart w:id="0" w:name="_heading=h.gjdgxs" w:colFirst="0" w:colLast="0"/>
      <w:bookmarkEnd w:id="0"/>
      <w:r w:rsidRPr="00636690">
        <w:rPr>
          <w:highlight w:val="white"/>
        </w:rPr>
        <w:t>Institute for Clinical Effectiveness and Health Policy (IECS‐CONICET), Buenos Aires, Argentina</w:t>
      </w:r>
    </w:p>
    <w:p w14:paraId="4E6DD63E" w14:textId="77777777" w:rsidR="00477FB6" w:rsidRPr="00636690" w:rsidRDefault="00121C6E" w:rsidP="00696EE0">
      <w:pPr>
        <w:numPr>
          <w:ilvl w:val="0"/>
          <w:numId w:val="8"/>
        </w:numPr>
        <w:suppressLineNumbers/>
        <w:pBdr>
          <w:top w:val="nil"/>
          <w:left w:val="nil"/>
          <w:bottom w:val="nil"/>
          <w:right w:val="nil"/>
          <w:between w:val="nil"/>
        </w:pBdr>
        <w:spacing w:after="0" w:line="240" w:lineRule="auto"/>
      </w:pPr>
      <w:r w:rsidRPr="00636690">
        <w:t xml:space="preserve">Department of </w:t>
      </w:r>
      <w:r w:rsidRPr="00636690">
        <w:rPr>
          <w:highlight w:val="white"/>
        </w:rPr>
        <w:t>Public Health, School of Medicine, Pontificia Universidad Católica de Chile, Santiago, Chile.</w:t>
      </w:r>
    </w:p>
    <w:p w14:paraId="66C0EF79" w14:textId="77777777" w:rsidR="00477FB6" w:rsidRPr="00636690" w:rsidRDefault="00477FB6" w:rsidP="00696EE0">
      <w:pPr>
        <w:suppressLineNumbers/>
        <w:pBdr>
          <w:top w:val="nil"/>
          <w:left w:val="nil"/>
          <w:bottom w:val="nil"/>
          <w:right w:val="nil"/>
          <w:between w:val="nil"/>
        </w:pBdr>
        <w:spacing w:after="0" w:line="240" w:lineRule="auto"/>
      </w:pPr>
    </w:p>
    <w:p w14:paraId="12AFE4D4" w14:textId="77777777" w:rsidR="00477FB6" w:rsidRPr="00636690" w:rsidRDefault="00121C6E" w:rsidP="00696EE0">
      <w:pPr>
        <w:suppressLineNumbers/>
      </w:pPr>
      <w:r w:rsidRPr="00636690">
        <w:t>Running Title: Managed Entry Agreements in Latin America</w:t>
      </w:r>
    </w:p>
    <w:p w14:paraId="00EA53C3" w14:textId="77777777" w:rsidR="00477FB6" w:rsidRPr="00636690" w:rsidRDefault="00121C6E" w:rsidP="00696EE0">
      <w:pPr>
        <w:suppressLineNumbers/>
        <w:pBdr>
          <w:top w:val="nil"/>
          <w:left w:val="nil"/>
          <w:bottom w:val="nil"/>
          <w:right w:val="nil"/>
          <w:between w:val="nil"/>
        </w:pBdr>
        <w:spacing w:after="0" w:line="240" w:lineRule="auto"/>
      </w:pPr>
      <w:r w:rsidRPr="00636690">
        <w:rPr>
          <w:b/>
        </w:rPr>
        <w:t>Corresponding author:</w:t>
      </w:r>
      <w:r w:rsidRPr="00636690">
        <w:t xml:space="preserve"> Sebastián García Martí (IECS) sgarciamarti@iecs.org.ar </w:t>
      </w:r>
    </w:p>
    <w:p w14:paraId="389C22E7" w14:textId="77777777" w:rsidR="00477FB6" w:rsidRPr="00636690" w:rsidRDefault="00121C6E" w:rsidP="00696EE0">
      <w:pPr>
        <w:suppressLineNumbers/>
        <w:pBdr>
          <w:top w:val="nil"/>
          <w:left w:val="nil"/>
          <w:bottom w:val="nil"/>
          <w:right w:val="nil"/>
          <w:between w:val="nil"/>
        </w:pBdr>
        <w:spacing w:after="0" w:line="240" w:lineRule="auto"/>
      </w:pPr>
      <w:r w:rsidRPr="00636690">
        <w:t>Institute for Clinical Effectiveness and Health Policy, EMILIO RAVIGNANI 2024 (C1414CPV)</w:t>
      </w:r>
    </w:p>
    <w:p w14:paraId="58F3C133" w14:textId="77777777" w:rsidR="00477FB6" w:rsidRPr="009342FD" w:rsidRDefault="00121C6E" w:rsidP="00696EE0">
      <w:pPr>
        <w:suppressLineNumbers/>
        <w:pBdr>
          <w:top w:val="nil"/>
          <w:left w:val="nil"/>
          <w:bottom w:val="nil"/>
          <w:right w:val="nil"/>
          <w:between w:val="nil"/>
        </w:pBdr>
        <w:spacing w:after="0" w:line="240" w:lineRule="auto"/>
        <w:rPr>
          <w:lang w:val="es-ES"/>
        </w:rPr>
      </w:pPr>
      <w:r w:rsidRPr="009342FD">
        <w:rPr>
          <w:lang w:val="es-ES"/>
        </w:rPr>
        <w:t>BUENOS AIRES - ARGENTINA</w:t>
      </w:r>
    </w:p>
    <w:p w14:paraId="1A479932" w14:textId="77777777" w:rsidR="00477FB6" w:rsidRPr="009342FD" w:rsidRDefault="00121C6E" w:rsidP="00696EE0">
      <w:pPr>
        <w:suppressLineNumbers/>
        <w:pBdr>
          <w:top w:val="nil"/>
          <w:left w:val="nil"/>
          <w:bottom w:val="nil"/>
          <w:right w:val="nil"/>
          <w:between w:val="nil"/>
        </w:pBdr>
        <w:spacing w:after="0" w:line="240" w:lineRule="auto"/>
        <w:rPr>
          <w:lang w:val="es-ES"/>
        </w:rPr>
      </w:pPr>
      <w:r w:rsidRPr="009342FD">
        <w:rPr>
          <w:lang w:val="es-ES"/>
        </w:rPr>
        <w:t>TEL/FAX: (+54-11)4777-8767</w:t>
      </w:r>
    </w:p>
    <w:p w14:paraId="47CCDA92" w14:textId="77777777" w:rsidR="00477FB6" w:rsidRPr="009342FD" w:rsidRDefault="00121C6E" w:rsidP="00696EE0">
      <w:pPr>
        <w:suppressLineNumbers/>
        <w:spacing w:after="0"/>
        <w:jc w:val="both"/>
        <w:rPr>
          <w:lang w:val="es-ES"/>
        </w:rPr>
      </w:pPr>
      <w:r w:rsidRPr="009342FD">
        <w:rPr>
          <w:lang w:val="es-ES"/>
        </w:rPr>
        <w:br w:type="page"/>
      </w:r>
    </w:p>
    <w:p w14:paraId="2779EF11" w14:textId="0BD52157" w:rsidR="00380D64" w:rsidRPr="00636690" w:rsidRDefault="00121C6E" w:rsidP="00696EE0">
      <w:pPr>
        <w:suppressLineNumbers/>
        <w:spacing w:after="0" w:line="240" w:lineRule="auto"/>
        <w:jc w:val="both"/>
        <w:rPr>
          <w:b/>
        </w:rPr>
      </w:pPr>
      <w:r w:rsidRPr="00636690">
        <w:rPr>
          <w:b/>
        </w:rPr>
        <w:lastRenderedPageBreak/>
        <w:t>ABSTRACT</w:t>
      </w:r>
    </w:p>
    <w:p w14:paraId="3928B86B" w14:textId="77777777" w:rsidR="00477FB6" w:rsidRPr="00636690" w:rsidRDefault="00477FB6" w:rsidP="00696EE0">
      <w:pPr>
        <w:suppressLineNumbers/>
        <w:spacing w:after="0" w:line="240" w:lineRule="auto"/>
        <w:jc w:val="both"/>
        <w:rPr>
          <w:b/>
        </w:rPr>
      </w:pPr>
    </w:p>
    <w:p w14:paraId="4F8F49D5" w14:textId="77777777" w:rsidR="00380D64" w:rsidRPr="00380D64" w:rsidRDefault="00380D64" w:rsidP="00380D64">
      <w:pPr>
        <w:suppressLineNumbers/>
        <w:spacing w:after="0" w:line="240" w:lineRule="auto"/>
        <w:jc w:val="both"/>
      </w:pPr>
      <w:r w:rsidRPr="00380D64">
        <w:rPr>
          <w:b/>
          <w:bCs/>
        </w:rPr>
        <w:t>Context:</w:t>
      </w:r>
      <w:r w:rsidRPr="00380D64">
        <w:t xml:space="preserve"> Healthcare stakeholders in Latin America, including payers, manufacturers, and patients, seek to expedite access to technologies. However, uncertainty sometimes surrounds their true benefits and budgetary implications. Managed Entry Agreements (MEA) are proposed to address this uncertainty by redistributing risks among key actors.</w:t>
      </w:r>
    </w:p>
    <w:p w14:paraId="471048CC" w14:textId="77777777" w:rsidR="00380D64" w:rsidRPr="00380D64" w:rsidRDefault="00380D64" w:rsidP="00380D64">
      <w:pPr>
        <w:suppressLineNumbers/>
        <w:spacing w:after="0" w:line="240" w:lineRule="auto"/>
        <w:jc w:val="both"/>
      </w:pPr>
    </w:p>
    <w:p w14:paraId="56C585F0" w14:textId="77777777" w:rsidR="00380D64" w:rsidRPr="00380D64" w:rsidRDefault="00380D64" w:rsidP="00380D64">
      <w:pPr>
        <w:suppressLineNumbers/>
        <w:spacing w:after="0" w:line="240" w:lineRule="auto"/>
        <w:jc w:val="both"/>
      </w:pPr>
      <w:r w:rsidRPr="00380D64">
        <w:rPr>
          <w:b/>
          <w:bCs/>
        </w:rPr>
        <w:t>Objective:</w:t>
      </w:r>
      <w:r w:rsidRPr="00380D64">
        <w:t xml:space="preserve"> The objective of Health Technology Assessment International's 2023 Latin American Policy Forum was to examine the potential utility of MEA in technology reimbursement and decision-making processes in the region.</w:t>
      </w:r>
    </w:p>
    <w:p w14:paraId="72B01B21" w14:textId="77777777" w:rsidR="00380D64" w:rsidRPr="00380D64" w:rsidRDefault="00380D64" w:rsidP="00380D64">
      <w:pPr>
        <w:suppressLineNumbers/>
        <w:spacing w:after="0" w:line="240" w:lineRule="auto"/>
        <w:jc w:val="both"/>
      </w:pPr>
    </w:p>
    <w:p w14:paraId="690DC41C" w14:textId="77777777" w:rsidR="00380D64" w:rsidRPr="00380D64" w:rsidRDefault="00380D64" w:rsidP="00380D64">
      <w:pPr>
        <w:suppressLineNumbers/>
        <w:spacing w:after="0" w:line="240" w:lineRule="auto"/>
        <w:jc w:val="both"/>
      </w:pPr>
      <w:r w:rsidRPr="00380D64">
        <w:rPr>
          <w:b/>
          <w:bCs/>
        </w:rPr>
        <w:t>Methods:</w:t>
      </w:r>
      <w:r w:rsidRPr="00380D64">
        <w:t xml:space="preserve"> This paper is based on a background document, survey, and the deliberative work of the country representatives and others who participated in the Policy Forum.</w:t>
      </w:r>
    </w:p>
    <w:p w14:paraId="5029616E" w14:textId="77777777" w:rsidR="00380D64" w:rsidRPr="00380D64" w:rsidRDefault="00380D64" w:rsidP="00380D64">
      <w:pPr>
        <w:suppressLineNumbers/>
        <w:spacing w:after="0" w:line="240" w:lineRule="auto"/>
        <w:jc w:val="both"/>
      </w:pPr>
    </w:p>
    <w:p w14:paraId="5E8B8B15" w14:textId="77777777" w:rsidR="00380D64" w:rsidRPr="00380D64" w:rsidRDefault="00380D64" w:rsidP="00380D64">
      <w:pPr>
        <w:suppressLineNumbers/>
        <w:spacing w:after="0" w:line="240" w:lineRule="auto"/>
        <w:jc w:val="both"/>
      </w:pPr>
      <w:r w:rsidRPr="00380D64">
        <w:rPr>
          <w:b/>
          <w:bCs/>
        </w:rPr>
        <w:t>Results:</w:t>
      </w:r>
      <w:r w:rsidRPr="00380D64">
        <w:t xml:space="preserve"> Interest in MEA in Latin America is increasing, being financial agreements more prevalent than those based on clinical outcomes. During the Policy Forum potential barriers to MEA implementation were identified, such as the lack of legal frameworks, insufficient reliable data, and, in some cases, distrust among stakeholders. Some potential solutions were also identified, including early stakeholder involvement to enhance </w:t>
      </w:r>
      <w:proofErr w:type="gramStart"/>
      <w:r w:rsidRPr="00380D64">
        <w:t>dialogue</w:t>
      </w:r>
      <w:proofErr w:type="gramEnd"/>
      <w:r w:rsidRPr="00380D64">
        <w:t xml:space="preserve"> and understanding, and piloting shorter-duration MEA to facilitate the revision of agreement terms, especially in situations of epidemiological uncertainty.</w:t>
      </w:r>
    </w:p>
    <w:p w14:paraId="2A638177" w14:textId="77777777" w:rsidR="00380D64" w:rsidRPr="00380D64" w:rsidRDefault="00380D64" w:rsidP="00380D64">
      <w:pPr>
        <w:suppressLineNumbers/>
        <w:spacing w:after="0" w:line="240" w:lineRule="auto"/>
        <w:jc w:val="both"/>
      </w:pPr>
    </w:p>
    <w:p w14:paraId="1A9C41E3" w14:textId="466A8E18" w:rsidR="00477FB6" w:rsidRPr="00380D64" w:rsidRDefault="00380D64" w:rsidP="00380D64">
      <w:pPr>
        <w:suppressLineNumbers/>
        <w:spacing w:after="0" w:line="240" w:lineRule="auto"/>
        <w:jc w:val="both"/>
      </w:pPr>
      <w:r w:rsidRPr="00380D64">
        <w:rPr>
          <w:b/>
          <w:bCs/>
        </w:rPr>
        <w:t>Conclusions:</w:t>
      </w:r>
      <w:r w:rsidRPr="00380D64">
        <w:t xml:space="preserve"> The Policy Forum served as a valuable platform for discussing the importance of flexible MEA implementation that acknowledges data uncertainty, promotes transparent dialogue to incorporate opinions and values from all stakeholders, and develops legal frameworks to support effective technology access schemes in Latin America.</w:t>
      </w:r>
    </w:p>
    <w:p w14:paraId="45E3EA5A" w14:textId="77777777" w:rsidR="00380D64" w:rsidRPr="00636690" w:rsidRDefault="00380D64" w:rsidP="00380D64">
      <w:pPr>
        <w:suppressLineNumbers/>
        <w:spacing w:after="0" w:line="240" w:lineRule="auto"/>
        <w:jc w:val="both"/>
      </w:pPr>
    </w:p>
    <w:p w14:paraId="77986054" w14:textId="77777777" w:rsidR="00477FB6" w:rsidRPr="00636690" w:rsidRDefault="00121C6E" w:rsidP="00696EE0">
      <w:pPr>
        <w:suppressLineNumbers/>
        <w:spacing w:after="0" w:line="240" w:lineRule="auto"/>
        <w:jc w:val="both"/>
      </w:pPr>
      <w:r w:rsidRPr="003F5A48">
        <w:rPr>
          <w:b/>
          <w:bCs/>
        </w:rPr>
        <w:t>Keywords</w:t>
      </w:r>
      <w:r w:rsidRPr="00636690">
        <w:t>: Managed Entry Agreements, Risk Sharing, Financial, Technology Assessment, Latin America</w:t>
      </w:r>
    </w:p>
    <w:p w14:paraId="2BB45F91" w14:textId="77777777" w:rsidR="00477FB6" w:rsidRPr="00636690" w:rsidRDefault="00477FB6" w:rsidP="00696EE0">
      <w:pPr>
        <w:suppressLineNumbers/>
        <w:spacing w:after="0" w:line="240" w:lineRule="auto"/>
        <w:jc w:val="both"/>
      </w:pPr>
    </w:p>
    <w:p w14:paraId="41C30AA1" w14:textId="77777777" w:rsidR="00477FB6" w:rsidRPr="00636690" w:rsidRDefault="00121C6E" w:rsidP="00696EE0">
      <w:pPr>
        <w:suppressLineNumbers/>
      </w:pPr>
      <w:r w:rsidRPr="00636690">
        <w:br w:type="page"/>
      </w:r>
    </w:p>
    <w:p w14:paraId="727B8ADE" w14:textId="77777777" w:rsidR="00477FB6" w:rsidRPr="00636690" w:rsidRDefault="00121C6E" w:rsidP="00696EE0">
      <w:pPr>
        <w:suppressLineNumbers/>
        <w:spacing w:after="0" w:line="240" w:lineRule="auto"/>
        <w:jc w:val="both"/>
        <w:rPr>
          <w:b/>
        </w:rPr>
      </w:pPr>
      <w:r w:rsidRPr="00636690">
        <w:rPr>
          <w:b/>
        </w:rPr>
        <w:lastRenderedPageBreak/>
        <w:t>INTRODUCTION</w:t>
      </w:r>
    </w:p>
    <w:p w14:paraId="088B5253" w14:textId="77777777" w:rsidR="00477FB6" w:rsidRPr="00636690" w:rsidRDefault="00477FB6" w:rsidP="00696EE0">
      <w:pPr>
        <w:suppressLineNumbers/>
        <w:spacing w:after="0" w:line="240" w:lineRule="auto"/>
        <w:jc w:val="both"/>
        <w:rPr>
          <w:b/>
        </w:rPr>
      </w:pPr>
    </w:p>
    <w:p w14:paraId="02813500" w14:textId="6655CFAD" w:rsidR="00AE615B" w:rsidRPr="00636690" w:rsidRDefault="00E9100F">
      <w:pPr>
        <w:spacing w:after="0" w:line="240" w:lineRule="auto"/>
        <w:jc w:val="both"/>
      </w:pPr>
      <w:r w:rsidRPr="00636690">
        <w:t xml:space="preserve">Healthcare </w:t>
      </w:r>
      <w:r w:rsidR="00F96AD4" w:rsidRPr="00636690">
        <w:t xml:space="preserve">stakeholders including </w:t>
      </w:r>
      <w:r w:rsidRPr="00636690">
        <w:t>payers</w:t>
      </w:r>
      <w:r w:rsidR="00636690">
        <w:t xml:space="preserve">, </w:t>
      </w:r>
      <w:r w:rsidRPr="00636690">
        <w:t xml:space="preserve">technology </w:t>
      </w:r>
      <w:r w:rsidR="00F96AD4" w:rsidRPr="00636690">
        <w:t>manufacturers</w:t>
      </w:r>
      <w:r w:rsidR="00636690">
        <w:t xml:space="preserve">, </w:t>
      </w:r>
      <w:r w:rsidR="00A93256" w:rsidRPr="00636690">
        <w:t>healthcare professionals</w:t>
      </w:r>
      <w:r w:rsidR="00636690">
        <w:t>,</w:t>
      </w:r>
      <w:r w:rsidR="00F96AD4" w:rsidRPr="00636690">
        <w:t xml:space="preserve"> and</w:t>
      </w:r>
      <w:r w:rsidR="00636690">
        <w:t xml:space="preserve"> </w:t>
      </w:r>
      <w:r w:rsidR="00A93256" w:rsidRPr="00636690">
        <w:t>patients</w:t>
      </w:r>
      <w:r w:rsidR="00F96AD4" w:rsidRPr="00636690">
        <w:t xml:space="preserve"> share the goal of</w:t>
      </w:r>
      <w:r w:rsidRPr="00636690">
        <w:t xml:space="preserve"> facilitat</w:t>
      </w:r>
      <w:r w:rsidR="00F96AD4" w:rsidRPr="00636690">
        <w:t>ing</w:t>
      </w:r>
      <w:r w:rsidRPr="00636690">
        <w:t xml:space="preserve"> </w:t>
      </w:r>
      <w:r w:rsidR="00F96AD4" w:rsidRPr="00636690">
        <w:t xml:space="preserve">timely </w:t>
      </w:r>
      <w:r w:rsidRPr="00636690">
        <w:t xml:space="preserve">access to new technologies once they are </w:t>
      </w:r>
      <w:proofErr w:type="gramStart"/>
      <w:r w:rsidRPr="00636690">
        <w:t>market-approved</w:t>
      </w:r>
      <w:proofErr w:type="gramEnd"/>
      <w:r w:rsidRPr="00636690">
        <w:t xml:space="preserve">. </w:t>
      </w:r>
      <w:r w:rsidR="00F96AD4" w:rsidRPr="00636690">
        <w:t>However</w:t>
      </w:r>
      <w:r w:rsidRPr="00636690">
        <w:t xml:space="preserve">, </w:t>
      </w:r>
      <w:r w:rsidR="009A36FC" w:rsidRPr="00636690">
        <w:t xml:space="preserve">there can </w:t>
      </w:r>
      <w:proofErr w:type="gramStart"/>
      <w:r w:rsidR="009A36FC" w:rsidRPr="00636690">
        <w:t>be  uncertainty</w:t>
      </w:r>
      <w:proofErr w:type="gramEnd"/>
      <w:r w:rsidR="009A36FC" w:rsidRPr="00636690">
        <w:t xml:space="preserve"> about the</w:t>
      </w:r>
      <w:r w:rsidRPr="00636690">
        <w:t xml:space="preserve"> clinical effectiveness, safety, and</w:t>
      </w:r>
      <w:r w:rsidR="00A93256" w:rsidRPr="00636690">
        <w:t>/</w:t>
      </w:r>
      <w:r w:rsidR="00A93256" w:rsidRPr="009342FD">
        <w:t>or</w:t>
      </w:r>
      <w:r w:rsidRPr="00636690">
        <w:t xml:space="preserve"> cost-effectiveness</w:t>
      </w:r>
      <w:r w:rsidR="009A36FC" w:rsidRPr="00636690">
        <w:t xml:space="preserve"> of new treatments. T</w:t>
      </w:r>
      <w:r w:rsidRPr="00636690">
        <w:t xml:space="preserve">he unpredictability </w:t>
      </w:r>
      <w:r w:rsidR="00F96AD4" w:rsidRPr="00636690">
        <w:t xml:space="preserve">of </w:t>
      </w:r>
      <w:r w:rsidR="009A36FC" w:rsidRPr="00636690">
        <w:t xml:space="preserve">health system </w:t>
      </w:r>
      <w:r w:rsidRPr="00636690">
        <w:t xml:space="preserve">budget </w:t>
      </w:r>
      <w:r w:rsidR="009A36FC" w:rsidRPr="00636690">
        <w:t xml:space="preserve">cycles </w:t>
      </w:r>
      <w:r w:rsidRPr="00636690">
        <w:t xml:space="preserve">can </w:t>
      </w:r>
      <w:r w:rsidR="009A36FC" w:rsidRPr="00636690">
        <w:t xml:space="preserve">add </w:t>
      </w:r>
      <w:r w:rsidRPr="00636690">
        <w:t>financial risk</w:t>
      </w:r>
      <w:r w:rsidR="00F96AD4" w:rsidRPr="00636690">
        <w:t xml:space="preserve"> </w:t>
      </w:r>
      <w:r w:rsidRPr="00636690">
        <w:t>and uncertaint</w:t>
      </w:r>
      <w:r w:rsidR="00F96AD4" w:rsidRPr="00636690">
        <w:t>y</w:t>
      </w:r>
      <w:r w:rsidRPr="00636690">
        <w:t xml:space="preserve"> </w:t>
      </w:r>
      <w:r w:rsidR="009A36FC" w:rsidRPr="00636690">
        <w:t xml:space="preserve">to </w:t>
      </w:r>
      <w:r w:rsidRPr="00636690">
        <w:t xml:space="preserve">health </w:t>
      </w:r>
      <w:proofErr w:type="gramStart"/>
      <w:r w:rsidRPr="00636690">
        <w:t>systems</w:t>
      </w:r>
      <w:r w:rsidR="00AE6B83" w:rsidRPr="00AE6B83">
        <w:rPr>
          <w:vertAlign w:val="superscript"/>
        </w:rPr>
        <w:t>(</w:t>
      </w:r>
      <w:proofErr w:type="gramEnd"/>
      <w:r w:rsidR="00AE615B" w:rsidRPr="00AE6B83">
        <w:rPr>
          <w:vertAlign w:val="superscript"/>
        </w:rPr>
        <w:endnoteReference w:id="1"/>
      </w:r>
      <w:r w:rsidR="00AE6B83" w:rsidRPr="00AE6B83">
        <w:rPr>
          <w:vertAlign w:val="superscript"/>
        </w:rPr>
        <w:t>)</w:t>
      </w:r>
      <w:r w:rsidR="00AE615B">
        <w:t>, thereby</w:t>
      </w:r>
      <w:r w:rsidR="00AE615B" w:rsidRPr="00636690">
        <w:t xml:space="preserve"> limiting their ability to generate health and social value for the population. This situation merges important health system challenges</w:t>
      </w:r>
      <w:r w:rsidR="00AE615B">
        <w:t xml:space="preserve">, namely, </w:t>
      </w:r>
      <w:r w:rsidR="00AE615B" w:rsidRPr="00636690">
        <w:t>financial risks that threaten system sustainability</w:t>
      </w:r>
      <w:r w:rsidR="00AE615B">
        <w:t>,</w:t>
      </w:r>
      <w:r w:rsidR="00AE615B" w:rsidRPr="00636690">
        <w:t xml:space="preserve"> and uncertainties in value creation that can lead to suboptimal efficiency.</w:t>
      </w:r>
    </w:p>
    <w:p w14:paraId="6D82C9DD" w14:textId="77777777" w:rsidR="00AE615B" w:rsidRPr="00636690" w:rsidRDefault="00AE615B" w:rsidP="00696EE0">
      <w:pPr>
        <w:suppressLineNumbers/>
        <w:spacing w:after="0" w:line="240" w:lineRule="auto"/>
        <w:jc w:val="both"/>
        <w:rPr>
          <w:b/>
        </w:rPr>
      </w:pPr>
    </w:p>
    <w:p w14:paraId="4D872031" w14:textId="687706EF" w:rsidR="00AE615B" w:rsidRPr="00636690" w:rsidRDefault="00AE615B">
      <w:pPr>
        <w:spacing w:after="0" w:line="240" w:lineRule="auto"/>
        <w:jc w:val="both"/>
      </w:pPr>
      <w:r w:rsidRPr="00636690">
        <w:t xml:space="preserve">Managed </w:t>
      </w:r>
      <w:r w:rsidR="00266322">
        <w:t>E</w:t>
      </w:r>
      <w:r w:rsidRPr="00636690">
        <w:t xml:space="preserve">ntry </w:t>
      </w:r>
      <w:r w:rsidR="00266322">
        <w:t>A</w:t>
      </w:r>
      <w:r w:rsidRPr="00636690">
        <w:t xml:space="preserve">greements (MEA), also named as </w:t>
      </w:r>
      <w:r w:rsidR="00266322">
        <w:t>R</w:t>
      </w:r>
      <w:r w:rsidRPr="00636690">
        <w:t>isk-</w:t>
      </w:r>
      <w:r w:rsidR="00266322">
        <w:t>S</w:t>
      </w:r>
      <w:r w:rsidRPr="00636690">
        <w:t xml:space="preserve">haring </w:t>
      </w:r>
      <w:r w:rsidR="00266322">
        <w:t>A</w:t>
      </w:r>
      <w:r w:rsidRPr="00636690">
        <w:t xml:space="preserve">greements (RSA), encompass different types of contractual arrangements that primarily redistribute financial risk between </w:t>
      </w:r>
      <w:r>
        <w:t xml:space="preserve">the </w:t>
      </w:r>
      <w:r w:rsidRPr="00636690">
        <w:t>contracted parties (payer and manufacturer). In these agreements, payers typically transfer some of the initial financial risk to the manufacturer, which can produce a more stable and sustainable pathway to provide coverage of new technologies.</w:t>
      </w:r>
      <w:r>
        <w:t xml:space="preserve"> </w:t>
      </w:r>
      <w:r w:rsidRPr="00636690">
        <w:t>Other types of contract</w:t>
      </w:r>
      <w:r>
        <w:t xml:space="preserve">s </w:t>
      </w:r>
      <w:r w:rsidRPr="00636690">
        <w:t>(</w:t>
      </w:r>
      <w:r>
        <w:t xml:space="preserve">i.e., </w:t>
      </w:r>
      <w:r w:rsidRPr="00636690">
        <w:t>performance-based agreements) can be used to decrease risks in the production of health, helping to ensure the value for money spent on these new technologies.</w:t>
      </w:r>
    </w:p>
    <w:p w14:paraId="53EAC9D9" w14:textId="77777777" w:rsidR="00AE615B" w:rsidRPr="00636690" w:rsidRDefault="00AE615B" w:rsidP="00696EE0">
      <w:pPr>
        <w:suppressLineNumbers/>
        <w:spacing w:after="0" w:line="240" w:lineRule="auto"/>
        <w:jc w:val="both"/>
      </w:pPr>
    </w:p>
    <w:p w14:paraId="714E5FB2" w14:textId="0A065422" w:rsidR="00AE615B" w:rsidRPr="00636690" w:rsidRDefault="00AE615B">
      <w:pPr>
        <w:spacing w:after="0" w:line="240" w:lineRule="auto"/>
        <w:jc w:val="both"/>
      </w:pPr>
      <w:r w:rsidRPr="00636690">
        <w:t>MEA/RSA are increasingly used by health systems as tools to address challenges in access to innovative high-cost medicines. For example, in the United Kingdom, a number of approvals of new pharmaceuticals made by the National Institute of Health and Care Excellence (NICE) are conditional to some type of MEA/</w:t>
      </w:r>
      <w:proofErr w:type="gramStart"/>
      <w:r w:rsidRPr="00636690">
        <w:t>RSA</w:t>
      </w:r>
      <w:r w:rsidR="00AE6B83" w:rsidRPr="00AE6B83">
        <w:rPr>
          <w:vertAlign w:val="superscript"/>
        </w:rPr>
        <w:t>(</w:t>
      </w:r>
      <w:proofErr w:type="gramEnd"/>
      <w:r w:rsidRPr="00AE6B83">
        <w:rPr>
          <w:vertAlign w:val="superscript"/>
        </w:rPr>
        <w:endnoteReference w:id="2"/>
      </w:r>
      <w:r w:rsidR="00AE6B83" w:rsidRPr="00AE6B83">
        <w:rPr>
          <w:vertAlign w:val="superscript"/>
        </w:rPr>
        <w:t>)</w:t>
      </w:r>
      <w:r w:rsidRPr="00C95503">
        <w:rPr>
          <w:vertAlign w:val="superscript"/>
        </w:rPr>
        <w:t xml:space="preserve"> </w:t>
      </w:r>
      <w:r w:rsidRPr="00636690">
        <w:t>Other countries like France, Italy, and Sweden, have reported savings in their public health expenditures thanks to the implementation of MEA/RSA</w:t>
      </w:r>
      <w:r>
        <w:rPr>
          <w:vertAlign w:val="superscript"/>
        </w:rPr>
        <w:t xml:space="preserve"> </w:t>
      </w:r>
      <w:r w:rsidR="00AE6B83">
        <w:rPr>
          <w:vertAlign w:val="superscript"/>
        </w:rPr>
        <w:t>(</w:t>
      </w:r>
      <w:r w:rsidRPr="00636690">
        <w:rPr>
          <w:vertAlign w:val="superscript"/>
        </w:rPr>
        <w:endnoteReference w:id="3"/>
      </w:r>
      <w:r w:rsidR="00AE6B83">
        <w:rPr>
          <w:vertAlign w:val="superscript"/>
        </w:rPr>
        <w:t>)</w:t>
      </w:r>
      <w:r w:rsidRPr="00636690">
        <w:t>. This global trend has drawn the attention of decision makers in many countries where the</w:t>
      </w:r>
      <w:r>
        <w:t>y face balancing the</w:t>
      </w:r>
      <w:r w:rsidRPr="00636690">
        <w:t xml:space="preserve"> demand for access to these new technologies challenges </w:t>
      </w:r>
      <w:r>
        <w:t xml:space="preserve">with </w:t>
      </w:r>
      <w:r w:rsidRPr="00636690">
        <w:t xml:space="preserve">the sustainability of </w:t>
      </w:r>
      <w:r>
        <w:t xml:space="preserve">the </w:t>
      </w:r>
      <w:r w:rsidRPr="00636690">
        <w:t>health system.</w:t>
      </w:r>
    </w:p>
    <w:p w14:paraId="627D55E3" w14:textId="77777777" w:rsidR="00AE615B" w:rsidRPr="00636690" w:rsidRDefault="00AE615B" w:rsidP="00696EE0">
      <w:pPr>
        <w:suppressLineNumbers/>
        <w:spacing w:after="0" w:line="240" w:lineRule="auto"/>
        <w:jc w:val="both"/>
      </w:pPr>
    </w:p>
    <w:p w14:paraId="66BA3602" w14:textId="71F6EF75" w:rsidR="00AE615B" w:rsidRPr="00636690" w:rsidRDefault="00AE615B">
      <w:pPr>
        <w:spacing w:after="0" w:line="240" w:lineRule="auto"/>
        <w:jc w:val="both"/>
      </w:pPr>
      <w:r w:rsidRPr="00636690">
        <w:t xml:space="preserve">These </w:t>
      </w:r>
      <w:r>
        <w:t>agreements</w:t>
      </w:r>
      <w:r w:rsidRPr="00636690">
        <w:t xml:space="preserve"> can be used to establish payment modalities and reimbursement conditions that are fair and equitable to both the health system </w:t>
      </w:r>
      <w:r>
        <w:t xml:space="preserve">payers </w:t>
      </w:r>
      <w:r w:rsidRPr="00636690">
        <w:t>as well as technology manufacturers, while ensuring access to quality care.</w:t>
      </w:r>
    </w:p>
    <w:p w14:paraId="10B6DECB" w14:textId="77777777" w:rsidR="00AE615B" w:rsidRPr="00636690" w:rsidRDefault="00AE615B" w:rsidP="00696EE0">
      <w:pPr>
        <w:suppressLineNumbers/>
        <w:spacing w:after="0" w:line="240" w:lineRule="auto"/>
        <w:jc w:val="both"/>
      </w:pPr>
    </w:p>
    <w:p w14:paraId="528DD315" w14:textId="772A8BC7" w:rsidR="00AE615B" w:rsidRPr="00636690" w:rsidRDefault="00AE615B">
      <w:pPr>
        <w:spacing w:after="0" w:line="240" w:lineRule="auto"/>
        <w:jc w:val="both"/>
      </w:pPr>
      <w:r w:rsidRPr="00636690">
        <w:t>Two main MEA/RSA categories can be identified:  financial-based agreements and those based on health outcomes</w:t>
      </w:r>
      <w:r w:rsidRPr="00636690">
        <w:rPr>
          <w:vertAlign w:val="superscript"/>
        </w:rPr>
        <w:endnoteReference w:id="4"/>
      </w:r>
      <w:r>
        <w:rPr>
          <w:vertAlign w:val="superscript"/>
        </w:rPr>
        <w:t>)</w:t>
      </w:r>
      <w:r w:rsidRPr="00636690">
        <w:t xml:space="preserve">. Both aim to share risk between the payer and the manufacturer regarding technology reimbursement, but they address different areas of uncertainty.  Financial agreements aim to reduce uncertainty about the budget impact of acquiring new health technologies, while performance-based agreements seek to reduce uncertainty regarding the effectiveness and cost-effectiveness (or performance) of </w:t>
      </w:r>
      <w:proofErr w:type="gramStart"/>
      <w:r w:rsidRPr="00636690">
        <w:t>innovations</w:t>
      </w:r>
      <w:r>
        <w:rPr>
          <w:vertAlign w:val="superscript"/>
        </w:rPr>
        <w:t>(</w:t>
      </w:r>
      <w:proofErr w:type="gramEnd"/>
      <w:r w:rsidRPr="00C95503">
        <w:rPr>
          <w:vertAlign w:val="superscript"/>
        </w:rPr>
        <w:endnoteReference w:id="5"/>
      </w:r>
      <w:r>
        <w:rPr>
          <w:vertAlign w:val="superscript"/>
        </w:rPr>
        <w:t>)</w:t>
      </w:r>
    </w:p>
    <w:p w14:paraId="30674F77" w14:textId="77777777" w:rsidR="008A72B7" w:rsidRPr="00636690" w:rsidRDefault="008A72B7" w:rsidP="00696EE0">
      <w:pPr>
        <w:suppressLineNumbers/>
        <w:spacing w:after="0" w:line="240" w:lineRule="auto"/>
        <w:jc w:val="both"/>
      </w:pPr>
    </w:p>
    <w:p w14:paraId="25E7B575" w14:textId="764B9AC2" w:rsidR="00AE615B" w:rsidRPr="00636690" w:rsidRDefault="00121C6E">
      <w:pPr>
        <w:spacing w:after="0" w:line="240" w:lineRule="auto"/>
        <w:jc w:val="both"/>
      </w:pPr>
      <w:r w:rsidRPr="00636690">
        <w:t xml:space="preserve">Since 2016, </w:t>
      </w:r>
      <w:r w:rsidR="008A72B7" w:rsidRPr="00636690">
        <w:t>Health Technology Assessment International (</w:t>
      </w:r>
      <w:proofErr w:type="spellStart"/>
      <w:r w:rsidRPr="00636690">
        <w:t>HTAi</w:t>
      </w:r>
      <w:proofErr w:type="spellEnd"/>
      <w:r w:rsidR="008A72B7" w:rsidRPr="00636690">
        <w:t>)</w:t>
      </w:r>
      <w:r w:rsidRPr="00636690">
        <w:t xml:space="preserve"> has organized the Latin American Policy Forum (Policy Forum) </w:t>
      </w:r>
      <w:r w:rsidR="003A10A6" w:rsidRPr="00636690">
        <w:t>to</w:t>
      </w:r>
      <w:r w:rsidRPr="00636690">
        <w:t xml:space="preserve"> </w:t>
      </w:r>
      <w:proofErr w:type="gramStart"/>
      <w:r w:rsidRPr="00636690">
        <w:t>provid</w:t>
      </w:r>
      <w:r w:rsidR="003A10A6" w:rsidRPr="00636690">
        <w:t xml:space="preserve">e </w:t>
      </w:r>
      <w:r w:rsidRPr="00636690">
        <w:t xml:space="preserve"> a</w:t>
      </w:r>
      <w:proofErr w:type="gramEnd"/>
      <w:r w:rsidRPr="00636690">
        <w:t xml:space="preserve"> neutral space for strategic discussions about the current state of</w:t>
      </w:r>
      <w:r w:rsidR="00677216" w:rsidRPr="00636690">
        <w:t xml:space="preserve"> health technology assessment (</w:t>
      </w:r>
      <w:r w:rsidRPr="00636690">
        <w:t>HTA</w:t>
      </w:r>
      <w:r w:rsidR="00677216" w:rsidRPr="00636690">
        <w:t>)</w:t>
      </w:r>
      <w:r w:rsidRPr="00636690">
        <w:t>, its development, and implications for the health system, industry, patients, and other stakeholders</w:t>
      </w:r>
      <w:r w:rsidR="00985407">
        <w:rPr>
          <w:vertAlign w:val="superscript"/>
        </w:rPr>
        <w:t>(</w:t>
      </w:r>
      <w:r w:rsidR="00AE615B" w:rsidRPr="00636690">
        <w:rPr>
          <w:vertAlign w:val="superscript"/>
        </w:rPr>
        <w:endnoteReference w:id="6"/>
      </w:r>
      <w:r w:rsidR="00AE615B">
        <w:rPr>
          <w:vertAlign w:val="superscript"/>
        </w:rPr>
        <w:t>)</w:t>
      </w:r>
      <w:r w:rsidR="00AE615B" w:rsidRPr="00636690">
        <w:t xml:space="preserve"> </w:t>
      </w:r>
      <w:r w:rsidR="00985407">
        <w:rPr>
          <w:vertAlign w:val="superscript"/>
        </w:rPr>
        <w:t>(</w:t>
      </w:r>
      <w:r w:rsidR="00AE615B" w:rsidRPr="00636690">
        <w:rPr>
          <w:vertAlign w:val="superscript"/>
        </w:rPr>
        <w:endnoteReference w:id="7"/>
      </w:r>
      <w:r w:rsidR="00AE615B">
        <w:rPr>
          <w:vertAlign w:val="superscript"/>
        </w:rPr>
        <w:t>)</w:t>
      </w:r>
      <w:r w:rsidR="00AE615B" w:rsidRPr="00636690">
        <w:t>.</w:t>
      </w:r>
    </w:p>
    <w:p w14:paraId="45290167" w14:textId="77777777" w:rsidR="00AE615B" w:rsidRPr="00636690" w:rsidRDefault="00AE615B" w:rsidP="00696EE0">
      <w:pPr>
        <w:suppressLineNumbers/>
        <w:spacing w:after="0" w:line="240" w:lineRule="auto"/>
        <w:jc w:val="both"/>
      </w:pPr>
    </w:p>
    <w:p w14:paraId="51279339" w14:textId="1AF0E46F" w:rsidR="00AE615B" w:rsidRPr="00636690" w:rsidRDefault="00AE615B">
      <w:pPr>
        <w:spacing w:after="0" w:line="240" w:lineRule="auto"/>
        <w:jc w:val="both"/>
      </w:pPr>
      <w:r w:rsidRPr="00636690">
        <w:t>The 8th Latin American Policy Forum on Health Technology Assessment, held in Chile in 2023, addressed the topic, “How do new access schemes, including risk-sharing agreements, contribute to coverage decisions?”. The objective</w:t>
      </w:r>
      <w:r>
        <w:t xml:space="preserve">s were </w:t>
      </w:r>
      <w:r w:rsidRPr="00636690">
        <w:t>to</w:t>
      </w:r>
      <w:r>
        <w:t>:</w:t>
      </w:r>
      <w:r w:rsidRPr="00636690">
        <w:t xml:space="preserve"> understand the current state of MEA/RSA in </w:t>
      </w:r>
      <w:r>
        <w:t xml:space="preserve">Latin America; to examine the </w:t>
      </w:r>
      <w:r w:rsidRPr="00636690">
        <w:t>potential utility</w:t>
      </w:r>
      <w:r>
        <w:t xml:space="preserve"> of these agreements</w:t>
      </w:r>
      <w:r w:rsidRPr="00636690">
        <w:t xml:space="preserve"> in the </w:t>
      </w:r>
      <w:r>
        <w:t xml:space="preserve">technology reimbursement </w:t>
      </w:r>
      <w:r w:rsidRPr="00636690">
        <w:t xml:space="preserve">process to facilitate </w:t>
      </w:r>
      <w:r>
        <w:t xml:space="preserve">patient </w:t>
      </w:r>
      <w:r w:rsidRPr="00636690">
        <w:t>access to technologies</w:t>
      </w:r>
      <w:r>
        <w:t>;</w:t>
      </w:r>
      <w:r w:rsidRPr="00636690">
        <w:t xml:space="preserve"> to identify potential barriers and solutions to </w:t>
      </w:r>
      <w:r>
        <w:t>their</w:t>
      </w:r>
      <w:r w:rsidRPr="00636690">
        <w:t xml:space="preserve"> implementation</w:t>
      </w:r>
      <w:r>
        <w:t>;</w:t>
      </w:r>
      <w:r w:rsidRPr="00636690">
        <w:t xml:space="preserve"> and</w:t>
      </w:r>
      <w:r>
        <w:t>,</w:t>
      </w:r>
      <w:r w:rsidRPr="00636690">
        <w:t xml:space="preserve"> to define a series of key principles to guide MEA/RSA implementation and use in </w:t>
      </w:r>
      <w:r>
        <w:t>the region</w:t>
      </w:r>
      <w:r w:rsidRPr="00636690">
        <w:t>.</w:t>
      </w:r>
    </w:p>
    <w:p w14:paraId="7647E47F" w14:textId="77777777" w:rsidR="00AE615B" w:rsidRPr="00636690" w:rsidRDefault="00AE615B" w:rsidP="00696EE0">
      <w:pPr>
        <w:suppressLineNumbers/>
        <w:spacing w:after="0" w:line="240" w:lineRule="auto"/>
        <w:jc w:val="both"/>
      </w:pPr>
    </w:p>
    <w:p w14:paraId="3F15C077" w14:textId="4BB6C5AB" w:rsidR="00AE615B" w:rsidRPr="00636690" w:rsidRDefault="00AE615B">
      <w:pPr>
        <w:spacing w:after="0" w:line="240" w:lineRule="auto"/>
        <w:jc w:val="both"/>
      </w:pPr>
      <w:r w:rsidRPr="00636690">
        <w:lastRenderedPageBreak/>
        <w:t xml:space="preserve">This article does not represent a formal consensus nor necessarily a complete representation of participant perspectives. Rather, the </w:t>
      </w:r>
      <w:r>
        <w:t>intent of this paper</w:t>
      </w:r>
      <w:r w:rsidRPr="00636690">
        <w:t xml:space="preserve"> is to summarize the discussions at the Policy Forum</w:t>
      </w:r>
      <w:r>
        <w:t xml:space="preserve"> to</w:t>
      </w:r>
      <w:r w:rsidRPr="00636690">
        <w:t xml:space="preserve"> provide valuable insights regarding the challenges and opportunities associated with the incorporation of MEA/RSA in the region.</w:t>
      </w:r>
    </w:p>
    <w:p w14:paraId="40857776" w14:textId="77777777" w:rsidR="00AE615B" w:rsidRPr="00696EE0" w:rsidRDefault="00AE615B" w:rsidP="00696EE0">
      <w:pPr>
        <w:suppressLineNumbers/>
        <w:spacing w:after="0" w:line="240" w:lineRule="auto"/>
        <w:jc w:val="both"/>
      </w:pPr>
    </w:p>
    <w:p w14:paraId="5B44C8BA" w14:textId="77777777" w:rsidR="00AE615B" w:rsidRPr="00696EE0" w:rsidRDefault="00AE615B" w:rsidP="00696EE0">
      <w:pPr>
        <w:suppressLineNumbers/>
        <w:spacing w:after="0" w:line="240" w:lineRule="auto"/>
        <w:jc w:val="both"/>
      </w:pPr>
    </w:p>
    <w:p w14:paraId="78D55FC2" w14:textId="77777777" w:rsidR="00AE615B" w:rsidRPr="00E134E5" w:rsidRDefault="00AE615B" w:rsidP="00696EE0">
      <w:pPr>
        <w:suppressLineNumbers/>
        <w:spacing w:after="0" w:line="240" w:lineRule="auto"/>
        <w:jc w:val="both"/>
        <w:rPr>
          <w:b/>
          <w:bCs/>
        </w:rPr>
      </w:pPr>
      <w:r w:rsidRPr="00E134E5">
        <w:rPr>
          <w:b/>
          <w:bCs/>
        </w:rPr>
        <w:t>METHODS</w:t>
      </w:r>
    </w:p>
    <w:p w14:paraId="2CC78DAA" w14:textId="77777777" w:rsidR="00AE615B" w:rsidRPr="00696EE0" w:rsidRDefault="00AE615B" w:rsidP="00696EE0">
      <w:pPr>
        <w:suppressLineNumbers/>
        <w:spacing w:after="0" w:line="240" w:lineRule="auto"/>
        <w:jc w:val="both"/>
      </w:pPr>
    </w:p>
    <w:p w14:paraId="7E9273B8" w14:textId="49E0C54D" w:rsidR="00477FB6" w:rsidRPr="00636690" w:rsidRDefault="00AE615B">
      <w:pPr>
        <w:spacing w:after="0" w:line="240" w:lineRule="auto"/>
        <w:jc w:val="both"/>
      </w:pPr>
      <w:r w:rsidRPr="00636690">
        <w:t xml:space="preserve">The Policy Forum scientific secretariat located at the Institute for Clinical Effectiveness and Health Policy prepared a background document summarizing the definitions and fundamentals of MEA/RSA, the types of instruments and their characteristics, potential uses, and challenges to incorporating these agreements into different HTA processes across the </w:t>
      </w:r>
      <w:proofErr w:type="gramStart"/>
      <w:r w:rsidRPr="00636690">
        <w:t>globe</w:t>
      </w:r>
      <w:r>
        <w:rPr>
          <w:vertAlign w:val="superscript"/>
        </w:rPr>
        <w:t>(</w:t>
      </w:r>
      <w:proofErr w:type="gramEnd"/>
      <w:r w:rsidRPr="00262499">
        <w:rPr>
          <w:vertAlign w:val="superscript"/>
        </w:rPr>
        <w:endnoteReference w:id="8"/>
      </w:r>
      <w:r w:rsidRPr="00262499">
        <w:rPr>
          <w:vertAlign w:val="superscript"/>
        </w:rPr>
        <w:t>)</w:t>
      </w:r>
      <w:r w:rsidR="00121C6E" w:rsidRPr="00636690">
        <w:t xml:space="preserve">. </w:t>
      </w:r>
      <w:r w:rsidR="008457C2">
        <w:t xml:space="preserve"> </w:t>
      </w:r>
      <w:r w:rsidR="003A10A6" w:rsidRPr="00636690">
        <w:t>The backg</w:t>
      </w:r>
      <w:r w:rsidR="008457C2">
        <w:t>r</w:t>
      </w:r>
      <w:r w:rsidR="003A10A6" w:rsidRPr="00636690">
        <w:t xml:space="preserve">ound document </w:t>
      </w:r>
      <w:r w:rsidR="00CF6E19" w:rsidRPr="00636690">
        <w:t xml:space="preserve">was informed by published and grey literature collected through an unstructured </w:t>
      </w:r>
      <w:r w:rsidR="008457C2">
        <w:t xml:space="preserve">literature </w:t>
      </w:r>
      <w:r w:rsidR="00CF6E19" w:rsidRPr="00636690">
        <w:t>search based on recent key publications and discussions held with members of the Policy Forum organizing committee</w:t>
      </w:r>
      <w:r w:rsidR="008457C2">
        <w:t xml:space="preserve">. </w:t>
      </w:r>
      <w:r w:rsidR="00CF6E19" w:rsidRPr="00636690" w:rsidDel="003A10A6">
        <w:t xml:space="preserve"> </w:t>
      </w:r>
      <w:r w:rsidR="00CF6E19" w:rsidRPr="00636690">
        <w:t xml:space="preserve">The document </w:t>
      </w:r>
      <w:r w:rsidR="00121C6E" w:rsidRPr="00636690">
        <w:t>provide</w:t>
      </w:r>
      <w:r w:rsidR="003A10A6" w:rsidRPr="00636690">
        <w:t>d</w:t>
      </w:r>
      <w:r w:rsidR="00121C6E" w:rsidRPr="00636690">
        <w:t xml:space="preserve"> general information </w:t>
      </w:r>
      <w:r w:rsidR="008457C2">
        <w:t xml:space="preserve">about MEA/RSA </w:t>
      </w:r>
      <w:r w:rsidR="00121C6E" w:rsidRPr="00636690">
        <w:t xml:space="preserve">to </w:t>
      </w:r>
      <w:r w:rsidR="003A10A6" w:rsidRPr="00636690">
        <w:t xml:space="preserve">Policy </w:t>
      </w:r>
      <w:r w:rsidR="00121C6E" w:rsidRPr="00636690">
        <w:t>Forum participants</w:t>
      </w:r>
      <w:r w:rsidR="003A10A6" w:rsidRPr="00636690">
        <w:t xml:space="preserve"> and</w:t>
      </w:r>
      <w:r w:rsidR="008457C2">
        <w:t xml:space="preserve"> </w:t>
      </w:r>
      <w:r w:rsidR="00121C6E" w:rsidRPr="00636690">
        <w:t>harmonize</w:t>
      </w:r>
      <w:r w:rsidR="003A10A6" w:rsidRPr="00636690">
        <w:t>d</w:t>
      </w:r>
      <w:r w:rsidR="00121C6E" w:rsidRPr="00636690">
        <w:t xml:space="preserve"> definitions of key terms</w:t>
      </w:r>
      <w:r w:rsidR="003A10A6" w:rsidRPr="00636690">
        <w:t xml:space="preserve"> to facilitate</w:t>
      </w:r>
      <w:r w:rsidR="00121C6E" w:rsidRPr="00636690">
        <w:t xml:space="preserve"> discussions during the face-to-face meeting. It also </w:t>
      </w:r>
      <w:r w:rsidR="008457C2">
        <w:t>presented</w:t>
      </w:r>
      <w:r w:rsidR="008457C2" w:rsidRPr="00636690">
        <w:t xml:space="preserve"> </w:t>
      </w:r>
      <w:r w:rsidR="00121C6E" w:rsidRPr="00636690">
        <w:t>the results of a survey administered to representatives of the 1</w:t>
      </w:r>
      <w:r w:rsidR="00F37AE4" w:rsidRPr="00636690">
        <w:t>1</w:t>
      </w:r>
      <w:r w:rsidR="00121C6E" w:rsidRPr="00636690">
        <w:t xml:space="preserve"> participating countries </w:t>
      </w:r>
      <w:sdt>
        <w:sdtPr>
          <w:tag w:val="goog_rdk_22"/>
          <w:id w:val="-473140156"/>
        </w:sdtPr>
        <w:sdtContent>
          <w:r w:rsidR="00121C6E" w:rsidRPr="00636690">
            <w:t>at</w:t>
          </w:r>
        </w:sdtContent>
      </w:sdt>
      <w:sdt>
        <w:sdtPr>
          <w:tag w:val="goog_rdk_23"/>
          <w:id w:val="-1595240962"/>
        </w:sdtPr>
        <w:sdtContent>
          <w:r w:rsidR="00F37AE4" w:rsidRPr="00636690">
            <w:t xml:space="preserve"> </w:t>
          </w:r>
        </w:sdtContent>
      </w:sdt>
      <w:r w:rsidR="00121C6E" w:rsidRPr="00636690">
        <w:t xml:space="preserve">the Policy Forum, which </w:t>
      </w:r>
      <w:r w:rsidR="008457C2">
        <w:t>asked about</w:t>
      </w:r>
      <w:r w:rsidR="008457C2" w:rsidRPr="00636690">
        <w:t xml:space="preserve"> </w:t>
      </w:r>
      <w:r w:rsidR="00121C6E" w:rsidRPr="00636690">
        <w:t xml:space="preserve">the status of MEA/RSA utilization in HTA processes across </w:t>
      </w:r>
      <w:r w:rsidR="008457C2">
        <w:t>in their country.  It also included case</w:t>
      </w:r>
      <w:r w:rsidR="00121C6E" w:rsidRPr="00636690">
        <w:t xml:space="preserve"> </w:t>
      </w:r>
      <w:r w:rsidR="00CF6E19" w:rsidRPr="00636690">
        <w:t xml:space="preserve">reports </w:t>
      </w:r>
      <w:r w:rsidR="008457C2" w:rsidRPr="00636690">
        <w:t xml:space="preserve">written by local experts </w:t>
      </w:r>
      <w:r w:rsidR="00CF6E19" w:rsidRPr="00636690">
        <w:t xml:space="preserve">from </w:t>
      </w:r>
      <w:r w:rsidR="00121C6E" w:rsidRPr="00636690">
        <w:t>three countries (Argentina, Brazil</w:t>
      </w:r>
      <w:r w:rsidR="00CF6E19" w:rsidRPr="00636690">
        <w:t>,</w:t>
      </w:r>
      <w:r w:rsidR="00121C6E" w:rsidRPr="00636690">
        <w:t xml:space="preserve"> and Uruguay) </w:t>
      </w:r>
      <w:r w:rsidR="00CF6E19" w:rsidRPr="00636690">
        <w:t>about their experiences with MEA/RSA</w:t>
      </w:r>
      <w:r w:rsidR="00121C6E" w:rsidRPr="00636690">
        <w:t>.</w:t>
      </w:r>
    </w:p>
    <w:p w14:paraId="536E4630" w14:textId="77777777" w:rsidR="00477FB6" w:rsidRPr="009877FD" w:rsidRDefault="00477FB6" w:rsidP="00696EE0">
      <w:pPr>
        <w:suppressLineNumbers/>
        <w:spacing w:after="0" w:line="240" w:lineRule="auto"/>
        <w:jc w:val="both"/>
      </w:pPr>
    </w:p>
    <w:p w14:paraId="1C8E8BF6" w14:textId="4FFF7F13" w:rsidR="00F37AE4" w:rsidRPr="00636690" w:rsidRDefault="00121C6E">
      <w:pPr>
        <w:spacing w:after="0" w:line="240" w:lineRule="auto"/>
        <w:jc w:val="both"/>
      </w:pPr>
      <w:r w:rsidRPr="00636690">
        <w:t xml:space="preserve">The 8th Latin American Policy Forum was held in-person on 14 and 15 August 2023 in Santiago, Chile, with 44 participants </w:t>
      </w:r>
      <w:r w:rsidR="00F37AE4" w:rsidRPr="00636690">
        <w:t xml:space="preserve">(13 from HTA agencies; 6 from public, social security and private payers; 20 </w:t>
      </w:r>
      <w:r w:rsidR="00CF6E19" w:rsidRPr="00636690">
        <w:t xml:space="preserve">representatives from manufacturers of </w:t>
      </w:r>
      <w:r w:rsidR="00F37AE4" w:rsidRPr="00636690">
        <w:t xml:space="preserve">drugs, medical equipment, and diagnostic tests; 1 representative of the Pan American Health Organization </w:t>
      </w:r>
      <w:r w:rsidR="00CF6E19" w:rsidRPr="00636690">
        <w:t>(</w:t>
      </w:r>
      <w:r w:rsidR="00F37AE4" w:rsidRPr="00636690">
        <w:t>PAHO</w:t>
      </w:r>
      <w:r w:rsidR="00CF6E19" w:rsidRPr="00636690">
        <w:t xml:space="preserve">); </w:t>
      </w:r>
      <w:proofErr w:type="gramStart"/>
      <w:r w:rsidR="00CF6E19" w:rsidRPr="00636690">
        <w:t>and,</w:t>
      </w:r>
      <w:proofErr w:type="gramEnd"/>
      <w:r w:rsidR="00F37AE4" w:rsidRPr="00636690">
        <w:t xml:space="preserve"> 4 patient association representatives. </w:t>
      </w:r>
      <w:r w:rsidR="00CF6E19" w:rsidRPr="00636690">
        <w:t xml:space="preserve">Eleven </w:t>
      </w:r>
      <w:r w:rsidR="000468B0">
        <w:t xml:space="preserve">(11) </w:t>
      </w:r>
      <w:r w:rsidRPr="00636690">
        <w:t xml:space="preserve">countries in the </w:t>
      </w:r>
      <w:r w:rsidR="00F37AE4" w:rsidRPr="00636690">
        <w:t>regi</w:t>
      </w:r>
      <w:r w:rsidR="00A93256" w:rsidRPr="00E676EC">
        <w:t>o</w:t>
      </w:r>
      <w:r w:rsidR="00F37AE4" w:rsidRPr="00636690">
        <w:t>n were represented</w:t>
      </w:r>
      <w:r w:rsidRPr="00636690">
        <w:t xml:space="preserve">: Argentina, Brazil, Chile, Colombia, Costa Rica, El Salvador, Mexico, Paraguay, Peru, Dominican Republic, and Uruguay. </w:t>
      </w:r>
      <w:proofErr w:type="spellStart"/>
      <w:r w:rsidR="00F37AE4" w:rsidRPr="00636690">
        <w:t>HTAi</w:t>
      </w:r>
      <w:proofErr w:type="spellEnd"/>
      <w:r w:rsidR="00F37AE4" w:rsidRPr="00636690">
        <w:t xml:space="preserve"> representatives, academics, </w:t>
      </w:r>
      <w:proofErr w:type="gramStart"/>
      <w:r w:rsidR="00F37AE4" w:rsidRPr="00636690">
        <w:t>organizers</w:t>
      </w:r>
      <w:proofErr w:type="gramEnd"/>
      <w:r w:rsidR="00F37AE4" w:rsidRPr="00636690">
        <w:t xml:space="preserve"> and members of the scientific secretariat of the event </w:t>
      </w:r>
      <w:r w:rsidR="000468B0">
        <w:t>were also in attendance</w:t>
      </w:r>
      <w:r w:rsidR="00F37AE4" w:rsidRPr="00636690">
        <w:t xml:space="preserve">. </w:t>
      </w:r>
      <w:r w:rsidRPr="00636690">
        <w:t xml:space="preserve">Annex I </w:t>
      </w:r>
      <w:proofErr w:type="gramStart"/>
      <w:r w:rsidR="00CF6E19" w:rsidRPr="00636690">
        <w:t>contains</w:t>
      </w:r>
      <w:proofErr w:type="gramEnd"/>
      <w:r w:rsidR="00CF6E19" w:rsidRPr="00636690">
        <w:t xml:space="preserve"> </w:t>
      </w:r>
      <w:r w:rsidRPr="00636690">
        <w:t>the list of participants, their affiliations</w:t>
      </w:r>
      <w:r w:rsidR="00070C22" w:rsidRPr="00636690">
        <w:t>,</w:t>
      </w:r>
      <w:r w:rsidRPr="00636690">
        <w:t xml:space="preserve"> and countries.</w:t>
      </w:r>
    </w:p>
    <w:p w14:paraId="2860C282" w14:textId="77777777" w:rsidR="00A93256" w:rsidRPr="00636690" w:rsidRDefault="00A93256" w:rsidP="00696EE0">
      <w:pPr>
        <w:suppressLineNumbers/>
        <w:spacing w:after="0" w:line="240" w:lineRule="auto"/>
        <w:jc w:val="both"/>
      </w:pPr>
    </w:p>
    <w:p w14:paraId="48879274" w14:textId="1C5EBB72" w:rsidR="00477FB6" w:rsidRPr="00636690" w:rsidRDefault="00121C6E">
      <w:pPr>
        <w:spacing w:after="0" w:line="240" w:lineRule="auto"/>
        <w:jc w:val="both"/>
      </w:pPr>
      <w:r w:rsidRPr="00636690">
        <w:t xml:space="preserve">The </w:t>
      </w:r>
      <w:r w:rsidR="000468B0">
        <w:t>Policy Forum</w:t>
      </w:r>
      <w:r w:rsidR="000468B0" w:rsidRPr="00636690">
        <w:t xml:space="preserve"> </w:t>
      </w:r>
      <w:r w:rsidRPr="00636690">
        <w:t>format included keynote presentations, breakout group sessions, and plenary discussions.</w:t>
      </w:r>
    </w:p>
    <w:p w14:paraId="140A3F04" w14:textId="77777777" w:rsidR="00477FB6" w:rsidRPr="00636690" w:rsidRDefault="00477FB6" w:rsidP="00696EE0">
      <w:pPr>
        <w:suppressLineNumbers/>
        <w:spacing w:after="0" w:line="240" w:lineRule="auto"/>
        <w:jc w:val="both"/>
      </w:pPr>
    </w:p>
    <w:p w14:paraId="68202BE1" w14:textId="2925FCC2" w:rsidR="00477FB6" w:rsidRPr="00636690" w:rsidRDefault="00121C6E">
      <w:pPr>
        <w:spacing w:after="0" w:line="240" w:lineRule="auto"/>
        <w:jc w:val="both"/>
      </w:pPr>
      <w:r w:rsidRPr="00636690">
        <w:t xml:space="preserve">The aim of the first day was to introduce MEA/RSA from international and regional perspectives, and </w:t>
      </w:r>
      <w:r w:rsidR="00CF6E19" w:rsidRPr="00636690">
        <w:t xml:space="preserve">to </w:t>
      </w:r>
      <w:r w:rsidRPr="00636690">
        <w:t xml:space="preserve">explore how these mechanisms interact with HTA processes. </w:t>
      </w:r>
      <w:r w:rsidR="000468B0">
        <w:t xml:space="preserve"> </w:t>
      </w:r>
      <w:r w:rsidR="00572888" w:rsidRPr="00636690">
        <w:t>G</w:t>
      </w:r>
      <w:r w:rsidRPr="00636690">
        <w:t>overnmental representatives of countries in the region present</w:t>
      </w:r>
      <w:r w:rsidR="00C73664" w:rsidRPr="00636690">
        <w:t xml:space="preserve">ed </w:t>
      </w:r>
      <w:r w:rsidRPr="00636690">
        <w:t>their experience</w:t>
      </w:r>
      <w:r w:rsidR="00CF6E19" w:rsidRPr="00636690">
        <w:t xml:space="preserve">s </w:t>
      </w:r>
      <w:r w:rsidRPr="00636690">
        <w:t xml:space="preserve">implementing MEA/RSA </w:t>
      </w:r>
      <w:r w:rsidR="00A46F86" w:rsidRPr="00636690">
        <w:t>and</w:t>
      </w:r>
      <w:r w:rsidRPr="00636690">
        <w:t xml:space="preserve"> </w:t>
      </w:r>
      <w:r w:rsidR="00A46F86" w:rsidRPr="00636690">
        <w:t xml:space="preserve">the perspectives of participants </w:t>
      </w:r>
      <w:r w:rsidRPr="00636690">
        <w:t>from the pharmaceutical and device companies</w:t>
      </w:r>
      <w:r w:rsidR="00070C22" w:rsidRPr="00636690">
        <w:t xml:space="preserve">, as well as those of </w:t>
      </w:r>
      <w:r w:rsidRPr="00636690">
        <w:t>patient representatives</w:t>
      </w:r>
      <w:r w:rsidR="00070C22" w:rsidRPr="00636690">
        <w:t>,</w:t>
      </w:r>
      <w:r w:rsidRPr="00636690">
        <w:t xml:space="preserve"> </w:t>
      </w:r>
      <w:r w:rsidR="00A46F86" w:rsidRPr="00636690">
        <w:t xml:space="preserve">were </w:t>
      </w:r>
      <w:r w:rsidRPr="00636690">
        <w:t>shar</w:t>
      </w:r>
      <w:r w:rsidR="00C73664" w:rsidRPr="00636690">
        <w:t>ed</w:t>
      </w:r>
      <w:r w:rsidRPr="00636690">
        <w:t xml:space="preserve">. </w:t>
      </w:r>
    </w:p>
    <w:p w14:paraId="3540561E" w14:textId="77777777" w:rsidR="00477FB6" w:rsidRPr="00636690" w:rsidRDefault="00477FB6" w:rsidP="00696EE0">
      <w:pPr>
        <w:suppressLineNumbers/>
        <w:spacing w:after="0" w:line="240" w:lineRule="auto"/>
        <w:jc w:val="both"/>
      </w:pPr>
    </w:p>
    <w:p w14:paraId="00348EA6" w14:textId="622082F8" w:rsidR="00477FB6" w:rsidRPr="00636690" w:rsidRDefault="00121C6E">
      <w:pPr>
        <w:spacing w:after="0" w:line="240" w:lineRule="auto"/>
        <w:jc w:val="both"/>
      </w:pPr>
      <w:r w:rsidRPr="00636690">
        <w:t>Breakout group</w:t>
      </w:r>
      <w:r w:rsidR="00070C22" w:rsidRPr="00636690">
        <w:t>s</w:t>
      </w:r>
      <w:r w:rsidR="000468B0">
        <w:t xml:space="preserve"> </w:t>
      </w:r>
      <w:r w:rsidRPr="00636690">
        <w:t xml:space="preserve">were </w:t>
      </w:r>
      <w:r w:rsidR="00070C22" w:rsidRPr="00636690">
        <w:t xml:space="preserve">conducted following </w:t>
      </w:r>
      <w:r w:rsidR="00C73664" w:rsidRPr="00636690">
        <w:t>a</w:t>
      </w:r>
      <w:r w:rsidRPr="00636690">
        <w:t xml:space="preserve"> discussion and debate methodology with practical exercises to identify barriers, threats</w:t>
      </w:r>
      <w:r w:rsidR="00070C22" w:rsidRPr="00636690">
        <w:t>,</w:t>
      </w:r>
      <w:r w:rsidRPr="00636690">
        <w:t xml:space="preserve"> and potential </w:t>
      </w:r>
      <w:proofErr w:type="gramStart"/>
      <w:r w:rsidRPr="00636690">
        <w:t>solutions</w:t>
      </w:r>
      <w:r w:rsidR="00262499">
        <w:rPr>
          <w:vertAlign w:val="superscript"/>
        </w:rPr>
        <w:t>(</w:t>
      </w:r>
      <w:proofErr w:type="gramEnd"/>
      <w:r w:rsidR="00AE615B" w:rsidRPr="00262499">
        <w:rPr>
          <w:vertAlign w:val="superscript"/>
        </w:rPr>
        <w:endnoteReference w:id="9"/>
      </w:r>
      <w:r w:rsidR="00AE615B">
        <w:rPr>
          <w:vertAlign w:val="superscript"/>
        </w:rPr>
        <w:t>)</w:t>
      </w:r>
      <w:r w:rsidRPr="00636690">
        <w:t>. Participants were divided in</w:t>
      </w:r>
      <w:r w:rsidR="00070C22" w:rsidRPr="00636690">
        <w:t>to</w:t>
      </w:r>
      <w:r w:rsidRPr="00636690">
        <w:t xml:space="preserve"> groups, maintaining </w:t>
      </w:r>
      <w:r w:rsidR="00070C22" w:rsidRPr="00636690">
        <w:t xml:space="preserve">in each </w:t>
      </w:r>
      <w:r w:rsidRPr="00636690">
        <w:t xml:space="preserve">a balance of countries and stakeholder representation. </w:t>
      </w:r>
      <w:r w:rsidR="00070C22" w:rsidRPr="00636690">
        <w:t xml:space="preserve">The results of the breakout group activities </w:t>
      </w:r>
      <w:r w:rsidRPr="00636690">
        <w:t>were presented and discussed in plenary sessions.</w:t>
      </w:r>
    </w:p>
    <w:p w14:paraId="7B51304C" w14:textId="77777777" w:rsidR="00477FB6" w:rsidRPr="009877FD" w:rsidRDefault="00477FB6" w:rsidP="00696EE0">
      <w:pPr>
        <w:suppressLineNumbers/>
        <w:spacing w:after="0" w:line="240" w:lineRule="auto"/>
        <w:jc w:val="both"/>
      </w:pPr>
    </w:p>
    <w:p w14:paraId="74B6C413" w14:textId="46954883" w:rsidR="00477FB6" w:rsidRPr="00636690" w:rsidRDefault="00121C6E">
      <w:pPr>
        <w:spacing w:after="0" w:line="240" w:lineRule="auto"/>
        <w:jc w:val="both"/>
      </w:pPr>
      <w:r w:rsidRPr="00636690">
        <w:t>Over the two days of the event, two breakout group discussions were held</w:t>
      </w:r>
      <w:r w:rsidR="005D4D2B" w:rsidRPr="00636690">
        <w:t>.  T</w:t>
      </w:r>
      <w:r w:rsidR="002C76DB" w:rsidRPr="00636690">
        <w:t xml:space="preserve">he first </w:t>
      </w:r>
      <w:r w:rsidR="005D4D2B" w:rsidRPr="00636690">
        <w:t xml:space="preserve">was to identify the potential </w:t>
      </w:r>
      <w:r w:rsidRPr="00636690">
        <w:t xml:space="preserve">benefits of the </w:t>
      </w:r>
      <w:r w:rsidR="002C76DB" w:rsidRPr="00636690">
        <w:t>i</w:t>
      </w:r>
      <w:r w:rsidRPr="00636690">
        <w:t>mplementation of MEA</w:t>
      </w:r>
      <w:r w:rsidR="000468B0">
        <w:t>/RSA</w:t>
      </w:r>
      <w:r w:rsidRPr="00636690">
        <w:t xml:space="preserve"> in the region</w:t>
      </w:r>
      <w:r w:rsidR="002C76DB" w:rsidRPr="00636690">
        <w:t xml:space="preserve"> and to identify</w:t>
      </w:r>
      <w:r w:rsidR="000468B0">
        <w:t xml:space="preserve"> </w:t>
      </w:r>
      <w:r w:rsidR="005D4D2B" w:rsidRPr="00636690">
        <w:t xml:space="preserve">related </w:t>
      </w:r>
      <w:r w:rsidRPr="00636690">
        <w:t>barriers and facilitators</w:t>
      </w:r>
      <w:r w:rsidR="000468B0">
        <w:t>.  The</w:t>
      </w:r>
      <w:r w:rsidR="002C76DB" w:rsidRPr="00636690">
        <w:t xml:space="preserve"> second </w:t>
      </w:r>
      <w:r w:rsidR="000468B0">
        <w:t xml:space="preserve">breakout group activity </w:t>
      </w:r>
      <w:r w:rsidR="005D4D2B" w:rsidRPr="00636690">
        <w:t xml:space="preserve">used case study analysis to explore </w:t>
      </w:r>
      <w:r w:rsidR="002C76DB" w:rsidRPr="00636690">
        <w:t xml:space="preserve">the </w:t>
      </w:r>
      <w:r w:rsidR="005D4D2B" w:rsidRPr="00636690">
        <w:t xml:space="preserve">different </w:t>
      </w:r>
      <w:r w:rsidR="000468B0" w:rsidRPr="00636690">
        <w:t xml:space="preserve">potential activities and phases of such agreements </w:t>
      </w:r>
      <w:r w:rsidR="005D4D2B" w:rsidRPr="00636690">
        <w:t xml:space="preserve">along with suggested actions and guidance for successful </w:t>
      </w:r>
      <w:r w:rsidR="005D4D2B" w:rsidRPr="00636690">
        <w:lastRenderedPageBreak/>
        <w:t xml:space="preserve">implementation in each phase.  The key points from the breakout groups were </w:t>
      </w:r>
      <w:r w:rsidR="000468B0" w:rsidRPr="00636690">
        <w:t>discussed</w:t>
      </w:r>
      <w:r w:rsidR="005D4D2B" w:rsidRPr="00636690">
        <w:t xml:space="preserve"> during plenary, </w:t>
      </w:r>
      <w:r w:rsidR="000468B0">
        <w:t xml:space="preserve">with </w:t>
      </w:r>
      <w:r w:rsidR="005D4D2B" w:rsidRPr="00636690">
        <w:t xml:space="preserve">a computerized voting system </w:t>
      </w:r>
      <w:r w:rsidR="000468B0">
        <w:t>used to enable the ranking and prioritization of themes.</w:t>
      </w:r>
    </w:p>
    <w:p w14:paraId="228D0DDB" w14:textId="77777777" w:rsidR="00477FB6" w:rsidRPr="00636690" w:rsidRDefault="00477FB6" w:rsidP="00696EE0">
      <w:pPr>
        <w:suppressLineNumbers/>
        <w:spacing w:after="0" w:line="240" w:lineRule="auto"/>
        <w:jc w:val="both"/>
      </w:pPr>
    </w:p>
    <w:p w14:paraId="18595544" w14:textId="05FEE67D" w:rsidR="00477FB6" w:rsidRPr="00636690" w:rsidRDefault="00121C6E">
      <w:pPr>
        <w:spacing w:after="0" w:line="240" w:lineRule="auto"/>
        <w:jc w:val="both"/>
      </w:pPr>
      <w:r w:rsidRPr="00636690">
        <w:t xml:space="preserve">The </w:t>
      </w:r>
      <w:r w:rsidR="005F53E8">
        <w:t xml:space="preserve">Policy </w:t>
      </w:r>
      <w:r w:rsidRPr="00636690">
        <w:t>Forum was conducted under Chat</w:t>
      </w:r>
      <w:r w:rsidR="000468B0">
        <w:t>h</w:t>
      </w:r>
      <w:r w:rsidRPr="00636690">
        <w:t xml:space="preserve">am House </w:t>
      </w:r>
      <w:proofErr w:type="gramStart"/>
      <w:r w:rsidRPr="00636690">
        <w:t>Rules</w:t>
      </w:r>
      <w:r w:rsidR="00EF77FA">
        <w:rPr>
          <w:vertAlign w:val="superscript"/>
        </w:rPr>
        <w:t>(</w:t>
      </w:r>
      <w:proofErr w:type="gramEnd"/>
      <w:r w:rsidR="00AE615B" w:rsidRPr="00EF77FA">
        <w:rPr>
          <w:vertAlign w:val="superscript"/>
        </w:rPr>
        <w:endnoteReference w:id="10"/>
      </w:r>
      <w:r w:rsidR="00AE615B">
        <w:rPr>
          <w:vertAlign w:val="superscript"/>
        </w:rPr>
        <w:t>)</w:t>
      </w:r>
      <w:r w:rsidR="00AE615B" w:rsidRPr="00EF77FA">
        <w:rPr>
          <w:vertAlign w:val="superscript"/>
        </w:rPr>
        <w:t xml:space="preserve"> </w:t>
      </w:r>
      <w:r w:rsidR="00AE615B">
        <w:rPr>
          <w:vertAlign w:val="superscript"/>
        </w:rPr>
        <w:t>(</w:t>
      </w:r>
      <w:r w:rsidR="00AE615B" w:rsidRPr="00EF77FA">
        <w:rPr>
          <w:vertAlign w:val="superscript"/>
        </w:rPr>
        <w:endnoteReference w:id="11"/>
      </w:r>
      <w:r w:rsidR="00AE615B">
        <w:rPr>
          <w:vertAlign w:val="superscript"/>
        </w:rPr>
        <w:t>)</w:t>
      </w:r>
      <w:r w:rsidR="000468B0">
        <w:t xml:space="preserve"> </w:t>
      </w:r>
      <w:r w:rsidRPr="00636690">
        <w:t xml:space="preserve">and all materials were </w:t>
      </w:r>
      <w:r w:rsidR="005F53E8">
        <w:t>provided</w:t>
      </w:r>
      <w:r w:rsidR="005F53E8" w:rsidRPr="00636690">
        <w:t xml:space="preserve"> </w:t>
      </w:r>
      <w:r w:rsidRPr="00636690">
        <w:t xml:space="preserve">in </w:t>
      </w:r>
      <w:r w:rsidR="000468B0">
        <w:t xml:space="preserve">both </w:t>
      </w:r>
      <w:r w:rsidRPr="00636690">
        <w:t>Spanish and English</w:t>
      </w:r>
      <w:r w:rsidR="000468B0">
        <w:t xml:space="preserve"> language</w:t>
      </w:r>
      <w:r w:rsidRPr="00636690">
        <w:t>.</w:t>
      </w:r>
    </w:p>
    <w:p w14:paraId="3628C8DA" w14:textId="77777777" w:rsidR="00477FB6" w:rsidRPr="009877FD" w:rsidRDefault="00477FB6" w:rsidP="00696EE0">
      <w:pPr>
        <w:suppressLineNumbers/>
        <w:spacing w:after="0" w:line="240" w:lineRule="auto"/>
        <w:jc w:val="both"/>
      </w:pPr>
    </w:p>
    <w:p w14:paraId="55AE210B" w14:textId="77777777" w:rsidR="00477FB6" w:rsidRPr="00696EE0" w:rsidRDefault="00477FB6" w:rsidP="00696EE0">
      <w:pPr>
        <w:suppressLineNumbers/>
        <w:spacing w:after="0" w:line="240" w:lineRule="auto"/>
        <w:jc w:val="both"/>
      </w:pPr>
    </w:p>
    <w:p w14:paraId="143698A3" w14:textId="77777777" w:rsidR="00477FB6" w:rsidRPr="00636690" w:rsidRDefault="00121C6E">
      <w:pPr>
        <w:spacing w:after="0" w:line="240" w:lineRule="auto"/>
        <w:jc w:val="both"/>
        <w:rPr>
          <w:b/>
        </w:rPr>
      </w:pPr>
      <w:r w:rsidRPr="00636690">
        <w:rPr>
          <w:b/>
        </w:rPr>
        <w:t>RESULTS</w:t>
      </w:r>
    </w:p>
    <w:p w14:paraId="00BF1703" w14:textId="77777777" w:rsidR="00477FB6" w:rsidRPr="00636690" w:rsidRDefault="00477FB6" w:rsidP="00696EE0">
      <w:pPr>
        <w:suppressLineNumbers/>
        <w:spacing w:after="0" w:line="240" w:lineRule="auto"/>
        <w:jc w:val="both"/>
      </w:pPr>
    </w:p>
    <w:p w14:paraId="3DE2714E" w14:textId="7FA4095C" w:rsidR="00477FB6" w:rsidRPr="00696EE0" w:rsidRDefault="00703467" w:rsidP="00696EE0">
      <w:pPr>
        <w:suppressLineNumbers/>
        <w:spacing w:after="0" w:line="240" w:lineRule="auto"/>
        <w:jc w:val="both"/>
      </w:pPr>
      <w:r w:rsidRPr="00696EE0">
        <w:t>Regional Survey</w:t>
      </w:r>
    </w:p>
    <w:p w14:paraId="29AFFBE4" w14:textId="77777777" w:rsidR="005F53E8" w:rsidRPr="00696EE0" w:rsidRDefault="005F53E8" w:rsidP="00696EE0">
      <w:pPr>
        <w:suppressLineNumbers/>
        <w:spacing w:after="0" w:line="240" w:lineRule="auto"/>
        <w:jc w:val="both"/>
      </w:pPr>
    </w:p>
    <w:p w14:paraId="2CD39DEA" w14:textId="11693267" w:rsidR="00477FB6" w:rsidRPr="00636690" w:rsidRDefault="002E055A" w:rsidP="002E055A">
      <w:pPr>
        <w:spacing w:after="0" w:line="240" w:lineRule="auto"/>
        <w:jc w:val="both"/>
      </w:pPr>
      <w:r w:rsidRPr="00636690">
        <w:t>The survey about the status MEA/RSA implementation in the region was administered prior to the Policy Forum and responses were received from</w:t>
      </w:r>
      <w:r w:rsidR="00C91D37" w:rsidRPr="00636690">
        <w:t xml:space="preserve"> 17 participants from</w:t>
      </w:r>
      <w:r w:rsidRPr="00636690">
        <w:t xml:space="preserve"> </w:t>
      </w:r>
      <w:r w:rsidR="004864B6">
        <w:t>11</w:t>
      </w:r>
      <w:r w:rsidRPr="00636690">
        <w:t xml:space="preserve"> countries.  </w:t>
      </w:r>
      <w:r w:rsidR="00C91D37" w:rsidRPr="00636690">
        <w:t xml:space="preserve">Seventy-five (75) </w:t>
      </w:r>
      <w:r w:rsidRPr="00636690">
        <w:t>percent</w:t>
      </w:r>
      <w:r w:rsidR="00165C0C" w:rsidRPr="00636690">
        <w:t xml:space="preserve"> </w:t>
      </w:r>
      <w:r w:rsidR="008245C2" w:rsidRPr="00636690">
        <w:t xml:space="preserve">reported </w:t>
      </w:r>
      <w:r w:rsidR="00C91D37" w:rsidRPr="00636690">
        <w:t>use of</w:t>
      </w:r>
      <w:r w:rsidR="008245C2" w:rsidRPr="00636690">
        <w:t xml:space="preserve"> </w:t>
      </w:r>
      <w:r w:rsidR="00165C0C" w:rsidRPr="00636690">
        <w:t xml:space="preserve">some </w:t>
      </w:r>
      <w:r w:rsidR="008245C2" w:rsidRPr="00636690">
        <w:t xml:space="preserve">form </w:t>
      </w:r>
      <w:r w:rsidR="00165C0C" w:rsidRPr="00636690">
        <w:t>of M</w:t>
      </w:r>
      <w:r w:rsidR="00121C6E" w:rsidRPr="00636690">
        <w:t>EA</w:t>
      </w:r>
      <w:r w:rsidR="009B0857" w:rsidRPr="00636690">
        <w:t>/RSA</w:t>
      </w:r>
      <w:r w:rsidR="005F53E8">
        <w:t xml:space="preserve"> </w:t>
      </w:r>
      <w:r w:rsidR="008245C2" w:rsidRPr="00636690">
        <w:t>in their country</w:t>
      </w:r>
      <w:r w:rsidR="00121C6E" w:rsidRPr="00636690">
        <w:t xml:space="preserve">, </w:t>
      </w:r>
      <w:r w:rsidR="008245C2" w:rsidRPr="00636690">
        <w:t xml:space="preserve">with </w:t>
      </w:r>
      <w:r w:rsidR="00121C6E" w:rsidRPr="00636690">
        <w:t xml:space="preserve">financial-based agreements </w:t>
      </w:r>
      <w:r w:rsidR="00165C0C" w:rsidRPr="00636690">
        <w:t>more</w:t>
      </w:r>
      <w:r w:rsidR="00121C6E" w:rsidRPr="00636690">
        <w:t xml:space="preserve"> </w:t>
      </w:r>
      <w:r w:rsidR="00165C0C" w:rsidRPr="00636690">
        <w:t>frequent</w:t>
      </w:r>
      <w:r w:rsidR="008245C2" w:rsidRPr="00636690">
        <w:t>ly used</w:t>
      </w:r>
      <w:r w:rsidR="00121C6E" w:rsidRPr="00636690">
        <w:t xml:space="preserve"> than those based on clinical </w:t>
      </w:r>
      <w:r w:rsidR="008245C2" w:rsidRPr="00636690">
        <w:t>outcomes</w:t>
      </w:r>
      <w:r w:rsidR="00121C6E" w:rsidRPr="00636690">
        <w:t>.</w:t>
      </w:r>
      <w:r w:rsidR="00C344A8" w:rsidRPr="00636690">
        <w:t xml:space="preserve"> </w:t>
      </w:r>
      <w:r w:rsidR="000F438D" w:rsidRPr="00636690">
        <w:t xml:space="preserve">More than two thirds </w:t>
      </w:r>
      <w:r w:rsidR="00CA47D4">
        <w:t xml:space="preserve">of respondents </w:t>
      </w:r>
      <w:r w:rsidR="000F438D" w:rsidRPr="00636690">
        <w:t>expressed interest</w:t>
      </w:r>
      <w:r w:rsidR="00C344A8" w:rsidRPr="00636690">
        <w:t xml:space="preserve"> </w:t>
      </w:r>
      <w:r w:rsidR="000F438D" w:rsidRPr="00636690">
        <w:t>in</w:t>
      </w:r>
      <w:r w:rsidR="00121C6E" w:rsidRPr="00636690">
        <w:t xml:space="preserve"> </w:t>
      </w:r>
      <w:r w:rsidR="00C91D37" w:rsidRPr="00636690">
        <w:t xml:space="preserve">greater use </w:t>
      </w:r>
      <w:r w:rsidR="00CA47D4">
        <w:t xml:space="preserve">in the future </w:t>
      </w:r>
      <w:r w:rsidR="00C91D37" w:rsidRPr="00636690">
        <w:t xml:space="preserve">of </w:t>
      </w:r>
      <w:r w:rsidR="00D110E2" w:rsidRPr="00636690">
        <w:t xml:space="preserve">agreements based on </w:t>
      </w:r>
      <w:r w:rsidR="00121C6E" w:rsidRPr="00636690">
        <w:t>outcomes</w:t>
      </w:r>
      <w:r w:rsidR="00D110E2" w:rsidRPr="00636690">
        <w:t xml:space="preserve"> </w:t>
      </w:r>
      <w:r w:rsidRPr="00636690">
        <w:t>or value</w:t>
      </w:r>
      <w:r w:rsidR="00121C6E" w:rsidRPr="00636690">
        <w:t>.</w:t>
      </w:r>
    </w:p>
    <w:p w14:paraId="1CCDC80B" w14:textId="77777777" w:rsidR="00D110E2" w:rsidRPr="00636690" w:rsidRDefault="00D110E2" w:rsidP="00696EE0">
      <w:pPr>
        <w:suppressLineNumbers/>
        <w:spacing w:after="0" w:line="240" w:lineRule="auto"/>
        <w:jc w:val="both"/>
      </w:pPr>
    </w:p>
    <w:p w14:paraId="4D5DDBA5" w14:textId="28870AD2" w:rsidR="00477FB6" w:rsidRPr="00636690" w:rsidRDefault="009B0857">
      <w:pPr>
        <w:spacing w:after="0" w:line="240" w:lineRule="auto"/>
        <w:jc w:val="both"/>
      </w:pPr>
      <w:r w:rsidRPr="00636690">
        <w:t>Regarding</w:t>
      </w:r>
      <w:r w:rsidR="00D110E2" w:rsidRPr="00636690">
        <w:t xml:space="preserve"> MEA/RSA</w:t>
      </w:r>
      <w:r w:rsidRPr="00636690">
        <w:t xml:space="preserve"> implementation barriers</w:t>
      </w:r>
      <w:r w:rsidR="00D110E2" w:rsidRPr="00636690">
        <w:t xml:space="preserve">, the survey revealed </w:t>
      </w:r>
      <w:r w:rsidR="00CA47D4">
        <w:t xml:space="preserve">challenges related to </w:t>
      </w:r>
      <w:r w:rsidRPr="00636690">
        <w:t>t</w:t>
      </w:r>
      <w:r w:rsidR="00121C6E" w:rsidRPr="00636690">
        <w:t>he absence of legal frameworks to facilitate the use of these types of agreements</w:t>
      </w:r>
      <w:r w:rsidRPr="00636690">
        <w:t xml:space="preserve">, </w:t>
      </w:r>
      <w:r w:rsidR="00121C6E" w:rsidRPr="00636690">
        <w:t>the lack of reliable data</w:t>
      </w:r>
      <w:r w:rsidR="00D110E2" w:rsidRPr="00636690">
        <w:t>,</w:t>
      </w:r>
      <w:r w:rsidR="00121C6E" w:rsidRPr="00636690">
        <w:t xml:space="preserve"> and </w:t>
      </w:r>
      <w:r w:rsidR="00CA47D4">
        <w:t xml:space="preserve">the </w:t>
      </w:r>
      <w:r w:rsidR="00121C6E" w:rsidRPr="00636690">
        <w:t xml:space="preserve">mistrust </w:t>
      </w:r>
      <w:r w:rsidR="00D110E2" w:rsidRPr="00636690">
        <w:t xml:space="preserve">that can at times be present among </w:t>
      </w:r>
      <w:r w:rsidR="00121C6E" w:rsidRPr="00636690">
        <w:t xml:space="preserve">stakeholders. </w:t>
      </w:r>
      <w:r w:rsidR="00D110E2" w:rsidRPr="00636690">
        <w:t>Some p</w:t>
      </w:r>
      <w:r w:rsidR="00121C6E" w:rsidRPr="00636690">
        <w:t>otential benefits</w:t>
      </w:r>
      <w:r w:rsidR="00D110E2" w:rsidRPr="00636690">
        <w:t xml:space="preserve"> of MEA/RSA use were</w:t>
      </w:r>
      <w:r w:rsidR="00121C6E" w:rsidRPr="00636690">
        <w:t xml:space="preserve"> </w:t>
      </w:r>
      <w:r w:rsidR="00D110E2" w:rsidRPr="00636690">
        <w:t xml:space="preserve">also </w:t>
      </w:r>
      <w:r w:rsidRPr="00636690">
        <w:t xml:space="preserve">identified </w:t>
      </w:r>
      <w:r w:rsidR="00D110E2" w:rsidRPr="00636690">
        <w:t>such as</w:t>
      </w:r>
      <w:r w:rsidR="00CA47D4">
        <w:t xml:space="preserve"> </w:t>
      </w:r>
      <w:r w:rsidR="00121C6E" w:rsidRPr="00636690">
        <w:t xml:space="preserve">the generation of </w:t>
      </w:r>
      <w:r w:rsidR="00D110E2" w:rsidRPr="00636690">
        <w:t xml:space="preserve">evidence </w:t>
      </w:r>
      <w:r w:rsidR="00121C6E" w:rsidRPr="00636690">
        <w:t xml:space="preserve">regarding </w:t>
      </w:r>
      <w:r w:rsidR="00D110E2" w:rsidRPr="00636690">
        <w:t xml:space="preserve">the </w:t>
      </w:r>
      <w:r w:rsidR="00121C6E" w:rsidRPr="00636690">
        <w:t xml:space="preserve">effects and outcomes achieved with </w:t>
      </w:r>
      <w:r w:rsidR="003C5B18" w:rsidRPr="00636690">
        <w:t xml:space="preserve">a </w:t>
      </w:r>
      <w:r w:rsidR="00121C6E" w:rsidRPr="00636690">
        <w:t>technology</w:t>
      </w:r>
      <w:r w:rsidR="00D110E2" w:rsidRPr="00636690">
        <w:t>,</w:t>
      </w:r>
      <w:r w:rsidRPr="00636690">
        <w:t xml:space="preserve"> and </w:t>
      </w:r>
      <w:r w:rsidR="00CA47D4">
        <w:t xml:space="preserve">opportunities for </w:t>
      </w:r>
      <w:r w:rsidR="00D110E2" w:rsidRPr="00636690">
        <w:t xml:space="preserve">health system </w:t>
      </w:r>
      <w:r w:rsidR="00121C6E" w:rsidRPr="00636690">
        <w:t>improvement in access and equity.</w:t>
      </w:r>
    </w:p>
    <w:p w14:paraId="251FA8A2" w14:textId="77777777" w:rsidR="00D110E2" w:rsidRPr="00636690" w:rsidRDefault="00D110E2" w:rsidP="00C747A6">
      <w:pPr>
        <w:suppressLineNumbers/>
        <w:spacing w:after="0" w:line="240" w:lineRule="auto"/>
        <w:jc w:val="both"/>
      </w:pPr>
    </w:p>
    <w:p w14:paraId="24C02747" w14:textId="659BC8EB" w:rsidR="00477FB6" w:rsidRPr="00E676EC" w:rsidRDefault="00121C6E">
      <w:pPr>
        <w:spacing w:after="0" w:line="240" w:lineRule="auto"/>
        <w:jc w:val="both"/>
      </w:pPr>
      <w:r w:rsidRPr="00E676EC">
        <w:t xml:space="preserve">Annex II contains </w:t>
      </w:r>
      <w:r w:rsidR="003C5B18" w:rsidRPr="00E676EC">
        <w:t xml:space="preserve">further detail of the </w:t>
      </w:r>
      <w:r w:rsidR="00961E83" w:rsidRPr="00E676EC">
        <w:t xml:space="preserve">survey </w:t>
      </w:r>
      <w:r w:rsidR="003C5B18" w:rsidRPr="00E676EC">
        <w:t>results</w:t>
      </w:r>
      <w:r w:rsidR="00961E83" w:rsidRPr="00E676EC">
        <w:t>.</w:t>
      </w:r>
    </w:p>
    <w:p w14:paraId="7AAF9C91" w14:textId="77777777" w:rsidR="00477FB6" w:rsidRPr="00E676EC" w:rsidRDefault="00477FB6" w:rsidP="00C747A6">
      <w:pPr>
        <w:suppressLineNumbers/>
        <w:spacing w:after="0" w:line="240" w:lineRule="auto"/>
        <w:jc w:val="both"/>
      </w:pPr>
    </w:p>
    <w:p w14:paraId="3E165558" w14:textId="77777777" w:rsidR="00477FB6" w:rsidRPr="00E676EC" w:rsidRDefault="00477FB6" w:rsidP="00C747A6">
      <w:pPr>
        <w:suppressLineNumbers/>
        <w:spacing w:after="0" w:line="240" w:lineRule="auto"/>
        <w:jc w:val="both"/>
      </w:pPr>
    </w:p>
    <w:p w14:paraId="79D4F5BE" w14:textId="46F27917" w:rsidR="00477FB6" w:rsidRPr="00636690" w:rsidRDefault="00121C6E">
      <w:pPr>
        <w:spacing w:after="200"/>
        <w:jc w:val="both"/>
        <w:rPr>
          <w:b/>
        </w:rPr>
      </w:pPr>
      <w:r w:rsidRPr="00636690">
        <w:rPr>
          <w:b/>
        </w:rPr>
        <w:t xml:space="preserve">Keynote Lectures and Stakeholders </w:t>
      </w:r>
      <w:r w:rsidR="003C5B18" w:rsidRPr="00636690">
        <w:rPr>
          <w:b/>
        </w:rPr>
        <w:t>P</w:t>
      </w:r>
      <w:r w:rsidRPr="00636690">
        <w:rPr>
          <w:b/>
        </w:rPr>
        <w:t>resentations</w:t>
      </w:r>
    </w:p>
    <w:p w14:paraId="79E485FC" w14:textId="0CCDB977" w:rsidR="00477FB6" w:rsidRPr="00636690" w:rsidRDefault="009948FD">
      <w:pPr>
        <w:spacing w:after="0" w:line="240" w:lineRule="auto"/>
        <w:jc w:val="both"/>
      </w:pPr>
      <w:r w:rsidRPr="00636690">
        <w:t xml:space="preserve">The Policy Forum included keynote lectures and stakeholder presentations that </w:t>
      </w:r>
      <w:r w:rsidR="00CA47D4">
        <w:t>were</w:t>
      </w:r>
      <w:r w:rsidRPr="00636690">
        <w:t xml:space="preserve"> discussed.  </w:t>
      </w:r>
      <w:r w:rsidR="00CA47D4">
        <w:t>In countries around</w:t>
      </w:r>
      <w:r w:rsidRPr="00636690">
        <w:t xml:space="preserve"> the globe, it is </w:t>
      </w:r>
      <w:r w:rsidR="00121C6E" w:rsidRPr="00636690">
        <w:t xml:space="preserve">predominantly financial </w:t>
      </w:r>
      <w:r w:rsidRPr="00636690">
        <w:t>MEA/RSA that are used</w:t>
      </w:r>
      <w:r w:rsidR="00121C6E" w:rsidRPr="00636690">
        <w:t xml:space="preserve">, accounting for over two-thirds of all agreements. </w:t>
      </w:r>
      <w:r w:rsidRPr="00636690">
        <w:t xml:space="preserve"> </w:t>
      </w:r>
      <w:r w:rsidR="00121C6E" w:rsidRPr="00636690">
        <w:t xml:space="preserve">MEA/RSA are instruments to manage financial risk </w:t>
      </w:r>
      <w:r w:rsidRPr="00636690">
        <w:t>by distributing it</w:t>
      </w:r>
      <w:r w:rsidR="00121C6E" w:rsidRPr="00636690">
        <w:t xml:space="preserve"> </w:t>
      </w:r>
      <w:r w:rsidR="00CA47D4">
        <w:t xml:space="preserve">in different configurations </w:t>
      </w:r>
      <w:r w:rsidR="00121C6E" w:rsidRPr="00636690">
        <w:t xml:space="preserve">between </w:t>
      </w:r>
      <w:r w:rsidR="00877404" w:rsidRPr="00636690">
        <w:t xml:space="preserve">the </w:t>
      </w:r>
      <w:r w:rsidRPr="00636690">
        <w:t xml:space="preserve">contracting parties. MEA/RSA </w:t>
      </w:r>
      <w:r w:rsidR="00121C6E" w:rsidRPr="00636690">
        <w:t xml:space="preserve">can </w:t>
      </w:r>
      <w:r w:rsidRPr="00636690">
        <w:t xml:space="preserve">also </w:t>
      </w:r>
      <w:r w:rsidR="00121C6E" w:rsidRPr="00636690">
        <w:t xml:space="preserve">play a strategic role in price negotiations, especially </w:t>
      </w:r>
      <w:r w:rsidR="00CA47D4">
        <w:t>where</w:t>
      </w:r>
      <w:r w:rsidR="00CA47D4" w:rsidRPr="00636690">
        <w:t xml:space="preserve"> </w:t>
      </w:r>
      <w:r w:rsidR="00121C6E" w:rsidRPr="00636690">
        <w:t>the terms of pricing and discount agreements remain confidential.</w:t>
      </w:r>
    </w:p>
    <w:p w14:paraId="4EF52070" w14:textId="77777777" w:rsidR="00477FB6" w:rsidRPr="00636690" w:rsidRDefault="00477FB6" w:rsidP="00C747A6">
      <w:pPr>
        <w:suppressLineNumbers/>
        <w:spacing w:after="0" w:line="240" w:lineRule="auto"/>
        <w:jc w:val="both"/>
      </w:pPr>
    </w:p>
    <w:p w14:paraId="2CEA4753" w14:textId="19976392" w:rsidR="00477FB6" w:rsidRPr="00636690" w:rsidRDefault="00121C6E">
      <w:pPr>
        <w:spacing w:after="0" w:line="240" w:lineRule="auto"/>
        <w:jc w:val="both"/>
      </w:pPr>
      <w:r w:rsidRPr="00636690">
        <w:t xml:space="preserve">The issue of fragmented health systems was also addressed, </w:t>
      </w:r>
      <w:r w:rsidR="00877404" w:rsidRPr="00636690">
        <w:t xml:space="preserve">and it was </w:t>
      </w:r>
      <w:r w:rsidRPr="00636690">
        <w:t>suggest</w:t>
      </w:r>
      <w:r w:rsidR="00877404" w:rsidRPr="00636690">
        <w:t>ed</w:t>
      </w:r>
      <w:r w:rsidRPr="00636690">
        <w:t xml:space="preserve"> that centralization</w:t>
      </w:r>
      <w:r w:rsidR="00A93256" w:rsidRPr="00636690">
        <w:t xml:space="preserve"> </w:t>
      </w:r>
      <w:proofErr w:type="gramStart"/>
      <w:r w:rsidR="00877404" w:rsidRPr="00636690">
        <w:t xml:space="preserve">–  </w:t>
      </w:r>
      <w:r w:rsidR="00A93256" w:rsidRPr="00636690">
        <w:t>both</w:t>
      </w:r>
      <w:proofErr w:type="gramEnd"/>
      <w:r w:rsidR="00A93256" w:rsidRPr="00636690">
        <w:t xml:space="preserve"> within countries as well as among countries</w:t>
      </w:r>
      <w:r w:rsidR="00877404" w:rsidRPr="00636690">
        <w:t xml:space="preserve"> –</w:t>
      </w:r>
      <w:r w:rsidRPr="00636690">
        <w:t xml:space="preserve"> could enhance purchasing power and facilitate these </w:t>
      </w:r>
      <w:r w:rsidR="00CA47D4">
        <w:t xml:space="preserve">types of </w:t>
      </w:r>
      <w:r w:rsidRPr="00636690">
        <w:t>agreements. It was recognized, however, that such strategies might be more effectively implemented in the private sector</w:t>
      </w:r>
      <w:r w:rsidR="00877404" w:rsidRPr="00636690">
        <w:t xml:space="preserve"> where</w:t>
      </w:r>
      <w:r w:rsidR="00CA47D4">
        <w:t xml:space="preserve"> </w:t>
      </w:r>
      <w:r w:rsidRPr="00636690">
        <w:t xml:space="preserve">it is easier to maintain </w:t>
      </w:r>
      <w:r w:rsidR="00877404" w:rsidRPr="00636690">
        <w:t xml:space="preserve">the confidentiality of </w:t>
      </w:r>
      <w:r w:rsidRPr="00636690">
        <w:t xml:space="preserve">unit prices, which </w:t>
      </w:r>
      <w:r w:rsidR="00877404" w:rsidRPr="00636690">
        <w:t xml:space="preserve">is in </w:t>
      </w:r>
      <w:r w:rsidRPr="00636690">
        <w:t xml:space="preserve">contrast with the complexities of reference pricing </w:t>
      </w:r>
      <w:r w:rsidR="00CA47D4">
        <w:t xml:space="preserve">used </w:t>
      </w:r>
      <w:r w:rsidRPr="00636690">
        <w:t>in the public sector.</w:t>
      </w:r>
    </w:p>
    <w:p w14:paraId="32BEFE70" w14:textId="77777777" w:rsidR="00477FB6" w:rsidRPr="00636690" w:rsidRDefault="00477FB6" w:rsidP="00C747A6">
      <w:pPr>
        <w:suppressLineNumbers/>
        <w:spacing w:after="0" w:line="240" w:lineRule="auto"/>
        <w:jc w:val="both"/>
      </w:pPr>
    </w:p>
    <w:p w14:paraId="6433ECDF" w14:textId="6CD1726C" w:rsidR="00477FB6" w:rsidRPr="00636690" w:rsidRDefault="00121C6E">
      <w:pPr>
        <w:spacing w:after="0" w:line="240" w:lineRule="auto"/>
        <w:jc w:val="both"/>
      </w:pPr>
      <w:r w:rsidRPr="00636690">
        <w:t xml:space="preserve">Several recommendations were made to optimize the implementation of MEA/RSA. Emphasis was placed on the need for these agreements to be tailored to specific contexts, </w:t>
      </w:r>
      <w:r w:rsidR="00CA47D4">
        <w:t>as there is broad</w:t>
      </w:r>
      <w:r w:rsidRPr="00636690">
        <w:t xml:space="preserve"> diversity of products and health systems. It was also mentioned that before consider</w:t>
      </w:r>
      <w:r w:rsidR="00877404" w:rsidRPr="00636690">
        <w:t xml:space="preserve">ing the use of a </w:t>
      </w:r>
      <w:r w:rsidRPr="00636690">
        <w:t xml:space="preserve">MEA/RSA, a robust HTA needs to be </w:t>
      </w:r>
      <w:r w:rsidR="00877404" w:rsidRPr="00636690">
        <w:t>conducted that</w:t>
      </w:r>
      <w:r w:rsidR="00CA47D4">
        <w:t xml:space="preserve"> </w:t>
      </w:r>
      <w:proofErr w:type="gramStart"/>
      <w:r w:rsidRPr="00636690">
        <w:t>tak</w:t>
      </w:r>
      <w:r w:rsidR="00877404" w:rsidRPr="00636690">
        <w:t>es</w:t>
      </w:r>
      <w:r w:rsidRPr="00636690">
        <w:t xml:space="preserve"> into account</w:t>
      </w:r>
      <w:proofErr w:type="gramEnd"/>
      <w:r w:rsidRPr="00636690">
        <w:t xml:space="preserve"> the </w:t>
      </w:r>
      <w:r w:rsidR="00877404" w:rsidRPr="00636690">
        <w:t xml:space="preserve">areas of </w:t>
      </w:r>
      <w:r w:rsidRPr="00636690">
        <w:t>uncertaint</w:t>
      </w:r>
      <w:r w:rsidR="00877404" w:rsidRPr="00636690">
        <w:t>y</w:t>
      </w:r>
      <w:r w:rsidRPr="00636690">
        <w:t>, particularly those related to clinical outcomes.</w:t>
      </w:r>
    </w:p>
    <w:p w14:paraId="37130D37" w14:textId="77777777" w:rsidR="00477FB6" w:rsidRPr="00636690" w:rsidRDefault="00477FB6" w:rsidP="00C747A6">
      <w:pPr>
        <w:suppressLineNumbers/>
        <w:spacing w:after="0" w:line="240" w:lineRule="auto"/>
        <w:jc w:val="both"/>
      </w:pPr>
    </w:p>
    <w:p w14:paraId="70EEC787" w14:textId="5337110E" w:rsidR="00477FB6" w:rsidRPr="00636690" w:rsidRDefault="00121C6E">
      <w:pPr>
        <w:spacing w:after="0" w:line="240" w:lineRule="auto"/>
        <w:jc w:val="both"/>
      </w:pPr>
      <w:r w:rsidRPr="00636690">
        <w:lastRenderedPageBreak/>
        <w:t xml:space="preserve">Furthermore, </w:t>
      </w:r>
      <w:r w:rsidR="00CA47D4">
        <w:t>expanded</w:t>
      </w:r>
      <w:r w:rsidRPr="00636690">
        <w:t xml:space="preserve"> dialogue among stakeholders</w:t>
      </w:r>
      <w:r w:rsidR="00CA47D4">
        <w:t>,</w:t>
      </w:r>
      <w:r w:rsidRPr="00636690">
        <w:t xml:space="preserve"> and the development of supportive regulatory frameworks</w:t>
      </w:r>
      <w:r w:rsidR="00CA47D4">
        <w:t xml:space="preserve">, </w:t>
      </w:r>
      <w:r w:rsidRPr="00636690">
        <w:t xml:space="preserve">were proposed to facilitate the execution of MEA/RSA. HTA agencies were </w:t>
      </w:r>
      <w:r w:rsidR="00CA47D4">
        <w:t>pointed to</w:t>
      </w:r>
      <w:r w:rsidR="00CA47D4" w:rsidRPr="00636690">
        <w:t xml:space="preserve"> </w:t>
      </w:r>
      <w:r w:rsidRPr="00636690">
        <w:t xml:space="preserve">as key agents </w:t>
      </w:r>
      <w:r w:rsidR="00CA47D4">
        <w:t>to</w:t>
      </w:r>
      <w:r w:rsidRPr="00636690">
        <w:t xml:space="preserve"> potential</w:t>
      </w:r>
      <w:r w:rsidR="00CA47D4">
        <w:t xml:space="preserve">ly </w:t>
      </w:r>
      <w:r w:rsidRPr="00636690">
        <w:t>coordinate the complex interaction between payers and providers</w:t>
      </w:r>
      <w:r w:rsidR="000E5EDC" w:rsidRPr="00636690">
        <w:t xml:space="preserve"> to</w:t>
      </w:r>
      <w:r w:rsidR="00CA47D4">
        <w:t xml:space="preserve"> </w:t>
      </w:r>
      <w:r w:rsidRPr="00636690">
        <w:t>streamlin</w:t>
      </w:r>
      <w:r w:rsidR="000E5EDC" w:rsidRPr="00636690">
        <w:t>e</w:t>
      </w:r>
      <w:r w:rsidRPr="00636690">
        <w:t xml:space="preserve"> the MEA</w:t>
      </w:r>
      <w:r w:rsidR="009B0857" w:rsidRPr="00636690">
        <w:t>/RSA</w:t>
      </w:r>
      <w:r w:rsidRPr="00636690">
        <w:t xml:space="preserve"> process. </w:t>
      </w:r>
      <w:sdt>
        <w:sdtPr>
          <w:tag w:val="goog_rdk_27"/>
          <w:id w:val="299035357"/>
        </w:sdtPr>
        <w:sdtContent/>
      </w:sdt>
      <w:sdt>
        <w:sdtPr>
          <w:tag w:val="goog_rdk_28"/>
          <w:id w:val="-1871902307"/>
        </w:sdtPr>
        <w:sdtContent>
          <w:r w:rsidR="00A93256" w:rsidRPr="00636690">
            <w:t>T</w:t>
          </w:r>
        </w:sdtContent>
      </w:sdt>
      <w:r w:rsidRPr="00636690">
        <w:t>he importance of simplicity in developing solutions</w:t>
      </w:r>
      <w:sdt>
        <w:sdtPr>
          <w:tag w:val="goog_rdk_29"/>
          <w:id w:val="564928085"/>
        </w:sdtPr>
        <w:sdtContent>
          <w:r w:rsidRPr="00636690">
            <w:t xml:space="preserve"> </w:t>
          </w:r>
        </w:sdtContent>
      </w:sdt>
      <w:sdt>
        <w:sdtPr>
          <w:tag w:val="goog_rdk_30"/>
          <w:id w:val="-421494254"/>
        </w:sdtPr>
        <w:sdtContent>
          <w:r w:rsidRPr="00636690">
            <w:t>was highlighted</w:t>
          </w:r>
        </w:sdtContent>
      </w:sdt>
      <w:r w:rsidRPr="00636690">
        <w:t xml:space="preserve">, advocating for a space where the shortcomings and complexity of existing models can be openly explored and improved upon, instead of searching for a “magic bullet” solution to the complex challenges posed by MEA/RSA. </w:t>
      </w:r>
      <w:r w:rsidR="00397A6B">
        <w:t>Alternatively, t</w:t>
      </w:r>
      <w:r w:rsidRPr="00636690">
        <w:t xml:space="preserve">he use of pilot </w:t>
      </w:r>
      <w:r w:rsidR="00397A6B">
        <w:t>agreements was suggested that would allow for the</w:t>
      </w:r>
      <w:r w:rsidRPr="00636690">
        <w:t xml:space="preserve"> reassess</w:t>
      </w:r>
      <w:r w:rsidR="00397A6B">
        <w:t>ment of</w:t>
      </w:r>
      <w:r w:rsidR="000E5EDC" w:rsidRPr="00636690">
        <w:t xml:space="preserve"> the</w:t>
      </w:r>
      <w:r w:rsidRPr="00636690">
        <w:t xml:space="preserve"> data requirements</w:t>
      </w:r>
      <w:r w:rsidR="000E5EDC" w:rsidRPr="00636690">
        <w:t xml:space="preserve"> for MEA/RSA</w:t>
      </w:r>
      <w:r w:rsidRPr="00636690">
        <w:t xml:space="preserve">. A </w:t>
      </w:r>
      <w:r w:rsidR="000E5EDC" w:rsidRPr="00636690">
        <w:t xml:space="preserve">pragmatic </w:t>
      </w:r>
      <w:r w:rsidRPr="00636690">
        <w:t xml:space="preserve">approach was recommended for outcomes-based agreements, </w:t>
      </w:r>
      <w:r w:rsidR="000E5EDC" w:rsidRPr="00636690">
        <w:t xml:space="preserve">with </w:t>
      </w:r>
      <w:r w:rsidRPr="00636690">
        <w:t>consider</w:t>
      </w:r>
      <w:r w:rsidR="000E5EDC" w:rsidRPr="00636690">
        <w:t xml:space="preserve">ation to the resourcing requirements </w:t>
      </w:r>
      <w:r w:rsidRPr="00636690">
        <w:t>in terms of monitoring and follow-up capacities in the health system.</w:t>
      </w:r>
    </w:p>
    <w:p w14:paraId="13696A00" w14:textId="77777777" w:rsidR="00477FB6" w:rsidRPr="00636690" w:rsidRDefault="00477FB6" w:rsidP="00C747A6">
      <w:pPr>
        <w:suppressLineNumbers/>
        <w:spacing w:after="0" w:line="240" w:lineRule="auto"/>
        <w:jc w:val="both"/>
      </w:pPr>
    </w:p>
    <w:p w14:paraId="4E144177" w14:textId="77777777" w:rsidR="00477FB6" w:rsidRPr="00636690" w:rsidRDefault="00477FB6" w:rsidP="00C747A6">
      <w:pPr>
        <w:suppressLineNumbers/>
        <w:spacing w:after="0" w:line="240" w:lineRule="auto"/>
        <w:jc w:val="both"/>
      </w:pPr>
    </w:p>
    <w:p w14:paraId="7A20464C" w14:textId="029630DD" w:rsidR="00477FB6" w:rsidRPr="00636690" w:rsidRDefault="00794813">
      <w:pPr>
        <w:spacing w:after="0" w:line="240" w:lineRule="auto"/>
        <w:jc w:val="both"/>
        <w:rPr>
          <w:b/>
        </w:rPr>
      </w:pPr>
      <w:r w:rsidRPr="00636690">
        <w:rPr>
          <w:b/>
        </w:rPr>
        <w:t>Breakout Group Activities</w:t>
      </w:r>
    </w:p>
    <w:p w14:paraId="4335CA2B" w14:textId="77777777" w:rsidR="00477FB6" w:rsidRPr="00636690" w:rsidRDefault="00477FB6" w:rsidP="00C747A6">
      <w:pPr>
        <w:suppressLineNumbers/>
        <w:spacing w:after="0" w:line="240" w:lineRule="auto"/>
        <w:jc w:val="both"/>
        <w:rPr>
          <w:b/>
        </w:rPr>
      </w:pPr>
    </w:p>
    <w:p w14:paraId="0199B781" w14:textId="44FA749C" w:rsidR="00477FB6" w:rsidRPr="00636690" w:rsidRDefault="00835FC0">
      <w:pPr>
        <w:spacing w:after="0" w:line="240" w:lineRule="auto"/>
        <w:jc w:val="both"/>
      </w:pPr>
      <w:r w:rsidRPr="00636690">
        <w:t xml:space="preserve">The first breakout group activity of the Policy Forum aimed </w:t>
      </w:r>
      <w:r w:rsidR="00121C6E" w:rsidRPr="00636690">
        <w:t xml:space="preserve">to identify </w:t>
      </w:r>
      <w:r w:rsidRPr="00636690">
        <w:t xml:space="preserve">the </w:t>
      </w:r>
      <w:r w:rsidR="00121C6E" w:rsidRPr="00636690">
        <w:t xml:space="preserve">potential benefits in advancing </w:t>
      </w:r>
      <w:r w:rsidRPr="00636690">
        <w:t xml:space="preserve">in the use of </w:t>
      </w:r>
      <w:r w:rsidR="00121C6E" w:rsidRPr="00636690">
        <w:t>MEA</w:t>
      </w:r>
      <w:r w:rsidRPr="00636690">
        <w:t>/RSA</w:t>
      </w:r>
      <w:r w:rsidR="00121C6E" w:rsidRPr="00636690">
        <w:t xml:space="preserve"> </w:t>
      </w:r>
      <w:r w:rsidRPr="00636690">
        <w:t xml:space="preserve">in </w:t>
      </w:r>
      <w:r w:rsidR="00121C6E" w:rsidRPr="00636690">
        <w:t xml:space="preserve">the region </w:t>
      </w:r>
      <w:r w:rsidR="00397A6B">
        <w:t>and to</w:t>
      </w:r>
      <w:r w:rsidRPr="00636690">
        <w:t xml:space="preserve"> identif</w:t>
      </w:r>
      <w:r w:rsidR="00397A6B">
        <w:t>y</w:t>
      </w:r>
      <w:r w:rsidRPr="00636690">
        <w:t xml:space="preserve"> possible </w:t>
      </w:r>
      <w:r w:rsidR="00121C6E" w:rsidRPr="00636690">
        <w:t xml:space="preserve">barriers </w:t>
      </w:r>
      <w:r w:rsidRPr="00636690">
        <w:t xml:space="preserve">(and </w:t>
      </w:r>
      <w:r w:rsidR="00121C6E" w:rsidRPr="00636690">
        <w:t>solutions</w:t>
      </w:r>
      <w:r w:rsidRPr="00636690">
        <w:t>)</w:t>
      </w:r>
      <w:r w:rsidR="00121C6E" w:rsidRPr="00636690">
        <w:t xml:space="preserve"> </w:t>
      </w:r>
      <w:r w:rsidR="001733B3" w:rsidRPr="00636690">
        <w:t xml:space="preserve">to </w:t>
      </w:r>
      <w:r w:rsidRPr="00636690">
        <w:t xml:space="preserve">their </w:t>
      </w:r>
      <w:r w:rsidR="00121C6E" w:rsidRPr="00636690">
        <w:t>implementation.</w:t>
      </w:r>
    </w:p>
    <w:p w14:paraId="01218837" w14:textId="77777777" w:rsidR="00477FB6" w:rsidRPr="00636690" w:rsidRDefault="00477FB6" w:rsidP="00C747A6">
      <w:pPr>
        <w:suppressLineNumbers/>
        <w:spacing w:after="0" w:line="240" w:lineRule="auto"/>
        <w:jc w:val="both"/>
      </w:pPr>
    </w:p>
    <w:p w14:paraId="7E7349DE" w14:textId="72760482" w:rsidR="00477FB6" w:rsidRPr="00636690" w:rsidRDefault="00121C6E">
      <w:pPr>
        <w:spacing w:after="0" w:line="240" w:lineRule="auto"/>
        <w:jc w:val="both"/>
      </w:pPr>
      <w:r w:rsidRPr="00636690">
        <w:t xml:space="preserve">The potential benefits identified by the groups are listed in </w:t>
      </w:r>
      <w:r w:rsidR="001733B3" w:rsidRPr="00636690">
        <w:t xml:space="preserve">Box </w:t>
      </w:r>
      <w:r w:rsidRPr="00636690">
        <w:t>1.</w:t>
      </w:r>
    </w:p>
    <w:p w14:paraId="27E5D594" w14:textId="77777777" w:rsidR="00477FB6" w:rsidRPr="00636690" w:rsidRDefault="00477FB6" w:rsidP="00C747A6">
      <w:pPr>
        <w:suppressLineNumbers/>
        <w:spacing w:after="0" w:line="240" w:lineRule="auto"/>
        <w:jc w:val="both"/>
      </w:pPr>
    </w:p>
    <w:p w14:paraId="373F46BD" w14:textId="56C38678" w:rsidR="00477FB6" w:rsidRPr="00636690" w:rsidRDefault="001733B3">
      <w:pPr>
        <w:spacing w:after="0" w:line="240" w:lineRule="auto"/>
        <w:jc w:val="both"/>
        <w:rPr>
          <w:b/>
        </w:rPr>
      </w:pPr>
      <w:r w:rsidRPr="00636690">
        <w:rPr>
          <w:b/>
        </w:rPr>
        <w:t xml:space="preserve">Box </w:t>
      </w:r>
      <w:r w:rsidR="00121C6E" w:rsidRPr="00636690">
        <w:rPr>
          <w:b/>
        </w:rPr>
        <w:t>1. Potential benefits associated with MEA</w:t>
      </w:r>
      <w:r w:rsidRPr="00636690">
        <w:rPr>
          <w:b/>
        </w:rPr>
        <w:t>/RSA</w:t>
      </w:r>
      <w:r w:rsidR="00121C6E" w:rsidRPr="00636690">
        <w:rPr>
          <w:b/>
        </w:rPr>
        <w:t xml:space="preserve"> implementation in the </w:t>
      </w:r>
      <w:r w:rsidR="00905003" w:rsidRPr="00636690">
        <w:rPr>
          <w:b/>
        </w:rPr>
        <w:t xml:space="preserve">Latin American </w:t>
      </w:r>
      <w:proofErr w:type="gramStart"/>
      <w:r w:rsidR="00121C6E" w:rsidRPr="00636690">
        <w:rPr>
          <w:b/>
        </w:rPr>
        <w:t>region</w:t>
      </w:r>
      <w:proofErr w:type="gramEnd"/>
    </w:p>
    <w:p w14:paraId="11898E70" w14:textId="77777777" w:rsidR="00477FB6" w:rsidRPr="00636690" w:rsidRDefault="00477FB6" w:rsidP="00C747A6">
      <w:pPr>
        <w:suppressLineNumbers/>
        <w:spacing w:after="0" w:line="240" w:lineRule="auto"/>
        <w:jc w:val="both"/>
      </w:pPr>
    </w:p>
    <w:p w14:paraId="652A26FE" w14:textId="7E590CAA" w:rsidR="00477FB6" w:rsidRPr="00636690" w:rsidRDefault="001733B3">
      <w:pPr>
        <w:numPr>
          <w:ilvl w:val="0"/>
          <w:numId w:val="11"/>
        </w:numPr>
        <w:pBdr>
          <w:top w:val="nil"/>
          <w:left w:val="nil"/>
          <w:bottom w:val="nil"/>
          <w:right w:val="nil"/>
          <w:between w:val="nil"/>
        </w:pBdr>
        <w:spacing w:after="0" w:line="240" w:lineRule="auto"/>
        <w:jc w:val="both"/>
        <w:rPr>
          <w:color w:val="000000"/>
        </w:rPr>
      </w:pPr>
      <w:r w:rsidRPr="00636690">
        <w:rPr>
          <w:color w:val="000000"/>
        </w:rPr>
        <w:t>Allow for enhanced b</w:t>
      </w:r>
      <w:r w:rsidR="00121C6E" w:rsidRPr="00636690">
        <w:rPr>
          <w:color w:val="000000"/>
        </w:rPr>
        <w:t xml:space="preserve">udget control, alongside improved </w:t>
      </w:r>
      <w:r w:rsidRPr="00636690">
        <w:rPr>
          <w:color w:val="000000"/>
        </w:rPr>
        <w:t xml:space="preserve">health system </w:t>
      </w:r>
      <w:r w:rsidR="00121C6E" w:rsidRPr="00636690">
        <w:rPr>
          <w:color w:val="000000"/>
        </w:rPr>
        <w:t>planning and predictability.</w:t>
      </w:r>
    </w:p>
    <w:p w14:paraId="1D26C2FB" w14:textId="3561AAFB" w:rsidR="00477FB6" w:rsidRPr="00636690" w:rsidRDefault="00121C6E">
      <w:pPr>
        <w:numPr>
          <w:ilvl w:val="0"/>
          <w:numId w:val="11"/>
        </w:numPr>
        <w:pBdr>
          <w:top w:val="nil"/>
          <w:left w:val="nil"/>
          <w:bottom w:val="nil"/>
          <w:right w:val="nil"/>
          <w:between w:val="nil"/>
        </w:pBdr>
        <w:spacing w:after="0" w:line="240" w:lineRule="auto"/>
        <w:jc w:val="both"/>
        <w:rPr>
          <w:color w:val="000000"/>
        </w:rPr>
      </w:pPr>
      <w:r w:rsidRPr="00636690">
        <w:rPr>
          <w:color w:val="000000"/>
        </w:rPr>
        <w:t xml:space="preserve">Contribute to healthcare savings </w:t>
      </w:r>
      <w:r w:rsidR="001733B3" w:rsidRPr="00636690">
        <w:rPr>
          <w:color w:val="000000"/>
        </w:rPr>
        <w:t xml:space="preserve">by </w:t>
      </w:r>
      <w:r w:rsidRPr="00636690">
        <w:rPr>
          <w:color w:val="000000"/>
        </w:rPr>
        <w:t>promoting spending efficiency and health system sustainability</w:t>
      </w:r>
      <w:r w:rsidR="001733B3" w:rsidRPr="00636690">
        <w:rPr>
          <w:color w:val="000000"/>
        </w:rPr>
        <w:t>.</w:t>
      </w:r>
    </w:p>
    <w:p w14:paraId="7312CF74" w14:textId="35A9AFCF" w:rsidR="00477FB6" w:rsidRPr="00636690" w:rsidRDefault="00121C6E">
      <w:pPr>
        <w:numPr>
          <w:ilvl w:val="0"/>
          <w:numId w:val="11"/>
        </w:numPr>
        <w:pBdr>
          <w:top w:val="nil"/>
          <w:left w:val="nil"/>
          <w:bottom w:val="nil"/>
          <w:right w:val="nil"/>
          <w:between w:val="nil"/>
        </w:pBdr>
        <w:spacing w:after="0" w:line="240" w:lineRule="auto"/>
        <w:jc w:val="both"/>
        <w:rPr>
          <w:color w:val="000000"/>
        </w:rPr>
      </w:pPr>
      <w:r w:rsidRPr="00636690">
        <w:rPr>
          <w:color w:val="000000"/>
        </w:rPr>
        <w:t xml:space="preserve">Broaden </w:t>
      </w:r>
      <w:r w:rsidR="00CC3828" w:rsidRPr="00636690">
        <w:rPr>
          <w:color w:val="000000"/>
        </w:rPr>
        <w:t xml:space="preserve">more timely </w:t>
      </w:r>
      <w:r w:rsidRPr="00636690">
        <w:rPr>
          <w:color w:val="000000"/>
        </w:rPr>
        <w:t xml:space="preserve">access to new and innovative technologies across the entire </w:t>
      </w:r>
      <w:r w:rsidR="004864B6">
        <w:rPr>
          <w:color w:val="000000"/>
        </w:rPr>
        <w:t xml:space="preserve">target </w:t>
      </w:r>
      <w:r w:rsidRPr="00636690">
        <w:rPr>
          <w:color w:val="000000"/>
        </w:rPr>
        <w:t>population.</w:t>
      </w:r>
    </w:p>
    <w:p w14:paraId="33AD7ECA" w14:textId="6CBD9F4A" w:rsidR="00477FB6" w:rsidRPr="00636690" w:rsidRDefault="00121C6E">
      <w:pPr>
        <w:numPr>
          <w:ilvl w:val="0"/>
          <w:numId w:val="11"/>
        </w:numPr>
        <w:pBdr>
          <w:top w:val="nil"/>
          <w:left w:val="nil"/>
          <w:bottom w:val="nil"/>
          <w:right w:val="nil"/>
          <w:between w:val="nil"/>
        </w:pBdr>
        <w:spacing w:after="0" w:line="240" w:lineRule="auto"/>
        <w:jc w:val="both"/>
        <w:rPr>
          <w:color w:val="000000"/>
        </w:rPr>
      </w:pPr>
      <w:r w:rsidRPr="00636690">
        <w:rPr>
          <w:color w:val="000000"/>
        </w:rPr>
        <w:t xml:space="preserve">Strengthen stakeholder involvement and foster trust, </w:t>
      </w:r>
      <w:r w:rsidR="00CC3828" w:rsidRPr="00636690">
        <w:rPr>
          <w:color w:val="000000"/>
        </w:rPr>
        <w:t xml:space="preserve">for </w:t>
      </w:r>
      <w:r w:rsidR="00397A6B">
        <w:rPr>
          <w:color w:val="000000"/>
        </w:rPr>
        <w:t>example</w:t>
      </w:r>
      <w:r w:rsidR="00CC3828" w:rsidRPr="00636690">
        <w:rPr>
          <w:color w:val="000000"/>
        </w:rPr>
        <w:t>,</w:t>
      </w:r>
      <w:r w:rsidRPr="00636690">
        <w:rPr>
          <w:color w:val="000000"/>
        </w:rPr>
        <w:t xml:space="preserve"> with patients</w:t>
      </w:r>
      <w:r w:rsidR="00397A6B">
        <w:rPr>
          <w:color w:val="000000"/>
        </w:rPr>
        <w:t>,</w:t>
      </w:r>
      <w:r w:rsidRPr="00636690">
        <w:rPr>
          <w:color w:val="000000"/>
        </w:rPr>
        <w:t xml:space="preserve"> and between </w:t>
      </w:r>
      <w:r w:rsidR="00CC3828" w:rsidRPr="00636690">
        <w:rPr>
          <w:color w:val="000000"/>
        </w:rPr>
        <w:t xml:space="preserve">the </w:t>
      </w:r>
      <w:r w:rsidRPr="00636690">
        <w:rPr>
          <w:color w:val="000000"/>
        </w:rPr>
        <w:t>private and public sectors.</w:t>
      </w:r>
    </w:p>
    <w:p w14:paraId="21E5E9B8" w14:textId="07F94EC6" w:rsidR="00477FB6" w:rsidRPr="00636690" w:rsidRDefault="00121C6E">
      <w:pPr>
        <w:numPr>
          <w:ilvl w:val="0"/>
          <w:numId w:val="11"/>
        </w:numPr>
        <w:pBdr>
          <w:top w:val="nil"/>
          <w:left w:val="nil"/>
          <w:bottom w:val="nil"/>
          <w:right w:val="nil"/>
          <w:between w:val="nil"/>
        </w:pBdr>
        <w:spacing w:after="0" w:line="240" w:lineRule="auto"/>
        <w:jc w:val="both"/>
        <w:rPr>
          <w:color w:val="000000"/>
        </w:rPr>
      </w:pPr>
      <w:r w:rsidRPr="00636690">
        <w:rPr>
          <w:color w:val="000000"/>
        </w:rPr>
        <w:t xml:space="preserve">Support the generation of additional </w:t>
      </w:r>
      <w:r w:rsidR="00CC3828" w:rsidRPr="00636690">
        <w:rPr>
          <w:color w:val="000000"/>
        </w:rPr>
        <w:t xml:space="preserve">(local) </w:t>
      </w:r>
      <w:r w:rsidRPr="00636690">
        <w:rPr>
          <w:color w:val="000000"/>
        </w:rPr>
        <w:t>evidence</w:t>
      </w:r>
      <w:r w:rsidR="00CC3828" w:rsidRPr="00636690">
        <w:rPr>
          <w:color w:val="000000"/>
        </w:rPr>
        <w:t xml:space="preserve"> </w:t>
      </w:r>
      <w:r w:rsidRPr="00636690">
        <w:rPr>
          <w:color w:val="000000"/>
        </w:rPr>
        <w:t xml:space="preserve">including long-term data </w:t>
      </w:r>
      <w:r w:rsidR="00CC3828" w:rsidRPr="00636690">
        <w:rPr>
          <w:color w:val="000000"/>
        </w:rPr>
        <w:t xml:space="preserve">through </w:t>
      </w:r>
      <w:r w:rsidRPr="00636690">
        <w:rPr>
          <w:color w:val="000000"/>
        </w:rPr>
        <w:t>robust outcome assessments.</w:t>
      </w:r>
    </w:p>
    <w:p w14:paraId="0C44059F" w14:textId="77777777" w:rsidR="00477FB6" w:rsidRPr="00636690" w:rsidRDefault="00121C6E">
      <w:pPr>
        <w:numPr>
          <w:ilvl w:val="0"/>
          <w:numId w:val="11"/>
        </w:numPr>
        <w:pBdr>
          <w:top w:val="nil"/>
          <w:left w:val="nil"/>
          <w:bottom w:val="nil"/>
          <w:right w:val="nil"/>
          <w:between w:val="nil"/>
        </w:pBdr>
        <w:spacing w:after="0" w:line="240" w:lineRule="auto"/>
        <w:jc w:val="both"/>
        <w:rPr>
          <w:color w:val="000000"/>
        </w:rPr>
      </w:pPr>
      <w:r w:rsidRPr="00636690">
        <w:rPr>
          <w:color w:val="000000"/>
        </w:rPr>
        <w:t>Enable the identification of pertinent questions for the design of pragmatic studies.</w:t>
      </w:r>
    </w:p>
    <w:p w14:paraId="28986D12" w14:textId="62A1731F" w:rsidR="00477FB6" w:rsidRPr="00636690" w:rsidRDefault="00121C6E">
      <w:pPr>
        <w:numPr>
          <w:ilvl w:val="0"/>
          <w:numId w:val="11"/>
        </w:numPr>
        <w:pBdr>
          <w:top w:val="nil"/>
          <w:left w:val="nil"/>
          <w:bottom w:val="nil"/>
          <w:right w:val="nil"/>
          <w:between w:val="nil"/>
        </w:pBdr>
        <w:spacing w:after="0"/>
        <w:rPr>
          <w:color w:val="000000"/>
        </w:rPr>
      </w:pPr>
      <w:r w:rsidRPr="00636690">
        <w:rPr>
          <w:color w:val="000000"/>
        </w:rPr>
        <w:t>Encourage the proper use of technology</w:t>
      </w:r>
      <w:r w:rsidR="00CC3828" w:rsidRPr="00636690">
        <w:rPr>
          <w:color w:val="000000"/>
        </w:rPr>
        <w:t xml:space="preserve"> by </w:t>
      </w:r>
      <w:r w:rsidR="00397A6B">
        <w:rPr>
          <w:color w:val="000000"/>
        </w:rPr>
        <w:t xml:space="preserve">care </w:t>
      </w:r>
      <w:r w:rsidR="00CC3828" w:rsidRPr="00636690">
        <w:rPr>
          <w:color w:val="000000"/>
        </w:rPr>
        <w:t>providers</w:t>
      </w:r>
      <w:r w:rsidRPr="00636690">
        <w:rPr>
          <w:color w:val="000000"/>
        </w:rPr>
        <w:t>, with manufacturers motivated t</w:t>
      </w:r>
      <w:r w:rsidR="00C747A6">
        <w:rPr>
          <w:color w:val="000000"/>
        </w:rPr>
        <w:t xml:space="preserve">o </w:t>
      </w:r>
      <w:r w:rsidRPr="00636690">
        <w:rPr>
          <w:color w:val="000000"/>
        </w:rPr>
        <w:t xml:space="preserve">ensure correct usage </w:t>
      </w:r>
      <w:r w:rsidR="00CC3828" w:rsidRPr="00636690">
        <w:rPr>
          <w:color w:val="000000"/>
        </w:rPr>
        <w:t xml:space="preserve">of their product </w:t>
      </w:r>
      <w:r w:rsidRPr="00636690">
        <w:rPr>
          <w:color w:val="000000"/>
        </w:rPr>
        <w:t>to demonstrate improv</w:t>
      </w:r>
      <w:r w:rsidR="00CC3828" w:rsidRPr="00636690">
        <w:rPr>
          <w:color w:val="000000"/>
        </w:rPr>
        <w:t xml:space="preserve">ements </w:t>
      </w:r>
      <w:r w:rsidR="00397A6B">
        <w:rPr>
          <w:color w:val="000000"/>
        </w:rPr>
        <w:t>to</w:t>
      </w:r>
      <w:r w:rsidRPr="00636690">
        <w:rPr>
          <w:color w:val="000000"/>
        </w:rPr>
        <w:t xml:space="preserve"> patient management and care processes</w:t>
      </w:r>
      <w:r w:rsidR="00CC3828" w:rsidRPr="00636690">
        <w:rPr>
          <w:color w:val="000000"/>
        </w:rPr>
        <w:t>.</w:t>
      </w:r>
    </w:p>
    <w:p w14:paraId="7A9D09E0" w14:textId="77777777" w:rsidR="00477FB6" w:rsidRPr="00636690" w:rsidRDefault="00121C6E">
      <w:pPr>
        <w:numPr>
          <w:ilvl w:val="0"/>
          <w:numId w:val="11"/>
        </w:numPr>
        <w:pBdr>
          <w:top w:val="nil"/>
          <w:left w:val="nil"/>
          <w:bottom w:val="nil"/>
          <w:right w:val="nil"/>
          <w:between w:val="nil"/>
        </w:pBdr>
        <w:spacing w:after="0"/>
        <w:rPr>
          <w:color w:val="000000"/>
        </w:rPr>
      </w:pPr>
      <w:r w:rsidRPr="00636690">
        <w:rPr>
          <w:color w:val="000000"/>
        </w:rPr>
        <w:t>Reduce uncertainty in cost-effectiveness estimates by leveraging real-world data.</w:t>
      </w:r>
    </w:p>
    <w:p w14:paraId="7590DB5F" w14:textId="77777777" w:rsidR="00477FB6" w:rsidRPr="00636690" w:rsidRDefault="00121C6E">
      <w:pPr>
        <w:numPr>
          <w:ilvl w:val="0"/>
          <w:numId w:val="11"/>
        </w:numPr>
        <w:pBdr>
          <w:top w:val="nil"/>
          <w:left w:val="nil"/>
          <w:bottom w:val="nil"/>
          <w:right w:val="nil"/>
          <w:between w:val="nil"/>
        </w:pBdr>
        <w:spacing w:after="0" w:line="240" w:lineRule="auto"/>
        <w:jc w:val="both"/>
        <w:rPr>
          <w:color w:val="000000"/>
        </w:rPr>
      </w:pPr>
      <w:r w:rsidRPr="00636690">
        <w:rPr>
          <w:color w:val="000000"/>
        </w:rPr>
        <w:t>Decrease the tendency toward judicialization in healthcare decisions.</w:t>
      </w:r>
    </w:p>
    <w:p w14:paraId="513CB53C" w14:textId="77777777" w:rsidR="00477FB6" w:rsidRPr="00636690" w:rsidRDefault="00477FB6" w:rsidP="00C747A6">
      <w:pPr>
        <w:suppressLineNumbers/>
        <w:spacing w:after="0" w:line="240" w:lineRule="auto"/>
        <w:jc w:val="both"/>
      </w:pPr>
    </w:p>
    <w:p w14:paraId="56FE633A" w14:textId="14AC4769" w:rsidR="00477FB6" w:rsidRPr="00636690" w:rsidRDefault="00121C6E">
      <w:pPr>
        <w:spacing w:after="0" w:line="240" w:lineRule="auto"/>
        <w:jc w:val="both"/>
      </w:pPr>
      <w:r w:rsidRPr="00636690">
        <w:t xml:space="preserve">The possible benefits </w:t>
      </w:r>
      <w:r w:rsidR="00974F31" w:rsidRPr="00636690">
        <w:t xml:space="preserve">of MEA/RSA </w:t>
      </w:r>
      <w:r w:rsidRPr="00636690">
        <w:t xml:space="preserve">identified </w:t>
      </w:r>
      <w:r w:rsidR="00974F31" w:rsidRPr="00636690">
        <w:t xml:space="preserve">in the breakout groups </w:t>
      </w:r>
      <w:r w:rsidRPr="00636690">
        <w:t xml:space="preserve">were compiled and a vote was held </w:t>
      </w:r>
      <w:r w:rsidR="00A93256" w:rsidRPr="00636690">
        <w:t xml:space="preserve">in </w:t>
      </w:r>
      <w:r w:rsidR="00974F31" w:rsidRPr="00636690">
        <w:t xml:space="preserve">plenary </w:t>
      </w:r>
      <w:proofErr w:type="gramStart"/>
      <w:r w:rsidR="00974F31" w:rsidRPr="00636690">
        <w:t xml:space="preserve">in </w:t>
      </w:r>
      <w:r w:rsidR="00A93256" w:rsidRPr="00636690">
        <w:t xml:space="preserve">order </w:t>
      </w:r>
      <w:r w:rsidRPr="00636690">
        <w:t>to</w:t>
      </w:r>
      <w:proofErr w:type="gramEnd"/>
      <w:r w:rsidRPr="00636690">
        <w:t xml:space="preserve"> rank them</w:t>
      </w:r>
      <w:r w:rsidR="00974F31" w:rsidRPr="00636690">
        <w:t>. Forty-eight (</w:t>
      </w:r>
      <w:r w:rsidRPr="00636690">
        <w:t>48</w:t>
      </w:r>
      <w:r w:rsidR="00974F31" w:rsidRPr="00636690">
        <w:t>)</w:t>
      </w:r>
      <w:r w:rsidRPr="00636690">
        <w:t xml:space="preserve"> </w:t>
      </w:r>
      <w:r w:rsidR="00974F31" w:rsidRPr="00636690">
        <w:t xml:space="preserve">Policy Forum participants </w:t>
      </w:r>
      <w:r w:rsidRPr="00636690">
        <w:t xml:space="preserve">voted for </w:t>
      </w:r>
      <w:r w:rsidR="00974F31" w:rsidRPr="00636690">
        <w:t xml:space="preserve">their top </w:t>
      </w:r>
      <w:r w:rsidRPr="00636690">
        <w:t xml:space="preserve">three </w:t>
      </w:r>
      <w:r w:rsidR="00974F31" w:rsidRPr="00636690">
        <w:t xml:space="preserve">ranked </w:t>
      </w:r>
      <w:r w:rsidRPr="00636690">
        <w:t>items</w:t>
      </w:r>
      <w:r w:rsidR="00974F31" w:rsidRPr="00636690">
        <w:t xml:space="preserve"> (see Figure 1).</w:t>
      </w:r>
    </w:p>
    <w:p w14:paraId="5F41FF1B" w14:textId="77777777" w:rsidR="00974F31" w:rsidRPr="00636690" w:rsidRDefault="00974F31" w:rsidP="00C747A6">
      <w:pPr>
        <w:suppressLineNumbers/>
        <w:spacing w:after="0" w:line="240" w:lineRule="auto"/>
        <w:jc w:val="both"/>
      </w:pPr>
    </w:p>
    <w:p w14:paraId="78319B3B" w14:textId="176AED2C" w:rsidR="00477FB6" w:rsidRPr="00636690" w:rsidRDefault="00121C6E">
      <w:pPr>
        <w:spacing w:after="0" w:line="240" w:lineRule="auto"/>
        <w:jc w:val="both"/>
      </w:pPr>
      <w:r w:rsidRPr="00636690">
        <w:t xml:space="preserve">The top </w:t>
      </w:r>
      <w:r w:rsidR="00974F31" w:rsidRPr="00636690">
        <w:t xml:space="preserve">three </w:t>
      </w:r>
      <w:r w:rsidRPr="00636690">
        <w:t xml:space="preserve">voted </w:t>
      </w:r>
      <w:r w:rsidR="00974F31" w:rsidRPr="00636690">
        <w:t xml:space="preserve">potential </w:t>
      </w:r>
      <w:r w:rsidRPr="00636690">
        <w:t xml:space="preserve">benefits </w:t>
      </w:r>
      <w:r w:rsidR="00974F31" w:rsidRPr="00636690">
        <w:t xml:space="preserve">to MEA/RSA implementation </w:t>
      </w:r>
      <w:r w:rsidRPr="00636690">
        <w:t xml:space="preserve">were: </w:t>
      </w:r>
      <w:r w:rsidR="00397A6B">
        <w:t>i</w:t>
      </w:r>
      <w:r w:rsidRPr="00636690">
        <w:t xml:space="preserve">mproving access to technologies (whether early access or expansion of coverage to a larger population) </w:t>
      </w:r>
      <w:r w:rsidR="00974F31" w:rsidRPr="00636690">
        <w:t xml:space="preserve">that received </w:t>
      </w:r>
      <w:r w:rsidRPr="00636690">
        <w:t xml:space="preserve">30 </w:t>
      </w:r>
      <w:r w:rsidRPr="00636690">
        <w:lastRenderedPageBreak/>
        <w:t xml:space="preserve">votes; the possibility to produce real-world data and evidence </w:t>
      </w:r>
      <w:r w:rsidR="00974F31" w:rsidRPr="00636690">
        <w:t xml:space="preserve">that received </w:t>
      </w:r>
      <w:r w:rsidRPr="00636690">
        <w:t xml:space="preserve">24 votes; </w:t>
      </w:r>
      <w:proofErr w:type="gramStart"/>
      <w:r w:rsidRPr="00636690">
        <w:t>and,</w:t>
      </w:r>
      <w:proofErr w:type="gramEnd"/>
      <w:r w:rsidRPr="00636690">
        <w:t xml:space="preserve"> supporting health system spending efficiency and sustainability </w:t>
      </w:r>
      <w:r w:rsidR="00974F31" w:rsidRPr="00636690">
        <w:t xml:space="preserve">that received </w:t>
      </w:r>
      <w:r w:rsidRPr="00636690">
        <w:t>20 votes.</w:t>
      </w:r>
    </w:p>
    <w:p w14:paraId="7473955B" w14:textId="77777777" w:rsidR="00974F31" w:rsidRPr="00636690" w:rsidRDefault="00974F31" w:rsidP="00C747A6">
      <w:pPr>
        <w:suppressLineNumbers/>
        <w:spacing w:after="0" w:line="240" w:lineRule="auto"/>
        <w:jc w:val="both"/>
        <w:rPr>
          <w:b/>
        </w:rPr>
      </w:pPr>
    </w:p>
    <w:p w14:paraId="546B60DC" w14:textId="77777777" w:rsidR="00477FB6" w:rsidRPr="00636690" w:rsidRDefault="00477FB6" w:rsidP="00C747A6">
      <w:pPr>
        <w:suppressLineNumbers/>
        <w:spacing w:after="0" w:line="240" w:lineRule="auto"/>
        <w:jc w:val="both"/>
        <w:rPr>
          <w:b/>
        </w:rPr>
      </w:pPr>
    </w:p>
    <w:p w14:paraId="0AFAAC18" w14:textId="11FA109F" w:rsidR="00477FB6" w:rsidRDefault="00121C6E" w:rsidP="0035556C">
      <w:pPr>
        <w:spacing w:after="0" w:line="240" w:lineRule="auto"/>
        <w:jc w:val="both"/>
        <w:rPr>
          <w:b/>
        </w:rPr>
      </w:pPr>
      <w:r w:rsidRPr="00636690">
        <w:rPr>
          <w:b/>
        </w:rPr>
        <w:t>Figure 1. Potential benefits of MEA</w:t>
      </w:r>
      <w:r w:rsidR="009B0857" w:rsidRPr="00636690">
        <w:rPr>
          <w:b/>
        </w:rPr>
        <w:t>/RSA</w:t>
      </w:r>
      <w:r w:rsidRPr="00636690">
        <w:rPr>
          <w:b/>
        </w:rPr>
        <w:t xml:space="preserve"> implementation in the </w:t>
      </w:r>
      <w:r w:rsidR="00974F31" w:rsidRPr="00636690">
        <w:rPr>
          <w:b/>
        </w:rPr>
        <w:t xml:space="preserve">Latin American </w:t>
      </w:r>
      <w:r w:rsidRPr="00636690">
        <w:rPr>
          <w:b/>
        </w:rPr>
        <w:t>Region</w:t>
      </w:r>
      <w:r w:rsidR="00974F31" w:rsidRPr="00636690">
        <w:rPr>
          <w:b/>
        </w:rPr>
        <w:t xml:space="preserve"> – Ranked results (n=48)</w:t>
      </w:r>
    </w:p>
    <w:p w14:paraId="2C449618" w14:textId="77777777" w:rsidR="004864B6" w:rsidRDefault="004864B6" w:rsidP="00C747A6">
      <w:pPr>
        <w:suppressLineNumbers/>
        <w:spacing w:after="0" w:line="240" w:lineRule="auto"/>
        <w:jc w:val="both"/>
        <w:rPr>
          <w:b/>
        </w:rPr>
      </w:pPr>
    </w:p>
    <w:p w14:paraId="12B84BEA" w14:textId="3508DBDE" w:rsidR="004864B6" w:rsidRPr="00636690" w:rsidRDefault="0035556C" w:rsidP="00C747A6">
      <w:pPr>
        <w:suppressLineNumbers/>
        <w:spacing w:after="0" w:line="240" w:lineRule="auto"/>
        <w:jc w:val="both"/>
        <w:rPr>
          <w:b/>
        </w:rPr>
      </w:pPr>
      <w:r>
        <w:rPr>
          <w:noProof/>
        </w:rPr>
        <w:drawing>
          <wp:inline distT="0" distB="0" distL="0" distR="0" wp14:anchorId="2FE7B402" wp14:editId="40EB3BF4">
            <wp:extent cx="5943600" cy="2430780"/>
            <wp:effectExtent l="0" t="0" r="0" b="0"/>
            <wp:docPr id="1717033441"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33441" name="Picture 1" descr="A graph with blue and white text&#10;&#10;Description automatically generated"/>
                    <pic:cNvPicPr/>
                  </pic:nvPicPr>
                  <pic:blipFill>
                    <a:blip r:embed="rId9"/>
                    <a:stretch>
                      <a:fillRect/>
                    </a:stretch>
                  </pic:blipFill>
                  <pic:spPr>
                    <a:xfrm>
                      <a:off x="0" y="0"/>
                      <a:ext cx="5943600" cy="2430780"/>
                    </a:xfrm>
                    <a:prstGeom prst="rect">
                      <a:avLst/>
                    </a:prstGeom>
                  </pic:spPr>
                </pic:pic>
              </a:graphicData>
            </a:graphic>
          </wp:inline>
        </w:drawing>
      </w:r>
    </w:p>
    <w:p w14:paraId="4DA8BC35" w14:textId="77777777" w:rsidR="00477FB6" w:rsidRPr="00636690" w:rsidRDefault="00477FB6" w:rsidP="00C747A6">
      <w:pPr>
        <w:suppressLineNumbers/>
        <w:spacing w:after="0" w:line="240" w:lineRule="auto"/>
        <w:jc w:val="both"/>
        <w:rPr>
          <w:b/>
        </w:rPr>
      </w:pPr>
    </w:p>
    <w:p w14:paraId="5D490C87" w14:textId="77777777" w:rsidR="00477FB6" w:rsidRPr="00636690" w:rsidRDefault="00477FB6" w:rsidP="00C747A6">
      <w:pPr>
        <w:suppressLineNumbers/>
        <w:spacing w:after="0" w:line="240" w:lineRule="auto"/>
        <w:jc w:val="both"/>
        <w:rPr>
          <w:b/>
        </w:rPr>
      </w:pPr>
    </w:p>
    <w:p w14:paraId="567277A0" w14:textId="7E38C09D" w:rsidR="00477FB6" w:rsidRPr="00636690" w:rsidRDefault="00121C6E">
      <w:pPr>
        <w:spacing w:after="0" w:line="240" w:lineRule="auto"/>
        <w:jc w:val="both"/>
      </w:pPr>
      <w:r w:rsidRPr="00636690">
        <w:t xml:space="preserve">During </w:t>
      </w:r>
      <w:r w:rsidR="00304DFA" w:rsidRPr="00636690">
        <w:t xml:space="preserve">the breakout </w:t>
      </w:r>
      <w:r w:rsidRPr="00636690">
        <w:t xml:space="preserve">group activity potential barriers </w:t>
      </w:r>
      <w:r w:rsidR="00304DFA" w:rsidRPr="00636690">
        <w:t xml:space="preserve">to MEA/RSA implementation </w:t>
      </w:r>
      <w:r w:rsidRPr="00636690">
        <w:t xml:space="preserve">were also identified </w:t>
      </w:r>
      <w:r w:rsidR="00304DFA" w:rsidRPr="00636690">
        <w:t>and these are presented in Box</w:t>
      </w:r>
      <w:r w:rsidR="00B21181">
        <w:t xml:space="preserve"> </w:t>
      </w:r>
      <w:r w:rsidRPr="00636690">
        <w:t>2</w:t>
      </w:r>
      <w:r w:rsidR="00304DFA" w:rsidRPr="00636690">
        <w:t>. T</w:t>
      </w:r>
      <w:r w:rsidRPr="00636690">
        <w:t xml:space="preserve">he last three </w:t>
      </w:r>
      <w:r w:rsidR="00304DFA" w:rsidRPr="00636690">
        <w:t xml:space="preserve">points </w:t>
      </w:r>
      <w:r w:rsidR="00B21181">
        <w:t xml:space="preserve">listed </w:t>
      </w:r>
      <w:r w:rsidR="00304DFA" w:rsidRPr="00636690">
        <w:t xml:space="preserve">describe barriers that are </w:t>
      </w:r>
      <w:r w:rsidRPr="00636690">
        <w:t xml:space="preserve">more relevant to outcomes-based agreements. </w:t>
      </w:r>
      <w:r w:rsidR="00304DFA" w:rsidRPr="00636690">
        <w:t xml:space="preserve"> The breakout groups also discussed </w:t>
      </w:r>
      <w:r w:rsidRPr="00636690">
        <w:t>potential solutions</w:t>
      </w:r>
      <w:r w:rsidR="00D85736" w:rsidRPr="00636690">
        <w:t xml:space="preserve"> to overcome the identified barriers</w:t>
      </w:r>
      <w:r w:rsidRPr="00636690">
        <w:t xml:space="preserve">, </w:t>
      </w:r>
      <w:r w:rsidR="00304DFA" w:rsidRPr="00636690">
        <w:t xml:space="preserve">and these </w:t>
      </w:r>
      <w:r w:rsidRPr="00636690">
        <w:t xml:space="preserve">are listed in </w:t>
      </w:r>
      <w:r w:rsidR="00304DFA" w:rsidRPr="00636690">
        <w:t xml:space="preserve">Box </w:t>
      </w:r>
      <w:r w:rsidRPr="00636690">
        <w:t>3</w:t>
      </w:r>
      <w:r w:rsidR="00304DFA" w:rsidRPr="00636690">
        <w:t>.</w:t>
      </w:r>
    </w:p>
    <w:p w14:paraId="00641423" w14:textId="77777777" w:rsidR="00477FB6" w:rsidRPr="00636690" w:rsidRDefault="00477FB6" w:rsidP="00C747A6">
      <w:pPr>
        <w:suppressLineNumbers/>
        <w:spacing w:after="0" w:line="240" w:lineRule="auto"/>
        <w:jc w:val="both"/>
      </w:pPr>
    </w:p>
    <w:p w14:paraId="1A65427B" w14:textId="77777777" w:rsidR="00477FB6" w:rsidRPr="00636690" w:rsidRDefault="00477FB6" w:rsidP="00C747A6">
      <w:pPr>
        <w:suppressLineNumbers/>
        <w:spacing w:after="0" w:line="240" w:lineRule="auto"/>
        <w:jc w:val="both"/>
      </w:pPr>
    </w:p>
    <w:p w14:paraId="39B43244" w14:textId="78747585" w:rsidR="00477FB6" w:rsidRPr="00636690" w:rsidRDefault="00304DFA">
      <w:pPr>
        <w:spacing w:after="0" w:line="240" w:lineRule="auto"/>
        <w:jc w:val="both"/>
        <w:rPr>
          <w:b/>
        </w:rPr>
      </w:pPr>
      <w:r w:rsidRPr="00636690">
        <w:rPr>
          <w:b/>
        </w:rPr>
        <w:t xml:space="preserve">Box </w:t>
      </w:r>
      <w:r w:rsidR="00121C6E" w:rsidRPr="00636690">
        <w:rPr>
          <w:b/>
        </w:rPr>
        <w:t xml:space="preserve">2. Potential barriers related </w:t>
      </w:r>
      <w:r w:rsidR="00905003" w:rsidRPr="00636690">
        <w:rPr>
          <w:b/>
        </w:rPr>
        <w:t xml:space="preserve">to </w:t>
      </w:r>
      <w:r w:rsidR="00121C6E" w:rsidRPr="00636690">
        <w:rPr>
          <w:b/>
        </w:rPr>
        <w:t>MEA</w:t>
      </w:r>
      <w:r w:rsidR="00905003" w:rsidRPr="00636690">
        <w:rPr>
          <w:b/>
        </w:rPr>
        <w:t>/RSA</w:t>
      </w:r>
      <w:r w:rsidR="00121C6E" w:rsidRPr="00636690">
        <w:rPr>
          <w:b/>
        </w:rPr>
        <w:t xml:space="preserve"> implementation in the </w:t>
      </w:r>
      <w:r w:rsidR="00905003" w:rsidRPr="00636690">
        <w:rPr>
          <w:b/>
        </w:rPr>
        <w:t xml:space="preserve">Latin American </w:t>
      </w:r>
      <w:proofErr w:type="gramStart"/>
      <w:r w:rsidR="00121C6E" w:rsidRPr="00636690">
        <w:rPr>
          <w:b/>
        </w:rPr>
        <w:t>region</w:t>
      </w:r>
      <w:proofErr w:type="gramEnd"/>
    </w:p>
    <w:p w14:paraId="50F92AC8" w14:textId="77777777" w:rsidR="00477FB6" w:rsidRPr="00636690" w:rsidRDefault="00477FB6" w:rsidP="00C747A6">
      <w:pPr>
        <w:suppressLineNumbers/>
        <w:spacing w:after="0" w:line="240" w:lineRule="auto"/>
        <w:jc w:val="both"/>
      </w:pPr>
    </w:p>
    <w:p w14:paraId="01EB2309" w14:textId="3829E67A"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The absence of a suitable legal framework, though is not a definitive barrier, can complicate the use of these agreements</w:t>
      </w:r>
      <w:r w:rsidR="00905003" w:rsidRPr="00636690">
        <w:rPr>
          <w:color w:val="000000"/>
        </w:rPr>
        <w:t>.</w:t>
      </w:r>
    </w:p>
    <w:p w14:paraId="34ABC4B8" w14:textId="5C2D6C2B"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Disagreement</w:t>
      </w:r>
      <w:r w:rsidR="00B21181">
        <w:rPr>
          <w:color w:val="000000"/>
        </w:rPr>
        <w:t>s</w:t>
      </w:r>
      <w:r w:rsidRPr="00636690">
        <w:rPr>
          <w:color w:val="000000"/>
        </w:rPr>
        <w:t xml:space="preserve"> over price and the variation in purchase prices within fragmented health systems</w:t>
      </w:r>
      <w:r w:rsidR="00905003" w:rsidRPr="00636690">
        <w:rPr>
          <w:color w:val="000000"/>
        </w:rPr>
        <w:t>.</w:t>
      </w:r>
    </w:p>
    <w:p w14:paraId="3CA6A661" w14:textId="3A2569CA"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 xml:space="preserve">Challenges in synchronizing health system budget cycles, which are often shorter than the agreement </w:t>
      </w:r>
      <w:r w:rsidR="00B21181">
        <w:rPr>
          <w:color w:val="000000"/>
        </w:rPr>
        <w:t>duration</w:t>
      </w:r>
      <w:r w:rsidR="00905003" w:rsidRPr="00636690">
        <w:rPr>
          <w:color w:val="000000"/>
        </w:rPr>
        <w:t>.</w:t>
      </w:r>
    </w:p>
    <w:p w14:paraId="6049B86B" w14:textId="6F5AB804"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Shortage of epidemiological data, such as precise information on incidence, prevalence, and rates of 'long responders'</w:t>
      </w:r>
      <w:r w:rsidR="00B21181">
        <w:rPr>
          <w:color w:val="000000"/>
        </w:rPr>
        <w:t xml:space="preserve">, </w:t>
      </w:r>
      <w:r w:rsidR="00905003" w:rsidRPr="00636690">
        <w:rPr>
          <w:color w:val="000000"/>
        </w:rPr>
        <w:t xml:space="preserve">and the </w:t>
      </w:r>
      <w:r w:rsidRPr="00636690">
        <w:rPr>
          <w:color w:val="000000"/>
        </w:rPr>
        <w:t>necess</w:t>
      </w:r>
      <w:r w:rsidR="00905003" w:rsidRPr="00636690">
        <w:rPr>
          <w:color w:val="000000"/>
        </w:rPr>
        <w:t>ity</w:t>
      </w:r>
      <w:r w:rsidRPr="00636690">
        <w:rPr>
          <w:color w:val="000000"/>
        </w:rPr>
        <w:t xml:space="preserve"> to define target populations</w:t>
      </w:r>
      <w:r w:rsidR="00905003" w:rsidRPr="00636690">
        <w:rPr>
          <w:color w:val="000000"/>
        </w:rPr>
        <w:t>.</w:t>
      </w:r>
    </w:p>
    <w:p w14:paraId="0734D144" w14:textId="7F51F55F"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Obstacles in engaging all relevant stakeholders (e.g.</w:t>
      </w:r>
      <w:r w:rsidR="00905003" w:rsidRPr="00636690">
        <w:rPr>
          <w:color w:val="000000"/>
        </w:rPr>
        <w:t>,</w:t>
      </w:r>
      <w:r w:rsidRPr="00636690">
        <w:rPr>
          <w:color w:val="000000"/>
        </w:rPr>
        <w:t xml:space="preserve"> </w:t>
      </w:r>
      <w:r w:rsidR="00905003" w:rsidRPr="00636690">
        <w:rPr>
          <w:color w:val="000000"/>
        </w:rPr>
        <w:t>p</w:t>
      </w:r>
      <w:r w:rsidRPr="00636690">
        <w:rPr>
          <w:color w:val="000000"/>
        </w:rPr>
        <w:t xml:space="preserve">atients), </w:t>
      </w:r>
      <w:r w:rsidR="00905003" w:rsidRPr="00636690">
        <w:rPr>
          <w:color w:val="000000"/>
        </w:rPr>
        <w:t xml:space="preserve">and </w:t>
      </w:r>
      <w:r w:rsidRPr="00636690">
        <w:rPr>
          <w:color w:val="000000"/>
        </w:rPr>
        <w:t xml:space="preserve">sometimes </w:t>
      </w:r>
      <w:r w:rsidR="00905003" w:rsidRPr="00636690">
        <w:rPr>
          <w:color w:val="000000"/>
        </w:rPr>
        <w:t xml:space="preserve">a </w:t>
      </w:r>
      <w:r w:rsidRPr="00636690">
        <w:rPr>
          <w:color w:val="000000"/>
        </w:rPr>
        <w:t>lack of trust between public and private sectors</w:t>
      </w:r>
      <w:r w:rsidR="00905003" w:rsidRPr="00636690">
        <w:rPr>
          <w:color w:val="000000"/>
        </w:rPr>
        <w:t>.</w:t>
      </w:r>
    </w:p>
    <w:p w14:paraId="104CE2DD" w14:textId="62E7ABF4" w:rsidR="00477FB6" w:rsidRPr="00636690" w:rsidRDefault="00121C6E">
      <w:pPr>
        <w:numPr>
          <w:ilvl w:val="0"/>
          <w:numId w:val="9"/>
        </w:numPr>
        <w:pBdr>
          <w:top w:val="nil"/>
          <w:left w:val="nil"/>
          <w:bottom w:val="nil"/>
          <w:right w:val="nil"/>
          <w:between w:val="nil"/>
        </w:pBdr>
        <w:spacing w:after="0"/>
        <w:jc w:val="both"/>
        <w:rPr>
          <w:color w:val="000000"/>
        </w:rPr>
      </w:pPr>
      <w:r w:rsidRPr="00636690">
        <w:rPr>
          <w:color w:val="000000"/>
        </w:rPr>
        <w:t>Poorly trained human resources (negotiation, technical skills, etc.)</w:t>
      </w:r>
      <w:r w:rsidR="00905003" w:rsidRPr="00636690">
        <w:rPr>
          <w:color w:val="000000"/>
        </w:rPr>
        <w:t>.</w:t>
      </w:r>
    </w:p>
    <w:p w14:paraId="70A804DC" w14:textId="30BCE7D7"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Vulnerability to economic or policy fluctuations that can impact agreement stability</w:t>
      </w:r>
      <w:r w:rsidR="00905003" w:rsidRPr="00636690">
        <w:rPr>
          <w:color w:val="000000"/>
        </w:rPr>
        <w:t>.</w:t>
      </w:r>
    </w:p>
    <w:p w14:paraId="78CF5E2F" w14:textId="72EB003C"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The potential for agreement dilution if effective monitoring or predetermined exit strategies are not established</w:t>
      </w:r>
      <w:r w:rsidR="00905003" w:rsidRPr="00636690">
        <w:rPr>
          <w:color w:val="000000"/>
        </w:rPr>
        <w:t>.</w:t>
      </w:r>
    </w:p>
    <w:p w14:paraId="465D316D" w14:textId="1CABF0EA" w:rsidR="00477FB6" w:rsidRPr="00636690" w:rsidRDefault="00121C6E">
      <w:pPr>
        <w:numPr>
          <w:ilvl w:val="0"/>
          <w:numId w:val="9"/>
        </w:numPr>
        <w:pBdr>
          <w:top w:val="nil"/>
          <w:left w:val="nil"/>
          <w:bottom w:val="nil"/>
          <w:right w:val="nil"/>
          <w:between w:val="nil"/>
        </w:pBdr>
        <w:spacing w:after="0" w:line="240" w:lineRule="auto"/>
        <w:jc w:val="both"/>
        <w:rPr>
          <w:color w:val="000000"/>
        </w:rPr>
      </w:pPr>
      <w:r w:rsidRPr="00636690">
        <w:rPr>
          <w:color w:val="000000"/>
        </w:rPr>
        <w:t xml:space="preserve">The need to clarify </w:t>
      </w:r>
      <w:r w:rsidR="00905003" w:rsidRPr="00636690">
        <w:rPr>
          <w:color w:val="000000"/>
        </w:rPr>
        <w:t xml:space="preserve">those </w:t>
      </w:r>
      <w:r w:rsidR="00B21181">
        <w:rPr>
          <w:color w:val="000000"/>
        </w:rPr>
        <w:t xml:space="preserve">who are </w:t>
      </w:r>
      <w:r w:rsidR="00905003" w:rsidRPr="00636690">
        <w:rPr>
          <w:color w:val="000000"/>
        </w:rPr>
        <w:t>responsible</w:t>
      </w:r>
      <w:r w:rsidRPr="00636690">
        <w:rPr>
          <w:color w:val="000000"/>
        </w:rPr>
        <w:t xml:space="preserve"> for agreement implementation, which may necessitate the involvement of third parties (such as scientific societies or members of assessment committees)</w:t>
      </w:r>
      <w:r w:rsidR="00905003" w:rsidRPr="00636690">
        <w:rPr>
          <w:color w:val="000000"/>
        </w:rPr>
        <w:t>.</w:t>
      </w:r>
    </w:p>
    <w:sdt>
      <w:sdtPr>
        <w:tag w:val="goog_rdk_33"/>
        <w:id w:val="154574641"/>
      </w:sdtPr>
      <w:sdtContent>
        <w:p w14:paraId="6AE2B448" w14:textId="00086100" w:rsidR="00477FB6" w:rsidRPr="00636690" w:rsidRDefault="00121C6E" w:rsidP="00ED0C42">
          <w:pPr>
            <w:numPr>
              <w:ilvl w:val="0"/>
              <w:numId w:val="9"/>
            </w:numPr>
            <w:pBdr>
              <w:top w:val="nil"/>
              <w:left w:val="nil"/>
              <w:bottom w:val="nil"/>
              <w:right w:val="nil"/>
              <w:between w:val="nil"/>
            </w:pBdr>
            <w:spacing w:after="0" w:line="240" w:lineRule="auto"/>
            <w:jc w:val="both"/>
          </w:pPr>
          <w:r w:rsidRPr="00636690">
            <w:rPr>
              <w:color w:val="000000"/>
            </w:rPr>
            <w:t>Increased complexity in various areas, including the need for infrastructure, heightened administrative responsibilities, data collection and safeguarding, outcome monitoring, data management, ethical considerations, and training of personnel</w:t>
          </w:r>
          <w:sdt>
            <w:sdtPr>
              <w:tag w:val="goog_rdk_31"/>
              <w:id w:val="1291705584"/>
            </w:sdtPr>
            <w:sdtContent>
              <w:r w:rsidRPr="00636690">
                <w:rPr>
                  <w:color w:val="000000"/>
                </w:rPr>
                <w:t>.</w:t>
              </w:r>
            </w:sdtContent>
          </w:sdt>
          <w:sdt>
            <w:sdtPr>
              <w:tag w:val="goog_rdk_32"/>
              <w:id w:val="1537073734"/>
            </w:sdtPr>
            <w:sdtContent/>
          </w:sdt>
        </w:p>
      </w:sdtContent>
    </w:sdt>
    <w:p w14:paraId="162B27FE" w14:textId="77777777" w:rsidR="00477FB6" w:rsidRPr="00636690" w:rsidRDefault="00477FB6" w:rsidP="00C747A6">
      <w:pPr>
        <w:suppressLineNumbers/>
        <w:spacing w:after="0" w:line="240" w:lineRule="auto"/>
        <w:jc w:val="both"/>
      </w:pPr>
    </w:p>
    <w:p w14:paraId="10A9FC3D" w14:textId="07655365" w:rsidR="00477FB6" w:rsidRPr="00636690" w:rsidRDefault="001D4A0D">
      <w:pPr>
        <w:spacing w:after="0" w:line="240" w:lineRule="auto"/>
        <w:jc w:val="both"/>
        <w:rPr>
          <w:b/>
        </w:rPr>
      </w:pPr>
      <w:r w:rsidRPr="00636690">
        <w:rPr>
          <w:b/>
        </w:rPr>
        <w:t xml:space="preserve">Box </w:t>
      </w:r>
      <w:r w:rsidR="00121C6E" w:rsidRPr="00636690">
        <w:rPr>
          <w:b/>
        </w:rPr>
        <w:t>3. Potential solutions</w:t>
      </w:r>
      <w:r w:rsidRPr="00636690">
        <w:rPr>
          <w:b/>
        </w:rPr>
        <w:t xml:space="preserve"> to </w:t>
      </w:r>
      <w:r w:rsidR="0025120E">
        <w:rPr>
          <w:b/>
        </w:rPr>
        <w:t xml:space="preserve">overcome </w:t>
      </w:r>
      <w:r w:rsidRPr="00636690">
        <w:rPr>
          <w:b/>
        </w:rPr>
        <w:t>the</w:t>
      </w:r>
      <w:r w:rsidR="00121C6E" w:rsidRPr="00636690">
        <w:rPr>
          <w:b/>
        </w:rPr>
        <w:t xml:space="preserve"> identified barriers</w:t>
      </w:r>
      <w:r w:rsidRPr="00636690">
        <w:rPr>
          <w:b/>
        </w:rPr>
        <w:t xml:space="preserve"> to implementing MEA/RSA in the Latin American </w:t>
      </w:r>
      <w:proofErr w:type="gramStart"/>
      <w:r w:rsidRPr="00636690">
        <w:rPr>
          <w:b/>
        </w:rPr>
        <w:t>region</w:t>
      </w:r>
      <w:proofErr w:type="gramEnd"/>
    </w:p>
    <w:p w14:paraId="643E7624" w14:textId="77777777" w:rsidR="00477FB6" w:rsidRPr="00636690" w:rsidRDefault="00477FB6" w:rsidP="00C747A6">
      <w:pPr>
        <w:suppressLineNumbers/>
        <w:spacing w:after="0" w:line="240" w:lineRule="auto"/>
        <w:jc w:val="both"/>
        <w:rPr>
          <w:b/>
        </w:rPr>
      </w:pPr>
    </w:p>
    <w:p w14:paraId="4B4735F1" w14:textId="6B4AEB5B"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Develop a legal framework or utilize existing frameworks, and advocate for regional guidelines that foster common agreements</w:t>
      </w:r>
      <w:r w:rsidR="001D4A0D" w:rsidRPr="00636690">
        <w:rPr>
          <w:color w:val="000000"/>
        </w:rPr>
        <w:t>.</w:t>
      </w:r>
    </w:p>
    <w:p w14:paraId="05ED49DA" w14:textId="568451CA"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 xml:space="preserve">Engage all </w:t>
      </w:r>
      <w:r w:rsidR="001D4A0D" w:rsidRPr="00636690">
        <w:rPr>
          <w:color w:val="000000"/>
        </w:rPr>
        <w:t xml:space="preserve">relevant </w:t>
      </w:r>
      <w:r w:rsidRPr="00636690">
        <w:rPr>
          <w:color w:val="000000"/>
        </w:rPr>
        <w:t>stakeholders and enhance communication, ensuring patients’ values are considered when selecting outcomes</w:t>
      </w:r>
      <w:r w:rsidR="001D4A0D" w:rsidRPr="00636690">
        <w:rPr>
          <w:color w:val="000000"/>
        </w:rPr>
        <w:t>.</w:t>
      </w:r>
    </w:p>
    <w:p w14:paraId="7B36E7DD" w14:textId="32244C1E"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Implement transparency standards to ensure diverse stakeholder participation throughout all phases of the process, openly presenting both benefits and drawbacks</w:t>
      </w:r>
      <w:r w:rsidR="001D4A0D" w:rsidRPr="00636690">
        <w:rPr>
          <w:color w:val="000000"/>
        </w:rPr>
        <w:t>.</w:t>
      </w:r>
    </w:p>
    <w:p w14:paraId="046A07EB" w14:textId="7C0CE3DE"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Simplify agreements for ease of implementation, such as by limiting the number of treatment centers, targeting small populations, or selecting standardized outcomes</w:t>
      </w:r>
      <w:r w:rsidR="001D4A0D" w:rsidRPr="00636690">
        <w:rPr>
          <w:color w:val="000000"/>
        </w:rPr>
        <w:t>.</w:t>
      </w:r>
    </w:p>
    <w:p w14:paraId="72BE74F2" w14:textId="39ECB96D"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Forge agreements only when there is a practical likelihood of successful implementation</w:t>
      </w:r>
      <w:r w:rsidR="001D4A0D" w:rsidRPr="00636690">
        <w:rPr>
          <w:color w:val="000000"/>
        </w:rPr>
        <w:t>.</w:t>
      </w:r>
    </w:p>
    <w:p w14:paraId="0F99590F" w14:textId="7718B8A5"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 xml:space="preserve">Conduct pilot programs with shorter durations to </w:t>
      </w:r>
      <w:r w:rsidR="001D4A0D" w:rsidRPr="00636690">
        <w:rPr>
          <w:color w:val="000000"/>
        </w:rPr>
        <w:t xml:space="preserve">then </w:t>
      </w:r>
      <w:r w:rsidRPr="00636690">
        <w:rPr>
          <w:color w:val="000000"/>
        </w:rPr>
        <w:t xml:space="preserve">reassess agreement terms, particularly under </w:t>
      </w:r>
      <w:r w:rsidR="001D4A0D" w:rsidRPr="00636690">
        <w:rPr>
          <w:color w:val="000000"/>
        </w:rPr>
        <w:t xml:space="preserve">conditions of </w:t>
      </w:r>
      <w:r w:rsidRPr="00636690">
        <w:rPr>
          <w:color w:val="000000"/>
        </w:rPr>
        <w:t>epidemiological uncertainty</w:t>
      </w:r>
      <w:r w:rsidR="001D4A0D" w:rsidRPr="00636690">
        <w:rPr>
          <w:color w:val="000000"/>
        </w:rPr>
        <w:t>.</w:t>
      </w:r>
    </w:p>
    <w:p w14:paraId="08FA52B8" w14:textId="4B6DA894"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Partner with academic institutions to achieve more accurate estimations at the initiation and conclusion of contracts</w:t>
      </w:r>
      <w:r w:rsidR="00AF3E1E" w:rsidRPr="00636690">
        <w:rPr>
          <w:color w:val="000000"/>
        </w:rPr>
        <w:t>.</w:t>
      </w:r>
    </w:p>
    <w:p w14:paraId="06440E27" w14:textId="71014FED"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Form an audit team, comprising academic and third-party evaluators, to assess the process of indicator measurement</w:t>
      </w:r>
      <w:r w:rsidR="00AF3E1E" w:rsidRPr="00636690">
        <w:rPr>
          <w:color w:val="000000"/>
        </w:rPr>
        <w:t>.</w:t>
      </w:r>
    </w:p>
    <w:p w14:paraId="7BDF8F35" w14:textId="117A34FC"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 xml:space="preserve">Establish comprehensive databases that include </w:t>
      </w:r>
      <w:r w:rsidR="00AF3E1E" w:rsidRPr="00636690">
        <w:rPr>
          <w:color w:val="000000"/>
        </w:rPr>
        <w:t xml:space="preserve">information from </w:t>
      </w:r>
      <w:r w:rsidRPr="00636690">
        <w:rPr>
          <w:color w:val="000000"/>
        </w:rPr>
        <w:t>regulatory bodies</w:t>
      </w:r>
      <w:r w:rsidR="00AF3E1E" w:rsidRPr="00636690">
        <w:rPr>
          <w:color w:val="000000"/>
        </w:rPr>
        <w:t>.</w:t>
      </w:r>
    </w:p>
    <w:p w14:paraId="4A85E86D" w14:textId="16D779C0"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 xml:space="preserve">Enhance the management of </w:t>
      </w:r>
      <w:r w:rsidR="00AF3E1E" w:rsidRPr="00636690">
        <w:rPr>
          <w:color w:val="000000"/>
        </w:rPr>
        <w:t xml:space="preserve">patient </w:t>
      </w:r>
      <w:r w:rsidRPr="00636690">
        <w:rPr>
          <w:color w:val="000000"/>
        </w:rPr>
        <w:t>data to ensure privacy and security</w:t>
      </w:r>
      <w:r w:rsidR="00AF3E1E" w:rsidRPr="00636690">
        <w:rPr>
          <w:color w:val="000000"/>
        </w:rPr>
        <w:t>.</w:t>
      </w:r>
    </w:p>
    <w:p w14:paraId="0E328753" w14:textId="4A88480F" w:rsidR="00477FB6" w:rsidRPr="00636690" w:rsidRDefault="00121C6E">
      <w:pPr>
        <w:numPr>
          <w:ilvl w:val="0"/>
          <w:numId w:val="16"/>
        </w:numPr>
        <w:pBdr>
          <w:top w:val="nil"/>
          <w:left w:val="nil"/>
          <w:bottom w:val="nil"/>
          <w:right w:val="nil"/>
          <w:between w:val="nil"/>
        </w:pBdr>
        <w:spacing w:after="0" w:line="240" w:lineRule="auto"/>
        <w:jc w:val="both"/>
        <w:rPr>
          <w:color w:val="000000"/>
        </w:rPr>
      </w:pPr>
      <w:r w:rsidRPr="00636690">
        <w:rPr>
          <w:color w:val="000000"/>
        </w:rPr>
        <w:t>Increase awareness by showcasing good practices</w:t>
      </w:r>
      <w:r w:rsidR="00AF3E1E" w:rsidRPr="00636690">
        <w:rPr>
          <w:color w:val="000000"/>
        </w:rPr>
        <w:t>.</w:t>
      </w:r>
    </w:p>
    <w:p w14:paraId="437E39F1" w14:textId="77777777" w:rsidR="00477FB6" w:rsidRPr="00636690" w:rsidRDefault="00477FB6" w:rsidP="00C747A6">
      <w:pPr>
        <w:suppressLineNumbers/>
        <w:spacing w:after="0" w:line="240" w:lineRule="auto"/>
        <w:jc w:val="both"/>
      </w:pPr>
    </w:p>
    <w:p w14:paraId="5C81B4A1" w14:textId="4C36101F" w:rsidR="00477FB6" w:rsidRPr="00636690" w:rsidRDefault="00121C6E">
      <w:pPr>
        <w:spacing w:after="0" w:line="240" w:lineRule="auto"/>
        <w:jc w:val="both"/>
      </w:pPr>
      <w:r w:rsidRPr="00636690">
        <w:t xml:space="preserve">During plenary discussion </w:t>
      </w:r>
      <w:r w:rsidR="00AF3E1E" w:rsidRPr="00636690">
        <w:t xml:space="preserve">of </w:t>
      </w:r>
      <w:r w:rsidR="0025120E">
        <w:t xml:space="preserve">the </w:t>
      </w:r>
      <w:r w:rsidRPr="00636690">
        <w:t>benefits, barriers, and implementation strategies</w:t>
      </w:r>
      <w:r w:rsidR="0025120E">
        <w:t xml:space="preserve"> of MEA/RSA identified in the breakout groups</w:t>
      </w:r>
      <w:r w:rsidRPr="00636690">
        <w:t xml:space="preserve">, the importance of hearing diverse stakeholder perspectives was underscored as a crucial step towards putting these agreements in practice. It was also observed that while these agreements may not always </w:t>
      </w:r>
      <w:r w:rsidR="0025120E">
        <w:t>reduce</w:t>
      </w:r>
      <w:r w:rsidR="0025120E" w:rsidRPr="00636690">
        <w:t xml:space="preserve"> </w:t>
      </w:r>
      <w:r w:rsidRPr="00636690">
        <w:t>uncertainty, they</w:t>
      </w:r>
      <w:r w:rsidR="00AF3E1E" w:rsidRPr="00636690">
        <w:t xml:space="preserve"> can</w:t>
      </w:r>
      <w:r w:rsidRPr="00636690">
        <w:t xml:space="preserve"> </w:t>
      </w:r>
      <w:r w:rsidR="0025120E">
        <w:t>enable</w:t>
      </w:r>
      <w:r w:rsidR="0025120E" w:rsidRPr="00636690">
        <w:t xml:space="preserve"> </w:t>
      </w:r>
      <w:r w:rsidRPr="00636690">
        <w:t>the redistribution of associated risks</w:t>
      </w:r>
      <w:r w:rsidR="0025120E">
        <w:t xml:space="preserve"> across the contracting parties</w:t>
      </w:r>
      <w:r w:rsidRPr="00636690">
        <w:t>.</w:t>
      </w:r>
    </w:p>
    <w:p w14:paraId="76FB7BC5" w14:textId="77777777" w:rsidR="00477FB6" w:rsidRPr="00636690" w:rsidRDefault="00477FB6" w:rsidP="00C747A6">
      <w:pPr>
        <w:suppressLineNumbers/>
        <w:spacing w:after="0" w:line="240" w:lineRule="auto"/>
        <w:jc w:val="both"/>
      </w:pPr>
    </w:p>
    <w:p w14:paraId="28C83B5D" w14:textId="5961061B" w:rsidR="00477FB6" w:rsidRPr="00636690" w:rsidRDefault="00121C6E">
      <w:pPr>
        <w:spacing w:after="0" w:line="240" w:lineRule="auto"/>
        <w:jc w:val="both"/>
      </w:pPr>
      <w:r w:rsidRPr="00636690">
        <w:t xml:space="preserve">Moreover, it was acknowledged that </w:t>
      </w:r>
      <w:r w:rsidR="00AF3E1E" w:rsidRPr="00636690">
        <w:t>stakeholder</w:t>
      </w:r>
      <w:r w:rsidR="0025120E">
        <w:t xml:space="preserve"> engagement and</w:t>
      </w:r>
      <w:r w:rsidR="00AF3E1E" w:rsidRPr="00636690">
        <w:t xml:space="preserve"> </w:t>
      </w:r>
      <w:r w:rsidRPr="00636690">
        <w:t xml:space="preserve">dialogue is essential to gauge </w:t>
      </w:r>
      <w:r w:rsidR="0025120E">
        <w:t xml:space="preserve">the </w:t>
      </w:r>
      <w:r w:rsidRPr="00636690">
        <w:t xml:space="preserve">varying perceptions of uncertainty and to ascertain </w:t>
      </w:r>
      <w:r w:rsidR="0025120E">
        <w:t>at what level the</w:t>
      </w:r>
      <w:r w:rsidR="0025120E" w:rsidRPr="00636690">
        <w:t xml:space="preserve"> </w:t>
      </w:r>
      <w:r w:rsidRPr="00636690">
        <w:t xml:space="preserve">degree of uncertainty could complicate decision-making processes. </w:t>
      </w:r>
      <w:r w:rsidR="00AF3E1E" w:rsidRPr="00636690">
        <w:t xml:space="preserve">The </w:t>
      </w:r>
      <w:r w:rsidRPr="00636690">
        <w:t xml:space="preserve">experiences of international HTA agencies implementing early dialogue mechanisms may be worth examining </w:t>
      </w:r>
      <w:proofErr w:type="gramStart"/>
      <w:r w:rsidRPr="00636690">
        <w:t>in the</w:t>
      </w:r>
      <w:r w:rsidR="00AF3E1E" w:rsidRPr="00636690">
        <w:t xml:space="preserve"> near</w:t>
      </w:r>
      <w:r w:rsidRPr="00636690">
        <w:t xml:space="preserve"> future</w:t>
      </w:r>
      <w:proofErr w:type="gramEnd"/>
      <w:r w:rsidRPr="00636690">
        <w:t xml:space="preserve">, as they may provide useful insights about how to improve interactions between </w:t>
      </w:r>
      <w:r w:rsidR="00AF3E1E" w:rsidRPr="00636690">
        <w:t xml:space="preserve">contracting </w:t>
      </w:r>
      <w:r w:rsidRPr="00636690">
        <w:t>parties</w:t>
      </w:r>
      <w:r w:rsidR="00AE615B" w:rsidRPr="00636690">
        <w:rPr>
          <w:vertAlign w:val="superscript"/>
        </w:rPr>
        <w:endnoteReference w:id="12"/>
      </w:r>
      <w:r w:rsidR="00AE615B" w:rsidRPr="00636690">
        <w:t>.</w:t>
      </w:r>
    </w:p>
    <w:p w14:paraId="249A2FEF" w14:textId="77777777" w:rsidR="00477FB6" w:rsidRPr="00636690" w:rsidRDefault="00477FB6" w:rsidP="00C747A6">
      <w:pPr>
        <w:suppressLineNumbers/>
        <w:spacing w:after="0" w:line="240" w:lineRule="auto"/>
        <w:jc w:val="both"/>
      </w:pPr>
    </w:p>
    <w:p w14:paraId="4A2DB2CC" w14:textId="46DD7533" w:rsidR="00477FB6" w:rsidRPr="00636690" w:rsidRDefault="00121C6E">
      <w:pPr>
        <w:spacing w:after="0" w:line="240" w:lineRule="auto"/>
        <w:jc w:val="both"/>
      </w:pPr>
      <w:r w:rsidRPr="00636690">
        <w:t>During the</w:t>
      </w:r>
      <w:r w:rsidR="00AF3E1E" w:rsidRPr="00636690">
        <w:t xml:space="preserve"> Policy Forum’s</w:t>
      </w:r>
      <w:r w:rsidRPr="00636690">
        <w:t xml:space="preserve"> second</w:t>
      </w:r>
      <w:r w:rsidR="00AF3E1E" w:rsidRPr="00636690">
        <w:t xml:space="preserve"> breakout</w:t>
      </w:r>
      <w:r w:rsidRPr="00636690">
        <w:t xml:space="preserve"> </w:t>
      </w:r>
      <w:r w:rsidR="00AF3E1E" w:rsidRPr="00636690">
        <w:t>group</w:t>
      </w:r>
      <w:r w:rsidRPr="00636690">
        <w:t xml:space="preserve"> activity, case studies of MEA/RSA </w:t>
      </w:r>
      <w:r w:rsidR="00AF3E1E" w:rsidRPr="00636690">
        <w:t xml:space="preserve">use </w:t>
      </w:r>
      <w:r w:rsidRPr="00636690">
        <w:t>were presented</w:t>
      </w:r>
      <w:r w:rsidR="0025120E">
        <w:t>.  P</w:t>
      </w:r>
      <w:r w:rsidRPr="00636690">
        <w:t xml:space="preserve">articipants </w:t>
      </w:r>
      <w:r w:rsidR="00AF3E1E" w:rsidRPr="00636690">
        <w:t xml:space="preserve">were asked </w:t>
      </w:r>
      <w:r w:rsidRPr="00636690">
        <w:t>to prioritize the different phases</w:t>
      </w:r>
      <w:r w:rsidR="00A93256" w:rsidRPr="00636690">
        <w:t xml:space="preserve"> </w:t>
      </w:r>
      <w:r w:rsidR="00AF3E1E" w:rsidRPr="00636690">
        <w:t xml:space="preserve">of MEA/RSA implementation </w:t>
      </w:r>
      <w:r w:rsidRPr="00636690">
        <w:t xml:space="preserve">in terms of </w:t>
      </w:r>
      <w:r w:rsidR="0025120E">
        <w:t xml:space="preserve">their </w:t>
      </w:r>
      <w:r w:rsidRPr="00636690">
        <w:t xml:space="preserve">importance and complexity of implementation. The </w:t>
      </w:r>
      <w:r w:rsidR="00AF3E1E" w:rsidRPr="00636690">
        <w:t xml:space="preserve">participants </w:t>
      </w:r>
      <w:r w:rsidRPr="00636690">
        <w:t xml:space="preserve">also identified actions and other suggestions to support </w:t>
      </w:r>
      <w:r w:rsidR="00AF3E1E" w:rsidRPr="00636690">
        <w:t xml:space="preserve">an appropriate </w:t>
      </w:r>
      <w:r w:rsidRPr="00636690">
        <w:t>implementation of each of the phases.</w:t>
      </w:r>
    </w:p>
    <w:p w14:paraId="5631272E" w14:textId="77777777" w:rsidR="00477FB6" w:rsidRPr="00636690" w:rsidRDefault="00477FB6" w:rsidP="00C747A6">
      <w:pPr>
        <w:suppressLineNumbers/>
        <w:spacing w:after="0" w:line="240" w:lineRule="auto"/>
        <w:jc w:val="both"/>
      </w:pPr>
    </w:p>
    <w:p w14:paraId="36B8FF35" w14:textId="38D5079C" w:rsidR="00477FB6" w:rsidRPr="00636690" w:rsidRDefault="00121C6E">
      <w:pPr>
        <w:spacing w:after="0" w:line="240" w:lineRule="auto"/>
        <w:jc w:val="both"/>
      </w:pPr>
      <w:r w:rsidRPr="00636690">
        <w:t xml:space="preserve">The </w:t>
      </w:r>
      <w:r w:rsidR="00A93256" w:rsidRPr="00636690">
        <w:t>MEA</w:t>
      </w:r>
      <w:r w:rsidR="009B0857" w:rsidRPr="00636690">
        <w:t>/RSA</w:t>
      </w:r>
      <w:r w:rsidR="00A93256" w:rsidRPr="00636690">
        <w:t xml:space="preserve"> </w:t>
      </w:r>
      <w:r w:rsidRPr="00636690">
        <w:t xml:space="preserve">phases presented to the </w:t>
      </w:r>
      <w:r w:rsidR="00AF3E1E" w:rsidRPr="00636690">
        <w:t xml:space="preserve">breakout </w:t>
      </w:r>
      <w:r w:rsidRPr="00636690">
        <w:t>group</w:t>
      </w:r>
      <w:r w:rsidR="00AF3E1E" w:rsidRPr="00636690">
        <w:t xml:space="preserve"> participant</w:t>
      </w:r>
      <w:r w:rsidRPr="00636690">
        <w:t>s were</w:t>
      </w:r>
      <w:r w:rsidR="00AF3E1E" w:rsidRPr="00636690">
        <w:t xml:space="preserve"> as follows</w:t>
      </w:r>
      <w:r w:rsidRPr="00636690">
        <w:t>:</w:t>
      </w:r>
    </w:p>
    <w:p w14:paraId="72235284" w14:textId="77777777" w:rsidR="00477FB6" w:rsidRPr="00636690" w:rsidRDefault="00477FB6" w:rsidP="00C747A6">
      <w:pPr>
        <w:suppressLineNumbers/>
        <w:spacing w:after="0" w:line="240" w:lineRule="auto"/>
        <w:jc w:val="both"/>
      </w:pPr>
    </w:p>
    <w:p w14:paraId="50218FFB" w14:textId="77777777" w:rsidR="00477FB6" w:rsidRPr="00636690" w:rsidRDefault="00121C6E">
      <w:pPr>
        <w:numPr>
          <w:ilvl w:val="0"/>
          <w:numId w:val="14"/>
        </w:numPr>
        <w:pBdr>
          <w:top w:val="nil"/>
          <w:left w:val="nil"/>
          <w:bottom w:val="nil"/>
          <w:right w:val="nil"/>
          <w:between w:val="nil"/>
        </w:pBdr>
        <w:spacing w:after="0" w:line="240" w:lineRule="auto"/>
        <w:jc w:val="both"/>
        <w:rPr>
          <w:color w:val="000000"/>
        </w:rPr>
      </w:pPr>
      <w:r w:rsidRPr="00636690">
        <w:rPr>
          <w:color w:val="000000"/>
        </w:rPr>
        <w:t xml:space="preserve">Assessment of the health </w:t>
      </w:r>
      <w:r w:rsidRPr="00636690">
        <w:t>problem</w:t>
      </w:r>
      <w:r w:rsidRPr="00636690">
        <w:rPr>
          <w:color w:val="000000"/>
        </w:rPr>
        <w:t xml:space="preserve"> and disease burden</w:t>
      </w:r>
    </w:p>
    <w:p w14:paraId="329D7E1B" w14:textId="77777777" w:rsidR="00477FB6" w:rsidRPr="00636690" w:rsidRDefault="00121C6E">
      <w:pPr>
        <w:numPr>
          <w:ilvl w:val="0"/>
          <w:numId w:val="14"/>
        </w:numPr>
        <w:pBdr>
          <w:top w:val="nil"/>
          <w:left w:val="nil"/>
          <w:bottom w:val="nil"/>
          <w:right w:val="nil"/>
          <w:between w:val="nil"/>
        </w:pBdr>
        <w:spacing w:after="0" w:line="240" w:lineRule="auto"/>
        <w:jc w:val="both"/>
        <w:rPr>
          <w:color w:val="000000"/>
        </w:rPr>
      </w:pPr>
      <w:r w:rsidRPr="00636690">
        <w:rPr>
          <w:color w:val="000000"/>
        </w:rPr>
        <w:t>Assessment of the relevance and opportunity to use a MEA/RSA</w:t>
      </w:r>
    </w:p>
    <w:p w14:paraId="5EFB9731" w14:textId="77777777" w:rsidR="00477FB6" w:rsidRPr="00636690" w:rsidRDefault="00121C6E">
      <w:pPr>
        <w:numPr>
          <w:ilvl w:val="0"/>
          <w:numId w:val="14"/>
        </w:numPr>
        <w:pBdr>
          <w:top w:val="nil"/>
          <w:left w:val="nil"/>
          <w:bottom w:val="nil"/>
          <w:right w:val="nil"/>
          <w:between w:val="nil"/>
        </w:pBdr>
        <w:spacing w:after="0" w:line="240" w:lineRule="auto"/>
        <w:jc w:val="both"/>
        <w:rPr>
          <w:color w:val="000000"/>
        </w:rPr>
      </w:pPr>
      <w:r w:rsidRPr="00636690">
        <w:rPr>
          <w:color w:val="000000"/>
        </w:rPr>
        <w:t>Involvement of the different stakeholders</w:t>
      </w:r>
    </w:p>
    <w:p w14:paraId="74E41448" w14:textId="77777777" w:rsidR="00477FB6" w:rsidRPr="00636690" w:rsidRDefault="00121C6E">
      <w:pPr>
        <w:numPr>
          <w:ilvl w:val="0"/>
          <w:numId w:val="14"/>
        </w:numPr>
        <w:pBdr>
          <w:top w:val="nil"/>
          <w:left w:val="nil"/>
          <w:bottom w:val="nil"/>
          <w:right w:val="nil"/>
          <w:between w:val="nil"/>
        </w:pBdr>
        <w:spacing w:after="0" w:line="240" w:lineRule="auto"/>
        <w:jc w:val="both"/>
        <w:rPr>
          <w:color w:val="000000"/>
        </w:rPr>
      </w:pPr>
      <w:r w:rsidRPr="00636690">
        <w:rPr>
          <w:color w:val="000000"/>
        </w:rPr>
        <w:lastRenderedPageBreak/>
        <w:t>Negotiation and contractual framework between the parties</w:t>
      </w:r>
    </w:p>
    <w:p w14:paraId="6CEAF40E" w14:textId="77777777" w:rsidR="00477FB6" w:rsidRPr="00636690" w:rsidRDefault="00121C6E">
      <w:pPr>
        <w:numPr>
          <w:ilvl w:val="0"/>
          <w:numId w:val="14"/>
        </w:numPr>
        <w:pBdr>
          <w:top w:val="nil"/>
          <w:left w:val="nil"/>
          <w:bottom w:val="nil"/>
          <w:right w:val="nil"/>
          <w:between w:val="nil"/>
        </w:pBdr>
        <w:spacing w:after="0" w:line="240" w:lineRule="auto"/>
        <w:jc w:val="both"/>
        <w:rPr>
          <w:color w:val="000000"/>
        </w:rPr>
      </w:pPr>
      <w:r w:rsidRPr="00636690">
        <w:rPr>
          <w:color w:val="000000"/>
        </w:rPr>
        <w:t xml:space="preserve">Implementation </w:t>
      </w:r>
    </w:p>
    <w:p w14:paraId="0CA1BE7E" w14:textId="77777777" w:rsidR="00477FB6" w:rsidRPr="00636690" w:rsidRDefault="00121C6E">
      <w:pPr>
        <w:numPr>
          <w:ilvl w:val="0"/>
          <w:numId w:val="14"/>
        </w:numPr>
        <w:pBdr>
          <w:top w:val="nil"/>
          <w:left w:val="nil"/>
          <w:bottom w:val="nil"/>
          <w:right w:val="nil"/>
          <w:between w:val="nil"/>
        </w:pBdr>
        <w:spacing w:after="0" w:line="240" w:lineRule="auto"/>
        <w:jc w:val="both"/>
        <w:rPr>
          <w:color w:val="000000"/>
        </w:rPr>
      </w:pPr>
      <w:r w:rsidRPr="00636690">
        <w:rPr>
          <w:color w:val="000000"/>
        </w:rPr>
        <w:t xml:space="preserve">Evaluation </w:t>
      </w:r>
    </w:p>
    <w:p w14:paraId="34158F90" w14:textId="77777777" w:rsidR="00477FB6" w:rsidRPr="00636690" w:rsidRDefault="00477FB6" w:rsidP="00C747A6">
      <w:pPr>
        <w:suppressLineNumbers/>
        <w:spacing w:after="0" w:line="240" w:lineRule="auto"/>
        <w:jc w:val="both"/>
      </w:pPr>
    </w:p>
    <w:p w14:paraId="4C2050BA" w14:textId="7CD8D583" w:rsidR="005F54FD" w:rsidRPr="00636690" w:rsidRDefault="005F54FD" w:rsidP="005F54FD">
      <w:pPr>
        <w:spacing w:after="0" w:line="240" w:lineRule="auto"/>
        <w:jc w:val="both"/>
      </w:pPr>
      <w:r w:rsidRPr="00636690">
        <w:t xml:space="preserve">Figure 2 </w:t>
      </w:r>
      <w:r w:rsidR="00AF3E1E" w:rsidRPr="00636690">
        <w:t xml:space="preserve">presents the results of the </w:t>
      </w:r>
      <w:r w:rsidR="00A34BA4" w:rsidRPr="00636690">
        <w:t xml:space="preserve">classification of the phases according to importance and complexity for each of the </w:t>
      </w:r>
      <w:r w:rsidRPr="00636690">
        <w:t>four breakout group discussions</w:t>
      </w:r>
      <w:r w:rsidR="0025120E">
        <w:t xml:space="preserve">.  </w:t>
      </w:r>
      <w:r w:rsidRPr="00636690">
        <w:t xml:space="preserve"> </w:t>
      </w:r>
      <w:r w:rsidR="0025120E">
        <w:t>T</w:t>
      </w:r>
      <w:r w:rsidRPr="00636690">
        <w:t>he Y-axis</w:t>
      </w:r>
      <w:r w:rsidR="0025120E">
        <w:t xml:space="preserve"> is the reported level of</w:t>
      </w:r>
      <w:r w:rsidRPr="00636690">
        <w:t xml:space="preserve"> </w:t>
      </w:r>
      <w:r w:rsidR="0025120E">
        <w:rPr>
          <w:i/>
          <w:iCs/>
        </w:rPr>
        <w:t>i</w:t>
      </w:r>
      <w:r w:rsidRPr="00E676EC">
        <w:rPr>
          <w:i/>
          <w:iCs/>
        </w:rPr>
        <w:t>mportance</w:t>
      </w:r>
      <w:r w:rsidRPr="00636690">
        <w:t xml:space="preserve"> and the X-axis</w:t>
      </w:r>
      <w:r w:rsidR="0025120E">
        <w:t xml:space="preserve"> that of</w:t>
      </w:r>
      <w:r w:rsidRPr="00636690">
        <w:t xml:space="preserve"> </w:t>
      </w:r>
      <w:r w:rsidR="0025120E">
        <w:rPr>
          <w:i/>
          <w:iCs/>
        </w:rPr>
        <w:t>c</w:t>
      </w:r>
      <w:r w:rsidRPr="00E676EC">
        <w:rPr>
          <w:i/>
          <w:iCs/>
        </w:rPr>
        <w:t>omplexity</w:t>
      </w:r>
      <w:r w:rsidRPr="00636690">
        <w:t>.</w:t>
      </w:r>
    </w:p>
    <w:p w14:paraId="13B7BB27" w14:textId="77777777" w:rsidR="00165C0C" w:rsidRPr="00636690" w:rsidRDefault="00165C0C" w:rsidP="00C747A6">
      <w:pPr>
        <w:suppressLineNumbers/>
        <w:spacing w:after="0" w:line="240" w:lineRule="auto"/>
        <w:jc w:val="both"/>
      </w:pPr>
    </w:p>
    <w:p w14:paraId="3E6924DF" w14:textId="53DBBD99" w:rsidR="0025120E" w:rsidRDefault="00121C6E">
      <w:r w:rsidRPr="00636690">
        <w:t xml:space="preserve">The breakout groups converged in their classification of the ‘Negotiation and contractual framework’ phase </w:t>
      </w:r>
      <w:r w:rsidR="005F54FD" w:rsidRPr="00636690">
        <w:t xml:space="preserve">(number 4 in the figure) </w:t>
      </w:r>
      <w:r w:rsidRPr="00636690">
        <w:t xml:space="preserve">as one of the most important </w:t>
      </w:r>
      <w:r w:rsidR="0025120E">
        <w:t>yet</w:t>
      </w:r>
      <w:r w:rsidR="0025120E" w:rsidRPr="00636690">
        <w:t xml:space="preserve"> </w:t>
      </w:r>
      <w:r w:rsidRPr="00636690">
        <w:t>most complex to implement. The phases of ‘Assessment of the health condition and disease burden’ and ‘Evaluation’ were next in relation to importance and complexity of implementation.</w:t>
      </w:r>
    </w:p>
    <w:p w14:paraId="77AE1966" w14:textId="269C2B19" w:rsidR="00477FB6" w:rsidRPr="00636690" w:rsidRDefault="00121C6E" w:rsidP="0060184B">
      <w:pPr>
        <w:suppressLineNumbers/>
        <w:spacing w:after="0" w:line="240" w:lineRule="auto"/>
        <w:jc w:val="both"/>
        <w:rPr>
          <w:b/>
        </w:rPr>
      </w:pPr>
      <w:r w:rsidRPr="00636690">
        <w:rPr>
          <w:b/>
        </w:rPr>
        <w:t>Figure 2. Classification of different phases of MEA</w:t>
      </w:r>
      <w:r w:rsidR="00AF3E1E" w:rsidRPr="00636690">
        <w:rPr>
          <w:b/>
        </w:rPr>
        <w:t>/RSA</w:t>
      </w:r>
      <w:r w:rsidRPr="00636690">
        <w:rPr>
          <w:b/>
        </w:rPr>
        <w:t xml:space="preserve"> implementation regarding </w:t>
      </w:r>
      <w:r w:rsidR="00AF3E1E" w:rsidRPr="00636690">
        <w:rPr>
          <w:b/>
        </w:rPr>
        <w:t xml:space="preserve">their </w:t>
      </w:r>
      <w:r w:rsidR="00AF3E1E" w:rsidRPr="00E676EC">
        <w:rPr>
          <w:b/>
          <w:i/>
          <w:iCs/>
        </w:rPr>
        <w:t>i</w:t>
      </w:r>
      <w:r w:rsidRPr="00E676EC">
        <w:rPr>
          <w:b/>
          <w:i/>
          <w:iCs/>
        </w:rPr>
        <w:t>mportance</w:t>
      </w:r>
      <w:r w:rsidRPr="00636690">
        <w:rPr>
          <w:b/>
        </w:rPr>
        <w:t xml:space="preserve"> and </w:t>
      </w:r>
      <w:r w:rsidR="00AF3E1E" w:rsidRPr="00E676EC">
        <w:rPr>
          <w:b/>
          <w:i/>
          <w:iCs/>
        </w:rPr>
        <w:t>c</w:t>
      </w:r>
      <w:r w:rsidRPr="00E676EC">
        <w:rPr>
          <w:b/>
          <w:i/>
          <w:iCs/>
        </w:rPr>
        <w:t>omplexity</w:t>
      </w:r>
      <w:r w:rsidR="00A34BA4" w:rsidRPr="00636690">
        <w:rPr>
          <w:b/>
        </w:rPr>
        <w:t xml:space="preserve"> </w:t>
      </w:r>
      <w:r w:rsidR="0025120E">
        <w:rPr>
          <w:b/>
        </w:rPr>
        <w:t>by</w:t>
      </w:r>
      <w:r w:rsidR="00A34BA4" w:rsidRPr="00636690">
        <w:rPr>
          <w:b/>
        </w:rPr>
        <w:t xml:space="preserve"> each of </w:t>
      </w:r>
      <w:r w:rsidR="0025120E">
        <w:rPr>
          <w:b/>
        </w:rPr>
        <w:t>the f</w:t>
      </w:r>
      <w:r w:rsidR="00A34BA4" w:rsidRPr="00636690">
        <w:rPr>
          <w:b/>
        </w:rPr>
        <w:t xml:space="preserve">our breakout groups </w:t>
      </w:r>
    </w:p>
    <w:p w14:paraId="6D1149A6" w14:textId="77777777" w:rsidR="00477FB6" w:rsidRPr="00636690" w:rsidRDefault="00121C6E" w:rsidP="0060184B">
      <w:pPr>
        <w:suppressLineNumbers/>
        <w:spacing w:after="0" w:line="240" w:lineRule="auto"/>
        <w:jc w:val="both"/>
      </w:pPr>
      <w:r w:rsidRPr="00E676EC">
        <w:rPr>
          <w:noProof/>
        </w:rPr>
        <w:drawing>
          <wp:anchor distT="0" distB="0" distL="114300" distR="114300" simplePos="0" relativeHeight="251658240" behindDoc="0" locked="0" layoutInCell="1" hidden="0" allowOverlap="1" wp14:anchorId="2C929B6E" wp14:editId="2C42277E">
            <wp:simplePos x="0" y="0"/>
            <wp:positionH relativeFrom="column">
              <wp:posOffset>558265</wp:posOffset>
            </wp:positionH>
            <wp:positionV relativeFrom="paragraph">
              <wp:posOffset>162660</wp:posOffset>
            </wp:positionV>
            <wp:extent cx="2762818" cy="2560320"/>
            <wp:effectExtent l="0" t="0" r="6350" b="5080"/>
            <wp:wrapNone/>
            <wp:docPr id="1" name="image5.png" descr="A diagram of different colored circ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diagram of different colored circles&#10;&#10;Description automatically generated with medium confidence"/>
                    <pic:cNvPicPr preferRelativeResize="0"/>
                  </pic:nvPicPr>
                  <pic:blipFill>
                    <a:blip r:embed="rId10"/>
                    <a:srcRect r="36698"/>
                    <a:stretch>
                      <a:fillRect/>
                    </a:stretch>
                  </pic:blipFill>
                  <pic:spPr>
                    <a:xfrm>
                      <a:off x="0" y="0"/>
                      <a:ext cx="2787794" cy="2583466"/>
                    </a:xfrm>
                    <a:prstGeom prst="rect">
                      <a:avLst/>
                    </a:prstGeom>
                    <a:ln/>
                  </pic:spPr>
                </pic:pic>
              </a:graphicData>
            </a:graphic>
            <wp14:sizeRelH relativeFrom="margin">
              <wp14:pctWidth>0</wp14:pctWidth>
            </wp14:sizeRelH>
            <wp14:sizeRelV relativeFrom="margin">
              <wp14:pctHeight>0</wp14:pctHeight>
            </wp14:sizeRelV>
          </wp:anchor>
        </w:drawing>
      </w:r>
    </w:p>
    <w:p w14:paraId="4B435F36" w14:textId="77777777" w:rsidR="00477FB6" w:rsidRPr="00636690" w:rsidRDefault="00477FB6" w:rsidP="0060184B">
      <w:pPr>
        <w:suppressLineNumbers/>
        <w:spacing w:after="0" w:line="240" w:lineRule="auto"/>
        <w:jc w:val="both"/>
      </w:pPr>
    </w:p>
    <w:p w14:paraId="72A888D5" w14:textId="77777777" w:rsidR="00477FB6" w:rsidRPr="00636690" w:rsidRDefault="00477FB6" w:rsidP="0060184B">
      <w:pPr>
        <w:suppressLineNumbers/>
        <w:spacing w:after="0" w:line="240" w:lineRule="auto"/>
        <w:jc w:val="both"/>
      </w:pPr>
    </w:p>
    <w:p w14:paraId="46965B00" w14:textId="77777777" w:rsidR="00477FB6" w:rsidRPr="00636690" w:rsidRDefault="00477FB6" w:rsidP="0060184B">
      <w:pPr>
        <w:suppressLineNumbers/>
        <w:spacing w:after="0" w:line="240" w:lineRule="auto"/>
        <w:ind w:left="5400"/>
        <w:jc w:val="both"/>
      </w:pPr>
    </w:p>
    <w:p w14:paraId="112DE027" w14:textId="77777777" w:rsidR="00477FB6" w:rsidRPr="00636690" w:rsidRDefault="00121C6E" w:rsidP="0060184B">
      <w:pPr>
        <w:numPr>
          <w:ilvl w:val="0"/>
          <w:numId w:val="4"/>
        </w:numPr>
        <w:suppressLineNumber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120"/>
        <w:rPr>
          <w:b/>
          <w:color w:val="0E6FF6"/>
        </w:rPr>
      </w:pPr>
      <w:r w:rsidRPr="00636690">
        <w:rPr>
          <w:b/>
          <w:color w:val="0E6FF6"/>
        </w:rPr>
        <w:t>Assessment of the health problem and disease burden</w:t>
      </w:r>
    </w:p>
    <w:p w14:paraId="27FCE0C8" w14:textId="77777777" w:rsidR="00477FB6" w:rsidRPr="00636690" w:rsidRDefault="00121C6E" w:rsidP="0060184B">
      <w:pPr>
        <w:numPr>
          <w:ilvl w:val="0"/>
          <w:numId w:val="4"/>
        </w:numPr>
        <w:suppressLineNumber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120"/>
        <w:rPr>
          <w:b/>
          <w:color w:val="FF7FAC"/>
        </w:rPr>
      </w:pPr>
      <w:r w:rsidRPr="00636690">
        <w:rPr>
          <w:b/>
          <w:color w:val="FF7FAC"/>
        </w:rPr>
        <w:t>Assessment of the pertinence and opportunity for an access scheme</w:t>
      </w:r>
    </w:p>
    <w:p w14:paraId="2B481D5E" w14:textId="77777777" w:rsidR="00477FB6" w:rsidRPr="00636690" w:rsidRDefault="00121C6E" w:rsidP="0060184B">
      <w:pPr>
        <w:numPr>
          <w:ilvl w:val="0"/>
          <w:numId w:val="4"/>
        </w:numPr>
        <w:suppressLineNumber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120"/>
        <w:rPr>
          <w:b/>
          <w:color w:val="FF0000"/>
        </w:rPr>
      </w:pPr>
      <w:r w:rsidRPr="00636690">
        <w:rPr>
          <w:b/>
          <w:color w:val="FF0000"/>
        </w:rPr>
        <w:t>Stakeholder involvement</w:t>
      </w:r>
    </w:p>
    <w:p w14:paraId="089B6848" w14:textId="77777777" w:rsidR="00477FB6" w:rsidRPr="00636690" w:rsidRDefault="00121C6E" w:rsidP="0060184B">
      <w:pPr>
        <w:numPr>
          <w:ilvl w:val="0"/>
          <w:numId w:val="4"/>
        </w:numPr>
        <w:suppressLineNumber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120"/>
        <w:rPr>
          <w:b/>
          <w:color w:val="FEC33E"/>
        </w:rPr>
      </w:pPr>
      <w:r w:rsidRPr="00636690">
        <w:rPr>
          <w:b/>
          <w:color w:val="FEC33E"/>
        </w:rPr>
        <w:t>Negotiation and contractual framework between parties</w:t>
      </w:r>
    </w:p>
    <w:p w14:paraId="4CFC506C" w14:textId="77777777" w:rsidR="00477FB6" w:rsidRPr="00636690" w:rsidRDefault="00121C6E" w:rsidP="0060184B">
      <w:pPr>
        <w:numPr>
          <w:ilvl w:val="0"/>
          <w:numId w:val="4"/>
        </w:numPr>
        <w:suppressLineNumber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120"/>
        <w:rPr>
          <w:b/>
          <w:color w:val="00DC8E"/>
        </w:rPr>
      </w:pPr>
      <w:r w:rsidRPr="00636690">
        <w:rPr>
          <w:b/>
          <w:color w:val="00DC8E"/>
        </w:rPr>
        <w:t>Implementation</w:t>
      </w:r>
    </w:p>
    <w:p w14:paraId="06A616E8" w14:textId="77777777" w:rsidR="00477FB6" w:rsidRPr="00636690" w:rsidRDefault="00121C6E" w:rsidP="0060184B">
      <w:pPr>
        <w:numPr>
          <w:ilvl w:val="0"/>
          <w:numId w:val="4"/>
        </w:numPr>
        <w:suppressLineNumber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6120"/>
        <w:rPr>
          <w:b/>
          <w:color w:val="939AFD"/>
        </w:rPr>
      </w:pPr>
      <w:r w:rsidRPr="00636690">
        <w:rPr>
          <w:b/>
          <w:color w:val="939AFD"/>
        </w:rPr>
        <w:t>Evaluation</w:t>
      </w:r>
    </w:p>
    <w:p w14:paraId="2CC96353" w14:textId="77777777" w:rsidR="00477FB6" w:rsidRPr="00636690" w:rsidRDefault="00477FB6" w:rsidP="0060184B">
      <w:pPr>
        <w:suppressLineNumbers/>
        <w:spacing w:after="0" w:line="240" w:lineRule="auto"/>
        <w:ind w:left="5400"/>
        <w:jc w:val="both"/>
      </w:pPr>
    </w:p>
    <w:p w14:paraId="44F444F6" w14:textId="77777777" w:rsidR="00477FB6" w:rsidRPr="00636690" w:rsidRDefault="00477FB6" w:rsidP="0060184B">
      <w:pPr>
        <w:suppressLineNumbers/>
        <w:spacing w:after="0" w:line="240" w:lineRule="auto"/>
        <w:jc w:val="both"/>
      </w:pPr>
    </w:p>
    <w:p w14:paraId="6A067B17" w14:textId="77777777" w:rsidR="00477FB6" w:rsidRPr="00636690" w:rsidRDefault="00477FB6" w:rsidP="0060184B">
      <w:pPr>
        <w:suppressLineNumbers/>
        <w:spacing w:after="0" w:line="240" w:lineRule="auto"/>
        <w:jc w:val="both"/>
      </w:pPr>
    </w:p>
    <w:p w14:paraId="15AD0683" w14:textId="77777777" w:rsidR="00477FB6" w:rsidRPr="00636690" w:rsidRDefault="00477FB6" w:rsidP="0060184B">
      <w:pPr>
        <w:suppressLineNumbers/>
        <w:spacing w:after="0" w:line="240" w:lineRule="auto"/>
        <w:jc w:val="both"/>
      </w:pPr>
    </w:p>
    <w:p w14:paraId="03BD8951" w14:textId="076D252F" w:rsidR="00477FB6" w:rsidRPr="00636690" w:rsidRDefault="00121C6E">
      <w:pPr>
        <w:spacing w:after="0" w:line="240" w:lineRule="auto"/>
        <w:jc w:val="both"/>
      </w:pPr>
      <w:r w:rsidRPr="00636690">
        <w:t>During the breakout group discussions, several points were made regarding the significance and characteristics of different phases</w:t>
      </w:r>
      <w:r w:rsidR="0056402A" w:rsidRPr="00636690">
        <w:t>, as summarized below</w:t>
      </w:r>
      <w:r w:rsidRPr="00636690">
        <w:t>:</w:t>
      </w:r>
    </w:p>
    <w:p w14:paraId="1949910A" w14:textId="77777777" w:rsidR="00477FB6" w:rsidRPr="00636690" w:rsidRDefault="00477FB6" w:rsidP="0060184B">
      <w:pPr>
        <w:suppressLineNumbers/>
        <w:spacing w:after="0" w:line="240" w:lineRule="auto"/>
        <w:jc w:val="both"/>
      </w:pPr>
    </w:p>
    <w:p w14:paraId="364DF158" w14:textId="064587C1" w:rsidR="00477FB6" w:rsidRPr="00636690" w:rsidRDefault="00121C6E">
      <w:pPr>
        <w:numPr>
          <w:ilvl w:val="0"/>
          <w:numId w:val="17"/>
        </w:numPr>
        <w:pBdr>
          <w:top w:val="nil"/>
          <w:left w:val="nil"/>
          <w:bottom w:val="nil"/>
          <w:right w:val="nil"/>
          <w:between w:val="nil"/>
        </w:pBdr>
        <w:spacing w:after="0" w:line="240" w:lineRule="auto"/>
        <w:jc w:val="both"/>
        <w:rPr>
          <w:color w:val="000000"/>
        </w:rPr>
      </w:pPr>
      <w:r w:rsidRPr="00636690">
        <w:rPr>
          <w:color w:val="000000"/>
        </w:rPr>
        <w:t xml:space="preserve">Characterizing the health condition may be sometimes difficult </w:t>
      </w:r>
      <w:r w:rsidRPr="00636690">
        <w:t>because of scarce</w:t>
      </w:r>
      <w:r w:rsidRPr="00636690">
        <w:rPr>
          <w:color w:val="000000"/>
        </w:rPr>
        <w:t xml:space="preserve"> availability of information within the country. The</w:t>
      </w:r>
      <w:r w:rsidR="0056402A" w:rsidRPr="00636690">
        <w:rPr>
          <w:color w:val="000000"/>
        </w:rPr>
        <w:t>re are uncertainties faced in countries across the</w:t>
      </w:r>
      <w:r w:rsidRPr="00636690">
        <w:rPr>
          <w:color w:val="000000"/>
        </w:rPr>
        <w:t xml:space="preserve"> region concerning both </w:t>
      </w:r>
      <w:r w:rsidR="0056402A" w:rsidRPr="00636690">
        <w:rPr>
          <w:color w:val="000000"/>
        </w:rPr>
        <w:t xml:space="preserve">health system </w:t>
      </w:r>
      <w:r w:rsidRPr="00636690">
        <w:rPr>
          <w:color w:val="000000"/>
        </w:rPr>
        <w:t>costs and disease burden or outcomes.</w:t>
      </w:r>
    </w:p>
    <w:p w14:paraId="67308619" w14:textId="5E95BC74" w:rsidR="00477FB6" w:rsidRPr="00636690" w:rsidRDefault="00121C6E">
      <w:pPr>
        <w:numPr>
          <w:ilvl w:val="0"/>
          <w:numId w:val="17"/>
        </w:numPr>
        <w:pBdr>
          <w:top w:val="nil"/>
          <w:left w:val="nil"/>
          <w:bottom w:val="nil"/>
          <w:right w:val="nil"/>
          <w:between w:val="nil"/>
        </w:pBdr>
        <w:spacing w:after="0" w:line="240" w:lineRule="auto"/>
        <w:jc w:val="both"/>
        <w:rPr>
          <w:color w:val="000000"/>
        </w:rPr>
      </w:pPr>
      <w:r w:rsidRPr="00636690">
        <w:rPr>
          <w:color w:val="000000"/>
        </w:rPr>
        <w:t xml:space="preserve">The success of negotiations relies on the representatives of the </w:t>
      </w:r>
      <w:r w:rsidR="0056402A" w:rsidRPr="00636690">
        <w:rPr>
          <w:color w:val="000000"/>
        </w:rPr>
        <w:t>contracting parties</w:t>
      </w:r>
      <w:r w:rsidRPr="00636690">
        <w:rPr>
          <w:color w:val="000000"/>
        </w:rPr>
        <w:t>.</w:t>
      </w:r>
      <w:r w:rsidR="00C344A8" w:rsidRPr="00636690">
        <w:rPr>
          <w:color w:val="000000"/>
        </w:rPr>
        <w:t xml:space="preserve"> </w:t>
      </w:r>
      <w:r w:rsidRPr="00636690">
        <w:rPr>
          <w:color w:val="000000"/>
        </w:rPr>
        <w:t>There is a need for specialized training in negotiation techniques to ensure successful MEA</w:t>
      </w:r>
      <w:r w:rsidR="008644D3" w:rsidRPr="00636690">
        <w:rPr>
          <w:color w:val="000000"/>
        </w:rPr>
        <w:t>/RSA</w:t>
      </w:r>
      <w:r w:rsidRPr="00636690">
        <w:rPr>
          <w:color w:val="000000"/>
        </w:rPr>
        <w:t xml:space="preserve"> implementation, but access to such training is often lacking.</w:t>
      </w:r>
    </w:p>
    <w:p w14:paraId="4B9551B6" w14:textId="77777777" w:rsidR="00477FB6" w:rsidRPr="00636690" w:rsidRDefault="00121C6E">
      <w:pPr>
        <w:numPr>
          <w:ilvl w:val="0"/>
          <w:numId w:val="17"/>
        </w:numPr>
        <w:pBdr>
          <w:top w:val="nil"/>
          <w:left w:val="nil"/>
          <w:bottom w:val="nil"/>
          <w:right w:val="nil"/>
          <w:between w:val="nil"/>
        </w:pBdr>
        <w:spacing w:after="0" w:line="240" w:lineRule="auto"/>
        <w:jc w:val="both"/>
        <w:rPr>
          <w:color w:val="000000"/>
        </w:rPr>
      </w:pPr>
      <w:r w:rsidRPr="00636690">
        <w:rPr>
          <w:color w:val="000000"/>
        </w:rPr>
        <w:t>A robust initial phase, coupled with a clear and all-encompassing agreement, can simplify the implementation process.</w:t>
      </w:r>
    </w:p>
    <w:p w14:paraId="3A6C8AC9" w14:textId="1623B52B" w:rsidR="00477FB6" w:rsidRPr="00636690" w:rsidRDefault="00121C6E">
      <w:pPr>
        <w:numPr>
          <w:ilvl w:val="0"/>
          <w:numId w:val="17"/>
        </w:numPr>
        <w:pBdr>
          <w:top w:val="nil"/>
          <w:left w:val="nil"/>
          <w:bottom w:val="nil"/>
          <w:right w:val="nil"/>
          <w:between w:val="nil"/>
        </w:pBdr>
        <w:spacing w:after="0" w:line="240" w:lineRule="auto"/>
        <w:jc w:val="both"/>
        <w:rPr>
          <w:color w:val="000000"/>
        </w:rPr>
      </w:pPr>
      <w:r w:rsidRPr="00636690">
        <w:rPr>
          <w:color w:val="000000"/>
        </w:rPr>
        <w:t xml:space="preserve">It was suggested that countries consider </w:t>
      </w:r>
      <w:sdt>
        <w:sdtPr>
          <w:tag w:val="goog_rdk_63"/>
          <w:id w:val="1552892029"/>
        </w:sdtPr>
        <w:sdtContent>
          <w:r w:rsidRPr="00636690">
            <w:rPr>
              <w:color w:val="000000"/>
            </w:rPr>
            <w:t>build</w:t>
          </w:r>
        </w:sdtContent>
      </w:sdt>
      <w:r w:rsidRPr="00636690">
        <w:rPr>
          <w:color w:val="000000"/>
        </w:rPr>
        <w:t>ing partnerships to facilitate collective purchasing.</w:t>
      </w:r>
    </w:p>
    <w:p w14:paraId="7115086C" w14:textId="77777777" w:rsidR="00477FB6" w:rsidRPr="00636690" w:rsidRDefault="00477FB6" w:rsidP="0060184B">
      <w:pPr>
        <w:suppressLineNumbers/>
        <w:spacing w:after="0" w:line="240" w:lineRule="auto"/>
        <w:jc w:val="both"/>
      </w:pPr>
    </w:p>
    <w:p w14:paraId="4EF11B68" w14:textId="77777777" w:rsidR="00477FB6" w:rsidRPr="00636690" w:rsidRDefault="00477FB6" w:rsidP="0060184B">
      <w:pPr>
        <w:suppressLineNumbers/>
        <w:spacing w:after="0" w:line="240" w:lineRule="auto"/>
        <w:jc w:val="both"/>
      </w:pPr>
    </w:p>
    <w:p w14:paraId="12B54E82" w14:textId="24D0E1A8" w:rsidR="00477FB6" w:rsidRPr="00636690" w:rsidRDefault="008644D3">
      <w:pPr>
        <w:spacing w:after="0" w:line="240" w:lineRule="auto"/>
        <w:jc w:val="both"/>
      </w:pPr>
      <w:r w:rsidRPr="00636690">
        <w:t>Breakout group participants also identified s</w:t>
      </w:r>
      <w:r w:rsidR="00121C6E" w:rsidRPr="00636690">
        <w:t xml:space="preserve">everal activities and other suggestions to consider in each </w:t>
      </w:r>
      <w:r w:rsidR="00962A1A" w:rsidRPr="00636690">
        <w:t xml:space="preserve">MEA/RSA </w:t>
      </w:r>
      <w:r w:rsidR="00121C6E" w:rsidRPr="00636690">
        <w:t xml:space="preserve">phase </w:t>
      </w:r>
      <w:r w:rsidR="00962A1A" w:rsidRPr="00636690">
        <w:t xml:space="preserve">to support </w:t>
      </w:r>
      <w:r w:rsidR="00121C6E" w:rsidRPr="00636690">
        <w:t>proper implementation, as follows:</w:t>
      </w:r>
    </w:p>
    <w:p w14:paraId="103A5680" w14:textId="77777777" w:rsidR="00962A1A" w:rsidRPr="00636690" w:rsidRDefault="00962A1A" w:rsidP="0060184B">
      <w:pPr>
        <w:suppressLineNumbers/>
        <w:spacing w:after="0" w:line="240" w:lineRule="auto"/>
        <w:jc w:val="both"/>
      </w:pPr>
    </w:p>
    <w:p w14:paraId="7B4ECB88" w14:textId="245F8CAF" w:rsidR="00477FB6" w:rsidRPr="00636690" w:rsidRDefault="00962A1A" w:rsidP="00E676EC">
      <w:pPr>
        <w:pBdr>
          <w:top w:val="nil"/>
          <w:left w:val="nil"/>
          <w:bottom w:val="nil"/>
          <w:right w:val="nil"/>
          <w:between w:val="nil"/>
        </w:pBdr>
        <w:spacing w:after="0" w:line="240" w:lineRule="auto"/>
        <w:jc w:val="both"/>
        <w:rPr>
          <w:b/>
          <w:color w:val="000000"/>
        </w:rPr>
      </w:pPr>
      <w:r w:rsidRPr="00636690">
        <w:rPr>
          <w:b/>
          <w:color w:val="000000"/>
        </w:rPr>
        <w:t xml:space="preserve">Phase 1.  </w:t>
      </w:r>
      <w:r w:rsidR="00121C6E" w:rsidRPr="00636690">
        <w:rPr>
          <w:b/>
          <w:color w:val="000000"/>
        </w:rPr>
        <w:t>Assessment of Health Condition and Disease Burden</w:t>
      </w:r>
    </w:p>
    <w:p w14:paraId="18E317B2" w14:textId="77777777" w:rsidR="00477FB6" w:rsidRPr="00636690" w:rsidRDefault="00477FB6" w:rsidP="0060184B">
      <w:pPr>
        <w:suppressLineNumbers/>
        <w:spacing w:after="0" w:line="240" w:lineRule="auto"/>
        <w:jc w:val="both"/>
      </w:pPr>
    </w:p>
    <w:p w14:paraId="5B10C1BB" w14:textId="5EB60B23" w:rsidR="00477FB6" w:rsidRPr="00636690" w:rsidRDefault="00121C6E">
      <w:pPr>
        <w:numPr>
          <w:ilvl w:val="0"/>
          <w:numId w:val="6"/>
        </w:numPr>
        <w:pBdr>
          <w:top w:val="nil"/>
          <w:left w:val="nil"/>
          <w:bottom w:val="nil"/>
          <w:right w:val="nil"/>
          <w:between w:val="nil"/>
        </w:pBdr>
        <w:spacing w:after="0" w:line="240" w:lineRule="auto"/>
        <w:jc w:val="both"/>
        <w:rPr>
          <w:color w:val="000000"/>
        </w:rPr>
      </w:pPr>
      <w:r w:rsidRPr="00636690">
        <w:rPr>
          <w:color w:val="000000"/>
        </w:rPr>
        <w:t xml:space="preserve">Recognizing the importance of the </w:t>
      </w:r>
      <w:r w:rsidR="00962A1A" w:rsidRPr="00636690">
        <w:rPr>
          <w:color w:val="000000"/>
        </w:rPr>
        <w:t xml:space="preserve">health condition and disease burden </w:t>
      </w:r>
      <w:r w:rsidRPr="00636690">
        <w:rPr>
          <w:color w:val="000000"/>
        </w:rPr>
        <w:t>assessment phase is crucial</w:t>
      </w:r>
      <w:r w:rsidR="00BC7E64">
        <w:rPr>
          <w:color w:val="000000"/>
        </w:rPr>
        <w:t xml:space="preserve">; </w:t>
      </w:r>
      <w:r w:rsidRPr="00636690">
        <w:rPr>
          <w:color w:val="000000"/>
        </w:rPr>
        <w:t>stakeholders must prioritize obtaining relevant local data</w:t>
      </w:r>
      <w:r w:rsidR="00962A1A" w:rsidRPr="00636690">
        <w:rPr>
          <w:color w:val="000000"/>
        </w:rPr>
        <w:t>.</w:t>
      </w:r>
    </w:p>
    <w:p w14:paraId="2CE51A5F" w14:textId="74AC5953" w:rsidR="00477FB6" w:rsidRPr="00636690" w:rsidRDefault="00121C6E">
      <w:pPr>
        <w:numPr>
          <w:ilvl w:val="0"/>
          <w:numId w:val="6"/>
        </w:numPr>
        <w:pBdr>
          <w:top w:val="nil"/>
          <w:left w:val="nil"/>
          <w:bottom w:val="nil"/>
          <w:right w:val="nil"/>
          <w:between w:val="nil"/>
        </w:pBdr>
        <w:spacing w:after="0" w:line="240" w:lineRule="auto"/>
        <w:jc w:val="both"/>
        <w:rPr>
          <w:color w:val="000000"/>
        </w:rPr>
      </w:pPr>
      <w:r w:rsidRPr="00636690">
        <w:rPr>
          <w:color w:val="000000"/>
        </w:rPr>
        <w:t xml:space="preserve">The lack of information should not be a barrier to </w:t>
      </w:r>
      <w:sdt>
        <w:sdtPr>
          <w:tag w:val="goog_rdk_66"/>
          <w:id w:val="-1162079960"/>
        </w:sdtPr>
        <w:sdtContent>
          <w:r w:rsidRPr="00636690">
            <w:rPr>
              <w:color w:val="000000"/>
            </w:rPr>
            <w:t>move forw</w:t>
          </w:r>
        </w:sdtContent>
      </w:sdt>
      <w:sdt>
        <w:sdtPr>
          <w:tag w:val="goog_rdk_67"/>
          <w:id w:val="839427836"/>
        </w:sdtPr>
        <w:sdtContent>
          <w:sdt>
            <w:sdtPr>
              <w:tag w:val="goog_rdk_68"/>
              <w:id w:val="2071921086"/>
            </w:sdtPr>
            <w:sdtContent>
              <w:r w:rsidRPr="00636690">
                <w:t>ard</w:t>
              </w:r>
            </w:sdtContent>
          </w:sdt>
        </w:sdtContent>
      </w:sdt>
      <w:r w:rsidRPr="00636690">
        <w:rPr>
          <w:color w:val="000000"/>
        </w:rPr>
        <w:t xml:space="preserve"> (explore the </w:t>
      </w:r>
      <w:r w:rsidR="00BC7E64">
        <w:rPr>
          <w:color w:val="000000"/>
        </w:rPr>
        <w:t>creation</w:t>
      </w:r>
      <w:r w:rsidR="00BC7E64" w:rsidRPr="00636690">
        <w:rPr>
          <w:color w:val="000000"/>
        </w:rPr>
        <w:t xml:space="preserve"> </w:t>
      </w:r>
      <w:r w:rsidR="00BC7E64">
        <w:rPr>
          <w:color w:val="000000"/>
        </w:rPr>
        <w:t>and</w:t>
      </w:r>
      <w:r w:rsidR="00BC7E64" w:rsidRPr="00636690">
        <w:rPr>
          <w:color w:val="000000"/>
        </w:rPr>
        <w:t xml:space="preserve"> </w:t>
      </w:r>
      <w:r w:rsidRPr="00636690">
        <w:rPr>
          <w:color w:val="000000"/>
        </w:rPr>
        <w:t>use of registries)</w:t>
      </w:r>
      <w:r w:rsidR="00962A1A" w:rsidRPr="00636690">
        <w:rPr>
          <w:color w:val="000000"/>
        </w:rPr>
        <w:t>.</w:t>
      </w:r>
    </w:p>
    <w:p w14:paraId="6C317684" w14:textId="2F8BAA1A" w:rsidR="00477FB6" w:rsidRPr="00636690" w:rsidRDefault="00121C6E">
      <w:pPr>
        <w:numPr>
          <w:ilvl w:val="0"/>
          <w:numId w:val="6"/>
        </w:numPr>
        <w:pBdr>
          <w:top w:val="nil"/>
          <w:left w:val="nil"/>
          <w:bottom w:val="nil"/>
          <w:right w:val="nil"/>
          <w:between w:val="nil"/>
        </w:pBdr>
        <w:spacing w:after="0" w:line="240" w:lineRule="auto"/>
        <w:jc w:val="both"/>
        <w:rPr>
          <w:color w:val="000000"/>
        </w:rPr>
      </w:pPr>
      <w:r w:rsidRPr="00636690">
        <w:rPr>
          <w:color w:val="000000"/>
        </w:rPr>
        <w:t>Engage a diverse group of stakeholders to ensure comprehensive problem characterization and to address demand</w:t>
      </w:r>
      <w:r w:rsidR="00962A1A" w:rsidRPr="00636690">
        <w:rPr>
          <w:color w:val="000000"/>
        </w:rPr>
        <w:t>.</w:t>
      </w:r>
    </w:p>
    <w:p w14:paraId="409C9526" w14:textId="0982B3F7" w:rsidR="00477FB6" w:rsidRPr="00636690" w:rsidRDefault="00962A1A">
      <w:pPr>
        <w:numPr>
          <w:ilvl w:val="0"/>
          <w:numId w:val="6"/>
        </w:numPr>
        <w:pBdr>
          <w:top w:val="nil"/>
          <w:left w:val="nil"/>
          <w:bottom w:val="nil"/>
          <w:right w:val="nil"/>
          <w:between w:val="nil"/>
        </w:pBdr>
        <w:spacing w:after="0" w:line="240" w:lineRule="auto"/>
        <w:jc w:val="both"/>
        <w:rPr>
          <w:color w:val="000000"/>
        </w:rPr>
      </w:pPr>
      <w:r w:rsidRPr="00636690">
        <w:rPr>
          <w:color w:val="000000"/>
        </w:rPr>
        <w:t>Determining</w:t>
      </w:r>
      <w:r w:rsidR="00121C6E" w:rsidRPr="00636690">
        <w:rPr>
          <w:color w:val="000000"/>
        </w:rPr>
        <w:t xml:space="preserve"> the need </w:t>
      </w:r>
      <w:r w:rsidRPr="00636690">
        <w:rPr>
          <w:color w:val="000000"/>
        </w:rPr>
        <w:t xml:space="preserve">for </w:t>
      </w:r>
      <w:r w:rsidR="00121C6E" w:rsidRPr="00636690">
        <w:rPr>
          <w:color w:val="000000"/>
        </w:rPr>
        <w:t>a</w:t>
      </w:r>
      <w:r w:rsidRPr="00636690">
        <w:rPr>
          <w:color w:val="000000"/>
        </w:rPr>
        <w:t xml:space="preserve"> MEA/RSA </w:t>
      </w:r>
      <w:r w:rsidR="00121C6E" w:rsidRPr="00636690">
        <w:rPr>
          <w:color w:val="000000"/>
        </w:rPr>
        <w:t xml:space="preserve">should be </w:t>
      </w:r>
      <w:r w:rsidR="00F61C0C">
        <w:rPr>
          <w:color w:val="000000"/>
        </w:rPr>
        <w:t>done</w:t>
      </w:r>
      <w:r w:rsidR="00F61C0C" w:rsidRPr="00636690">
        <w:rPr>
          <w:color w:val="000000"/>
        </w:rPr>
        <w:t xml:space="preserve"> </w:t>
      </w:r>
      <w:r w:rsidR="00121C6E" w:rsidRPr="00636690">
        <w:rPr>
          <w:color w:val="000000"/>
        </w:rPr>
        <w:t>during the HTA</w:t>
      </w:r>
      <w:r w:rsidR="00677216" w:rsidRPr="00636690">
        <w:rPr>
          <w:color w:val="000000"/>
        </w:rPr>
        <w:t xml:space="preserve"> </w:t>
      </w:r>
      <w:r w:rsidR="00121C6E" w:rsidRPr="00636690">
        <w:rPr>
          <w:color w:val="000000"/>
        </w:rPr>
        <w:t>to streamline subsequent processes</w:t>
      </w:r>
      <w:r w:rsidRPr="00636690">
        <w:rPr>
          <w:color w:val="000000"/>
        </w:rPr>
        <w:t>.</w:t>
      </w:r>
    </w:p>
    <w:p w14:paraId="52129B8F" w14:textId="77777777" w:rsidR="00477FB6" w:rsidRPr="00636690" w:rsidRDefault="00477FB6" w:rsidP="0060184B">
      <w:pPr>
        <w:suppressLineNumbers/>
        <w:spacing w:after="0" w:line="240" w:lineRule="auto"/>
        <w:jc w:val="both"/>
      </w:pPr>
    </w:p>
    <w:p w14:paraId="05A6E583" w14:textId="6DB089BA" w:rsidR="0032154C" w:rsidRPr="00636690" w:rsidRDefault="00962A1A" w:rsidP="00AE6B83">
      <w:pPr>
        <w:suppressLineNumbers/>
        <w:pBdr>
          <w:top w:val="nil"/>
          <w:left w:val="nil"/>
          <w:bottom w:val="nil"/>
          <w:right w:val="nil"/>
          <w:between w:val="nil"/>
        </w:pBdr>
        <w:spacing w:after="0" w:line="240" w:lineRule="auto"/>
        <w:jc w:val="both"/>
        <w:rPr>
          <w:b/>
          <w:color w:val="000000"/>
        </w:rPr>
      </w:pPr>
      <w:r w:rsidRPr="00636690">
        <w:rPr>
          <w:b/>
          <w:color w:val="000000"/>
        </w:rPr>
        <w:t xml:space="preserve">Phase 2.  </w:t>
      </w:r>
      <w:r w:rsidR="00121C6E" w:rsidRPr="00636690">
        <w:rPr>
          <w:b/>
          <w:color w:val="000000"/>
        </w:rPr>
        <w:t xml:space="preserve">Relevance of </w:t>
      </w:r>
      <w:r w:rsidR="0032154C" w:rsidRPr="00636690">
        <w:rPr>
          <w:b/>
          <w:color w:val="000000"/>
        </w:rPr>
        <w:t>a MEA/RSA</w:t>
      </w:r>
    </w:p>
    <w:p w14:paraId="61589C5A" w14:textId="77777777" w:rsidR="00477FB6" w:rsidRPr="00636690" w:rsidRDefault="00477FB6" w:rsidP="009B19E3">
      <w:pPr>
        <w:suppressLineNumbers/>
        <w:pBdr>
          <w:top w:val="nil"/>
          <w:left w:val="nil"/>
          <w:bottom w:val="nil"/>
          <w:right w:val="nil"/>
          <w:between w:val="nil"/>
        </w:pBdr>
        <w:spacing w:after="0" w:line="240" w:lineRule="auto"/>
        <w:ind w:left="360"/>
        <w:jc w:val="both"/>
      </w:pPr>
    </w:p>
    <w:p w14:paraId="1F731498" w14:textId="044D58F6" w:rsidR="00477FB6" w:rsidRPr="00636690" w:rsidRDefault="00121C6E">
      <w:pPr>
        <w:numPr>
          <w:ilvl w:val="0"/>
          <w:numId w:val="13"/>
        </w:numPr>
        <w:pBdr>
          <w:top w:val="nil"/>
          <w:left w:val="nil"/>
          <w:bottom w:val="nil"/>
          <w:right w:val="nil"/>
          <w:between w:val="nil"/>
        </w:pBdr>
        <w:spacing w:after="0" w:line="240" w:lineRule="auto"/>
        <w:jc w:val="both"/>
        <w:rPr>
          <w:color w:val="000000"/>
        </w:rPr>
      </w:pPr>
      <w:r w:rsidRPr="00636690">
        <w:rPr>
          <w:color w:val="000000"/>
        </w:rPr>
        <w:t>Consensus and willingness to engage in MEA</w:t>
      </w:r>
      <w:r w:rsidR="00962A1A" w:rsidRPr="00636690">
        <w:rPr>
          <w:color w:val="000000"/>
        </w:rPr>
        <w:t>/RSA</w:t>
      </w:r>
      <w:r w:rsidRPr="00636690">
        <w:rPr>
          <w:color w:val="000000"/>
        </w:rPr>
        <w:t xml:space="preserve"> by all stakeholders </w:t>
      </w:r>
      <w:r w:rsidR="00F61C0C">
        <w:rPr>
          <w:color w:val="000000"/>
        </w:rPr>
        <w:t>are</w:t>
      </w:r>
      <w:r w:rsidR="00F61C0C" w:rsidRPr="00636690">
        <w:rPr>
          <w:color w:val="000000"/>
        </w:rPr>
        <w:t xml:space="preserve"> </w:t>
      </w:r>
      <w:r w:rsidRPr="00636690">
        <w:rPr>
          <w:color w:val="000000"/>
        </w:rPr>
        <w:t xml:space="preserve">foundational </w:t>
      </w:r>
      <w:r w:rsidR="00F61C0C">
        <w:rPr>
          <w:color w:val="000000"/>
        </w:rPr>
        <w:t>to</w:t>
      </w:r>
      <w:r w:rsidR="00F61C0C" w:rsidRPr="00636690">
        <w:rPr>
          <w:color w:val="000000"/>
        </w:rPr>
        <w:t xml:space="preserve"> </w:t>
      </w:r>
      <w:r w:rsidRPr="00636690">
        <w:rPr>
          <w:color w:val="000000"/>
        </w:rPr>
        <w:t>initiating the process</w:t>
      </w:r>
      <w:r w:rsidR="00962A1A" w:rsidRPr="00636690">
        <w:rPr>
          <w:color w:val="000000"/>
        </w:rPr>
        <w:t>.</w:t>
      </w:r>
    </w:p>
    <w:p w14:paraId="1CE9D447" w14:textId="0979D2CD" w:rsidR="00477FB6" w:rsidRPr="00636690" w:rsidRDefault="00121C6E">
      <w:pPr>
        <w:numPr>
          <w:ilvl w:val="0"/>
          <w:numId w:val="13"/>
        </w:numPr>
        <w:pBdr>
          <w:top w:val="nil"/>
          <w:left w:val="nil"/>
          <w:bottom w:val="nil"/>
          <w:right w:val="nil"/>
          <w:between w:val="nil"/>
        </w:pBdr>
        <w:spacing w:after="0" w:line="240" w:lineRule="auto"/>
        <w:jc w:val="both"/>
        <w:rPr>
          <w:color w:val="000000"/>
        </w:rPr>
      </w:pPr>
      <w:r w:rsidRPr="00636690">
        <w:rPr>
          <w:color w:val="000000"/>
        </w:rPr>
        <w:t xml:space="preserve">Financial departments </w:t>
      </w:r>
      <w:r w:rsidR="00F61C0C">
        <w:rPr>
          <w:color w:val="000000"/>
        </w:rPr>
        <w:t xml:space="preserve">in the health system </w:t>
      </w:r>
      <w:r w:rsidRPr="00636690">
        <w:rPr>
          <w:color w:val="000000"/>
        </w:rPr>
        <w:t>should be involved early to align objectives</w:t>
      </w:r>
      <w:r w:rsidR="00962A1A" w:rsidRPr="00636690">
        <w:rPr>
          <w:color w:val="000000"/>
        </w:rPr>
        <w:t>.</w:t>
      </w:r>
    </w:p>
    <w:p w14:paraId="51815F17" w14:textId="56FD827D"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Established rules and frameworks can </w:t>
      </w:r>
      <w:r w:rsidR="00F61C0C">
        <w:rPr>
          <w:color w:val="000000"/>
        </w:rPr>
        <w:t xml:space="preserve">provide </w:t>
      </w:r>
      <w:r w:rsidRPr="00636690">
        <w:rPr>
          <w:color w:val="000000"/>
        </w:rPr>
        <w:t>guid</w:t>
      </w:r>
      <w:r w:rsidR="00F61C0C">
        <w:rPr>
          <w:color w:val="000000"/>
        </w:rPr>
        <w:t>ance on</w:t>
      </w:r>
      <w:r w:rsidRPr="00636690">
        <w:rPr>
          <w:color w:val="000000"/>
        </w:rPr>
        <w:t xml:space="preserve"> when to proceed with a MEA</w:t>
      </w:r>
      <w:r w:rsidR="009B0857" w:rsidRPr="00636690">
        <w:rPr>
          <w:color w:val="000000"/>
        </w:rPr>
        <w:t>/RSA</w:t>
      </w:r>
      <w:r w:rsidRPr="00636690">
        <w:rPr>
          <w:color w:val="000000"/>
        </w:rPr>
        <w:t xml:space="preserve"> (e.g., budget thresholds for schemes based on clinical outcomes)</w:t>
      </w:r>
      <w:r w:rsidR="00962A1A" w:rsidRPr="00636690">
        <w:rPr>
          <w:color w:val="000000"/>
        </w:rPr>
        <w:t>.</w:t>
      </w:r>
    </w:p>
    <w:p w14:paraId="6B29D124" w14:textId="16CE0ECC" w:rsidR="00477FB6" w:rsidRPr="00636690" w:rsidRDefault="00121C6E">
      <w:pPr>
        <w:numPr>
          <w:ilvl w:val="0"/>
          <w:numId w:val="13"/>
        </w:numPr>
        <w:pBdr>
          <w:top w:val="nil"/>
          <w:left w:val="nil"/>
          <w:bottom w:val="nil"/>
          <w:right w:val="nil"/>
          <w:between w:val="nil"/>
        </w:pBdr>
        <w:spacing w:after="0" w:line="240" w:lineRule="auto"/>
        <w:jc w:val="both"/>
        <w:rPr>
          <w:color w:val="000000"/>
        </w:rPr>
      </w:pPr>
      <w:r w:rsidRPr="00636690">
        <w:rPr>
          <w:color w:val="000000"/>
        </w:rPr>
        <w:t>Explore international collaborations for joint procurement</w:t>
      </w:r>
      <w:r w:rsidR="00962A1A" w:rsidRPr="00636690">
        <w:rPr>
          <w:color w:val="000000"/>
        </w:rPr>
        <w:t>.</w:t>
      </w:r>
    </w:p>
    <w:p w14:paraId="3E493F79" w14:textId="094AA9E2" w:rsidR="00477FB6" w:rsidRPr="00636690" w:rsidRDefault="00121C6E">
      <w:pPr>
        <w:numPr>
          <w:ilvl w:val="0"/>
          <w:numId w:val="13"/>
        </w:numPr>
        <w:pBdr>
          <w:top w:val="nil"/>
          <w:left w:val="nil"/>
          <w:bottom w:val="nil"/>
          <w:right w:val="nil"/>
          <w:between w:val="nil"/>
        </w:pBdr>
        <w:spacing w:after="0" w:line="240" w:lineRule="auto"/>
        <w:jc w:val="both"/>
        <w:rPr>
          <w:color w:val="000000"/>
        </w:rPr>
      </w:pPr>
      <w:r w:rsidRPr="00636690">
        <w:rPr>
          <w:color w:val="000000"/>
        </w:rPr>
        <w:t xml:space="preserve">If high clinical uncertainty, </w:t>
      </w:r>
      <w:r w:rsidR="00F61C0C">
        <w:rPr>
          <w:color w:val="000000"/>
        </w:rPr>
        <w:t xml:space="preserve">such </w:t>
      </w:r>
      <w:r w:rsidR="00962A1A" w:rsidRPr="00636690">
        <w:rPr>
          <w:color w:val="000000"/>
        </w:rPr>
        <w:t>as is</w:t>
      </w:r>
      <w:r w:rsidR="00F61C0C">
        <w:rPr>
          <w:color w:val="000000"/>
        </w:rPr>
        <w:t xml:space="preserve"> often</w:t>
      </w:r>
      <w:r w:rsidR="00962A1A" w:rsidRPr="00636690">
        <w:rPr>
          <w:color w:val="000000"/>
        </w:rPr>
        <w:t xml:space="preserve"> the case for </w:t>
      </w:r>
      <w:r w:rsidRPr="00636690">
        <w:rPr>
          <w:color w:val="000000"/>
        </w:rPr>
        <w:t xml:space="preserve">rare diseases, </w:t>
      </w:r>
      <w:r w:rsidR="00F61C0C">
        <w:rPr>
          <w:color w:val="000000"/>
        </w:rPr>
        <w:t xml:space="preserve">there is a </w:t>
      </w:r>
      <w:r w:rsidR="00962A1A" w:rsidRPr="00636690">
        <w:rPr>
          <w:color w:val="000000"/>
        </w:rPr>
        <w:t xml:space="preserve">need to </w:t>
      </w:r>
      <w:r w:rsidRPr="00636690">
        <w:rPr>
          <w:color w:val="000000"/>
        </w:rPr>
        <w:t xml:space="preserve">monitor the market pipeline and </w:t>
      </w:r>
      <w:r w:rsidR="00F61C0C">
        <w:rPr>
          <w:color w:val="000000"/>
        </w:rPr>
        <w:t xml:space="preserve">conduct </w:t>
      </w:r>
      <w:r w:rsidRPr="00636690">
        <w:rPr>
          <w:color w:val="000000"/>
        </w:rPr>
        <w:t xml:space="preserve">horizon scanning to enable </w:t>
      </w:r>
      <w:r w:rsidR="00F61C0C">
        <w:rPr>
          <w:color w:val="000000"/>
        </w:rPr>
        <w:t xml:space="preserve">advance </w:t>
      </w:r>
      <w:r w:rsidRPr="00636690">
        <w:rPr>
          <w:color w:val="000000"/>
        </w:rPr>
        <w:t>planning</w:t>
      </w:r>
      <w:r w:rsidR="00F61C0C">
        <w:rPr>
          <w:color w:val="000000"/>
        </w:rPr>
        <w:t xml:space="preserve"> for MEA/RSA</w:t>
      </w:r>
      <w:r w:rsidRPr="00636690">
        <w:rPr>
          <w:color w:val="000000"/>
        </w:rPr>
        <w:t>.</w:t>
      </w:r>
    </w:p>
    <w:p w14:paraId="1B14E64B" w14:textId="77777777" w:rsidR="00477FB6" w:rsidRPr="00636690" w:rsidRDefault="00477FB6" w:rsidP="009B19E3">
      <w:pPr>
        <w:suppressLineNumbers/>
        <w:spacing w:after="0" w:line="240" w:lineRule="auto"/>
        <w:jc w:val="both"/>
      </w:pPr>
    </w:p>
    <w:p w14:paraId="0BD37CDA" w14:textId="12F3F6D8" w:rsidR="00477FB6" w:rsidRPr="00636690" w:rsidRDefault="00962A1A" w:rsidP="00E676EC">
      <w:pPr>
        <w:suppressLineNumbers/>
        <w:pBdr>
          <w:top w:val="nil"/>
          <w:left w:val="nil"/>
          <w:bottom w:val="nil"/>
          <w:right w:val="nil"/>
          <w:between w:val="nil"/>
        </w:pBdr>
        <w:spacing w:after="0" w:line="240" w:lineRule="auto"/>
        <w:jc w:val="both"/>
        <w:rPr>
          <w:b/>
          <w:color w:val="000000"/>
        </w:rPr>
      </w:pPr>
      <w:r w:rsidRPr="00636690">
        <w:rPr>
          <w:b/>
          <w:color w:val="000000"/>
        </w:rPr>
        <w:t xml:space="preserve">Phase 3.  </w:t>
      </w:r>
      <w:r w:rsidR="00121C6E" w:rsidRPr="00636690">
        <w:rPr>
          <w:b/>
          <w:color w:val="000000"/>
        </w:rPr>
        <w:t>Stakeholder Involvement</w:t>
      </w:r>
    </w:p>
    <w:p w14:paraId="4B69741D" w14:textId="77777777" w:rsidR="00477FB6" w:rsidRPr="00636690" w:rsidRDefault="00477FB6">
      <w:pPr>
        <w:spacing w:after="0" w:line="240" w:lineRule="auto"/>
        <w:jc w:val="both"/>
      </w:pPr>
    </w:p>
    <w:p w14:paraId="279849DD" w14:textId="4EB5E456" w:rsidR="00477FB6" w:rsidRPr="00636690" w:rsidRDefault="00121C6E">
      <w:pPr>
        <w:numPr>
          <w:ilvl w:val="0"/>
          <w:numId w:val="1"/>
        </w:numPr>
        <w:pBdr>
          <w:top w:val="nil"/>
          <w:left w:val="nil"/>
          <w:bottom w:val="nil"/>
          <w:right w:val="nil"/>
          <w:between w:val="nil"/>
        </w:pBdr>
        <w:spacing w:after="0" w:line="240" w:lineRule="auto"/>
        <w:jc w:val="both"/>
        <w:rPr>
          <w:color w:val="000000"/>
        </w:rPr>
      </w:pPr>
      <w:r w:rsidRPr="00636690">
        <w:rPr>
          <w:color w:val="000000"/>
        </w:rPr>
        <w:t xml:space="preserve">Broad stakeholder mapping is essential, </w:t>
      </w:r>
      <w:r w:rsidR="00F61C0C">
        <w:rPr>
          <w:color w:val="000000"/>
        </w:rPr>
        <w:t xml:space="preserve">which should </w:t>
      </w:r>
      <w:r w:rsidRPr="00636690">
        <w:rPr>
          <w:color w:val="000000"/>
        </w:rPr>
        <w:t>encompass payers, manufacturers, clinicians, patients, and legal experts</w:t>
      </w:r>
      <w:r w:rsidR="00952230" w:rsidRPr="00636690">
        <w:rPr>
          <w:color w:val="000000"/>
        </w:rPr>
        <w:t>.</w:t>
      </w:r>
    </w:p>
    <w:p w14:paraId="18566826" w14:textId="02A729B5" w:rsidR="00477FB6" w:rsidRPr="00636690" w:rsidRDefault="00121C6E">
      <w:pPr>
        <w:numPr>
          <w:ilvl w:val="0"/>
          <w:numId w:val="1"/>
        </w:numPr>
        <w:pBdr>
          <w:top w:val="nil"/>
          <w:left w:val="nil"/>
          <w:bottom w:val="nil"/>
          <w:right w:val="nil"/>
          <w:between w:val="nil"/>
        </w:pBdr>
        <w:spacing w:after="0" w:line="240" w:lineRule="auto"/>
        <w:jc w:val="both"/>
        <w:rPr>
          <w:color w:val="000000"/>
        </w:rPr>
      </w:pPr>
      <w:r w:rsidRPr="00636690">
        <w:rPr>
          <w:color w:val="000000"/>
        </w:rPr>
        <w:t xml:space="preserve">Clearly define a core set of relevant stakeholders and understand their needs and positions, with </w:t>
      </w:r>
      <w:r w:rsidR="00F61C0C">
        <w:rPr>
          <w:color w:val="000000"/>
        </w:rPr>
        <w:t>consideration to</w:t>
      </w:r>
      <w:r w:rsidR="00952230" w:rsidRPr="00636690">
        <w:rPr>
          <w:color w:val="000000"/>
        </w:rPr>
        <w:t xml:space="preserve"> manage </w:t>
      </w:r>
      <w:r w:rsidRPr="00636690">
        <w:rPr>
          <w:color w:val="000000"/>
        </w:rPr>
        <w:t>conflict</w:t>
      </w:r>
      <w:r w:rsidR="00F61C0C">
        <w:rPr>
          <w:color w:val="000000"/>
        </w:rPr>
        <w:t xml:space="preserve"> </w:t>
      </w:r>
      <w:r w:rsidRPr="00636690">
        <w:rPr>
          <w:color w:val="000000"/>
        </w:rPr>
        <w:t>of interest</w:t>
      </w:r>
      <w:r w:rsidR="00952230" w:rsidRPr="00636690">
        <w:rPr>
          <w:color w:val="000000"/>
        </w:rPr>
        <w:t>.</w:t>
      </w:r>
    </w:p>
    <w:p w14:paraId="45E62A82" w14:textId="659C467C" w:rsidR="00477FB6" w:rsidRPr="00636690" w:rsidRDefault="00121C6E">
      <w:pPr>
        <w:numPr>
          <w:ilvl w:val="0"/>
          <w:numId w:val="1"/>
        </w:numPr>
        <w:pBdr>
          <w:top w:val="nil"/>
          <w:left w:val="nil"/>
          <w:bottom w:val="nil"/>
          <w:right w:val="nil"/>
          <w:between w:val="nil"/>
        </w:pBdr>
        <w:spacing w:after="0" w:line="240" w:lineRule="auto"/>
        <w:jc w:val="both"/>
        <w:rPr>
          <w:color w:val="000000"/>
        </w:rPr>
      </w:pPr>
      <w:r w:rsidRPr="00636690">
        <w:rPr>
          <w:color w:val="000000"/>
        </w:rPr>
        <w:t xml:space="preserve">Foster ongoing </w:t>
      </w:r>
      <w:r w:rsidR="00952230" w:rsidRPr="00636690">
        <w:rPr>
          <w:color w:val="000000"/>
        </w:rPr>
        <w:t xml:space="preserve">stakeholder </w:t>
      </w:r>
      <w:r w:rsidRPr="00636690">
        <w:rPr>
          <w:color w:val="000000"/>
        </w:rPr>
        <w:t xml:space="preserve">dialogue and transparently manage expectations and information </w:t>
      </w:r>
      <w:r w:rsidR="00952230" w:rsidRPr="00636690">
        <w:rPr>
          <w:color w:val="000000"/>
        </w:rPr>
        <w:t>flow</w:t>
      </w:r>
      <w:r w:rsidR="00F61C0C">
        <w:rPr>
          <w:color w:val="000000"/>
        </w:rPr>
        <w:t>s</w:t>
      </w:r>
      <w:r w:rsidR="00952230" w:rsidRPr="00636690">
        <w:rPr>
          <w:color w:val="000000"/>
        </w:rPr>
        <w:t xml:space="preserve"> over </w:t>
      </w:r>
      <w:r w:rsidRPr="00636690">
        <w:rPr>
          <w:color w:val="000000"/>
        </w:rPr>
        <w:t xml:space="preserve">the </w:t>
      </w:r>
      <w:r w:rsidR="00952230" w:rsidRPr="00636690">
        <w:rPr>
          <w:color w:val="000000"/>
        </w:rPr>
        <w:t xml:space="preserve">duration of the </w:t>
      </w:r>
      <w:r w:rsidRPr="00636690">
        <w:rPr>
          <w:color w:val="000000"/>
        </w:rPr>
        <w:t>agreement</w:t>
      </w:r>
      <w:r w:rsidR="00952230" w:rsidRPr="00636690">
        <w:rPr>
          <w:color w:val="000000"/>
        </w:rPr>
        <w:t>.</w:t>
      </w:r>
    </w:p>
    <w:p w14:paraId="29F9999D" w14:textId="4C52B0A2" w:rsidR="00477FB6" w:rsidRPr="00636690" w:rsidRDefault="00121C6E">
      <w:pPr>
        <w:numPr>
          <w:ilvl w:val="0"/>
          <w:numId w:val="1"/>
        </w:numPr>
        <w:pBdr>
          <w:top w:val="nil"/>
          <w:left w:val="nil"/>
          <w:bottom w:val="nil"/>
          <w:right w:val="nil"/>
          <w:between w:val="nil"/>
        </w:pBdr>
        <w:spacing w:after="0" w:line="240" w:lineRule="auto"/>
        <w:jc w:val="both"/>
        <w:rPr>
          <w:color w:val="000000"/>
        </w:rPr>
      </w:pPr>
      <w:r w:rsidRPr="00636690">
        <w:rPr>
          <w:color w:val="000000"/>
        </w:rPr>
        <w:t xml:space="preserve">Consider </w:t>
      </w:r>
      <w:r w:rsidR="00F61C0C">
        <w:rPr>
          <w:color w:val="000000"/>
        </w:rPr>
        <w:t>involving</w:t>
      </w:r>
      <w:r w:rsidR="00F61C0C" w:rsidRPr="00636690">
        <w:rPr>
          <w:color w:val="000000"/>
        </w:rPr>
        <w:t xml:space="preserve"> </w:t>
      </w:r>
      <w:r w:rsidRPr="00636690">
        <w:rPr>
          <w:color w:val="000000"/>
        </w:rPr>
        <w:t xml:space="preserve">a neutral third party to </w:t>
      </w:r>
      <w:r w:rsidR="00F578F6" w:rsidRPr="00636690">
        <w:rPr>
          <w:color w:val="000000"/>
        </w:rPr>
        <w:t xml:space="preserve">impartially </w:t>
      </w:r>
      <w:r w:rsidRPr="00636690">
        <w:rPr>
          <w:color w:val="000000"/>
        </w:rPr>
        <w:t xml:space="preserve">assess </w:t>
      </w:r>
      <w:r w:rsidR="00F578F6" w:rsidRPr="00636690">
        <w:rPr>
          <w:color w:val="000000"/>
        </w:rPr>
        <w:t xml:space="preserve">MEA/RSA </w:t>
      </w:r>
      <w:r w:rsidRPr="00636690">
        <w:rPr>
          <w:color w:val="000000"/>
        </w:rPr>
        <w:t>implementation</w:t>
      </w:r>
      <w:r w:rsidR="00F578F6" w:rsidRPr="00636690">
        <w:rPr>
          <w:color w:val="000000"/>
        </w:rPr>
        <w:t>.</w:t>
      </w:r>
    </w:p>
    <w:p w14:paraId="6786F473" w14:textId="77777777" w:rsidR="00477FB6" w:rsidRPr="00636690" w:rsidRDefault="00477FB6" w:rsidP="009B19E3">
      <w:pPr>
        <w:suppressLineNumbers/>
        <w:spacing w:after="0" w:line="240" w:lineRule="auto"/>
        <w:jc w:val="both"/>
      </w:pPr>
    </w:p>
    <w:p w14:paraId="3F5CC681" w14:textId="52C6C0D0" w:rsidR="00477FB6" w:rsidRPr="00636690" w:rsidRDefault="00F578F6" w:rsidP="00E676EC">
      <w:pPr>
        <w:pBdr>
          <w:top w:val="nil"/>
          <w:left w:val="nil"/>
          <w:bottom w:val="nil"/>
          <w:right w:val="nil"/>
          <w:between w:val="nil"/>
        </w:pBdr>
        <w:spacing w:after="0" w:line="240" w:lineRule="auto"/>
        <w:ind w:left="360"/>
        <w:jc w:val="both"/>
        <w:rPr>
          <w:b/>
          <w:color w:val="000000"/>
        </w:rPr>
      </w:pPr>
      <w:r w:rsidRPr="00636690">
        <w:rPr>
          <w:b/>
          <w:color w:val="000000"/>
        </w:rPr>
        <w:t xml:space="preserve">Phase 4.  </w:t>
      </w:r>
      <w:r w:rsidR="00121C6E" w:rsidRPr="00636690">
        <w:rPr>
          <w:b/>
          <w:color w:val="000000"/>
        </w:rPr>
        <w:t>Negotiation and Contractual Framework</w:t>
      </w:r>
    </w:p>
    <w:p w14:paraId="65381DD3" w14:textId="77777777" w:rsidR="00477FB6" w:rsidRPr="00636690" w:rsidRDefault="00477FB6" w:rsidP="009B19E3">
      <w:pPr>
        <w:suppressLineNumbers/>
        <w:spacing w:after="0" w:line="240" w:lineRule="auto"/>
        <w:jc w:val="both"/>
      </w:pPr>
    </w:p>
    <w:p w14:paraId="34DD1520" w14:textId="79772E2F" w:rsidR="00477FB6" w:rsidRPr="00636690" w:rsidRDefault="00121C6E">
      <w:pPr>
        <w:numPr>
          <w:ilvl w:val="0"/>
          <w:numId w:val="3"/>
        </w:numPr>
        <w:pBdr>
          <w:top w:val="nil"/>
          <w:left w:val="nil"/>
          <w:bottom w:val="nil"/>
          <w:right w:val="nil"/>
          <w:between w:val="nil"/>
        </w:pBdr>
        <w:spacing w:after="0" w:line="240" w:lineRule="auto"/>
        <w:jc w:val="both"/>
        <w:rPr>
          <w:color w:val="000000"/>
        </w:rPr>
      </w:pPr>
      <w:r w:rsidRPr="00636690">
        <w:rPr>
          <w:color w:val="000000"/>
        </w:rPr>
        <w:t>The negotiation phase is pivotal for successful implementation and evaluation</w:t>
      </w:r>
      <w:r w:rsidR="00F61C0C">
        <w:rPr>
          <w:color w:val="000000"/>
        </w:rPr>
        <w:t xml:space="preserve"> of these agreements</w:t>
      </w:r>
      <w:r w:rsidRPr="00636690">
        <w:rPr>
          <w:color w:val="000000"/>
        </w:rPr>
        <w:t>.</w:t>
      </w:r>
    </w:p>
    <w:p w14:paraId="20802E90" w14:textId="18062C0B" w:rsidR="00477FB6" w:rsidRPr="00636690" w:rsidRDefault="00121C6E">
      <w:pPr>
        <w:numPr>
          <w:ilvl w:val="0"/>
          <w:numId w:val="3"/>
        </w:numPr>
        <w:pBdr>
          <w:top w:val="nil"/>
          <w:left w:val="nil"/>
          <w:bottom w:val="nil"/>
          <w:right w:val="nil"/>
          <w:between w:val="nil"/>
        </w:pBdr>
        <w:spacing w:after="0" w:line="240" w:lineRule="auto"/>
        <w:jc w:val="both"/>
        <w:rPr>
          <w:color w:val="000000"/>
        </w:rPr>
      </w:pPr>
      <w:r w:rsidRPr="00636690">
        <w:rPr>
          <w:color w:val="000000"/>
        </w:rPr>
        <w:t>Utilize contract</w:t>
      </w:r>
      <w:r w:rsidR="00F61C0C">
        <w:rPr>
          <w:color w:val="000000"/>
        </w:rPr>
        <w:t xml:space="preserve"> frameworks</w:t>
      </w:r>
      <w:r w:rsidRPr="00636690">
        <w:rPr>
          <w:color w:val="000000"/>
        </w:rPr>
        <w:t xml:space="preserve"> or templates to streamline negotiations.</w:t>
      </w:r>
    </w:p>
    <w:p w14:paraId="70871E28" w14:textId="77777777" w:rsidR="00477FB6" w:rsidRPr="00636690" w:rsidRDefault="00121C6E">
      <w:pPr>
        <w:numPr>
          <w:ilvl w:val="0"/>
          <w:numId w:val="3"/>
        </w:numPr>
        <w:pBdr>
          <w:top w:val="nil"/>
          <w:left w:val="nil"/>
          <w:bottom w:val="nil"/>
          <w:right w:val="nil"/>
          <w:between w:val="nil"/>
        </w:pBdr>
        <w:spacing w:after="0" w:line="240" w:lineRule="auto"/>
        <w:jc w:val="both"/>
        <w:rPr>
          <w:color w:val="000000"/>
        </w:rPr>
      </w:pPr>
      <w:r w:rsidRPr="00636690">
        <w:rPr>
          <w:color w:val="000000"/>
        </w:rPr>
        <w:t>Emphasize negotiation training, particularly regarding legal nuances, to build trust and foster mutual learning.</w:t>
      </w:r>
    </w:p>
    <w:p w14:paraId="0A9CC831" w14:textId="1CC3BC24"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Prepare for variable scenarios and maintain contract flexibility to adapt to emerging evidence or scenario changes (e.g. inflation or </w:t>
      </w:r>
      <w:r w:rsidR="00F578F6" w:rsidRPr="00636690">
        <w:rPr>
          <w:color w:val="000000"/>
        </w:rPr>
        <w:t xml:space="preserve">increased </w:t>
      </w:r>
      <w:r w:rsidRPr="00636690">
        <w:rPr>
          <w:color w:val="000000"/>
        </w:rPr>
        <w:t>utilization)</w:t>
      </w:r>
      <w:r w:rsidR="00F578F6" w:rsidRPr="00636690">
        <w:rPr>
          <w:color w:val="000000"/>
        </w:rPr>
        <w:t>.</w:t>
      </w:r>
    </w:p>
    <w:p w14:paraId="3BB8A364" w14:textId="77777777" w:rsidR="00477FB6" w:rsidRPr="00636690" w:rsidRDefault="00121C6E">
      <w:pPr>
        <w:numPr>
          <w:ilvl w:val="0"/>
          <w:numId w:val="3"/>
        </w:numPr>
        <w:pBdr>
          <w:top w:val="nil"/>
          <w:left w:val="nil"/>
          <w:bottom w:val="nil"/>
          <w:right w:val="nil"/>
          <w:between w:val="nil"/>
        </w:pBdr>
        <w:spacing w:after="0" w:line="240" w:lineRule="auto"/>
        <w:jc w:val="both"/>
        <w:rPr>
          <w:color w:val="000000"/>
        </w:rPr>
      </w:pPr>
      <w:r w:rsidRPr="00636690">
        <w:rPr>
          <w:color w:val="000000"/>
        </w:rPr>
        <w:t>Ensure governance and conflict of interest policies are clear.</w:t>
      </w:r>
    </w:p>
    <w:p w14:paraId="356117E2" w14:textId="77777777" w:rsidR="00477FB6" w:rsidRPr="00636690" w:rsidRDefault="00121C6E">
      <w:pPr>
        <w:numPr>
          <w:ilvl w:val="0"/>
          <w:numId w:val="3"/>
        </w:numPr>
        <w:pBdr>
          <w:top w:val="nil"/>
          <w:left w:val="nil"/>
          <w:bottom w:val="nil"/>
          <w:right w:val="nil"/>
          <w:between w:val="nil"/>
        </w:pBdr>
        <w:spacing w:after="0" w:line="240" w:lineRule="auto"/>
        <w:jc w:val="both"/>
        <w:rPr>
          <w:color w:val="000000"/>
        </w:rPr>
      </w:pPr>
      <w:r w:rsidRPr="00636690">
        <w:rPr>
          <w:color w:val="000000"/>
        </w:rPr>
        <w:t>Design agreements that integrate seamlessly into the clinical pathway.</w:t>
      </w:r>
    </w:p>
    <w:p w14:paraId="292AC901" w14:textId="77777777" w:rsidR="00477FB6" w:rsidRPr="00636690" w:rsidRDefault="00477FB6" w:rsidP="009B19E3">
      <w:pPr>
        <w:suppressLineNumbers/>
        <w:spacing w:after="0" w:line="240" w:lineRule="auto"/>
        <w:jc w:val="both"/>
      </w:pPr>
    </w:p>
    <w:p w14:paraId="696DE26F" w14:textId="114453C6" w:rsidR="00477FB6" w:rsidRPr="00636690" w:rsidRDefault="00F578F6" w:rsidP="00E676EC">
      <w:pPr>
        <w:pBdr>
          <w:top w:val="nil"/>
          <w:left w:val="nil"/>
          <w:bottom w:val="nil"/>
          <w:right w:val="nil"/>
          <w:between w:val="nil"/>
        </w:pBdr>
        <w:spacing w:after="0" w:line="240" w:lineRule="auto"/>
        <w:ind w:left="360"/>
        <w:jc w:val="both"/>
        <w:rPr>
          <w:b/>
          <w:color w:val="000000"/>
        </w:rPr>
      </w:pPr>
      <w:r w:rsidRPr="00636690">
        <w:rPr>
          <w:b/>
          <w:color w:val="000000"/>
        </w:rPr>
        <w:t xml:space="preserve">Phase 5.  </w:t>
      </w:r>
      <w:r w:rsidR="00121C6E" w:rsidRPr="00636690">
        <w:rPr>
          <w:b/>
          <w:color w:val="000000"/>
        </w:rPr>
        <w:t>Implementation</w:t>
      </w:r>
    </w:p>
    <w:p w14:paraId="3794A992" w14:textId="77777777" w:rsidR="00477FB6" w:rsidRPr="00636690" w:rsidRDefault="00477FB6" w:rsidP="009B19E3">
      <w:pPr>
        <w:suppressLineNumbers/>
        <w:spacing w:after="0" w:line="240" w:lineRule="auto"/>
        <w:jc w:val="both"/>
      </w:pPr>
    </w:p>
    <w:p w14:paraId="5D3A196F" w14:textId="720607F9" w:rsidR="00477FB6" w:rsidRPr="00636690" w:rsidRDefault="00121C6E">
      <w:pPr>
        <w:numPr>
          <w:ilvl w:val="0"/>
          <w:numId w:val="7"/>
        </w:numPr>
        <w:pBdr>
          <w:top w:val="nil"/>
          <w:left w:val="nil"/>
          <w:bottom w:val="nil"/>
          <w:right w:val="nil"/>
          <w:between w:val="nil"/>
        </w:pBdr>
        <w:spacing w:after="0" w:line="240" w:lineRule="auto"/>
        <w:jc w:val="both"/>
        <w:rPr>
          <w:color w:val="000000"/>
        </w:rPr>
      </w:pPr>
      <w:r w:rsidRPr="00636690">
        <w:rPr>
          <w:color w:val="000000"/>
        </w:rPr>
        <w:t xml:space="preserve">Ensure robust information systems are in place with a realistic activity schedule for effective </w:t>
      </w:r>
      <w:r w:rsidR="0030034C" w:rsidRPr="00636690">
        <w:rPr>
          <w:color w:val="000000"/>
        </w:rPr>
        <w:t>evidence</w:t>
      </w:r>
      <w:r w:rsidR="00F578F6" w:rsidRPr="00636690">
        <w:rPr>
          <w:color w:val="000000"/>
        </w:rPr>
        <w:t xml:space="preserve"> </w:t>
      </w:r>
      <w:r w:rsidRPr="00636690">
        <w:rPr>
          <w:color w:val="000000"/>
        </w:rPr>
        <w:t>management.</w:t>
      </w:r>
    </w:p>
    <w:p w14:paraId="18EE9789" w14:textId="77777777" w:rsidR="00477FB6" w:rsidRPr="00636690" w:rsidRDefault="00121C6E">
      <w:pPr>
        <w:numPr>
          <w:ilvl w:val="0"/>
          <w:numId w:val="7"/>
        </w:numPr>
        <w:pBdr>
          <w:top w:val="nil"/>
          <w:left w:val="nil"/>
          <w:bottom w:val="nil"/>
          <w:right w:val="nil"/>
          <w:between w:val="nil"/>
        </w:pBdr>
        <w:spacing w:after="0" w:line="240" w:lineRule="auto"/>
        <w:jc w:val="both"/>
        <w:rPr>
          <w:color w:val="000000"/>
        </w:rPr>
      </w:pPr>
      <w:r w:rsidRPr="00636690">
        <w:rPr>
          <w:color w:val="000000"/>
        </w:rPr>
        <w:t>Maintain a focused approach with a dedicated team and clearly defined outcomes.</w:t>
      </w:r>
    </w:p>
    <w:p w14:paraId="14381EF1" w14:textId="34334257"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Proper planning in earlier stages leads to a smoother implementation phase, </w:t>
      </w:r>
      <w:r w:rsidR="0030034C" w:rsidRPr="00636690">
        <w:rPr>
          <w:color w:val="000000"/>
        </w:rPr>
        <w:t xml:space="preserve">and </w:t>
      </w:r>
      <w:r w:rsidRPr="00636690">
        <w:rPr>
          <w:color w:val="000000"/>
        </w:rPr>
        <w:t>this phase must be extremely rigid and controlled (for example in one or only two centers)</w:t>
      </w:r>
      <w:r w:rsidR="0030034C" w:rsidRPr="00636690">
        <w:rPr>
          <w:color w:val="000000"/>
        </w:rPr>
        <w:t>.</w:t>
      </w:r>
    </w:p>
    <w:p w14:paraId="4807B18E" w14:textId="77777777" w:rsidR="00477FB6" w:rsidRPr="00636690" w:rsidRDefault="00477FB6" w:rsidP="009B19E3">
      <w:pPr>
        <w:suppressLineNumbers/>
        <w:spacing w:after="0" w:line="240" w:lineRule="auto"/>
        <w:jc w:val="both"/>
      </w:pPr>
    </w:p>
    <w:p w14:paraId="6A3382A7" w14:textId="7618F839" w:rsidR="00477FB6" w:rsidRPr="00636690" w:rsidRDefault="0030034C" w:rsidP="00E676EC">
      <w:pPr>
        <w:pBdr>
          <w:top w:val="nil"/>
          <w:left w:val="nil"/>
          <w:bottom w:val="nil"/>
          <w:right w:val="nil"/>
          <w:between w:val="nil"/>
        </w:pBdr>
        <w:spacing w:after="0" w:line="240" w:lineRule="auto"/>
        <w:ind w:left="360"/>
        <w:jc w:val="both"/>
        <w:rPr>
          <w:b/>
          <w:color w:val="000000"/>
        </w:rPr>
      </w:pPr>
      <w:r w:rsidRPr="00636690">
        <w:rPr>
          <w:b/>
          <w:color w:val="000000"/>
        </w:rPr>
        <w:t xml:space="preserve">Phase 6.  </w:t>
      </w:r>
      <w:r w:rsidR="00121C6E" w:rsidRPr="00636690">
        <w:rPr>
          <w:b/>
          <w:color w:val="000000"/>
        </w:rPr>
        <w:t>Evaluation</w:t>
      </w:r>
    </w:p>
    <w:p w14:paraId="55283A5A" w14:textId="77777777" w:rsidR="00477FB6" w:rsidRPr="00636690" w:rsidRDefault="00477FB6" w:rsidP="009B19E3">
      <w:pPr>
        <w:suppressLineNumbers/>
        <w:spacing w:after="0" w:line="240" w:lineRule="auto"/>
        <w:jc w:val="both"/>
      </w:pPr>
    </w:p>
    <w:p w14:paraId="035367F0" w14:textId="77777777" w:rsidR="00477FB6" w:rsidRPr="00636690" w:rsidRDefault="00121C6E">
      <w:pPr>
        <w:numPr>
          <w:ilvl w:val="0"/>
          <w:numId w:val="5"/>
        </w:numPr>
        <w:pBdr>
          <w:top w:val="nil"/>
          <w:left w:val="nil"/>
          <w:bottom w:val="nil"/>
          <w:right w:val="nil"/>
          <w:between w:val="nil"/>
        </w:pBdr>
        <w:spacing w:after="0" w:line="240" w:lineRule="auto"/>
        <w:jc w:val="both"/>
        <w:rPr>
          <w:color w:val="000000"/>
        </w:rPr>
      </w:pPr>
      <w:r w:rsidRPr="00636690">
        <w:rPr>
          <w:color w:val="000000"/>
        </w:rPr>
        <w:t>Establish clear evaluation timelines, standards, and indicators.</w:t>
      </w:r>
    </w:p>
    <w:p w14:paraId="31C7227A" w14:textId="4B5C6450" w:rsidR="00477FB6" w:rsidRPr="00636690" w:rsidRDefault="00121C6E">
      <w:pPr>
        <w:numPr>
          <w:ilvl w:val="0"/>
          <w:numId w:val="5"/>
        </w:numPr>
        <w:pBdr>
          <w:top w:val="nil"/>
          <w:left w:val="nil"/>
          <w:bottom w:val="nil"/>
          <w:right w:val="nil"/>
          <w:between w:val="nil"/>
        </w:pBdr>
        <w:spacing w:after="0" w:line="240" w:lineRule="auto"/>
        <w:jc w:val="both"/>
        <w:rPr>
          <w:color w:val="000000"/>
        </w:rPr>
      </w:pPr>
      <w:r w:rsidRPr="00636690">
        <w:rPr>
          <w:color w:val="000000"/>
        </w:rPr>
        <w:t>Encourage independent evaluations and stakeholder involvement.</w:t>
      </w:r>
    </w:p>
    <w:p w14:paraId="3F827651" w14:textId="77777777" w:rsidR="00477FB6" w:rsidRPr="00636690" w:rsidRDefault="00121C6E">
      <w:pPr>
        <w:numPr>
          <w:ilvl w:val="0"/>
          <w:numId w:val="5"/>
        </w:numPr>
        <w:pBdr>
          <w:top w:val="nil"/>
          <w:left w:val="nil"/>
          <w:bottom w:val="nil"/>
          <w:right w:val="nil"/>
          <w:between w:val="nil"/>
        </w:pBdr>
        <w:spacing w:after="0" w:line="240" w:lineRule="auto"/>
        <w:jc w:val="both"/>
        <w:rPr>
          <w:color w:val="000000"/>
        </w:rPr>
      </w:pPr>
      <w:r w:rsidRPr="00636690">
        <w:rPr>
          <w:color w:val="000000"/>
        </w:rPr>
        <w:t>Consider the feasibility of renegotiation from the outset, particularly for complex agreements.</w:t>
      </w:r>
    </w:p>
    <w:p w14:paraId="0B01E3A9" w14:textId="77777777" w:rsidR="00477FB6" w:rsidRPr="00636690" w:rsidRDefault="00121C6E">
      <w:pPr>
        <w:numPr>
          <w:ilvl w:val="0"/>
          <w:numId w:val="5"/>
        </w:numPr>
        <w:pBdr>
          <w:top w:val="nil"/>
          <w:left w:val="nil"/>
          <w:bottom w:val="nil"/>
          <w:right w:val="nil"/>
          <w:between w:val="nil"/>
        </w:pBdr>
        <w:spacing w:after="0" w:line="240" w:lineRule="auto"/>
        <w:jc w:val="both"/>
        <w:rPr>
          <w:color w:val="000000"/>
        </w:rPr>
      </w:pPr>
      <w:r w:rsidRPr="00636690">
        <w:rPr>
          <w:color w:val="000000"/>
        </w:rPr>
        <w:t>Implement ongoing evaluation practices throughout the agreement's term.</w:t>
      </w:r>
    </w:p>
    <w:p w14:paraId="628782E4" w14:textId="77777777" w:rsidR="00477FB6" w:rsidRPr="00636690" w:rsidRDefault="00121C6E">
      <w:pPr>
        <w:numPr>
          <w:ilvl w:val="0"/>
          <w:numId w:val="5"/>
        </w:numPr>
        <w:pBdr>
          <w:top w:val="nil"/>
          <w:left w:val="nil"/>
          <w:bottom w:val="nil"/>
          <w:right w:val="nil"/>
          <w:between w:val="nil"/>
        </w:pBdr>
        <w:spacing w:after="0" w:line="240" w:lineRule="auto"/>
        <w:jc w:val="both"/>
        <w:rPr>
          <w:color w:val="000000"/>
        </w:rPr>
      </w:pPr>
      <w:r w:rsidRPr="00636690">
        <w:rPr>
          <w:color w:val="000000"/>
        </w:rPr>
        <w:t>Decide on the public availability of data, including the potential use of real-world evidence.</w:t>
      </w:r>
    </w:p>
    <w:p w14:paraId="03B53D06" w14:textId="77777777" w:rsidR="00477FB6" w:rsidRPr="00636690" w:rsidRDefault="00477FB6" w:rsidP="009B19E3">
      <w:pPr>
        <w:suppressLineNumbers/>
        <w:spacing w:after="0" w:line="240" w:lineRule="auto"/>
        <w:jc w:val="both"/>
      </w:pPr>
    </w:p>
    <w:p w14:paraId="5AF2BAA3" w14:textId="2522B670" w:rsidR="00477FB6" w:rsidRPr="00636690" w:rsidRDefault="00121C6E">
      <w:pPr>
        <w:spacing w:after="0" w:line="240" w:lineRule="auto"/>
        <w:jc w:val="both"/>
      </w:pPr>
      <w:r w:rsidRPr="00636690">
        <w:t xml:space="preserve">During the </w:t>
      </w:r>
      <w:r w:rsidR="0030034C" w:rsidRPr="00636690">
        <w:t>plenary discussion held after the breakout group activities</w:t>
      </w:r>
      <w:r w:rsidRPr="00636690">
        <w:t xml:space="preserve">, </w:t>
      </w:r>
      <w:r w:rsidR="00A86646">
        <w:t xml:space="preserve">the </w:t>
      </w:r>
      <w:r w:rsidR="00F61C0C">
        <w:t xml:space="preserve">heterogeneity in nomenclature was observed </w:t>
      </w:r>
      <w:r w:rsidR="00A86646">
        <w:t>with general agreement that it would be beneficial and important to</w:t>
      </w:r>
      <w:r w:rsidR="00F61C0C">
        <w:t xml:space="preserve"> </w:t>
      </w:r>
      <w:r w:rsidRPr="00636690">
        <w:t>standardiz</w:t>
      </w:r>
      <w:r w:rsidR="00A86646">
        <w:t xml:space="preserve">e </w:t>
      </w:r>
      <w:r w:rsidRPr="00636690">
        <w:t>terminology and advanc</w:t>
      </w:r>
      <w:r w:rsidR="00A86646">
        <w:t>e</w:t>
      </w:r>
      <w:r w:rsidRPr="00636690">
        <w:t xml:space="preserve"> towards consensus on key concepts.</w:t>
      </w:r>
    </w:p>
    <w:p w14:paraId="2CEEE68B" w14:textId="77777777" w:rsidR="00477FB6" w:rsidRPr="00636690" w:rsidRDefault="00477FB6" w:rsidP="009B19E3">
      <w:pPr>
        <w:suppressLineNumbers/>
        <w:spacing w:after="0" w:line="240" w:lineRule="auto"/>
        <w:jc w:val="both"/>
      </w:pPr>
    </w:p>
    <w:p w14:paraId="3490C330" w14:textId="091B3709" w:rsidR="00477FB6" w:rsidRPr="00636690" w:rsidRDefault="00121C6E">
      <w:pPr>
        <w:spacing w:after="0" w:line="240" w:lineRule="auto"/>
        <w:jc w:val="both"/>
      </w:pPr>
      <w:r w:rsidRPr="00636690">
        <w:t xml:space="preserve">At the end of the </w:t>
      </w:r>
      <w:r w:rsidR="0030034C" w:rsidRPr="00636690">
        <w:t xml:space="preserve">Policy </w:t>
      </w:r>
      <w:r w:rsidRPr="00636690">
        <w:t>Forum</w:t>
      </w:r>
      <w:r w:rsidR="00A86646">
        <w:t>,</w:t>
      </w:r>
      <w:r w:rsidRPr="00636690">
        <w:t xml:space="preserve"> </w:t>
      </w:r>
      <w:r w:rsidR="0030034C" w:rsidRPr="00636690">
        <w:t xml:space="preserve">participants identified </w:t>
      </w:r>
      <w:r w:rsidRPr="00636690">
        <w:t xml:space="preserve">some </w:t>
      </w:r>
      <w:r w:rsidR="0030034C" w:rsidRPr="00636690">
        <w:t>l</w:t>
      </w:r>
      <w:r w:rsidRPr="00636690">
        <w:t xml:space="preserve">essons learned and future guidance for </w:t>
      </w:r>
      <w:r w:rsidR="0030034C" w:rsidRPr="00636690">
        <w:t>the</w:t>
      </w:r>
      <w:r w:rsidR="00D900ED">
        <w:t xml:space="preserve"> </w:t>
      </w:r>
      <w:r w:rsidR="0030034C" w:rsidRPr="00636690">
        <w:t xml:space="preserve">appropriate </w:t>
      </w:r>
      <w:r w:rsidRPr="00636690">
        <w:t>implementation of MEA</w:t>
      </w:r>
      <w:r w:rsidR="0030034C" w:rsidRPr="00636690">
        <w:t>/RSA</w:t>
      </w:r>
      <w:r w:rsidRPr="00636690">
        <w:t xml:space="preserve"> in the </w:t>
      </w:r>
      <w:r w:rsidR="0030034C" w:rsidRPr="00636690">
        <w:t>Latin American r</w:t>
      </w:r>
      <w:r w:rsidRPr="00636690">
        <w:t>egion.</w:t>
      </w:r>
      <w:r w:rsidR="0032154C" w:rsidRPr="00636690">
        <w:t xml:space="preserve"> </w:t>
      </w:r>
      <w:r w:rsidR="0030034C" w:rsidRPr="00636690">
        <w:t xml:space="preserve">A preliminary </w:t>
      </w:r>
      <w:r w:rsidR="00D1383C" w:rsidRPr="00636690">
        <w:t>list was</w:t>
      </w:r>
      <w:r w:rsidR="0032154C" w:rsidRPr="00636690">
        <w:rPr>
          <w:color w:val="000000"/>
        </w:rPr>
        <w:t xml:space="preserve"> produced </w:t>
      </w:r>
      <w:r w:rsidR="00D1383C" w:rsidRPr="00636690">
        <w:rPr>
          <w:color w:val="000000"/>
        </w:rPr>
        <w:t>in</w:t>
      </w:r>
      <w:r w:rsidR="0032154C" w:rsidRPr="00636690">
        <w:rPr>
          <w:color w:val="000000"/>
        </w:rPr>
        <w:t xml:space="preserve"> plenary,</w:t>
      </w:r>
      <w:r w:rsidR="00D1383C" w:rsidRPr="00636690">
        <w:rPr>
          <w:color w:val="000000"/>
        </w:rPr>
        <w:t xml:space="preserve"> which was then</w:t>
      </w:r>
      <w:r w:rsidR="0032154C" w:rsidRPr="00636690">
        <w:rPr>
          <w:color w:val="000000"/>
        </w:rPr>
        <w:t xml:space="preserve"> read aloud and modified to include participants feedback and inputs to reach consensus.</w:t>
      </w:r>
    </w:p>
    <w:p w14:paraId="741A9D12" w14:textId="77777777" w:rsidR="00A93256" w:rsidRPr="00636690" w:rsidRDefault="00A93256" w:rsidP="009B19E3">
      <w:pPr>
        <w:suppressLineNumbers/>
        <w:spacing w:after="0" w:line="240" w:lineRule="auto"/>
        <w:jc w:val="both"/>
      </w:pPr>
    </w:p>
    <w:p w14:paraId="309CCD5F" w14:textId="77777777" w:rsidR="00477FB6" w:rsidRPr="00636690" w:rsidRDefault="00121C6E">
      <w:pPr>
        <w:spacing w:after="0" w:line="240" w:lineRule="auto"/>
        <w:jc w:val="both"/>
        <w:rPr>
          <w:b/>
        </w:rPr>
      </w:pPr>
      <w:r w:rsidRPr="00636690">
        <w:rPr>
          <w:b/>
        </w:rPr>
        <w:t>Lessons Learned from Policy Forum 2023 – Managed Entry Agreements/Risk Sharing Agreements</w:t>
      </w:r>
    </w:p>
    <w:p w14:paraId="0A7F938D" w14:textId="77777777" w:rsidR="00477FB6" w:rsidRPr="00636690" w:rsidRDefault="00477FB6" w:rsidP="009B19E3">
      <w:pPr>
        <w:suppressLineNumbers/>
        <w:spacing w:after="0" w:line="240" w:lineRule="auto"/>
        <w:jc w:val="both"/>
        <w:rPr>
          <w:b/>
        </w:rPr>
      </w:pPr>
    </w:p>
    <w:p w14:paraId="5B4C3A20" w14:textId="77777777"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The creation of innovative access mechanisms should be linked with HTA processes. To achieve this, health systems must promote actions to strengthen HTA in the countries of the region.</w:t>
      </w:r>
    </w:p>
    <w:p w14:paraId="165EB66B" w14:textId="77777777" w:rsidR="00477FB6" w:rsidRPr="00636690" w:rsidRDefault="00477FB6" w:rsidP="009B19E3">
      <w:pPr>
        <w:suppressLineNumbers/>
        <w:pBdr>
          <w:top w:val="nil"/>
          <w:left w:val="nil"/>
          <w:bottom w:val="nil"/>
          <w:right w:val="nil"/>
          <w:between w:val="nil"/>
        </w:pBdr>
        <w:spacing w:after="0" w:line="240" w:lineRule="auto"/>
        <w:ind w:left="720"/>
        <w:jc w:val="both"/>
        <w:rPr>
          <w:color w:val="000000"/>
        </w:rPr>
      </w:pPr>
    </w:p>
    <w:p w14:paraId="0094A9D8" w14:textId="0C6402B2" w:rsidR="00477FB6" w:rsidRDefault="00121C6E" w:rsidP="00AE6B83">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Based on international and regional experiences, it is recognized that there is value in implementing innovative access mechanisms in the region's health systems </w:t>
      </w:r>
      <w:r w:rsidR="00D1383C" w:rsidRPr="00636690">
        <w:rPr>
          <w:color w:val="000000"/>
        </w:rPr>
        <w:t xml:space="preserve">since they have the </w:t>
      </w:r>
      <w:r w:rsidRPr="00636690">
        <w:rPr>
          <w:color w:val="000000"/>
        </w:rPr>
        <w:t xml:space="preserve">potential to </w:t>
      </w:r>
      <w:r w:rsidR="00D900ED">
        <w:rPr>
          <w:color w:val="000000"/>
        </w:rPr>
        <w:t>optimize</w:t>
      </w:r>
      <w:r w:rsidR="00D900ED" w:rsidRPr="00636690">
        <w:rPr>
          <w:color w:val="000000"/>
        </w:rPr>
        <w:t xml:space="preserve"> </w:t>
      </w:r>
      <w:r w:rsidR="00D1383C" w:rsidRPr="00636690">
        <w:rPr>
          <w:color w:val="000000"/>
        </w:rPr>
        <w:t xml:space="preserve">treatment </w:t>
      </w:r>
      <w:r w:rsidRPr="00636690">
        <w:rPr>
          <w:color w:val="000000"/>
        </w:rPr>
        <w:t xml:space="preserve">access and </w:t>
      </w:r>
      <w:proofErr w:type="gramStart"/>
      <w:r w:rsidRPr="00636690">
        <w:rPr>
          <w:color w:val="000000"/>
        </w:rPr>
        <w:t>contribut</w:t>
      </w:r>
      <w:r w:rsidR="00D1383C" w:rsidRPr="00636690">
        <w:rPr>
          <w:color w:val="000000"/>
        </w:rPr>
        <w:t xml:space="preserve">e </w:t>
      </w:r>
      <w:r w:rsidRPr="00636690">
        <w:rPr>
          <w:color w:val="000000"/>
        </w:rPr>
        <w:t xml:space="preserve"> to</w:t>
      </w:r>
      <w:proofErr w:type="gramEnd"/>
      <w:r w:rsidRPr="00636690">
        <w:rPr>
          <w:color w:val="000000"/>
        </w:rPr>
        <w:t xml:space="preserve"> health system sustainability.</w:t>
      </w:r>
    </w:p>
    <w:p w14:paraId="6254D932" w14:textId="77777777" w:rsidR="00AE6B83" w:rsidRPr="00AE6B83" w:rsidRDefault="00AE6B83" w:rsidP="00AE6B83">
      <w:pPr>
        <w:pBdr>
          <w:top w:val="nil"/>
          <w:left w:val="nil"/>
          <w:bottom w:val="nil"/>
          <w:right w:val="nil"/>
          <w:between w:val="nil"/>
        </w:pBdr>
        <w:spacing w:after="0" w:line="240" w:lineRule="auto"/>
        <w:jc w:val="both"/>
        <w:rPr>
          <w:color w:val="000000"/>
        </w:rPr>
      </w:pPr>
    </w:p>
    <w:p w14:paraId="62446615" w14:textId="00BE724E"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Every country </w:t>
      </w:r>
      <w:proofErr w:type="gramStart"/>
      <w:r w:rsidRPr="00636690">
        <w:rPr>
          <w:color w:val="000000"/>
        </w:rPr>
        <w:t>encounters</w:t>
      </w:r>
      <w:proofErr w:type="gramEnd"/>
      <w:r w:rsidRPr="00636690">
        <w:rPr>
          <w:color w:val="000000"/>
        </w:rPr>
        <w:t xml:space="preserve"> distinct technical, legal, and political hurdles when</w:t>
      </w:r>
      <w:r w:rsidR="00D1383C" w:rsidRPr="00636690">
        <w:rPr>
          <w:color w:val="000000"/>
        </w:rPr>
        <w:t xml:space="preserve"> seeking to</w:t>
      </w:r>
      <w:r w:rsidRPr="00636690">
        <w:rPr>
          <w:color w:val="000000"/>
        </w:rPr>
        <w:t xml:space="preserve"> implement these </w:t>
      </w:r>
      <w:r w:rsidR="00D1383C" w:rsidRPr="00636690">
        <w:rPr>
          <w:color w:val="000000"/>
        </w:rPr>
        <w:t>agreements</w:t>
      </w:r>
      <w:r w:rsidRPr="00636690">
        <w:rPr>
          <w:color w:val="000000"/>
        </w:rPr>
        <w:t xml:space="preserve">, </w:t>
      </w:r>
      <w:r w:rsidR="00D1383C" w:rsidRPr="00636690">
        <w:rPr>
          <w:color w:val="000000"/>
        </w:rPr>
        <w:t xml:space="preserve">which can </w:t>
      </w:r>
      <w:r w:rsidRPr="00636690">
        <w:rPr>
          <w:color w:val="000000"/>
        </w:rPr>
        <w:t>complicat</w:t>
      </w:r>
      <w:r w:rsidR="00D1383C" w:rsidRPr="00636690">
        <w:rPr>
          <w:color w:val="000000"/>
        </w:rPr>
        <w:t>e</w:t>
      </w:r>
      <w:r w:rsidRPr="00636690">
        <w:rPr>
          <w:color w:val="000000"/>
        </w:rPr>
        <w:t xml:space="preserve"> their execution. Nonetheless, regional experiences indicate that with sufficient will</w:t>
      </w:r>
      <w:r w:rsidR="00D900ED">
        <w:rPr>
          <w:color w:val="000000"/>
        </w:rPr>
        <w:t>,</w:t>
      </w:r>
      <w:r w:rsidRPr="00636690">
        <w:rPr>
          <w:color w:val="000000"/>
        </w:rPr>
        <w:t xml:space="preserve"> and in the absence of explicitly prohibitive legislation, pathways to implement such agreements can indeed be established.</w:t>
      </w:r>
    </w:p>
    <w:p w14:paraId="750D30AF" w14:textId="77777777" w:rsidR="00477FB6" w:rsidRPr="00636690" w:rsidRDefault="00477FB6" w:rsidP="009B19E3">
      <w:pPr>
        <w:suppressLineNumbers/>
        <w:spacing w:after="0" w:line="240" w:lineRule="auto"/>
        <w:jc w:val="both"/>
      </w:pPr>
    </w:p>
    <w:p w14:paraId="161194F3" w14:textId="65222540" w:rsidR="00477FB6" w:rsidRPr="00636690" w:rsidRDefault="00A93256">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It is important to promote </w:t>
      </w:r>
      <w:r w:rsidR="00121C6E" w:rsidRPr="00636690">
        <w:rPr>
          <w:color w:val="000000"/>
        </w:rPr>
        <w:t>collaboration both among countries in the region and with multilateral organizations, for example, the Pan American Health Organization, to share successful experiences.</w:t>
      </w:r>
    </w:p>
    <w:p w14:paraId="3B8BECFE" w14:textId="77777777" w:rsidR="00477FB6" w:rsidRPr="00636690" w:rsidRDefault="00477FB6" w:rsidP="009B19E3">
      <w:pPr>
        <w:suppressLineNumbers/>
        <w:spacing w:after="0" w:line="240" w:lineRule="auto"/>
        <w:jc w:val="both"/>
      </w:pPr>
    </w:p>
    <w:p w14:paraId="020FA764" w14:textId="7771601A"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 xml:space="preserve">The preparation of this type of agreement should be accompanied by </w:t>
      </w:r>
      <w:r w:rsidR="00560B18" w:rsidRPr="00636690">
        <w:rPr>
          <w:color w:val="000000"/>
        </w:rPr>
        <w:t xml:space="preserve">input collected from </w:t>
      </w:r>
      <w:r w:rsidRPr="00636690">
        <w:rPr>
          <w:color w:val="000000"/>
        </w:rPr>
        <w:t>several stakeholders to put in place a structure that minimizes the risk of failure.</w:t>
      </w:r>
    </w:p>
    <w:p w14:paraId="2D955603" w14:textId="77777777" w:rsidR="00477FB6" w:rsidRPr="00636690" w:rsidRDefault="00477FB6" w:rsidP="009B19E3">
      <w:pPr>
        <w:suppressLineNumbers/>
        <w:spacing w:after="0" w:line="240" w:lineRule="auto"/>
        <w:jc w:val="both"/>
      </w:pPr>
    </w:p>
    <w:p w14:paraId="55116AC9" w14:textId="4BF05DDC"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lastRenderedPageBreak/>
        <w:t xml:space="preserve">Several challenges in the development of these agreements </w:t>
      </w:r>
      <w:r w:rsidR="00D900ED">
        <w:rPr>
          <w:color w:val="000000"/>
        </w:rPr>
        <w:t>were</w:t>
      </w:r>
      <w:r w:rsidR="00D900ED" w:rsidRPr="00636690">
        <w:rPr>
          <w:color w:val="000000"/>
        </w:rPr>
        <w:t xml:space="preserve"> </w:t>
      </w:r>
      <w:r w:rsidRPr="00636690">
        <w:rPr>
          <w:color w:val="000000"/>
        </w:rPr>
        <w:t>recognized, including the need for greater harmonization of term</w:t>
      </w:r>
      <w:r w:rsidR="00D900ED">
        <w:rPr>
          <w:color w:val="000000"/>
        </w:rPr>
        <w:t>inology</w:t>
      </w:r>
      <w:r w:rsidRPr="00636690">
        <w:rPr>
          <w:color w:val="000000"/>
        </w:rPr>
        <w:t xml:space="preserve"> and concepts, as well as</w:t>
      </w:r>
      <w:r w:rsidR="00D900ED">
        <w:rPr>
          <w:color w:val="000000"/>
        </w:rPr>
        <w:t xml:space="preserve"> </w:t>
      </w:r>
      <w:r w:rsidRPr="00636690">
        <w:rPr>
          <w:color w:val="000000"/>
        </w:rPr>
        <w:t xml:space="preserve">the </w:t>
      </w:r>
      <w:proofErr w:type="gramStart"/>
      <w:r w:rsidRPr="00636690">
        <w:rPr>
          <w:color w:val="000000"/>
        </w:rPr>
        <w:t>particular phases</w:t>
      </w:r>
      <w:proofErr w:type="gramEnd"/>
      <w:r w:rsidR="009C2EDF" w:rsidRPr="00636690">
        <w:rPr>
          <w:color w:val="000000"/>
        </w:rPr>
        <w:t xml:space="preserve"> of a MEA/RSA</w:t>
      </w:r>
      <w:r w:rsidRPr="00636690">
        <w:rPr>
          <w:color w:val="000000"/>
        </w:rPr>
        <w:t>. Countries should advance in defining reference frameworks for the preparation and implementation of these agreements.</w:t>
      </w:r>
      <w:r w:rsidR="00C344A8" w:rsidRPr="00636690">
        <w:rPr>
          <w:color w:val="000000"/>
        </w:rPr>
        <w:t xml:space="preserve"> </w:t>
      </w:r>
      <w:r w:rsidRPr="00636690">
        <w:rPr>
          <w:color w:val="000000"/>
        </w:rPr>
        <w:t>Regional collaboration is valued and promoted as a means for greater harmonization.</w:t>
      </w:r>
    </w:p>
    <w:p w14:paraId="183A8C9F" w14:textId="77777777" w:rsidR="00477FB6" w:rsidRPr="00636690" w:rsidRDefault="00477FB6" w:rsidP="009B19E3">
      <w:pPr>
        <w:suppressLineNumbers/>
        <w:spacing w:after="0" w:line="240" w:lineRule="auto"/>
        <w:jc w:val="both"/>
      </w:pPr>
    </w:p>
    <w:p w14:paraId="19315CF2" w14:textId="77777777" w:rsidR="00477FB6" w:rsidRPr="00636690" w:rsidRDefault="00121C6E">
      <w:pPr>
        <w:numPr>
          <w:ilvl w:val="0"/>
          <w:numId w:val="2"/>
        </w:numPr>
        <w:pBdr>
          <w:top w:val="nil"/>
          <w:left w:val="nil"/>
          <w:bottom w:val="nil"/>
          <w:right w:val="nil"/>
          <w:between w:val="nil"/>
        </w:pBdr>
        <w:spacing w:after="0" w:line="240" w:lineRule="auto"/>
        <w:jc w:val="both"/>
        <w:rPr>
          <w:color w:val="000000"/>
        </w:rPr>
      </w:pPr>
      <w:r w:rsidRPr="00636690">
        <w:rPr>
          <w:color w:val="000000"/>
        </w:rPr>
        <w:t>A key facilitator in the implementation of these agreements is the transparency of the agreement processes.</w:t>
      </w:r>
    </w:p>
    <w:p w14:paraId="15C777B3" w14:textId="77777777" w:rsidR="00477FB6" w:rsidRPr="00636690" w:rsidRDefault="00477FB6" w:rsidP="009B19E3">
      <w:pPr>
        <w:suppressLineNumbers/>
        <w:pBdr>
          <w:top w:val="nil"/>
          <w:left w:val="nil"/>
          <w:bottom w:val="nil"/>
          <w:right w:val="nil"/>
          <w:between w:val="nil"/>
        </w:pBdr>
        <w:spacing w:after="0" w:line="240" w:lineRule="auto"/>
        <w:ind w:left="720"/>
        <w:jc w:val="both"/>
        <w:rPr>
          <w:color w:val="000000"/>
        </w:rPr>
      </w:pPr>
    </w:p>
    <w:p w14:paraId="2047C1F4" w14:textId="38954AA2" w:rsidR="00477FB6" w:rsidRPr="00636690" w:rsidRDefault="00A93256">
      <w:pPr>
        <w:numPr>
          <w:ilvl w:val="0"/>
          <w:numId w:val="2"/>
        </w:numPr>
        <w:pBdr>
          <w:top w:val="nil"/>
          <w:left w:val="nil"/>
          <w:bottom w:val="nil"/>
          <w:right w:val="nil"/>
          <w:between w:val="nil"/>
        </w:pBdr>
        <w:spacing w:after="0" w:line="240" w:lineRule="auto"/>
        <w:jc w:val="both"/>
        <w:rPr>
          <w:color w:val="000000"/>
        </w:rPr>
      </w:pPr>
      <w:r w:rsidRPr="00636690">
        <w:rPr>
          <w:color w:val="000000"/>
        </w:rPr>
        <w:t>T</w:t>
      </w:r>
      <w:r w:rsidR="00121C6E" w:rsidRPr="00636690">
        <w:rPr>
          <w:color w:val="000000"/>
        </w:rPr>
        <w:t xml:space="preserve">he publication of experiences using </w:t>
      </w:r>
      <w:r w:rsidR="009C2EDF" w:rsidRPr="00636690">
        <w:rPr>
          <w:color w:val="000000"/>
        </w:rPr>
        <w:t>MEA/RSA</w:t>
      </w:r>
      <w:r w:rsidR="00121C6E" w:rsidRPr="00636690">
        <w:rPr>
          <w:color w:val="000000"/>
        </w:rPr>
        <w:t xml:space="preserve"> in various countries</w:t>
      </w:r>
      <w:r w:rsidRPr="00636690">
        <w:rPr>
          <w:color w:val="000000"/>
        </w:rPr>
        <w:t xml:space="preserve"> should be </w:t>
      </w:r>
      <w:r w:rsidR="009C2EDF" w:rsidRPr="00636690">
        <w:rPr>
          <w:color w:val="000000"/>
        </w:rPr>
        <w:t>encouraged</w:t>
      </w:r>
      <w:r w:rsidR="00121C6E" w:rsidRPr="00636690">
        <w:rPr>
          <w:color w:val="000000"/>
        </w:rPr>
        <w:t>.</w:t>
      </w:r>
    </w:p>
    <w:p w14:paraId="7BE882C1" w14:textId="77777777" w:rsidR="00477FB6" w:rsidRPr="00636690" w:rsidRDefault="00477FB6" w:rsidP="009B19E3">
      <w:pPr>
        <w:suppressLineNumbers/>
        <w:spacing w:after="0" w:line="240" w:lineRule="auto"/>
        <w:jc w:val="both"/>
      </w:pPr>
    </w:p>
    <w:p w14:paraId="21ED3381" w14:textId="77777777" w:rsidR="00477FB6" w:rsidRPr="00636690" w:rsidRDefault="00121C6E" w:rsidP="009B19E3">
      <w:pPr>
        <w:suppressLineNumbers/>
      </w:pPr>
      <w:r w:rsidRPr="00636690">
        <w:br w:type="page"/>
      </w:r>
    </w:p>
    <w:p w14:paraId="23DDAC6A" w14:textId="77777777" w:rsidR="00477FB6" w:rsidRPr="00636690" w:rsidRDefault="00121C6E" w:rsidP="009B19E3">
      <w:pPr>
        <w:suppressLineNumbers/>
        <w:spacing w:after="0" w:line="240" w:lineRule="auto"/>
        <w:jc w:val="both"/>
        <w:rPr>
          <w:b/>
        </w:rPr>
      </w:pPr>
      <w:r w:rsidRPr="00D0322F">
        <w:rPr>
          <w:b/>
        </w:rPr>
        <w:lastRenderedPageBreak/>
        <w:t>Conclusions</w:t>
      </w:r>
      <w:r w:rsidRPr="00636690">
        <w:rPr>
          <w:b/>
        </w:rPr>
        <w:t xml:space="preserve"> – Key Messages</w:t>
      </w:r>
    </w:p>
    <w:p w14:paraId="0A2C1C1A" w14:textId="77777777" w:rsidR="00477FB6" w:rsidRPr="00636690" w:rsidRDefault="00477FB6" w:rsidP="009B19E3">
      <w:pPr>
        <w:suppressLineNumbers/>
        <w:spacing w:after="0" w:line="240" w:lineRule="auto"/>
        <w:jc w:val="both"/>
        <w:rPr>
          <w:highlight w:val="lightGray"/>
        </w:rPr>
      </w:pPr>
    </w:p>
    <w:p w14:paraId="593ED0C2" w14:textId="2CC822A3" w:rsidR="00477FB6" w:rsidRPr="00636690" w:rsidRDefault="00121C6E">
      <w:pPr>
        <w:spacing w:after="0" w:line="240" w:lineRule="auto"/>
        <w:jc w:val="both"/>
      </w:pPr>
      <w:r w:rsidRPr="00636690">
        <w:t xml:space="preserve">The 2023 Policy Forum highlighted a growing interest in applying managed entry agreements (MEA) </w:t>
      </w:r>
      <w:r w:rsidR="002813CE" w:rsidRPr="00636690">
        <w:t xml:space="preserve">or risk sharing agreements (RSA) </w:t>
      </w:r>
      <w:r w:rsidRPr="00636690">
        <w:t xml:space="preserve">within the </w:t>
      </w:r>
      <w:r w:rsidR="009B4610" w:rsidRPr="00636690">
        <w:t>h</w:t>
      </w:r>
      <w:r w:rsidRPr="00636690">
        <w:t xml:space="preserve">ealth </w:t>
      </w:r>
      <w:r w:rsidR="009B4610" w:rsidRPr="00636690">
        <w:t>t</w:t>
      </w:r>
      <w:r w:rsidRPr="00636690">
        <w:t xml:space="preserve">echnology </w:t>
      </w:r>
      <w:r w:rsidR="009B4610" w:rsidRPr="00636690">
        <w:t>a</w:t>
      </w:r>
      <w:r w:rsidRPr="00636690">
        <w:t>ssessment (HTA) processes and coverage decision</w:t>
      </w:r>
      <w:r w:rsidR="002813CE" w:rsidRPr="00636690">
        <w:t xml:space="preserve"> </w:t>
      </w:r>
      <w:r w:rsidRPr="00636690">
        <w:t>making across Latin America.</w:t>
      </w:r>
    </w:p>
    <w:p w14:paraId="58B34A89" w14:textId="77777777" w:rsidR="002813CE" w:rsidRPr="00636690" w:rsidRDefault="002813CE" w:rsidP="00085652">
      <w:pPr>
        <w:suppressLineNumbers/>
        <w:spacing w:after="0" w:line="240" w:lineRule="auto"/>
        <w:jc w:val="both"/>
      </w:pPr>
    </w:p>
    <w:p w14:paraId="59DB8EF9" w14:textId="68DC772F" w:rsidR="00477FB6" w:rsidRPr="00636690" w:rsidRDefault="00121C6E">
      <w:pPr>
        <w:spacing w:after="0" w:line="240" w:lineRule="auto"/>
        <w:jc w:val="both"/>
      </w:pPr>
      <w:r w:rsidRPr="00636690">
        <w:t xml:space="preserve">The presentations made at the </w:t>
      </w:r>
      <w:r w:rsidR="002813CE" w:rsidRPr="00636690">
        <w:t xml:space="preserve">Policy </w:t>
      </w:r>
      <w:r w:rsidRPr="00636690">
        <w:t xml:space="preserve">Forum showed </w:t>
      </w:r>
      <w:r w:rsidR="002813CE" w:rsidRPr="00636690">
        <w:t xml:space="preserve">that there are </w:t>
      </w:r>
      <w:r w:rsidRPr="00636690">
        <w:t>experiences with such agreements</w:t>
      </w:r>
      <w:r w:rsidR="002813CE" w:rsidRPr="00636690">
        <w:t xml:space="preserve"> in the region</w:t>
      </w:r>
      <w:r w:rsidRPr="00636690">
        <w:t xml:space="preserve">, noting a </w:t>
      </w:r>
      <w:r w:rsidR="00A93256" w:rsidRPr="00636690">
        <w:t xml:space="preserve">higher </w:t>
      </w:r>
      <w:r w:rsidRPr="00636690">
        <w:t>prevalence of financial-based over clinical outcomes-based MEA</w:t>
      </w:r>
      <w:r w:rsidR="002813CE" w:rsidRPr="00636690">
        <w:t>/RSA</w:t>
      </w:r>
      <w:r w:rsidRPr="00636690">
        <w:t xml:space="preserve">, </w:t>
      </w:r>
      <w:r w:rsidR="002813CE" w:rsidRPr="00636690">
        <w:t xml:space="preserve">which is </w:t>
      </w:r>
      <w:proofErr w:type="gramStart"/>
      <w:r w:rsidRPr="00636690">
        <w:t>similar to</w:t>
      </w:r>
      <w:proofErr w:type="gramEnd"/>
      <w:r w:rsidRPr="00636690">
        <w:t xml:space="preserve"> other regions</w:t>
      </w:r>
      <w:r w:rsidR="00AE615B" w:rsidRPr="00636690">
        <w:rPr>
          <w:vertAlign w:val="superscript"/>
        </w:rPr>
        <w:endnoteReference w:id="13"/>
      </w:r>
      <w:r w:rsidR="00AE615B" w:rsidRPr="00636690">
        <w:t xml:space="preserve"> </w:t>
      </w:r>
      <w:r w:rsidR="00AE615B" w:rsidRPr="00636690">
        <w:rPr>
          <w:vertAlign w:val="superscript"/>
        </w:rPr>
        <w:endnoteReference w:id="14"/>
      </w:r>
      <w:r w:rsidR="00AE615B" w:rsidRPr="00636690">
        <w:t>.</w:t>
      </w:r>
    </w:p>
    <w:p w14:paraId="3F787B9F" w14:textId="77777777" w:rsidR="002813CE" w:rsidRPr="00636690" w:rsidRDefault="002813CE" w:rsidP="00085652">
      <w:pPr>
        <w:suppressLineNumbers/>
        <w:spacing w:after="0" w:line="240" w:lineRule="auto"/>
        <w:jc w:val="both"/>
      </w:pPr>
    </w:p>
    <w:p w14:paraId="5708C0E5" w14:textId="074123AD" w:rsidR="00477FB6" w:rsidRPr="00636690" w:rsidRDefault="00121C6E">
      <w:pPr>
        <w:spacing w:after="0" w:line="240" w:lineRule="auto"/>
        <w:jc w:val="both"/>
      </w:pPr>
      <w:r w:rsidRPr="00636690">
        <w:t>Opportunities were recognized to broaden the implementation of MEA</w:t>
      </w:r>
      <w:r w:rsidR="002813CE" w:rsidRPr="00636690">
        <w:t>/RSA</w:t>
      </w:r>
      <w:r w:rsidRPr="00636690">
        <w:t xml:space="preserve"> within the countries represented</w:t>
      </w:r>
      <w:r w:rsidR="002813CE" w:rsidRPr="00636690">
        <w:t xml:space="preserve"> at the Policy Forum</w:t>
      </w:r>
      <w:r w:rsidRPr="00636690">
        <w:t>, with potential advantages</w:t>
      </w:r>
      <w:r w:rsidR="002813CE" w:rsidRPr="00636690">
        <w:t xml:space="preserve"> to this</w:t>
      </w:r>
      <w:r w:rsidRPr="00636690">
        <w:t xml:space="preserve"> including enhanced access to technologies (earlier and for a broader population), generation of real-world data</w:t>
      </w:r>
      <w:r w:rsidR="002813CE" w:rsidRPr="00636690">
        <w:t xml:space="preserve"> to fill evidence gaps</w:t>
      </w:r>
      <w:r w:rsidRPr="00636690">
        <w:t>, improved budgetary efficiency, and promoting sustainability and equity within health systems.</w:t>
      </w:r>
    </w:p>
    <w:p w14:paraId="607FA6A0" w14:textId="77777777" w:rsidR="004B4B0F" w:rsidRPr="00636690" w:rsidRDefault="004B4B0F" w:rsidP="00085652">
      <w:pPr>
        <w:suppressLineNumbers/>
        <w:spacing w:after="0" w:line="240" w:lineRule="auto"/>
        <w:jc w:val="both"/>
      </w:pPr>
    </w:p>
    <w:p w14:paraId="4A8953F4" w14:textId="6EA1EE55" w:rsidR="004B4B0F" w:rsidRPr="00636690" w:rsidRDefault="004B4B0F">
      <w:pPr>
        <w:spacing w:after="0" w:line="240" w:lineRule="auto"/>
        <w:jc w:val="both"/>
      </w:pPr>
      <w:r w:rsidRPr="00636690">
        <w:t xml:space="preserve">Some MEA/RSA implementation barriers in the </w:t>
      </w:r>
      <w:r w:rsidR="002813CE" w:rsidRPr="00636690">
        <w:t>r</w:t>
      </w:r>
      <w:r w:rsidRPr="00636690">
        <w:t xml:space="preserve">egion </w:t>
      </w:r>
      <w:r w:rsidR="002813CE" w:rsidRPr="00636690">
        <w:t xml:space="preserve">were </w:t>
      </w:r>
      <w:r w:rsidRPr="00636690">
        <w:t xml:space="preserve">identified, including the absence of supportive legal frameworks or structures, inadequate availability of epidemiological and resource use data, distrust among stakeholders, and insufficient training to engage in such </w:t>
      </w:r>
      <w:r w:rsidR="008E2EF1">
        <w:t>agreements</w:t>
      </w:r>
      <w:r w:rsidRPr="00636690">
        <w:t>. Additionally, the misalignment of MEA</w:t>
      </w:r>
      <w:r w:rsidR="002813CE" w:rsidRPr="00636690">
        <w:t>/RSA</w:t>
      </w:r>
      <w:r w:rsidRPr="00636690">
        <w:t xml:space="preserve"> implementation with health system budgetary cycles poses a further challenge to their effective adoption and execution.</w:t>
      </w:r>
    </w:p>
    <w:p w14:paraId="3500363F" w14:textId="77777777" w:rsidR="004B4B0F" w:rsidRPr="00636690" w:rsidRDefault="004B4B0F" w:rsidP="00085652">
      <w:pPr>
        <w:suppressLineNumbers/>
        <w:spacing w:after="0" w:line="240" w:lineRule="auto"/>
        <w:jc w:val="both"/>
      </w:pPr>
    </w:p>
    <w:p w14:paraId="4C8024B2" w14:textId="281476D4" w:rsidR="004B4B0F" w:rsidRPr="00636690" w:rsidRDefault="002813CE">
      <w:pPr>
        <w:spacing w:after="0" w:line="240" w:lineRule="auto"/>
        <w:jc w:val="both"/>
      </w:pPr>
      <w:r w:rsidRPr="00636690">
        <w:t>P</w:t>
      </w:r>
      <w:r w:rsidR="004B4B0F" w:rsidRPr="00636690">
        <w:t xml:space="preserve">otential solutions </w:t>
      </w:r>
      <w:r w:rsidRPr="00636690">
        <w:t>to address these barriers were also</w:t>
      </w:r>
      <w:r w:rsidR="004B4B0F" w:rsidRPr="00636690">
        <w:t xml:space="preserve"> identified. These include the development of regulatory frameworks and regional guidelines to establish common agreements, the involvement of all relevant stakeholders throughout the process to enhance dialogue and transparency, and the formulation of agreements that prioritize implementation </w:t>
      </w:r>
      <w:r w:rsidR="008E2EF1">
        <w:t xml:space="preserve">feasibility </w:t>
      </w:r>
      <w:r w:rsidR="004B4B0F" w:rsidRPr="00636690">
        <w:t xml:space="preserve">and enforceability. </w:t>
      </w:r>
      <w:r w:rsidRPr="00636690">
        <w:t xml:space="preserve"> </w:t>
      </w:r>
      <w:r w:rsidR="004B4B0F" w:rsidRPr="00636690">
        <w:t xml:space="preserve">Additionally, </w:t>
      </w:r>
      <w:r w:rsidRPr="00636690">
        <w:t xml:space="preserve">it was </w:t>
      </w:r>
      <w:r w:rsidR="004B4B0F" w:rsidRPr="00636690">
        <w:t>suggest</w:t>
      </w:r>
      <w:r w:rsidRPr="00636690">
        <w:t xml:space="preserve">ed </w:t>
      </w:r>
      <w:r w:rsidR="004B4B0F" w:rsidRPr="00636690">
        <w:t xml:space="preserve"> </w:t>
      </w:r>
      <w:r w:rsidRPr="00636690">
        <w:t xml:space="preserve"> to </w:t>
      </w:r>
      <w:r w:rsidR="004B4B0F" w:rsidRPr="00636690">
        <w:t>undertak</w:t>
      </w:r>
      <w:r w:rsidRPr="00636690">
        <w:t>e</w:t>
      </w:r>
      <w:r w:rsidR="004B4B0F" w:rsidRPr="00636690">
        <w:t xml:space="preserve"> pilot agreements with short</w:t>
      </w:r>
      <w:r w:rsidR="008E2EF1">
        <w:t xml:space="preserve"> time</w:t>
      </w:r>
      <w:r w:rsidR="004B4B0F" w:rsidRPr="00636690">
        <w:t xml:space="preserve"> horizons to allow for periodic review, particularly in contexts of epidemiological uncertainty</w:t>
      </w:r>
      <w:r w:rsidRPr="00636690">
        <w:t>.</w:t>
      </w:r>
      <w:r w:rsidR="004B4B0F" w:rsidRPr="00636690">
        <w:t xml:space="preserve"> </w:t>
      </w:r>
      <w:r w:rsidR="008E2EF1">
        <w:t>I</w:t>
      </w:r>
      <w:r w:rsidR="004B4B0F" w:rsidRPr="00636690">
        <w:t>nitiat</w:t>
      </w:r>
      <w:r w:rsidR="008E2EF1">
        <w:t>ing</w:t>
      </w:r>
      <w:r w:rsidR="004B4B0F" w:rsidRPr="00636690">
        <w:t xml:space="preserve"> engagement earlier in the technology lifecycle, </w:t>
      </w:r>
      <w:r w:rsidRPr="00636690">
        <w:t xml:space="preserve">for instance, to </w:t>
      </w:r>
      <w:r w:rsidR="004B4B0F" w:rsidRPr="00636690">
        <w:t xml:space="preserve">establish patient registries and </w:t>
      </w:r>
      <w:r w:rsidR="00314E15" w:rsidRPr="00636690">
        <w:t xml:space="preserve">conduct </w:t>
      </w:r>
      <w:r w:rsidR="004B4B0F" w:rsidRPr="00636690">
        <w:t>early dialogue with regulatory bodies</w:t>
      </w:r>
      <w:r w:rsidR="008E2EF1">
        <w:t>, was also noted as a potential solution to the challenges of MEA/RSA implementation</w:t>
      </w:r>
      <w:r w:rsidR="004B4B0F" w:rsidRPr="00636690">
        <w:t>.</w:t>
      </w:r>
    </w:p>
    <w:p w14:paraId="05DCF440" w14:textId="77777777" w:rsidR="00477FB6" w:rsidRPr="00636690" w:rsidRDefault="00477FB6" w:rsidP="00085652">
      <w:pPr>
        <w:suppressLineNumbers/>
        <w:spacing w:after="0" w:line="240" w:lineRule="auto"/>
        <w:jc w:val="both"/>
      </w:pPr>
    </w:p>
    <w:p w14:paraId="665982E4" w14:textId="443F74B6" w:rsidR="00477FB6" w:rsidRPr="00636690" w:rsidRDefault="00121C6E">
      <w:pPr>
        <w:spacing w:after="0" w:line="240" w:lineRule="auto"/>
        <w:jc w:val="both"/>
      </w:pPr>
      <w:r w:rsidRPr="00636690">
        <w:t xml:space="preserve">Fragmentation and segmentation of health systems in </w:t>
      </w:r>
      <w:r w:rsidR="008E2EF1">
        <w:t>the region</w:t>
      </w:r>
      <w:r w:rsidRPr="00636690">
        <w:t xml:space="preserve"> was identified as a key issue that may affect the implementation of MEA/RSA. </w:t>
      </w:r>
      <w:r w:rsidR="00E544B1" w:rsidRPr="00636690">
        <w:t>In countries or health systems with centralized purchasing processes, the implementation of MEA</w:t>
      </w:r>
      <w:r w:rsidR="00314E15" w:rsidRPr="00636690">
        <w:t>/RSA</w:t>
      </w:r>
      <w:r w:rsidR="00E544B1" w:rsidRPr="00636690">
        <w:t xml:space="preserve"> could be </w:t>
      </w:r>
      <w:r w:rsidR="00314E15" w:rsidRPr="00636690">
        <w:t>more easily utilized</w:t>
      </w:r>
      <w:r w:rsidR="00E544B1" w:rsidRPr="00636690">
        <w:t>.</w:t>
      </w:r>
    </w:p>
    <w:p w14:paraId="12FF585F" w14:textId="77777777" w:rsidR="00477FB6" w:rsidRPr="00636690" w:rsidRDefault="00477FB6" w:rsidP="00085652">
      <w:pPr>
        <w:suppressLineNumbers/>
        <w:spacing w:after="0" w:line="240" w:lineRule="auto"/>
        <w:jc w:val="both"/>
      </w:pPr>
    </w:p>
    <w:p w14:paraId="68EDEB6F" w14:textId="5F0462B7" w:rsidR="00477FB6" w:rsidRPr="00636690" w:rsidRDefault="008E2EF1">
      <w:pPr>
        <w:spacing w:after="0" w:line="240" w:lineRule="auto"/>
        <w:jc w:val="both"/>
      </w:pPr>
      <w:r>
        <w:t>T</w:t>
      </w:r>
      <w:r w:rsidR="00121C6E" w:rsidRPr="00636690">
        <w:t xml:space="preserve">he </w:t>
      </w:r>
      <w:r>
        <w:t>importance</w:t>
      </w:r>
      <w:r w:rsidRPr="00636690">
        <w:t xml:space="preserve"> </w:t>
      </w:r>
      <w:r w:rsidR="00121C6E" w:rsidRPr="00636690">
        <w:t xml:space="preserve">of strengthening national </w:t>
      </w:r>
      <w:r w:rsidR="00CE6FB0">
        <w:t>and</w:t>
      </w:r>
      <w:r w:rsidR="00CE6FB0" w:rsidRPr="00636690">
        <w:t xml:space="preserve"> </w:t>
      </w:r>
      <w:r w:rsidR="00121C6E" w:rsidRPr="00636690">
        <w:t>local HTA bodies in Latin America was highlighted, as MEA/RSA rely largely on the outputs of the HTA processes.</w:t>
      </w:r>
      <w:r w:rsidR="00CE6FB0">
        <w:t xml:space="preserve">  HTA</w:t>
      </w:r>
      <w:r w:rsidR="00121C6E" w:rsidRPr="00636690">
        <w:t xml:space="preserve"> bodies could also implement horizon scanning systems </w:t>
      </w:r>
      <w:r w:rsidR="00CE6FB0">
        <w:t xml:space="preserve">to </w:t>
      </w:r>
      <w:r w:rsidR="00314E15" w:rsidRPr="00636690">
        <w:t>remain informed of emerging technologies and</w:t>
      </w:r>
      <w:r w:rsidR="00121C6E" w:rsidRPr="00636690">
        <w:t xml:space="preserve"> to undertake early dialogues with manufacturers about new access opportunities.</w:t>
      </w:r>
    </w:p>
    <w:p w14:paraId="0A6DE0A3" w14:textId="77777777" w:rsidR="00477FB6" w:rsidRPr="00636690" w:rsidRDefault="00477FB6" w:rsidP="00085652">
      <w:pPr>
        <w:suppressLineNumbers/>
        <w:spacing w:after="0" w:line="240" w:lineRule="auto"/>
        <w:jc w:val="both"/>
      </w:pPr>
    </w:p>
    <w:p w14:paraId="344F827D" w14:textId="2A1914B4" w:rsidR="00477FB6" w:rsidRPr="00636690" w:rsidRDefault="00CE6FB0">
      <w:pPr>
        <w:spacing w:after="0" w:line="240" w:lineRule="auto"/>
        <w:jc w:val="both"/>
      </w:pPr>
      <w:r>
        <w:t>Maintaining the</w:t>
      </w:r>
      <w:r w:rsidR="00121C6E" w:rsidRPr="00636690">
        <w:t xml:space="preserve"> simplicity </w:t>
      </w:r>
      <w:r w:rsidR="00314E15" w:rsidRPr="00636690">
        <w:t xml:space="preserve">of MEA/RSA </w:t>
      </w:r>
      <w:r w:rsidR="00121C6E" w:rsidRPr="00636690">
        <w:t xml:space="preserve">solutions was advised, acknowledging the inherent challenges and complexities in executing outcomes-based agreements. It was suggested that HTA bodies could be instrumental in </w:t>
      </w:r>
      <w:r>
        <w:t xml:space="preserve">the </w:t>
      </w:r>
      <w:r w:rsidR="00121C6E" w:rsidRPr="00636690">
        <w:t>coordinati</w:t>
      </w:r>
      <w:r>
        <w:t xml:space="preserve">on of </w:t>
      </w:r>
      <w:r w:rsidR="00314E15" w:rsidRPr="00636690">
        <w:t xml:space="preserve">manufacturers </w:t>
      </w:r>
      <w:r w:rsidR="00121C6E" w:rsidRPr="00636690">
        <w:t>and payers, and the inclusion of various stakeholders, including patients, was underscored</w:t>
      </w:r>
      <w:r w:rsidR="00314E15" w:rsidRPr="00636690">
        <w:t xml:space="preserve"> as essential</w:t>
      </w:r>
      <w:r w:rsidR="00121C6E" w:rsidRPr="00636690">
        <w:t>.</w:t>
      </w:r>
    </w:p>
    <w:p w14:paraId="694DD4DE" w14:textId="77777777" w:rsidR="00477FB6" w:rsidRPr="00636690" w:rsidRDefault="00477FB6" w:rsidP="00C0204C">
      <w:pPr>
        <w:suppressLineNumbers/>
        <w:spacing w:after="0" w:line="240" w:lineRule="auto"/>
        <w:jc w:val="both"/>
      </w:pPr>
    </w:p>
    <w:p w14:paraId="69EC3238" w14:textId="71F90AC8" w:rsidR="00477FB6" w:rsidRPr="00636690" w:rsidRDefault="00314E15">
      <w:pPr>
        <w:spacing w:after="0" w:line="240" w:lineRule="auto"/>
        <w:jc w:val="both"/>
      </w:pPr>
      <w:r w:rsidRPr="00636690">
        <w:t>T</w:t>
      </w:r>
      <w:r w:rsidR="00121C6E" w:rsidRPr="00636690">
        <w:t xml:space="preserve">he development of legal structures was </w:t>
      </w:r>
      <w:r w:rsidR="00CE6FB0">
        <w:t>seen</w:t>
      </w:r>
      <w:r w:rsidR="00CE6FB0" w:rsidRPr="00636690">
        <w:t xml:space="preserve"> </w:t>
      </w:r>
      <w:r w:rsidR="00121C6E" w:rsidRPr="00636690">
        <w:t xml:space="preserve">as crucial for advancing effective access to technology </w:t>
      </w:r>
      <w:r w:rsidRPr="00636690">
        <w:t>through MEA/RSA</w:t>
      </w:r>
      <w:r w:rsidR="00121C6E" w:rsidRPr="00636690">
        <w:t xml:space="preserve">. A final remark for successful implementation </w:t>
      </w:r>
      <w:r w:rsidRPr="00636690">
        <w:t xml:space="preserve">of these agreements </w:t>
      </w:r>
      <w:r w:rsidR="00121C6E" w:rsidRPr="00636690">
        <w:t xml:space="preserve">was the critical need for transparent dialogue, </w:t>
      </w:r>
      <w:r w:rsidRPr="00636690">
        <w:t xml:space="preserve">with emphasis on </w:t>
      </w:r>
      <w:r w:rsidR="00121C6E" w:rsidRPr="00636690">
        <w:t>the necessity for clear and honest communication among stakeholders with distinct goals.</w:t>
      </w:r>
    </w:p>
    <w:p w14:paraId="254F8BED" w14:textId="77777777" w:rsidR="00477FB6" w:rsidRPr="00636690" w:rsidRDefault="00477FB6" w:rsidP="00C0204C">
      <w:pPr>
        <w:suppressLineNumbers/>
        <w:spacing w:after="0" w:line="240" w:lineRule="auto"/>
        <w:jc w:val="both"/>
      </w:pPr>
    </w:p>
    <w:p w14:paraId="77B7C70E" w14:textId="508B678E" w:rsidR="00477FB6" w:rsidRPr="00636690" w:rsidRDefault="00121C6E">
      <w:pPr>
        <w:spacing w:after="0" w:line="240" w:lineRule="auto"/>
        <w:jc w:val="both"/>
      </w:pPr>
      <w:r w:rsidRPr="00636690">
        <w:t xml:space="preserve">In </w:t>
      </w:r>
      <w:r w:rsidR="00314E15" w:rsidRPr="00636690">
        <w:t>conclusion</w:t>
      </w:r>
      <w:r w:rsidRPr="00636690">
        <w:t xml:space="preserve">, the </w:t>
      </w:r>
      <w:r w:rsidR="00314E15" w:rsidRPr="00636690">
        <w:t xml:space="preserve">Policy </w:t>
      </w:r>
      <w:r w:rsidRPr="00636690">
        <w:t>Forum served as a vital conduit for the exchange of insights and experiences</w:t>
      </w:r>
      <w:r w:rsidR="00314E15" w:rsidRPr="00636690">
        <w:t xml:space="preserve"> about the use of MEA/RSA</w:t>
      </w:r>
      <w:r w:rsidRPr="00636690">
        <w:t xml:space="preserve">. It revealed </w:t>
      </w:r>
      <w:r w:rsidR="00314E15" w:rsidRPr="00636690">
        <w:t xml:space="preserve">that there are </w:t>
      </w:r>
      <w:r w:rsidRPr="00636690">
        <w:t xml:space="preserve">successful experiences </w:t>
      </w:r>
      <w:r w:rsidR="00314E15" w:rsidRPr="00636690">
        <w:t xml:space="preserve">using these types of agreements </w:t>
      </w:r>
      <w:r w:rsidRPr="00636690">
        <w:t>in Latin America, which</w:t>
      </w:r>
      <w:r w:rsidR="00314E15" w:rsidRPr="00636690">
        <w:t xml:space="preserve"> may</w:t>
      </w:r>
      <w:r w:rsidRPr="00636690">
        <w:t xml:space="preserve"> encourage other </w:t>
      </w:r>
      <w:r w:rsidR="00314E15" w:rsidRPr="00636690">
        <w:t xml:space="preserve">neighbouring </w:t>
      </w:r>
      <w:r w:rsidRPr="00636690">
        <w:t xml:space="preserve">countries to make progress to implement </w:t>
      </w:r>
      <w:r w:rsidR="00314E15" w:rsidRPr="00636690">
        <w:t>them</w:t>
      </w:r>
      <w:r w:rsidRPr="00636690">
        <w:t xml:space="preserve"> in the short term. </w:t>
      </w:r>
      <w:r w:rsidR="00314E15" w:rsidRPr="00636690">
        <w:t xml:space="preserve">Policy Forum participants </w:t>
      </w:r>
      <w:r w:rsidRPr="00636690">
        <w:t xml:space="preserve">also emphasized the need for adaptable execution strategies </w:t>
      </w:r>
      <w:r w:rsidR="00314E15" w:rsidRPr="00636690">
        <w:t xml:space="preserve">for MEA/RSA </w:t>
      </w:r>
      <w:r w:rsidRPr="00636690">
        <w:t>to account for data uncertainties and</w:t>
      </w:r>
      <w:r w:rsidR="00314E15" w:rsidRPr="00636690">
        <w:t xml:space="preserve"> they</w:t>
      </w:r>
      <w:r w:rsidR="00CE6FB0">
        <w:t xml:space="preserve"> </w:t>
      </w:r>
      <w:r w:rsidRPr="00636690">
        <w:t>advocated for open discussions to understand diverse stakeholder perspectives.</w:t>
      </w:r>
    </w:p>
    <w:p w14:paraId="520D6D63" w14:textId="05E4E9BF" w:rsidR="00477FB6" w:rsidRPr="00636690" w:rsidRDefault="00477FB6" w:rsidP="00C0204C">
      <w:pPr>
        <w:suppressLineNumbers/>
        <w:rPr>
          <w:b/>
        </w:rPr>
      </w:pPr>
    </w:p>
    <w:p w14:paraId="682A50D2" w14:textId="77777777" w:rsidR="00477FB6" w:rsidRPr="00636690" w:rsidRDefault="00121C6E" w:rsidP="00C0204C">
      <w:pPr>
        <w:suppressLineNumbers/>
        <w:pBdr>
          <w:bottom w:val="single" w:sz="4" w:space="1" w:color="000000"/>
        </w:pBdr>
        <w:spacing w:after="0"/>
        <w:ind w:right="4"/>
        <w:jc w:val="both"/>
        <w:rPr>
          <w:b/>
        </w:rPr>
      </w:pPr>
      <w:r w:rsidRPr="00636690">
        <w:rPr>
          <w:b/>
        </w:rPr>
        <w:t>Acknowledgements</w:t>
      </w:r>
    </w:p>
    <w:p w14:paraId="3A6B6AAC" w14:textId="64F08A17" w:rsidR="00477FB6" w:rsidRPr="00636690" w:rsidRDefault="005126D4">
      <w:r w:rsidRPr="00636690">
        <w:t>Thank you t</w:t>
      </w:r>
      <w:r w:rsidR="00121C6E" w:rsidRPr="00636690">
        <w:t xml:space="preserve">o the event participants for their valuable contributions (List of participants in Annex I) and a very special thanks to Valentina Stacco, </w:t>
      </w:r>
      <w:r w:rsidRPr="00636690">
        <w:t xml:space="preserve">Policy </w:t>
      </w:r>
      <w:r w:rsidR="00121C6E" w:rsidRPr="00636690">
        <w:t>Forum Secretariat</w:t>
      </w:r>
      <w:r w:rsidRPr="00636690">
        <w:t>,</w:t>
      </w:r>
      <w:r w:rsidR="00121C6E" w:rsidRPr="00636690">
        <w:t xml:space="preserve"> and the members of the Policy Forum Organizing Committee: Adriana María Robayo de IETS-Institute of Health Technology Assessment, Colombia; </w:t>
      </w:r>
      <w:proofErr w:type="spellStart"/>
      <w:r w:rsidR="00121C6E" w:rsidRPr="00636690">
        <w:t>Luciene</w:t>
      </w:r>
      <w:proofErr w:type="spellEnd"/>
      <w:r w:rsidR="00121C6E" w:rsidRPr="00636690">
        <w:t xml:space="preserve"> </w:t>
      </w:r>
      <w:proofErr w:type="spellStart"/>
      <w:r w:rsidR="00121C6E" w:rsidRPr="00636690">
        <w:t>Bonan</w:t>
      </w:r>
      <w:proofErr w:type="spellEnd"/>
      <w:r w:rsidR="00121C6E" w:rsidRPr="00636690">
        <w:t xml:space="preserve"> de CONITEC, Ministry of Health, Brazil; Fernanda Laranjeira of Medtronic, Brazil; Diego </w:t>
      </w:r>
      <w:proofErr w:type="spellStart"/>
      <w:r w:rsidR="00121C6E" w:rsidRPr="00636690">
        <w:t>Guarín</w:t>
      </w:r>
      <w:proofErr w:type="spellEnd"/>
      <w:r w:rsidR="00121C6E" w:rsidRPr="00636690">
        <w:t xml:space="preserve"> de Merck &amp; Co., United States; William Dorling of PFIZER LIMITED, United States; Felipe Vera, Ministry of Health, Chile; Graciela Fernandez of the </w:t>
      </w:r>
      <w:proofErr w:type="spellStart"/>
      <w:r w:rsidR="00121C6E" w:rsidRPr="00636690">
        <w:t>Fondo</w:t>
      </w:r>
      <w:proofErr w:type="spellEnd"/>
      <w:r w:rsidR="00121C6E" w:rsidRPr="00636690">
        <w:t xml:space="preserve"> Nacional de </w:t>
      </w:r>
      <w:proofErr w:type="spellStart"/>
      <w:r w:rsidR="00121C6E" w:rsidRPr="00636690">
        <w:t>Recursos</w:t>
      </w:r>
      <w:proofErr w:type="spellEnd"/>
      <w:r w:rsidR="00121C6E" w:rsidRPr="00636690">
        <w:t>, Uruguay; and Alicia Granados Sanofi, Spain.</w:t>
      </w:r>
    </w:p>
    <w:p w14:paraId="45E80EEB" w14:textId="77777777" w:rsidR="00477FB6" w:rsidRPr="00636690" w:rsidRDefault="00121C6E" w:rsidP="00B454A3">
      <w:pPr>
        <w:suppressLineNumbers/>
        <w:pBdr>
          <w:bottom w:val="single" w:sz="4" w:space="1" w:color="000000"/>
        </w:pBdr>
        <w:spacing w:after="0"/>
        <w:ind w:right="4"/>
        <w:jc w:val="both"/>
        <w:rPr>
          <w:b/>
        </w:rPr>
      </w:pPr>
      <w:r w:rsidRPr="00636690">
        <w:rPr>
          <w:b/>
        </w:rPr>
        <w:t>Author contributions</w:t>
      </w:r>
    </w:p>
    <w:p w14:paraId="72911D51" w14:textId="77777777" w:rsidR="00477FB6" w:rsidRPr="00636690" w:rsidRDefault="00121C6E">
      <w:pPr>
        <w:jc w:val="both"/>
      </w:pPr>
      <w:r w:rsidRPr="00636690">
        <w:t>SGM led the writing of this article. SGM, FA, APR and ME were involved in the activities’ design, implementation, and analysis. SGM, FA, APR and ME reviewed, improved, and approved this manuscript.</w:t>
      </w:r>
    </w:p>
    <w:p w14:paraId="441EA55C" w14:textId="77777777" w:rsidR="00477FB6" w:rsidRPr="00636690" w:rsidRDefault="00121C6E" w:rsidP="00B454A3">
      <w:pPr>
        <w:suppressLineNumbers/>
        <w:pBdr>
          <w:bottom w:val="single" w:sz="4" w:space="1" w:color="000000"/>
        </w:pBdr>
        <w:spacing w:after="0"/>
        <w:ind w:right="4"/>
        <w:jc w:val="both"/>
        <w:rPr>
          <w:b/>
        </w:rPr>
      </w:pPr>
      <w:r w:rsidRPr="00636690">
        <w:rPr>
          <w:b/>
        </w:rPr>
        <w:t>Sources of Funding</w:t>
      </w:r>
    </w:p>
    <w:p w14:paraId="66BA9ADA" w14:textId="77777777" w:rsidR="00477FB6" w:rsidRPr="00636690" w:rsidRDefault="00121C6E">
      <w:pPr>
        <w:jc w:val="both"/>
      </w:pPr>
      <w:r w:rsidRPr="00636690">
        <w:t>The organization of, and participation at, the Forum was funded by Health Technology Assessment International (</w:t>
      </w:r>
      <w:proofErr w:type="spellStart"/>
      <w:r w:rsidRPr="00636690">
        <w:t>HTAi</w:t>
      </w:r>
      <w:proofErr w:type="spellEnd"/>
      <w:r w:rsidRPr="00636690">
        <w:t xml:space="preserve">). The preparation of this manuscript was completed by the Institute for Clinical Effectiveness and Health Policy (IECS) with funding from </w:t>
      </w:r>
      <w:proofErr w:type="spellStart"/>
      <w:r w:rsidRPr="00636690">
        <w:t>HTAi</w:t>
      </w:r>
      <w:proofErr w:type="spellEnd"/>
      <w:r w:rsidRPr="00636690">
        <w:t>.</w:t>
      </w:r>
    </w:p>
    <w:p w14:paraId="1FD394A2" w14:textId="77777777" w:rsidR="00477FB6" w:rsidRPr="00636690" w:rsidRDefault="00121C6E" w:rsidP="00B454A3">
      <w:pPr>
        <w:suppressLineNumbers/>
        <w:pBdr>
          <w:bottom w:val="single" w:sz="4" w:space="1" w:color="000000"/>
        </w:pBdr>
        <w:spacing w:after="0"/>
        <w:ind w:right="4"/>
        <w:jc w:val="both"/>
        <w:rPr>
          <w:b/>
        </w:rPr>
      </w:pPr>
      <w:r w:rsidRPr="00636690">
        <w:rPr>
          <w:b/>
        </w:rPr>
        <w:t>Conflict of interests</w:t>
      </w:r>
    </w:p>
    <w:p w14:paraId="12F9D2DC" w14:textId="3FB49A58" w:rsidR="00477FB6" w:rsidRPr="00636690" w:rsidRDefault="00E87948">
      <w:pPr>
        <w:rPr>
          <w:rFonts w:ascii="Arial-BoldMT" w:eastAsia="Arial-BoldMT" w:hAnsi="Arial-BoldMT" w:cs="Arial-BoldMT"/>
          <w:b/>
        </w:rPr>
      </w:pPr>
      <w:r w:rsidRPr="00E87948">
        <w:t xml:space="preserve">ME received personal funding and support for attending meetings as Chair of the Latin-American Policy Forum at </w:t>
      </w:r>
      <w:proofErr w:type="spellStart"/>
      <w:r w:rsidRPr="00E87948">
        <w:t>HTAi</w:t>
      </w:r>
      <w:proofErr w:type="spellEnd"/>
      <w:r w:rsidRPr="00E87948">
        <w:t>. The other authors declared no conflicts of interest.</w:t>
      </w:r>
      <w:r w:rsidR="00121C6E" w:rsidRPr="00636690">
        <w:br w:type="page"/>
      </w:r>
    </w:p>
    <w:p w14:paraId="151B0AC1" w14:textId="77777777" w:rsidR="00477FB6" w:rsidRPr="00636690" w:rsidRDefault="00121C6E" w:rsidP="00C776F7">
      <w:pPr>
        <w:suppressLineNumbers/>
        <w:spacing w:after="0" w:line="240" w:lineRule="auto"/>
        <w:jc w:val="both"/>
        <w:rPr>
          <w:rFonts w:ascii="Arial-BoldMT" w:eastAsia="Arial-BoldMT" w:hAnsi="Arial-BoldMT" w:cs="Arial-BoldMT"/>
          <w:b/>
        </w:rPr>
      </w:pPr>
      <w:r w:rsidRPr="00636690">
        <w:rPr>
          <w:rFonts w:ascii="Arial-BoldMT" w:eastAsia="Arial-BoldMT" w:hAnsi="Arial-BoldMT" w:cs="Arial-BoldMT"/>
          <w:b/>
        </w:rPr>
        <w:lastRenderedPageBreak/>
        <w:t>Annex I</w:t>
      </w:r>
    </w:p>
    <w:p w14:paraId="497856DE" w14:textId="77777777" w:rsidR="00477FB6" w:rsidRPr="00636690" w:rsidRDefault="00477FB6" w:rsidP="00C776F7">
      <w:pPr>
        <w:suppressLineNumbers/>
        <w:spacing w:after="0" w:line="240" w:lineRule="auto"/>
        <w:jc w:val="both"/>
        <w:rPr>
          <w:rFonts w:ascii="Arial-BoldMT" w:eastAsia="Arial-BoldMT" w:hAnsi="Arial-BoldMT" w:cs="Arial-BoldMT"/>
          <w:b/>
        </w:rPr>
      </w:pPr>
    </w:p>
    <w:p w14:paraId="28A96ACD" w14:textId="77777777" w:rsidR="00477FB6" w:rsidRPr="00636690" w:rsidRDefault="00121C6E" w:rsidP="00C776F7">
      <w:pPr>
        <w:suppressLineNumbers/>
        <w:spacing w:after="0" w:line="240" w:lineRule="auto"/>
        <w:jc w:val="both"/>
        <w:rPr>
          <w:rFonts w:ascii="Arial-BoldMT" w:eastAsia="Arial-BoldMT" w:hAnsi="Arial-BoldMT" w:cs="Arial-BoldMT"/>
          <w:b/>
        </w:rPr>
      </w:pPr>
      <w:r w:rsidRPr="00636690">
        <w:rPr>
          <w:rFonts w:ascii="Arial-BoldMT" w:eastAsia="Arial-BoldMT" w:hAnsi="Arial-BoldMT" w:cs="Arial-BoldMT"/>
          <w:b/>
        </w:rPr>
        <w:t>Participant List</w:t>
      </w:r>
    </w:p>
    <w:p w14:paraId="06730062" w14:textId="77777777" w:rsidR="00477FB6" w:rsidRPr="000A76DE" w:rsidRDefault="00477FB6" w:rsidP="00C776F7">
      <w:pPr>
        <w:suppressLineNumbers/>
        <w:spacing w:after="0" w:line="240" w:lineRule="auto"/>
        <w:jc w:val="both"/>
      </w:pPr>
    </w:p>
    <w:p w14:paraId="04E27524" w14:textId="45E6D261" w:rsidR="00477FB6" w:rsidRPr="000A76DE" w:rsidRDefault="00121C6E" w:rsidP="00C776F7">
      <w:pPr>
        <w:suppressLineNumbers/>
        <w:spacing w:after="0" w:line="240" w:lineRule="auto"/>
        <w:jc w:val="both"/>
      </w:pPr>
      <w:r w:rsidRPr="000A76DE">
        <w:t xml:space="preserve">We thank all </w:t>
      </w:r>
      <w:r w:rsidR="005126D4" w:rsidRPr="000A76DE">
        <w:t xml:space="preserve">Policy </w:t>
      </w:r>
      <w:r w:rsidRPr="000A76DE">
        <w:t>Forum participants for their interest, involvement, and contributions.</w:t>
      </w:r>
    </w:p>
    <w:p w14:paraId="7EB488C4" w14:textId="77777777" w:rsidR="00477FB6" w:rsidRPr="00636690" w:rsidRDefault="00477FB6" w:rsidP="00C776F7">
      <w:pPr>
        <w:suppressLineNumbers/>
        <w:spacing w:after="0" w:line="240" w:lineRule="auto"/>
        <w:jc w:val="both"/>
        <w:rPr>
          <w:rFonts w:ascii="Cambria" w:eastAsia="Cambria" w:hAnsi="Cambria" w:cs="Cambria"/>
          <w:b/>
        </w:rPr>
      </w:pPr>
    </w:p>
    <w:p w14:paraId="6EEFCB39" w14:textId="77777777" w:rsidR="00477FB6" w:rsidRPr="008C25AB" w:rsidRDefault="00121C6E" w:rsidP="00C776F7">
      <w:pPr>
        <w:suppressLineNumbers/>
        <w:spacing w:after="0"/>
        <w:jc w:val="both"/>
        <w:rPr>
          <w:b/>
          <w:bCs/>
        </w:rPr>
      </w:pPr>
      <w:r w:rsidRPr="008C25AB">
        <w:rPr>
          <w:b/>
          <w:bCs/>
        </w:rPr>
        <w:t>NON-PROFIT ORGANIZATIONS</w:t>
      </w:r>
    </w:p>
    <w:p w14:paraId="00544C03" w14:textId="77777777" w:rsidR="00477FB6" w:rsidRPr="000A76DE" w:rsidRDefault="00121C6E" w:rsidP="00C776F7">
      <w:pPr>
        <w:suppressLineNumbers/>
        <w:spacing w:after="0"/>
        <w:jc w:val="both"/>
      </w:pPr>
      <w:bookmarkStart w:id="1" w:name="_Hlk159794275"/>
      <w:r w:rsidRPr="000A76DE">
        <w:t>1.</w:t>
      </w:r>
      <w:r w:rsidRPr="00636690">
        <w:rPr>
          <w:rFonts w:ascii="Cambria" w:eastAsia="Cambria" w:hAnsi="Cambria" w:cs="Cambria"/>
        </w:rPr>
        <w:t xml:space="preserve"> </w:t>
      </w:r>
      <w:proofErr w:type="spellStart"/>
      <w:r w:rsidRPr="000A76DE">
        <w:t>Silvina</w:t>
      </w:r>
      <w:proofErr w:type="spellEnd"/>
      <w:r w:rsidRPr="000A76DE">
        <w:t xml:space="preserve"> Beatriz </w:t>
      </w:r>
      <w:proofErr w:type="spellStart"/>
      <w:r w:rsidRPr="000A76DE">
        <w:t>Bench</w:t>
      </w:r>
      <w:sdt>
        <w:sdtPr>
          <w:tag w:val="goog_rdk_70"/>
          <w:id w:val="-310486387"/>
        </w:sdtPr>
        <w:sdtContent>
          <w:r w:rsidRPr="000A76DE">
            <w:t>e</w:t>
          </w:r>
        </w:sdtContent>
      </w:sdt>
      <w:r w:rsidRPr="000A76DE">
        <w:t>trit</w:t>
      </w:r>
      <w:proofErr w:type="spellEnd"/>
      <w:r w:rsidRPr="000A76DE">
        <w:t xml:space="preserve"> / Ministry of Health GC</w:t>
      </w:r>
      <w:sdt>
        <w:sdtPr>
          <w:tag w:val="goog_rdk_71"/>
          <w:id w:val="810139659"/>
        </w:sdtPr>
        <w:sdtContent>
          <w:r w:rsidRPr="000A76DE">
            <w:t>A</w:t>
          </w:r>
        </w:sdtContent>
      </w:sdt>
      <w:r w:rsidRPr="000A76DE">
        <w:t>BA / ARGENTINA</w:t>
      </w:r>
    </w:p>
    <w:p w14:paraId="3CF4BDC5" w14:textId="77777777" w:rsidR="00477FB6" w:rsidRPr="000A76DE" w:rsidRDefault="00121C6E" w:rsidP="00C776F7">
      <w:pPr>
        <w:suppressLineNumbers/>
        <w:spacing w:after="0"/>
        <w:jc w:val="both"/>
      </w:pPr>
      <w:r w:rsidRPr="000A76DE">
        <w:t>2. Manuel Donato / Ministry of Health Argentina / ARGENTINA</w:t>
      </w:r>
    </w:p>
    <w:p w14:paraId="14210EA1" w14:textId="77777777" w:rsidR="00477FB6" w:rsidRPr="000A76DE" w:rsidRDefault="00121C6E" w:rsidP="00C776F7">
      <w:pPr>
        <w:suppressLineNumbers/>
        <w:spacing w:after="0"/>
        <w:jc w:val="both"/>
      </w:pPr>
      <w:r w:rsidRPr="000A76DE">
        <w:t xml:space="preserve">3. </w:t>
      </w:r>
      <w:proofErr w:type="spellStart"/>
      <w:r w:rsidRPr="000A76DE">
        <w:t>Luciene</w:t>
      </w:r>
      <w:proofErr w:type="spellEnd"/>
      <w:r w:rsidRPr="000A76DE">
        <w:t xml:space="preserve"> </w:t>
      </w:r>
      <w:proofErr w:type="spellStart"/>
      <w:r w:rsidRPr="000A76DE">
        <w:t>Bonan</w:t>
      </w:r>
      <w:proofErr w:type="spellEnd"/>
      <w:r w:rsidRPr="000A76DE">
        <w:t xml:space="preserve"> / National Committee for Technology Incorporation (CONITEC) / BRAZIL </w:t>
      </w:r>
    </w:p>
    <w:p w14:paraId="533AF31B" w14:textId="77777777" w:rsidR="00477FB6" w:rsidRPr="000A76DE" w:rsidRDefault="00121C6E" w:rsidP="00C776F7">
      <w:pPr>
        <w:suppressLineNumbers/>
        <w:spacing w:after="0"/>
        <w:jc w:val="both"/>
      </w:pPr>
      <w:r w:rsidRPr="000A76DE">
        <w:t xml:space="preserve">4. Silvana </w:t>
      </w:r>
      <w:proofErr w:type="spellStart"/>
      <w:r w:rsidRPr="000A76DE">
        <w:t>Kelles</w:t>
      </w:r>
      <w:proofErr w:type="spellEnd"/>
      <w:r w:rsidRPr="000A76DE">
        <w:t xml:space="preserve"> / </w:t>
      </w:r>
      <w:proofErr w:type="spellStart"/>
      <w:r w:rsidRPr="000A76DE">
        <w:t>Unimed</w:t>
      </w:r>
      <w:proofErr w:type="spellEnd"/>
      <w:r w:rsidRPr="000A76DE">
        <w:t xml:space="preserve"> / BRAZIL</w:t>
      </w:r>
    </w:p>
    <w:p w14:paraId="178D2AA1" w14:textId="77777777" w:rsidR="00477FB6" w:rsidRPr="000A76DE" w:rsidRDefault="00121C6E" w:rsidP="00C776F7">
      <w:pPr>
        <w:suppressLineNumbers/>
        <w:spacing w:after="0"/>
        <w:jc w:val="both"/>
      </w:pPr>
      <w:r w:rsidRPr="000A76DE">
        <w:t>5. Felipe Vera Chandia / Ministry of Health Chile / CHILE</w:t>
      </w:r>
    </w:p>
    <w:p w14:paraId="1DA91179" w14:textId="581656D6" w:rsidR="00477FB6" w:rsidRPr="000A76DE" w:rsidRDefault="00121C6E" w:rsidP="00C776F7">
      <w:pPr>
        <w:suppressLineNumbers/>
        <w:spacing w:after="0"/>
        <w:jc w:val="both"/>
      </w:pPr>
      <w:r w:rsidRPr="000A76DE">
        <w:t>6. Adriana María Robayo García / Institute for Health Technology Asse</w:t>
      </w:r>
      <w:r w:rsidR="005126D4" w:rsidRPr="000A76DE">
        <w:t>s</w:t>
      </w:r>
      <w:r w:rsidRPr="000A76DE">
        <w:t>sment (IETS) /</w:t>
      </w:r>
    </w:p>
    <w:p w14:paraId="7A0FFE29" w14:textId="77777777" w:rsidR="00477FB6" w:rsidRPr="00E676EC" w:rsidRDefault="00121C6E" w:rsidP="00C776F7">
      <w:pPr>
        <w:suppressLineNumbers/>
        <w:spacing w:after="0"/>
        <w:jc w:val="both"/>
        <w:rPr>
          <w:lang w:val="es-ES"/>
        </w:rPr>
      </w:pPr>
      <w:r w:rsidRPr="00E676EC">
        <w:rPr>
          <w:lang w:val="es-ES"/>
        </w:rPr>
        <w:t>COLOMBIA</w:t>
      </w:r>
    </w:p>
    <w:p w14:paraId="5296555E" w14:textId="77777777" w:rsidR="00477FB6" w:rsidRPr="00E676EC" w:rsidRDefault="00121C6E" w:rsidP="00C776F7">
      <w:pPr>
        <w:suppressLineNumbers/>
        <w:spacing w:after="0"/>
        <w:jc w:val="both"/>
        <w:rPr>
          <w:lang w:val="es-ES"/>
        </w:rPr>
      </w:pPr>
      <w:r w:rsidRPr="00E676EC">
        <w:rPr>
          <w:lang w:val="es-ES"/>
        </w:rPr>
        <w:t xml:space="preserve">7. Lizbeth Alexandra Acuña </w:t>
      </w:r>
      <w:proofErr w:type="spellStart"/>
      <w:r w:rsidRPr="00E676EC">
        <w:rPr>
          <w:lang w:val="es-ES"/>
        </w:rPr>
        <w:t>Merchan</w:t>
      </w:r>
      <w:proofErr w:type="spellEnd"/>
      <w:r w:rsidRPr="00E676EC">
        <w:rPr>
          <w:lang w:val="es-ES"/>
        </w:rPr>
        <w:t xml:space="preserve"> / Cuenta de Alto Costo / COLOMBIA</w:t>
      </w:r>
    </w:p>
    <w:p w14:paraId="6C55D555" w14:textId="77777777" w:rsidR="00477FB6" w:rsidRPr="00E676EC" w:rsidRDefault="00121C6E" w:rsidP="00C776F7">
      <w:pPr>
        <w:suppressLineNumbers/>
        <w:spacing w:after="0"/>
        <w:jc w:val="both"/>
        <w:rPr>
          <w:lang w:val="es-ES"/>
        </w:rPr>
      </w:pPr>
      <w:r w:rsidRPr="00E676EC">
        <w:rPr>
          <w:lang w:val="es-ES"/>
        </w:rPr>
        <w:t>8. Hugo Marín Piva / Caja Costarricense de Seguro Social (CCSSS) / COSTA RICA</w:t>
      </w:r>
    </w:p>
    <w:p w14:paraId="33E60415" w14:textId="77777777" w:rsidR="00477FB6" w:rsidRPr="00E676EC" w:rsidRDefault="00121C6E" w:rsidP="00C776F7">
      <w:pPr>
        <w:suppressLineNumbers/>
        <w:spacing w:after="0"/>
        <w:jc w:val="both"/>
        <w:rPr>
          <w:lang w:val="es-ES"/>
        </w:rPr>
      </w:pPr>
      <w:r w:rsidRPr="00E676EC">
        <w:rPr>
          <w:lang w:val="es-ES"/>
        </w:rPr>
        <w:t>9. Carlos Diaz Huerta / Instituto Mexicano Seguro Social (IMSS) / MEXICO</w:t>
      </w:r>
    </w:p>
    <w:p w14:paraId="1A376A2E" w14:textId="77777777" w:rsidR="00477FB6" w:rsidRPr="00E676EC" w:rsidRDefault="00121C6E" w:rsidP="00C776F7">
      <w:pPr>
        <w:suppressLineNumbers/>
        <w:spacing w:after="0"/>
        <w:jc w:val="both"/>
        <w:rPr>
          <w:lang w:val="es-ES"/>
        </w:rPr>
      </w:pPr>
      <w:r w:rsidRPr="00E676EC">
        <w:rPr>
          <w:lang w:val="es-ES"/>
        </w:rPr>
        <w:t>10. Verónica Gallegos / Centro Nacional de Excelencia Tecnológica en Salud (CENETEC) /</w:t>
      </w:r>
    </w:p>
    <w:p w14:paraId="5AF1244D" w14:textId="77777777" w:rsidR="00477FB6" w:rsidRPr="00E676EC" w:rsidRDefault="00121C6E" w:rsidP="00C776F7">
      <w:pPr>
        <w:suppressLineNumbers/>
        <w:spacing w:after="0"/>
        <w:jc w:val="both"/>
        <w:rPr>
          <w:lang w:val="es-ES"/>
        </w:rPr>
      </w:pPr>
      <w:r w:rsidRPr="00E676EC">
        <w:rPr>
          <w:lang w:val="es-ES"/>
        </w:rPr>
        <w:t>MEXICO</w:t>
      </w:r>
    </w:p>
    <w:p w14:paraId="700A83A6" w14:textId="77777777" w:rsidR="00477FB6" w:rsidRPr="00E676EC" w:rsidRDefault="00121C6E" w:rsidP="00C776F7">
      <w:pPr>
        <w:suppressLineNumbers/>
        <w:spacing w:after="0"/>
        <w:jc w:val="both"/>
        <w:rPr>
          <w:lang w:val="es-ES"/>
        </w:rPr>
      </w:pPr>
      <w:r w:rsidRPr="00E676EC">
        <w:rPr>
          <w:lang w:val="es-ES"/>
        </w:rPr>
        <w:t xml:space="preserve">11. Pedro </w:t>
      </w:r>
      <w:proofErr w:type="spellStart"/>
      <w:r w:rsidRPr="00E676EC">
        <w:rPr>
          <w:lang w:val="es-ES"/>
        </w:rPr>
        <w:t>Galvan</w:t>
      </w:r>
      <w:proofErr w:type="spellEnd"/>
      <w:r w:rsidRPr="00E676EC">
        <w:rPr>
          <w:lang w:val="es-ES"/>
        </w:rPr>
        <w:t xml:space="preserve"> / Instituto de Investigaciones en Ciencias de la Salud (IICS) / PARAGUAY</w:t>
      </w:r>
    </w:p>
    <w:p w14:paraId="5E6963CD" w14:textId="77777777" w:rsidR="00477FB6" w:rsidRPr="00E676EC" w:rsidRDefault="00121C6E" w:rsidP="00C776F7">
      <w:pPr>
        <w:suppressLineNumbers/>
        <w:spacing w:after="0"/>
        <w:jc w:val="both"/>
        <w:rPr>
          <w:lang w:val="es-ES"/>
        </w:rPr>
      </w:pPr>
      <w:r w:rsidRPr="00E676EC">
        <w:rPr>
          <w:lang w:val="es-ES"/>
        </w:rPr>
        <w:t xml:space="preserve">12. </w:t>
      </w:r>
      <w:proofErr w:type="spellStart"/>
      <w:r w:rsidRPr="00E676EC">
        <w:rPr>
          <w:lang w:val="es-ES"/>
        </w:rPr>
        <w:t>Lely</w:t>
      </w:r>
      <w:proofErr w:type="spellEnd"/>
      <w:r w:rsidRPr="00E676EC">
        <w:rPr>
          <w:lang w:val="es-ES"/>
        </w:rPr>
        <w:t xml:space="preserve"> Solari / Instituto Nacional de Salud (INS) / PERU</w:t>
      </w:r>
    </w:p>
    <w:p w14:paraId="0C2689EA" w14:textId="77777777" w:rsidR="00477FB6" w:rsidRPr="000A76DE" w:rsidRDefault="00121C6E" w:rsidP="00C776F7">
      <w:pPr>
        <w:suppressLineNumbers/>
        <w:spacing w:after="0"/>
        <w:jc w:val="both"/>
      </w:pPr>
      <w:r w:rsidRPr="000A76DE">
        <w:t>13. Andrea Gimenez / Ministry of Health Uruguay / URUGUAY</w:t>
      </w:r>
    </w:p>
    <w:p w14:paraId="3D8592B3" w14:textId="77777777" w:rsidR="00477FB6" w:rsidRPr="00E676EC" w:rsidRDefault="00121C6E" w:rsidP="00C776F7">
      <w:pPr>
        <w:suppressLineNumbers/>
        <w:spacing w:after="0"/>
        <w:jc w:val="both"/>
        <w:rPr>
          <w:lang w:val="es-ES"/>
        </w:rPr>
      </w:pPr>
      <w:r w:rsidRPr="00E676EC">
        <w:rPr>
          <w:lang w:val="es-ES"/>
        </w:rPr>
        <w:t xml:space="preserve">14. Graciela </w:t>
      </w:r>
      <w:proofErr w:type="spellStart"/>
      <w:r w:rsidRPr="00E676EC">
        <w:rPr>
          <w:lang w:val="es-ES"/>
        </w:rPr>
        <w:t>Fernandez</w:t>
      </w:r>
      <w:proofErr w:type="spellEnd"/>
      <w:r w:rsidRPr="00E676EC">
        <w:rPr>
          <w:lang w:val="es-ES"/>
        </w:rPr>
        <w:t xml:space="preserve"> / Fondo Nacional de Recursos (FNR) / URUGUAY</w:t>
      </w:r>
    </w:p>
    <w:p w14:paraId="4859BBD0" w14:textId="77777777" w:rsidR="00477FB6" w:rsidRPr="00E676EC" w:rsidRDefault="00121C6E" w:rsidP="00C776F7">
      <w:pPr>
        <w:suppressLineNumbers/>
        <w:spacing w:after="0"/>
        <w:jc w:val="both"/>
        <w:rPr>
          <w:lang w:val="es-ES"/>
        </w:rPr>
      </w:pPr>
      <w:r w:rsidRPr="00E676EC">
        <w:rPr>
          <w:lang w:val="es-ES"/>
        </w:rPr>
        <w:t>15. Yesenia Diaz / Superintendencia de Salud y Riesgos Laborales (SISALRIL) / REPÚBLICA</w:t>
      </w:r>
    </w:p>
    <w:p w14:paraId="3586EBC9" w14:textId="77777777" w:rsidR="00477FB6" w:rsidRPr="00E676EC" w:rsidRDefault="00121C6E" w:rsidP="00C776F7">
      <w:pPr>
        <w:suppressLineNumbers/>
        <w:spacing w:after="0"/>
        <w:jc w:val="both"/>
        <w:rPr>
          <w:lang w:val="es-ES"/>
        </w:rPr>
      </w:pPr>
      <w:r w:rsidRPr="00E676EC">
        <w:rPr>
          <w:lang w:val="es-ES"/>
        </w:rPr>
        <w:t>DOMINICANA</w:t>
      </w:r>
    </w:p>
    <w:p w14:paraId="141053F7" w14:textId="77777777" w:rsidR="00477FB6" w:rsidRPr="00E676EC" w:rsidRDefault="00121C6E" w:rsidP="00C776F7">
      <w:pPr>
        <w:suppressLineNumbers/>
        <w:spacing w:after="0"/>
        <w:jc w:val="both"/>
        <w:rPr>
          <w:lang w:val="es-ES"/>
        </w:rPr>
      </w:pPr>
      <w:r w:rsidRPr="00E676EC">
        <w:rPr>
          <w:lang w:val="es-ES"/>
        </w:rPr>
        <w:t xml:space="preserve">16. Ricardo Ruano / </w:t>
      </w:r>
      <w:proofErr w:type="spellStart"/>
      <w:r w:rsidRPr="00E676EC">
        <w:rPr>
          <w:lang w:val="es-ES"/>
        </w:rPr>
        <w:t>Ministry</w:t>
      </w:r>
      <w:proofErr w:type="spellEnd"/>
      <w:r w:rsidRPr="00E676EC">
        <w:rPr>
          <w:lang w:val="es-ES"/>
        </w:rPr>
        <w:t xml:space="preserve"> </w:t>
      </w:r>
      <w:proofErr w:type="spellStart"/>
      <w:r w:rsidRPr="00E676EC">
        <w:rPr>
          <w:lang w:val="es-ES"/>
        </w:rPr>
        <w:t>of</w:t>
      </w:r>
      <w:proofErr w:type="spellEnd"/>
      <w:r w:rsidRPr="00E676EC">
        <w:rPr>
          <w:lang w:val="es-ES"/>
        </w:rPr>
        <w:t xml:space="preserve"> </w:t>
      </w:r>
      <w:proofErr w:type="spellStart"/>
      <w:r w:rsidRPr="00E676EC">
        <w:rPr>
          <w:lang w:val="es-ES"/>
        </w:rPr>
        <w:t>Health</w:t>
      </w:r>
      <w:proofErr w:type="spellEnd"/>
      <w:r w:rsidRPr="00E676EC">
        <w:rPr>
          <w:lang w:val="es-ES"/>
        </w:rPr>
        <w:t xml:space="preserve"> El Salvador / EL SALVADOR</w:t>
      </w:r>
    </w:p>
    <w:p w14:paraId="5171EB51" w14:textId="77777777" w:rsidR="00477FB6" w:rsidRPr="000A76DE" w:rsidRDefault="00121C6E" w:rsidP="00C776F7">
      <w:pPr>
        <w:suppressLineNumbers/>
        <w:spacing w:after="0"/>
        <w:jc w:val="both"/>
      </w:pPr>
      <w:r w:rsidRPr="000A76DE">
        <w:t>17. Natalia Messina / Ministry of Health de Argentina / ARGENTINA</w:t>
      </w:r>
    </w:p>
    <w:p w14:paraId="1A5D724C" w14:textId="77777777" w:rsidR="00477FB6" w:rsidRPr="000A76DE" w:rsidRDefault="00121C6E" w:rsidP="00C776F7">
      <w:pPr>
        <w:suppressLineNumbers/>
        <w:spacing w:after="0"/>
        <w:jc w:val="both"/>
      </w:pPr>
      <w:r w:rsidRPr="000A76DE">
        <w:lastRenderedPageBreak/>
        <w:t>18. Héctor Castro / Pan American Health Organization, World Health Organization /</w:t>
      </w:r>
    </w:p>
    <w:p w14:paraId="0DF6885B" w14:textId="77777777" w:rsidR="00477FB6" w:rsidRPr="000A76DE" w:rsidRDefault="00121C6E" w:rsidP="00C776F7">
      <w:pPr>
        <w:suppressLineNumbers/>
        <w:spacing w:after="0"/>
        <w:jc w:val="both"/>
      </w:pPr>
      <w:r w:rsidRPr="000A76DE">
        <w:t>COLOMBIA</w:t>
      </w:r>
    </w:p>
    <w:p w14:paraId="45D9CE1F" w14:textId="77777777" w:rsidR="00477FB6" w:rsidRPr="000A76DE" w:rsidRDefault="00121C6E" w:rsidP="00C776F7">
      <w:pPr>
        <w:suppressLineNumbers/>
        <w:spacing w:after="0"/>
        <w:jc w:val="both"/>
      </w:pPr>
      <w:r w:rsidRPr="000A76DE">
        <w:t xml:space="preserve">19. Pilar </w:t>
      </w:r>
      <w:proofErr w:type="spellStart"/>
      <w:r w:rsidRPr="000A76DE">
        <w:t>Nehuelhal</w:t>
      </w:r>
      <w:proofErr w:type="spellEnd"/>
      <w:r w:rsidRPr="000A76DE">
        <w:t xml:space="preserve"> / Ministry of Health Chile / CHILE</w:t>
      </w:r>
    </w:p>
    <w:bookmarkEnd w:id="1"/>
    <w:p w14:paraId="5DE354B2" w14:textId="77777777" w:rsidR="00477FB6" w:rsidRPr="008C25AB" w:rsidRDefault="00121C6E" w:rsidP="00C776F7">
      <w:pPr>
        <w:suppressLineNumbers/>
        <w:spacing w:after="0"/>
        <w:jc w:val="both"/>
        <w:rPr>
          <w:b/>
          <w:bCs/>
        </w:rPr>
      </w:pPr>
      <w:r w:rsidRPr="008C25AB">
        <w:rPr>
          <w:b/>
          <w:bCs/>
        </w:rPr>
        <w:t>PARTICIPANTES FROM FOR-PROFIT ORGANIZATIONS</w:t>
      </w:r>
    </w:p>
    <w:p w14:paraId="75352673" w14:textId="77777777" w:rsidR="00477FB6" w:rsidRPr="00CF0749" w:rsidRDefault="00121C6E" w:rsidP="00C776F7">
      <w:pPr>
        <w:suppressLineNumbers/>
        <w:spacing w:after="0"/>
        <w:jc w:val="both"/>
      </w:pPr>
      <w:r w:rsidRPr="00CF0749">
        <w:t>1. Daniel Campos, ABBVIE</w:t>
      </w:r>
    </w:p>
    <w:p w14:paraId="1310F84D" w14:textId="77777777" w:rsidR="00477FB6" w:rsidRPr="00CF0749" w:rsidRDefault="00121C6E" w:rsidP="00C776F7">
      <w:pPr>
        <w:suppressLineNumbers/>
        <w:spacing w:after="0"/>
        <w:jc w:val="both"/>
      </w:pPr>
      <w:r w:rsidRPr="00CF0749">
        <w:t>2. Rogerio Afif, ABBVIE</w:t>
      </w:r>
    </w:p>
    <w:p w14:paraId="0D125274" w14:textId="694DAC0C" w:rsidR="00477FB6" w:rsidRPr="00CF0749" w:rsidRDefault="00121C6E" w:rsidP="00C776F7">
      <w:pPr>
        <w:suppressLineNumbers/>
        <w:spacing w:after="0"/>
        <w:jc w:val="both"/>
      </w:pPr>
      <w:r w:rsidRPr="00CF0749">
        <w:t>3. Mohit Jain,</w:t>
      </w:r>
      <w:r w:rsidR="00C344A8" w:rsidRPr="00CF0749">
        <w:t xml:space="preserve"> </w:t>
      </w:r>
      <w:r w:rsidRPr="00CF0749">
        <w:t>BioMarin</w:t>
      </w:r>
    </w:p>
    <w:p w14:paraId="12F1F3A0" w14:textId="545CE3B3" w:rsidR="00477FB6" w:rsidRPr="00CF0749" w:rsidRDefault="00121C6E" w:rsidP="00C776F7">
      <w:pPr>
        <w:suppressLineNumbers/>
        <w:spacing w:after="0"/>
        <w:jc w:val="both"/>
      </w:pPr>
      <w:r w:rsidRPr="00CF0749">
        <w:t>4. José Thomas,</w:t>
      </w:r>
      <w:r w:rsidR="00C344A8" w:rsidRPr="00CF0749">
        <w:t xml:space="preserve"> </w:t>
      </w:r>
      <w:r w:rsidRPr="00CF0749">
        <w:t>BioMarin</w:t>
      </w:r>
    </w:p>
    <w:p w14:paraId="671BFF8A" w14:textId="5EC3FF04" w:rsidR="00477FB6" w:rsidRPr="00CF0749" w:rsidRDefault="00121C6E" w:rsidP="00C776F7">
      <w:pPr>
        <w:suppressLineNumbers/>
        <w:spacing w:after="0"/>
        <w:jc w:val="both"/>
      </w:pPr>
      <w:r w:rsidRPr="00CF0749">
        <w:t xml:space="preserve">5. Javier Garcia, </w:t>
      </w:r>
      <w:r w:rsidR="0035556C" w:rsidRPr="0035556C">
        <w:t>Bristol Myers Squibb</w:t>
      </w:r>
    </w:p>
    <w:p w14:paraId="382736BD" w14:textId="676026E7" w:rsidR="00477FB6" w:rsidRPr="00CF0749" w:rsidRDefault="00121C6E" w:rsidP="00C776F7">
      <w:pPr>
        <w:suppressLineNumbers/>
        <w:spacing w:after="0"/>
        <w:jc w:val="both"/>
      </w:pPr>
      <w:r w:rsidRPr="00CF0749">
        <w:t xml:space="preserve">6. Arely Lemus, </w:t>
      </w:r>
      <w:r w:rsidR="0035556C" w:rsidRPr="0035556C">
        <w:t>Bristol Myers Squibb</w:t>
      </w:r>
    </w:p>
    <w:p w14:paraId="536BAFD3" w14:textId="77777777" w:rsidR="00477FB6" w:rsidRPr="00CF0749" w:rsidRDefault="00121C6E" w:rsidP="00C776F7">
      <w:pPr>
        <w:suppressLineNumbers/>
        <w:spacing w:after="0"/>
        <w:jc w:val="both"/>
      </w:pPr>
      <w:r w:rsidRPr="00CF0749">
        <w:t>7. Fabian Ochoa, Edwards Lifesciences</w:t>
      </w:r>
    </w:p>
    <w:p w14:paraId="65451036" w14:textId="77777777" w:rsidR="00477FB6" w:rsidRPr="00E676EC" w:rsidRDefault="00121C6E" w:rsidP="00C776F7">
      <w:pPr>
        <w:suppressLineNumbers/>
        <w:spacing w:after="0"/>
        <w:jc w:val="both"/>
      </w:pPr>
      <w:r w:rsidRPr="00E676EC">
        <w:t>8. Alma Delia Carbajal, Eli Lilly</w:t>
      </w:r>
    </w:p>
    <w:p w14:paraId="258BCA4D" w14:textId="77777777" w:rsidR="00477FB6" w:rsidRPr="00E676EC" w:rsidRDefault="00121C6E" w:rsidP="00C776F7">
      <w:pPr>
        <w:suppressLineNumbers/>
        <w:spacing w:after="0"/>
        <w:jc w:val="both"/>
      </w:pPr>
      <w:r w:rsidRPr="00E676EC">
        <w:t xml:space="preserve">9. </w:t>
      </w:r>
      <w:proofErr w:type="spellStart"/>
      <w:r w:rsidRPr="00E676EC">
        <w:t>Joice</w:t>
      </w:r>
      <w:proofErr w:type="spellEnd"/>
      <w:r w:rsidRPr="00E676EC">
        <w:t xml:space="preserve"> </w:t>
      </w:r>
      <w:proofErr w:type="spellStart"/>
      <w:r w:rsidRPr="00E676EC">
        <w:t>Valentim</w:t>
      </w:r>
      <w:proofErr w:type="spellEnd"/>
      <w:r w:rsidRPr="00E676EC">
        <w:t>, F. HOFFMANN-LA ROCHE AG</w:t>
      </w:r>
    </w:p>
    <w:p w14:paraId="7EDCA7E9" w14:textId="2600D9F9" w:rsidR="00477FB6" w:rsidRPr="00E676EC" w:rsidRDefault="00121C6E" w:rsidP="00C776F7">
      <w:pPr>
        <w:suppressLineNumbers/>
        <w:spacing w:after="0"/>
        <w:jc w:val="both"/>
      </w:pPr>
      <w:r w:rsidRPr="00E676EC">
        <w:t xml:space="preserve">10. Virginia Becerra, </w:t>
      </w:r>
      <w:r w:rsidR="00C93523" w:rsidRPr="00E676EC">
        <w:t>Roche International Ltd.</w:t>
      </w:r>
    </w:p>
    <w:p w14:paraId="7222A1D5" w14:textId="77777777" w:rsidR="00477FB6" w:rsidRPr="00E676EC" w:rsidRDefault="00121C6E" w:rsidP="00C776F7">
      <w:pPr>
        <w:suppressLineNumbers/>
        <w:spacing w:after="0"/>
        <w:jc w:val="both"/>
      </w:pPr>
      <w:r w:rsidRPr="00E676EC">
        <w:t xml:space="preserve">11. Natalia </w:t>
      </w:r>
      <w:proofErr w:type="spellStart"/>
      <w:r w:rsidRPr="00E676EC">
        <w:t>Tassara</w:t>
      </w:r>
      <w:proofErr w:type="spellEnd"/>
      <w:r w:rsidRPr="00E676EC">
        <w:t xml:space="preserve">, Johnson and </w:t>
      </w:r>
      <w:proofErr w:type="spellStart"/>
      <w:r w:rsidRPr="00E676EC">
        <w:t>Jonhson</w:t>
      </w:r>
      <w:proofErr w:type="spellEnd"/>
    </w:p>
    <w:p w14:paraId="35A762E3" w14:textId="77777777" w:rsidR="00477FB6" w:rsidRPr="00E676EC" w:rsidRDefault="00121C6E" w:rsidP="00C776F7">
      <w:pPr>
        <w:suppressLineNumbers/>
        <w:spacing w:after="0"/>
        <w:jc w:val="both"/>
      </w:pPr>
      <w:r w:rsidRPr="00E676EC">
        <w:t>12. María Camila Bustos, Johnson and Jonhson</w:t>
      </w:r>
    </w:p>
    <w:p w14:paraId="718977B4" w14:textId="77777777" w:rsidR="00477FB6" w:rsidRPr="00E676EC" w:rsidRDefault="00121C6E" w:rsidP="00C776F7">
      <w:pPr>
        <w:suppressLineNumbers/>
        <w:spacing w:after="0"/>
        <w:jc w:val="both"/>
        <w:rPr>
          <w:lang w:val="es-ES"/>
        </w:rPr>
      </w:pPr>
      <w:r w:rsidRPr="00E676EC">
        <w:rPr>
          <w:lang w:val="es-ES"/>
        </w:rPr>
        <w:t>13. Daniela Paredes, Medtronic</w:t>
      </w:r>
    </w:p>
    <w:p w14:paraId="41C21B0B" w14:textId="77777777" w:rsidR="00477FB6" w:rsidRPr="00E676EC" w:rsidRDefault="00121C6E" w:rsidP="00C776F7">
      <w:pPr>
        <w:suppressLineNumbers/>
        <w:spacing w:after="0"/>
        <w:jc w:val="both"/>
        <w:rPr>
          <w:lang w:val="es-ES"/>
        </w:rPr>
      </w:pPr>
      <w:r w:rsidRPr="00E676EC">
        <w:rPr>
          <w:lang w:val="es-ES"/>
        </w:rPr>
        <w:t>14. Juan Valencia, Medtronic</w:t>
      </w:r>
    </w:p>
    <w:p w14:paraId="4E944924" w14:textId="77777777" w:rsidR="00477FB6" w:rsidRPr="00E676EC" w:rsidRDefault="00121C6E" w:rsidP="00C776F7">
      <w:pPr>
        <w:suppressLineNumbers/>
        <w:spacing w:after="0"/>
        <w:jc w:val="both"/>
        <w:rPr>
          <w:lang w:val="es-ES"/>
        </w:rPr>
      </w:pPr>
      <w:r w:rsidRPr="00E676EC">
        <w:rPr>
          <w:lang w:val="es-ES"/>
        </w:rPr>
        <w:t>15. Cintia Parellada, MERCK &amp; CO</w:t>
      </w:r>
    </w:p>
    <w:p w14:paraId="29C6C33F" w14:textId="77777777" w:rsidR="00477FB6" w:rsidRPr="00E676EC" w:rsidRDefault="00121C6E" w:rsidP="00C776F7">
      <w:pPr>
        <w:suppressLineNumbers/>
        <w:spacing w:after="0"/>
        <w:jc w:val="both"/>
        <w:rPr>
          <w:lang w:val="es-ES"/>
        </w:rPr>
      </w:pPr>
      <w:r w:rsidRPr="00E676EC">
        <w:rPr>
          <w:lang w:val="es-ES"/>
        </w:rPr>
        <w:t xml:space="preserve">16. Diego </w:t>
      </w:r>
      <w:proofErr w:type="spellStart"/>
      <w:r w:rsidRPr="00E676EC">
        <w:rPr>
          <w:lang w:val="es-ES"/>
        </w:rPr>
        <w:t>Guarin</w:t>
      </w:r>
      <w:proofErr w:type="spellEnd"/>
      <w:r w:rsidRPr="00E676EC">
        <w:rPr>
          <w:lang w:val="es-ES"/>
        </w:rPr>
        <w:t>, MERCK &amp; CO</w:t>
      </w:r>
    </w:p>
    <w:p w14:paraId="493D0135" w14:textId="77777777" w:rsidR="00477FB6" w:rsidRPr="00E676EC" w:rsidRDefault="00121C6E" w:rsidP="00C776F7">
      <w:pPr>
        <w:suppressLineNumbers/>
        <w:spacing w:after="0"/>
        <w:jc w:val="both"/>
        <w:rPr>
          <w:lang w:val="es-ES"/>
        </w:rPr>
      </w:pPr>
      <w:r w:rsidRPr="00E676EC">
        <w:rPr>
          <w:lang w:val="es-ES"/>
        </w:rPr>
        <w:t xml:space="preserve">17. Nicola </w:t>
      </w:r>
      <w:proofErr w:type="spellStart"/>
      <w:r w:rsidRPr="00E676EC">
        <w:rPr>
          <w:lang w:val="es-ES"/>
        </w:rPr>
        <w:t>Romanello</w:t>
      </w:r>
      <w:proofErr w:type="spellEnd"/>
      <w:r w:rsidRPr="00E676EC">
        <w:rPr>
          <w:lang w:val="es-ES"/>
        </w:rPr>
        <w:t>, PFIZER LIMITED</w:t>
      </w:r>
    </w:p>
    <w:p w14:paraId="4464265F" w14:textId="77777777" w:rsidR="00477FB6" w:rsidRPr="00E676EC" w:rsidRDefault="00121C6E" w:rsidP="00C776F7">
      <w:pPr>
        <w:suppressLineNumbers/>
        <w:spacing w:after="0"/>
        <w:jc w:val="both"/>
        <w:rPr>
          <w:lang w:val="es-ES"/>
        </w:rPr>
      </w:pPr>
      <w:r w:rsidRPr="00E676EC">
        <w:rPr>
          <w:lang w:val="es-ES"/>
        </w:rPr>
        <w:t>18. Mac Mullen, Mercedes, PFIZER LIMITED</w:t>
      </w:r>
    </w:p>
    <w:p w14:paraId="5120D55D" w14:textId="77777777" w:rsidR="00477FB6" w:rsidRPr="00E676EC" w:rsidRDefault="00121C6E" w:rsidP="00C776F7">
      <w:pPr>
        <w:suppressLineNumbers/>
        <w:spacing w:after="0"/>
        <w:jc w:val="both"/>
        <w:rPr>
          <w:lang w:val="es-ES"/>
        </w:rPr>
      </w:pPr>
      <w:r w:rsidRPr="00E676EC">
        <w:rPr>
          <w:lang w:val="es-ES"/>
        </w:rPr>
        <w:t>19. Rafael do Prado Souza, Sanofi</w:t>
      </w:r>
    </w:p>
    <w:p w14:paraId="73A63C3B" w14:textId="77777777" w:rsidR="00477FB6" w:rsidRPr="00E676EC" w:rsidRDefault="00121C6E" w:rsidP="00C776F7">
      <w:pPr>
        <w:suppressLineNumbers/>
        <w:spacing w:after="0"/>
        <w:jc w:val="both"/>
        <w:rPr>
          <w:lang w:val="es-ES"/>
        </w:rPr>
      </w:pPr>
      <w:r w:rsidRPr="00E676EC">
        <w:rPr>
          <w:lang w:val="es-ES"/>
        </w:rPr>
        <w:t>20. Antonio Dos Santos, Sanofi</w:t>
      </w:r>
    </w:p>
    <w:p w14:paraId="4B618F68" w14:textId="77777777" w:rsidR="00477FB6" w:rsidRPr="00E676EC" w:rsidRDefault="00477FB6" w:rsidP="00C776F7">
      <w:pPr>
        <w:suppressLineNumbers/>
        <w:spacing w:after="0"/>
        <w:jc w:val="both"/>
        <w:rPr>
          <w:rFonts w:ascii="Cambria" w:eastAsia="Cambria" w:hAnsi="Cambria" w:cs="Cambria"/>
          <w:b/>
          <w:lang w:val="es-ES"/>
        </w:rPr>
      </w:pPr>
    </w:p>
    <w:p w14:paraId="78C758E0" w14:textId="77777777" w:rsidR="00477FB6" w:rsidRPr="008C25AB" w:rsidRDefault="00121C6E" w:rsidP="00C776F7">
      <w:pPr>
        <w:suppressLineNumbers/>
        <w:spacing w:after="0"/>
        <w:jc w:val="both"/>
        <w:rPr>
          <w:b/>
          <w:bCs/>
        </w:rPr>
      </w:pPr>
      <w:r w:rsidRPr="008C25AB">
        <w:rPr>
          <w:b/>
          <w:bCs/>
        </w:rPr>
        <w:t>PATIENT REPRESENTATIVES</w:t>
      </w:r>
    </w:p>
    <w:p w14:paraId="12A99040" w14:textId="77777777" w:rsidR="00477FB6" w:rsidRPr="00CF0749" w:rsidRDefault="00121C6E" w:rsidP="00C776F7">
      <w:pPr>
        <w:suppressLineNumbers/>
        <w:spacing w:after="0"/>
        <w:jc w:val="both"/>
      </w:pPr>
      <w:r w:rsidRPr="00CF0749">
        <w:t>1. Cecilia Rodriguez / Ministry of Health, Chile – Area of Citizen Participation / CHILE</w:t>
      </w:r>
    </w:p>
    <w:p w14:paraId="0E0F98EE" w14:textId="0BE5034C" w:rsidR="00477FB6" w:rsidRPr="00CF0749" w:rsidRDefault="00121C6E" w:rsidP="00C776F7">
      <w:pPr>
        <w:suppressLineNumbers/>
        <w:spacing w:after="0"/>
        <w:jc w:val="both"/>
      </w:pPr>
      <w:r w:rsidRPr="00CF0749">
        <w:t>2. Alejandro Andrade / Chilean Federa</w:t>
      </w:r>
      <w:r w:rsidR="005126D4" w:rsidRPr="00E676EC">
        <w:t>tio</w:t>
      </w:r>
      <w:r w:rsidR="005126D4" w:rsidRPr="00CF0749">
        <w:t xml:space="preserve">n </w:t>
      </w:r>
      <w:r w:rsidRPr="00CF0749">
        <w:t>of Rare Diseases - FECHER / CHILE</w:t>
      </w:r>
    </w:p>
    <w:p w14:paraId="076AA65A" w14:textId="77777777" w:rsidR="00477FB6" w:rsidRPr="00E676EC" w:rsidRDefault="00121C6E" w:rsidP="00C776F7">
      <w:pPr>
        <w:suppressLineNumbers/>
        <w:spacing w:after="0"/>
        <w:jc w:val="both"/>
        <w:rPr>
          <w:lang w:val="es-ES"/>
        </w:rPr>
      </w:pPr>
      <w:r w:rsidRPr="00E676EC">
        <w:rPr>
          <w:lang w:val="es-ES"/>
        </w:rPr>
        <w:t xml:space="preserve">3. Virginia Llera / Geiser </w:t>
      </w:r>
      <w:proofErr w:type="spellStart"/>
      <w:r w:rsidRPr="00E676EC">
        <w:rPr>
          <w:lang w:val="es-ES"/>
        </w:rPr>
        <w:t>Foundation</w:t>
      </w:r>
      <w:proofErr w:type="spellEnd"/>
      <w:r w:rsidRPr="00E676EC">
        <w:rPr>
          <w:lang w:val="es-ES"/>
        </w:rPr>
        <w:t xml:space="preserve"> / ARGENTINA</w:t>
      </w:r>
    </w:p>
    <w:p w14:paraId="217C6D8A" w14:textId="77777777" w:rsidR="00477FB6" w:rsidRPr="00E676EC" w:rsidRDefault="00121C6E" w:rsidP="00C776F7">
      <w:pPr>
        <w:suppressLineNumbers/>
        <w:spacing w:after="0"/>
        <w:jc w:val="both"/>
        <w:rPr>
          <w:lang w:val="es-ES"/>
        </w:rPr>
      </w:pPr>
      <w:r w:rsidRPr="00E676EC">
        <w:rPr>
          <w:lang w:val="es-ES"/>
        </w:rPr>
        <w:t xml:space="preserve">4. Eva María Ruiz de Castilla / </w:t>
      </w:r>
      <w:proofErr w:type="spellStart"/>
      <w:r w:rsidRPr="00E676EC">
        <w:rPr>
          <w:lang w:val="es-ES"/>
        </w:rPr>
        <w:t>Latin</w:t>
      </w:r>
      <w:proofErr w:type="spellEnd"/>
      <w:r w:rsidRPr="00E676EC">
        <w:rPr>
          <w:lang w:val="es-ES"/>
        </w:rPr>
        <w:t xml:space="preserve"> </w:t>
      </w:r>
      <w:proofErr w:type="spellStart"/>
      <w:r w:rsidRPr="00E676EC">
        <w:rPr>
          <w:lang w:val="es-ES"/>
        </w:rPr>
        <w:t>America</w:t>
      </w:r>
      <w:proofErr w:type="spellEnd"/>
      <w:r w:rsidRPr="00E676EC">
        <w:rPr>
          <w:lang w:val="es-ES"/>
        </w:rPr>
        <w:t xml:space="preserve"> </w:t>
      </w:r>
      <w:proofErr w:type="spellStart"/>
      <w:r w:rsidRPr="00E676EC">
        <w:rPr>
          <w:lang w:val="es-ES"/>
        </w:rPr>
        <w:t>Patient</w:t>
      </w:r>
      <w:proofErr w:type="spellEnd"/>
      <w:r w:rsidRPr="00E676EC">
        <w:rPr>
          <w:lang w:val="es-ES"/>
        </w:rPr>
        <w:t xml:space="preserve"> </w:t>
      </w:r>
      <w:proofErr w:type="spellStart"/>
      <w:r w:rsidRPr="00E676EC">
        <w:rPr>
          <w:lang w:val="es-ES"/>
        </w:rPr>
        <w:t>Academy</w:t>
      </w:r>
      <w:proofErr w:type="spellEnd"/>
      <w:r w:rsidRPr="00E676EC">
        <w:rPr>
          <w:lang w:val="es-ES"/>
        </w:rPr>
        <w:t xml:space="preserve"> LAPA</w:t>
      </w:r>
    </w:p>
    <w:p w14:paraId="3D830C5E" w14:textId="77777777" w:rsidR="00477FB6" w:rsidRPr="00E676EC" w:rsidRDefault="00477FB6" w:rsidP="00C776F7">
      <w:pPr>
        <w:suppressLineNumbers/>
        <w:spacing w:after="0"/>
        <w:jc w:val="both"/>
        <w:rPr>
          <w:b/>
          <w:bCs/>
          <w:lang w:val="es-ES"/>
        </w:rPr>
      </w:pPr>
    </w:p>
    <w:p w14:paraId="677E45B1" w14:textId="77777777" w:rsidR="00477FB6" w:rsidRPr="008C25AB" w:rsidRDefault="00121C6E" w:rsidP="00C776F7">
      <w:pPr>
        <w:suppressLineNumbers/>
        <w:spacing w:after="0"/>
        <w:jc w:val="both"/>
        <w:rPr>
          <w:b/>
          <w:bCs/>
        </w:rPr>
      </w:pPr>
      <w:r w:rsidRPr="008C25AB">
        <w:rPr>
          <w:b/>
          <w:bCs/>
        </w:rPr>
        <w:t>INVITED SPEAKER</w:t>
      </w:r>
    </w:p>
    <w:p w14:paraId="72448571" w14:textId="77777777" w:rsidR="00477FB6" w:rsidRPr="00CF0749" w:rsidRDefault="00121C6E" w:rsidP="00C776F7">
      <w:pPr>
        <w:suppressLineNumbers/>
        <w:spacing w:after="0"/>
        <w:jc w:val="both"/>
      </w:pPr>
      <w:r w:rsidRPr="00CF0749">
        <w:t>1. Pilar Pinilla-Dominguez / NICE / UNITED KINGDOM</w:t>
      </w:r>
    </w:p>
    <w:p w14:paraId="49C040B4" w14:textId="77777777" w:rsidR="00477FB6" w:rsidRPr="00636690" w:rsidRDefault="00477FB6" w:rsidP="00C776F7">
      <w:pPr>
        <w:suppressLineNumbers/>
        <w:spacing w:after="0"/>
        <w:jc w:val="both"/>
        <w:rPr>
          <w:rFonts w:ascii="Cambria" w:eastAsia="Cambria" w:hAnsi="Cambria" w:cs="Cambria"/>
          <w:b/>
        </w:rPr>
      </w:pPr>
    </w:p>
    <w:p w14:paraId="6F7F0E95" w14:textId="77777777" w:rsidR="00477FB6" w:rsidRPr="008C25AB" w:rsidRDefault="00121C6E" w:rsidP="00C776F7">
      <w:pPr>
        <w:suppressLineNumbers/>
        <w:spacing w:after="0"/>
        <w:jc w:val="both"/>
        <w:rPr>
          <w:b/>
          <w:bCs/>
        </w:rPr>
      </w:pPr>
      <w:r w:rsidRPr="008C25AB">
        <w:rPr>
          <w:b/>
          <w:bCs/>
        </w:rPr>
        <w:t xml:space="preserve">AUTHORITIES FROM </w:t>
      </w:r>
      <w:proofErr w:type="spellStart"/>
      <w:r w:rsidRPr="008C25AB">
        <w:rPr>
          <w:b/>
          <w:bCs/>
        </w:rPr>
        <w:t>HTAi</w:t>
      </w:r>
      <w:proofErr w:type="spellEnd"/>
    </w:p>
    <w:p w14:paraId="785F581F" w14:textId="77777777" w:rsidR="00477FB6" w:rsidRPr="00CF0749" w:rsidRDefault="00121C6E" w:rsidP="00C776F7">
      <w:pPr>
        <w:suppressLineNumbers/>
        <w:spacing w:after="0"/>
        <w:jc w:val="both"/>
      </w:pPr>
      <w:r w:rsidRPr="00CF0749">
        <w:t xml:space="preserve">1. Rabia </w:t>
      </w:r>
      <w:proofErr w:type="spellStart"/>
      <w:r w:rsidRPr="00CF0749">
        <w:t>Sucu</w:t>
      </w:r>
      <w:proofErr w:type="spellEnd"/>
      <w:r w:rsidRPr="00CF0749">
        <w:t xml:space="preserve">, </w:t>
      </w:r>
      <w:proofErr w:type="spellStart"/>
      <w:r w:rsidRPr="00CF0749">
        <w:t>HTAi</w:t>
      </w:r>
      <w:proofErr w:type="spellEnd"/>
      <w:r w:rsidRPr="00CF0749">
        <w:t xml:space="preserve"> President / TURKEY</w:t>
      </w:r>
    </w:p>
    <w:p w14:paraId="7CC48FF9" w14:textId="77777777" w:rsidR="00477FB6" w:rsidRPr="00CF0749" w:rsidRDefault="00121C6E" w:rsidP="00C776F7">
      <w:pPr>
        <w:suppressLineNumbers/>
        <w:spacing w:after="0"/>
        <w:jc w:val="both"/>
      </w:pPr>
      <w:r w:rsidRPr="00CF0749">
        <w:t xml:space="preserve">2. </w:t>
      </w:r>
      <w:proofErr w:type="spellStart"/>
      <w:r w:rsidRPr="00CF0749">
        <w:t>Wija</w:t>
      </w:r>
      <w:proofErr w:type="spellEnd"/>
      <w:r w:rsidRPr="00CF0749">
        <w:t xml:space="preserve"> </w:t>
      </w:r>
      <w:proofErr w:type="spellStart"/>
      <w:r w:rsidRPr="00CF0749">
        <w:t>Oortwijn</w:t>
      </w:r>
      <w:proofErr w:type="spellEnd"/>
      <w:r w:rsidRPr="00CF0749">
        <w:t xml:space="preserve">, </w:t>
      </w:r>
      <w:proofErr w:type="spellStart"/>
      <w:r w:rsidRPr="00CF0749">
        <w:t>HTAi</w:t>
      </w:r>
      <w:proofErr w:type="spellEnd"/>
      <w:r w:rsidRPr="00CF0749">
        <w:t xml:space="preserve"> Past President / THE NETHERLANDS</w:t>
      </w:r>
    </w:p>
    <w:p w14:paraId="1BD44742" w14:textId="77777777" w:rsidR="00477FB6" w:rsidRPr="00CF0749" w:rsidRDefault="00121C6E" w:rsidP="00C776F7">
      <w:pPr>
        <w:suppressLineNumbers/>
        <w:spacing w:after="0"/>
        <w:jc w:val="both"/>
      </w:pPr>
      <w:r w:rsidRPr="00CF0749">
        <w:t>3. Ann Single, The Patient Voice Initiative / AUSTRALIA</w:t>
      </w:r>
    </w:p>
    <w:p w14:paraId="5ABF2C30" w14:textId="77777777" w:rsidR="00477FB6" w:rsidRPr="008C25AB" w:rsidRDefault="00121C6E" w:rsidP="00C776F7">
      <w:pPr>
        <w:suppressLineNumbers/>
        <w:spacing w:after="0"/>
        <w:jc w:val="both"/>
        <w:rPr>
          <w:b/>
          <w:bCs/>
        </w:rPr>
      </w:pPr>
      <w:proofErr w:type="spellStart"/>
      <w:r w:rsidRPr="008C25AB">
        <w:rPr>
          <w:b/>
          <w:bCs/>
        </w:rPr>
        <w:t>HTAi</w:t>
      </w:r>
      <w:proofErr w:type="spellEnd"/>
      <w:r w:rsidRPr="008C25AB">
        <w:rPr>
          <w:b/>
          <w:bCs/>
        </w:rPr>
        <w:t xml:space="preserve"> - SCIENTIFIC SECRETARIAT</w:t>
      </w:r>
    </w:p>
    <w:p w14:paraId="730F0986" w14:textId="77777777" w:rsidR="00477FB6" w:rsidRPr="00CF0749" w:rsidRDefault="00121C6E" w:rsidP="00C776F7">
      <w:pPr>
        <w:suppressLineNumbers/>
        <w:spacing w:after="0"/>
        <w:jc w:val="both"/>
      </w:pPr>
      <w:r w:rsidRPr="00CF0749">
        <w:t>1. Manuel Espinoza, Chair, HTA Latin American HTA Policy Forum / CHILE</w:t>
      </w:r>
    </w:p>
    <w:p w14:paraId="22ED3C96" w14:textId="77777777" w:rsidR="00477FB6" w:rsidRPr="00CF0749" w:rsidRDefault="00121C6E" w:rsidP="00C776F7">
      <w:pPr>
        <w:suppressLineNumbers/>
        <w:spacing w:after="0"/>
        <w:jc w:val="both"/>
      </w:pPr>
      <w:r w:rsidRPr="00CF0749">
        <w:t xml:space="preserve">2. Andrés </w:t>
      </w:r>
      <w:proofErr w:type="spellStart"/>
      <w:r w:rsidRPr="00CF0749">
        <w:t>Pichón</w:t>
      </w:r>
      <w:proofErr w:type="spellEnd"/>
      <w:r w:rsidRPr="00CF0749">
        <w:t>-Riviere / Director, Institute for Clinical Effectiveness and Health Policy (IECS) / ARGENTINA</w:t>
      </w:r>
    </w:p>
    <w:p w14:paraId="023A1758" w14:textId="6BBC4011" w:rsidR="00477FB6" w:rsidRPr="00CF0749" w:rsidRDefault="00121C6E" w:rsidP="00C776F7">
      <w:pPr>
        <w:suppressLineNumbers/>
        <w:spacing w:after="0"/>
        <w:jc w:val="both"/>
      </w:pPr>
      <w:r w:rsidRPr="00CF0749">
        <w:t>3. Sebastián García Martí / HTA Department Coordina</w:t>
      </w:r>
      <w:r w:rsidR="005126D4" w:rsidRPr="00CF0749">
        <w:t>t</w:t>
      </w:r>
      <w:r w:rsidRPr="00CF0749">
        <w:t>or, Institute for Clinical Effectiveness and Health Policy (IECS) / ARGENTINA</w:t>
      </w:r>
    </w:p>
    <w:p w14:paraId="099E3E13" w14:textId="77777777" w:rsidR="00477FB6" w:rsidRPr="00CF0749" w:rsidRDefault="00121C6E" w:rsidP="00C776F7">
      <w:pPr>
        <w:suppressLineNumbers/>
        <w:spacing w:after="0"/>
        <w:jc w:val="both"/>
      </w:pPr>
      <w:r w:rsidRPr="00CF0749">
        <w:t xml:space="preserve">4. Federico </w:t>
      </w:r>
      <w:proofErr w:type="spellStart"/>
      <w:r w:rsidRPr="00CF0749">
        <w:t>Augustovski</w:t>
      </w:r>
      <w:proofErr w:type="spellEnd"/>
      <w:r w:rsidRPr="00CF0749">
        <w:t xml:space="preserve"> / Director, Institute for Clinical Effectiveness and Health Policy (IECS) / ARGENTINA</w:t>
      </w:r>
    </w:p>
    <w:p w14:paraId="16C00DBD" w14:textId="77777777" w:rsidR="00477FB6" w:rsidRPr="00CF0749" w:rsidRDefault="00121C6E" w:rsidP="00C776F7">
      <w:pPr>
        <w:suppressLineNumbers/>
        <w:spacing w:after="0"/>
        <w:jc w:val="both"/>
      </w:pPr>
      <w:r w:rsidRPr="00CF0749">
        <w:t>5. Valentina Stacco / Managing Coordinator, Projects, Institute for Clinical Effectiveness and Health Policy (IECS) / ARGENTINA</w:t>
      </w:r>
    </w:p>
    <w:p w14:paraId="60DBC3EC" w14:textId="77777777" w:rsidR="00477FB6" w:rsidRPr="00CF0749" w:rsidRDefault="00121C6E" w:rsidP="00C776F7">
      <w:pPr>
        <w:suppressLineNumbers/>
        <w:spacing w:after="0"/>
        <w:jc w:val="both"/>
      </w:pPr>
      <w:r w:rsidRPr="00CF0749">
        <w:t>6. Alicia Powers / Events Coordinator, Health Technologies Assessment International (HTAI) / CANADA</w:t>
      </w:r>
    </w:p>
    <w:p w14:paraId="69F80F22" w14:textId="2FF2B4A1" w:rsidR="00477FB6" w:rsidRPr="00CF0749" w:rsidRDefault="00121C6E" w:rsidP="00C776F7">
      <w:pPr>
        <w:suppressLineNumbers/>
        <w:spacing w:after="0"/>
        <w:jc w:val="both"/>
      </w:pPr>
      <w:r w:rsidRPr="00CF0749">
        <w:lastRenderedPageBreak/>
        <w:t xml:space="preserve">7. Hana Price </w:t>
      </w:r>
      <w:r w:rsidR="005126D4" w:rsidRPr="00CF0749">
        <w:t>/</w:t>
      </w:r>
      <w:r w:rsidRPr="00CF0749">
        <w:t xml:space="preserve"> Events Coordinator, Health Technologies Assessment International (HTAI) / CANADA</w:t>
      </w:r>
    </w:p>
    <w:p w14:paraId="366A0143" w14:textId="77777777" w:rsidR="008C25AB" w:rsidRDefault="008C25AB" w:rsidP="00C776F7">
      <w:pPr>
        <w:suppressLineNumbers/>
        <w:spacing w:after="0" w:line="240" w:lineRule="auto"/>
        <w:jc w:val="both"/>
        <w:rPr>
          <w:rFonts w:ascii="Arial-BoldMT" w:eastAsia="Arial-BoldMT" w:hAnsi="Arial-BoldMT" w:cs="Arial-BoldMT"/>
          <w:b/>
        </w:rPr>
      </w:pPr>
    </w:p>
    <w:p w14:paraId="16547F02" w14:textId="4C28058E" w:rsidR="00477FB6" w:rsidRPr="00636690" w:rsidRDefault="00121C6E" w:rsidP="00C776F7">
      <w:pPr>
        <w:suppressLineNumbers/>
        <w:spacing w:after="0" w:line="240" w:lineRule="auto"/>
        <w:jc w:val="both"/>
        <w:rPr>
          <w:rFonts w:ascii="Arial-BoldMT" w:eastAsia="Arial-BoldMT" w:hAnsi="Arial-BoldMT" w:cs="Arial-BoldMT"/>
          <w:b/>
        </w:rPr>
      </w:pPr>
      <w:r w:rsidRPr="00636690">
        <w:rPr>
          <w:rFonts w:ascii="Arial-BoldMT" w:eastAsia="Arial-BoldMT" w:hAnsi="Arial-BoldMT" w:cs="Arial-BoldMT"/>
          <w:b/>
        </w:rPr>
        <w:t>Annex II</w:t>
      </w:r>
    </w:p>
    <w:p w14:paraId="429938B6" w14:textId="0D083FE9" w:rsidR="00477FB6" w:rsidRPr="00636690" w:rsidRDefault="005126D4" w:rsidP="00C776F7">
      <w:pPr>
        <w:suppressLineNumbers/>
        <w:spacing w:after="0" w:line="240" w:lineRule="auto"/>
        <w:jc w:val="both"/>
        <w:rPr>
          <w:rFonts w:ascii="Arial-BoldMT" w:eastAsia="Arial-BoldMT" w:hAnsi="Arial-BoldMT" w:cs="Arial-BoldMT"/>
          <w:b/>
        </w:rPr>
      </w:pPr>
      <w:r w:rsidRPr="00636690">
        <w:rPr>
          <w:rFonts w:ascii="Arial-BoldMT" w:eastAsia="Arial-BoldMT" w:hAnsi="Arial-BoldMT" w:cs="Arial-BoldMT"/>
          <w:b/>
        </w:rPr>
        <w:t>Pre-Forum s</w:t>
      </w:r>
      <w:r w:rsidR="00121C6E" w:rsidRPr="00636690">
        <w:rPr>
          <w:rFonts w:ascii="Arial-BoldMT" w:eastAsia="Arial-BoldMT" w:hAnsi="Arial-BoldMT" w:cs="Arial-BoldMT"/>
          <w:b/>
        </w:rPr>
        <w:t>urvey of current situation in the region -- Results</w:t>
      </w:r>
    </w:p>
    <w:p w14:paraId="0B216574" w14:textId="77777777" w:rsidR="00477FB6" w:rsidRPr="00636690" w:rsidRDefault="00477FB6" w:rsidP="00C776F7">
      <w:pPr>
        <w:suppressLineNumbers/>
        <w:spacing w:after="0" w:line="240" w:lineRule="auto"/>
        <w:jc w:val="both"/>
        <w:rPr>
          <w:rFonts w:ascii="Arial-BoldMT" w:eastAsia="Arial-BoldMT" w:hAnsi="Arial-BoldMT" w:cs="Arial-BoldMT"/>
          <w:b/>
        </w:rPr>
      </w:pPr>
    </w:p>
    <w:p w14:paraId="5FD9994D" w14:textId="1E33A90C" w:rsidR="00477FB6" w:rsidRDefault="00121C6E" w:rsidP="00442D86">
      <w:pPr>
        <w:suppressLineNumbers/>
        <w:spacing w:after="0" w:line="240" w:lineRule="auto"/>
        <w:jc w:val="both"/>
        <w:rPr>
          <w:sz w:val="18"/>
          <w:szCs w:val="18"/>
        </w:rPr>
      </w:pPr>
      <w:r w:rsidRPr="0035556C">
        <w:rPr>
          <w:sz w:val="18"/>
          <w:szCs w:val="18"/>
        </w:rPr>
        <w:t>(1</w:t>
      </w:r>
      <w:r w:rsidR="0035556C" w:rsidRPr="0035556C">
        <w:rPr>
          <w:sz w:val="18"/>
          <w:szCs w:val="18"/>
        </w:rPr>
        <w:t>7</w:t>
      </w:r>
      <w:r w:rsidRPr="0035556C">
        <w:rPr>
          <w:sz w:val="18"/>
          <w:szCs w:val="18"/>
        </w:rPr>
        <w:t xml:space="preserve"> responses</w:t>
      </w:r>
      <w:r w:rsidR="0035556C" w:rsidRPr="0035556C">
        <w:rPr>
          <w:sz w:val="18"/>
          <w:szCs w:val="18"/>
        </w:rPr>
        <w:t xml:space="preserve"> from 11 countries</w:t>
      </w:r>
      <w:r w:rsidRPr="0035556C">
        <w:rPr>
          <w:sz w:val="18"/>
          <w:szCs w:val="18"/>
        </w:rPr>
        <w:t>)</w:t>
      </w:r>
    </w:p>
    <w:p w14:paraId="0729DCB8" w14:textId="77777777" w:rsidR="00442D86" w:rsidRDefault="00442D86" w:rsidP="00442D86">
      <w:pPr>
        <w:suppressLineNumbers/>
        <w:spacing w:after="0" w:line="240" w:lineRule="auto"/>
        <w:jc w:val="both"/>
        <w:rPr>
          <w:sz w:val="18"/>
          <w:szCs w:val="18"/>
        </w:rPr>
      </w:pPr>
    </w:p>
    <w:p w14:paraId="20AA0B78" w14:textId="77777777" w:rsidR="00442D86" w:rsidRPr="00442D86" w:rsidRDefault="00442D86" w:rsidP="00442D86">
      <w:pPr>
        <w:suppressLineNumbers/>
        <w:spacing w:after="0" w:line="240" w:lineRule="auto"/>
        <w:jc w:val="both"/>
        <w:rPr>
          <w:sz w:val="18"/>
          <w:szCs w:val="18"/>
        </w:rPr>
      </w:pPr>
    </w:p>
    <w:p w14:paraId="5C9E8F4A" w14:textId="3E30A3C6" w:rsidR="00442D86" w:rsidRPr="00636690" w:rsidRDefault="00442D86" w:rsidP="00C776F7">
      <w:pPr>
        <w:suppressLineNumbers/>
        <w:jc w:val="both"/>
        <w:rPr>
          <w:highlight w:val="yellow"/>
        </w:rPr>
      </w:pPr>
      <w:r>
        <w:rPr>
          <w:noProof/>
        </w:rPr>
        <w:drawing>
          <wp:inline distT="0" distB="0" distL="0" distR="0" wp14:anchorId="6B07C1B6" wp14:editId="32A711AE">
            <wp:extent cx="5943600" cy="2615784"/>
            <wp:effectExtent l="0" t="0" r="0" b="635"/>
            <wp:docPr id="150082163" name="Picture 3" descr="A diagram of a surv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2163" name="Picture 3" descr="A diagram of a survey&#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b="21760"/>
                    <a:stretch/>
                  </pic:blipFill>
                  <pic:spPr bwMode="auto">
                    <a:xfrm>
                      <a:off x="0" y="0"/>
                      <a:ext cx="5943600" cy="2615784"/>
                    </a:xfrm>
                    <a:prstGeom prst="rect">
                      <a:avLst/>
                    </a:prstGeom>
                    <a:ln>
                      <a:noFill/>
                    </a:ln>
                    <a:extLst>
                      <a:ext uri="{53640926-AAD7-44D8-BBD7-CCE9431645EC}">
                        <a14:shadowObscured xmlns:a14="http://schemas.microsoft.com/office/drawing/2010/main"/>
                      </a:ext>
                    </a:extLst>
                  </pic:spPr>
                </pic:pic>
              </a:graphicData>
            </a:graphic>
          </wp:inline>
        </w:drawing>
      </w:r>
    </w:p>
    <w:p w14:paraId="371A8707" w14:textId="69F477AE" w:rsidR="00C23D07" w:rsidRPr="00636690" w:rsidRDefault="00C23D07" w:rsidP="00C776F7">
      <w:pPr>
        <w:suppressLineNumbers/>
        <w:jc w:val="both"/>
        <w:rPr>
          <w:highlight w:val="yellow"/>
        </w:rPr>
      </w:pPr>
      <w:r>
        <w:rPr>
          <w:noProof/>
        </w:rPr>
        <w:drawing>
          <wp:inline distT="0" distB="0" distL="0" distR="0" wp14:anchorId="62A03370" wp14:editId="769ECAAC">
            <wp:extent cx="5943600" cy="3343275"/>
            <wp:effectExtent l="0" t="0" r="0" b="0"/>
            <wp:docPr id="1041052986"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52986" name="Picture 1" descr="A graph of different colored ba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F620143" w14:textId="7F4355F6" w:rsidR="00477FB6" w:rsidRDefault="00C23D07" w:rsidP="00C776F7">
      <w:pPr>
        <w:suppressLineNumbers/>
        <w:jc w:val="both"/>
      </w:pPr>
      <w:r>
        <w:rPr>
          <w:noProof/>
        </w:rPr>
        <w:lastRenderedPageBreak/>
        <w:drawing>
          <wp:inline distT="0" distB="0" distL="0" distR="0" wp14:anchorId="5545C0D1" wp14:editId="32C8B3CF">
            <wp:extent cx="5943600" cy="3343275"/>
            <wp:effectExtent l="0" t="0" r="0" b="0"/>
            <wp:docPr id="528800730" name="Picture 2" descr="A graph with green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00730" name="Picture 2" descr="A graph with green bar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4EBFC03" w14:textId="77777777" w:rsidR="00442D86" w:rsidRDefault="00442D86">
      <w:pPr>
        <w:rPr>
          <w:b/>
        </w:rPr>
      </w:pPr>
      <w:r>
        <w:rPr>
          <w:b/>
        </w:rPr>
        <w:br w:type="page"/>
      </w:r>
    </w:p>
    <w:p w14:paraId="6F0D22B1" w14:textId="5B7865F3" w:rsidR="00AE615B" w:rsidRPr="00FC7453" w:rsidRDefault="00AE615B" w:rsidP="00AE615B">
      <w:pPr>
        <w:spacing w:before="240" w:after="0" w:line="240" w:lineRule="auto"/>
        <w:rPr>
          <w:b/>
        </w:rPr>
      </w:pPr>
      <w:r w:rsidRPr="00FC7453">
        <w:rPr>
          <w:b/>
        </w:rPr>
        <w:lastRenderedPageBreak/>
        <w:t>References</w:t>
      </w:r>
    </w:p>
    <w:sectPr w:rsidR="00AE615B" w:rsidRPr="00FC7453" w:rsidSect="005F161C">
      <w:endnotePr>
        <w:numFmt w:val="decimal"/>
      </w:endnotePr>
      <w:pgSz w:w="12240" w:h="15840" w:code="1"/>
      <w:pgMar w:top="1440" w:right="1440" w:bottom="1440" w:left="1440" w:header="709" w:footer="709"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098F5" w14:textId="77777777" w:rsidR="005F161C" w:rsidRPr="00636690" w:rsidRDefault="005F161C">
      <w:pPr>
        <w:spacing w:after="0" w:line="240" w:lineRule="auto"/>
      </w:pPr>
      <w:r w:rsidRPr="00636690">
        <w:separator/>
      </w:r>
    </w:p>
  </w:endnote>
  <w:endnote w:type="continuationSeparator" w:id="0">
    <w:p w14:paraId="31DD9C14" w14:textId="77777777" w:rsidR="005F161C" w:rsidRPr="00636690" w:rsidRDefault="005F161C">
      <w:pPr>
        <w:spacing w:after="0" w:line="240" w:lineRule="auto"/>
      </w:pPr>
      <w:r w:rsidRPr="00636690">
        <w:continuationSeparator/>
      </w:r>
    </w:p>
  </w:endnote>
  <w:endnote w:id="1">
    <w:p w14:paraId="3B9BBC9C" w14:textId="2C22A5FA" w:rsidR="00AE615B" w:rsidRPr="00203C71" w:rsidRDefault="00AE615B">
      <w:pPr>
        <w:pStyle w:val="EndnoteText"/>
        <w:rPr>
          <w:rFonts w:ascii="Arial" w:eastAsia="Arial" w:hAnsi="Arial" w:cs="Arial"/>
          <w:color w:val="444746"/>
          <w:sz w:val="17"/>
          <w:szCs w:val="17"/>
          <w:highlight w:val="white"/>
          <w14:numForm w14:val="lining"/>
        </w:rPr>
      </w:pPr>
      <w:r w:rsidRPr="00203C71">
        <w:rPr>
          <w:rFonts w:ascii="Arial" w:eastAsia="Arial" w:hAnsi="Arial" w:cs="Arial"/>
          <w:color w:val="444746"/>
          <w:sz w:val="17"/>
          <w:szCs w:val="17"/>
          <w:highlight w:val="white"/>
          <w14:numForm w14:val="lining"/>
        </w:rPr>
        <w:endnoteRef/>
      </w:r>
      <w:r w:rsidRPr="00E676EC">
        <w:rPr>
          <w:rFonts w:ascii="Arial" w:eastAsia="Arial" w:hAnsi="Arial" w:cs="Arial"/>
          <w:color w:val="444746"/>
          <w:sz w:val="17"/>
          <w:szCs w:val="17"/>
          <w:highlight w:val="white"/>
          <w:lang w:val="de-DE"/>
          <w14:numForm w14:val="lining"/>
        </w:rPr>
        <w:t xml:space="preserve"> Hogervorst MA, Vreman R, Heikkinen I, et al. </w:t>
      </w:r>
      <w:r w:rsidRPr="00203C71">
        <w:rPr>
          <w:rFonts w:ascii="Arial" w:eastAsia="Arial" w:hAnsi="Arial" w:cs="Arial"/>
          <w:color w:val="444746"/>
          <w:sz w:val="17"/>
          <w:szCs w:val="17"/>
          <w:highlight w:val="white"/>
          <w14:numForm w14:val="lining"/>
        </w:rPr>
        <w:t>Uncertainty management in regulatory and health technology assessment decision-making on drugs: guidance of the HTAi-DIA Working Group. International Journal of Technology Assessment in Health Care. 2023;39(1):e40. doi:10.1017/S0266462323000375</w:t>
      </w:r>
    </w:p>
  </w:endnote>
  <w:endnote w:id="2">
    <w:p w14:paraId="54671595" w14:textId="77777777" w:rsidR="00AE615B" w:rsidRPr="00203C71" w:rsidRDefault="00AE615B">
      <w:pPr>
        <w:spacing w:after="0" w:line="240" w:lineRule="auto"/>
        <w:rPr>
          <w:rFonts w:ascii="Arial" w:eastAsia="Arial" w:hAnsi="Arial" w:cs="Arial"/>
          <w:color w:val="444746"/>
          <w:sz w:val="17"/>
          <w:szCs w:val="17"/>
          <w:highlight w:val="white"/>
          <w14:numForm w14:val="lining"/>
        </w:rPr>
      </w:pPr>
      <w:r w:rsidRPr="00203C71">
        <w:rPr>
          <w:rFonts w:ascii="Arial" w:eastAsia="Arial" w:hAnsi="Arial" w:cs="Arial"/>
          <w:color w:val="444746"/>
          <w:sz w:val="17"/>
          <w:szCs w:val="17"/>
          <w:highlight w:val="white"/>
          <w14:numForm w14:val="lining"/>
        </w:rPr>
        <w:endnoteRef/>
      </w:r>
      <w:r w:rsidRPr="00203C71">
        <w:rPr>
          <w:rFonts w:ascii="Arial" w:eastAsia="Arial" w:hAnsi="Arial" w:cs="Arial"/>
          <w:color w:val="444746"/>
          <w:sz w:val="17"/>
          <w:szCs w:val="17"/>
          <w:highlight w:val="white"/>
          <w14:numForm w14:val="lining"/>
        </w:rPr>
        <w:t xml:space="preserve"> Managed Access. NICE. UK. Accessed at: </w:t>
      </w:r>
      <w:hyperlink r:id="rId1">
        <w:r w:rsidRPr="00203C71">
          <w:rPr>
            <w:rFonts w:ascii="Arial" w:eastAsia="Arial" w:hAnsi="Arial" w:cs="Arial"/>
            <w:color w:val="444746"/>
            <w:sz w:val="17"/>
            <w:szCs w:val="17"/>
            <w:highlight w:val="white"/>
            <w14:numForm w14:val="lining"/>
          </w:rPr>
          <w:t>https://www.nice.org.uk/about/what-we-do/our-programmes/managed-access</w:t>
        </w:r>
      </w:hyperlink>
    </w:p>
  </w:endnote>
  <w:endnote w:id="3">
    <w:p w14:paraId="11B3D8A3" w14:textId="77777777" w:rsidR="00AE615B" w:rsidRPr="00203C71" w:rsidRDefault="00AE615B">
      <w:pPr>
        <w:spacing w:after="0" w:line="240" w:lineRule="auto"/>
        <w:rPr>
          <w:rFonts w:ascii="Arial" w:eastAsia="Arial" w:hAnsi="Arial" w:cs="Arial"/>
          <w:color w:val="444746"/>
          <w:sz w:val="17"/>
          <w:szCs w:val="17"/>
          <w:highlight w:val="white"/>
          <w14:numForm w14:val="lining"/>
        </w:rPr>
      </w:pPr>
      <w:r w:rsidRPr="00203C71">
        <w:rPr>
          <w:rFonts w:ascii="Arial" w:eastAsia="Arial" w:hAnsi="Arial" w:cs="Arial"/>
          <w:color w:val="444746"/>
          <w:sz w:val="17"/>
          <w:szCs w:val="17"/>
          <w:highlight w:val="white"/>
          <w14:numForm w14:val="lining"/>
        </w:rPr>
        <w:endnoteRef/>
      </w:r>
      <w:r w:rsidRPr="00203C71">
        <w:rPr>
          <w:rFonts w:ascii="Arial" w:eastAsia="Arial" w:hAnsi="Arial" w:cs="Arial"/>
          <w:color w:val="444746"/>
          <w:sz w:val="17"/>
          <w:szCs w:val="17"/>
          <w:highlight w:val="white"/>
          <w14:numForm w14:val="lining"/>
        </w:rPr>
        <w:t xml:space="preserve"> Wenzl, M. and S. Chapman (2019), "Performance-based managed entry agreements for new medicines in OECD countries and EU member states: How they work and possible improvements going forward", OECD Health Working Papers, No. 115, OECD Publishing, Paris. </w:t>
      </w:r>
      <w:hyperlink r:id="rId2">
        <w:r w:rsidRPr="00203C71">
          <w:rPr>
            <w:rFonts w:ascii="Arial" w:eastAsia="Arial" w:hAnsi="Arial" w:cs="Arial"/>
            <w:color w:val="444746"/>
            <w:sz w:val="17"/>
            <w:szCs w:val="17"/>
            <w:highlight w:val="white"/>
            <w14:numForm w14:val="lining"/>
          </w:rPr>
          <w:t>https://doi.org/10.1787/6e5e4c0f-en</w:t>
        </w:r>
      </w:hyperlink>
    </w:p>
  </w:endnote>
  <w:endnote w:id="4">
    <w:p w14:paraId="3B8AA115" w14:textId="77777777" w:rsidR="00AE615B" w:rsidRPr="00203C71" w:rsidRDefault="00AE615B">
      <w:pPr>
        <w:spacing w:after="0" w:line="240" w:lineRule="auto"/>
        <w:rPr>
          <w:rFonts w:ascii="Arial" w:eastAsia="Arial" w:hAnsi="Arial" w:cs="Arial"/>
          <w:color w:val="444746"/>
          <w:sz w:val="17"/>
          <w:szCs w:val="17"/>
          <w:highlight w:val="white"/>
          <w14:numForm w14:val="lining"/>
        </w:rPr>
      </w:pPr>
      <w:r w:rsidRPr="00203C71">
        <w:rPr>
          <w:rFonts w:ascii="Arial" w:eastAsia="Arial" w:hAnsi="Arial" w:cs="Arial"/>
          <w:color w:val="444746"/>
          <w:sz w:val="17"/>
          <w:szCs w:val="17"/>
          <w:highlight w:val="white"/>
          <w14:numForm w14:val="lining"/>
        </w:rPr>
        <w:endnoteRef/>
      </w:r>
      <w:r w:rsidRPr="00203C71">
        <w:rPr>
          <w:rFonts w:ascii="Arial" w:eastAsia="Arial" w:hAnsi="Arial" w:cs="Arial"/>
          <w:color w:val="444746"/>
          <w:sz w:val="17"/>
          <w:szCs w:val="17"/>
          <w:highlight w:val="white"/>
          <w14:numForm w14:val="lining"/>
        </w:rPr>
        <w:t xml:space="preserve"> Carlson, J. et al. (2010), “Linking payment to health outcomes: A taxonomy and examination of Health Policy, Vol. 96/3, pp. 179-190, </w:t>
      </w:r>
      <w:hyperlink r:id="rId3">
        <w:r w:rsidRPr="00203C71">
          <w:rPr>
            <w:rFonts w:ascii="Arial" w:eastAsia="Arial" w:hAnsi="Arial" w:cs="Arial"/>
            <w:color w:val="444746"/>
            <w:sz w:val="17"/>
            <w:szCs w:val="17"/>
            <w:highlight w:val="white"/>
            <w14:numForm w14:val="lining"/>
          </w:rPr>
          <w:t>http://dx.doi.org/10.1016/j.healthpol.2010.02.005</w:t>
        </w:r>
      </w:hyperlink>
      <w:r w:rsidRPr="00203C71">
        <w:rPr>
          <w:rFonts w:ascii="Arial" w:eastAsia="Arial" w:hAnsi="Arial" w:cs="Arial"/>
          <w:color w:val="444746"/>
          <w:sz w:val="17"/>
          <w:szCs w:val="17"/>
          <w:highlight w:val="white"/>
          <w14:numForm w14:val="lining"/>
        </w:rPr>
        <w:t>.</w:t>
      </w:r>
    </w:p>
  </w:endnote>
  <w:endnote w:id="5">
    <w:p w14:paraId="5052817D" w14:textId="77777777" w:rsidR="00AE615B" w:rsidRPr="00203C71" w:rsidRDefault="00AE615B">
      <w:pPr>
        <w:spacing w:after="0" w:line="240" w:lineRule="auto"/>
        <w:rPr>
          <w:sz w:val="20"/>
          <w:szCs w:val="20"/>
          <w14:numForm w14:val="lining"/>
        </w:rPr>
      </w:pPr>
      <w:r w:rsidRPr="00203C71">
        <w:rPr>
          <w:rFonts w:ascii="Arial" w:eastAsia="Arial" w:hAnsi="Arial" w:cs="Arial"/>
          <w:color w:val="444746"/>
          <w:sz w:val="17"/>
          <w:szCs w:val="17"/>
          <w:highlight w:val="white"/>
          <w14:numForm w14:val="lining"/>
        </w:rPr>
        <w:endnoteRef/>
      </w:r>
      <w:r w:rsidRPr="00203C71">
        <w:rPr>
          <w:rFonts w:ascii="Arial" w:eastAsia="Arial" w:hAnsi="Arial" w:cs="Arial"/>
          <w:color w:val="444746"/>
          <w:sz w:val="17"/>
          <w:szCs w:val="17"/>
          <w:highlight w:val="white"/>
          <w14:numForm w14:val="lining"/>
        </w:rPr>
        <w:t xml:space="preserve"> Wenzl, M. and S. Chapman (2019), "Performance-based managed entry agreements for new medicines in OECD countries and EU member states: How they work and possible improvements going forward", OECD Health Working Papers, No. 115, OECD Publishing, Paris, </w:t>
      </w:r>
      <w:hyperlink r:id="rId4">
        <w:r w:rsidRPr="00203C71">
          <w:rPr>
            <w:rFonts w:ascii="Arial" w:eastAsia="Arial" w:hAnsi="Arial" w:cs="Arial"/>
            <w:color w:val="444746"/>
            <w:sz w:val="17"/>
            <w:szCs w:val="17"/>
            <w:highlight w:val="white"/>
            <w14:numForm w14:val="lining"/>
          </w:rPr>
          <w:t>https://doi.org/10.1787/6e5e4c0f-en</w:t>
        </w:r>
      </w:hyperlink>
      <w:r w:rsidRPr="00203C71">
        <w:rPr>
          <w:rFonts w:ascii="Arial" w:eastAsia="Arial" w:hAnsi="Arial" w:cs="Arial"/>
          <w:color w:val="444746"/>
          <w:sz w:val="17"/>
          <w:szCs w:val="17"/>
          <w:highlight w:val="white"/>
          <w14:numForm w14:val="lining"/>
        </w:rPr>
        <w:t>.</w:t>
      </w:r>
    </w:p>
  </w:endnote>
  <w:endnote w:id="6">
    <w:p w14:paraId="083E709B" w14:textId="77777777" w:rsidR="00AE615B" w:rsidRPr="00203C71" w:rsidRDefault="00AE615B">
      <w:pPr>
        <w:spacing w:after="0" w:line="240" w:lineRule="auto"/>
        <w:rPr>
          <w:sz w:val="20"/>
          <w:szCs w:val="20"/>
          <w14:numForm w14:val="lining"/>
        </w:rPr>
      </w:pPr>
      <w:r w:rsidRPr="00203C71">
        <w:rPr>
          <w:vertAlign w:val="superscript"/>
          <w14:numForm w14:val="lining"/>
        </w:rPr>
        <w:endnoteRef/>
      </w:r>
      <w:r w:rsidRPr="00203C71">
        <w:rPr>
          <w:rFonts w:ascii="Arial" w:eastAsia="Arial" w:hAnsi="Arial" w:cs="Arial"/>
          <w:color w:val="444746"/>
          <w:sz w:val="17"/>
          <w:szCs w:val="17"/>
          <w:highlight w:val="white"/>
          <w14:numForm w14:val="lining"/>
        </w:rPr>
        <w:t xml:space="preserve"> Health Technology Assessment International (HTAi) [Internet] Latin America Policy Forum 2020. [cited 2021 Mar 17]. Available from: </w:t>
      </w:r>
      <w:hyperlink r:id="rId5">
        <w:r w:rsidRPr="00203C71">
          <w:rPr>
            <w:rFonts w:ascii="Arial" w:eastAsia="Arial" w:hAnsi="Arial" w:cs="Arial"/>
            <w:color w:val="444746"/>
            <w:sz w:val="17"/>
            <w:szCs w:val="17"/>
            <w:highlight w:val="white"/>
            <w14:numForm w14:val="lining"/>
          </w:rPr>
          <w:t>https://htai.org/policy-forum/latin-america-policy-forum/</w:t>
        </w:r>
      </w:hyperlink>
    </w:p>
  </w:endnote>
  <w:endnote w:id="7">
    <w:p w14:paraId="5E7295C4" w14:textId="77777777" w:rsidR="00AE615B" w:rsidRPr="00442D86" w:rsidRDefault="00AE615B">
      <w:pPr>
        <w:spacing w:after="0" w:line="240" w:lineRule="auto"/>
        <w:rPr>
          <w:sz w:val="17"/>
          <w:szCs w:val="17"/>
          <w14:numForm w14:val="lining"/>
        </w:rPr>
      </w:pPr>
      <w:r w:rsidRPr="00203C71">
        <w:rPr>
          <w:vertAlign w:val="superscript"/>
          <w14:numForm w14:val="lining"/>
        </w:rPr>
        <w:endnoteRef/>
      </w:r>
      <w:r w:rsidRPr="00203C71">
        <w:rPr>
          <w:rFonts w:ascii="Arial" w:eastAsia="Arial" w:hAnsi="Arial" w:cs="Arial"/>
          <w:color w:val="444746"/>
          <w:sz w:val="17"/>
          <w:szCs w:val="17"/>
          <w:highlight w:val="white"/>
          <w14:numForm w14:val="lining"/>
        </w:rPr>
        <w:t xml:space="preserve"> Pichon-Riviere A, Soto N, Augustovski FA, Garcia-Marti S. Health Technology Assessment for Decision Making In Latin </w:t>
      </w:r>
      <w:r w:rsidRPr="00442D86">
        <w:rPr>
          <w:rFonts w:ascii="Arial" w:eastAsia="Arial" w:hAnsi="Arial" w:cs="Arial"/>
          <w:color w:val="444746"/>
          <w:sz w:val="17"/>
          <w:szCs w:val="17"/>
          <w:highlight w:val="white"/>
          <w14:numForm w14:val="lining"/>
        </w:rPr>
        <w:t>America: Good Practice Principles. Int J Technol Assess Health Care. 2018;34(03):241–7.</w:t>
      </w:r>
    </w:p>
  </w:endnote>
  <w:endnote w:id="8">
    <w:p w14:paraId="3DF727D4" w14:textId="5993CD8F" w:rsidR="00AE615B" w:rsidRPr="00442D86" w:rsidRDefault="00AE615B" w:rsidP="0083013B">
      <w:pPr>
        <w:spacing w:after="0" w:line="240" w:lineRule="auto"/>
        <w:rPr>
          <w:rFonts w:ascii="Arial" w:eastAsia="Arial" w:hAnsi="Arial" w:cs="Arial"/>
          <w:color w:val="444746"/>
          <w:sz w:val="17"/>
          <w:szCs w:val="17"/>
          <w:highlight w:val="white"/>
          <w14:numForm w14:val="lining"/>
        </w:rPr>
      </w:pPr>
      <w:r w:rsidRPr="00442D86">
        <w:rPr>
          <w:sz w:val="17"/>
          <w:szCs w:val="17"/>
          <w:vertAlign w:val="superscript"/>
          <w14:numForm w14:val="lining"/>
        </w:rPr>
        <w:endnoteRef/>
      </w:r>
      <w:r w:rsidRPr="00442D86">
        <w:rPr>
          <w:sz w:val="17"/>
          <w:szCs w:val="17"/>
          <w:vertAlign w:val="superscript"/>
          <w14:numForm w14:val="lining"/>
        </w:rPr>
        <w:t xml:space="preserve"> </w:t>
      </w:r>
      <w:r w:rsidRPr="00442D86">
        <w:rPr>
          <w:rFonts w:ascii="Arial" w:eastAsia="Arial" w:hAnsi="Arial" w:cs="Arial"/>
          <w:color w:val="444746"/>
          <w:sz w:val="17"/>
          <w:szCs w:val="17"/>
          <w:highlight w:val="white"/>
          <w14:numForm w14:val="lining"/>
        </w:rPr>
        <w:t>How can managed entry agreements can contribute to coverage decisions? VIII Latin America Health Technology Assessment Policy Forum (Latam Policy Forum).  Chile, August 2023.</w:t>
      </w:r>
    </w:p>
    <w:p w14:paraId="770CFE49" w14:textId="4DBFB33A" w:rsidR="00AE615B" w:rsidRPr="00442D86" w:rsidRDefault="00AE615B">
      <w:pPr>
        <w:pStyle w:val="EndnoteText"/>
        <w:rPr>
          <w:sz w:val="17"/>
          <w:szCs w:val="17"/>
          <w14:numForm w14:val="lining"/>
        </w:rPr>
      </w:pPr>
      <w:r w:rsidRPr="00442D86">
        <w:rPr>
          <w:rFonts w:ascii="Arial" w:eastAsia="Arial" w:hAnsi="Arial" w:cs="Arial"/>
          <w:color w:val="444746"/>
          <w:sz w:val="17"/>
          <w:szCs w:val="17"/>
          <w:highlight w:val="white"/>
          <w14:numForm w14:val="lining"/>
        </w:rPr>
        <w:t>Accessed at:</w:t>
      </w:r>
      <w:r w:rsidRPr="00442D86">
        <w:rPr>
          <w:sz w:val="17"/>
          <w:szCs w:val="17"/>
          <w14:numForm w14:val="lining"/>
        </w:rPr>
        <w:t xml:space="preserve"> https://past.htai.org/policy-forum/latin-america-policy-forum/background-papers/</w:t>
      </w:r>
    </w:p>
  </w:endnote>
  <w:endnote w:id="9">
    <w:p w14:paraId="6CE86787" w14:textId="77777777" w:rsidR="00AE615B" w:rsidRPr="00442D86" w:rsidRDefault="00AE615B">
      <w:pPr>
        <w:pBdr>
          <w:top w:val="nil"/>
          <w:left w:val="nil"/>
          <w:bottom w:val="nil"/>
          <w:right w:val="nil"/>
          <w:between w:val="nil"/>
        </w:pBdr>
        <w:spacing w:after="0" w:line="240" w:lineRule="auto"/>
        <w:rPr>
          <w:sz w:val="17"/>
          <w:szCs w:val="17"/>
          <w14:numForm w14:val="lining"/>
        </w:rPr>
      </w:pPr>
      <w:r w:rsidRPr="00442D86">
        <w:rPr>
          <w:sz w:val="17"/>
          <w:szCs w:val="17"/>
          <w:vertAlign w:val="superscript"/>
          <w14:numForm w14:val="lining"/>
        </w:rPr>
        <w:endnoteRef/>
      </w:r>
      <w:r w:rsidRPr="00442D86">
        <w:rPr>
          <w:rFonts w:ascii="Arial" w:eastAsia="Arial" w:hAnsi="Arial" w:cs="Arial"/>
          <w:color w:val="444746"/>
          <w:sz w:val="17"/>
          <w:szCs w:val="17"/>
          <w:highlight w:val="white"/>
          <w14:numForm w14:val="lining"/>
        </w:rPr>
        <w:t xml:space="preserve"> Johansson-Sköldberg U, Woodilla J, Çetinkaya M. Design Thinking: Past, Present and Possible Futures. Creat Innov Manag 2013;22(2):121–46.</w:t>
      </w:r>
    </w:p>
  </w:endnote>
  <w:endnote w:id="10">
    <w:p w14:paraId="2AD89264" w14:textId="77777777" w:rsidR="00AE615B" w:rsidRPr="00203C71" w:rsidRDefault="00AE615B">
      <w:pPr>
        <w:spacing w:after="0" w:line="240" w:lineRule="auto"/>
        <w:rPr>
          <w:sz w:val="20"/>
          <w:szCs w:val="20"/>
          <w14:numForm w14:val="lining"/>
        </w:rPr>
      </w:pPr>
      <w:r w:rsidRPr="00442D86">
        <w:rPr>
          <w:sz w:val="17"/>
          <w:szCs w:val="17"/>
          <w:vertAlign w:val="superscript"/>
          <w14:numForm w14:val="lining"/>
        </w:rPr>
        <w:endnoteRef/>
      </w:r>
      <w:r w:rsidRPr="00442D86">
        <w:rPr>
          <w:rFonts w:ascii="Arial" w:eastAsia="Arial" w:hAnsi="Arial" w:cs="Arial"/>
          <w:color w:val="444746"/>
          <w:sz w:val="17"/>
          <w:szCs w:val="17"/>
          <w:highlight w:val="white"/>
          <w14:numForm w14:val="lining"/>
        </w:rPr>
        <w:t xml:space="preserve"> Chatham House Rule | Chatham House [Internet]. [cited 2019 Jun 15]. Available from: </w:t>
      </w:r>
      <w:hyperlink r:id="rId6">
        <w:r w:rsidRPr="00203C71">
          <w:rPr>
            <w:rFonts w:ascii="Arial" w:eastAsia="Arial" w:hAnsi="Arial" w:cs="Arial"/>
            <w:color w:val="444746"/>
            <w:sz w:val="17"/>
            <w:szCs w:val="17"/>
            <w:highlight w:val="white"/>
            <w14:numForm w14:val="lining"/>
          </w:rPr>
          <w:t>https://www.chathamhouse.org/chatham-house-rule</w:t>
        </w:r>
      </w:hyperlink>
    </w:p>
  </w:endnote>
  <w:endnote w:id="11">
    <w:p w14:paraId="09CEBA0F" w14:textId="52458B87" w:rsidR="00AE615B" w:rsidRPr="00203C71" w:rsidRDefault="00AE615B">
      <w:pPr>
        <w:spacing w:after="0" w:line="240" w:lineRule="auto"/>
        <w:rPr>
          <w:sz w:val="20"/>
          <w:szCs w:val="20"/>
          <w14:numForm w14:val="lining"/>
        </w:rPr>
      </w:pPr>
      <w:r w:rsidRPr="00203C71">
        <w:rPr>
          <w:vertAlign w:val="superscript"/>
          <w14:numForm w14:val="lining"/>
        </w:rPr>
        <w:endnoteRef/>
      </w:r>
      <w:r w:rsidRPr="00203C71">
        <w:rPr>
          <w:rFonts w:ascii="Arial" w:eastAsia="Arial" w:hAnsi="Arial" w:cs="Arial"/>
          <w:color w:val="444746"/>
          <w:sz w:val="17"/>
          <w:szCs w:val="17"/>
          <w:highlight w:val="white"/>
          <w14:numForm w14:val="lining"/>
        </w:rPr>
        <w:t xml:space="preserve"> 10 Brown T, Funk C. [Internet]. Design Thinking 2012 [cited 2019 Aug 23]. Available from: </w:t>
      </w:r>
      <w:hyperlink r:id="rId7">
        <w:r w:rsidRPr="00203C71">
          <w:rPr>
            <w:rFonts w:ascii="Arial" w:eastAsia="Arial" w:hAnsi="Arial" w:cs="Arial"/>
            <w:color w:val="444746"/>
            <w:sz w:val="17"/>
            <w:szCs w:val="17"/>
            <w:highlight w:val="white"/>
            <w14:numForm w14:val="lining"/>
          </w:rPr>
          <w:t>www.hbr.org</w:t>
        </w:r>
      </w:hyperlink>
    </w:p>
  </w:endnote>
  <w:endnote w:id="12">
    <w:p w14:paraId="5AC480E1" w14:textId="77777777" w:rsidR="00AE615B" w:rsidRPr="00203C71" w:rsidRDefault="00AE615B">
      <w:pPr>
        <w:spacing w:after="0" w:line="240" w:lineRule="auto"/>
        <w:rPr>
          <w:rFonts w:ascii="Arial" w:eastAsia="Arial" w:hAnsi="Arial" w:cs="Arial"/>
          <w:color w:val="444746"/>
          <w:sz w:val="17"/>
          <w:szCs w:val="17"/>
          <w:highlight w:val="white"/>
          <w14:numForm w14:val="lining"/>
        </w:rPr>
      </w:pPr>
      <w:r w:rsidRPr="00203C71">
        <w:rPr>
          <w:vertAlign w:val="superscript"/>
          <w14:numForm w14:val="lining"/>
        </w:rPr>
        <w:endnoteRef/>
      </w:r>
      <w:r w:rsidRPr="00203C71">
        <w:rPr>
          <w:sz w:val="20"/>
          <w:szCs w:val="20"/>
          <w14:numForm w14:val="lining"/>
        </w:rPr>
        <w:t xml:space="preserve"> </w:t>
      </w:r>
      <w:r w:rsidRPr="00203C71">
        <w:rPr>
          <w:rFonts w:ascii="Arial" w:eastAsia="Arial" w:hAnsi="Arial" w:cs="Arial"/>
          <w:color w:val="444746"/>
          <w:sz w:val="17"/>
          <w:szCs w:val="17"/>
          <w:highlight w:val="white"/>
          <w14:numForm w14:val="lining"/>
        </w:rPr>
        <w:t>bargoyen-Roteta N, Galnares-Cordero L, Benguria-Arrate G, Chacón-Acevedo KR, Gutiérrez-Sepulveda MP, Low-Padilla E, De La Hoz-Siegler IH, Guevara-Pérez CI, Del Pozo-Pérez Á, Suárez M, Dauben HP, Otte M, Gutiérrez-Ibarluzea I. A systematic review of the early dialogue frameworks used within health technology assessment and their actual adoption from HTA agencies. Front Public Health. 2022 Oct 6;10:942230. doi: 10.3389/fpubh.2022.942230. PMID: 36276363; PMCID: PMC9583828.</w:t>
      </w:r>
    </w:p>
  </w:endnote>
  <w:endnote w:id="13">
    <w:p w14:paraId="3F9110C1" w14:textId="77777777" w:rsidR="00AE615B" w:rsidRPr="00203C71" w:rsidRDefault="00AE615B">
      <w:pPr>
        <w:spacing w:after="0" w:line="240" w:lineRule="auto"/>
        <w:rPr>
          <w:sz w:val="20"/>
          <w:szCs w:val="20"/>
          <w14:numForm w14:val="lining"/>
        </w:rPr>
      </w:pPr>
      <w:r w:rsidRPr="00203C71">
        <w:rPr>
          <w:vertAlign w:val="superscript"/>
          <w14:numForm w14:val="lining"/>
        </w:rPr>
        <w:endnoteRef/>
      </w:r>
      <w:r w:rsidRPr="00203C71">
        <w:rPr>
          <w:rFonts w:ascii="Arial" w:eastAsia="Arial" w:hAnsi="Arial" w:cs="Arial"/>
          <w:color w:val="444746"/>
          <w:sz w:val="17"/>
          <w:szCs w:val="17"/>
          <w:highlight w:val="white"/>
          <w14:numForm w14:val="lining"/>
        </w:rPr>
        <w:t xml:space="preserve"> Wenzl, M. and S. Chapman (2019), "Performance-based managed entry agreements for new medicines in OECD countries and EU member states: How they work and possible improvements going forward", OECD Health Working Papers, No. 115, OECD Publishing, Paris.</w:t>
      </w:r>
    </w:p>
  </w:endnote>
  <w:endnote w:id="14">
    <w:p w14:paraId="3B3C8DDC" w14:textId="77777777" w:rsidR="00AE615B" w:rsidRDefault="00AE615B">
      <w:pPr>
        <w:spacing w:after="0" w:line="240" w:lineRule="auto"/>
        <w:rPr>
          <w:sz w:val="20"/>
          <w:szCs w:val="20"/>
        </w:rPr>
      </w:pPr>
      <w:r w:rsidRPr="00203C71">
        <w:rPr>
          <w:vertAlign w:val="superscript"/>
          <w14:numForm w14:val="lining"/>
        </w:rPr>
        <w:endnoteRef/>
      </w:r>
      <w:r w:rsidRPr="00203C71">
        <w:rPr>
          <w:rFonts w:ascii="Arial" w:eastAsia="Arial" w:hAnsi="Arial" w:cs="Arial"/>
          <w:color w:val="444746"/>
          <w:sz w:val="17"/>
          <w:szCs w:val="17"/>
          <w:highlight w:val="white"/>
          <w14:numForm w14:val="lining"/>
        </w:rPr>
        <w:t xml:space="preserve"> Ferrario, A. and P. Kanavos (2013), Managed entry agreements for pharmaceuticals: The European experience, EMiNet, Brussels.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Times New Roman"/>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AB361" w14:textId="77777777" w:rsidR="005F161C" w:rsidRPr="00636690" w:rsidRDefault="005F161C">
      <w:pPr>
        <w:spacing w:after="0" w:line="240" w:lineRule="auto"/>
      </w:pPr>
      <w:r w:rsidRPr="00636690">
        <w:separator/>
      </w:r>
    </w:p>
  </w:footnote>
  <w:footnote w:type="continuationSeparator" w:id="0">
    <w:p w14:paraId="0FF0A1BE" w14:textId="77777777" w:rsidR="005F161C" w:rsidRPr="00636690" w:rsidRDefault="005F161C">
      <w:pPr>
        <w:spacing w:after="0" w:line="240" w:lineRule="auto"/>
      </w:pPr>
      <w:r w:rsidRPr="0063669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395"/>
    <w:multiLevelType w:val="multilevel"/>
    <w:tmpl w:val="903258D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D05F6"/>
    <w:multiLevelType w:val="multilevel"/>
    <w:tmpl w:val="B8D2E48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B3824"/>
    <w:multiLevelType w:val="multilevel"/>
    <w:tmpl w:val="012A2A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C232D"/>
    <w:multiLevelType w:val="multilevel"/>
    <w:tmpl w:val="447E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B5477"/>
    <w:multiLevelType w:val="multilevel"/>
    <w:tmpl w:val="1CE8609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836278"/>
    <w:multiLevelType w:val="multilevel"/>
    <w:tmpl w:val="B7CA6FA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3F6B74"/>
    <w:multiLevelType w:val="multilevel"/>
    <w:tmpl w:val="0F3489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142712"/>
    <w:multiLevelType w:val="multilevel"/>
    <w:tmpl w:val="3BF2194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9A359B"/>
    <w:multiLevelType w:val="multilevel"/>
    <w:tmpl w:val="522233B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6B1A39"/>
    <w:multiLevelType w:val="multilevel"/>
    <w:tmpl w:val="45EA6F8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7860CF"/>
    <w:multiLevelType w:val="multilevel"/>
    <w:tmpl w:val="4C6AF44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2B2D2B"/>
    <w:multiLevelType w:val="multilevel"/>
    <w:tmpl w:val="F730A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920798"/>
    <w:multiLevelType w:val="multilevel"/>
    <w:tmpl w:val="2202106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250AD4"/>
    <w:multiLevelType w:val="multilevel"/>
    <w:tmpl w:val="0E22A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9C327C"/>
    <w:multiLevelType w:val="multilevel"/>
    <w:tmpl w:val="F3E65DC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B190951"/>
    <w:multiLevelType w:val="multilevel"/>
    <w:tmpl w:val="174E7C7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60031C9F"/>
    <w:multiLevelType w:val="multilevel"/>
    <w:tmpl w:val="6B68E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106009C"/>
    <w:multiLevelType w:val="multilevel"/>
    <w:tmpl w:val="0210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614769"/>
    <w:multiLevelType w:val="multilevel"/>
    <w:tmpl w:val="8EBE964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9055957">
    <w:abstractNumId w:val="7"/>
  </w:num>
  <w:num w:numId="2" w16cid:durableId="459685082">
    <w:abstractNumId w:val="0"/>
  </w:num>
  <w:num w:numId="3" w16cid:durableId="77949417">
    <w:abstractNumId w:val="2"/>
  </w:num>
  <w:num w:numId="4" w16cid:durableId="850218811">
    <w:abstractNumId w:val="13"/>
  </w:num>
  <w:num w:numId="5" w16cid:durableId="1193608932">
    <w:abstractNumId w:val="6"/>
  </w:num>
  <w:num w:numId="6" w16cid:durableId="1414202910">
    <w:abstractNumId w:val="18"/>
  </w:num>
  <w:num w:numId="7" w16cid:durableId="521937328">
    <w:abstractNumId w:val="12"/>
  </w:num>
  <w:num w:numId="8" w16cid:durableId="387188273">
    <w:abstractNumId w:val="11"/>
  </w:num>
  <w:num w:numId="9" w16cid:durableId="2072269380">
    <w:abstractNumId w:val="10"/>
  </w:num>
  <w:num w:numId="10" w16cid:durableId="1930461095">
    <w:abstractNumId w:val="9"/>
  </w:num>
  <w:num w:numId="11" w16cid:durableId="331757050">
    <w:abstractNumId w:val="5"/>
  </w:num>
  <w:num w:numId="12" w16cid:durableId="761877454">
    <w:abstractNumId w:val="16"/>
  </w:num>
  <w:num w:numId="13" w16cid:durableId="560360932">
    <w:abstractNumId w:val="8"/>
  </w:num>
  <w:num w:numId="14" w16cid:durableId="2085754557">
    <w:abstractNumId w:val="15"/>
  </w:num>
  <w:num w:numId="15" w16cid:durableId="79761795">
    <w:abstractNumId w:val="14"/>
  </w:num>
  <w:num w:numId="16" w16cid:durableId="1194079419">
    <w:abstractNumId w:val="1"/>
  </w:num>
  <w:num w:numId="17" w16cid:durableId="1432511144">
    <w:abstractNumId w:val="4"/>
  </w:num>
  <w:num w:numId="18" w16cid:durableId="1119302517">
    <w:abstractNumId w:val="3"/>
  </w:num>
  <w:num w:numId="19" w16cid:durableId="18965055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FB6"/>
    <w:rsid w:val="0001278B"/>
    <w:rsid w:val="000152BF"/>
    <w:rsid w:val="00043C74"/>
    <w:rsid w:val="000468B0"/>
    <w:rsid w:val="00070C22"/>
    <w:rsid w:val="000850CD"/>
    <w:rsid w:val="00085652"/>
    <w:rsid w:val="000A5C0C"/>
    <w:rsid w:val="000A76DE"/>
    <w:rsid w:val="000E5EDC"/>
    <w:rsid w:val="000F438D"/>
    <w:rsid w:val="00121C6E"/>
    <w:rsid w:val="00165C0C"/>
    <w:rsid w:val="001674E9"/>
    <w:rsid w:val="001733B3"/>
    <w:rsid w:val="00173525"/>
    <w:rsid w:val="001D4A0D"/>
    <w:rsid w:val="001E3531"/>
    <w:rsid w:val="00203C71"/>
    <w:rsid w:val="00216F7E"/>
    <w:rsid w:val="0025120E"/>
    <w:rsid w:val="00262499"/>
    <w:rsid w:val="00266322"/>
    <w:rsid w:val="002813CE"/>
    <w:rsid w:val="002C76DB"/>
    <w:rsid w:val="002E055A"/>
    <w:rsid w:val="002F5AA9"/>
    <w:rsid w:val="0030034C"/>
    <w:rsid w:val="00304DFA"/>
    <w:rsid w:val="00314E15"/>
    <w:rsid w:val="0032154C"/>
    <w:rsid w:val="00347FAE"/>
    <w:rsid w:val="0035556C"/>
    <w:rsid w:val="00370F9D"/>
    <w:rsid w:val="003751D9"/>
    <w:rsid w:val="00380D64"/>
    <w:rsid w:val="00397A6B"/>
    <w:rsid w:val="003A10A6"/>
    <w:rsid w:val="003C5B18"/>
    <w:rsid w:val="003F5A48"/>
    <w:rsid w:val="00430783"/>
    <w:rsid w:val="00442333"/>
    <w:rsid w:val="00442D86"/>
    <w:rsid w:val="004769B6"/>
    <w:rsid w:val="00477FB6"/>
    <w:rsid w:val="004820D2"/>
    <w:rsid w:val="004864B6"/>
    <w:rsid w:val="00493DCE"/>
    <w:rsid w:val="004B4B0F"/>
    <w:rsid w:val="0050518E"/>
    <w:rsid w:val="005100BE"/>
    <w:rsid w:val="005126D4"/>
    <w:rsid w:val="00514617"/>
    <w:rsid w:val="005153B0"/>
    <w:rsid w:val="00560B18"/>
    <w:rsid w:val="0056402A"/>
    <w:rsid w:val="005657B1"/>
    <w:rsid w:val="00572888"/>
    <w:rsid w:val="005939DD"/>
    <w:rsid w:val="005A1219"/>
    <w:rsid w:val="005B7B62"/>
    <w:rsid w:val="005D4D2B"/>
    <w:rsid w:val="005F161C"/>
    <w:rsid w:val="005F42D1"/>
    <w:rsid w:val="005F48F9"/>
    <w:rsid w:val="005F53E8"/>
    <w:rsid w:val="005F54FD"/>
    <w:rsid w:val="0060184B"/>
    <w:rsid w:val="00604CEC"/>
    <w:rsid w:val="00612BE3"/>
    <w:rsid w:val="00636690"/>
    <w:rsid w:val="00677216"/>
    <w:rsid w:val="0068731B"/>
    <w:rsid w:val="00696EE0"/>
    <w:rsid w:val="006B2165"/>
    <w:rsid w:val="006B637A"/>
    <w:rsid w:val="0070008E"/>
    <w:rsid w:val="00703467"/>
    <w:rsid w:val="00715F76"/>
    <w:rsid w:val="00741166"/>
    <w:rsid w:val="00767151"/>
    <w:rsid w:val="007767A4"/>
    <w:rsid w:val="007915F4"/>
    <w:rsid w:val="00794813"/>
    <w:rsid w:val="007A6459"/>
    <w:rsid w:val="00801C57"/>
    <w:rsid w:val="008245C2"/>
    <w:rsid w:val="0083013B"/>
    <w:rsid w:val="00835FC0"/>
    <w:rsid w:val="008457C2"/>
    <w:rsid w:val="008644D3"/>
    <w:rsid w:val="00877404"/>
    <w:rsid w:val="008A72B7"/>
    <w:rsid w:val="008C25AB"/>
    <w:rsid w:val="008D0329"/>
    <w:rsid w:val="008D37E0"/>
    <w:rsid w:val="008E2EF1"/>
    <w:rsid w:val="008F3287"/>
    <w:rsid w:val="00905003"/>
    <w:rsid w:val="009342FD"/>
    <w:rsid w:val="00941EFC"/>
    <w:rsid w:val="0094685A"/>
    <w:rsid w:val="00952230"/>
    <w:rsid w:val="00961E83"/>
    <w:rsid w:val="00962A1A"/>
    <w:rsid w:val="00974F31"/>
    <w:rsid w:val="00985407"/>
    <w:rsid w:val="009877FD"/>
    <w:rsid w:val="009948FD"/>
    <w:rsid w:val="009A36FC"/>
    <w:rsid w:val="009B0857"/>
    <w:rsid w:val="009B19E3"/>
    <w:rsid w:val="009B382D"/>
    <w:rsid w:val="009B4610"/>
    <w:rsid w:val="009C2EDF"/>
    <w:rsid w:val="009F563B"/>
    <w:rsid w:val="00A17123"/>
    <w:rsid w:val="00A34BA4"/>
    <w:rsid w:val="00A46F86"/>
    <w:rsid w:val="00A86646"/>
    <w:rsid w:val="00A93256"/>
    <w:rsid w:val="00AC7AA7"/>
    <w:rsid w:val="00AD6868"/>
    <w:rsid w:val="00AE615B"/>
    <w:rsid w:val="00AE6B83"/>
    <w:rsid w:val="00AF3E1E"/>
    <w:rsid w:val="00B21181"/>
    <w:rsid w:val="00B454A3"/>
    <w:rsid w:val="00BC7E64"/>
    <w:rsid w:val="00C0204C"/>
    <w:rsid w:val="00C23D07"/>
    <w:rsid w:val="00C27373"/>
    <w:rsid w:val="00C344A8"/>
    <w:rsid w:val="00C5583B"/>
    <w:rsid w:val="00C73664"/>
    <w:rsid w:val="00C747A6"/>
    <w:rsid w:val="00C776F7"/>
    <w:rsid w:val="00C8755A"/>
    <w:rsid w:val="00C91D37"/>
    <w:rsid w:val="00C93523"/>
    <w:rsid w:val="00C95503"/>
    <w:rsid w:val="00CA47D4"/>
    <w:rsid w:val="00CA5A72"/>
    <w:rsid w:val="00CC3828"/>
    <w:rsid w:val="00CD5967"/>
    <w:rsid w:val="00CE6FB0"/>
    <w:rsid w:val="00CF0749"/>
    <w:rsid w:val="00CF2FC5"/>
    <w:rsid w:val="00CF3EE7"/>
    <w:rsid w:val="00CF6E19"/>
    <w:rsid w:val="00D0322F"/>
    <w:rsid w:val="00D110E2"/>
    <w:rsid w:val="00D1383C"/>
    <w:rsid w:val="00D16A9E"/>
    <w:rsid w:val="00D3598C"/>
    <w:rsid w:val="00D85736"/>
    <w:rsid w:val="00D900ED"/>
    <w:rsid w:val="00DA68A8"/>
    <w:rsid w:val="00E134E5"/>
    <w:rsid w:val="00E21231"/>
    <w:rsid w:val="00E544B1"/>
    <w:rsid w:val="00E676EC"/>
    <w:rsid w:val="00E87948"/>
    <w:rsid w:val="00E9100F"/>
    <w:rsid w:val="00EB08FF"/>
    <w:rsid w:val="00ED0C42"/>
    <w:rsid w:val="00EE3761"/>
    <w:rsid w:val="00EF77FA"/>
    <w:rsid w:val="00F354BE"/>
    <w:rsid w:val="00F37AE4"/>
    <w:rsid w:val="00F56538"/>
    <w:rsid w:val="00F578F6"/>
    <w:rsid w:val="00F61C0C"/>
    <w:rsid w:val="00F934EC"/>
    <w:rsid w:val="00F96AD4"/>
    <w:rsid w:val="00FB3AEE"/>
    <w:rsid w:val="00FE53BA"/>
    <w:rsid w:val="00FE5EFC"/>
    <w:rsid w:val="00FF3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CF377"/>
  <w15:docId w15:val="{04DD7B54-1F01-4563-8C5C-B7F5F9A4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7AA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493D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DCE"/>
    <w:rPr>
      <w:rFonts w:ascii="Segoe UI" w:hAnsi="Segoe UI" w:cs="Segoe UI"/>
      <w:sz w:val="18"/>
      <w:szCs w:val="18"/>
    </w:rPr>
  </w:style>
  <w:style w:type="character" w:styleId="Hyperlink">
    <w:name w:val="Hyperlink"/>
    <w:basedOn w:val="DefaultParagraphFont"/>
    <w:uiPriority w:val="99"/>
    <w:unhideWhenUsed/>
    <w:rsid w:val="00493DCE"/>
    <w:rPr>
      <w:color w:val="0000FF" w:themeColor="hyperlink"/>
      <w:u w:val="single"/>
    </w:rPr>
  </w:style>
  <w:style w:type="character" w:customStyle="1" w:styleId="gmaildefault">
    <w:name w:val="gmail_default"/>
    <w:basedOn w:val="DefaultParagraphFont"/>
    <w:rsid w:val="00121C6E"/>
  </w:style>
  <w:style w:type="character" w:styleId="CommentReference">
    <w:name w:val="annotation reference"/>
    <w:basedOn w:val="DefaultParagraphFont"/>
    <w:uiPriority w:val="99"/>
    <w:semiHidden/>
    <w:unhideWhenUsed/>
    <w:rsid w:val="00C93523"/>
    <w:rPr>
      <w:sz w:val="16"/>
      <w:szCs w:val="16"/>
    </w:rPr>
  </w:style>
  <w:style w:type="paragraph" w:styleId="CommentText">
    <w:name w:val="annotation text"/>
    <w:basedOn w:val="Normal"/>
    <w:link w:val="CommentTextChar"/>
    <w:uiPriority w:val="99"/>
    <w:unhideWhenUsed/>
    <w:rsid w:val="00C93523"/>
    <w:pPr>
      <w:spacing w:line="240" w:lineRule="auto"/>
    </w:pPr>
    <w:rPr>
      <w:sz w:val="20"/>
      <w:szCs w:val="20"/>
    </w:rPr>
  </w:style>
  <w:style w:type="character" w:customStyle="1" w:styleId="CommentTextChar">
    <w:name w:val="Comment Text Char"/>
    <w:basedOn w:val="DefaultParagraphFont"/>
    <w:link w:val="CommentText"/>
    <w:uiPriority w:val="99"/>
    <w:rsid w:val="00C93523"/>
    <w:rPr>
      <w:sz w:val="20"/>
      <w:szCs w:val="20"/>
    </w:rPr>
  </w:style>
  <w:style w:type="paragraph" w:styleId="CommentSubject">
    <w:name w:val="annotation subject"/>
    <w:basedOn w:val="CommentText"/>
    <w:next w:val="CommentText"/>
    <w:link w:val="CommentSubjectChar"/>
    <w:uiPriority w:val="99"/>
    <w:semiHidden/>
    <w:unhideWhenUsed/>
    <w:rsid w:val="00C93523"/>
    <w:rPr>
      <w:b/>
      <w:bCs/>
    </w:rPr>
  </w:style>
  <w:style w:type="character" w:customStyle="1" w:styleId="CommentSubjectChar">
    <w:name w:val="Comment Subject Char"/>
    <w:basedOn w:val="CommentTextChar"/>
    <w:link w:val="CommentSubject"/>
    <w:uiPriority w:val="99"/>
    <w:semiHidden/>
    <w:rsid w:val="00C93523"/>
    <w:rPr>
      <w:b/>
      <w:bCs/>
      <w:sz w:val="20"/>
      <w:szCs w:val="20"/>
    </w:rPr>
  </w:style>
  <w:style w:type="character" w:styleId="FollowedHyperlink">
    <w:name w:val="FollowedHyperlink"/>
    <w:basedOn w:val="DefaultParagraphFont"/>
    <w:uiPriority w:val="99"/>
    <w:semiHidden/>
    <w:unhideWhenUsed/>
    <w:rsid w:val="006B2165"/>
    <w:rPr>
      <w:color w:val="800080" w:themeColor="followedHyperlink"/>
      <w:u w:val="single"/>
    </w:rPr>
  </w:style>
  <w:style w:type="paragraph" w:styleId="ListParagraph">
    <w:name w:val="List Paragraph"/>
    <w:basedOn w:val="Normal"/>
    <w:uiPriority w:val="34"/>
    <w:qFormat/>
    <w:rsid w:val="003751D9"/>
    <w:pPr>
      <w:ind w:left="720"/>
      <w:contextualSpacing/>
    </w:pPr>
  </w:style>
  <w:style w:type="paragraph" w:styleId="Revision">
    <w:name w:val="Revision"/>
    <w:hidden/>
    <w:uiPriority w:val="99"/>
    <w:semiHidden/>
    <w:rsid w:val="0050518E"/>
    <w:pPr>
      <w:spacing w:after="0" w:line="240" w:lineRule="auto"/>
    </w:pPr>
  </w:style>
  <w:style w:type="paragraph" w:styleId="FootnoteText">
    <w:name w:val="footnote text"/>
    <w:basedOn w:val="Normal"/>
    <w:link w:val="FootnoteTextChar"/>
    <w:uiPriority w:val="99"/>
    <w:semiHidden/>
    <w:unhideWhenUsed/>
    <w:rsid w:val="00E9100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00F"/>
    <w:rPr>
      <w:sz w:val="20"/>
      <w:szCs w:val="20"/>
    </w:rPr>
  </w:style>
  <w:style w:type="character" w:styleId="FootnoteReference">
    <w:name w:val="footnote reference"/>
    <w:basedOn w:val="DefaultParagraphFont"/>
    <w:uiPriority w:val="99"/>
    <w:semiHidden/>
    <w:unhideWhenUsed/>
    <w:rsid w:val="00E9100F"/>
    <w:rPr>
      <w:vertAlign w:val="superscript"/>
    </w:rPr>
  </w:style>
  <w:style w:type="character" w:styleId="UnresolvedMention">
    <w:name w:val="Unresolved Mention"/>
    <w:basedOn w:val="DefaultParagraphFont"/>
    <w:uiPriority w:val="99"/>
    <w:semiHidden/>
    <w:unhideWhenUsed/>
    <w:rsid w:val="00636690"/>
    <w:rPr>
      <w:color w:val="605E5C"/>
      <w:shd w:val="clear" w:color="auto" w:fill="E1DFDD"/>
    </w:rPr>
  </w:style>
  <w:style w:type="character" w:styleId="LineNumber">
    <w:name w:val="line number"/>
    <w:basedOn w:val="DefaultParagraphFont"/>
    <w:uiPriority w:val="99"/>
    <w:semiHidden/>
    <w:unhideWhenUsed/>
    <w:rsid w:val="00696EE0"/>
  </w:style>
  <w:style w:type="paragraph" w:styleId="EndnoteText">
    <w:name w:val="endnote text"/>
    <w:basedOn w:val="Normal"/>
    <w:link w:val="EndnoteTextChar"/>
    <w:uiPriority w:val="99"/>
    <w:semiHidden/>
    <w:unhideWhenUsed/>
    <w:rsid w:val="00203C7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61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899688">
      <w:bodyDiv w:val="1"/>
      <w:marLeft w:val="0"/>
      <w:marRight w:val="0"/>
      <w:marTop w:val="0"/>
      <w:marBottom w:val="0"/>
      <w:divBdr>
        <w:top w:val="none" w:sz="0" w:space="0" w:color="auto"/>
        <w:left w:val="none" w:sz="0" w:space="0" w:color="auto"/>
        <w:bottom w:val="none" w:sz="0" w:space="0" w:color="auto"/>
        <w:right w:val="none" w:sz="0" w:space="0" w:color="auto"/>
      </w:divBdr>
      <w:divsChild>
        <w:div w:id="1207137108">
          <w:marLeft w:val="0"/>
          <w:marRight w:val="0"/>
          <w:marTop w:val="0"/>
          <w:marBottom w:val="0"/>
          <w:divBdr>
            <w:top w:val="none" w:sz="0" w:space="0" w:color="auto"/>
            <w:left w:val="none" w:sz="0" w:space="0" w:color="auto"/>
            <w:bottom w:val="none" w:sz="0" w:space="0" w:color="auto"/>
            <w:right w:val="none" w:sz="0" w:space="0" w:color="auto"/>
          </w:divBdr>
        </w:div>
        <w:div w:id="2101828916">
          <w:marLeft w:val="0"/>
          <w:marRight w:val="0"/>
          <w:marTop w:val="0"/>
          <w:marBottom w:val="0"/>
          <w:divBdr>
            <w:top w:val="none" w:sz="0" w:space="0" w:color="auto"/>
            <w:left w:val="none" w:sz="0" w:space="0" w:color="auto"/>
            <w:bottom w:val="none" w:sz="0" w:space="0" w:color="auto"/>
            <w:right w:val="none" w:sz="0" w:space="0" w:color="auto"/>
          </w:divBdr>
          <w:divsChild>
            <w:div w:id="1365864101">
              <w:marLeft w:val="0"/>
              <w:marRight w:val="0"/>
              <w:marTop w:val="0"/>
              <w:marBottom w:val="0"/>
              <w:divBdr>
                <w:top w:val="none" w:sz="0" w:space="0" w:color="auto"/>
                <w:left w:val="none" w:sz="0" w:space="0" w:color="auto"/>
                <w:bottom w:val="none" w:sz="0" w:space="0" w:color="auto"/>
                <w:right w:val="none" w:sz="0" w:space="0" w:color="auto"/>
              </w:divBdr>
            </w:div>
            <w:div w:id="11888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023">
      <w:bodyDiv w:val="1"/>
      <w:marLeft w:val="0"/>
      <w:marRight w:val="0"/>
      <w:marTop w:val="0"/>
      <w:marBottom w:val="0"/>
      <w:divBdr>
        <w:top w:val="none" w:sz="0" w:space="0" w:color="auto"/>
        <w:left w:val="none" w:sz="0" w:space="0" w:color="auto"/>
        <w:bottom w:val="none" w:sz="0" w:space="0" w:color="auto"/>
        <w:right w:val="none" w:sz="0" w:space="0" w:color="auto"/>
      </w:divBdr>
      <w:divsChild>
        <w:div w:id="257449863">
          <w:marLeft w:val="0"/>
          <w:marRight w:val="0"/>
          <w:marTop w:val="0"/>
          <w:marBottom w:val="0"/>
          <w:divBdr>
            <w:top w:val="none" w:sz="0" w:space="0" w:color="auto"/>
            <w:left w:val="none" w:sz="0" w:space="0" w:color="auto"/>
            <w:bottom w:val="none" w:sz="0" w:space="0" w:color="auto"/>
            <w:right w:val="none" w:sz="0" w:space="0" w:color="auto"/>
          </w:divBdr>
          <w:divsChild>
            <w:div w:id="18696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1036">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dx.doi.org/10.1016/j.healthpol.2010.02.005" TargetMode="External"/><Relationship Id="rId7" Type="http://schemas.openxmlformats.org/officeDocument/2006/relationships/hyperlink" Target="http://www.hbr.org" TargetMode="External"/><Relationship Id="rId2" Type="http://schemas.openxmlformats.org/officeDocument/2006/relationships/hyperlink" Target="https://doi.org/10.1787/6e5e4c0f-en" TargetMode="External"/><Relationship Id="rId1" Type="http://schemas.openxmlformats.org/officeDocument/2006/relationships/hyperlink" Target="https://www.nice.org.uk/about/what-we-do/our-programmes/managed-access" TargetMode="External"/><Relationship Id="rId6" Type="http://schemas.openxmlformats.org/officeDocument/2006/relationships/hyperlink" Target="https://www.chathamhouse.org/chatham-house-rule" TargetMode="External"/><Relationship Id="rId5" Type="http://schemas.openxmlformats.org/officeDocument/2006/relationships/hyperlink" Target="https://htai.org/policy-forum/latin-america-policy-forum/" TargetMode="External"/><Relationship Id="rId4" Type="http://schemas.openxmlformats.org/officeDocument/2006/relationships/hyperlink" Target="https://doi.org/10.1787/6e5e4c0f-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aaH/CPZqtMlcbYL013qnkyETGw==">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8D5A86-35F2-4187-B774-7F278674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5542</Words>
  <Characters>31596</Characters>
  <Application>Microsoft Office Word</Application>
  <DocSecurity>0</DocSecurity>
  <Lines>263</Lines>
  <Paragraphs>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 Hoffmann-La Roche, Ltd.</Company>
  <LinksUpToDate>false</LinksUpToDate>
  <CharactersWithSpaces>37064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Becerra, Virginia {MWJH~MONTEVIDEO}</dc:creator>
  <cp:lastModifiedBy>Sebastian Garcia Marti</cp:lastModifiedBy>
  <cp:revision>2</cp:revision>
  <dcterms:created xsi:type="dcterms:W3CDTF">2024-03-05T20:42:00Z</dcterms:created>
  <dcterms:modified xsi:type="dcterms:W3CDTF">2024-03-05T20:42:00Z</dcterms:modified>
</cp:coreProperties>
</file>