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2E6" w:rsidRDefault="00E722E6" w:rsidP="00E722E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Appendix Table 1. Description of sample countries and organisations (n=40)</w:t>
      </w:r>
    </w:p>
    <w:tbl>
      <w:tblPr>
        <w:tblW w:w="8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7765"/>
        <w:gridCol w:w="1080"/>
      </w:tblGrid>
      <w:tr w:rsidR="00E722E6" w:rsidTr="00CF7B94">
        <w:tc>
          <w:tcPr>
            <w:tcW w:w="7765" w:type="dxa"/>
            <w:shd w:val="clear" w:color="auto" w:fill="auto"/>
            <w:vAlign w:val="center"/>
          </w:tcPr>
          <w:p w:rsidR="00E722E6" w:rsidRPr="00265303" w:rsidRDefault="00E722E6" w:rsidP="00CF7B9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722E6" w:rsidRPr="00265303" w:rsidRDefault="00E722E6" w:rsidP="00CF7B9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Number </w:t>
            </w:r>
          </w:p>
        </w:tc>
      </w:tr>
      <w:tr w:rsidR="00E722E6" w:rsidTr="00CF7B94">
        <w:tc>
          <w:tcPr>
            <w:tcW w:w="7765" w:type="dxa"/>
            <w:shd w:val="clear" w:color="auto" w:fill="auto"/>
            <w:vAlign w:val="center"/>
          </w:tcPr>
          <w:p w:rsidR="00E722E6" w:rsidRPr="00FD523F" w:rsidRDefault="00E722E6" w:rsidP="00CF7B9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BE"/>
              </w:rPr>
            </w:pPr>
            <w:r w:rsidRPr="00FD5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BE"/>
              </w:rPr>
              <w:t>Canada</w:t>
            </w:r>
          </w:p>
          <w:p w:rsidR="00E722E6" w:rsidRPr="00FD523F" w:rsidRDefault="00E722E6" w:rsidP="00CF7B9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  <w:r w:rsidRPr="00FD523F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  Institut national D’excellence en santé et services sociaux (INESSS)</w:t>
            </w:r>
          </w:p>
          <w:p w:rsidR="00E722E6" w:rsidRPr="00265303" w:rsidRDefault="00E722E6" w:rsidP="00CF7B9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23F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  </w:t>
            </w:r>
            <w:r w:rsidRPr="00265303">
              <w:rPr>
                <w:rFonts w:ascii="Times New Roman" w:eastAsia="Times New Roman" w:hAnsi="Times New Roman" w:cs="Times New Roman"/>
                <w:sz w:val="24"/>
                <w:szCs w:val="24"/>
              </w:rPr>
              <w:t>British Columbia Health Technology Assessment Office (BC HTAC)</w:t>
            </w:r>
          </w:p>
          <w:p w:rsidR="00E722E6" w:rsidRPr="00265303" w:rsidRDefault="00E722E6" w:rsidP="00CF7B9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mallCaps/>
                <w:color w:val="0A0A0A"/>
                <w:sz w:val="24"/>
                <w:szCs w:val="24"/>
              </w:rPr>
            </w:pPr>
            <w:r w:rsidRPr="00265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Canadian Agency for Drugs and Technologies in Health (CADTH)</w:t>
            </w:r>
          </w:p>
          <w:p w:rsidR="00E722E6" w:rsidRPr="00265303" w:rsidRDefault="00E722E6" w:rsidP="00CF7B9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Ontario Genetics Advisory Committee</w:t>
            </w:r>
          </w:p>
          <w:p w:rsidR="00E722E6" w:rsidRPr="00265303" w:rsidRDefault="00E722E6" w:rsidP="00CF7B9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Public Health Ontario</w:t>
            </w:r>
          </w:p>
          <w:p w:rsidR="00E722E6" w:rsidRPr="00265303" w:rsidRDefault="00E722E6" w:rsidP="00CF7B9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University of Calgary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722E6" w:rsidRPr="00FD523F" w:rsidRDefault="00E722E6" w:rsidP="00CF7B9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52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  <w:p w:rsidR="00E722E6" w:rsidRPr="00265303" w:rsidRDefault="00E722E6" w:rsidP="00CF7B9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5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  <w:p w:rsidR="00E722E6" w:rsidRPr="00265303" w:rsidRDefault="00E722E6" w:rsidP="00CF7B9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5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  <w:p w:rsidR="00E722E6" w:rsidRPr="00265303" w:rsidRDefault="00E722E6" w:rsidP="00CF7B9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5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</w:p>
          <w:p w:rsidR="00E722E6" w:rsidRPr="00265303" w:rsidRDefault="00E722E6" w:rsidP="00CF7B9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5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  <w:p w:rsidR="00E722E6" w:rsidRPr="00265303" w:rsidRDefault="00E722E6" w:rsidP="00CF7B9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5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  <w:p w:rsidR="00E722E6" w:rsidRPr="00265303" w:rsidRDefault="00E722E6" w:rsidP="00CF7B9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5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E722E6" w:rsidTr="00CF7B94">
        <w:tc>
          <w:tcPr>
            <w:tcW w:w="7765" w:type="dxa"/>
            <w:shd w:val="clear" w:color="auto" w:fill="auto"/>
            <w:vAlign w:val="center"/>
          </w:tcPr>
          <w:p w:rsidR="00E722E6" w:rsidRPr="00FD523F" w:rsidRDefault="00E722E6" w:rsidP="00CF7B9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52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United Kingdom</w:t>
            </w:r>
          </w:p>
          <w:p w:rsidR="00E722E6" w:rsidRPr="00265303" w:rsidRDefault="00E722E6" w:rsidP="00CF7B9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fldChar w:fldCharType="begin"/>
            </w:r>
            <w:r>
              <w:instrText xml:space="preserve"> HYPERLINK "https://www.nice.org.uk/" </w:instrText>
            </w:r>
            <w:r>
              <w:fldChar w:fldCharType="separate"/>
            </w:r>
            <w:r w:rsidRPr="00265303">
              <w:rPr>
                <w:rFonts w:ascii="Times New Roman" w:eastAsia="Times New Roman" w:hAnsi="Times New Roman" w:cs="Times New Roman"/>
                <w:sz w:val="24"/>
                <w:szCs w:val="24"/>
              </w:rPr>
              <w:t>The National Institute for Health and Care Excellence</w:t>
            </w:r>
          </w:p>
          <w:p w:rsidR="00E722E6" w:rsidRPr="00265303" w:rsidRDefault="00E722E6" w:rsidP="00CF7B9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end"/>
            </w:r>
            <w:r w:rsidRPr="00265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University of Glasgow</w:t>
            </w:r>
          </w:p>
          <w:p w:rsidR="00E722E6" w:rsidRPr="00265303" w:rsidRDefault="00E722E6" w:rsidP="00CF7B9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Health Technology Wales</w:t>
            </w:r>
          </w:p>
          <w:p w:rsidR="00E722E6" w:rsidRPr="00265303" w:rsidRDefault="00E722E6" w:rsidP="00CF7B9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Healthcare improvement Scotland (SMC)</w:t>
            </w:r>
          </w:p>
          <w:p w:rsidR="00E722E6" w:rsidRPr="00265303" w:rsidRDefault="00E722E6" w:rsidP="00CF7B9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Scottish Health Technology Group</w:t>
            </w:r>
          </w:p>
          <w:p w:rsidR="00E722E6" w:rsidRPr="00265303" w:rsidRDefault="00E722E6" w:rsidP="00CF7B9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Scottish Medicines Consortium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722E6" w:rsidRPr="00FD523F" w:rsidRDefault="00E722E6" w:rsidP="00CF7B9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52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  <w:p w:rsidR="00E722E6" w:rsidRPr="00265303" w:rsidRDefault="00E722E6" w:rsidP="00CF7B9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5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  <w:p w:rsidR="00E722E6" w:rsidRPr="00265303" w:rsidRDefault="00E722E6" w:rsidP="00CF7B9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5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  <w:p w:rsidR="00E722E6" w:rsidRPr="00265303" w:rsidRDefault="00E722E6" w:rsidP="00CF7B9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5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  <w:p w:rsidR="00E722E6" w:rsidRPr="00265303" w:rsidRDefault="00E722E6" w:rsidP="00CF7B9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5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</w:t>
            </w:r>
          </w:p>
          <w:p w:rsidR="00E722E6" w:rsidRPr="00265303" w:rsidRDefault="00E722E6" w:rsidP="00CF7B9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5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  <w:p w:rsidR="00E722E6" w:rsidRPr="00265303" w:rsidRDefault="00E722E6" w:rsidP="00CF7B9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5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</w:tr>
      <w:tr w:rsidR="00E722E6" w:rsidTr="00CF7B94">
        <w:tc>
          <w:tcPr>
            <w:tcW w:w="7765" w:type="dxa"/>
            <w:shd w:val="clear" w:color="auto" w:fill="auto"/>
            <w:vAlign w:val="center"/>
          </w:tcPr>
          <w:p w:rsidR="00E722E6" w:rsidRPr="00FD523F" w:rsidRDefault="00E722E6" w:rsidP="00CF7B9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52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Australia</w:t>
            </w:r>
          </w:p>
          <w:p w:rsidR="00E722E6" w:rsidRPr="00265303" w:rsidRDefault="00E722E6" w:rsidP="00CF7B9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Adelaide Health Technology Assessment (AHTA)</w:t>
            </w:r>
          </w:p>
          <w:p w:rsidR="00E722E6" w:rsidRPr="00265303" w:rsidRDefault="00E722E6" w:rsidP="00CF7B9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The Australian National University (ANU)</w:t>
            </w:r>
          </w:p>
          <w:p w:rsidR="00E722E6" w:rsidRPr="00265303" w:rsidRDefault="00E722E6" w:rsidP="00CF7B9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Medical Services Advisory Committee (MSAC)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722E6" w:rsidRPr="00FD523F" w:rsidRDefault="00E722E6" w:rsidP="00CF7B9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52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E722E6" w:rsidRPr="00265303" w:rsidRDefault="00E722E6" w:rsidP="00CF7B9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5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 </w:t>
            </w:r>
          </w:p>
          <w:p w:rsidR="00E722E6" w:rsidRPr="00265303" w:rsidRDefault="00E722E6" w:rsidP="00CF7B9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5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 </w:t>
            </w:r>
          </w:p>
          <w:p w:rsidR="00E722E6" w:rsidRPr="00265303" w:rsidRDefault="00E722E6" w:rsidP="00CF7B9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5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</w:tr>
      <w:tr w:rsidR="00E722E6" w:rsidTr="00CF7B94">
        <w:tc>
          <w:tcPr>
            <w:tcW w:w="7765" w:type="dxa"/>
            <w:shd w:val="clear" w:color="auto" w:fill="auto"/>
            <w:vAlign w:val="center"/>
          </w:tcPr>
          <w:p w:rsidR="00E722E6" w:rsidRPr="00FD523F" w:rsidRDefault="00E722E6" w:rsidP="00CF7B9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52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Taiwan</w:t>
            </w:r>
          </w:p>
          <w:p w:rsidR="00E722E6" w:rsidRPr="00265303" w:rsidRDefault="00E722E6" w:rsidP="00CF7B9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265303">
              <w:rPr>
                <w:rFonts w:ascii="Times New Roman" w:eastAsia="Times New Roman" w:hAnsi="Times New Roman" w:cs="Times New Roman"/>
                <w:sz w:val="24"/>
                <w:szCs w:val="24"/>
              </w:rPr>
              <w:t>Center</w:t>
            </w:r>
            <w:proofErr w:type="spellEnd"/>
            <w:r w:rsidRPr="00265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Drug Evaluation – HTA Division (CDE/HTA)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722E6" w:rsidRPr="00FD523F" w:rsidRDefault="00E722E6" w:rsidP="00CF7B9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52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E722E6" w:rsidRPr="00265303" w:rsidRDefault="00E722E6" w:rsidP="00CF7B9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5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E722E6" w:rsidTr="00CF7B94">
        <w:tc>
          <w:tcPr>
            <w:tcW w:w="7765" w:type="dxa"/>
            <w:shd w:val="clear" w:color="auto" w:fill="auto"/>
            <w:vAlign w:val="center"/>
          </w:tcPr>
          <w:p w:rsidR="00E722E6" w:rsidRPr="00FD523F" w:rsidRDefault="00E722E6" w:rsidP="00CF7B9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52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USA</w:t>
            </w:r>
          </w:p>
          <w:p w:rsidR="00E722E6" w:rsidRPr="00265303" w:rsidRDefault="00E722E6" w:rsidP="00CF7B9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Institute for Clinical and Economic Review (ICER)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722E6" w:rsidRPr="00FD523F" w:rsidRDefault="00E722E6" w:rsidP="00CF7B9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52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E722E6" w:rsidRPr="00265303" w:rsidRDefault="00E722E6" w:rsidP="00CF7B9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530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22E6" w:rsidTr="00CF7B94">
        <w:tc>
          <w:tcPr>
            <w:tcW w:w="7765" w:type="dxa"/>
            <w:shd w:val="clear" w:color="auto" w:fill="auto"/>
            <w:vAlign w:val="center"/>
          </w:tcPr>
          <w:p w:rsidR="00E722E6" w:rsidRPr="00FD523F" w:rsidRDefault="00E722E6" w:rsidP="00CF7B9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52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 Netherlands</w:t>
            </w:r>
          </w:p>
          <w:p w:rsidR="00E722E6" w:rsidRPr="00265303" w:rsidRDefault="00E722E6" w:rsidP="00CF7B9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National Health Care Institute </w:t>
            </w:r>
          </w:p>
          <w:p w:rsidR="00E722E6" w:rsidRPr="00265303" w:rsidRDefault="00E722E6" w:rsidP="00CF7B9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65303">
              <w:rPr>
                <w:rFonts w:ascii="Times New Roman" w:eastAsia="Times New Roman" w:hAnsi="Times New Roman" w:cs="Times New Roman"/>
                <w:sz w:val="24"/>
                <w:szCs w:val="24"/>
              </w:rPr>
              <w:t>Radboudumc</w:t>
            </w:r>
            <w:proofErr w:type="spellEnd"/>
            <w:r w:rsidRPr="00265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University Medical </w:t>
            </w:r>
            <w:proofErr w:type="spellStart"/>
            <w:r w:rsidRPr="00265303">
              <w:rPr>
                <w:rFonts w:ascii="Times New Roman" w:eastAsia="Times New Roman" w:hAnsi="Times New Roman" w:cs="Times New Roman"/>
                <w:sz w:val="24"/>
                <w:szCs w:val="24"/>
              </w:rPr>
              <w:t>Center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E722E6" w:rsidRPr="00FD523F" w:rsidRDefault="00E722E6" w:rsidP="00CF7B9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52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E722E6" w:rsidRPr="00265303" w:rsidRDefault="00E722E6" w:rsidP="00CF7B9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5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  <w:p w:rsidR="00E722E6" w:rsidRPr="00265303" w:rsidRDefault="00E722E6" w:rsidP="00CF7B9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5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E722E6" w:rsidTr="00CF7B94">
        <w:tc>
          <w:tcPr>
            <w:tcW w:w="7765" w:type="dxa"/>
            <w:shd w:val="clear" w:color="auto" w:fill="auto"/>
            <w:vAlign w:val="center"/>
          </w:tcPr>
          <w:p w:rsidR="00E722E6" w:rsidRPr="00FD523F" w:rsidRDefault="00E722E6" w:rsidP="00CF7B9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52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South Africa</w:t>
            </w:r>
          </w:p>
          <w:p w:rsidR="00E722E6" w:rsidRPr="00265303" w:rsidRDefault="00E722E6" w:rsidP="00CF7B9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Health Economics and Epidemiology Research Office (HE</w:t>
            </w:r>
            <w:r w:rsidRPr="0026530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65303">
              <w:rPr>
                <w:rFonts w:ascii="Times New Roman" w:eastAsia="Times New Roman" w:hAnsi="Times New Roman" w:cs="Times New Roman"/>
                <w:sz w:val="24"/>
                <w:szCs w:val="24"/>
              </w:rPr>
              <w:t>RO)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722E6" w:rsidRPr="00FD523F" w:rsidRDefault="00E722E6" w:rsidP="00CF7B9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52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E722E6" w:rsidRPr="00265303" w:rsidRDefault="00E722E6" w:rsidP="00CF7B9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5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E722E6" w:rsidTr="00CF7B94">
        <w:tc>
          <w:tcPr>
            <w:tcW w:w="7765" w:type="dxa"/>
            <w:shd w:val="clear" w:color="auto" w:fill="auto"/>
            <w:vAlign w:val="center"/>
          </w:tcPr>
          <w:p w:rsidR="00E722E6" w:rsidRPr="00FD523F" w:rsidRDefault="00E722E6" w:rsidP="00CF7B9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52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Germany</w:t>
            </w:r>
          </w:p>
          <w:p w:rsidR="00E722E6" w:rsidRPr="00265303" w:rsidRDefault="00E722E6" w:rsidP="00CF7B9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265303">
              <w:rPr>
                <w:rFonts w:ascii="Times New Roman" w:eastAsia="Times New Roman" w:hAnsi="Times New Roman" w:cs="Times New Roman"/>
                <w:sz w:val="24"/>
                <w:szCs w:val="24"/>
              </w:rPr>
              <w:t>Institut</w:t>
            </w:r>
            <w:proofErr w:type="spellEnd"/>
            <w:r w:rsidRPr="00265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303">
              <w:rPr>
                <w:rFonts w:ascii="Times New Roman" w:eastAsia="Times New Roman" w:hAnsi="Times New Roman" w:cs="Times New Roman"/>
                <w:sz w:val="24"/>
                <w:szCs w:val="24"/>
              </w:rPr>
              <w:t>für</w:t>
            </w:r>
            <w:proofErr w:type="spellEnd"/>
            <w:r w:rsidRPr="00265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303">
              <w:rPr>
                <w:rFonts w:ascii="Times New Roman" w:eastAsia="Times New Roman" w:hAnsi="Times New Roman" w:cs="Times New Roman"/>
                <w:sz w:val="24"/>
                <w:szCs w:val="24"/>
              </w:rPr>
              <w:t>Qualität</w:t>
            </w:r>
            <w:proofErr w:type="spellEnd"/>
            <w:r w:rsidRPr="00265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und </w:t>
            </w:r>
            <w:proofErr w:type="spellStart"/>
            <w:r w:rsidRPr="00265303">
              <w:rPr>
                <w:rFonts w:ascii="Times New Roman" w:eastAsia="Times New Roman" w:hAnsi="Times New Roman" w:cs="Times New Roman"/>
                <w:sz w:val="24"/>
                <w:szCs w:val="24"/>
              </w:rPr>
              <w:t>Wirtschaftlichkeit</w:t>
            </w:r>
            <w:proofErr w:type="spellEnd"/>
            <w:r w:rsidRPr="00265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303">
              <w:rPr>
                <w:rFonts w:ascii="Times New Roman" w:eastAsia="Times New Roman" w:hAnsi="Times New Roman" w:cs="Times New Roman"/>
                <w:sz w:val="24"/>
                <w:szCs w:val="24"/>
              </w:rPr>
              <w:t>im</w:t>
            </w:r>
            <w:proofErr w:type="spellEnd"/>
            <w:r w:rsidRPr="00265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303">
              <w:rPr>
                <w:rFonts w:ascii="Times New Roman" w:eastAsia="Times New Roman" w:hAnsi="Times New Roman" w:cs="Times New Roman"/>
                <w:sz w:val="24"/>
                <w:szCs w:val="24"/>
              </w:rPr>
              <w:t>Gesundheitswesen</w:t>
            </w:r>
            <w:proofErr w:type="spellEnd"/>
            <w:r w:rsidRPr="00265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265303">
              <w:rPr>
                <w:rFonts w:ascii="Times New Roman" w:eastAsia="Times New Roman" w:hAnsi="Times New Roman" w:cs="Times New Roman"/>
                <w:sz w:val="24"/>
                <w:szCs w:val="24"/>
              </w:rPr>
              <w:t>IQWIG)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722E6" w:rsidRPr="00FD523F" w:rsidRDefault="00E722E6" w:rsidP="00CF7B9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52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  <w:p w:rsidR="00E722E6" w:rsidRPr="00265303" w:rsidRDefault="00E722E6" w:rsidP="00CF7B9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5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</w:tr>
      <w:tr w:rsidR="00E722E6" w:rsidTr="00CF7B94">
        <w:tc>
          <w:tcPr>
            <w:tcW w:w="7765" w:type="dxa"/>
            <w:shd w:val="clear" w:color="auto" w:fill="auto"/>
            <w:vAlign w:val="center"/>
          </w:tcPr>
          <w:p w:rsidR="00E722E6" w:rsidRPr="00FD523F" w:rsidRDefault="00E722E6" w:rsidP="00CF7B9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52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Greece</w:t>
            </w:r>
          </w:p>
          <w:p w:rsidR="00E722E6" w:rsidRPr="00265303" w:rsidRDefault="00E722E6" w:rsidP="00CF7B9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University of Peloponnese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722E6" w:rsidRPr="00FD523F" w:rsidRDefault="00E722E6" w:rsidP="00CF7B9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52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  <w:p w:rsidR="00E722E6" w:rsidRPr="00265303" w:rsidRDefault="00E722E6" w:rsidP="00CF7B9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5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</w:tr>
      <w:tr w:rsidR="00E722E6" w:rsidTr="00CF7B94">
        <w:tc>
          <w:tcPr>
            <w:tcW w:w="7765" w:type="dxa"/>
            <w:shd w:val="clear" w:color="auto" w:fill="auto"/>
            <w:vAlign w:val="center"/>
          </w:tcPr>
          <w:p w:rsidR="00E722E6" w:rsidRPr="00FD523F" w:rsidRDefault="00E722E6" w:rsidP="00CF7B9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52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Poland</w:t>
            </w:r>
          </w:p>
          <w:p w:rsidR="00E722E6" w:rsidRPr="00265303" w:rsidRDefault="00E722E6" w:rsidP="00CF7B9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Agency of Health Technology Assessment and Tariff System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722E6" w:rsidRPr="00FD523F" w:rsidRDefault="00E722E6" w:rsidP="00CF7B9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52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  <w:p w:rsidR="00E722E6" w:rsidRPr="00265303" w:rsidRDefault="00E722E6" w:rsidP="00CF7B9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5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E722E6" w:rsidTr="00CF7B94">
        <w:tc>
          <w:tcPr>
            <w:tcW w:w="7765" w:type="dxa"/>
            <w:shd w:val="clear" w:color="auto" w:fill="auto"/>
            <w:vAlign w:val="center"/>
          </w:tcPr>
          <w:p w:rsidR="00E722E6" w:rsidRPr="00FD523F" w:rsidRDefault="00E722E6" w:rsidP="00CF7B9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52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Spain</w:t>
            </w:r>
          </w:p>
          <w:p w:rsidR="00E722E6" w:rsidRPr="00265303" w:rsidRDefault="00E722E6" w:rsidP="00CF7B9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03">
              <w:rPr>
                <w:rFonts w:ascii="Times New Roman" w:eastAsia="Times New Roman" w:hAnsi="Times New Roman" w:cs="Times New Roman"/>
                <w:color w:val="4D5156"/>
                <w:sz w:val="24"/>
                <w:szCs w:val="24"/>
                <w:highlight w:val="white"/>
              </w:rPr>
              <w:t xml:space="preserve">  </w:t>
            </w:r>
            <w:r w:rsidRPr="00265303">
              <w:rPr>
                <w:rFonts w:ascii="Times New Roman" w:eastAsia="Times New Roman" w:hAnsi="Times New Roman" w:cs="Times New Roman"/>
                <w:sz w:val="24"/>
                <w:szCs w:val="24"/>
              </w:rPr>
              <w:t>Basque Office for Health Technology Assessment (OSTEBA-HTA)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722E6" w:rsidRPr="00FD523F" w:rsidRDefault="00E722E6" w:rsidP="00CF7B9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52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  <w:p w:rsidR="00E722E6" w:rsidRPr="00265303" w:rsidRDefault="00E722E6" w:rsidP="00CF7B9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5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</w:tr>
    </w:tbl>
    <w:p w:rsidR="00E722E6" w:rsidRDefault="00E722E6" w:rsidP="00E722E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40CD" w:rsidRDefault="007440CD" w:rsidP="00E722E6">
      <w:bookmarkStart w:id="0" w:name="_GoBack"/>
      <w:bookmarkEnd w:id="0"/>
    </w:p>
    <w:sectPr w:rsidR="00744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2E6"/>
    <w:rsid w:val="007440CD"/>
    <w:rsid w:val="00E7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3A924"/>
  <w15:chartTrackingRefBased/>
  <w15:docId w15:val="{625B0B51-E277-4DAA-9A52-2C8CA697A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2E6"/>
    <w:rPr>
      <w:rFonts w:ascii="Calibri" w:eastAsia="Calibri" w:hAnsi="Calibri" w:cs="Calibri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Maastricht University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Hiligsmann, Mickaël (HSR)</dc:creator>
  <cp:keywords/>
  <dc:description/>
  <cp:lastModifiedBy>Hiligsmann, Mickaël (HSR)</cp:lastModifiedBy>
  <cp:revision>1</cp:revision>
  <dcterms:created xsi:type="dcterms:W3CDTF">2023-11-23T10:35:00Z</dcterms:created>
  <dcterms:modified xsi:type="dcterms:W3CDTF">2023-11-23T10:35:00Z</dcterms:modified>
</cp:coreProperties>
</file>