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24A" w14:textId="7A09EFA9" w:rsidR="00B668A2" w:rsidRDefault="005E037A" w:rsidP="00B668A2">
      <w:pPr>
        <w:rPr>
          <w:rFonts w:ascii="Times New Roman" w:hAnsi="Times New Roman" w:cs="Times New Roman"/>
          <w:color w:val="000000"/>
          <w:sz w:val="22"/>
          <w:szCs w:val="22"/>
          <w:lang w:bidi="ar"/>
        </w:rPr>
      </w:pPr>
      <w:r w:rsidRPr="00F71955">
        <w:rPr>
          <w:rFonts w:ascii="Times New Roman" w:hAnsi="Times New Roman" w:cs="Times New Roman"/>
        </w:rPr>
        <w:t>Supplementary Table S1</w:t>
      </w:r>
      <w:r w:rsidR="00B668A2">
        <w:rPr>
          <w:rFonts w:ascii="Times New Roman" w:hAnsi="Times New Roman" w:cs="Times New Roman" w:hint="eastAsia"/>
          <w:color w:val="000000"/>
          <w:sz w:val="22"/>
          <w:szCs w:val="22"/>
          <w:lang w:bidi="ar"/>
        </w:rPr>
        <w:t xml:space="preserve">: </w:t>
      </w:r>
      <w:r w:rsidR="00B668A2">
        <w:rPr>
          <w:rFonts w:ascii="Times New Roman" w:hAnsi="Times New Roman" w:cs="Times New Roman"/>
          <w:color w:val="000000"/>
          <w:sz w:val="22"/>
          <w:szCs w:val="22"/>
          <w:lang w:bidi="ar"/>
        </w:rPr>
        <w:t>Results of the discrete choice experiments by subgroups (coefficients of Conditional (fixed effects) logistic regression)</w:t>
      </w:r>
    </w:p>
    <w:tbl>
      <w:tblPr>
        <w:tblW w:w="151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72"/>
        <w:gridCol w:w="1984"/>
        <w:gridCol w:w="2268"/>
        <w:gridCol w:w="2268"/>
        <w:gridCol w:w="2268"/>
        <w:gridCol w:w="2175"/>
      </w:tblGrid>
      <w:tr w:rsidR="00B668A2" w14:paraId="4EC492B5" w14:textId="77777777" w:rsidTr="00A55F8F">
        <w:trPr>
          <w:trHeight w:val="31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9E017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Variables (reference)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8C69678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Decision-makers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874859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HTA experts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1EF2E23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Hospital administrators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FC9CA35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Medical doctors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B5F36C2" w14:textId="27E35ADD" w:rsidR="00B668A2" w:rsidRDefault="00471AAD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Patients</w:t>
            </w:r>
          </w:p>
        </w:tc>
      </w:tr>
      <w:tr w:rsidR="00B668A2" w14:paraId="6F1FEC2D" w14:textId="77777777" w:rsidTr="00A55F8F">
        <w:trPr>
          <w:trHeight w:val="318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D089C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 xml:space="preserve">Attributes of </w:t>
            </w:r>
            <w:r>
              <w:rPr>
                <w:rFonts w:ascii="Times New Roman" w:hAnsi="Times New Roman" w:cs="Times New Roman"/>
              </w:rPr>
              <w:t>MDs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0473A" w14:textId="77777777" w:rsidR="00B668A2" w:rsidRDefault="00B668A2" w:rsidP="0029085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94DE5" w14:textId="77777777" w:rsidR="00B668A2" w:rsidRDefault="00B668A2" w:rsidP="0029085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E0B27" w14:textId="77777777" w:rsidR="00B668A2" w:rsidRDefault="00B668A2" w:rsidP="0029085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EC383" w14:textId="77777777" w:rsidR="00B668A2" w:rsidRDefault="00B668A2" w:rsidP="0029085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F6B9B" w14:textId="77777777" w:rsidR="00B668A2" w:rsidRDefault="00B668A2" w:rsidP="0029085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668A2" w14:paraId="0D22547C" w14:textId="77777777" w:rsidTr="00A55F8F">
        <w:trPr>
          <w:trHeight w:val="6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7681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Clinical Effectiveness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0BF4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High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E685A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0.717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6474C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1.020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0.004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9F929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0.648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0.001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88FD4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0.338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0.073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2B478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0.392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</w:tr>
      <w:tr w:rsidR="00B668A2" w14:paraId="6C0AF56E" w14:textId="77777777" w:rsidTr="00A55F8F">
        <w:trPr>
          <w:trHeight w:val="6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DA4E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Clinical Safety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EA8E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High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12C1F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1.192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0.02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64F58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1.111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EB1A4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2.014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1D625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1.734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0FCB1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1.616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</w:tr>
      <w:tr w:rsidR="00B668A2" w14:paraId="183AB937" w14:textId="77777777" w:rsidTr="00A55F8F">
        <w:trPr>
          <w:trHeight w:val="6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62B6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Innovation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D3BC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With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89143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0.445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0.13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39997F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0.390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0.04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27508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0.451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0.004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069DB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0.310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0.021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9C801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0.330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0.026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</w:tr>
      <w:tr w:rsidR="00B668A2" w14:paraId="0FEF089B" w14:textId="77777777" w:rsidTr="00A55F8F">
        <w:trPr>
          <w:trHeight w:val="6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2735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Disease Severity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E6E1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High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242A5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0.222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0.346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385FC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0.640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0.005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810C8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0.121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0.489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88247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0.394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0.048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AAB6B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0.257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0.061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</w:tr>
      <w:tr w:rsidR="00B668A2" w14:paraId="3B829C14" w14:textId="77777777" w:rsidTr="00A55F8F">
        <w:trPr>
          <w:trHeight w:val="62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9E8F7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Implement Capacity</w:t>
            </w:r>
          </w:p>
          <w:p w14:paraId="42DB3096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B0B3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Middle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EA46F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0.332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0.234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71543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0.072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0.23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76422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0.567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0.073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9606A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0.477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0.137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4AA35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0.310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0.187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</w:tr>
      <w:tr w:rsidR="00B668A2" w14:paraId="0369984A" w14:textId="77777777" w:rsidTr="00A55F8F">
        <w:trPr>
          <w:trHeight w:val="62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8987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C6D9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High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B659E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0.370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0.326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66917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0.185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0.71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0A7996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0.674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0.008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74E5A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0.228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0.345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5AAE2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-0.042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0.867)</w:t>
            </w:r>
          </w:p>
        </w:tc>
      </w:tr>
      <w:tr w:rsidR="00B668A2" w14:paraId="3104591D" w14:textId="77777777" w:rsidTr="00A55F8F">
        <w:trPr>
          <w:trHeight w:val="6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0FD9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Cost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0BDD2" w14:textId="77777777" w:rsidR="00B668A2" w:rsidRDefault="00B668A2" w:rsidP="0029085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2000/20000/50000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EC76D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-0.0000279(0)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58BE6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-0.0000105(0.124)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24AE3B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-0.0000217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0</w:t>
            </w:r>
            <w:r>
              <w:rPr>
                <w:rFonts w:ascii="DengXian" w:eastAsia="DengXian" w:hAnsi="DengXian" w:cs="DengXian" w:hint="eastAsia"/>
                <w:color w:val="000000"/>
                <w:sz w:val="21"/>
                <w:szCs w:val="21"/>
                <w:lang w:bidi="ar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CBF56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-0.0000119(0.004)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851F07" w14:textId="77777777" w:rsidR="00B668A2" w:rsidRDefault="00B668A2" w:rsidP="00290856">
            <w:pPr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  <w:lang w:bidi="ar"/>
              </w:rPr>
              <w:t>-0.00000894(0.112)</w:t>
            </w:r>
          </w:p>
        </w:tc>
      </w:tr>
    </w:tbl>
    <w:p w14:paraId="26D95193" w14:textId="201C55BA" w:rsidR="0050785C" w:rsidRPr="00B668A2" w:rsidRDefault="0050785C"/>
    <w:sectPr w:rsidR="0050785C" w:rsidRPr="00B668A2" w:rsidSect="00B668A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A2"/>
    <w:rsid w:val="000704B5"/>
    <w:rsid w:val="000B5E33"/>
    <w:rsid w:val="000D3DA1"/>
    <w:rsid w:val="00186E7D"/>
    <w:rsid w:val="001E6188"/>
    <w:rsid w:val="001F2DFA"/>
    <w:rsid w:val="002C1817"/>
    <w:rsid w:val="002C2995"/>
    <w:rsid w:val="00314B41"/>
    <w:rsid w:val="0035579E"/>
    <w:rsid w:val="00440EBC"/>
    <w:rsid w:val="00455756"/>
    <w:rsid w:val="00471AAD"/>
    <w:rsid w:val="00482006"/>
    <w:rsid w:val="0050785C"/>
    <w:rsid w:val="00520D3E"/>
    <w:rsid w:val="005E037A"/>
    <w:rsid w:val="006F3E12"/>
    <w:rsid w:val="00710CC9"/>
    <w:rsid w:val="00801236"/>
    <w:rsid w:val="008411CF"/>
    <w:rsid w:val="00867EE5"/>
    <w:rsid w:val="008C2A72"/>
    <w:rsid w:val="00901CEF"/>
    <w:rsid w:val="00A55F8F"/>
    <w:rsid w:val="00AA17CA"/>
    <w:rsid w:val="00AC1FBB"/>
    <w:rsid w:val="00B668A2"/>
    <w:rsid w:val="00BF5AA2"/>
    <w:rsid w:val="00C34017"/>
    <w:rsid w:val="00D225D5"/>
    <w:rsid w:val="00D22EAA"/>
    <w:rsid w:val="00E25A9A"/>
    <w:rsid w:val="00E5149D"/>
    <w:rsid w:val="00F502FF"/>
    <w:rsid w:val="00FE49BA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72F8"/>
  <w15:chartTrackingRefBased/>
  <w15:docId w15:val="{5A966D3E-4966-8148-9AF5-64099FB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A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0ABCA0-C67C-BB4B-B18B-BD8EFF9C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Shen</dc:creator>
  <cp:keywords/>
  <dc:description/>
  <cp:lastModifiedBy>Enola Shen</cp:lastModifiedBy>
  <cp:revision>5</cp:revision>
  <cp:lastPrinted>2023-10-12T07:20:00Z</cp:lastPrinted>
  <dcterms:created xsi:type="dcterms:W3CDTF">2023-09-08T15:01:00Z</dcterms:created>
  <dcterms:modified xsi:type="dcterms:W3CDTF">2023-10-12T07:21:00Z</dcterms:modified>
</cp:coreProperties>
</file>