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C3947" w14:textId="77777777" w:rsidR="004A7040" w:rsidRPr="005561F8" w:rsidRDefault="004A7040" w:rsidP="004A7040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61F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Supplementary </w:t>
      </w:r>
    </w:p>
    <w:p w14:paraId="155E1543" w14:textId="77777777" w:rsidR="004A7040" w:rsidRPr="005561F8" w:rsidRDefault="004A7040" w:rsidP="004A7040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lang w:val="en-US"/>
        </w:rPr>
      </w:pPr>
      <w:r w:rsidRPr="005561F8">
        <w:rPr>
          <w:rFonts w:ascii="Times New Roman" w:hAnsi="Times New Roman" w:cs="Times New Roman"/>
          <w:b/>
          <w:bCs/>
          <w:sz w:val="28"/>
          <w:lang w:val="en-US"/>
        </w:rPr>
        <w:t>Glacier thickness and volume estimation in the Upper Indus Basin using modelling and ground penetrating radar measurements</w:t>
      </w:r>
    </w:p>
    <w:p w14:paraId="00D8BBDA" w14:textId="77777777" w:rsidR="00A33EA3" w:rsidRDefault="004A7040" w:rsidP="00A33EA3">
      <w:pPr>
        <w:spacing w:after="0" w:line="48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61F8">
        <w:rPr>
          <w:rFonts w:ascii="Times New Roman" w:hAnsi="Times New Roman" w:cs="Times New Roman"/>
          <w:color w:val="000000"/>
          <w:sz w:val="24"/>
          <w:szCs w:val="24"/>
        </w:rPr>
        <w:t>Shakil Ahmad Romshoo, Tariq Abdullah, Ummer Ameen and Mustafa Hameed Bhat</w:t>
      </w:r>
    </w:p>
    <w:p w14:paraId="4D7C9E84" w14:textId="1E676D4C" w:rsidR="00373AA8" w:rsidRPr="00A33EA3" w:rsidRDefault="00A33EA3" w:rsidP="00A33EA3">
      <w:pPr>
        <w:spacing w:after="0" w:line="48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5561F8"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2525BCD7" wp14:editId="0E2FCD9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00700" cy="656209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040" w:rsidRPr="005561F8">
        <w:br w:type="textWrapping" w:clear="all"/>
      </w:r>
    </w:p>
    <w:p w14:paraId="40D9FAD4" w14:textId="39D9B38B" w:rsidR="00373AA8" w:rsidRPr="005561F8" w:rsidRDefault="00373AA8" w:rsidP="00F556C8">
      <w:pPr>
        <w:rPr>
          <w:rFonts w:ascii="Times New Roman" w:hAnsi="Times New Roman" w:cs="Times New Roman"/>
          <w:sz w:val="24"/>
          <w:szCs w:val="24"/>
        </w:rPr>
      </w:pPr>
      <w:r w:rsidRPr="005561F8">
        <w:rPr>
          <w:rFonts w:ascii="Times New Roman" w:hAnsi="Times New Roman" w:cs="Times New Roman"/>
          <w:b/>
          <w:sz w:val="24"/>
          <w:szCs w:val="24"/>
        </w:rPr>
        <w:t>Fig S1:</w:t>
      </w:r>
      <w:r w:rsidRPr="005561F8">
        <w:rPr>
          <w:rFonts w:ascii="Times New Roman" w:hAnsi="Times New Roman" w:cs="Times New Roman"/>
          <w:sz w:val="24"/>
          <w:szCs w:val="24"/>
        </w:rPr>
        <w:t xml:space="preserve"> Radargrams </w:t>
      </w:r>
      <w:r w:rsidR="00B41E9E" w:rsidRPr="005561F8">
        <w:rPr>
          <w:rFonts w:ascii="Times New Roman" w:hAnsi="Times New Roman" w:cs="Times New Roman"/>
          <w:sz w:val="24"/>
          <w:szCs w:val="24"/>
        </w:rPr>
        <w:t>of various GPR profile 1 (KP1)</w:t>
      </w:r>
      <w:r w:rsidR="00F556C8" w:rsidRPr="005561F8">
        <w:rPr>
          <w:rFonts w:ascii="Times New Roman" w:hAnsi="Times New Roman" w:cs="Times New Roman"/>
          <w:sz w:val="24"/>
          <w:szCs w:val="24"/>
        </w:rPr>
        <w:t xml:space="preserve"> of the </w:t>
      </w:r>
      <w:r w:rsidRPr="005561F8">
        <w:rPr>
          <w:rFonts w:ascii="Times New Roman" w:hAnsi="Times New Roman" w:cs="Times New Roman"/>
          <w:sz w:val="24"/>
          <w:szCs w:val="24"/>
        </w:rPr>
        <w:t>Kolahoi Glacier</w:t>
      </w:r>
      <w:r w:rsidR="00F556C8" w:rsidRPr="005561F8">
        <w:rPr>
          <w:rFonts w:ascii="Times New Roman" w:hAnsi="Times New Roman" w:cs="Times New Roman"/>
          <w:sz w:val="24"/>
          <w:szCs w:val="24"/>
        </w:rPr>
        <w:t xml:space="preserve"> </w:t>
      </w:r>
      <w:r w:rsidR="00150A53" w:rsidRPr="005561F8">
        <w:rPr>
          <w:rFonts w:ascii="Times New Roman" w:hAnsi="Times New Roman" w:cs="Times New Roman"/>
          <w:sz w:val="24"/>
          <w:szCs w:val="24"/>
        </w:rPr>
        <w:t xml:space="preserve">surveyed </w:t>
      </w:r>
      <w:r w:rsidR="00F556C8" w:rsidRPr="005561F8">
        <w:rPr>
          <w:rFonts w:ascii="Times New Roman" w:hAnsi="Times New Roman" w:cs="Times New Roman"/>
          <w:sz w:val="24"/>
          <w:szCs w:val="24"/>
        </w:rPr>
        <w:t xml:space="preserve">in </w:t>
      </w:r>
      <w:r w:rsidR="00B41E9E" w:rsidRPr="005561F8">
        <w:rPr>
          <w:rFonts w:ascii="Times New Roman" w:hAnsi="Times New Roman" w:cs="Times New Roman"/>
          <w:sz w:val="24"/>
          <w:szCs w:val="24"/>
        </w:rPr>
        <w:t>August</w:t>
      </w:r>
      <w:r w:rsidR="00150A53" w:rsidRPr="005561F8">
        <w:rPr>
          <w:rFonts w:ascii="Times New Roman" w:hAnsi="Times New Roman" w:cs="Times New Roman"/>
          <w:sz w:val="24"/>
          <w:szCs w:val="24"/>
        </w:rPr>
        <w:t xml:space="preserve">, </w:t>
      </w:r>
      <w:r w:rsidRPr="005561F8">
        <w:rPr>
          <w:rFonts w:ascii="Times New Roman" w:hAnsi="Times New Roman" w:cs="Times New Roman"/>
          <w:sz w:val="24"/>
          <w:szCs w:val="24"/>
        </w:rPr>
        <w:t xml:space="preserve">2018. </w:t>
      </w:r>
    </w:p>
    <w:p w14:paraId="05787ECC" w14:textId="76D0218C" w:rsidR="009858AE" w:rsidRPr="005561F8" w:rsidRDefault="00B41E9E">
      <w:r w:rsidRPr="005561F8">
        <w:rPr>
          <w:noProof/>
          <w:lang w:eastAsia="en-IN"/>
        </w:rPr>
        <w:lastRenderedPageBreak/>
        <w:drawing>
          <wp:inline distT="0" distB="0" distL="0" distR="0" wp14:anchorId="29A40028" wp14:editId="6B4DF0BE">
            <wp:extent cx="5173362" cy="5428361"/>
            <wp:effectExtent l="0" t="0" r="8255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337" cy="54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FB2C" w14:textId="6C14FA0F" w:rsidR="00373AA8" w:rsidRPr="005561F8" w:rsidRDefault="00373AA8" w:rsidP="00373AA8">
      <w:pPr>
        <w:rPr>
          <w:rFonts w:ascii="Times New Roman" w:hAnsi="Times New Roman" w:cs="Times New Roman"/>
          <w:sz w:val="24"/>
          <w:szCs w:val="24"/>
        </w:rPr>
      </w:pPr>
      <w:r w:rsidRPr="005561F8">
        <w:rPr>
          <w:rFonts w:ascii="Times New Roman" w:hAnsi="Times New Roman" w:cs="Times New Roman"/>
          <w:b/>
          <w:sz w:val="24"/>
          <w:szCs w:val="24"/>
        </w:rPr>
        <w:t>Fig S2:</w:t>
      </w:r>
      <w:r w:rsidRPr="005561F8">
        <w:rPr>
          <w:rFonts w:ascii="Times New Roman" w:hAnsi="Times New Roman" w:cs="Times New Roman"/>
          <w:sz w:val="24"/>
          <w:szCs w:val="24"/>
        </w:rPr>
        <w:t xml:space="preserve"> Radargrams </w:t>
      </w:r>
      <w:r w:rsidR="00B41E9E" w:rsidRPr="005561F8">
        <w:rPr>
          <w:rFonts w:ascii="Times New Roman" w:hAnsi="Times New Roman" w:cs="Times New Roman"/>
          <w:sz w:val="24"/>
          <w:szCs w:val="24"/>
        </w:rPr>
        <w:t>of various GPR profile 2</w:t>
      </w:r>
      <w:r w:rsidR="00F556C8" w:rsidRPr="005561F8">
        <w:rPr>
          <w:rFonts w:ascii="Times New Roman" w:hAnsi="Times New Roman" w:cs="Times New Roman"/>
          <w:sz w:val="24"/>
          <w:szCs w:val="24"/>
        </w:rPr>
        <w:t xml:space="preserve"> </w:t>
      </w:r>
      <w:r w:rsidR="00B41E9E" w:rsidRPr="005561F8">
        <w:rPr>
          <w:rFonts w:ascii="Times New Roman" w:hAnsi="Times New Roman" w:cs="Times New Roman"/>
          <w:sz w:val="24"/>
          <w:szCs w:val="24"/>
        </w:rPr>
        <w:t xml:space="preserve">(MP2) </w:t>
      </w:r>
      <w:r w:rsidR="00F556C8" w:rsidRPr="005561F8">
        <w:rPr>
          <w:rFonts w:ascii="Times New Roman" w:hAnsi="Times New Roman" w:cs="Times New Roman"/>
          <w:sz w:val="24"/>
          <w:szCs w:val="24"/>
        </w:rPr>
        <w:t xml:space="preserve">of the </w:t>
      </w:r>
      <w:r w:rsidRPr="005561F8">
        <w:rPr>
          <w:rFonts w:ascii="Times New Roman" w:hAnsi="Times New Roman" w:cs="Times New Roman"/>
          <w:sz w:val="24"/>
          <w:szCs w:val="24"/>
        </w:rPr>
        <w:t>Machoi Glacier</w:t>
      </w:r>
      <w:r w:rsidR="00150A53" w:rsidRPr="005561F8">
        <w:rPr>
          <w:rFonts w:ascii="Times New Roman" w:hAnsi="Times New Roman" w:cs="Times New Roman"/>
          <w:sz w:val="24"/>
          <w:szCs w:val="24"/>
        </w:rPr>
        <w:t xml:space="preserve"> surveyed</w:t>
      </w:r>
      <w:r w:rsidR="00F556C8" w:rsidRPr="005561F8">
        <w:rPr>
          <w:rFonts w:ascii="Times New Roman" w:hAnsi="Times New Roman" w:cs="Times New Roman"/>
          <w:sz w:val="24"/>
          <w:szCs w:val="24"/>
        </w:rPr>
        <w:t xml:space="preserve"> in </w:t>
      </w:r>
      <w:r w:rsidR="00B41E9E" w:rsidRPr="005561F8">
        <w:rPr>
          <w:rFonts w:ascii="Times New Roman" w:hAnsi="Times New Roman" w:cs="Times New Roman"/>
          <w:sz w:val="24"/>
          <w:szCs w:val="24"/>
        </w:rPr>
        <w:t>August</w:t>
      </w:r>
      <w:r w:rsidR="009840F1" w:rsidRPr="005561F8">
        <w:rPr>
          <w:rFonts w:ascii="Times New Roman" w:hAnsi="Times New Roman" w:cs="Times New Roman"/>
          <w:sz w:val="24"/>
          <w:szCs w:val="24"/>
        </w:rPr>
        <w:t xml:space="preserve">, </w:t>
      </w:r>
      <w:r w:rsidR="00F556C8" w:rsidRPr="005561F8">
        <w:rPr>
          <w:rFonts w:ascii="Times New Roman" w:hAnsi="Times New Roman" w:cs="Times New Roman"/>
          <w:sz w:val="24"/>
          <w:szCs w:val="24"/>
        </w:rPr>
        <w:t>2018</w:t>
      </w:r>
      <w:r w:rsidRPr="005561F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3423A85" w14:textId="5F7559EA" w:rsidR="009840F1" w:rsidRPr="005561F8" w:rsidRDefault="00E04F40" w:rsidP="00373AA8">
      <w:pPr>
        <w:rPr>
          <w:rFonts w:ascii="Times New Roman" w:hAnsi="Times New Roman" w:cs="Times New Roman"/>
          <w:sz w:val="24"/>
          <w:szCs w:val="24"/>
        </w:rPr>
      </w:pPr>
      <w:r w:rsidRPr="005561F8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BB3D507" wp14:editId="3E3C41D8">
            <wp:extent cx="503493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3-volum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328" cy="387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7087" w14:textId="105E29A0" w:rsidR="009840F1" w:rsidRPr="005561F8" w:rsidRDefault="009840F1" w:rsidP="004A7040">
      <w:pPr>
        <w:jc w:val="both"/>
        <w:rPr>
          <w:rFonts w:ascii="Times New Roman" w:hAnsi="Times New Roman" w:cs="Times New Roman"/>
          <w:sz w:val="24"/>
          <w:szCs w:val="24"/>
        </w:rPr>
      </w:pPr>
      <w:r w:rsidRPr="005561F8">
        <w:rPr>
          <w:rFonts w:ascii="Times New Roman" w:hAnsi="Times New Roman" w:cs="Times New Roman"/>
          <w:b/>
          <w:sz w:val="24"/>
          <w:szCs w:val="24"/>
        </w:rPr>
        <w:t>Fig S</w:t>
      </w:r>
      <w:r w:rsidR="000D377B" w:rsidRPr="005561F8">
        <w:rPr>
          <w:rFonts w:ascii="Times New Roman" w:hAnsi="Times New Roman" w:cs="Times New Roman"/>
          <w:b/>
          <w:sz w:val="24"/>
          <w:szCs w:val="24"/>
        </w:rPr>
        <w:t>3</w:t>
      </w:r>
      <w:r w:rsidR="00E04F40" w:rsidRPr="005561F8">
        <w:rPr>
          <w:rFonts w:ascii="Times New Roman" w:hAnsi="Times New Roman" w:cs="Times New Roman"/>
          <w:b/>
          <w:sz w:val="24"/>
          <w:szCs w:val="24"/>
        </w:rPr>
        <w:t>:</w:t>
      </w:r>
      <w:r w:rsidRPr="005561F8">
        <w:rPr>
          <w:rFonts w:ascii="Times New Roman" w:hAnsi="Times New Roman" w:cs="Times New Roman"/>
          <w:sz w:val="24"/>
          <w:szCs w:val="24"/>
        </w:rPr>
        <w:t xml:space="preserve"> Comparison of the glacier volume estimates </w:t>
      </w:r>
      <w:r w:rsidR="00774599" w:rsidRPr="005561F8">
        <w:rPr>
          <w:rFonts w:ascii="Times New Roman" w:hAnsi="Times New Roman" w:cs="Times New Roman"/>
          <w:sz w:val="24"/>
          <w:szCs w:val="24"/>
        </w:rPr>
        <w:t xml:space="preserve">from </w:t>
      </w:r>
      <w:r w:rsidRPr="005561F8">
        <w:rPr>
          <w:rFonts w:ascii="Times New Roman" w:hAnsi="Times New Roman" w:cs="Times New Roman"/>
          <w:sz w:val="24"/>
          <w:szCs w:val="24"/>
        </w:rPr>
        <w:t xml:space="preserve">the present study with previous studies over the study region. </w:t>
      </w:r>
    </w:p>
    <w:p w14:paraId="03104B38" w14:textId="25A6BC53" w:rsidR="00794CAF" w:rsidRPr="005561F8" w:rsidRDefault="00794CAF" w:rsidP="004A70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1F8">
        <w:rPr>
          <w:rFonts w:ascii="Times New Roman" w:hAnsi="Times New Roman" w:cs="Times New Roman"/>
          <w:sz w:val="24"/>
          <w:szCs w:val="24"/>
        </w:rPr>
        <w:t>*</w:t>
      </w:r>
      <w:r w:rsidRPr="005561F8">
        <w:rPr>
          <w:rFonts w:ascii="Times New Roman" w:hAnsi="Times New Roman" w:cs="Times New Roman"/>
          <w:i/>
          <w:sz w:val="24"/>
          <w:szCs w:val="24"/>
        </w:rPr>
        <w:t>The volume estimates are only available for the Drass sub-basin.</w:t>
      </w:r>
    </w:p>
    <w:p w14:paraId="0FFF91B5" w14:textId="053A49A0" w:rsidR="009840F1" w:rsidRPr="00794CAF" w:rsidRDefault="009840F1" w:rsidP="004A70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61F8">
        <w:rPr>
          <w:rFonts w:ascii="Times New Roman" w:hAnsi="Times New Roman" w:cs="Times New Roman"/>
          <w:i/>
          <w:sz w:val="24"/>
          <w:szCs w:val="24"/>
        </w:rPr>
        <w:t>*</w:t>
      </w:r>
      <w:r w:rsidR="00794CAF" w:rsidRPr="005561F8">
        <w:rPr>
          <w:rFonts w:ascii="Times New Roman" w:hAnsi="Times New Roman" w:cs="Times New Roman"/>
          <w:i/>
          <w:sz w:val="24"/>
          <w:szCs w:val="24"/>
        </w:rPr>
        <w:t>*</w:t>
      </w:r>
      <w:r w:rsidRPr="005561F8">
        <w:rPr>
          <w:rFonts w:ascii="Times New Roman" w:hAnsi="Times New Roman" w:cs="Times New Roman"/>
          <w:i/>
          <w:sz w:val="24"/>
          <w:szCs w:val="24"/>
        </w:rPr>
        <w:t>The volume estimates based on volume-areas scaling (V-A scaling) have been calculated based on the volume-area scaling approach by Bahr and others, (1997).</w:t>
      </w:r>
      <w:r w:rsidRPr="00794CA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CC58E0D" w14:textId="77777777" w:rsidR="009840F1" w:rsidRPr="00373AA8" w:rsidRDefault="009840F1" w:rsidP="00373AA8">
      <w:pPr>
        <w:rPr>
          <w:rFonts w:ascii="Times New Roman" w:hAnsi="Times New Roman" w:cs="Times New Roman"/>
          <w:sz w:val="24"/>
          <w:szCs w:val="24"/>
        </w:rPr>
      </w:pPr>
    </w:p>
    <w:sectPr w:rsidR="009840F1" w:rsidRPr="00373AA8" w:rsidSect="00524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647C5" w14:textId="77777777" w:rsidR="002B409A" w:rsidRDefault="002B409A" w:rsidP="004A7040">
      <w:pPr>
        <w:spacing w:after="0" w:line="240" w:lineRule="auto"/>
      </w:pPr>
      <w:r>
        <w:separator/>
      </w:r>
    </w:p>
  </w:endnote>
  <w:endnote w:type="continuationSeparator" w:id="0">
    <w:p w14:paraId="6F8705B3" w14:textId="77777777" w:rsidR="002B409A" w:rsidRDefault="002B409A" w:rsidP="004A7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C1C162" w14:textId="77777777" w:rsidR="002B409A" w:rsidRDefault="002B409A" w:rsidP="004A7040">
      <w:pPr>
        <w:spacing w:after="0" w:line="240" w:lineRule="auto"/>
      </w:pPr>
      <w:r>
        <w:separator/>
      </w:r>
    </w:p>
  </w:footnote>
  <w:footnote w:type="continuationSeparator" w:id="0">
    <w:p w14:paraId="36DC1F39" w14:textId="77777777" w:rsidR="002B409A" w:rsidRDefault="002B409A" w:rsidP="004A7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10202"/>
    <w:multiLevelType w:val="hybridMultilevel"/>
    <w:tmpl w:val="0A387344"/>
    <w:lvl w:ilvl="0" w:tplc="2B049EF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BA5"/>
    <w:rsid w:val="00030025"/>
    <w:rsid w:val="00095FA5"/>
    <w:rsid w:val="000A096F"/>
    <w:rsid w:val="000D377B"/>
    <w:rsid w:val="00150A53"/>
    <w:rsid w:val="00202595"/>
    <w:rsid w:val="002B409A"/>
    <w:rsid w:val="002D66A8"/>
    <w:rsid w:val="00373AA8"/>
    <w:rsid w:val="003C6AA4"/>
    <w:rsid w:val="0044448E"/>
    <w:rsid w:val="004A7040"/>
    <w:rsid w:val="004F1DA4"/>
    <w:rsid w:val="00524F20"/>
    <w:rsid w:val="005317A3"/>
    <w:rsid w:val="005561F8"/>
    <w:rsid w:val="00774599"/>
    <w:rsid w:val="00794CAF"/>
    <w:rsid w:val="008C0C01"/>
    <w:rsid w:val="008C7F48"/>
    <w:rsid w:val="009840F1"/>
    <w:rsid w:val="009858AE"/>
    <w:rsid w:val="00A01F08"/>
    <w:rsid w:val="00A33EA3"/>
    <w:rsid w:val="00A91107"/>
    <w:rsid w:val="00B06133"/>
    <w:rsid w:val="00B41E9E"/>
    <w:rsid w:val="00BE430F"/>
    <w:rsid w:val="00E04F40"/>
    <w:rsid w:val="00F556C8"/>
    <w:rsid w:val="00F7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C1865"/>
  <w15:chartTrackingRefBased/>
  <w15:docId w15:val="{C06244ED-9C19-4E0D-B5D3-C899CBF3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6C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6C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002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02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02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02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02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840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040"/>
  </w:style>
  <w:style w:type="paragraph" w:styleId="Footer">
    <w:name w:val="footer"/>
    <w:basedOn w:val="Normal"/>
    <w:link w:val="FooterChar"/>
    <w:uiPriority w:val="99"/>
    <w:unhideWhenUsed/>
    <w:rsid w:val="004A7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Supplementary </vt:lpstr>
      <vt:lpstr>Glacier thickness and volume estimation in the Upper Indus Basin using modelling</vt:lpstr>
      <vt:lpstr>Shakil Ahmad Romshoo, Tariq Abdullah, Ummer Ameen and Mustafa Hameed Bhat</vt:lpstr>
    </vt:vector>
  </TitlesOfParts>
  <Company>HP Inc.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Abdullah</dc:creator>
  <cp:keywords/>
  <dc:description/>
  <cp:lastModifiedBy>Tariq Abdullah</cp:lastModifiedBy>
  <cp:revision>5</cp:revision>
  <dcterms:created xsi:type="dcterms:W3CDTF">2023-07-24T09:51:00Z</dcterms:created>
  <dcterms:modified xsi:type="dcterms:W3CDTF">2023-07-25T09:25:00Z</dcterms:modified>
</cp:coreProperties>
</file>