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4EAF3" w14:textId="77777777" w:rsidR="00C91B64" w:rsidRPr="00C91B64" w:rsidRDefault="00C91B64" w:rsidP="00C91B64">
      <w:pPr>
        <w:keepNext/>
        <w:keepLines/>
        <w:spacing w:before="100" w:beforeAutospacing="1" w:after="100" w:afterAutospacing="1" w:line="276" w:lineRule="auto"/>
        <w:contextualSpacing/>
        <w:jc w:val="both"/>
        <w:outlineLvl w:val="0"/>
        <w:rPr>
          <w:rFonts w:ascii="Times New Roman" w:eastAsiaTheme="majorEastAsia" w:hAnsi="Times New Roman" w:cstheme="majorBidi"/>
          <w:b/>
          <w:color w:val="2F5496" w:themeColor="accent1" w:themeShade="BF"/>
          <w:kern w:val="0"/>
          <w:szCs w:val="32"/>
          <w:lang w:val="en-US"/>
          <w14:ligatures w14:val="none"/>
        </w:rPr>
      </w:pPr>
      <w:r w:rsidRPr="00C91B64">
        <w:rPr>
          <w:rFonts w:ascii="Times New Roman" w:eastAsiaTheme="majorEastAsia" w:hAnsi="Times New Roman" w:cstheme="majorBidi"/>
          <w:b/>
          <w:color w:val="2F5496" w:themeColor="accent1" w:themeShade="BF"/>
          <w:kern w:val="0"/>
          <w:szCs w:val="32"/>
          <w:lang w:val="en-US"/>
          <w14:ligatures w14:val="none"/>
        </w:rPr>
        <w:t xml:space="preserve">Supplementary material </w:t>
      </w:r>
    </w:p>
    <w:p w14:paraId="768620B0" w14:textId="77777777" w:rsidR="00C91B64" w:rsidRPr="00C91B64" w:rsidRDefault="00C91B64" w:rsidP="00C91B64">
      <w:pPr>
        <w:keepNext/>
        <w:keepLines/>
        <w:numPr>
          <w:ilvl w:val="0"/>
          <w:numId w:val="1"/>
        </w:numPr>
        <w:spacing w:before="100" w:beforeAutospacing="1" w:after="100" w:afterAutospacing="1"/>
        <w:outlineLvl w:val="1"/>
        <w:rPr>
          <w:rFonts w:ascii="Times New Roman" w:eastAsiaTheme="majorEastAsia" w:hAnsi="Times New Roman" w:cstheme="majorBidi"/>
          <w:color w:val="2F5496" w:themeColor="accent1" w:themeShade="BF"/>
          <w:kern w:val="0"/>
          <w:szCs w:val="26"/>
          <w:lang w:val="en-US"/>
          <w14:ligatures w14:val="none"/>
        </w:rPr>
      </w:pPr>
      <w:r w:rsidRPr="00C91B64">
        <w:rPr>
          <w:rFonts w:ascii="Times New Roman" w:eastAsiaTheme="majorEastAsia" w:hAnsi="Times New Roman" w:cstheme="majorBidi"/>
          <w:color w:val="2F5496" w:themeColor="accent1" w:themeShade="BF"/>
          <w:kern w:val="0"/>
          <w:szCs w:val="26"/>
          <w:lang w:val="en-US"/>
          <w14:ligatures w14:val="none"/>
        </w:rPr>
        <w:t>Thermocouple calibration</w:t>
      </w:r>
    </w:p>
    <w:p w14:paraId="12A0EF2C" w14:textId="696631A6" w:rsidR="00C91B64" w:rsidRPr="00C91B64" w:rsidRDefault="00C91B64" w:rsidP="00C91B64">
      <w:pPr>
        <w:spacing w:after="0" w:line="480" w:lineRule="auto"/>
        <w:ind w:firstLine="284"/>
        <w:contextualSpacing/>
        <w:jc w:val="both"/>
        <w:rPr>
          <w:rFonts w:ascii="Times New Roman" w:eastAsia="Cambria" w:hAnsi="Times New Roman" w:cs="Times New Roman"/>
          <w:kern w:val="0"/>
          <w:lang w:val="en-US"/>
          <w14:ligatures w14:val="none"/>
        </w:rPr>
      </w:pPr>
      <w:r w:rsidRPr="00C91B64">
        <w:rPr>
          <w:rFonts w:ascii="Times New Roman" w:eastAsia="Cambria" w:hAnsi="Times New Roman" w:cs="Times New Roman"/>
          <w:kern w:val="0"/>
          <w:lang w:val="en-US"/>
          <w14:ligatures w14:val="none"/>
        </w:rPr>
        <w:t>The accuracy of each thermocouple was checked with a temperature calibrator produced by Fluke (Fluke Calibration 9142 Field Metrology Well). The temperature calibrator was adjusted to constant temperatures that were continuously double-checked with a temperature probe. The apparatus was used to calibrate all the thermocouples used in both field campaigns for temperature points of -25, -20, -15, -10, -5, 0, 5, and 10</w:t>
      </w:r>
      <w:r w:rsidRPr="00C91B64">
        <w:rPr>
          <w:rFonts w:ascii="Times New Roman" w:eastAsia="Cambria" w:hAnsi="Times New Roman" w:cs="Times New Roman"/>
          <w:i/>
          <w:kern w:val="0"/>
          <w:lang w:val="en-US"/>
          <w14:ligatures w14:val="none"/>
        </w:rPr>
        <w:t>ᴼC</w:t>
      </w:r>
      <w:r w:rsidRPr="00C91B64">
        <w:rPr>
          <w:rFonts w:ascii="Times New Roman" w:eastAsia="Cambria" w:hAnsi="Times New Roman" w:cs="Times New Roman"/>
          <w:iCs/>
          <w:kern w:val="0"/>
          <w:lang w:val="en-US"/>
          <w14:ligatures w14:val="none"/>
        </w:rPr>
        <w:t>. The temperatures recorded by the thermocouples (</w:t>
      </w:r>
      <w:r w:rsidRPr="00C91B64">
        <w:rPr>
          <w:rFonts w:ascii="Times New Roman" w:eastAsia="Cambria" w:hAnsi="Times New Roman" w:cs="Times New Roman"/>
          <w:i/>
          <w:kern w:val="0"/>
          <w:lang w:val="en-US"/>
          <w14:ligatures w14:val="none"/>
        </w:rPr>
        <w:t>T</w:t>
      </w:r>
      <w:r w:rsidRPr="00C91B64">
        <w:rPr>
          <w:rFonts w:ascii="Times New Roman" w:eastAsia="Cambria" w:hAnsi="Times New Roman" w:cs="Times New Roman"/>
          <w:i/>
          <w:kern w:val="0"/>
          <w:vertAlign w:val="subscript"/>
          <w:lang w:val="en-US"/>
          <w14:ligatures w14:val="none"/>
        </w:rPr>
        <w:t>m</w:t>
      </w:r>
      <w:r w:rsidRPr="00C91B64">
        <w:rPr>
          <w:rFonts w:ascii="Times New Roman" w:eastAsia="Cambria" w:hAnsi="Times New Roman" w:cs="Times New Roman"/>
          <w:iCs/>
          <w:kern w:val="0"/>
          <w:lang w:val="en-US"/>
          <w14:ligatures w14:val="none"/>
        </w:rPr>
        <w:t xml:space="preserve">) were plotted against the probe temperatures the thermocouples should measure instead (the actual temperature </w:t>
      </w:r>
      <w:r w:rsidRPr="00C91B64">
        <w:rPr>
          <w:rFonts w:ascii="Times New Roman" w:eastAsia="Cambria" w:hAnsi="Times New Roman" w:cs="Times New Roman"/>
          <w:i/>
          <w:kern w:val="0"/>
          <w:lang w:val="en-US"/>
          <w14:ligatures w14:val="none"/>
        </w:rPr>
        <w:t>T</w:t>
      </w:r>
      <w:r w:rsidRPr="00C91B64">
        <w:rPr>
          <w:rFonts w:ascii="Times New Roman" w:eastAsia="Cambria" w:hAnsi="Times New Roman" w:cs="Times New Roman"/>
          <w:i/>
          <w:kern w:val="0"/>
          <w:vertAlign w:val="subscript"/>
          <w:lang w:val="en-US"/>
          <w14:ligatures w14:val="none"/>
        </w:rPr>
        <w:t>a</w:t>
      </w:r>
      <w:r w:rsidRPr="00C91B64">
        <w:rPr>
          <w:rFonts w:ascii="Times New Roman" w:eastAsia="Cambria" w:hAnsi="Times New Roman" w:cs="Times New Roman"/>
          <w:iCs/>
          <w:kern w:val="0"/>
          <w:lang w:val="en-US"/>
          <w14:ligatures w14:val="none"/>
        </w:rPr>
        <w:t xml:space="preserve">). The relationship of </w:t>
      </w:r>
      <w:r w:rsidRPr="00C91B64">
        <w:rPr>
          <w:rFonts w:ascii="Times New Roman" w:eastAsia="Cambria" w:hAnsi="Times New Roman" w:cs="Times New Roman"/>
          <w:i/>
          <w:kern w:val="0"/>
          <w:lang w:val="en-US"/>
          <w14:ligatures w14:val="none"/>
        </w:rPr>
        <w:t>T</w:t>
      </w:r>
      <w:r w:rsidRPr="00C91B64">
        <w:rPr>
          <w:rFonts w:ascii="Times New Roman" w:eastAsia="Cambria" w:hAnsi="Times New Roman" w:cs="Times New Roman"/>
          <w:i/>
          <w:kern w:val="0"/>
          <w:vertAlign w:val="subscript"/>
          <w:lang w:val="en-US"/>
          <w14:ligatures w14:val="none"/>
        </w:rPr>
        <w:t>m</w:t>
      </w:r>
      <w:r w:rsidRPr="00C91B64">
        <w:rPr>
          <w:rFonts w:ascii="Times New Roman" w:eastAsia="Cambria" w:hAnsi="Times New Roman" w:cs="Times New Roman"/>
          <w:iCs/>
          <w:kern w:val="0"/>
          <w:lang w:val="en-US"/>
          <w14:ligatures w14:val="none"/>
        </w:rPr>
        <w:t xml:space="preserve"> vs </w:t>
      </w:r>
      <w:r w:rsidRPr="00C91B64">
        <w:rPr>
          <w:rFonts w:ascii="Times New Roman" w:eastAsia="Cambria" w:hAnsi="Times New Roman" w:cs="Times New Roman"/>
          <w:i/>
          <w:kern w:val="0"/>
          <w:lang w:val="en-US"/>
          <w14:ligatures w14:val="none"/>
        </w:rPr>
        <w:t>T</w:t>
      </w:r>
      <w:r w:rsidRPr="00C91B64">
        <w:rPr>
          <w:rFonts w:ascii="Times New Roman" w:eastAsia="Cambria" w:hAnsi="Times New Roman" w:cs="Times New Roman"/>
          <w:i/>
          <w:kern w:val="0"/>
          <w:vertAlign w:val="subscript"/>
          <w:lang w:val="en-US"/>
          <w14:ligatures w14:val="none"/>
        </w:rPr>
        <w:t>a</w:t>
      </w:r>
      <w:r w:rsidRPr="00C91B64">
        <w:rPr>
          <w:rFonts w:ascii="Times New Roman" w:eastAsia="Cambria" w:hAnsi="Times New Roman" w:cs="Times New Roman"/>
          <w:iCs/>
          <w:kern w:val="0"/>
          <w:lang w:val="en-US"/>
          <w14:ligatures w14:val="none"/>
        </w:rPr>
        <w:t xml:space="preserve"> was used to correct the temperature readings obtained from the tank </w:t>
      </w:r>
      <w:r w:rsidRPr="00C91B64">
        <w:rPr>
          <w:rFonts w:ascii="Times New Roman" w:eastAsia="Cambria" w:hAnsi="Times New Roman" w:cs="Times New Roman"/>
          <w:bCs/>
          <w:kern w:val="0"/>
          <w:lang w:val="en-US"/>
          <w14:ligatures w14:val="none"/>
        </w:rPr>
        <w:t>experiments</w:t>
      </w:r>
      <w:r w:rsidRPr="00C91B64">
        <w:rPr>
          <w:rFonts w:ascii="Times New Roman" w:eastAsia="Cambria" w:hAnsi="Times New Roman" w:cs="Times New Roman"/>
          <w:iCs/>
          <w:kern w:val="0"/>
          <w:lang w:val="en-US"/>
          <w14:ligatures w14:val="none"/>
        </w:rPr>
        <w:t xml:space="preserve">. </w:t>
      </w:r>
      <w:r w:rsidRPr="00C91B64">
        <w:rPr>
          <w:rFonts w:ascii="Times New Roman" w:eastAsia="Cambria" w:hAnsi="Times New Roman" w:cs="Times New Roman"/>
          <w:kern w:val="0"/>
          <w:lang w:val="en-US"/>
          <w14:ligatures w14:val="none"/>
        </w:rPr>
        <w:t>Figure A illustrates the real temperatures (</w:t>
      </w:r>
      <w:r w:rsidRPr="00C91B64">
        <w:rPr>
          <w:rFonts w:ascii="Times New Roman" w:eastAsia="Cambria" w:hAnsi="Times New Roman" w:cs="Times New Roman"/>
          <w:i/>
          <w:kern w:val="0"/>
          <w:lang w:val="en-US"/>
          <w14:ligatures w14:val="none"/>
        </w:rPr>
        <w:t>T</w:t>
      </w:r>
      <w:r w:rsidRPr="00C91B64">
        <w:rPr>
          <w:rFonts w:ascii="Times New Roman" w:eastAsia="Cambria" w:hAnsi="Times New Roman" w:cs="Times New Roman"/>
          <w:i/>
          <w:kern w:val="0"/>
          <w:vertAlign w:val="subscript"/>
          <w:lang w:val="en-US"/>
          <w14:ligatures w14:val="none"/>
        </w:rPr>
        <w:t>a</w:t>
      </w:r>
      <w:r w:rsidRPr="00C91B64">
        <w:rPr>
          <w:rFonts w:ascii="Times New Roman" w:eastAsia="Cambria" w:hAnsi="Times New Roman" w:cs="Times New Roman"/>
          <w:kern w:val="0"/>
          <w:lang w:val="en-US"/>
          <w14:ligatures w14:val="none"/>
        </w:rPr>
        <w:t>) that the thermocouples should measure against the difference between the real and measured values (</w:t>
      </w:r>
      <w:r w:rsidRPr="00C91B64">
        <w:rPr>
          <w:rFonts w:ascii="Times New Roman" w:eastAsia="Cambria" w:hAnsi="Times New Roman" w:cs="Times New Roman"/>
          <w:i/>
          <w:iCs/>
          <w:kern w:val="0"/>
          <w:lang w:val="en-US"/>
          <w14:ligatures w14:val="none"/>
        </w:rPr>
        <w:t>ΔT</w:t>
      </w:r>
      <w:r w:rsidRPr="00C91B64">
        <w:rPr>
          <w:rFonts w:ascii="Times New Roman" w:eastAsia="Cambria" w:hAnsi="Times New Roman" w:cs="Times New Roman"/>
          <w:kern w:val="0"/>
          <w:lang w:val="en-US"/>
          <w14:ligatures w14:val="none"/>
        </w:rPr>
        <w:t xml:space="preserve">) for the thermocouple tank positions in the second year of </w:t>
      </w:r>
      <w:r w:rsidR="00BD5C57">
        <w:rPr>
          <w:rFonts w:ascii="Times New Roman" w:eastAsia="Cambria" w:hAnsi="Times New Roman" w:cs="Times New Roman"/>
          <w:kern w:val="0"/>
          <w:lang w:val="en-US"/>
          <w14:ligatures w14:val="none"/>
        </w:rPr>
        <w:t>experiments</w:t>
      </w:r>
      <w:r w:rsidRPr="00C91B64">
        <w:rPr>
          <w:rFonts w:ascii="Times New Roman" w:eastAsia="Cambria" w:hAnsi="Times New Roman" w:cs="Times New Roman"/>
          <w:kern w:val="0"/>
          <w:lang w:val="en-US"/>
          <w14:ligatures w14:val="none"/>
        </w:rPr>
        <w:t>.</w:t>
      </w:r>
    </w:p>
    <w:p w14:paraId="43042428" w14:textId="77777777" w:rsidR="00C91B64" w:rsidRPr="00C91B64" w:rsidRDefault="00C91B64" w:rsidP="00C91B64">
      <w:pPr>
        <w:spacing w:after="0" w:line="480" w:lineRule="auto"/>
        <w:ind w:firstLine="284"/>
        <w:contextualSpacing/>
        <w:jc w:val="both"/>
        <w:rPr>
          <w:rFonts w:ascii="Times New Roman" w:eastAsia="Cambria" w:hAnsi="Times New Roman" w:cs="Times New Roman"/>
          <w:kern w:val="0"/>
          <w:lang w:val="en-US"/>
          <w14:ligatures w14:val="none"/>
        </w:rPr>
      </w:pPr>
      <w:r w:rsidRPr="00C91B64">
        <w:rPr>
          <w:rFonts w:eastAsia="Cambria" w:cs="Cambria"/>
          <w:b/>
          <w:noProof/>
          <w:kern w:val="0"/>
          <w:sz w:val="19"/>
          <w:szCs w:val="19"/>
          <w:lang w:val="en-US"/>
          <w14:ligatures w14:val="none"/>
        </w:rPr>
        <w:drawing>
          <wp:inline distT="0" distB="0" distL="0" distR="0" wp14:anchorId="3964A4E2" wp14:editId="6516427F">
            <wp:extent cx="2748280" cy="2543175"/>
            <wp:effectExtent l="0" t="0" r="0" b="952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280" cy="2543175"/>
                    </a:xfrm>
                    <a:prstGeom prst="rect">
                      <a:avLst/>
                    </a:prstGeom>
                    <a:noFill/>
                    <a:ln>
                      <a:noFill/>
                    </a:ln>
                  </pic:spPr>
                </pic:pic>
              </a:graphicData>
            </a:graphic>
          </wp:inline>
        </w:drawing>
      </w:r>
      <w:r w:rsidRPr="00C91B64">
        <w:rPr>
          <w:rFonts w:eastAsia="Cambria" w:cs="Cambria"/>
          <w:b/>
          <w:noProof/>
          <w:kern w:val="0"/>
          <w:sz w:val="19"/>
          <w:szCs w:val="19"/>
          <w:lang w:val="en-US"/>
          <w14:ligatures w14:val="none"/>
        </w:rPr>
        <w:drawing>
          <wp:inline distT="0" distB="0" distL="0" distR="0" wp14:anchorId="2201FE85" wp14:editId="418DFBE0">
            <wp:extent cx="2748280" cy="2543175"/>
            <wp:effectExtent l="0" t="0" r="0" b="952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280" cy="2543175"/>
                    </a:xfrm>
                    <a:prstGeom prst="rect">
                      <a:avLst/>
                    </a:prstGeom>
                    <a:noFill/>
                    <a:ln>
                      <a:noFill/>
                    </a:ln>
                  </pic:spPr>
                </pic:pic>
              </a:graphicData>
            </a:graphic>
          </wp:inline>
        </w:drawing>
      </w:r>
      <w:r w:rsidRPr="00C91B64">
        <w:rPr>
          <w:rFonts w:ascii="Times New Roman" w:eastAsia="Cambria" w:hAnsi="Times New Roman" w:cs="Times New Roman"/>
          <w:b/>
          <w:noProof/>
          <w:kern w:val="0"/>
          <w:lang w:val="en-US"/>
          <w14:ligatures w14:val="none"/>
        </w:rPr>
        <w:t xml:space="preserve"> </w:t>
      </w:r>
    </w:p>
    <w:p w14:paraId="10EBDCB7" w14:textId="77777777" w:rsidR="00C91B64" w:rsidRPr="00C91B64" w:rsidRDefault="00C91B64" w:rsidP="00C91B64">
      <w:pPr>
        <w:spacing w:after="0" w:line="480" w:lineRule="auto"/>
        <w:jc w:val="both"/>
        <w:rPr>
          <w:rFonts w:ascii="Times New Roman" w:eastAsiaTheme="minorEastAsia" w:hAnsi="Times New Roman" w:cs="Times New Roman"/>
          <w:b/>
          <w:kern w:val="0"/>
          <w:lang w:val="en-US"/>
          <w14:ligatures w14:val="none"/>
        </w:rPr>
      </w:pPr>
      <w:r w:rsidRPr="00C91B64">
        <w:rPr>
          <w:rFonts w:ascii="Times New Roman" w:eastAsiaTheme="minorEastAsia" w:hAnsi="Times New Roman" w:cs="Times New Roman"/>
          <w:b/>
          <w:kern w:val="0"/>
          <w:lang w:val="en-US"/>
          <w14:ligatures w14:val="none"/>
        </w:rPr>
        <w:t xml:space="preserve">Fig. A. </w:t>
      </w:r>
      <w:r w:rsidRPr="00C91B64">
        <w:rPr>
          <w:rFonts w:ascii="Times New Roman" w:eastAsiaTheme="minorEastAsia" w:hAnsi="Times New Roman" w:cs="Times New Roman"/>
          <w:kern w:val="0"/>
          <w:lang w:val="en-US"/>
          <w14:ligatures w14:val="none"/>
        </w:rPr>
        <w:t>The temperatures that the thermocouples should display (</w:t>
      </w:r>
      <w:r w:rsidRPr="00C91B64">
        <w:rPr>
          <w:rFonts w:ascii="Times New Roman" w:eastAsiaTheme="minorEastAsia" w:hAnsi="Times New Roman" w:cs="Times New Roman"/>
          <w:i/>
          <w:iCs/>
          <w:kern w:val="0"/>
          <w:lang w:val="en-US"/>
          <w14:ligatures w14:val="none"/>
        </w:rPr>
        <w:t>T</w:t>
      </w:r>
      <w:r w:rsidRPr="00C91B64">
        <w:rPr>
          <w:rFonts w:ascii="Times New Roman" w:eastAsiaTheme="minorEastAsia" w:hAnsi="Times New Roman" w:cs="Times New Roman"/>
          <w:i/>
          <w:iCs/>
          <w:kern w:val="0"/>
          <w:vertAlign w:val="subscript"/>
          <w:lang w:val="en-US"/>
          <w14:ligatures w14:val="none"/>
        </w:rPr>
        <w:t>a</w:t>
      </w:r>
      <w:r w:rsidRPr="00C91B64">
        <w:rPr>
          <w:rFonts w:ascii="Times New Roman" w:eastAsiaTheme="minorEastAsia" w:hAnsi="Times New Roman" w:cs="Times New Roman"/>
          <w:kern w:val="0"/>
          <w:lang w:val="en-US"/>
          <w14:ligatures w14:val="none"/>
        </w:rPr>
        <w:t>) vs the difference between the actual and the values that the thermocouple has a high likelihood to display (</w:t>
      </w:r>
      <w:r w:rsidRPr="00C91B64">
        <w:rPr>
          <w:rFonts w:ascii="Times New Roman" w:eastAsiaTheme="minorEastAsia" w:hAnsi="Times New Roman" w:cs="Times New Roman"/>
          <w:i/>
          <w:iCs/>
          <w:kern w:val="0"/>
          <w:lang w:val="en-US"/>
          <w14:ligatures w14:val="none"/>
        </w:rPr>
        <w:t>ΔT</w:t>
      </w:r>
      <w:r w:rsidRPr="00C91B64">
        <w:rPr>
          <w:rFonts w:ascii="Times New Roman" w:eastAsiaTheme="minorEastAsia" w:hAnsi="Times New Roman" w:cs="Times New Roman"/>
          <w:kern w:val="0"/>
          <w:lang w:val="en-US"/>
          <w14:ligatures w14:val="none"/>
        </w:rPr>
        <w:t>).</w:t>
      </w:r>
    </w:p>
    <w:p w14:paraId="7AF7D350" w14:textId="77777777" w:rsidR="00C91B64" w:rsidRPr="00C91B64" w:rsidRDefault="00C91B64" w:rsidP="00C91B64">
      <w:pPr>
        <w:keepNext/>
        <w:keepLines/>
        <w:numPr>
          <w:ilvl w:val="0"/>
          <w:numId w:val="1"/>
        </w:numPr>
        <w:spacing w:before="100" w:beforeAutospacing="1" w:after="100" w:afterAutospacing="1"/>
        <w:outlineLvl w:val="1"/>
        <w:rPr>
          <w:rFonts w:ascii="Times New Roman" w:eastAsiaTheme="majorEastAsia" w:hAnsi="Times New Roman" w:cstheme="majorBidi"/>
          <w:color w:val="2F5496" w:themeColor="accent1" w:themeShade="BF"/>
          <w:kern w:val="0"/>
          <w:szCs w:val="26"/>
          <w:lang w:val="en-US"/>
          <w14:ligatures w14:val="none"/>
        </w:rPr>
      </w:pPr>
      <w:r w:rsidRPr="00C91B64">
        <w:rPr>
          <w:rFonts w:ascii="Times New Roman" w:eastAsiaTheme="majorEastAsia" w:hAnsi="Times New Roman" w:cstheme="majorBidi"/>
          <w:color w:val="2F5496" w:themeColor="accent1" w:themeShade="BF"/>
          <w:kern w:val="0"/>
          <w:szCs w:val="26"/>
          <w:lang w:val="en-US"/>
          <w14:ligatures w14:val="none"/>
        </w:rPr>
        <w:t xml:space="preserve">Temperature measurements </w:t>
      </w:r>
    </w:p>
    <w:p w14:paraId="10729715" w14:textId="77777777" w:rsidR="00C91B64" w:rsidRPr="00C91B64" w:rsidRDefault="00C91B64" w:rsidP="00C91B64">
      <w:pPr>
        <w:spacing w:line="480" w:lineRule="auto"/>
        <w:ind w:firstLine="284"/>
        <w:jc w:val="both"/>
        <w:rPr>
          <w:rFonts w:ascii="Times New Roman" w:hAnsi="Times New Roman" w:cs="Times New Roman"/>
          <w:kern w:val="0"/>
          <w:lang w:val="en-US"/>
          <w14:ligatures w14:val="none"/>
        </w:rPr>
      </w:pPr>
      <w:r w:rsidRPr="00C91B64">
        <w:rPr>
          <w:rFonts w:ascii="Times New Roman" w:hAnsi="Times New Roman" w:cs="Times New Roman"/>
          <w:kern w:val="0"/>
          <w:lang w:val="en-US"/>
          <w14:ligatures w14:val="none"/>
        </w:rPr>
        <w:t xml:space="preserve">Spikes in the temperature signal were recorded in both campaigns, possibly caused by air temperature fluctuations. The temperature spikes that overlap with the thickness measurement time were caused by the sampling procedure, which may have caused water turbulences. </w:t>
      </w:r>
    </w:p>
    <w:p w14:paraId="171AAD37" w14:textId="77777777" w:rsidR="00C91B64" w:rsidRPr="00C91B64" w:rsidRDefault="00C91B64" w:rsidP="00C91B64">
      <w:pPr>
        <w:jc w:val="center"/>
        <w:rPr>
          <w:kern w:val="0"/>
          <w:lang w:val="en-US"/>
          <w14:ligatures w14:val="none"/>
        </w:rPr>
      </w:pPr>
      <w:r w:rsidRPr="00C91B64">
        <w:rPr>
          <w:noProof/>
          <w:kern w:val="0"/>
          <w14:ligatures w14:val="none"/>
        </w:rPr>
        <w:lastRenderedPageBreak/>
        <w:drawing>
          <wp:inline distT="0" distB="0" distL="0" distR="0" wp14:anchorId="7F0485C1" wp14:editId="6B8C44F5">
            <wp:extent cx="2318385" cy="2123440"/>
            <wp:effectExtent l="0" t="0" r="5715" b="0"/>
            <wp:docPr id="64" name="Picture 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8385" cy="2123440"/>
                    </a:xfrm>
                    <a:prstGeom prst="rect">
                      <a:avLst/>
                    </a:prstGeom>
                    <a:noFill/>
                    <a:ln>
                      <a:noFill/>
                    </a:ln>
                  </pic:spPr>
                </pic:pic>
              </a:graphicData>
            </a:graphic>
          </wp:inline>
        </w:drawing>
      </w:r>
      <w:r w:rsidRPr="00C91B64">
        <w:rPr>
          <w:noProof/>
          <w:kern w:val="0"/>
          <w14:ligatures w14:val="none"/>
        </w:rPr>
        <w:drawing>
          <wp:inline distT="0" distB="0" distL="0" distR="0" wp14:anchorId="7F3E50FA" wp14:editId="14B58F45">
            <wp:extent cx="2318385" cy="2123440"/>
            <wp:effectExtent l="0" t="0" r="5715" b="0"/>
            <wp:docPr id="65" name="Picture 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8385" cy="2123440"/>
                    </a:xfrm>
                    <a:prstGeom prst="rect">
                      <a:avLst/>
                    </a:prstGeom>
                    <a:noFill/>
                    <a:ln>
                      <a:noFill/>
                    </a:ln>
                  </pic:spPr>
                </pic:pic>
              </a:graphicData>
            </a:graphic>
          </wp:inline>
        </w:drawing>
      </w:r>
    </w:p>
    <w:p w14:paraId="7573CD60" w14:textId="77777777" w:rsidR="00C91B64" w:rsidRPr="00C91B64" w:rsidRDefault="00C91B64" w:rsidP="00C91B64">
      <w:pPr>
        <w:jc w:val="center"/>
        <w:rPr>
          <w:noProof/>
          <w:kern w:val="0"/>
          <w14:ligatures w14:val="none"/>
        </w:rPr>
      </w:pPr>
      <w:r w:rsidRPr="00C91B64">
        <w:rPr>
          <w:noProof/>
          <w:kern w:val="0"/>
          <w14:ligatures w14:val="none"/>
        </w:rPr>
        <w:drawing>
          <wp:inline distT="0" distB="0" distL="0" distR="0" wp14:anchorId="1445F4B4" wp14:editId="5AC95E6D">
            <wp:extent cx="2340910" cy="2187699"/>
            <wp:effectExtent l="0" t="0" r="2540" b="3175"/>
            <wp:docPr id="66" name="Picture 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line 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8" r="7854"/>
                    <a:stretch/>
                  </pic:blipFill>
                  <pic:spPr bwMode="auto">
                    <a:xfrm>
                      <a:off x="0" y="0"/>
                      <a:ext cx="2341457" cy="2188210"/>
                    </a:xfrm>
                    <a:prstGeom prst="rect">
                      <a:avLst/>
                    </a:prstGeom>
                    <a:noFill/>
                    <a:ln>
                      <a:noFill/>
                    </a:ln>
                    <a:extLst>
                      <a:ext uri="{53640926-AAD7-44D8-BBD7-CCE9431645EC}">
                        <a14:shadowObscured xmlns:a14="http://schemas.microsoft.com/office/drawing/2010/main"/>
                      </a:ext>
                    </a:extLst>
                  </pic:spPr>
                </pic:pic>
              </a:graphicData>
            </a:graphic>
          </wp:inline>
        </w:drawing>
      </w:r>
      <w:r w:rsidRPr="00C91B64">
        <w:rPr>
          <w:noProof/>
          <w:kern w:val="0"/>
          <w14:ligatures w14:val="none"/>
        </w:rPr>
        <w:drawing>
          <wp:inline distT="0" distB="0" distL="0" distR="0" wp14:anchorId="7A386EE9" wp14:editId="6203CF63">
            <wp:extent cx="2314695" cy="2188020"/>
            <wp:effectExtent l="0" t="0" r="0" b="3175"/>
            <wp:docPr id="67" name="Picture 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line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85" r="8138"/>
                    <a:stretch/>
                  </pic:blipFill>
                  <pic:spPr bwMode="auto">
                    <a:xfrm>
                      <a:off x="0" y="0"/>
                      <a:ext cx="2314896" cy="2188210"/>
                    </a:xfrm>
                    <a:prstGeom prst="rect">
                      <a:avLst/>
                    </a:prstGeom>
                    <a:noFill/>
                    <a:ln>
                      <a:noFill/>
                    </a:ln>
                    <a:extLst>
                      <a:ext uri="{53640926-AAD7-44D8-BBD7-CCE9431645EC}">
                        <a14:shadowObscured xmlns:a14="http://schemas.microsoft.com/office/drawing/2010/main"/>
                      </a:ext>
                    </a:extLst>
                  </pic:spPr>
                </pic:pic>
              </a:graphicData>
            </a:graphic>
          </wp:inline>
        </w:drawing>
      </w:r>
    </w:p>
    <w:p w14:paraId="769AD721" w14:textId="77777777" w:rsidR="00C91B64" w:rsidRPr="00C91B64" w:rsidRDefault="00C91B64" w:rsidP="00C91B64">
      <w:pPr>
        <w:jc w:val="center"/>
        <w:rPr>
          <w:rFonts w:ascii="Times New Roman" w:hAnsi="Times New Roman" w:cs="Times New Roman"/>
          <w:kern w:val="0"/>
          <w14:ligatures w14:val="none"/>
        </w:rPr>
      </w:pPr>
      <w:r w:rsidRPr="00C91B64">
        <w:rPr>
          <w:noProof/>
          <w:kern w:val="0"/>
          <w14:ligatures w14:val="none"/>
        </w:rPr>
        <w:drawing>
          <wp:inline distT="0" distB="0" distL="0" distR="0" wp14:anchorId="4737F4C9" wp14:editId="48B6AB78">
            <wp:extent cx="2268855" cy="2123440"/>
            <wp:effectExtent l="0" t="0" r="0" b="0"/>
            <wp:docPr id="68" name="Picture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8855" cy="2123440"/>
                    </a:xfrm>
                    <a:prstGeom prst="rect">
                      <a:avLst/>
                    </a:prstGeom>
                    <a:noFill/>
                    <a:ln>
                      <a:noFill/>
                    </a:ln>
                  </pic:spPr>
                </pic:pic>
              </a:graphicData>
            </a:graphic>
          </wp:inline>
        </w:drawing>
      </w:r>
      <w:r w:rsidRPr="00C91B64">
        <w:rPr>
          <w:noProof/>
          <w:kern w:val="0"/>
          <w14:ligatures w14:val="none"/>
        </w:rPr>
        <w:t xml:space="preserve"> </w:t>
      </w:r>
      <w:r w:rsidRPr="00C91B64">
        <w:rPr>
          <w:noProof/>
          <w:kern w:val="0"/>
          <w14:ligatures w14:val="none"/>
        </w:rPr>
        <w:drawing>
          <wp:inline distT="0" distB="0" distL="0" distR="0" wp14:anchorId="22DCFC61" wp14:editId="12CACA4A">
            <wp:extent cx="2268855" cy="2123440"/>
            <wp:effectExtent l="0" t="0" r="0" b="0"/>
            <wp:docPr id="69" name="Picture 6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8855" cy="2123440"/>
                    </a:xfrm>
                    <a:prstGeom prst="rect">
                      <a:avLst/>
                    </a:prstGeom>
                    <a:noFill/>
                    <a:ln>
                      <a:noFill/>
                    </a:ln>
                  </pic:spPr>
                </pic:pic>
              </a:graphicData>
            </a:graphic>
          </wp:inline>
        </w:drawing>
      </w:r>
    </w:p>
    <w:p w14:paraId="2D3C058D" w14:textId="77777777" w:rsidR="00C91B64" w:rsidRPr="00C91B64" w:rsidRDefault="00C91B64" w:rsidP="00C91B64">
      <w:pPr>
        <w:rPr>
          <w:rFonts w:ascii="Times New Roman" w:hAnsi="Times New Roman" w:cs="Times New Roman"/>
          <w:kern w:val="0"/>
          <w14:ligatures w14:val="none"/>
        </w:rPr>
      </w:pPr>
    </w:p>
    <w:p w14:paraId="72ADAFBC" w14:textId="77777777" w:rsidR="00C91B64" w:rsidRPr="00C91B64" w:rsidRDefault="00C91B64" w:rsidP="00C91B64">
      <w:pPr>
        <w:jc w:val="center"/>
        <w:rPr>
          <w:rFonts w:ascii="Times New Roman" w:hAnsi="Times New Roman" w:cs="Times New Roman"/>
          <w:b/>
          <w:bCs/>
          <w:kern w:val="0"/>
          <w14:ligatures w14:val="none"/>
        </w:rPr>
      </w:pPr>
      <w:r w:rsidRPr="00C91B64">
        <w:rPr>
          <w:noProof/>
          <w:kern w:val="0"/>
          <w14:ligatures w14:val="none"/>
        </w:rPr>
        <w:lastRenderedPageBreak/>
        <w:drawing>
          <wp:inline distT="0" distB="0" distL="0" distR="0" wp14:anchorId="08BF4371" wp14:editId="2C8AEF43">
            <wp:extent cx="2346960" cy="2128520"/>
            <wp:effectExtent l="0" t="0" r="0" b="508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960" cy="2128520"/>
                    </a:xfrm>
                    <a:prstGeom prst="rect">
                      <a:avLst/>
                    </a:prstGeom>
                    <a:noFill/>
                    <a:ln>
                      <a:noFill/>
                    </a:ln>
                  </pic:spPr>
                </pic:pic>
              </a:graphicData>
            </a:graphic>
          </wp:inline>
        </w:drawing>
      </w:r>
      <w:r w:rsidRPr="00C91B64">
        <w:rPr>
          <w:noProof/>
          <w:kern w:val="0"/>
          <w14:ligatures w14:val="none"/>
        </w:rPr>
        <w:drawing>
          <wp:inline distT="0" distB="0" distL="0" distR="0" wp14:anchorId="6909B36E" wp14:editId="343577DA">
            <wp:extent cx="2306320" cy="2087880"/>
            <wp:effectExtent l="0" t="0" r="0" b="762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6320" cy="2087880"/>
                    </a:xfrm>
                    <a:prstGeom prst="rect">
                      <a:avLst/>
                    </a:prstGeom>
                    <a:noFill/>
                    <a:ln>
                      <a:noFill/>
                    </a:ln>
                  </pic:spPr>
                </pic:pic>
              </a:graphicData>
            </a:graphic>
          </wp:inline>
        </w:drawing>
      </w:r>
    </w:p>
    <w:p w14:paraId="0C3BC45F" w14:textId="77777777" w:rsidR="00C91B64" w:rsidRPr="00C91B64" w:rsidRDefault="00C91B64" w:rsidP="00C91B64">
      <w:pPr>
        <w:jc w:val="center"/>
        <w:rPr>
          <w:rFonts w:ascii="Times New Roman" w:hAnsi="Times New Roman" w:cs="Times New Roman"/>
          <w:b/>
          <w:bCs/>
          <w:kern w:val="0"/>
          <w14:ligatures w14:val="none"/>
        </w:rPr>
      </w:pPr>
      <w:r w:rsidRPr="00C91B64">
        <w:rPr>
          <w:noProof/>
          <w:kern w:val="0"/>
          <w14:ligatures w14:val="none"/>
        </w:rPr>
        <w:drawing>
          <wp:inline distT="0" distB="0" distL="0" distR="0" wp14:anchorId="0243A776" wp14:editId="787C155B">
            <wp:extent cx="2346960" cy="2128520"/>
            <wp:effectExtent l="0" t="0" r="0" b="508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960" cy="2128520"/>
                    </a:xfrm>
                    <a:prstGeom prst="rect">
                      <a:avLst/>
                    </a:prstGeom>
                    <a:noFill/>
                    <a:ln>
                      <a:noFill/>
                    </a:ln>
                  </pic:spPr>
                </pic:pic>
              </a:graphicData>
            </a:graphic>
          </wp:inline>
        </w:drawing>
      </w:r>
      <w:r w:rsidRPr="00C91B64">
        <w:rPr>
          <w:noProof/>
          <w:kern w:val="0"/>
          <w14:ligatures w14:val="none"/>
        </w:rPr>
        <w:drawing>
          <wp:inline distT="0" distB="0" distL="0" distR="0" wp14:anchorId="4B4C4CCE" wp14:editId="492B5845">
            <wp:extent cx="2346960" cy="2128520"/>
            <wp:effectExtent l="0" t="0" r="0" b="508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960" cy="2128520"/>
                    </a:xfrm>
                    <a:prstGeom prst="rect">
                      <a:avLst/>
                    </a:prstGeom>
                    <a:noFill/>
                    <a:ln>
                      <a:noFill/>
                    </a:ln>
                  </pic:spPr>
                </pic:pic>
              </a:graphicData>
            </a:graphic>
          </wp:inline>
        </w:drawing>
      </w:r>
    </w:p>
    <w:p w14:paraId="6BE93AC3" w14:textId="77777777" w:rsidR="00C91B64" w:rsidRPr="00C91B64" w:rsidRDefault="00C91B64" w:rsidP="00C91B64">
      <w:pPr>
        <w:jc w:val="center"/>
        <w:rPr>
          <w:rFonts w:ascii="Times New Roman" w:hAnsi="Times New Roman" w:cs="Times New Roman"/>
          <w:b/>
          <w:bCs/>
          <w:kern w:val="0"/>
          <w14:ligatures w14:val="none"/>
        </w:rPr>
      </w:pPr>
      <w:r w:rsidRPr="00C91B64">
        <w:rPr>
          <w:noProof/>
          <w:kern w:val="0"/>
          <w14:ligatures w14:val="none"/>
        </w:rPr>
        <w:drawing>
          <wp:inline distT="0" distB="0" distL="0" distR="0" wp14:anchorId="1EE63C50" wp14:editId="01A49C76">
            <wp:extent cx="2371090" cy="2128520"/>
            <wp:effectExtent l="0" t="0" r="0" b="508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090" cy="2128520"/>
                    </a:xfrm>
                    <a:prstGeom prst="rect">
                      <a:avLst/>
                    </a:prstGeom>
                    <a:noFill/>
                    <a:ln>
                      <a:noFill/>
                    </a:ln>
                  </pic:spPr>
                </pic:pic>
              </a:graphicData>
            </a:graphic>
          </wp:inline>
        </w:drawing>
      </w:r>
      <w:r w:rsidRPr="00C91B64">
        <w:rPr>
          <w:noProof/>
          <w:kern w:val="0"/>
          <w14:ligatures w14:val="none"/>
        </w:rPr>
        <w:drawing>
          <wp:inline distT="0" distB="0" distL="0" distR="0" wp14:anchorId="231314B7" wp14:editId="2E0E6CA7">
            <wp:extent cx="2368550" cy="2123440"/>
            <wp:effectExtent l="0" t="0" r="0" b="0"/>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8550" cy="2123440"/>
                    </a:xfrm>
                    <a:prstGeom prst="rect">
                      <a:avLst/>
                    </a:prstGeom>
                    <a:noFill/>
                    <a:ln>
                      <a:noFill/>
                    </a:ln>
                  </pic:spPr>
                </pic:pic>
              </a:graphicData>
            </a:graphic>
          </wp:inline>
        </w:drawing>
      </w:r>
    </w:p>
    <w:p w14:paraId="6D804B44" w14:textId="77777777" w:rsidR="00C91B64" w:rsidRPr="00C91B64" w:rsidRDefault="00C91B64" w:rsidP="00C91B64">
      <w:pPr>
        <w:jc w:val="center"/>
        <w:rPr>
          <w:rFonts w:ascii="Times New Roman" w:hAnsi="Times New Roman" w:cs="Times New Roman"/>
          <w:b/>
          <w:bCs/>
          <w:kern w:val="0"/>
          <w14:ligatures w14:val="none"/>
        </w:rPr>
      </w:pPr>
      <w:r w:rsidRPr="00C91B64">
        <w:rPr>
          <w:noProof/>
          <w:kern w:val="0"/>
          <w14:ligatures w14:val="none"/>
        </w:rPr>
        <w:drawing>
          <wp:inline distT="0" distB="0" distL="0" distR="0" wp14:anchorId="7A6AFC2C" wp14:editId="755920B3">
            <wp:extent cx="2345055" cy="2123440"/>
            <wp:effectExtent l="0" t="0" r="0" b="0"/>
            <wp:docPr id="48" name="Picture 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5055" cy="2123440"/>
                    </a:xfrm>
                    <a:prstGeom prst="rect">
                      <a:avLst/>
                    </a:prstGeom>
                    <a:noFill/>
                    <a:ln>
                      <a:noFill/>
                    </a:ln>
                  </pic:spPr>
                </pic:pic>
              </a:graphicData>
            </a:graphic>
          </wp:inline>
        </w:drawing>
      </w:r>
      <w:r w:rsidRPr="00C91B64">
        <w:rPr>
          <w:noProof/>
          <w:kern w:val="0"/>
          <w14:ligatures w14:val="none"/>
        </w:rPr>
        <w:drawing>
          <wp:inline distT="0" distB="0" distL="0" distR="0" wp14:anchorId="77486D3B" wp14:editId="30937A87">
            <wp:extent cx="2345055" cy="2123440"/>
            <wp:effectExtent l="0" t="0" r="0" b="0"/>
            <wp:docPr id="49" name="Picture 4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5055" cy="2123440"/>
                    </a:xfrm>
                    <a:prstGeom prst="rect">
                      <a:avLst/>
                    </a:prstGeom>
                    <a:noFill/>
                    <a:ln>
                      <a:noFill/>
                    </a:ln>
                  </pic:spPr>
                </pic:pic>
              </a:graphicData>
            </a:graphic>
          </wp:inline>
        </w:drawing>
      </w:r>
    </w:p>
    <w:p w14:paraId="6DD4566D" w14:textId="77777777" w:rsidR="00C91B64" w:rsidRPr="00C91B64" w:rsidRDefault="00C91B64" w:rsidP="00C91B64">
      <w:pPr>
        <w:jc w:val="center"/>
        <w:rPr>
          <w:rFonts w:ascii="Times New Roman" w:hAnsi="Times New Roman" w:cs="Times New Roman"/>
          <w:b/>
          <w:bCs/>
          <w:kern w:val="0"/>
          <w14:ligatures w14:val="none"/>
        </w:rPr>
      </w:pPr>
      <w:r w:rsidRPr="00C91B64">
        <w:rPr>
          <w:noProof/>
          <w:kern w:val="0"/>
          <w14:ligatures w14:val="none"/>
        </w:rPr>
        <w:lastRenderedPageBreak/>
        <w:drawing>
          <wp:inline distT="0" distB="0" distL="0" distR="0" wp14:anchorId="24D05DE5" wp14:editId="68AECD4A">
            <wp:extent cx="2345055" cy="2123440"/>
            <wp:effectExtent l="0" t="0" r="0" b="0"/>
            <wp:docPr id="50" name="Picture 5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line chart, histo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5055" cy="2123440"/>
                    </a:xfrm>
                    <a:prstGeom prst="rect">
                      <a:avLst/>
                    </a:prstGeom>
                    <a:noFill/>
                    <a:ln>
                      <a:noFill/>
                    </a:ln>
                  </pic:spPr>
                </pic:pic>
              </a:graphicData>
            </a:graphic>
          </wp:inline>
        </w:drawing>
      </w:r>
      <w:r w:rsidRPr="00C91B64">
        <w:rPr>
          <w:noProof/>
          <w:kern w:val="0"/>
          <w14:ligatures w14:val="none"/>
        </w:rPr>
        <w:drawing>
          <wp:inline distT="0" distB="0" distL="0" distR="0" wp14:anchorId="15068B71" wp14:editId="372035AF">
            <wp:extent cx="2345055" cy="2123440"/>
            <wp:effectExtent l="0" t="0" r="0" b="0"/>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5055" cy="2123440"/>
                    </a:xfrm>
                    <a:prstGeom prst="rect">
                      <a:avLst/>
                    </a:prstGeom>
                    <a:noFill/>
                    <a:ln>
                      <a:noFill/>
                    </a:ln>
                  </pic:spPr>
                </pic:pic>
              </a:graphicData>
            </a:graphic>
          </wp:inline>
        </w:drawing>
      </w:r>
    </w:p>
    <w:p w14:paraId="06049501" w14:textId="77777777" w:rsidR="00C91B64" w:rsidRPr="00C91B64" w:rsidRDefault="00C91B64" w:rsidP="00C91B64">
      <w:pPr>
        <w:jc w:val="center"/>
        <w:rPr>
          <w:rFonts w:ascii="Times New Roman" w:hAnsi="Times New Roman" w:cs="Times New Roman"/>
          <w:b/>
          <w:bCs/>
          <w:kern w:val="0"/>
          <w14:ligatures w14:val="none"/>
        </w:rPr>
      </w:pPr>
      <w:r w:rsidRPr="00C91B64">
        <w:rPr>
          <w:noProof/>
          <w:kern w:val="0"/>
          <w14:ligatures w14:val="none"/>
        </w:rPr>
        <w:drawing>
          <wp:inline distT="0" distB="0" distL="0" distR="0" wp14:anchorId="69B846ED" wp14:editId="5D85CF75">
            <wp:extent cx="2345055" cy="2123440"/>
            <wp:effectExtent l="0" t="0" r="0" b="0"/>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5055" cy="2123440"/>
                    </a:xfrm>
                    <a:prstGeom prst="rect">
                      <a:avLst/>
                    </a:prstGeom>
                    <a:noFill/>
                    <a:ln>
                      <a:noFill/>
                    </a:ln>
                  </pic:spPr>
                </pic:pic>
              </a:graphicData>
            </a:graphic>
          </wp:inline>
        </w:drawing>
      </w:r>
      <w:r w:rsidRPr="00C91B64">
        <w:rPr>
          <w:noProof/>
          <w:kern w:val="0"/>
          <w14:ligatures w14:val="none"/>
        </w:rPr>
        <w:drawing>
          <wp:inline distT="0" distB="0" distL="0" distR="0" wp14:anchorId="7174A1C7" wp14:editId="226F4D2D">
            <wp:extent cx="2345055" cy="2123440"/>
            <wp:effectExtent l="0" t="0" r="0" b="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5055" cy="2123440"/>
                    </a:xfrm>
                    <a:prstGeom prst="rect">
                      <a:avLst/>
                    </a:prstGeom>
                    <a:noFill/>
                    <a:ln>
                      <a:noFill/>
                    </a:ln>
                  </pic:spPr>
                </pic:pic>
              </a:graphicData>
            </a:graphic>
          </wp:inline>
        </w:drawing>
      </w:r>
    </w:p>
    <w:p w14:paraId="78D4EF26" w14:textId="77777777" w:rsidR="00C91B64" w:rsidRPr="00C91B64" w:rsidRDefault="00C91B64" w:rsidP="00C91B64">
      <w:pPr>
        <w:jc w:val="center"/>
        <w:rPr>
          <w:rFonts w:ascii="Times New Roman" w:hAnsi="Times New Roman" w:cs="Times New Roman"/>
          <w:b/>
          <w:bCs/>
          <w:kern w:val="0"/>
          <w14:ligatures w14:val="none"/>
        </w:rPr>
      </w:pPr>
      <w:r w:rsidRPr="00C91B64">
        <w:rPr>
          <w:noProof/>
          <w:kern w:val="0"/>
          <w14:ligatures w14:val="none"/>
        </w:rPr>
        <w:drawing>
          <wp:inline distT="0" distB="0" distL="0" distR="0" wp14:anchorId="22F070D2" wp14:editId="7D24E7FA">
            <wp:extent cx="2337639" cy="2188200"/>
            <wp:effectExtent l="0" t="0" r="5715" b="3175"/>
            <wp:docPr id="56" name="Picture 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histo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30" r="7127"/>
                    <a:stretch/>
                  </pic:blipFill>
                  <pic:spPr bwMode="auto">
                    <a:xfrm>
                      <a:off x="0" y="0"/>
                      <a:ext cx="2337650" cy="2188210"/>
                    </a:xfrm>
                    <a:prstGeom prst="rect">
                      <a:avLst/>
                    </a:prstGeom>
                    <a:noFill/>
                    <a:ln>
                      <a:noFill/>
                    </a:ln>
                    <a:extLst>
                      <a:ext uri="{53640926-AAD7-44D8-BBD7-CCE9431645EC}">
                        <a14:shadowObscured xmlns:a14="http://schemas.microsoft.com/office/drawing/2010/main"/>
                      </a:ext>
                    </a:extLst>
                  </pic:spPr>
                </pic:pic>
              </a:graphicData>
            </a:graphic>
          </wp:inline>
        </w:drawing>
      </w:r>
      <w:r w:rsidRPr="00C91B64">
        <w:rPr>
          <w:noProof/>
          <w:kern w:val="0"/>
          <w14:ligatures w14:val="none"/>
        </w:rPr>
        <w:drawing>
          <wp:inline distT="0" distB="0" distL="0" distR="0" wp14:anchorId="0BE44ACC" wp14:editId="50163A04">
            <wp:extent cx="2360606" cy="2187993"/>
            <wp:effectExtent l="0" t="0" r="1905" b="3175"/>
            <wp:docPr id="57" name="Picture 5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histogram&#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94" r="6681"/>
                    <a:stretch/>
                  </pic:blipFill>
                  <pic:spPr bwMode="auto">
                    <a:xfrm>
                      <a:off x="0" y="0"/>
                      <a:ext cx="2360841" cy="2188210"/>
                    </a:xfrm>
                    <a:prstGeom prst="rect">
                      <a:avLst/>
                    </a:prstGeom>
                    <a:noFill/>
                    <a:ln>
                      <a:noFill/>
                    </a:ln>
                    <a:extLst>
                      <a:ext uri="{53640926-AAD7-44D8-BBD7-CCE9431645EC}">
                        <a14:shadowObscured xmlns:a14="http://schemas.microsoft.com/office/drawing/2010/main"/>
                      </a:ext>
                    </a:extLst>
                  </pic:spPr>
                </pic:pic>
              </a:graphicData>
            </a:graphic>
          </wp:inline>
        </w:drawing>
      </w:r>
    </w:p>
    <w:p w14:paraId="1BE76FF4" w14:textId="77777777" w:rsidR="00C91B64" w:rsidRPr="00C91B64" w:rsidRDefault="00C91B64" w:rsidP="00C91B64">
      <w:pPr>
        <w:keepNext/>
        <w:keepLines/>
        <w:numPr>
          <w:ilvl w:val="0"/>
          <w:numId w:val="1"/>
        </w:numPr>
        <w:spacing w:before="100" w:beforeAutospacing="1" w:after="100" w:afterAutospacing="1"/>
        <w:outlineLvl w:val="1"/>
        <w:rPr>
          <w:rFonts w:ascii="Times New Roman" w:eastAsiaTheme="majorEastAsia" w:hAnsi="Times New Roman" w:cstheme="majorBidi"/>
          <w:color w:val="2F5496" w:themeColor="accent1" w:themeShade="BF"/>
          <w:kern w:val="0"/>
          <w:szCs w:val="26"/>
          <w:lang w:val="en-US"/>
          <w14:ligatures w14:val="none"/>
        </w:rPr>
      </w:pPr>
      <w:r w:rsidRPr="00C91B64">
        <w:rPr>
          <w:rFonts w:ascii="Times New Roman" w:eastAsiaTheme="majorEastAsia" w:hAnsi="Times New Roman" w:cstheme="majorBidi"/>
          <w:color w:val="2F5496" w:themeColor="accent1" w:themeShade="BF"/>
          <w:kern w:val="0"/>
          <w:szCs w:val="26"/>
          <w:lang w:val="en-US"/>
          <w14:ligatures w14:val="none"/>
        </w:rPr>
        <w:t xml:space="preserve">Solar radiation calculations </w:t>
      </w:r>
    </w:p>
    <w:p w14:paraId="48675B9B" w14:textId="367FF93E" w:rsidR="00BD5C57" w:rsidRDefault="00BD5C57" w:rsidP="00A2028F">
      <w:pPr>
        <w:spacing w:after="0" w:line="480" w:lineRule="auto"/>
        <w:ind w:firstLine="284"/>
        <w:jc w:val="both"/>
        <w:rPr>
          <w:rFonts w:ascii="Times New Roman" w:hAnsi="Times New Roman" w:cs="Times New Roman"/>
          <w:lang w:val="en-US"/>
        </w:rPr>
      </w:pPr>
      <w:r w:rsidRPr="00BD5C57">
        <w:rPr>
          <w:rFonts w:ascii="Times New Roman" w:hAnsi="Times New Roman" w:cs="Times New Roman"/>
          <w:lang w:val="en-US"/>
        </w:rPr>
        <w:t xml:space="preserve">The measured incoming radiation in this experimental setup does not represent only the radiation that falls on the ice surface but also the radiation absorbed by the first 20 </w:t>
      </w:r>
      <w:r w:rsidRPr="00BD5C57">
        <w:rPr>
          <w:rFonts w:ascii="Times New Roman" w:hAnsi="Times New Roman" w:cs="Times New Roman"/>
          <w:i/>
          <w:iCs/>
          <w:lang w:val="en-US"/>
        </w:rPr>
        <w:t>cm</w:t>
      </w:r>
      <w:r w:rsidRPr="00BD5C57">
        <w:rPr>
          <w:rFonts w:ascii="Times New Roman" w:hAnsi="Times New Roman" w:cs="Times New Roman"/>
          <w:lang w:val="en-US"/>
        </w:rPr>
        <w:t xml:space="preserve"> of the wall of the tank. In this depth, the tank's walls were painted black, thus absorbing all the incoming radiation on the walls. As a result, when the pyranometer faces downwards, the measured values represent the radiation reflected only from the ice surface (including the temporary shade from the wood plank) if the black </w:t>
      </w:r>
      <w:r w:rsidRPr="00BD5C57">
        <w:rPr>
          <w:rFonts w:ascii="Times New Roman" w:hAnsi="Times New Roman" w:cs="Times New Roman"/>
          <w:lang w:val="en-US"/>
        </w:rPr>
        <w:lastRenderedPageBreak/>
        <w:t xml:space="preserve">side walls do not reflect the shortwave radiation. Therefore, the incoming radiation was calibrated for all experiments using the radiation measurements obtained by T05R1, where the snow layer above the ice reached a thickness of 12 </w:t>
      </w:r>
      <w:r w:rsidRPr="00BD5C57">
        <w:rPr>
          <w:rFonts w:ascii="Times New Roman" w:hAnsi="Times New Roman" w:cs="Times New Roman"/>
          <w:i/>
          <w:iCs/>
          <w:lang w:val="en-US"/>
        </w:rPr>
        <w:t>cm</w:t>
      </w:r>
      <w:r>
        <w:rPr>
          <w:rFonts w:ascii="Times New Roman" w:hAnsi="Times New Roman" w:cs="Times New Roman"/>
          <w:lang w:val="en-US"/>
        </w:rPr>
        <w:t>.</w:t>
      </w:r>
    </w:p>
    <w:p w14:paraId="2636A2B9" w14:textId="030E3D46" w:rsidR="00A2028F" w:rsidRPr="00961B50" w:rsidRDefault="00A2028F" w:rsidP="00961B50">
      <w:pPr>
        <w:spacing w:after="0" w:line="480" w:lineRule="auto"/>
        <w:ind w:firstLine="284"/>
        <w:jc w:val="both"/>
        <w:rPr>
          <w:rFonts w:ascii="Times New Roman" w:hAnsi="Times New Roman" w:cs="Times New Roman"/>
          <w:lang w:val="en-US"/>
        </w:rPr>
      </w:pPr>
      <w:r w:rsidRPr="0051011F">
        <w:rPr>
          <w:rFonts w:ascii="Times New Roman" w:hAnsi="Times New Roman" w:cs="Times New Roman"/>
          <w:lang w:val="en-US"/>
        </w:rPr>
        <w:t xml:space="preserve">The albedo calculated as the ratio between the measured incident and reflected radiation in T05R1 was equal to 0.6. The snow albedo was earlier reported to lie between 0.5 for melting old snow to 0.95 for fresh snow </w:t>
      </w:r>
      <w:r w:rsidRPr="0051011F">
        <w:rPr>
          <w:rFonts w:ascii="Times New Roman" w:hAnsi="Times New Roman" w:cs="Times New Roman"/>
          <w:color w:val="4472C4" w:themeColor="accent1"/>
          <w:lang w:val="en-US"/>
        </w:rPr>
        <w:t xml:space="preserve">(Grenfell and </w:t>
      </w:r>
      <w:proofErr w:type="spellStart"/>
      <w:r w:rsidRPr="0051011F">
        <w:rPr>
          <w:rFonts w:ascii="Times New Roman" w:hAnsi="Times New Roman" w:cs="Times New Roman"/>
          <w:color w:val="4472C4" w:themeColor="accent1"/>
          <w:lang w:val="en-US"/>
        </w:rPr>
        <w:t>Maykut</w:t>
      </w:r>
      <w:proofErr w:type="spellEnd"/>
      <w:r w:rsidRPr="0051011F">
        <w:rPr>
          <w:rFonts w:ascii="Times New Roman" w:hAnsi="Times New Roman" w:cs="Times New Roman"/>
          <w:color w:val="4472C4" w:themeColor="accent1"/>
          <w:lang w:val="en-US"/>
        </w:rPr>
        <w:t xml:space="preserve">, 1977). </w:t>
      </w:r>
      <w:r w:rsidRPr="0051011F">
        <w:rPr>
          <w:rFonts w:ascii="Times New Roman" w:hAnsi="Times New Roman" w:cs="Times New Roman"/>
          <w:lang w:val="en-US"/>
        </w:rPr>
        <w:t xml:space="preserve">Another study reports that the fresh snow albedo is 0.87 </w:t>
      </w:r>
      <w:r w:rsidRPr="0051011F">
        <w:rPr>
          <w:rFonts w:ascii="Times New Roman" w:hAnsi="Times New Roman" w:cs="Times New Roman"/>
          <w:color w:val="4472C4" w:themeColor="accent1"/>
          <w:lang w:val="en-US"/>
        </w:rPr>
        <w:t xml:space="preserve">(Perovich 1996). </w:t>
      </w:r>
      <w:r w:rsidR="00961B50" w:rsidRPr="00961B50">
        <w:rPr>
          <w:rFonts w:ascii="Times New Roman" w:hAnsi="Times New Roman" w:cs="Times New Roman"/>
          <w:lang w:val="en-US"/>
        </w:rPr>
        <w:t xml:space="preserve">In this study, a theoretical fresh snow albedo of 0.9 is assumed. The difference between the measured and theoretical albedo is primarily attributed to the absorption of incident radiation by the first 20 cm of the black walls surrounding the ice surfaces. If there were no walls to completely absorb a portion of the radiation, the snow albedo would closely approach its theoretical value. Therefore, the ratio between the measured and theoretical radiation indicates the proportion of incident radiation that </w:t>
      </w:r>
      <w:r w:rsidR="00961B50" w:rsidRPr="00961B50">
        <w:rPr>
          <w:rFonts w:ascii="Times New Roman" w:hAnsi="Times New Roman" w:cs="Times New Roman"/>
          <w:lang w:val="en-US"/>
        </w:rPr>
        <w:t>reaches</w:t>
      </w:r>
      <w:r w:rsidR="00961B50" w:rsidRPr="00961B50">
        <w:rPr>
          <w:rFonts w:ascii="Times New Roman" w:hAnsi="Times New Roman" w:cs="Times New Roman"/>
          <w:lang w:val="en-US"/>
        </w:rPr>
        <w:t xml:space="preserve"> the ice surface.</w:t>
      </w:r>
      <w:r w:rsidR="00961B50">
        <w:rPr>
          <w:rFonts w:ascii="Times New Roman" w:hAnsi="Times New Roman" w:cs="Times New Roman"/>
          <w:lang w:val="en-US"/>
        </w:rPr>
        <w:t xml:space="preserve"> </w:t>
      </w:r>
      <w:r w:rsidR="00961B50" w:rsidRPr="00961B50">
        <w:rPr>
          <w:rFonts w:ascii="Times New Roman" w:hAnsi="Times New Roman" w:cs="Times New Roman"/>
          <w:lang w:val="en-US"/>
        </w:rPr>
        <w:t>For T05R1, this ratio was found to be 0.67 (0.6/0.9). Hence, it is assumed that only 67% of the measured incident radiation reaches the ice surface, while the remaining 33% is absorbed by the tank walls. To correct this, the incoming shortwave radiation was adjusted by multiplying the measured incident radiation by a factor of 0.67.</w:t>
      </w:r>
    </w:p>
    <w:p w14:paraId="6707F9E8" w14:textId="77777777" w:rsidR="00C91B64" w:rsidRPr="00C91B64" w:rsidRDefault="00C91B64" w:rsidP="00C91B64">
      <w:pPr>
        <w:keepNext/>
        <w:keepLines/>
        <w:numPr>
          <w:ilvl w:val="0"/>
          <w:numId w:val="1"/>
        </w:numPr>
        <w:spacing w:before="100" w:beforeAutospacing="1" w:after="100" w:afterAutospacing="1"/>
        <w:outlineLvl w:val="1"/>
        <w:rPr>
          <w:rFonts w:ascii="Times New Roman" w:eastAsiaTheme="majorEastAsia" w:hAnsi="Times New Roman" w:cstheme="majorBidi"/>
          <w:color w:val="2F5496" w:themeColor="accent1" w:themeShade="BF"/>
          <w:kern w:val="0"/>
          <w:szCs w:val="26"/>
          <w:lang w:val="en-US"/>
          <w14:ligatures w14:val="none"/>
        </w:rPr>
      </w:pPr>
      <w:r w:rsidRPr="00C91B64">
        <w:rPr>
          <w:rFonts w:ascii="Times New Roman" w:eastAsiaTheme="majorEastAsia" w:hAnsi="Times New Roman" w:cstheme="majorBidi"/>
          <w:color w:val="2F5496" w:themeColor="accent1" w:themeShade="BF"/>
          <w:kern w:val="0"/>
          <w:szCs w:val="26"/>
          <w:lang w:val="en-US"/>
          <w14:ligatures w14:val="none"/>
        </w:rPr>
        <w:t xml:space="preserve">Water heat flux </w:t>
      </w:r>
    </w:p>
    <w:p w14:paraId="380B2F72" w14:textId="77777777" w:rsidR="00C91B64" w:rsidRPr="00C91B64" w:rsidRDefault="00C91B64" w:rsidP="00C91B64">
      <w:pPr>
        <w:spacing w:after="0" w:line="480" w:lineRule="auto"/>
        <w:ind w:firstLine="284"/>
        <w:jc w:val="both"/>
        <w:rPr>
          <w:rFonts w:ascii="Times New Roman" w:hAnsi="Times New Roman" w:cs="Times New Roman"/>
          <w:noProof/>
          <w:kern w:val="0"/>
          <w:lang w:val="en-US"/>
          <w14:ligatures w14:val="none"/>
        </w:rPr>
      </w:pPr>
      <w:r w:rsidRPr="00C91B64">
        <w:rPr>
          <w:rFonts w:ascii="Times New Roman" w:hAnsi="Times New Roman" w:cs="Times New Roman"/>
          <w:noProof/>
          <w:kern w:val="0"/>
          <w:lang w:val="en-US"/>
          <w14:ligatures w14:val="none"/>
        </w:rPr>
        <w:t>The water heat flux (</w:t>
      </w:r>
      <w:r w:rsidRPr="00C91B64">
        <w:rPr>
          <w:rFonts w:ascii="Times New Roman" w:hAnsi="Times New Roman" w:cs="Times New Roman"/>
          <w:i/>
          <w:iCs/>
          <w:noProof/>
          <w:kern w:val="0"/>
          <w:lang w:val="en-US"/>
          <w14:ligatures w14:val="none"/>
        </w:rPr>
        <w:t>φ</w:t>
      </w:r>
      <w:r w:rsidRPr="00C91B64">
        <w:rPr>
          <w:rFonts w:ascii="Times New Roman" w:hAnsi="Times New Roman" w:cs="Times New Roman"/>
          <w:i/>
          <w:iCs/>
          <w:noProof/>
          <w:kern w:val="0"/>
          <w:vertAlign w:val="subscript"/>
          <w:lang w:val="en-US"/>
          <w14:ligatures w14:val="none"/>
        </w:rPr>
        <w:t>w</w:t>
      </w:r>
      <w:r w:rsidRPr="00C91B64">
        <w:rPr>
          <w:rFonts w:ascii="Times New Roman" w:hAnsi="Times New Roman" w:cs="Times New Roman"/>
          <w:noProof/>
          <w:kern w:val="0"/>
          <w:lang w:val="en-US"/>
          <w14:ligatures w14:val="none"/>
        </w:rPr>
        <w:t xml:space="preserve">) can be determined by three different methods, the residual method, </w:t>
      </w:r>
      <w:bookmarkStart w:id="0" w:name="_Hlk138859878"/>
      <w:r w:rsidRPr="00C91B64">
        <w:rPr>
          <w:rFonts w:ascii="Times New Roman" w:hAnsi="Times New Roman" w:cs="Times New Roman"/>
          <w:noProof/>
          <w:kern w:val="0"/>
          <w:lang w:val="en-US"/>
          <w14:ligatures w14:val="none"/>
        </w:rPr>
        <w:t xml:space="preserve">where </w:t>
      </w:r>
      <w:r w:rsidRPr="00C91B64">
        <w:rPr>
          <w:rFonts w:ascii="Times New Roman" w:hAnsi="Times New Roman" w:cs="Times New Roman"/>
          <w:i/>
          <w:iCs/>
          <w:noProof/>
          <w:kern w:val="0"/>
          <w:lang w:val="en-US"/>
          <w14:ligatures w14:val="none"/>
        </w:rPr>
        <w:t>φ</w:t>
      </w:r>
      <w:r w:rsidRPr="00C91B64">
        <w:rPr>
          <w:rFonts w:ascii="Times New Roman" w:hAnsi="Times New Roman" w:cs="Times New Roman"/>
          <w:i/>
          <w:iCs/>
          <w:noProof/>
          <w:kern w:val="0"/>
          <w:vertAlign w:val="subscript"/>
          <w:lang w:val="en-US"/>
          <w14:ligatures w14:val="none"/>
        </w:rPr>
        <w:t>w</w:t>
      </w:r>
      <w:r w:rsidRPr="00C91B64">
        <w:rPr>
          <w:rFonts w:ascii="Times New Roman" w:hAnsi="Times New Roman" w:cs="Times New Roman"/>
          <w:noProof/>
          <w:kern w:val="0"/>
          <w:lang w:val="en-US"/>
          <w14:ligatures w14:val="none"/>
        </w:rPr>
        <w:t xml:space="preserve"> is estimated from the heat flux budget at the ice/water interface (Purdie and others, 2006; Lei and others, 2014; 2018). </w:t>
      </w:r>
      <w:bookmarkEnd w:id="0"/>
      <w:r w:rsidRPr="00C91B64">
        <w:rPr>
          <w:rFonts w:ascii="Times New Roman" w:hAnsi="Times New Roman" w:cs="Times New Roman"/>
          <w:noProof/>
          <w:kern w:val="0"/>
          <w:lang w:val="en-US"/>
          <w14:ligatures w14:val="none"/>
        </w:rPr>
        <w:t xml:space="preserve">However, this method is sensitive to the temperature readings in the thin ice and therefore is not used in the current study for modelling. The second method is called </w:t>
      </w:r>
      <w:bookmarkStart w:id="1" w:name="_Hlk138859909"/>
      <w:r w:rsidRPr="00C91B64">
        <w:rPr>
          <w:rFonts w:ascii="Times New Roman" w:hAnsi="Times New Roman" w:cs="Times New Roman"/>
          <w:noProof/>
          <w:kern w:val="0"/>
          <w:lang w:val="en-US"/>
          <w14:ligatures w14:val="none"/>
        </w:rPr>
        <w:t xml:space="preserve">the molecular conductivity </w:t>
      </w:r>
      <w:bookmarkEnd w:id="1"/>
      <w:r w:rsidRPr="00C91B64">
        <w:rPr>
          <w:rFonts w:ascii="Times New Roman" w:hAnsi="Times New Roman" w:cs="Times New Roman"/>
          <w:noProof/>
          <w:kern w:val="0"/>
          <w:lang w:val="en-US"/>
          <w14:ligatures w14:val="none"/>
        </w:rPr>
        <w:t>and assumes that the heat transfer close to the ice/water interface is only driven by the temperature gradient (</w:t>
      </w:r>
      <w:r w:rsidRPr="00C91B64">
        <w:rPr>
          <w:rFonts w:ascii="Times New Roman" w:hAnsi="Times New Roman" w:cs="Times New Roman"/>
          <w:i/>
          <w:noProof/>
          <w:kern w:val="0"/>
          <w:lang w:val="en-US"/>
          <w14:ligatures w14:val="none"/>
        </w:rPr>
        <w:t>T</w:t>
      </w:r>
      <w:r w:rsidRPr="00C91B64">
        <w:rPr>
          <w:rFonts w:ascii="Times New Roman" w:hAnsi="Times New Roman" w:cs="Times New Roman"/>
          <w:i/>
          <w:noProof/>
          <w:kern w:val="0"/>
          <w:vertAlign w:val="subscript"/>
          <w:lang w:val="en-US"/>
          <w14:ligatures w14:val="none"/>
        </w:rPr>
        <w:t>W</w:t>
      </w:r>
      <w:r w:rsidRPr="00C91B64">
        <w:rPr>
          <w:rFonts w:ascii="Times New Roman" w:hAnsi="Times New Roman" w:cs="Times New Roman"/>
          <w:i/>
          <w:noProof/>
          <w:kern w:val="0"/>
          <w:lang w:val="en-US"/>
          <w14:ligatures w14:val="none"/>
        </w:rPr>
        <w:t>-T</w:t>
      </w:r>
      <w:r w:rsidRPr="00C91B64">
        <w:rPr>
          <w:rFonts w:ascii="Times New Roman" w:hAnsi="Times New Roman" w:cs="Times New Roman"/>
          <w:i/>
          <w:noProof/>
          <w:kern w:val="0"/>
          <w:vertAlign w:val="subscript"/>
          <w:lang w:val="en-US"/>
          <w14:ligatures w14:val="none"/>
        </w:rPr>
        <w:t>F</w:t>
      </w:r>
      <w:r w:rsidRPr="00C91B64">
        <w:rPr>
          <w:rFonts w:ascii="Times New Roman" w:hAnsi="Times New Roman" w:cs="Times New Roman"/>
          <w:noProof/>
          <w:kern w:val="0"/>
          <w:lang w:val="en-US"/>
          <w14:ligatures w14:val="none"/>
        </w:rPr>
        <w:t>) in a restricted water column thickness, for example, equal to (</w:t>
      </w:r>
      <w:r w:rsidRPr="00C91B64">
        <w:rPr>
          <w:rFonts w:ascii="Times New Roman" w:hAnsi="Times New Roman" w:cs="Times New Roman"/>
          <w:i/>
          <w:noProof/>
          <w:kern w:val="0"/>
          <w:lang w:val="en-US"/>
          <w14:ligatures w14:val="none"/>
        </w:rPr>
        <w:t>H</w:t>
      </w:r>
      <w:r w:rsidRPr="00C91B64">
        <w:rPr>
          <w:rFonts w:ascii="Times New Roman" w:hAnsi="Times New Roman" w:cs="Times New Roman"/>
          <w:i/>
          <w:noProof/>
          <w:kern w:val="0"/>
          <w:vertAlign w:val="subscript"/>
          <w:lang w:val="en-US"/>
          <w14:ligatures w14:val="none"/>
        </w:rPr>
        <w:t>W</w:t>
      </w:r>
      <w:r w:rsidRPr="00C91B64">
        <w:rPr>
          <w:rFonts w:ascii="Times New Roman" w:hAnsi="Times New Roman" w:cs="Times New Roman"/>
          <w:noProof/>
          <w:kern w:val="0"/>
          <w:lang w:val="en-US"/>
          <w14:ligatures w14:val="none"/>
        </w:rPr>
        <w:t xml:space="preserve">) 30 </w:t>
      </w:r>
      <w:r w:rsidRPr="00C91B64">
        <w:rPr>
          <w:rFonts w:ascii="Times New Roman" w:hAnsi="Times New Roman" w:cs="Times New Roman"/>
          <w:i/>
          <w:noProof/>
          <w:kern w:val="0"/>
          <w:lang w:val="en-US"/>
          <w14:ligatures w14:val="none"/>
        </w:rPr>
        <w:t>mm</w:t>
      </w:r>
      <w:r w:rsidRPr="00C91B64">
        <w:rPr>
          <w:rFonts w:ascii="Times New Roman" w:hAnsi="Times New Roman" w:cs="Times New Roman"/>
          <w:iCs/>
          <w:noProof/>
          <w:kern w:val="0"/>
          <w:lang w:val="en-US"/>
          <w14:ligatures w14:val="none"/>
        </w:rPr>
        <w:t xml:space="preserve">, which corresponds to the position of the thermocouples mounted in the first campaign. </w:t>
      </w:r>
      <w:r w:rsidRPr="00C91B64">
        <w:rPr>
          <w:rFonts w:ascii="Times New Roman" w:hAnsi="Times New Roman" w:cs="Times New Roman"/>
          <w:noProof/>
          <w:kern w:val="0"/>
          <w:lang w:val="en-US"/>
          <w14:ligatures w14:val="none"/>
        </w:rPr>
        <w:t xml:space="preserve">Assuming that the water column has a linear temperature distribution, the </w:t>
      </w:r>
      <w:r w:rsidRPr="00C91B64">
        <w:rPr>
          <w:rFonts w:ascii="Times New Roman" w:hAnsi="Times New Roman" w:cs="Times New Roman"/>
          <w:i/>
          <w:iCs/>
          <w:noProof/>
          <w:kern w:val="0"/>
          <w:lang w:val="en-US"/>
          <w14:ligatures w14:val="none"/>
        </w:rPr>
        <w:t>φ</w:t>
      </w:r>
      <w:r w:rsidRPr="00C91B64">
        <w:rPr>
          <w:rFonts w:ascii="Times New Roman" w:hAnsi="Times New Roman" w:cs="Times New Roman"/>
          <w:i/>
          <w:iCs/>
          <w:noProof/>
          <w:kern w:val="0"/>
          <w:vertAlign w:val="subscript"/>
          <w:lang w:val="en-US"/>
          <w14:ligatures w14:val="none"/>
        </w:rPr>
        <w:t>w</w:t>
      </w:r>
      <w:r w:rsidRPr="00C91B64">
        <w:rPr>
          <w:rFonts w:ascii="Times New Roman" w:hAnsi="Times New Roman" w:cs="Times New Roman"/>
          <w:noProof/>
          <w:kern w:val="0"/>
          <w:lang w:val="en-US"/>
          <w14:ligatures w14:val="none"/>
        </w:rPr>
        <w:t xml:space="preserve"> can be estimated numerically from the equation:</w:t>
      </w:r>
    </w:p>
    <w:p w14:paraId="2027ED0D" w14:textId="77777777" w:rsidR="00C91B64" w:rsidRPr="00C91B64" w:rsidRDefault="00000000" w:rsidP="00C91B64">
      <w:pPr>
        <w:spacing w:line="480" w:lineRule="auto"/>
        <w:jc w:val="both"/>
        <w:rPr>
          <w:rFonts w:ascii="Times New Roman" w:eastAsiaTheme="minorEastAsia" w:hAnsi="Times New Roman" w:cs="Times New Roman"/>
          <w:noProof/>
          <w:kern w:val="0"/>
          <w:lang w:val="en-US"/>
          <w14:ligatures w14:val="none"/>
        </w:rPr>
      </w:pPr>
      <m:oMath>
        <m:sSub>
          <m:sSubPr>
            <m:ctrlPr>
              <w:rPr>
                <w:rFonts w:ascii="Cambria Math" w:hAnsi="Cambria Math" w:cs="Times New Roman"/>
                <w:i/>
                <w:noProof/>
                <w:kern w:val="0"/>
                <w:lang w:val="en-GB"/>
                <w14:ligatures w14:val="none"/>
              </w:rPr>
            </m:ctrlPr>
          </m:sSubPr>
          <m:e>
            <m:r>
              <w:rPr>
                <w:rFonts w:ascii="Cambria Math" w:hAnsi="Cambria Math" w:cs="Times New Roman"/>
                <w:noProof/>
                <w:kern w:val="0"/>
                <w:lang w:val="en-GB"/>
                <w14:ligatures w14:val="none"/>
              </w:rPr>
              <m:t>φ</m:t>
            </m:r>
          </m:e>
          <m:sub>
            <m:r>
              <w:rPr>
                <w:rFonts w:ascii="Cambria Math" w:hAnsi="Cambria Math" w:cs="Times New Roman"/>
                <w:noProof/>
                <w:kern w:val="0"/>
                <w:lang w:val="en-US"/>
                <w14:ligatures w14:val="none"/>
              </w:rPr>
              <m:t>w</m:t>
            </m:r>
          </m:sub>
        </m:sSub>
        <m:r>
          <w:rPr>
            <w:rFonts w:ascii="Cambria Math" w:hAnsi="Cambria Math" w:cs="Times New Roman"/>
            <w:noProof/>
            <w:kern w:val="0"/>
            <w:lang w:val="en-GB"/>
            <w14:ligatures w14:val="none"/>
          </w:rPr>
          <m:t>=</m:t>
        </m:r>
        <m:sSub>
          <m:sSubPr>
            <m:ctrlPr>
              <w:rPr>
                <w:rFonts w:ascii="Cambria Math" w:hAnsi="Cambria Math" w:cs="Times New Roman"/>
                <w:i/>
                <w:noProof/>
                <w:kern w:val="0"/>
                <w:lang w:val="en-GB"/>
                <w14:ligatures w14:val="none"/>
              </w:rPr>
            </m:ctrlPr>
          </m:sSubPr>
          <m:e>
            <m:r>
              <w:rPr>
                <w:rFonts w:ascii="Cambria Math" w:hAnsi="Cambria Math" w:cs="Times New Roman"/>
                <w:noProof/>
                <w:kern w:val="0"/>
                <w:lang w:val="en-US"/>
                <w14:ligatures w14:val="none"/>
              </w:rPr>
              <m:t xml:space="preserve"> k</m:t>
            </m:r>
          </m:e>
          <m:sub>
            <m:r>
              <w:rPr>
                <w:rFonts w:ascii="Cambria Math" w:hAnsi="Cambria Math" w:cs="Times New Roman"/>
                <w:noProof/>
                <w:kern w:val="0"/>
                <w:lang w:val="en-US"/>
                <w14:ligatures w14:val="none"/>
              </w:rPr>
              <m:t>w</m:t>
            </m:r>
          </m:sub>
        </m:sSub>
        <m:f>
          <m:fPr>
            <m:ctrlPr>
              <w:rPr>
                <w:rFonts w:ascii="Cambria Math" w:hAnsi="Cambria Math" w:cs="Times New Roman"/>
                <w:i/>
                <w:noProof/>
                <w:kern w:val="0"/>
                <w:lang w:val="en-GB"/>
                <w14:ligatures w14:val="none"/>
              </w:rPr>
            </m:ctrlPr>
          </m:fPr>
          <m:num>
            <m:d>
              <m:dPr>
                <m:ctrlPr>
                  <w:rPr>
                    <w:rFonts w:ascii="Cambria Math" w:hAnsi="Cambria Math" w:cs="Times New Roman"/>
                    <w:i/>
                    <w:noProof/>
                    <w:kern w:val="0"/>
                    <w:lang w:val="en-GB"/>
                    <w14:ligatures w14:val="none"/>
                  </w:rPr>
                </m:ctrlPr>
              </m:dPr>
              <m:e>
                <m:sSub>
                  <m:sSubPr>
                    <m:ctrlPr>
                      <w:rPr>
                        <w:rFonts w:ascii="Cambria Math" w:hAnsi="Cambria Math" w:cs="Times New Roman"/>
                        <w:i/>
                        <w:noProof/>
                        <w:kern w:val="0"/>
                        <w:lang w:val="en-GB"/>
                        <w14:ligatures w14:val="none"/>
                      </w:rPr>
                    </m:ctrlPr>
                  </m:sSubPr>
                  <m:e>
                    <m:r>
                      <w:rPr>
                        <w:rFonts w:ascii="Cambria Math" w:hAnsi="Cambria Math" w:cs="Times New Roman"/>
                        <w:noProof/>
                        <w:kern w:val="0"/>
                        <w:lang w:val="en-US"/>
                        <w14:ligatures w14:val="none"/>
                      </w:rPr>
                      <m:t>T</m:t>
                    </m:r>
                  </m:e>
                  <m:sub>
                    <m:r>
                      <w:rPr>
                        <w:rFonts w:ascii="Cambria Math" w:hAnsi="Cambria Math" w:cs="Times New Roman"/>
                        <w:noProof/>
                        <w:kern w:val="0"/>
                        <w:lang w:val="en-US"/>
                        <w14:ligatures w14:val="none"/>
                      </w:rPr>
                      <m:t>W</m:t>
                    </m:r>
                  </m:sub>
                </m:sSub>
                <m:r>
                  <w:rPr>
                    <w:rFonts w:ascii="Cambria Math" w:hAnsi="Cambria Math" w:cs="Times New Roman"/>
                    <w:noProof/>
                    <w:kern w:val="0"/>
                    <w:lang w:val="en-US"/>
                    <w14:ligatures w14:val="none"/>
                  </w:rPr>
                  <m:t>-</m:t>
                </m:r>
                <m:sSub>
                  <m:sSubPr>
                    <m:ctrlPr>
                      <w:rPr>
                        <w:rFonts w:ascii="Cambria Math" w:hAnsi="Cambria Math" w:cs="Times New Roman"/>
                        <w:i/>
                        <w:noProof/>
                        <w:kern w:val="0"/>
                        <w:lang w:val="en-GB"/>
                        <w14:ligatures w14:val="none"/>
                      </w:rPr>
                    </m:ctrlPr>
                  </m:sSubPr>
                  <m:e>
                    <m:r>
                      <w:rPr>
                        <w:rFonts w:ascii="Cambria Math" w:hAnsi="Cambria Math" w:cs="Times New Roman"/>
                        <w:noProof/>
                        <w:kern w:val="0"/>
                        <w:lang w:val="en-US"/>
                        <w14:ligatures w14:val="none"/>
                      </w:rPr>
                      <m:t>T</m:t>
                    </m:r>
                  </m:e>
                  <m:sub>
                    <m:r>
                      <w:rPr>
                        <w:rFonts w:ascii="Cambria Math" w:hAnsi="Cambria Math" w:cs="Times New Roman"/>
                        <w:noProof/>
                        <w:kern w:val="0"/>
                        <w:lang w:val="en-US"/>
                        <w14:ligatures w14:val="none"/>
                      </w:rPr>
                      <m:t>F</m:t>
                    </m:r>
                  </m:sub>
                </m:sSub>
              </m:e>
            </m:d>
          </m:num>
          <m:den>
            <m:sSub>
              <m:sSubPr>
                <m:ctrlPr>
                  <w:rPr>
                    <w:rFonts w:ascii="Cambria Math" w:hAnsi="Cambria Math" w:cs="Times New Roman"/>
                    <w:i/>
                    <w:noProof/>
                    <w:kern w:val="0"/>
                    <w:lang w:val="en-GB"/>
                    <w14:ligatures w14:val="none"/>
                  </w:rPr>
                </m:ctrlPr>
              </m:sSubPr>
              <m:e>
                <m:r>
                  <w:rPr>
                    <w:rFonts w:ascii="Cambria Math" w:hAnsi="Cambria Math" w:cs="Times New Roman"/>
                    <w:noProof/>
                    <w:kern w:val="0"/>
                    <w:lang w:val="en-GB"/>
                    <w14:ligatures w14:val="none"/>
                  </w:rPr>
                  <m:t>(H</m:t>
                </m:r>
              </m:e>
              <m:sub>
                <m:r>
                  <w:rPr>
                    <w:rFonts w:ascii="Cambria Math" w:hAnsi="Cambria Math" w:cs="Times New Roman"/>
                    <w:noProof/>
                    <w:kern w:val="0"/>
                    <w:lang w:val="en-GB"/>
                    <w14:ligatures w14:val="none"/>
                  </w:rPr>
                  <m:t>W</m:t>
                </m:r>
              </m:sub>
            </m:sSub>
            <m:r>
              <w:rPr>
                <w:rFonts w:ascii="Cambria Math" w:hAnsi="Cambria Math" w:cs="Times New Roman"/>
                <w:noProof/>
                <w:kern w:val="0"/>
                <w:lang w:val="en-GB"/>
                <w14:ligatures w14:val="none"/>
              </w:rPr>
              <m:t>-</m:t>
            </m:r>
            <m:sSub>
              <m:sSubPr>
                <m:ctrlPr>
                  <w:rPr>
                    <w:rFonts w:ascii="Cambria Math" w:hAnsi="Cambria Math" w:cs="Times New Roman"/>
                    <w:i/>
                    <w:noProof/>
                    <w:kern w:val="0"/>
                    <w:lang w:val="en-GB"/>
                    <w14:ligatures w14:val="none"/>
                  </w:rPr>
                </m:ctrlPr>
              </m:sSubPr>
              <m:e>
                <m:r>
                  <w:rPr>
                    <w:rFonts w:ascii="Cambria Math" w:hAnsi="Cambria Math" w:cs="Times New Roman"/>
                    <w:noProof/>
                    <w:kern w:val="0"/>
                    <w:lang w:val="en-GB"/>
                    <w14:ligatures w14:val="none"/>
                  </w:rPr>
                  <m:t>H</m:t>
                </m:r>
              </m:e>
              <m:sub>
                <m:r>
                  <w:rPr>
                    <w:rFonts w:ascii="Cambria Math" w:hAnsi="Cambria Math" w:cs="Times New Roman"/>
                    <w:noProof/>
                    <w:kern w:val="0"/>
                    <w:lang w:val="en-GB"/>
                    <w14:ligatures w14:val="none"/>
                  </w:rPr>
                  <m:t>I</m:t>
                </m:r>
              </m:sub>
            </m:sSub>
            <m:r>
              <w:rPr>
                <w:rFonts w:ascii="Cambria Math" w:hAnsi="Cambria Math" w:cs="Times New Roman"/>
                <w:noProof/>
                <w:kern w:val="0"/>
                <w:lang w:val="en-GB"/>
                <w14:ligatures w14:val="none"/>
              </w:rPr>
              <m:t>)</m:t>
            </m:r>
          </m:den>
        </m:f>
      </m:oMath>
      <w:r w:rsidR="00C91B64" w:rsidRPr="00C91B64">
        <w:rPr>
          <w:rFonts w:ascii="Times New Roman" w:eastAsiaTheme="minorEastAsia" w:hAnsi="Times New Roman" w:cs="Times New Roman"/>
          <w:iCs/>
          <w:noProof/>
          <w:kern w:val="0"/>
          <w:lang w:val="en-GB"/>
          <w14:ligatures w14:val="none"/>
        </w:rPr>
        <w:t>.</w:t>
      </w:r>
      <w:r w:rsidR="00C91B64" w:rsidRPr="00C91B64">
        <w:rPr>
          <w:rFonts w:ascii="Times New Roman" w:eastAsiaTheme="minorEastAsia" w:hAnsi="Times New Roman" w:cs="Times New Roman"/>
          <w:noProof/>
          <w:kern w:val="0"/>
          <w:lang w:val="en-US"/>
          <w14:ligatures w14:val="none"/>
        </w:rPr>
        <w:t xml:space="preserve"> </w:t>
      </w:r>
      <w:r w:rsidR="00C91B64" w:rsidRPr="00C91B64">
        <w:rPr>
          <w:rFonts w:ascii="Times New Roman" w:eastAsiaTheme="minorEastAsia" w:hAnsi="Times New Roman" w:cs="Times New Roman"/>
          <w:noProof/>
          <w:kern w:val="0"/>
          <w:lang w:val="en-US"/>
          <w14:ligatures w14:val="none"/>
        </w:rPr>
        <w:tab/>
      </w:r>
      <w:r w:rsidR="00C91B64" w:rsidRPr="00C91B64">
        <w:rPr>
          <w:rFonts w:ascii="Times New Roman" w:eastAsiaTheme="minorEastAsia" w:hAnsi="Times New Roman" w:cs="Times New Roman"/>
          <w:noProof/>
          <w:kern w:val="0"/>
          <w:lang w:val="en-US"/>
          <w14:ligatures w14:val="none"/>
        </w:rPr>
        <w:tab/>
      </w:r>
      <w:r w:rsidR="00C91B64" w:rsidRPr="00C91B64">
        <w:rPr>
          <w:rFonts w:ascii="Times New Roman" w:eastAsiaTheme="minorEastAsia" w:hAnsi="Times New Roman" w:cs="Times New Roman"/>
          <w:noProof/>
          <w:kern w:val="0"/>
          <w:lang w:val="en-US"/>
          <w14:ligatures w14:val="none"/>
        </w:rPr>
        <w:tab/>
      </w:r>
      <w:r w:rsidR="00C91B64" w:rsidRPr="00C91B64">
        <w:rPr>
          <w:rFonts w:ascii="Times New Roman" w:eastAsiaTheme="minorEastAsia" w:hAnsi="Times New Roman" w:cs="Times New Roman"/>
          <w:noProof/>
          <w:kern w:val="0"/>
          <w:lang w:val="en-US"/>
          <w14:ligatures w14:val="none"/>
        </w:rPr>
        <w:tab/>
        <w:t xml:space="preserve">                  (a)</w:t>
      </w:r>
    </w:p>
    <w:p w14:paraId="36BDCDE3" w14:textId="77777777" w:rsidR="00C91B64" w:rsidRPr="00C91B64" w:rsidRDefault="00C91B64" w:rsidP="00C91B64">
      <w:pPr>
        <w:spacing w:after="0" w:line="480" w:lineRule="auto"/>
        <w:ind w:firstLine="284"/>
        <w:jc w:val="both"/>
        <w:rPr>
          <w:rFonts w:ascii="Times New Roman" w:eastAsiaTheme="minorEastAsia" w:hAnsi="Times New Roman" w:cs="Times New Roman"/>
          <w:i/>
          <w:noProof/>
          <w:kern w:val="0"/>
          <w:lang w:val="en-GB"/>
          <w14:ligatures w14:val="none"/>
        </w:rPr>
      </w:pPr>
      <w:r w:rsidRPr="00C91B64">
        <w:rPr>
          <w:rFonts w:ascii="Times New Roman" w:eastAsiaTheme="minorEastAsia" w:hAnsi="Times New Roman" w:cs="Times New Roman"/>
          <w:noProof/>
          <w:kern w:val="0"/>
          <w:lang w:val="en-GB"/>
          <w14:ligatures w14:val="none"/>
        </w:rPr>
        <w:lastRenderedPageBreak/>
        <w:t>Where</w:t>
      </w:r>
      <w:r w:rsidRPr="00C91B64">
        <w:rPr>
          <w:rFonts w:ascii="Times New Roman" w:eastAsiaTheme="minorEastAsia" w:hAnsi="Times New Roman" w:cs="Times New Roman"/>
          <w:i/>
          <w:noProof/>
          <w:kern w:val="0"/>
          <w:lang w:val="en-GB"/>
          <w14:ligatures w14:val="none"/>
        </w:rPr>
        <w:t xml:space="preserve"> k</w:t>
      </w:r>
      <w:r w:rsidRPr="00C91B64">
        <w:rPr>
          <w:rFonts w:ascii="Times New Roman" w:eastAsiaTheme="minorEastAsia" w:hAnsi="Times New Roman" w:cs="Times New Roman"/>
          <w:i/>
          <w:noProof/>
          <w:kern w:val="0"/>
          <w:vertAlign w:val="subscript"/>
          <w:lang w:val="en-GB"/>
          <w14:ligatures w14:val="none"/>
        </w:rPr>
        <w:t>w</w:t>
      </w:r>
      <w:r w:rsidRPr="00C91B64">
        <w:rPr>
          <w:rFonts w:ascii="Times New Roman" w:eastAsiaTheme="minorEastAsia" w:hAnsi="Times New Roman" w:cs="Times New Roman"/>
          <w:noProof/>
          <w:kern w:val="0"/>
          <w:lang w:val="en-GB"/>
          <w14:ligatures w14:val="none"/>
        </w:rPr>
        <w:t xml:space="preserve"> is the molecular thermal conductivity of the water close to the freezing temperature which is equal to 0.556 </w:t>
      </w:r>
      <w:r w:rsidRPr="00C91B64">
        <w:rPr>
          <w:rFonts w:ascii="Times New Roman" w:eastAsiaTheme="minorEastAsia" w:hAnsi="Times New Roman" w:cs="Times New Roman"/>
          <w:i/>
          <w:noProof/>
          <w:kern w:val="0"/>
          <w:lang w:val="en-GB"/>
          <w14:ligatures w14:val="none"/>
        </w:rPr>
        <w:t>W m</w:t>
      </w:r>
      <w:r w:rsidRPr="00C91B64">
        <w:rPr>
          <w:rFonts w:ascii="Times New Roman" w:eastAsiaTheme="minorEastAsia" w:hAnsi="Times New Roman" w:cs="Times New Roman"/>
          <w:i/>
          <w:noProof/>
          <w:kern w:val="0"/>
          <w:vertAlign w:val="superscript"/>
          <w:lang w:val="en-GB"/>
          <w14:ligatures w14:val="none"/>
        </w:rPr>
        <w:t>-1</w:t>
      </w:r>
      <w:r w:rsidRPr="00C91B64">
        <w:rPr>
          <w:rFonts w:ascii="Times New Roman" w:eastAsiaTheme="minorEastAsia" w:hAnsi="Times New Roman" w:cs="Times New Roman"/>
          <w:i/>
          <w:noProof/>
          <w:kern w:val="0"/>
          <w:lang w:val="en-GB"/>
          <w14:ligatures w14:val="none"/>
        </w:rPr>
        <w:t>ᴼC</w:t>
      </w:r>
      <w:r w:rsidRPr="00C91B64">
        <w:rPr>
          <w:rFonts w:ascii="Times New Roman" w:eastAsiaTheme="minorEastAsia" w:hAnsi="Times New Roman" w:cs="Times New Roman"/>
          <w:i/>
          <w:noProof/>
          <w:kern w:val="0"/>
          <w:vertAlign w:val="superscript"/>
          <w:lang w:val="en-GB"/>
          <w14:ligatures w14:val="none"/>
        </w:rPr>
        <w:t>-1</w:t>
      </w:r>
      <w:r w:rsidRPr="00C91B64">
        <w:rPr>
          <w:rFonts w:ascii="Times New Roman" w:eastAsia="Times New Roman" w:hAnsi="Times New Roman" w:cs="Times New Roman"/>
          <w:kern w:val="0"/>
          <w:lang w:val="en-US"/>
          <w14:ligatures w14:val="none"/>
        </w:rPr>
        <w:t xml:space="preserve"> (</w:t>
      </w:r>
      <w:bookmarkStart w:id="2" w:name="_Hlk138859961"/>
      <w:proofErr w:type="spellStart"/>
      <w:r w:rsidRPr="00C91B64">
        <w:rPr>
          <w:rFonts w:ascii="Times New Roman" w:eastAsia="Times New Roman" w:hAnsi="Times New Roman" w:cs="Times New Roman"/>
          <w:kern w:val="0"/>
          <w:lang w:val="en-US"/>
          <w14:ligatures w14:val="none"/>
        </w:rPr>
        <w:t>Sengers</w:t>
      </w:r>
      <w:proofErr w:type="spellEnd"/>
      <w:r w:rsidRPr="00C91B64">
        <w:rPr>
          <w:rFonts w:ascii="Times New Roman" w:eastAsia="Times New Roman" w:hAnsi="Times New Roman" w:cs="Times New Roman"/>
          <w:kern w:val="0"/>
          <w:lang w:val="en-US"/>
          <w14:ligatures w14:val="none"/>
        </w:rPr>
        <w:t xml:space="preserve"> and others, 1984; </w:t>
      </w:r>
      <w:proofErr w:type="spellStart"/>
      <w:r w:rsidRPr="00C91B64">
        <w:rPr>
          <w:rFonts w:ascii="Times New Roman" w:eastAsia="Times New Roman" w:hAnsi="Times New Roman" w:cs="Times New Roman"/>
          <w:kern w:val="0"/>
          <w:lang w:val="en-US"/>
          <w14:ligatures w14:val="none"/>
        </w:rPr>
        <w:t>Ramires</w:t>
      </w:r>
      <w:proofErr w:type="spellEnd"/>
      <w:r w:rsidRPr="00C91B64">
        <w:rPr>
          <w:rFonts w:ascii="Times New Roman" w:eastAsia="Times New Roman" w:hAnsi="Times New Roman" w:cs="Times New Roman"/>
          <w:kern w:val="0"/>
          <w:lang w:val="en-US"/>
          <w14:ligatures w14:val="none"/>
        </w:rPr>
        <w:t xml:space="preserve"> and others, 1995</w:t>
      </w:r>
      <w:bookmarkEnd w:id="2"/>
      <w:r w:rsidRPr="00C91B64">
        <w:rPr>
          <w:rFonts w:ascii="Times New Roman" w:eastAsia="Times New Roman" w:hAnsi="Times New Roman" w:cs="Times New Roman"/>
          <w:kern w:val="0"/>
          <w:lang w:val="en-US"/>
          <w14:ligatures w14:val="none"/>
        </w:rPr>
        <w:t>).</w:t>
      </w:r>
    </w:p>
    <w:p w14:paraId="2A903FDA" w14:textId="77777777" w:rsidR="00C91B64" w:rsidRPr="00C91B64" w:rsidRDefault="00C91B64" w:rsidP="00C91B64">
      <w:pPr>
        <w:spacing w:after="0" w:line="480" w:lineRule="auto"/>
        <w:ind w:firstLine="284"/>
        <w:jc w:val="both"/>
        <w:rPr>
          <w:rFonts w:ascii="Times New Roman" w:eastAsiaTheme="minorEastAsia" w:hAnsi="Times New Roman" w:cs="Times New Roman"/>
          <w:i/>
          <w:noProof/>
          <w:kern w:val="0"/>
          <w:lang w:val="en-GB"/>
          <w14:ligatures w14:val="none"/>
        </w:rPr>
      </w:pPr>
      <w:r w:rsidRPr="00C91B64">
        <w:rPr>
          <w:rFonts w:ascii="Times New Roman" w:eastAsia="Times New Roman" w:hAnsi="Times New Roman" w:cs="Times New Roman"/>
          <w:kern w:val="0"/>
          <w:lang w:val="en-US"/>
          <w14:ligatures w14:val="none"/>
        </w:rPr>
        <w:t xml:space="preserve">The third method that can be used to calculate the water heat flux is the </w:t>
      </w:r>
      <w:bookmarkStart w:id="3" w:name="_Hlk138860123"/>
      <w:r w:rsidRPr="00C91B64">
        <w:rPr>
          <w:rFonts w:ascii="Times New Roman" w:eastAsia="Times New Roman" w:hAnsi="Times New Roman" w:cs="Times New Roman"/>
          <w:kern w:val="0"/>
          <w:lang w:val="en-US"/>
          <w14:ligatures w14:val="none"/>
        </w:rPr>
        <w:t>parametrized equation earlier applied in lake ice by</w:t>
      </w:r>
      <w:r w:rsidRPr="00C91B64">
        <w:rPr>
          <w:rFonts w:ascii="Times New Roman" w:eastAsiaTheme="minorEastAsia" w:hAnsi="Times New Roman" w:cs="Times New Roman"/>
          <w:i/>
          <w:noProof/>
          <w:kern w:val="0"/>
          <w:lang w:val="en-GB"/>
          <w14:ligatures w14:val="none"/>
        </w:rPr>
        <w:t xml:space="preserve"> </w:t>
      </w:r>
      <w:r w:rsidRPr="00C91B64">
        <w:rPr>
          <w:rFonts w:ascii="Times New Roman" w:eastAsiaTheme="minorEastAsia" w:hAnsi="Times New Roman" w:cs="Times New Roman"/>
          <w:iCs/>
          <w:noProof/>
          <w:kern w:val="0"/>
          <w:lang w:val="en-GB"/>
          <w14:ligatures w14:val="none"/>
        </w:rPr>
        <w:t xml:space="preserve">Shirasawa and others, 1997; 2002; 2006; </w:t>
      </w:r>
      <w:r w:rsidRPr="00C91B64">
        <w:rPr>
          <w:rFonts w:ascii="Times New Roman" w:eastAsia="Times New Roman" w:hAnsi="Times New Roman" w:cs="Times New Roman"/>
          <w:kern w:val="0"/>
          <w:lang w:val="en-US" w:eastAsia="sv-SE"/>
          <w14:ligatures w14:val="none"/>
        </w:rPr>
        <w:t xml:space="preserve">Ohata and others 2016, </w:t>
      </w:r>
      <w:bookmarkEnd w:id="3"/>
      <w:r w:rsidRPr="00C91B64">
        <w:rPr>
          <w:rFonts w:ascii="Times New Roman" w:eastAsia="Times New Roman" w:hAnsi="Times New Roman" w:cs="Times New Roman"/>
          <w:kern w:val="0"/>
          <w:lang w:val="en-US" w:eastAsia="sv-SE"/>
          <w14:ligatures w14:val="none"/>
        </w:rPr>
        <w:t xml:space="preserve">which is as follows: </w:t>
      </w:r>
    </w:p>
    <w:p w14:paraId="7AEE657C" w14:textId="77777777" w:rsidR="00C91B64" w:rsidRPr="00C91B64" w:rsidRDefault="00000000" w:rsidP="00C91B64">
      <w:pPr>
        <w:spacing w:line="480" w:lineRule="auto"/>
        <w:rPr>
          <w:rFonts w:ascii="Times New Roman" w:eastAsiaTheme="minorEastAsia" w:hAnsi="Times New Roman" w:cs="Times New Roman"/>
          <w:noProof/>
          <w:kern w:val="0"/>
          <w:lang w:val="en-GB"/>
          <w14:ligatures w14:val="none"/>
        </w:rPr>
      </w:pPr>
      <m:oMath>
        <m:sSub>
          <m:sSubPr>
            <m:ctrlPr>
              <w:rPr>
                <w:rFonts w:ascii="Cambria Math" w:hAnsi="Cambria Math" w:cs="Times New Roman"/>
                <w:noProof/>
                <w:kern w:val="0"/>
                <w:lang w:val="en-GB"/>
                <w14:ligatures w14:val="none"/>
              </w:rPr>
            </m:ctrlPr>
          </m:sSubPr>
          <m:e>
            <m:r>
              <w:rPr>
                <w:rFonts w:ascii="Cambria Math" w:hAnsi="Cambria Math" w:cs="Times New Roman"/>
                <w:noProof/>
                <w:kern w:val="0"/>
                <w:lang w:val="en-GB"/>
                <w14:ligatures w14:val="none"/>
              </w:rPr>
              <m:t>φ</m:t>
            </m:r>
          </m:e>
          <m:sub>
            <m:r>
              <w:rPr>
                <w:rFonts w:ascii="Cambria Math" w:hAnsi="Cambria Math" w:cs="Times New Roman"/>
                <w:noProof/>
                <w:kern w:val="0"/>
                <w:lang w:val="en-US"/>
                <w14:ligatures w14:val="none"/>
              </w:rPr>
              <m:t>w</m:t>
            </m:r>
          </m:sub>
        </m:sSub>
        <m:r>
          <w:rPr>
            <w:rFonts w:ascii="Cambria Math" w:hAnsi="Cambria Math" w:cs="Times New Roman"/>
            <w:noProof/>
            <w:kern w:val="0"/>
            <w:lang w:val="en-GB"/>
            <w14:ligatures w14:val="none"/>
          </w:rPr>
          <m:t>=</m:t>
        </m:r>
        <m:sSub>
          <m:sSubPr>
            <m:ctrlPr>
              <w:rPr>
                <w:rFonts w:ascii="Cambria Math" w:hAnsi="Cambria Math" w:cs="Times New Roman"/>
                <w:noProof/>
                <w:kern w:val="0"/>
                <w:lang w:val="en-GB"/>
                <w14:ligatures w14:val="none"/>
              </w:rPr>
            </m:ctrlPr>
          </m:sSubPr>
          <m:e>
            <m:r>
              <w:rPr>
                <w:rFonts w:ascii="Cambria Math" w:hAnsi="Cambria Math" w:cs="Times New Roman"/>
                <w:noProof/>
                <w:kern w:val="0"/>
                <w:lang w:val="en-US"/>
                <w14:ligatures w14:val="none"/>
              </w:rPr>
              <m:t xml:space="preserve"> ρ</m:t>
            </m:r>
          </m:e>
          <m:sub>
            <m:r>
              <w:rPr>
                <w:rFonts w:ascii="Cambria Math" w:hAnsi="Cambria Math" w:cs="Times New Roman"/>
                <w:noProof/>
                <w:kern w:val="0"/>
                <w:lang w:val="en-US"/>
                <w14:ligatures w14:val="none"/>
              </w:rPr>
              <m:t>w</m:t>
            </m:r>
          </m:sub>
        </m:sSub>
        <m:sSub>
          <m:sSubPr>
            <m:ctrlPr>
              <w:rPr>
                <w:rFonts w:ascii="Cambria Math" w:hAnsi="Cambria Math" w:cs="Times New Roman"/>
                <w:noProof/>
                <w:kern w:val="0"/>
                <w:lang w:val="en-GB"/>
                <w14:ligatures w14:val="none"/>
              </w:rPr>
            </m:ctrlPr>
          </m:sSubPr>
          <m:e>
            <m:r>
              <w:rPr>
                <w:rFonts w:ascii="Cambria Math" w:hAnsi="Cambria Math" w:cs="Times New Roman"/>
                <w:noProof/>
                <w:kern w:val="0"/>
                <w:lang w:val="en-US"/>
                <w14:ligatures w14:val="none"/>
              </w:rPr>
              <m:t xml:space="preserve"> c</m:t>
            </m:r>
          </m:e>
          <m:sub>
            <m:r>
              <w:rPr>
                <w:rFonts w:ascii="Cambria Math" w:hAnsi="Cambria Math" w:cs="Times New Roman"/>
                <w:noProof/>
                <w:kern w:val="0"/>
                <w:lang w:val="en-US"/>
                <w14:ligatures w14:val="none"/>
              </w:rPr>
              <m:t>w</m:t>
            </m:r>
          </m:sub>
        </m:sSub>
        <m:sSub>
          <m:sSubPr>
            <m:ctrlPr>
              <w:rPr>
                <w:rFonts w:ascii="Cambria Math" w:hAnsi="Cambria Math" w:cs="Times New Roman"/>
                <w:noProof/>
                <w:kern w:val="0"/>
                <w:lang w:val="en-GB"/>
                <w14:ligatures w14:val="none"/>
              </w:rPr>
            </m:ctrlPr>
          </m:sSubPr>
          <m:e>
            <m:r>
              <w:rPr>
                <w:rFonts w:ascii="Cambria Math" w:hAnsi="Cambria Math" w:cs="Times New Roman"/>
                <w:noProof/>
                <w:kern w:val="0"/>
                <w:lang w:val="en-US"/>
                <w14:ligatures w14:val="none"/>
              </w:rPr>
              <m:t xml:space="preserve"> C</m:t>
            </m:r>
          </m:e>
          <m:sub>
            <m:r>
              <w:rPr>
                <w:rFonts w:ascii="Cambria Math" w:hAnsi="Cambria Math" w:cs="Times New Roman"/>
                <w:noProof/>
                <w:kern w:val="0"/>
                <w:lang w:val="en-US"/>
                <w14:ligatures w14:val="none"/>
              </w:rPr>
              <m:t>H</m:t>
            </m:r>
          </m:sub>
        </m:sSub>
        <m:r>
          <w:rPr>
            <w:rFonts w:ascii="Cambria Math" w:hAnsi="Cambria Math" w:cs="Times New Roman"/>
            <w:noProof/>
            <w:kern w:val="0"/>
            <w:lang w:val="en-GB"/>
            <w14:ligatures w14:val="none"/>
          </w:rPr>
          <m:t>(</m:t>
        </m:r>
        <m:sSub>
          <m:sSubPr>
            <m:ctrlPr>
              <w:rPr>
                <w:rFonts w:ascii="Cambria Math" w:hAnsi="Cambria Math" w:cs="Times New Roman"/>
                <w:noProof/>
                <w:kern w:val="0"/>
                <w:lang w:val="en-GB"/>
                <w14:ligatures w14:val="none"/>
              </w:rPr>
            </m:ctrlPr>
          </m:sSubPr>
          <m:e>
            <m:r>
              <w:rPr>
                <w:rFonts w:ascii="Cambria Math" w:hAnsi="Cambria Math" w:cs="Times New Roman"/>
                <w:noProof/>
                <w:kern w:val="0"/>
                <w:lang w:val="en-US"/>
                <w14:ligatures w14:val="none"/>
              </w:rPr>
              <m:t xml:space="preserve"> T</m:t>
            </m:r>
          </m:e>
          <m:sub>
            <m:r>
              <w:rPr>
                <w:rFonts w:ascii="Cambria Math" w:hAnsi="Cambria Math" w:cs="Times New Roman"/>
                <w:noProof/>
                <w:kern w:val="0"/>
                <w:lang w:val="en-US"/>
                <w14:ligatures w14:val="none"/>
              </w:rPr>
              <m:t>w</m:t>
            </m:r>
          </m:sub>
        </m:sSub>
        <m:r>
          <w:rPr>
            <w:rFonts w:ascii="Cambria Math" w:hAnsi="Cambria Math" w:cs="Times New Roman"/>
            <w:noProof/>
            <w:kern w:val="0"/>
            <w:lang w:val="en-GB"/>
            <w14:ligatures w14:val="none"/>
          </w:rPr>
          <m:t>-</m:t>
        </m:r>
        <m:sSub>
          <m:sSubPr>
            <m:ctrlPr>
              <w:rPr>
                <w:rFonts w:ascii="Cambria Math" w:hAnsi="Cambria Math" w:cs="Times New Roman"/>
                <w:noProof/>
                <w:kern w:val="0"/>
                <w:lang w:val="en-GB"/>
                <w14:ligatures w14:val="none"/>
              </w:rPr>
            </m:ctrlPr>
          </m:sSubPr>
          <m:e>
            <m:r>
              <w:rPr>
                <w:rFonts w:ascii="Cambria Math" w:hAnsi="Cambria Math" w:cs="Times New Roman"/>
                <w:noProof/>
                <w:kern w:val="0"/>
                <w:lang w:val="en-US"/>
                <w14:ligatures w14:val="none"/>
              </w:rPr>
              <m:t xml:space="preserve"> T</m:t>
            </m:r>
          </m:e>
          <m:sub>
            <m:r>
              <w:rPr>
                <w:rFonts w:ascii="Cambria Math" w:hAnsi="Cambria Math" w:cs="Times New Roman"/>
                <w:noProof/>
                <w:kern w:val="0"/>
                <w:lang w:val="en-US"/>
                <w14:ligatures w14:val="none"/>
              </w:rPr>
              <m:t>F</m:t>
            </m:r>
          </m:sub>
        </m:sSub>
        <m:r>
          <w:rPr>
            <w:rFonts w:ascii="Cambria Math" w:hAnsi="Cambria Math" w:cs="Times New Roman"/>
            <w:noProof/>
            <w:kern w:val="0"/>
            <w:lang w:val="en-GB"/>
            <w14:ligatures w14:val="none"/>
          </w:rPr>
          <m:t>)</m:t>
        </m:r>
        <m:sSub>
          <m:sSubPr>
            <m:ctrlPr>
              <w:rPr>
                <w:rFonts w:ascii="Cambria Math" w:hAnsi="Cambria Math" w:cs="Times New Roman"/>
                <w:noProof/>
                <w:kern w:val="0"/>
                <w:lang w:val="en-GB"/>
                <w14:ligatures w14:val="none"/>
              </w:rPr>
            </m:ctrlPr>
          </m:sSubPr>
          <m:e>
            <m:r>
              <w:rPr>
                <w:rFonts w:ascii="Cambria Math" w:hAnsi="Cambria Math" w:cs="Times New Roman"/>
                <w:noProof/>
                <w:kern w:val="0"/>
                <w:lang w:val="en-US"/>
                <w14:ligatures w14:val="none"/>
              </w:rPr>
              <m:t xml:space="preserve"> U</m:t>
            </m:r>
          </m:e>
          <m:sub>
            <m:r>
              <w:rPr>
                <w:rFonts w:ascii="Cambria Math" w:hAnsi="Cambria Math" w:cs="Times New Roman"/>
                <w:noProof/>
                <w:kern w:val="0"/>
                <w:lang w:val="en-US"/>
                <w14:ligatures w14:val="none"/>
              </w:rPr>
              <m:t>w</m:t>
            </m:r>
          </m:sub>
        </m:sSub>
      </m:oMath>
      <w:r w:rsidR="00C91B64" w:rsidRPr="00C91B64">
        <w:rPr>
          <w:rFonts w:ascii="Times New Roman" w:eastAsiaTheme="minorEastAsia" w:hAnsi="Times New Roman" w:cs="Times New Roman"/>
          <w:noProof/>
          <w:kern w:val="0"/>
          <w:lang w:val="en-GB"/>
          <w14:ligatures w14:val="none"/>
        </w:rPr>
        <w:t xml:space="preserve">, </w:t>
      </w:r>
      <w:r w:rsidR="00C91B64" w:rsidRPr="00C91B64">
        <w:rPr>
          <w:rFonts w:ascii="Times New Roman" w:eastAsiaTheme="minorEastAsia" w:hAnsi="Times New Roman" w:cs="Times New Roman"/>
          <w:noProof/>
          <w:kern w:val="0"/>
          <w:lang w:val="en-GB"/>
          <w14:ligatures w14:val="none"/>
        </w:rPr>
        <w:tab/>
      </w:r>
      <w:r w:rsidR="00C91B64" w:rsidRPr="00C91B64">
        <w:rPr>
          <w:rFonts w:ascii="Times New Roman" w:eastAsiaTheme="minorEastAsia" w:hAnsi="Times New Roman" w:cs="Times New Roman"/>
          <w:noProof/>
          <w:kern w:val="0"/>
          <w:lang w:val="en-GB"/>
          <w14:ligatures w14:val="none"/>
        </w:rPr>
        <w:tab/>
      </w:r>
      <w:r w:rsidR="00C91B64" w:rsidRPr="00C91B64">
        <w:rPr>
          <w:rFonts w:ascii="Times New Roman" w:eastAsiaTheme="minorEastAsia" w:hAnsi="Times New Roman" w:cs="Times New Roman"/>
          <w:noProof/>
          <w:kern w:val="0"/>
          <w:lang w:val="en-GB"/>
          <w14:ligatures w14:val="none"/>
        </w:rPr>
        <w:tab/>
        <w:t xml:space="preserve">                   (b)</w:t>
      </w:r>
    </w:p>
    <w:p w14:paraId="6E7A26E6" w14:textId="18C9AD9C" w:rsidR="00E77F82" w:rsidRPr="007F4B1F" w:rsidRDefault="00C91B64" w:rsidP="007F4B1F">
      <w:pPr>
        <w:spacing w:after="0" w:line="480" w:lineRule="auto"/>
        <w:jc w:val="both"/>
        <w:rPr>
          <w:rFonts w:ascii="Times New Roman" w:eastAsiaTheme="minorEastAsia" w:hAnsi="Times New Roman" w:cs="Times New Roman"/>
          <w:noProof/>
          <w:kern w:val="0"/>
          <w:lang w:val="en-GB"/>
          <w14:ligatures w14:val="none"/>
        </w:rPr>
      </w:pPr>
      <w:r w:rsidRPr="00C91B64">
        <w:rPr>
          <w:rFonts w:ascii="Times New Roman" w:eastAsiaTheme="minorEastAsia" w:hAnsi="Times New Roman" w:cs="Times New Roman"/>
          <w:noProof/>
          <w:kern w:val="0"/>
          <w:lang w:val="en-GB"/>
          <w14:ligatures w14:val="none"/>
        </w:rPr>
        <w:t xml:space="preserve">where </w:t>
      </w:r>
      <w:r w:rsidRPr="00C91B64">
        <w:rPr>
          <w:rFonts w:ascii="Times New Roman" w:eastAsiaTheme="minorEastAsia" w:hAnsi="Times New Roman" w:cs="Times New Roman"/>
          <w:i/>
          <w:iCs/>
          <w:noProof/>
          <w:kern w:val="0"/>
          <w:lang w:val="en-GB"/>
          <w14:ligatures w14:val="none"/>
        </w:rPr>
        <w:t>ρ</w:t>
      </w:r>
      <w:r w:rsidRPr="00C91B64">
        <w:rPr>
          <w:rFonts w:ascii="Times New Roman" w:eastAsiaTheme="minorEastAsia" w:hAnsi="Times New Roman" w:cs="Times New Roman"/>
          <w:i/>
          <w:iCs/>
          <w:noProof/>
          <w:kern w:val="0"/>
          <w:vertAlign w:val="subscript"/>
          <w:lang w:val="en-GB"/>
          <w14:ligatures w14:val="none"/>
        </w:rPr>
        <w:t>w</w:t>
      </w:r>
      <w:r w:rsidRPr="00C91B64">
        <w:rPr>
          <w:rFonts w:ascii="Times New Roman" w:eastAsiaTheme="minorEastAsia" w:hAnsi="Times New Roman" w:cs="Times New Roman"/>
          <w:noProof/>
          <w:kern w:val="0"/>
          <w:lang w:val="en-GB"/>
          <w14:ligatures w14:val="none"/>
        </w:rPr>
        <w:t xml:space="preserve"> is the freshwater density (1000 </w:t>
      </w:r>
      <w:r w:rsidRPr="00C91B64">
        <w:rPr>
          <w:rFonts w:ascii="Times New Roman" w:eastAsiaTheme="minorEastAsia" w:hAnsi="Times New Roman" w:cs="Times New Roman"/>
          <w:i/>
          <w:iCs/>
          <w:noProof/>
          <w:kern w:val="0"/>
          <w:lang w:val="en-GB"/>
          <w14:ligatures w14:val="none"/>
        </w:rPr>
        <w:t>kg m</w:t>
      </w:r>
      <w:r w:rsidRPr="00C91B64">
        <w:rPr>
          <w:rFonts w:ascii="Times New Roman" w:eastAsiaTheme="minorEastAsia" w:hAnsi="Times New Roman" w:cs="Times New Roman"/>
          <w:i/>
          <w:iCs/>
          <w:noProof/>
          <w:kern w:val="0"/>
          <w:vertAlign w:val="superscript"/>
          <w:lang w:val="en-GB"/>
          <w14:ligatures w14:val="none"/>
        </w:rPr>
        <w:t>-3</w:t>
      </w:r>
      <w:r w:rsidRPr="00C91B64">
        <w:rPr>
          <w:rFonts w:ascii="Times New Roman" w:eastAsiaTheme="minorEastAsia" w:hAnsi="Times New Roman" w:cs="Times New Roman"/>
          <w:noProof/>
          <w:kern w:val="0"/>
          <w:lang w:val="en-GB"/>
          <w14:ligatures w14:val="none"/>
        </w:rPr>
        <w:t xml:space="preserve">), </w:t>
      </w:r>
      <w:r w:rsidRPr="00C91B64">
        <w:rPr>
          <w:rFonts w:ascii="Times New Roman" w:eastAsiaTheme="minorEastAsia" w:hAnsi="Times New Roman" w:cs="Times New Roman"/>
          <w:i/>
          <w:iCs/>
          <w:noProof/>
          <w:kern w:val="0"/>
          <w:lang w:val="en-GB"/>
          <w14:ligatures w14:val="none"/>
        </w:rPr>
        <w:t>c</w:t>
      </w:r>
      <w:r w:rsidRPr="00C91B64">
        <w:rPr>
          <w:rFonts w:ascii="Times New Roman" w:eastAsiaTheme="minorEastAsia" w:hAnsi="Times New Roman" w:cs="Times New Roman"/>
          <w:i/>
          <w:iCs/>
          <w:noProof/>
          <w:kern w:val="0"/>
          <w:vertAlign w:val="subscript"/>
          <w:lang w:val="en-GB"/>
          <w14:ligatures w14:val="none"/>
        </w:rPr>
        <w:t>w</w:t>
      </w:r>
      <w:r w:rsidRPr="00C91B64">
        <w:rPr>
          <w:rFonts w:ascii="Times New Roman" w:eastAsiaTheme="minorEastAsia" w:hAnsi="Times New Roman" w:cs="Times New Roman"/>
          <w:noProof/>
          <w:kern w:val="0"/>
          <w:lang w:val="en-GB"/>
          <w14:ligatures w14:val="none"/>
        </w:rPr>
        <w:t xml:space="preserve"> is the heat capacity of water at 2</w:t>
      </w:r>
      <w:r w:rsidRPr="00C91B64">
        <w:rPr>
          <w:rFonts w:ascii="Times New Roman" w:eastAsiaTheme="minorEastAsia" w:hAnsi="Times New Roman" w:cs="Times New Roman"/>
          <w:i/>
          <w:iCs/>
          <w:noProof/>
          <w:kern w:val="0"/>
          <w:lang w:val="en-GB"/>
          <w14:ligatures w14:val="none"/>
        </w:rPr>
        <w:t>°C</w:t>
      </w:r>
      <w:r w:rsidRPr="00C91B64">
        <w:rPr>
          <w:rFonts w:ascii="Times New Roman" w:eastAsiaTheme="minorEastAsia" w:hAnsi="Times New Roman" w:cs="Times New Roman"/>
          <w:noProof/>
          <w:kern w:val="0"/>
          <w:lang w:val="en-GB"/>
          <w14:ligatures w14:val="none"/>
        </w:rPr>
        <w:t xml:space="preserve"> and is 0.0488 </w:t>
      </w:r>
      <w:r w:rsidRPr="00C91B64">
        <w:rPr>
          <w:rFonts w:ascii="Times New Roman" w:eastAsiaTheme="minorEastAsia" w:hAnsi="Times New Roman" w:cs="Times New Roman"/>
          <w:i/>
          <w:iCs/>
          <w:noProof/>
          <w:kern w:val="0"/>
          <w:lang w:val="en-GB"/>
          <w14:ligatures w14:val="none"/>
        </w:rPr>
        <w:t>W day kg</w:t>
      </w:r>
      <w:r w:rsidRPr="00C91B64">
        <w:rPr>
          <w:rFonts w:ascii="Times New Roman" w:eastAsiaTheme="minorEastAsia" w:hAnsi="Times New Roman" w:cs="Times New Roman"/>
          <w:i/>
          <w:iCs/>
          <w:noProof/>
          <w:kern w:val="0"/>
          <w:vertAlign w:val="superscript"/>
          <w:lang w:val="en-GB"/>
          <w14:ligatures w14:val="none"/>
        </w:rPr>
        <w:t>-1</w:t>
      </w:r>
      <w:r w:rsidRPr="00C91B64">
        <w:rPr>
          <w:rFonts w:ascii="Times New Roman" w:eastAsiaTheme="minorEastAsia" w:hAnsi="Times New Roman" w:cs="Times New Roman"/>
          <w:i/>
          <w:iCs/>
          <w:noProof/>
          <w:kern w:val="0"/>
          <w:lang w:val="en-GB"/>
          <w14:ligatures w14:val="none"/>
        </w:rPr>
        <w:t>°C</w:t>
      </w:r>
      <w:r w:rsidRPr="00C91B64">
        <w:rPr>
          <w:rFonts w:ascii="Times New Roman" w:eastAsiaTheme="minorEastAsia" w:hAnsi="Times New Roman" w:cs="Times New Roman"/>
          <w:i/>
          <w:iCs/>
          <w:noProof/>
          <w:kern w:val="0"/>
          <w:vertAlign w:val="superscript"/>
          <w:lang w:val="en-GB"/>
          <w14:ligatures w14:val="none"/>
        </w:rPr>
        <w:t>-1</w:t>
      </w:r>
      <w:r w:rsidRPr="00C91B64">
        <w:rPr>
          <w:rFonts w:ascii="Times New Roman" w:eastAsiaTheme="minorEastAsia" w:hAnsi="Times New Roman" w:cs="Times New Roman"/>
          <w:noProof/>
          <w:kern w:val="0"/>
          <w:lang w:val="en-GB"/>
          <w14:ligatures w14:val="none"/>
        </w:rPr>
        <w:t xml:space="preserve">. </w:t>
      </w:r>
      <w:r w:rsidRPr="00C91B64">
        <w:rPr>
          <w:rFonts w:ascii="Times New Roman" w:eastAsiaTheme="minorEastAsia" w:hAnsi="Times New Roman" w:cs="Times New Roman"/>
          <w:i/>
          <w:iCs/>
          <w:noProof/>
          <w:kern w:val="0"/>
          <w:lang w:val="en-GB"/>
          <w14:ligatures w14:val="none"/>
        </w:rPr>
        <w:t>C</w:t>
      </w:r>
      <w:r w:rsidRPr="00C91B64">
        <w:rPr>
          <w:rFonts w:ascii="Times New Roman" w:eastAsiaTheme="minorEastAsia" w:hAnsi="Times New Roman" w:cs="Times New Roman"/>
          <w:i/>
          <w:iCs/>
          <w:noProof/>
          <w:kern w:val="0"/>
          <w:vertAlign w:val="subscript"/>
          <w:lang w:val="en-GB"/>
          <w14:ligatures w14:val="none"/>
        </w:rPr>
        <w:t>H</w:t>
      </w:r>
      <w:r w:rsidRPr="00C91B64">
        <w:rPr>
          <w:rFonts w:ascii="Times New Roman" w:eastAsiaTheme="minorEastAsia" w:hAnsi="Times New Roman" w:cs="Times New Roman"/>
          <w:noProof/>
          <w:kern w:val="0"/>
          <w:lang w:val="en-GB"/>
          <w14:ligatures w14:val="none"/>
        </w:rPr>
        <w:t xml:space="preserve"> is the heat transfer coefficient equal to 0.002</w:t>
      </w:r>
      <w:r w:rsidRPr="00C91B64">
        <w:rPr>
          <w:rFonts w:ascii="Times New Roman" w:eastAsiaTheme="minorEastAsia" w:hAnsi="Times New Roman" w:cs="Times New Roman"/>
          <w:iCs/>
          <w:noProof/>
          <w:kern w:val="0"/>
          <w:lang w:val="en-GB"/>
          <w14:ligatures w14:val="none"/>
        </w:rPr>
        <w:t xml:space="preserve"> (Shirasawa and others, 1997; 2006).</w:t>
      </w:r>
      <w:r w:rsidRPr="00C91B64">
        <w:rPr>
          <w:rFonts w:ascii="Times New Roman" w:eastAsiaTheme="minorEastAsia" w:hAnsi="Times New Roman" w:cs="Times New Roman"/>
          <w:noProof/>
          <w:kern w:val="0"/>
          <w:lang w:val="en-GB"/>
          <w14:ligatures w14:val="none"/>
        </w:rPr>
        <w:t xml:space="preserve"> </w:t>
      </w:r>
      <w:r w:rsidRPr="00C91B64">
        <w:rPr>
          <w:rFonts w:ascii="Times New Roman" w:eastAsiaTheme="minorEastAsia" w:hAnsi="Times New Roman" w:cs="Times New Roman"/>
          <w:i/>
          <w:iCs/>
          <w:noProof/>
          <w:kern w:val="0"/>
          <w:lang w:val="en-GB"/>
          <w14:ligatures w14:val="none"/>
        </w:rPr>
        <w:t>U</w:t>
      </w:r>
      <w:r w:rsidRPr="00C91B64">
        <w:rPr>
          <w:rFonts w:ascii="Times New Roman" w:eastAsiaTheme="minorEastAsia" w:hAnsi="Times New Roman" w:cs="Times New Roman"/>
          <w:i/>
          <w:iCs/>
          <w:noProof/>
          <w:kern w:val="0"/>
          <w:vertAlign w:val="subscript"/>
          <w:lang w:val="en-GB"/>
          <w14:ligatures w14:val="none"/>
        </w:rPr>
        <w:t>w</w:t>
      </w:r>
      <w:r w:rsidRPr="00C91B64">
        <w:rPr>
          <w:rFonts w:ascii="Times New Roman" w:eastAsiaTheme="minorEastAsia" w:hAnsi="Times New Roman" w:cs="Times New Roman"/>
          <w:noProof/>
          <w:kern w:val="0"/>
          <w:lang w:val="en-GB"/>
          <w14:ligatures w14:val="none"/>
        </w:rPr>
        <w:t xml:space="preserve"> is the water velocity. Considering the calm water in the tank, the corresponding lowest water velocity that was measured in the field was 172.8 </w:t>
      </w:r>
      <w:r w:rsidRPr="00C91B64">
        <w:rPr>
          <w:rFonts w:ascii="Times New Roman" w:eastAsiaTheme="minorEastAsia" w:hAnsi="Times New Roman" w:cs="Times New Roman"/>
          <w:i/>
          <w:iCs/>
          <w:noProof/>
          <w:kern w:val="0"/>
          <w:lang w:val="en-GB"/>
          <w14:ligatures w14:val="none"/>
        </w:rPr>
        <w:t>m day</w:t>
      </w:r>
      <w:r w:rsidRPr="00C91B64">
        <w:rPr>
          <w:rFonts w:ascii="Times New Roman" w:eastAsiaTheme="minorEastAsia" w:hAnsi="Times New Roman" w:cs="Times New Roman"/>
          <w:i/>
          <w:iCs/>
          <w:noProof/>
          <w:kern w:val="0"/>
          <w:vertAlign w:val="superscript"/>
          <w:lang w:val="en-GB"/>
          <w14:ligatures w14:val="none"/>
        </w:rPr>
        <w:t>-1</w:t>
      </w:r>
      <w:r w:rsidRPr="00C91B64">
        <w:rPr>
          <w:rFonts w:ascii="Times New Roman" w:eastAsia="Times New Roman" w:hAnsi="Times New Roman" w:cs="Times New Roman"/>
          <w:kern w:val="0"/>
          <w:lang w:val="en-US" w:eastAsia="sv-SE"/>
          <w14:ligatures w14:val="none"/>
        </w:rPr>
        <w:t xml:space="preserve"> (Ohata and others 2016)</w:t>
      </w:r>
      <w:r w:rsidRPr="00C91B64">
        <w:rPr>
          <w:rFonts w:ascii="Times New Roman" w:eastAsiaTheme="minorEastAsia" w:hAnsi="Times New Roman" w:cs="Times New Roman"/>
          <w:noProof/>
          <w:kern w:val="0"/>
          <w:lang w:val="en-GB"/>
          <w14:ligatures w14:val="none"/>
        </w:rPr>
        <w:t>.</w:t>
      </w:r>
    </w:p>
    <w:sectPr w:rsidR="00E77F82" w:rsidRPr="007F4B1F" w:rsidSect="000105B5">
      <w:footerReference w:type="default" r:id="rId29"/>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CBDA3" w14:textId="77777777" w:rsidR="00D93F6B" w:rsidRDefault="00D93F6B">
      <w:pPr>
        <w:spacing w:after="0" w:line="240" w:lineRule="auto"/>
      </w:pPr>
      <w:r>
        <w:separator/>
      </w:r>
    </w:p>
  </w:endnote>
  <w:endnote w:type="continuationSeparator" w:id="0">
    <w:p w14:paraId="407BD748" w14:textId="77777777" w:rsidR="00D93F6B" w:rsidRDefault="00D93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474879"/>
      <w:docPartObj>
        <w:docPartGallery w:val="Page Numbers (Bottom of Page)"/>
        <w:docPartUnique/>
      </w:docPartObj>
    </w:sdtPr>
    <w:sdtEndPr>
      <w:rPr>
        <w:noProof/>
      </w:rPr>
    </w:sdtEndPr>
    <w:sdtContent>
      <w:p w14:paraId="7FBC9759" w14:textId="77777777" w:rsidR="00C0507C"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720C1" w14:textId="77777777" w:rsidR="00C0507C"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7D68F" w14:textId="77777777" w:rsidR="00D93F6B" w:rsidRDefault="00D93F6B">
      <w:pPr>
        <w:spacing w:after="0" w:line="240" w:lineRule="auto"/>
      </w:pPr>
      <w:r>
        <w:separator/>
      </w:r>
    </w:p>
  </w:footnote>
  <w:footnote w:type="continuationSeparator" w:id="0">
    <w:p w14:paraId="0CA8DA9C" w14:textId="77777777" w:rsidR="00D93F6B" w:rsidRDefault="00D93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25115E"/>
    <w:multiLevelType w:val="hybridMultilevel"/>
    <w:tmpl w:val="B366CD74"/>
    <w:lvl w:ilvl="0" w:tplc="A11AF1EC">
      <w:start w:val="1"/>
      <w:numFmt w:val="upperLetter"/>
      <w:lvlText w:val="%1."/>
      <w:lvlJc w:val="left"/>
      <w:pPr>
        <w:ind w:left="870" w:hanging="360"/>
      </w:pPr>
      <w:rPr>
        <w:rFonts w:hint="default"/>
      </w:rPr>
    </w:lvl>
    <w:lvl w:ilvl="1" w:tplc="041D0019" w:tentative="1">
      <w:start w:val="1"/>
      <w:numFmt w:val="lowerLetter"/>
      <w:lvlText w:val="%2."/>
      <w:lvlJc w:val="left"/>
      <w:pPr>
        <w:ind w:left="1590" w:hanging="360"/>
      </w:pPr>
    </w:lvl>
    <w:lvl w:ilvl="2" w:tplc="041D001B" w:tentative="1">
      <w:start w:val="1"/>
      <w:numFmt w:val="lowerRoman"/>
      <w:lvlText w:val="%3."/>
      <w:lvlJc w:val="right"/>
      <w:pPr>
        <w:ind w:left="2310" w:hanging="180"/>
      </w:pPr>
    </w:lvl>
    <w:lvl w:ilvl="3" w:tplc="041D000F" w:tentative="1">
      <w:start w:val="1"/>
      <w:numFmt w:val="decimal"/>
      <w:lvlText w:val="%4."/>
      <w:lvlJc w:val="left"/>
      <w:pPr>
        <w:ind w:left="3030" w:hanging="360"/>
      </w:pPr>
    </w:lvl>
    <w:lvl w:ilvl="4" w:tplc="041D0019" w:tentative="1">
      <w:start w:val="1"/>
      <w:numFmt w:val="lowerLetter"/>
      <w:lvlText w:val="%5."/>
      <w:lvlJc w:val="left"/>
      <w:pPr>
        <w:ind w:left="3750" w:hanging="360"/>
      </w:pPr>
    </w:lvl>
    <w:lvl w:ilvl="5" w:tplc="041D001B" w:tentative="1">
      <w:start w:val="1"/>
      <w:numFmt w:val="lowerRoman"/>
      <w:lvlText w:val="%6."/>
      <w:lvlJc w:val="right"/>
      <w:pPr>
        <w:ind w:left="4470" w:hanging="180"/>
      </w:pPr>
    </w:lvl>
    <w:lvl w:ilvl="6" w:tplc="041D000F" w:tentative="1">
      <w:start w:val="1"/>
      <w:numFmt w:val="decimal"/>
      <w:lvlText w:val="%7."/>
      <w:lvlJc w:val="left"/>
      <w:pPr>
        <w:ind w:left="5190" w:hanging="360"/>
      </w:pPr>
    </w:lvl>
    <w:lvl w:ilvl="7" w:tplc="041D0019" w:tentative="1">
      <w:start w:val="1"/>
      <w:numFmt w:val="lowerLetter"/>
      <w:lvlText w:val="%8."/>
      <w:lvlJc w:val="left"/>
      <w:pPr>
        <w:ind w:left="5910" w:hanging="360"/>
      </w:pPr>
    </w:lvl>
    <w:lvl w:ilvl="8" w:tplc="041D001B" w:tentative="1">
      <w:start w:val="1"/>
      <w:numFmt w:val="lowerRoman"/>
      <w:lvlText w:val="%9."/>
      <w:lvlJc w:val="right"/>
      <w:pPr>
        <w:ind w:left="6630" w:hanging="180"/>
      </w:pPr>
    </w:lvl>
  </w:abstractNum>
  <w:num w:numId="1" w16cid:durableId="413746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B64"/>
    <w:rsid w:val="000E582F"/>
    <w:rsid w:val="004C069D"/>
    <w:rsid w:val="007F4B1F"/>
    <w:rsid w:val="00961B50"/>
    <w:rsid w:val="00A2028F"/>
    <w:rsid w:val="00A351BF"/>
    <w:rsid w:val="00BD5C57"/>
    <w:rsid w:val="00C91B64"/>
    <w:rsid w:val="00D93F6B"/>
    <w:rsid w:val="00E77F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08A6F"/>
  <w15:chartTrackingRefBased/>
  <w15:docId w15:val="{D6137D23-4BA9-4410-99F5-A6879D60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1B64"/>
    <w:pPr>
      <w:tabs>
        <w:tab w:val="center" w:pos="4536"/>
        <w:tab w:val="right" w:pos="9072"/>
      </w:tabs>
      <w:spacing w:after="0" w:line="240" w:lineRule="auto"/>
    </w:pPr>
    <w:rPr>
      <w:kern w:val="0"/>
      <w14:ligatures w14:val="none"/>
    </w:rPr>
  </w:style>
  <w:style w:type="character" w:customStyle="1" w:styleId="FooterChar">
    <w:name w:val="Footer Char"/>
    <w:basedOn w:val="DefaultParagraphFont"/>
    <w:link w:val="Footer"/>
    <w:uiPriority w:val="99"/>
    <w:rsid w:val="00C91B64"/>
    <w:rPr>
      <w:kern w:val="0"/>
      <w14:ligatures w14:val="none"/>
    </w:rPr>
  </w:style>
  <w:style w:type="character" w:styleId="LineNumber">
    <w:name w:val="line number"/>
    <w:basedOn w:val="DefaultParagraphFont"/>
    <w:uiPriority w:val="99"/>
    <w:semiHidden/>
    <w:unhideWhenUsed/>
    <w:rsid w:val="00C91B64"/>
  </w:style>
  <w:style w:type="paragraph" w:styleId="ListParagraph">
    <w:name w:val="List Paragraph"/>
    <w:basedOn w:val="Normal"/>
    <w:uiPriority w:val="34"/>
    <w:qFormat/>
    <w:rsid w:val="00A20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830</Words>
  <Characters>4402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Vasiola Zhaka</dc:creator>
  <cp:keywords/>
  <dc:description/>
  <cp:lastModifiedBy>Vasiola Zhaka</cp:lastModifiedBy>
  <cp:revision>6</cp:revision>
  <dcterms:created xsi:type="dcterms:W3CDTF">2023-06-28T13:45:00Z</dcterms:created>
  <dcterms:modified xsi:type="dcterms:W3CDTF">2023-06-29T08:09:00Z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939c7504dd5a2ebacdfbd01d459c9236a0fd5a38f84304b4b154d2242031afc8</vt:lpwstr>
  </property>
</Properties>
</file>