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F1836" w14:textId="48933300" w:rsidR="00041DCE" w:rsidRDefault="009F23EB" w:rsidP="00041DCE">
      <w:pPr>
        <w:pStyle w:val="Title"/>
        <w:jc w:val="left"/>
      </w:pPr>
      <w:r>
        <w:t xml:space="preserve">Supplementary Material: </w:t>
      </w:r>
      <w:r w:rsidR="00041DCE">
        <w:t>Persistent overcut regions dominate the terminus morphology of a rapidly melting tidewater glacier</w:t>
      </w:r>
    </w:p>
    <w:p w14:paraId="057176A4" w14:textId="13643F3F" w:rsidR="00251EA7" w:rsidRDefault="00251EA7" w:rsidP="00251EA7">
      <w:pPr>
        <w:jc w:val="left"/>
        <w:rPr>
          <w:color w:val="000000" w:themeColor="text1"/>
        </w:rPr>
      </w:pPr>
      <w:r>
        <w:rPr>
          <w:color w:val="000000" w:themeColor="text1"/>
        </w:rPr>
        <w:t>Nicole ABIB</w:t>
      </w:r>
      <w:r>
        <w:rPr>
          <w:color w:val="000000" w:themeColor="text1"/>
          <w:vertAlign w:val="superscript"/>
        </w:rPr>
        <w:t>1</w:t>
      </w:r>
      <w:r>
        <w:rPr>
          <w:color w:val="000000" w:themeColor="text1"/>
        </w:rPr>
        <w:t>, David A. SUTHERLAND</w:t>
      </w:r>
      <w:r>
        <w:rPr>
          <w:color w:val="000000" w:themeColor="text1"/>
          <w:vertAlign w:val="superscript"/>
        </w:rPr>
        <w:t>1</w:t>
      </w:r>
      <w:r>
        <w:rPr>
          <w:color w:val="000000" w:themeColor="text1"/>
        </w:rPr>
        <w:t>, Jason M. AMUNDSON</w:t>
      </w:r>
      <w:r>
        <w:rPr>
          <w:color w:val="000000" w:themeColor="text1"/>
          <w:vertAlign w:val="superscript"/>
        </w:rPr>
        <w:t>2</w:t>
      </w:r>
      <w:r>
        <w:rPr>
          <w:color w:val="000000" w:themeColor="text1"/>
        </w:rPr>
        <w:t>, Dan DUNCAN</w:t>
      </w:r>
      <w:r>
        <w:rPr>
          <w:color w:val="000000" w:themeColor="text1"/>
          <w:vertAlign w:val="superscript"/>
        </w:rPr>
        <w:t>3</w:t>
      </w:r>
      <w:r>
        <w:rPr>
          <w:color w:val="000000" w:themeColor="text1"/>
        </w:rPr>
        <w:t>, Emily EIDAM</w:t>
      </w:r>
      <w:r>
        <w:rPr>
          <w:color w:val="000000" w:themeColor="text1"/>
          <w:vertAlign w:val="superscript"/>
        </w:rPr>
        <w:t>4</w:t>
      </w:r>
      <w:r>
        <w:rPr>
          <w:color w:val="000000" w:themeColor="text1"/>
        </w:rPr>
        <w:t>, Rebecca H. JACKSON</w:t>
      </w:r>
      <w:r>
        <w:rPr>
          <w:color w:val="000000" w:themeColor="text1"/>
          <w:vertAlign w:val="superscript"/>
        </w:rPr>
        <w:t>5</w:t>
      </w:r>
      <w:r>
        <w:rPr>
          <w:color w:val="000000" w:themeColor="text1"/>
        </w:rPr>
        <w:t>, Christian KIENHOLZ</w:t>
      </w:r>
      <w:r>
        <w:rPr>
          <w:color w:val="000000" w:themeColor="text1"/>
          <w:vertAlign w:val="superscript"/>
        </w:rPr>
        <w:t>2</w:t>
      </w:r>
      <w:r>
        <w:rPr>
          <w:color w:val="000000" w:themeColor="text1"/>
        </w:rPr>
        <w:t>, Mathieu MORLIGHEM</w:t>
      </w:r>
      <w:r>
        <w:rPr>
          <w:color w:val="000000" w:themeColor="text1"/>
          <w:vertAlign w:val="superscript"/>
        </w:rPr>
        <w:t>7</w:t>
      </w:r>
      <w:r>
        <w:rPr>
          <w:color w:val="000000" w:themeColor="text1"/>
        </w:rPr>
        <w:t>, Roman J. MOTYKA</w:t>
      </w:r>
      <w:r>
        <w:rPr>
          <w:color w:val="000000" w:themeColor="text1"/>
          <w:vertAlign w:val="superscript"/>
        </w:rPr>
        <w:t>8</w:t>
      </w:r>
      <w:r>
        <w:rPr>
          <w:color w:val="000000" w:themeColor="text1"/>
        </w:rPr>
        <w:t>, Jonathan D. NASH</w:t>
      </w:r>
      <w:r>
        <w:rPr>
          <w:color w:val="000000" w:themeColor="text1"/>
          <w:vertAlign w:val="superscript"/>
        </w:rPr>
        <w:t>4</w:t>
      </w:r>
      <w:r>
        <w:rPr>
          <w:color w:val="000000" w:themeColor="text1"/>
        </w:rPr>
        <w:t>, Bridget OVALL</w:t>
      </w:r>
      <w:r>
        <w:rPr>
          <w:color w:val="000000" w:themeColor="text1"/>
          <w:vertAlign w:val="superscript"/>
        </w:rPr>
        <w:t>5</w:t>
      </w:r>
      <w:r>
        <w:rPr>
          <w:color w:val="000000" w:themeColor="text1"/>
        </w:rPr>
        <w:t>, Erin C. PETTIT</w:t>
      </w:r>
      <w:r>
        <w:rPr>
          <w:color w:val="000000" w:themeColor="text1"/>
          <w:vertAlign w:val="superscript"/>
        </w:rPr>
        <w:t>4</w:t>
      </w:r>
      <w:r>
        <w:rPr>
          <w:color w:val="000000" w:themeColor="text1"/>
        </w:rPr>
        <w:t xml:space="preserve"> </w:t>
      </w:r>
    </w:p>
    <w:p w14:paraId="4F752739" w14:textId="77777777" w:rsidR="00C919AC" w:rsidRDefault="00C919AC" w:rsidP="00251EA7">
      <w:pPr>
        <w:jc w:val="left"/>
        <w:rPr>
          <w:color w:val="000000" w:themeColor="text1"/>
        </w:rPr>
      </w:pPr>
    </w:p>
    <w:p w14:paraId="3732D5E6" w14:textId="3F56B517" w:rsidR="00C919AC" w:rsidRDefault="00C919AC" w:rsidP="00251EA7">
      <w:pPr>
        <w:jc w:val="left"/>
        <w:rPr>
          <w:color w:val="000000" w:themeColor="text1"/>
        </w:rPr>
      </w:pPr>
      <w:r w:rsidRPr="00C919AC">
        <w:rPr>
          <w:noProof/>
          <w:color w:val="000000" w:themeColor="text1"/>
        </w:rPr>
        <w:drawing>
          <wp:inline distT="0" distB="0" distL="0" distR="0" wp14:anchorId="7C6E07DF" wp14:editId="0466E137">
            <wp:extent cx="5943600" cy="4592955"/>
            <wp:effectExtent l="0" t="0" r="0" b="444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7"/>
                    <a:stretch>
                      <a:fillRect/>
                    </a:stretch>
                  </pic:blipFill>
                  <pic:spPr>
                    <a:xfrm>
                      <a:off x="0" y="0"/>
                      <a:ext cx="5943600" cy="4592955"/>
                    </a:xfrm>
                    <a:prstGeom prst="rect">
                      <a:avLst/>
                    </a:prstGeom>
                  </pic:spPr>
                </pic:pic>
              </a:graphicData>
            </a:graphic>
          </wp:inline>
        </w:drawing>
      </w:r>
    </w:p>
    <w:p w14:paraId="0150F87C" w14:textId="3907E3E8" w:rsidR="00C919AC" w:rsidRDefault="00C919AC" w:rsidP="00C919AC">
      <w:r w:rsidRPr="008E32D2">
        <w:rPr>
          <w:b/>
          <w:bCs/>
        </w:rPr>
        <w:t>Fig</w:t>
      </w:r>
      <w:r>
        <w:rPr>
          <w:b/>
          <w:bCs/>
        </w:rPr>
        <w:t>ure</w:t>
      </w:r>
      <w:r w:rsidRPr="008E32D2">
        <w:rPr>
          <w:b/>
          <w:bCs/>
        </w:rPr>
        <w:t xml:space="preserve"> S1.</w:t>
      </w:r>
      <w:r>
        <w:t xml:space="preserve"> </w:t>
      </w:r>
      <w:r w:rsidR="00734C37">
        <w:t xml:space="preserve">Campaign averaged ice velocity fields derived using the Terrestrial Radar Interferometer in August 2016 (a) and May 2017 (b) and drone imagery in September 2018 (c) with the reference transect </w:t>
      </w:r>
      <w:r w:rsidR="00651C0E">
        <w:t>super</w:t>
      </w:r>
      <w:r w:rsidR="00734C37">
        <w:t>imposed (black line). For frontal ablation calculations, ice velocities were extracted across a transect that was as close to the terminus as possible while still capturing a complete across-glacier profile (d).</w:t>
      </w:r>
    </w:p>
    <w:p w14:paraId="13B41B26" w14:textId="77777777" w:rsidR="00443423" w:rsidRDefault="00443423" w:rsidP="00443423">
      <w:pPr>
        <w:jc w:val="center"/>
      </w:pPr>
      <w:r>
        <w:rPr>
          <w:noProof/>
        </w:rPr>
        <w:lastRenderedPageBreak/>
        <w:drawing>
          <wp:inline distT="0" distB="0" distL="0" distR="0" wp14:anchorId="7D95A622" wp14:editId="71137191">
            <wp:extent cx="5001260" cy="4869815"/>
            <wp:effectExtent l="0" t="0" r="0" b="0"/>
            <wp:docPr id="8"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hart, histogram&#10;&#10;Description automatically generated"/>
                    <pic:cNvPicPr>
                      <a:picLocks noChangeAspect="1" noChangeArrowheads="1"/>
                    </pic:cNvPicPr>
                  </pic:nvPicPr>
                  <pic:blipFill>
                    <a:blip r:embed="rId8"/>
                    <a:stretch>
                      <a:fillRect/>
                    </a:stretch>
                  </pic:blipFill>
                  <pic:spPr bwMode="auto">
                    <a:xfrm>
                      <a:off x="0" y="0"/>
                      <a:ext cx="5001260" cy="4869815"/>
                    </a:xfrm>
                    <a:prstGeom prst="rect">
                      <a:avLst/>
                    </a:prstGeom>
                  </pic:spPr>
                </pic:pic>
              </a:graphicData>
            </a:graphic>
          </wp:inline>
        </w:drawing>
      </w:r>
    </w:p>
    <w:p w14:paraId="433327C6" w14:textId="4A8AAE9A" w:rsidR="00443423" w:rsidRDefault="00443423" w:rsidP="00443423">
      <w:r w:rsidRPr="008E32D2">
        <w:rPr>
          <w:b/>
          <w:bCs/>
        </w:rPr>
        <w:t>Fig</w:t>
      </w:r>
      <w:r w:rsidR="00040EE1">
        <w:rPr>
          <w:b/>
          <w:bCs/>
        </w:rPr>
        <w:t>ure</w:t>
      </w:r>
      <w:r w:rsidRPr="008E32D2">
        <w:rPr>
          <w:b/>
          <w:bCs/>
        </w:rPr>
        <w:t xml:space="preserve"> S</w:t>
      </w:r>
      <w:r w:rsidR="008A122C">
        <w:rPr>
          <w:b/>
          <w:bCs/>
        </w:rPr>
        <w:t>2.</w:t>
      </w:r>
      <w:r>
        <w:t xml:space="preserve"> Change in waterline position between each multibeam pass derived from TRI in August 2016 (a) and May 2017 (b), and time-lapse imagery in September 2018 (c). Thick black line indicates the average waterline ablation between all multibeam passes. Horizontal line at 20 m/d in August 2016 and 10 m/d in May 2017 and September 2018 show the threshold used for the characteristic calving rate in the separation of frontal ablation between iceberg calving and submarine melting.</w:t>
      </w:r>
    </w:p>
    <w:p w14:paraId="1C89B112" w14:textId="77777777" w:rsidR="00443423" w:rsidRDefault="00443423" w:rsidP="00443423">
      <w:r>
        <w:rPr>
          <w:noProof/>
        </w:rPr>
        <w:lastRenderedPageBreak/>
        <w:drawing>
          <wp:inline distT="0" distB="0" distL="0" distR="0" wp14:anchorId="11F8B466" wp14:editId="0D2D761D">
            <wp:extent cx="5943600" cy="2755265"/>
            <wp:effectExtent l="0" t="0" r="0" b="0"/>
            <wp:docPr id="9"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Chart, line chart&#10;&#10;Description automatically generated"/>
                    <pic:cNvPicPr>
                      <a:picLocks noChangeAspect="1" noChangeArrowheads="1"/>
                    </pic:cNvPicPr>
                  </pic:nvPicPr>
                  <pic:blipFill>
                    <a:blip r:embed="rId9"/>
                    <a:stretch>
                      <a:fillRect/>
                    </a:stretch>
                  </pic:blipFill>
                  <pic:spPr bwMode="auto">
                    <a:xfrm>
                      <a:off x="0" y="0"/>
                      <a:ext cx="5943600" cy="2755265"/>
                    </a:xfrm>
                    <a:prstGeom prst="rect">
                      <a:avLst/>
                    </a:prstGeom>
                  </pic:spPr>
                </pic:pic>
              </a:graphicData>
            </a:graphic>
          </wp:inline>
        </w:drawing>
      </w:r>
    </w:p>
    <w:p w14:paraId="695AC6B8" w14:textId="0D24713B" w:rsidR="00443423" w:rsidRDefault="00443423" w:rsidP="00443423">
      <w:r w:rsidRPr="009853A5">
        <w:rPr>
          <w:b/>
          <w:bCs/>
        </w:rPr>
        <w:t>Fig</w:t>
      </w:r>
      <w:r w:rsidR="00040EE1">
        <w:rPr>
          <w:b/>
          <w:bCs/>
        </w:rPr>
        <w:t>ure</w:t>
      </w:r>
      <w:r w:rsidRPr="009853A5">
        <w:rPr>
          <w:b/>
          <w:bCs/>
        </w:rPr>
        <w:t xml:space="preserve"> S</w:t>
      </w:r>
      <w:r w:rsidR="008A122C">
        <w:rPr>
          <w:b/>
          <w:bCs/>
        </w:rPr>
        <w:t>3</w:t>
      </w:r>
      <w:r w:rsidRPr="009853A5">
        <w:rPr>
          <w:b/>
          <w:bCs/>
        </w:rPr>
        <w:t>.</w:t>
      </w:r>
      <w:r>
        <w:t xml:space="preserve"> (a) Hydrographic data collected by the CTD casts located in Fig</w:t>
      </w:r>
      <w:r w:rsidR="00D963DA">
        <w:t>.</w:t>
      </w:r>
      <w:r>
        <w:t xml:space="preserve"> 7c shown in T-S space and overlaid with melt and runoff mixing lines. Profiles of temperature (b) and salinity (c) with depth from the same CTD casts. Ocean temperature and salinity data were averaged from 75m depth (horizontal black line) to the grounding line to remove the influence of the outflowing glacially modified plume.</w:t>
      </w:r>
    </w:p>
    <w:p w14:paraId="5A86701C" w14:textId="77777777" w:rsidR="00443423" w:rsidRDefault="00443423" w:rsidP="00443423">
      <w:pPr>
        <w:jc w:val="center"/>
      </w:pPr>
      <w:r w:rsidRPr="001331D4">
        <w:rPr>
          <w:noProof/>
        </w:rPr>
        <w:lastRenderedPageBreak/>
        <w:drawing>
          <wp:inline distT="0" distB="0" distL="0" distR="0" wp14:anchorId="2418EDD6" wp14:editId="6B68E02A">
            <wp:extent cx="5943600" cy="5362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362575"/>
                    </a:xfrm>
                    <a:prstGeom prst="rect">
                      <a:avLst/>
                    </a:prstGeom>
                  </pic:spPr>
                </pic:pic>
              </a:graphicData>
            </a:graphic>
          </wp:inline>
        </w:drawing>
      </w:r>
    </w:p>
    <w:p w14:paraId="7287D842" w14:textId="3809B1DE" w:rsidR="00443423" w:rsidRDefault="00443423" w:rsidP="00443423">
      <w:r w:rsidRPr="009853A5">
        <w:rPr>
          <w:b/>
          <w:bCs/>
        </w:rPr>
        <w:t>Fig</w:t>
      </w:r>
      <w:r w:rsidR="00040EE1">
        <w:rPr>
          <w:b/>
          <w:bCs/>
        </w:rPr>
        <w:t>ure</w:t>
      </w:r>
      <w:r w:rsidRPr="009853A5">
        <w:rPr>
          <w:b/>
          <w:bCs/>
        </w:rPr>
        <w:t xml:space="preserve"> S</w:t>
      </w:r>
      <w:r w:rsidR="008A122C">
        <w:rPr>
          <w:b/>
          <w:bCs/>
        </w:rPr>
        <w:t>4</w:t>
      </w:r>
      <w:r w:rsidRPr="009853A5">
        <w:rPr>
          <w:b/>
          <w:bCs/>
        </w:rPr>
        <w:t>.</w:t>
      </w:r>
      <w:r>
        <w:t xml:space="preserve"> (a) Time series of air temperature (top row) and precipitation (middle row) taken from Petersburg Airport used to force the subglacial discharge model (bottom row) over the course of all field campaigns (August 2016: black dashed line, May 2017: red dashed line, September 2018: blue dashed line). (b) The same time series zoomed into the dates of each field campaign, with the bolded lines indicating the </w:t>
      </w:r>
      <w:proofErr w:type="gramStart"/>
      <w:r>
        <w:t>time period</w:t>
      </w:r>
      <w:proofErr w:type="gramEnd"/>
      <w:r>
        <w:t xml:space="preserve"> of multibeam data collection. </w:t>
      </w:r>
    </w:p>
    <w:p w14:paraId="7008AA1E" w14:textId="55B1A13C" w:rsidR="00B17A23" w:rsidRDefault="00443423">
      <w:r>
        <w:t xml:space="preserve"> </w:t>
      </w:r>
    </w:p>
    <w:p w14:paraId="1A834EDE" w14:textId="7DFAFA54" w:rsidR="00A07475" w:rsidRPr="00A07475" w:rsidRDefault="00A07475">
      <w:pPr>
        <w:rPr>
          <w:sz w:val="28"/>
          <w:szCs w:val="28"/>
        </w:rPr>
      </w:pPr>
      <w:r w:rsidRPr="00A07475">
        <w:rPr>
          <w:b/>
          <w:bCs/>
          <w:sz w:val="28"/>
          <w:szCs w:val="28"/>
        </w:rPr>
        <w:t>Videos</w:t>
      </w:r>
    </w:p>
    <w:p w14:paraId="11A4136B" w14:textId="7CF0FDD9" w:rsidR="00A07475" w:rsidRDefault="00DC45BF" w:rsidP="00A07475">
      <w:pPr>
        <w:pStyle w:val="ListParagraph"/>
        <w:numPr>
          <w:ilvl w:val="0"/>
          <w:numId w:val="1"/>
        </w:numPr>
      </w:pPr>
      <w:r>
        <w:t>m</w:t>
      </w:r>
      <w:r w:rsidR="00A07475">
        <w:t>ultibeam_</w:t>
      </w:r>
      <w:r w:rsidR="00CC6669">
        <w:t>crossS</w:t>
      </w:r>
      <w:r w:rsidR="00A07475">
        <w:t>ections.mp4:</w:t>
      </w:r>
    </w:p>
    <w:p w14:paraId="36B1C384" w14:textId="70CCC365" w:rsidR="00A07475" w:rsidRPr="00A07475" w:rsidRDefault="00A07475" w:rsidP="00A07475">
      <w:pPr>
        <w:pStyle w:val="ListParagraph"/>
      </w:pPr>
      <w:r>
        <w:t xml:space="preserve">Short term changes in terminus morphology for August 2016 (top), May 2017 (middle), and September 2018 (bottom). </w:t>
      </w:r>
      <w:r w:rsidR="00800260">
        <w:t>(a)</w:t>
      </w:r>
      <w:r>
        <w:t xml:space="preserve"> </w:t>
      </w:r>
      <w:r w:rsidR="00800260">
        <w:t>Across</w:t>
      </w:r>
      <w:r>
        <w:t xml:space="preserve"> glacier cross-section taken at 100m depth. Each color indicates a different multibeam scan. </w:t>
      </w:r>
      <w:r w:rsidR="00800260">
        <w:t>(b) V</w:t>
      </w:r>
      <w:r>
        <w:t>ertical cross-section taken at the location of the moving vertical black line in (a).</w:t>
      </w:r>
    </w:p>
    <w:sectPr w:rsidR="00A07475" w:rsidRPr="00A07475">
      <w:headerReference w:type="default" r:id="rId11"/>
      <w:footerReference w:type="default" r:id="rId12"/>
      <w:pgSz w:w="12240" w:h="15840"/>
      <w:pgMar w:top="1440" w:right="1440" w:bottom="1440" w:left="1440" w:header="720" w:footer="720" w:gutter="0"/>
      <w:lnNumType w:countBy="1"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B3A7D" w14:textId="77777777" w:rsidR="00EE31B6" w:rsidRDefault="00EE31B6" w:rsidP="005C58F6">
      <w:r>
        <w:separator/>
      </w:r>
    </w:p>
  </w:endnote>
  <w:endnote w:type="continuationSeparator" w:id="0">
    <w:p w14:paraId="1786FC2F" w14:textId="77777777" w:rsidR="00EE31B6" w:rsidRDefault="00EE31B6" w:rsidP="005C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6CA9" w14:textId="1E356F70" w:rsidR="0038028B" w:rsidRDefault="00000000">
    <w:pPr>
      <w:pStyle w:val="Footer"/>
    </w:pPr>
  </w:p>
  <w:p w14:paraId="3DA2919F" w14:textId="77777777" w:rsidR="0038028B" w:rsidRDefault="00000000">
    <w:pPr>
      <w:pStyle w:val="Footer"/>
      <w:ind w:right="360"/>
      <w:rPr>
        <w:rStyle w:val="PageNumber"/>
      </w:rPr>
    </w:pPr>
  </w:p>
  <w:p w14:paraId="20B94EEA" w14:textId="77777777" w:rsidR="0038028B"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40958" w14:textId="77777777" w:rsidR="00EE31B6" w:rsidRDefault="00EE31B6" w:rsidP="005C58F6">
      <w:r>
        <w:separator/>
      </w:r>
    </w:p>
  </w:footnote>
  <w:footnote w:type="continuationSeparator" w:id="0">
    <w:p w14:paraId="63189BDB" w14:textId="77777777" w:rsidR="00EE31B6" w:rsidRDefault="00EE31B6" w:rsidP="005C5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9A7D" w14:textId="7638AEDE" w:rsidR="0038028B" w:rsidRDefault="00000000">
    <w:pPr>
      <w:pStyle w:val="Header"/>
    </w:pPr>
    <w:r>
      <w:tab/>
    </w:r>
    <w:r>
      <w:tab/>
    </w:r>
  </w:p>
  <w:p w14:paraId="70D49F99" w14:textId="77777777" w:rsidR="0038028B"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A41D9"/>
    <w:multiLevelType w:val="hybridMultilevel"/>
    <w:tmpl w:val="B7B8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568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423"/>
    <w:rsid w:val="00040EE1"/>
    <w:rsid w:val="00041DCE"/>
    <w:rsid w:val="00053137"/>
    <w:rsid w:val="000B3D77"/>
    <w:rsid w:val="00141DD6"/>
    <w:rsid w:val="00163565"/>
    <w:rsid w:val="001E216A"/>
    <w:rsid w:val="001E2501"/>
    <w:rsid w:val="00251EA7"/>
    <w:rsid w:val="002B00DA"/>
    <w:rsid w:val="00393629"/>
    <w:rsid w:val="00443423"/>
    <w:rsid w:val="00456936"/>
    <w:rsid w:val="0055345C"/>
    <w:rsid w:val="00572938"/>
    <w:rsid w:val="005C58F6"/>
    <w:rsid w:val="00616EC3"/>
    <w:rsid w:val="00651C0E"/>
    <w:rsid w:val="00734C37"/>
    <w:rsid w:val="0074733C"/>
    <w:rsid w:val="00800260"/>
    <w:rsid w:val="008A122C"/>
    <w:rsid w:val="009F23EB"/>
    <w:rsid w:val="00A07475"/>
    <w:rsid w:val="00A15860"/>
    <w:rsid w:val="00B06A8F"/>
    <w:rsid w:val="00B17A23"/>
    <w:rsid w:val="00B83CBC"/>
    <w:rsid w:val="00BE5CBE"/>
    <w:rsid w:val="00C84295"/>
    <w:rsid w:val="00C919AC"/>
    <w:rsid w:val="00CC6669"/>
    <w:rsid w:val="00CF3207"/>
    <w:rsid w:val="00D6213F"/>
    <w:rsid w:val="00D963DA"/>
    <w:rsid w:val="00DC45BF"/>
    <w:rsid w:val="00E15A5F"/>
    <w:rsid w:val="00E26E79"/>
    <w:rsid w:val="00EA41C0"/>
    <w:rsid w:val="00EE31B6"/>
    <w:rsid w:val="00F91111"/>
    <w:rsid w:val="00F91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C65D81"/>
  <w15:chartTrackingRefBased/>
  <w15:docId w15:val="{BE7E7251-E162-A348-93D0-B4FAA2DC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423"/>
    <w:pPr>
      <w:jc w:val="both"/>
    </w:pPr>
    <w:rPr>
      <w:rFonts w:cs="Times New Roman"/>
    </w:rPr>
  </w:style>
  <w:style w:type="paragraph" w:styleId="Heading1">
    <w:name w:val="heading 1"/>
    <w:basedOn w:val="Normal"/>
    <w:next w:val="Normal"/>
    <w:link w:val="Heading1Char"/>
    <w:uiPriority w:val="9"/>
    <w:qFormat/>
    <w:rsid w:val="00443423"/>
    <w:pPr>
      <w:widowControl w:val="0"/>
      <w:spacing w:line="480" w:lineRule="auto"/>
      <w:ind w:left="360" w:hanging="360"/>
      <w:jc w:val="lef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43423"/>
    <w:rPr>
      <w:rFonts w:cs="Times New Roman"/>
      <w:b/>
      <w:bCs/>
    </w:rPr>
  </w:style>
  <w:style w:type="character" w:customStyle="1" w:styleId="HeaderChar">
    <w:name w:val="Header Char"/>
    <w:basedOn w:val="DefaultParagraphFont"/>
    <w:link w:val="Header"/>
    <w:uiPriority w:val="99"/>
    <w:qFormat/>
    <w:rsid w:val="00443423"/>
  </w:style>
  <w:style w:type="character" w:customStyle="1" w:styleId="FooterChar">
    <w:name w:val="Footer Char"/>
    <w:basedOn w:val="DefaultParagraphFont"/>
    <w:link w:val="Footer"/>
    <w:uiPriority w:val="99"/>
    <w:qFormat/>
    <w:rsid w:val="00443423"/>
  </w:style>
  <w:style w:type="character" w:styleId="PageNumber">
    <w:name w:val="page number"/>
    <w:basedOn w:val="DefaultParagraphFont"/>
    <w:uiPriority w:val="99"/>
    <w:semiHidden/>
    <w:unhideWhenUsed/>
    <w:qFormat/>
    <w:rsid w:val="00443423"/>
  </w:style>
  <w:style w:type="paragraph" w:styleId="Header">
    <w:name w:val="header"/>
    <w:basedOn w:val="Normal"/>
    <w:link w:val="HeaderChar"/>
    <w:uiPriority w:val="99"/>
    <w:unhideWhenUsed/>
    <w:rsid w:val="00443423"/>
    <w:pPr>
      <w:suppressLineNumbers/>
      <w:tabs>
        <w:tab w:val="center" w:pos="4680"/>
        <w:tab w:val="right" w:pos="9360"/>
      </w:tabs>
    </w:pPr>
    <w:rPr>
      <w:rFonts w:cs="Times New Roman (Body CS)"/>
    </w:rPr>
  </w:style>
  <w:style w:type="character" w:customStyle="1" w:styleId="HeaderChar1">
    <w:name w:val="Header Char1"/>
    <w:basedOn w:val="DefaultParagraphFont"/>
    <w:uiPriority w:val="99"/>
    <w:semiHidden/>
    <w:rsid w:val="00443423"/>
    <w:rPr>
      <w:rFonts w:cs="Times New Roman"/>
    </w:rPr>
  </w:style>
  <w:style w:type="paragraph" w:styleId="Footer">
    <w:name w:val="footer"/>
    <w:basedOn w:val="Normal"/>
    <w:link w:val="FooterChar"/>
    <w:uiPriority w:val="99"/>
    <w:unhideWhenUsed/>
    <w:rsid w:val="00443423"/>
    <w:pPr>
      <w:suppressLineNumbers/>
      <w:tabs>
        <w:tab w:val="center" w:pos="4680"/>
        <w:tab w:val="right" w:pos="9360"/>
      </w:tabs>
    </w:pPr>
    <w:rPr>
      <w:rFonts w:cs="Times New Roman (Body CS)"/>
    </w:rPr>
  </w:style>
  <w:style w:type="character" w:customStyle="1" w:styleId="FooterChar1">
    <w:name w:val="Footer Char1"/>
    <w:basedOn w:val="DefaultParagraphFont"/>
    <w:uiPriority w:val="99"/>
    <w:semiHidden/>
    <w:rsid w:val="00443423"/>
    <w:rPr>
      <w:rFonts w:cs="Times New Roman"/>
    </w:rPr>
  </w:style>
  <w:style w:type="character" w:styleId="LineNumber">
    <w:name w:val="line number"/>
    <w:basedOn w:val="DefaultParagraphFont"/>
    <w:uiPriority w:val="99"/>
    <w:semiHidden/>
    <w:unhideWhenUsed/>
    <w:rsid w:val="00443423"/>
  </w:style>
  <w:style w:type="character" w:customStyle="1" w:styleId="TitleChar">
    <w:name w:val="Title Char"/>
    <w:basedOn w:val="DefaultParagraphFont"/>
    <w:link w:val="Title"/>
    <w:uiPriority w:val="10"/>
    <w:qFormat/>
    <w:rsid w:val="00041DCE"/>
    <w:rPr>
      <w:rFonts w:eastAsiaTheme="majorEastAsia" w:cstheme="majorBidi"/>
      <w:b/>
      <w:spacing w:val="-10"/>
      <w:kern w:val="2"/>
      <w:sz w:val="32"/>
      <w:szCs w:val="48"/>
    </w:rPr>
  </w:style>
  <w:style w:type="paragraph" w:styleId="Title">
    <w:name w:val="Title"/>
    <w:basedOn w:val="Normal"/>
    <w:next w:val="Normal"/>
    <w:link w:val="TitleChar"/>
    <w:uiPriority w:val="10"/>
    <w:qFormat/>
    <w:rsid w:val="00041DCE"/>
    <w:pPr>
      <w:contextualSpacing/>
      <w:jc w:val="center"/>
    </w:pPr>
    <w:rPr>
      <w:rFonts w:eastAsiaTheme="majorEastAsia" w:cstheme="majorBidi"/>
      <w:b/>
      <w:spacing w:val="-10"/>
      <w:kern w:val="2"/>
      <w:sz w:val="32"/>
      <w:szCs w:val="48"/>
    </w:rPr>
  </w:style>
  <w:style w:type="character" w:customStyle="1" w:styleId="TitleChar1">
    <w:name w:val="Title Char1"/>
    <w:basedOn w:val="DefaultParagraphFont"/>
    <w:uiPriority w:val="10"/>
    <w:rsid w:val="00041DC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7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367</Words>
  <Characters>2096</Characters>
  <Application>Microsoft Office Word</Application>
  <DocSecurity>0</DocSecurity>
  <Lines>17</Lines>
  <Paragraphs>4</Paragraphs>
  <ScaleCrop>false</ScaleCrop>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Abib</dc:creator>
  <cp:keywords/>
  <dc:description/>
  <cp:lastModifiedBy>Nicole Abib</cp:lastModifiedBy>
  <cp:revision>28</cp:revision>
  <dcterms:created xsi:type="dcterms:W3CDTF">2022-10-22T04:02:00Z</dcterms:created>
  <dcterms:modified xsi:type="dcterms:W3CDTF">2023-04-30T03:42:00Z</dcterms:modified>
</cp:coreProperties>
</file>