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A5F1F" w14:textId="2DA9FE53" w:rsidR="00074D35" w:rsidRDefault="00FE66E6" w:rsidP="00724578">
      <w:pPr>
        <w:pStyle w:val="Ingenafstand"/>
        <w:spacing w:line="360" w:lineRule="auto"/>
        <w:jc w:val="center"/>
        <w:rPr>
          <w:rFonts w:ascii="Times New Roman" w:hAnsi="Times New Roman" w:cs="Times New Roman"/>
          <w:sz w:val="24"/>
          <w:szCs w:val="24"/>
          <w:lang w:val="en-US"/>
        </w:rPr>
      </w:pPr>
      <w:r w:rsidRPr="00074D35">
        <w:rPr>
          <w:rFonts w:ascii="Times New Roman" w:hAnsi="Times New Roman" w:cs="Times New Roman"/>
          <w:sz w:val="24"/>
          <w:szCs w:val="24"/>
          <w:lang w:val="en-US"/>
        </w:rPr>
        <w:t>Online Appendix</w:t>
      </w:r>
      <w:r w:rsidR="00943DDC" w:rsidRPr="00074D35">
        <w:rPr>
          <w:rFonts w:ascii="Times New Roman" w:hAnsi="Times New Roman" w:cs="Times New Roman"/>
          <w:sz w:val="24"/>
          <w:szCs w:val="24"/>
          <w:lang w:val="en-US"/>
        </w:rPr>
        <w:t xml:space="preserve"> for </w:t>
      </w:r>
    </w:p>
    <w:p w14:paraId="721ED43B" w14:textId="55681858" w:rsidR="00FE66E6" w:rsidRPr="00664F4D" w:rsidRDefault="00DD1E7F" w:rsidP="00724578">
      <w:pPr>
        <w:pStyle w:val="Ingenafstand"/>
        <w:suppressAutoHyphens/>
        <w:spacing w:line="360" w:lineRule="auto"/>
        <w:jc w:val="center"/>
        <w:rPr>
          <w:rFonts w:ascii="Times New Roman" w:hAnsi="Times New Roman" w:cs="Times New Roman"/>
          <w:iCs/>
          <w:sz w:val="24"/>
          <w:szCs w:val="24"/>
          <w:lang w:val="en-US"/>
        </w:rPr>
      </w:pPr>
      <w:r w:rsidRPr="00664F4D">
        <w:rPr>
          <w:rFonts w:ascii="Times New Roman" w:hAnsi="Times New Roman" w:cs="Times New Roman"/>
          <w:iCs/>
          <w:sz w:val="24"/>
          <w:szCs w:val="24"/>
          <w:lang w:val="en-US"/>
        </w:rPr>
        <w:t xml:space="preserve">Impartial </w:t>
      </w:r>
      <w:r w:rsidR="0050399E" w:rsidRPr="00664F4D">
        <w:rPr>
          <w:rFonts w:ascii="Times New Roman" w:hAnsi="Times New Roman" w:cs="Times New Roman"/>
          <w:iCs/>
          <w:sz w:val="24"/>
          <w:szCs w:val="24"/>
          <w:lang w:val="en-US"/>
        </w:rPr>
        <w:t>A</w:t>
      </w:r>
      <w:r w:rsidRPr="00664F4D">
        <w:rPr>
          <w:rFonts w:ascii="Times New Roman" w:hAnsi="Times New Roman" w:cs="Times New Roman"/>
          <w:iCs/>
          <w:sz w:val="24"/>
          <w:szCs w:val="24"/>
          <w:lang w:val="en-US"/>
        </w:rPr>
        <w:t>dministration</w:t>
      </w:r>
      <w:r w:rsidR="00FE66E6" w:rsidRPr="00664F4D">
        <w:rPr>
          <w:rFonts w:ascii="Times New Roman" w:hAnsi="Times New Roman" w:cs="Times New Roman"/>
          <w:iCs/>
          <w:sz w:val="24"/>
          <w:szCs w:val="24"/>
          <w:lang w:val="en-US"/>
        </w:rPr>
        <w:t xml:space="preserve"> and the </w:t>
      </w:r>
      <w:r w:rsidR="00C54DE2" w:rsidRPr="00664F4D">
        <w:rPr>
          <w:rFonts w:ascii="Times New Roman" w:hAnsi="Times New Roman" w:cs="Times New Roman"/>
          <w:iCs/>
          <w:sz w:val="24"/>
          <w:szCs w:val="24"/>
          <w:lang w:val="en-US"/>
        </w:rPr>
        <w:t>Development of</w:t>
      </w:r>
      <w:r w:rsidR="00724578">
        <w:rPr>
          <w:rFonts w:ascii="Times New Roman" w:hAnsi="Times New Roman" w:cs="Times New Roman"/>
          <w:iCs/>
          <w:sz w:val="24"/>
          <w:szCs w:val="24"/>
          <w:lang w:val="en-US"/>
        </w:rPr>
        <w:br/>
      </w:r>
      <w:r w:rsidR="00C54DE2" w:rsidRPr="00664F4D">
        <w:rPr>
          <w:rFonts w:ascii="Times New Roman" w:hAnsi="Times New Roman" w:cs="Times New Roman"/>
          <w:iCs/>
          <w:sz w:val="24"/>
          <w:szCs w:val="24"/>
          <w:lang w:val="en-US"/>
        </w:rPr>
        <w:t xml:space="preserve">a </w:t>
      </w:r>
      <w:r w:rsidR="00FE66E6" w:rsidRPr="00664F4D">
        <w:rPr>
          <w:rFonts w:ascii="Times New Roman" w:hAnsi="Times New Roman" w:cs="Times New Roman"/>
          <w:iCs/>
          <w:sz w:val="24"/>
          <w:szCs w:val="24"/>
          <w:lang w:val="en-US"/>
        </w:rPr>
        <w:t>Political Society of</w:t>
      </w:r>
      <w:r w:rsidR="00724578">
        <w:rPr>
          <w:rFonts w:ascii="Times New Roman" w:hAnsi="Times New Roman" w:cs="Times New Roman"/>
          <w:iCs/>
          <w:sz w:val="24"/>
          <w:szCs w:val="24"/>
          <w:lang w:val="en-US"/>
        </w:rPr>
        <w:t xml:space="preserve"> </w:t>
      </w:r>
      <w:r w:rsidR="00FE66E6" w:rsidRPr="00664F4D">
        <w:rPr>
          <w:rFonts w:ascii="Times New Roman" w:hAnsi="Times New Roman" w:cs="Times New Roman"/>
          <w:iCs/>
          <w:sz w:val="24"/>
          <w:szCs w:val="24"/>
          <w:lang w:val="en-US"/>
        </w:rPr>
        <w:t>Compromise in Scandinavia</w:t>
      </w:r>
    </w:p>
    <w:sdt>
      <w:sdtPr>
        <w:rPr>
          <w:rFonts w:eastAsiaTheme="minorHAnsi"/>
          <w:b w:val="0"/>
          <w:sz w:val="22"/>
          <w:szCs w:val="22"/>
          <w:lang w:val="da-DK" w:eastAsia="en-US"/>
        </w:rPr>
        <w:id w:val="122354963"/>
        <w:docPartObj>
          <w:docPartGallery w:val="Table of Contents"/>
          <w:docPartUnique/>
        </w:docPartObj>
      </w:sdtPr>
      <w:sdtEndPr>
        <w:rPr>
          <w:bCs/>
          <w:sz w:val="18"/>
          <w:szCs w:val="18"/>
        </w:rPr>
      </w:sdtEndPr>
      <w:sdtContent>
        <w:p w14:paraId="23C0D711" w14:textId="77777777" w:rsidR="00FE66E6" w:rsidRPr="00A72458" w:rsidRDefault="00FE66E6" w:rsidP="00FE66E6">
          <w:pPr>
            <w:pStyle w:val="Overskrift"/>
            <w:rPr>
              <w:sz w:val="22"/>
              <w:szCs w:val="22"/>
            </w:rPr>
          </w:pPr>
          <w:r w:rsidRPr="00A72458">
            <w:rPr>
              <w:sz w:val="22"/>
              <w:szCs w:val="22"/>
            </w:rPr>
            <w:t>List of contents</w:t>
          </w:r>
        </w:p>
        <w:p w14:paraId="6FA8FB80" w14:textId="66BE93D3" w:rsidR="00690331" w:rsidRPr="00A72458" w:rsidRDefault="00FE66E6">
          <w:pPr>
            <w:pStyle w:val="Indholdsfortegnelse1"/>
            <w:tabs>
              <w:tab w:val="right" w:leader="dot" w:pos="9061"/>
            </w:tabs>
            <w:rPr>
              <w:rFonts w:ascii="Times New Roman" w:eastAsiaTheme="minorEastAsia" w:hAnsi="Times New Roman" w:cs="Times New Roman"/>
              <w:noProof/>
              <w:kern w:val="2"/>
              <w:sz w:val="24"/>
              <w:szCs w:val="24"/>
              <w:lang w:eastAsia="da-DK"/>
              <w14:ligatures w14:val="standardContextual"/>
            </w:rPr>
          </w:pPr>
          <w:r w:rsidRPr="00A72458">
            <w:rPr>
              <w:rFonts w:ascii="Times New Roman" w:hAnsi="Times New Roman" w:cs="Times New Roman"/>
              <w:sz w:val="18"/>
              <w:szCs w:val="18"/>
            </w:rPr>
            <w:fldChar w:fldCharType="begin"/>
          </w:r>
          <w:r w:rsidRPr="00A72458">
            <w:rPr>
              <w:rFonts w:ascii="Times New Roman" w:hAnsi="Times New Roman" w:cs="Times New Roman"/>
              <w:sz w:val="18"/>
              <w:szCs w:val="18"/>
            </w:rPr>
            <w:instrText xml:space="preserve"> TOC \o "1-3" \h \z \u </w:instrText>
          </w:r>
          <w:r w:rsidRPr="00A72458">
            <w:rPr>
              <w:rFonts w:ascii="Times New Roman" w:hAnsi="Times New Roman" w:cs="Times New Roman"/>
              <w:sz w:val="18"/>
              <w:szCs w:val="18"/>
            </w:rPr>
            <w:fldChar w:fldCharType="separate"/>
          </w:r>
          <w:hyperlink w:anchor="_Toc187929921" w:history="1">
            <w:r w:rsidR="00690331" w:rsidRPr="00A72458">
              <w:rPr>
                <w:rStyle w:val="Hyperlink"/>
                <w:rFonts w:ascii="Times New Roman" w:hAnsi="Times New Roman" w:cs="Times New Roman"/>
                <w:noProof/>
              </w:rPr>
              <w:t>Previous research</w:t>
            </w:r>
            <w:r w:rsidR="00690331" w:rsidRPr="00A72458">
              <w:rPr>
                <w:rFonts w:ascii="Times New Roman" w:hAnsi="Times New Roman" w:cs="Times New Roman"/>
                <w:noProof/>
                <w:webHidden/>
              </w:rPr>
              <w:tab/>
            </w:r>
            <w:r w:rsidR="00690331" w:rsidRPr="00A72458">
              <w:rPr>
                <w:rFonts w:ascii="Times New Roman" w:hAnsi="Times New Roman" w:cs="Times New Roman"/>
                <w:noProof/>
                <w:webHidden/>
              </w:rPr>
              <w:fldChar w:fldCharType="begin"/>
            </w:r>
            <w:r w:rsidR="00690331" w:rsidRPr="00A72458">
              <w:rPr>
                <w:rFonts w:ascii="Times New Roman" w:hAnsi="Times New Roman" w:cs="Times New Roman"/>
                <w:noProof/>
                <w:webHidden/>
              </w:rPr>
              <w:instrText xml:space="preserve"> PAGEREF _Toc187929921 \h </w:instrText>
            </w:r>
            <w:r w:rsidR="00690331" w:rsidRPr="00A72458">
              <w:rPr>
                <w:rFonts w:ascii="Times New Roman" w:hAnsi="Times New Roman" w:cs="Times New Roman"/>
                <w:noProof/>
                <w:webHidden/>
              </w:rPr>
            </w:r>
            <w:r w:rsidR="00690331"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2</w:t>
            </w:r>
            <w:r w:rsidR="00690331" w:rsidRPr="00A72458">
              <w:rPr>
                <w:rFonts w:ascii="Times New Roman" w:hAnsi="Times New Roman" w:cs="Times New Roman"/>
                <w:noProof/>
                <w:webHidden/>
              </w:rPr>
              <w:fldChar w:fldCharType="end"/>
            </w:r>
          </w:hyperlink>
        </w:p>
        <w:p w14:paraId="40C5402E" w14:textId="20E36391" w:rsidR="00690331" w:rsidRPr="00A72458" w:rsidRDefault="00690331">
          <w:pPr>
            <w:pStyle w:val="Indholdsfortegnelse2"/>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22" w:history="1">
            <w:r w:rsidRPr="00A72458">
              <w:rPr>
                <w:rStyle w:val="Hyperlink"/>
                <w:rFonts w:ascii="Times New Roman" w:hAnsi="Times New Roman" w:cs="Times New Roman"/>
                <w:noProof/>
              </w:rPr>
              <w:t>Studies comparing Scandinavia and Prussia</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_Toc187929922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6</w:t>
            </w:r>
            <w:r w:rsidRPr="00A72458">
              <w:rPr>
                <w:rFonts w:ascii="Times New Roman" w:hAnsi="Times New Roman" w:cs="Times New Roman"/>
                <w:noProof/>
                <w:webHidden/>
              </w:rPr>
              <w:fldChar w:fldCharType="end"/>
            </w:r>
          </w:hyperlink>
        </w:p>
        <w:p w14:paraId="6A3C0717" w14:textId="2448C6AB" w:rsidR="00690331" w:rsidRPr="00A72458" w:rsidRDefault="00690331">
          <w:pPr>
            <w:pStyle w:val="Indholdsfortegnelse2"/>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23" w:history="1">
            <w:r w:rsidRPr="00A72458">
              <w:rPr>
                <w:rStyle w:val="Hyperlink"/>
                <w:rFonts w:ascii="Times New Roman" w:hAnsi="Times New Roman" w:cs="Times New Roman"/>
                <w:noProof/>
              </w:rPr>
              <w:t>Scandinavian “Sonderweg” debates</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_Toc187929923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8</w:t>
            </w:r>
            <w:r w:rsidRPr="00A72458">
              <w:rPr>
                <w:rFonts w:ascii="Times New Roman" w:hAnsi="Times New Roman" w:cs="Times New Roman"/>
                <w:noProof/>
                <w:webHidden/>
              </w:rPr>
              <w:fldChar w:fldCharType="end"/>
            </w:r>
          </w:hyperlink>
        </w:p>
        <w:p w14:paraId="1BE8EA27" w14:textId="1B068CFF" w:rsidR="00690331" w:rsidRPr="00A72458" w:rsidRDefault="00690331">
          <w:pPr>
            <w:pStyle w:val="Indholdsfortegnelse2"/>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24" w:history="1">
            <w:r w:rsidRPr="00A72458">
              <w:rPr>
                <w:rStyle w:val="Hyperlink"/>
                <w:rFonts w:ascii="Times New Roman" w:hAnsi="Times New Roman" w:cs="Times New Roman"/>
                <w:noProof/>
              </w:rPr>
              <w:t>The German Sonderweg debate</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_Toc187929924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10</w:t>
            </w:r>
            <w:r w:rsidRPr="00A72458">
              <w:rPr>
                <w:rFonts w:ascii="Times New Roman" w:hAnsi="Times New Roman" w:cs="Times New Roman"/>
                <w:noProof/>
                <w:webHidden/>
              </w:rPr>
              <w:fldChar w:fldCharType="end"/>
            </w:r>
          </w:hyperlink>
        </w:p>
        <w:p w14:paraId="516BAA1E" w14:textId="0E980385" w:rsidR="00690331" w:rsidRPr="00A72458" w:rsidRDefault="00690331">
          <w:pPr>
            <w:pStyle w:val="Indholdsfortegnelse1"/>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25" w:history="1">
            <w:r w:rsidRPr="00A72458">
              <w:rPr>
                <w:rStyle w:val="Hyperlink"/>
                <w:rFonts w:ascii="Times New Roman" w:hAnsi="Times New Roman" w:cs="Times New Roman"/>
                <w:noProof/>
              </w:rPr>
              <w:t>Case selection</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_Toc187929925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13</w:t>
            </w:r>
            <w:r w:rsidRPr="00A72458">
              <w:rPr>
                <w:rFonts w:ascii="Times New Roman" w:hAnsi="Times New Roman" w:cs="Times New Roman"/>
                <w:noProof/>
                <w:webHidden/>
              </w:rPr>
              <w:fldChar w:fldCharType="end"/>
            </w:r>
          </w:hyperlink>
        </w:p>
        <w:p w14:paraId="2A6A1379" w14:textId="3957E29C" w:rsidR="00690331" w:rsidRPr="00A72458" w:rsidRDefault="00690331">
          <w:pPr>
            <w:pStyle w:val="Indholdsfortegnelse2"/>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26" w:history="1">
            <w:r w:rsidRPr="00A72458">
              <w:rPr>
                <w:rStyle w:val="Hyperlink"/>
                <w:rFonts w:ascii="Times New Roman" w:hAnsi="Times New Roman" w:cs="Times New Roman"/>
                <w:noProof/>
              </w:rPr>
              <w:t>The Scandinavian cases</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_Toc187929926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13</w:t>
            </w:r>
            <w:r w:rsidRPr="00A72458">
              <w:rPr>
                <w:rFonts w:ascii="Times New Roman" w:hAnsi="Times New Roman" w:cs="Times New Roman"/>
                <w:noProof/>
                <w:webHidden/>
              </w:rPr>
              <w:fldChar w:fldCharType="end"/>
            </w:r>
          </w:hyperlink>
        </w:p>
        <w:p w14:paraId="4279C2E0" w14:textId="5D6F7AE2" w:rsidR="00690331" w:rsidRPr="00A72458" w:rsidRDefault="00690331">
          <w:pPr>
            <w:pStyle w:val="Indholdsfortegnelse2"/>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27" w:history="1">
            <w:r w:rsidRPr="00A72458">
              <w:rPr>
                <w:rStyle w:val="Hyperlink"/>
                <w:rFonts w:ascii="Times New Roman" w:hAnsi="Times New Roman" w:cs="Times New Roman"/>
                <w:noProof/>
              </w:rPr>
              <w:t>Cases to compare with Scandinavia</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_Toc187929927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13</w:t>
            </w:r>
            <w:r w:rsidRPr="00A72458">
              <w:rPr>
                <w:rFonts w:ascii="Times New Roman" w:hAnsi="Times New Roman" w:cs="Times New Roman"/>
                <w:noProof/>
                <w:webHidden/>
              </w:rPr>
              <w:fldChar w:fldCharType="end"/>
            </w:r>
          </w:hyperlink>
        </w:p>
        <w:p w14:paraId="5435F4E0" w14:textId="19EC343A" w:rsidR="00690331" w:rsidRPr="00A72458" w:rsidRDefault="00690331">
          <w:pPr>
            <w:pStyle w:val="Indholdsfortegnelse1"/>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28" w:history="1">
            <w:r w:rsidRPr="00A72458">
              <w:rPr>
                <w:rStyle w:val="Hyperlink"/>
                <w:rFonts w:ascii="Times New Roman" w:hAnsi="Times New Roman" w:cs="Times New Roman"/>
                <w:noProof/>
              </w:rPr>
              <w:t>Civil Society and Party Formation</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_Toc187929928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14</w:t>
            </w:r>
            <w:r w:rsidRPr="00A72458">
              <w:rPr>
                <w:rFonts w:ascii="Times New Roman" w:hAnsi="Times New Roman" w:cs="Times New Roman"/>
                <w:noProof/>
                <w:webHidden/>
              </w:rPr>
              <w:fldChar w:fldCharType="end"/>
            </w:r>
          </w:hyperlink>
        </w:p>
        <w:p w14:paraId="350005A0" w14:textId="2786B54F" w:rsidR="00690331" w:rsidRPr="00A72458" w:rsidRDefault="00690331">
          <w:pPr>
            <w:pStyle w:val="Indholdsfortegnelse2"/>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29" w:history="1">
            <w:r w:rsidRPr="00A72458">
              <w:rPr>
                <w:rStyle w:val="Hyperlink"/>
                <w:rFonts w:ascii="Times New Roman" w:hAnsi="Times New Roman" w:cs="Times New Roman"/>
                <w:noProof/>
              </w:rPr>
              <w:t>The development of political societies</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_Toc187929929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15</w:t>
            </w:r>
            <w:r w:rsidRPr="00A72458">
              <w:rPr>
                <w:rFonts w:ascii="Times New Roman" w:hAnsi="Times New Roman" w:cs="Times New Roman"/>
                <w:noProof/>
                <w:webHidden/>
              </w:rPr>
              <w:fldChar w:fldCharType="end"/>
            </w:r>
          </w:hyperlink>
        </w:p>
        <w:p w14:paraId="5CE49334" w14:textId="2282251F" w:rsidR="00690331" w:rsidRPr="00A72458" w:rsidRDefault="00690331">
          <w:pPr>
            <w:pStyle w:val="Indholdsfortegnelse1"/>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30" w:history="1">
            <w:r w:rsidRPr="00A72458">
              <w:rPr>
                <w:rStyle w:val="Hyperlink"/>
                <w:rFonts w:ascii="Times New Roman" w:hAnsi="Times New Roman" w:cs="Times New Roman"/>
                <w:noProof/>
              </w:rPr>
              <w:t>Alternative explanations</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_Toc187929930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21</w:t>
            </w:r>
            <w:r w:rsidRPr="00A72458">
              <w:rPr>
                <w:rFonts w:ascii="Times New Roman" w:hAnsi="Times New Roman" w:cs="Times New Roman"/>
                <w:noProof/>
                <w:webHidden/>
              </w:rPr>
              <w:fldChar w:fldCharType="end"/>
            </w:r>
          </w:hyperlink>
        </w:p>
        <w:p w14:paraId="47F0280D" w14:textId="4D1A1CEB" w:rsidR="00690331" w:rsidRPr="00A72458" w:rsidRDefault="00690331">
          <w:pPr>
            <w:pStyle w:val="Indholdsfortegnelse2"/>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31" w:history="1">
            <w:r w:rsidRPr="00A72458">
              <w:rPr>
                <w:rStyle w:val="Hyperlink"/>
                <w:rFonts w:ascii="Times New Roman" w:hAnsi="Times New Roman" w:cs="Times New Roman"/>
                <w:noProof/>
              </w:rPr>
              <w:t>Elaboration of pre-1789 factors</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_Toc187929931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21</w:t>
            </w:r>
            <w:r w:rsidRPr="00A72458">
              <w:rPr>
                <w:rFonts w:ascii="Times New Roman" w:hAnsi="Times New Roman" w:cs="Times New Roman"/>
                <w:noProof/>
                <w:webHidden/>
              </w:rPr>
              <w:fldChar w:fldCharType="end"/>
            </w:r>
          </w:hyperlink>
        </w:p>
        <w:p w14:paraId="633D65B8" w14:textId="5065A77F" w:rsidR="00690331" w:rsidRPr="00A72458" w:rsidRDefault="00690331">
          <w:pPr>
            <w:pStyle w:val="Indholdsfortegnelse2"/>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32" w:history="1">
            <w:r w:rsidRPr="00A72458">
              <w:rPr>
                <w:rStyle w:val="Hyperlink"/>
                <w:rFonts w:ascii="Times New Roman" w:hAnsi="Times New Roman" w:cs="Times New Roman"/>
                <w:noProof/>
              </w:rPr>
              <w:t>National identity and ethnic homogeneity</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_Toc187929932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21</w:t>
            </w:r>
            <w:r w:rsidRPr="00A72458">
              <w:rPr>
                <w:rFonts w:ascii="Times New Roman" w:hAnsi="Times New Roman" w:cs="Times New Roman"/>
                <w:noProof/>
                <w:webHidden/>
              </w:rPr>
              <w:fldChar w:fldCharType="end"/>
            </w:r>
          </w:hyperlink>
        </w:p>
        <w:p w14:paraId="45742C5E" w14:textId="79C8FC24" w:rsidR="00690331" w:rsidRPr="00A72458" w:rsidRDefault="00690331">
          <w:pPr>
            <w:pStyle w:val="Indholdsfortegnelse2"/>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33" w:history="1">
            <w:r w:rsidRPr="00A72458">
              <w:rPr>
                <w:rStyle w:val="Hyperlink"/>
                <w:rFonts w:ascii="Times New Roman" w:hAnsi="Times New Roman" w:cs="Times New Roman"/>
                <w:noProof/>
              </w:rPr>
              <w:t>State capacity</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_Toc187929933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24</w:t>
            </w:r>
            <w:r w:rsidRPr="00A72458">
              <w:rPr>
                <w:rFonts w:ascii="Times New Roman" w:hAnsi="Times New Roman" w:cs="Times New Roman"/>
                <w:noProof/>
                <w:webHidden/>
              </w:rPr>
              <w:fldChar w:fldCharType="end"/>
            </w:r>
          </w:hyperlink>
        </w:p>
        <w:p w14:paraId="14D6FAE7" w14:textId="2D960BD3" w:rsidR="00690331" w:rsidRPr="00A72458" w:rsidRDefault="00690331">
          <w:pPr>
            <w:pStyle w:val="Indholdsfortegnelse2"/>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34" w:history="1">
            <w:r w:rsidRPr="00A72458">
              <w:rPr>
                <w:rStyle w:val="Hyperlink"/>
                <w:rFonts w:ascii="Times New Roman" w:hAnsi="Times New Roman" w:cs="Times New Roman"/>
                <w:noProof/>
              </w:rPr>
              <w:t>Democratization trajectories</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_Toc187929934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25</w:t>
            </w:r>
            <w:r w:rsidRPr="00A72458">
              <w:rPr>
                <w:rFonts w:ascii="Times New Roman" w:hAnsi="Times New Roman" w:cs="Times New Roman"/>
                <w:noProof/>
                <w:webHidden/>
              </w:rPr>
              <w:fldChar w:fldCharType="end"/>
            </w:r>
          </w:hyperlink>
        </w:p>
        <w:p w14:paraId="166420D9" w14:textId="55450526" w:rsidR="00690331" w:rsidRPr="00A72458" w:rsidRDefault="00690331">
          <w:pPr>
            <w:pStyle w:val="Indholdsfortegnelse2"/>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35" w:history="1">
            <w:r w:rsidRPr="00A72458">
              <w:rPr>
                <w:rStyle w:val="Hyperlink"/>
                <w:rFonts w:ascii="Times New Roman" w:hAnsi="Times New Roman" w:cs="Times New Roman"/>
                <w:noProof/>
              </w:rPr>
              <w:t>Social capital and welfare state universalism</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_Toc187929935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28</w:t>
            </w:r>
            <w:r w:rsidRPr="00A72458">
              <w:rPr>
                <w:rFonts w:ascii="Times New Roman" w:hAnsi="Times New Roman" w:cs="Times New Roman"/>
                <w:noProof/>
                <w:webHidden/>
              </w:rPr>
              <w:fldChar w:fldCharType="end"/>
            </w:r>
          </w:hyperlink>
        </w:p>
        <w:p w14:paraId="1A4CEFC3" w14:textId="56DE5B29" w:rsidR="00690331" w:rsidRPr="00A72458" w:rsidRDefault="00690331">
          <w:pPr>
            <w:pStyle w:val="Indholdsfortegnelse2"/>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36" w:history="1">
            <w:r w:rsidRPr="00A72458">
              <w:rPr>
                <w:rStyle w:val="Hyperlink"/>
                <w:rFonts w:ascii="Times New Roman" w:hAnsi="Times New Roman" w:cs="Times New Roman"/>
                <w:noProof/>
              </w:rPr>
              <w:t>Education levels</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_Toc187929936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31</w:t>
            </w:r>
            <w:r w:rsidRPr="00A72458">
              <w:rPr>
                <w:rFonts w:ascii="Times New Roman" w:hAnsi="Times New Roman" w:cs="Times New Roman"/>
                <w:noProof/>
                <w:webHidden/>
              </w:rPr>
              <w:fldChar w:fldCharType="end"/>
            </w:r>
          </w:hyperlink>
        </w:p>
        <w:p w14:paraId="1496D7E5" w14:textId="0792DF6F" w:rsidR="00690331" w:rsidRPr="00A72458" w:rsidRDefault="00690331">
          <w:pPr>
            <w:pStyle w:val="Indholdsfortegnelse1"/>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37" w:history="1">
            <w:r w:rsidRPr="00A72458">
              <w:rPr>
                <w:rStyle w:val="Hyperlink"/>
                <w:rFonts w:ascii="Times New Roman" w:hAnsi="Times New Roman" w:cs="Times New Roman"/>
                <w:noProof/>
              </w:rPr>
              <w:t>Impartial administration as a critical antecedent</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_Toc187929937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32</w:t>
            </w:r>
            <w:r w:rsidRPr="00A72458">
              <w:rPr>
                <w:rFonts w:ascii="Times New Roman" w:hAnsi="Times New Roman" w:cs="Times New Roman"/>
                <w:noProof/>
                <w:webHidden/>
              </w:rPr>
              <w:fldChar w:fldCharType="end"/>
            </w:r>
          </w:hyperlink>
        </w:p>
        <w:p w14:paraId="79E52DAD" w14:textId="13E9652E" w:rsidR="00690331" w:rsidRPr="00A72458" w:rsidRDefault="00690331">
          <w:pPr>
            <w:pStyle w:val="Indholdsfortegnelse2"/>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38" w:history="1">
            <w:r w:rsidRPr="00A72458">
              <w:rPr>
                <w:rStyle w:val="Hyperlink"/>
                <w:rFonts w:ascii="Times New Roman" w:hAnsi="Times New Roman" w:cs="Times New Roman"/>
                <w:noProof/>
              </w:rPr>
              <w:t>Origins of administrative institutions</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_Toc187929938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33</w:t>
            </w:r>
            <w:r w:rsidRPr="00A72458">
              <w:rPr>
                <w:rFonts w:ascii="Times New Roman" w:hAnsi="Times New Roman" w:cs="Times New Roman"/>
                <w:noProof/>
                <w:webHidden/>
              </w:rPr>
              <w:fldChar w:fldCharType="end"/>
            </w:r>
          </w:hyperlink>
        </w:p>
        <w:p w14:paraId="68163C9B" w14:textId="26264D07" w:rsidR="00690331" w:rsidRPr="00A72458" w:rsidRDefault="00690331">
          <w:pPr>
            <w:pStyle w:val="Indholdsfortegnelse2"/>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39" w:history="1">
            <w:r w:rsidRPr="00A72458">
              <w:rPr>
                <w:rStyle w:val="Hyperlink"/>
                <w:rFonts w:ascii="Times New Roman" w:hAnsi="Times New Roman" w:cs="Times New Roman"/>
                <w:noProof/>
              </w:rPr>
              <w:t>Reproduction of administrative institutions</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_Toc187929939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36</w:t>
            </w:r>
            <w:r w:rsidRPr="00A72458">
              <w:rPr>
                <w:rFonts w:ascii="Times New Roman" w:hAnsi="Times New Roman" w:cs="Times New Roman"/>
                <w:noProof/>
                <w:webHidden/>
              </w:rPr>
              <w:fldChar w:fldCharType="end"/>
            </w:r>
          </w:hyperlink>
        </w:p>
        <w:p w14:paraId="382002C4" w14:textId="27DF41D6" w:rsidR="00690331" w:rsidRPr="00A72458" w:rsidRDefault="00690331">
          <w:pPr>
            <w:pStyle w:val="Indholdsfortegnelse2"/>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40" w:history="1">
            <w:r w:rsidRPr="00A72458">
              <w:rPr>
                <w:rStyle w:val="Hyperlink"/>
                <w:rFonts w:ascii="Times New Roman" w:hAnsi="Times New Roman" w:cs="Times New Roman"/>
                <w:noProof/>
              </w:rPr>
              <w:t>Repeated state-society relations</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_Toc187929940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41</w:t>
            </w:r>
            <w:r w:rsidRPr="00A72458">
              <w:rPr>
                <w:rFonts w:ascii="Times New Roman" w:hAnsi="Times New Roman" w:cs="Times New Roman"/>
                <w:noProof/>
                <w:webHidden/>
              </w:rPr>
              <w:fldChar w:fldCharType="end"/>
            </w:r>
          </w:hyperlink>
        </w:p>
        <w:p w14:paraId="3F16E7BA" w14:textId="409007FF" w:rsidR="00690331" w:rsidRPr="00A72458" w:rsidRDefault="00690331">
          <w:pPr>
            <w:pStyle w:val="Indholdsfortegnelse1"/>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41" w:history="1">
            <w:r w:rsidRPr="00A72458">
              <w:rPr>
                <w:rStyle w:val="Hyperlink"/>
                <w:rFonts w:ascii="Times New Roman" w:hAnsi="Times New Roman" w:cs="Times New Roman"/>
                <w:noProof/>
              </w:rPr>
              <w:t>Quantitative evidence</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_Toc187929941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42</w:t>
            </w:r>
            <w:r w:rsidRPr="00A72458">
              <w:rPr>
                <w:rFonts w:ascii="Times New Roman" w:hAnsi="Times New Roman" w:cs="Times New Roman"/>
                <w:noProof/>
                <w:webHidden/>
              </w:rPr>
              <w:fldChar w:fldCharType="end"/>
            </w:r>
          </w:hyperlink>
        </w:p>
        <w:p w14:paraId="6CC4B232" w14:textId="522F5344" w:rsidR="00690331" w:rsidRPr="00A72458" w:rsidRDefault="00690331">
          <w:pPr>
            <w:pStyle w:val="Indholdsfortegnelse2"/>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42" w:history="1">
            <w:r w:rsidRPr="00A72458">
              <w:rPr>
                <w:rStyle w:val="Hyperlink"/>
                <w:rFonts w:ascii="Times New Roman" w:hAnsi="Times New Roman" w:cs="Times New Roman"/>
                <w:noProof/>
              </w:rPr>
              <w:t>Outcomes</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_Toc187929942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42</w:t>
            </w:r>
            <w:r w:rsidRPr="00A72458">
              <w:rPr>
                <w:rFonts w:ascii="Times New Roman" w:hAnsi="Times New Roman" w:cs="Times New Roman"/>
                <w:noProof/>
                <w:webHidden/>
              </w:rPr>
              <w:fldChar w:fldCharType="end"/>
            </w:r>
          </w:hyperlink>
        </w:p>
        <w:p w14:paraId="50F50A05" w14:textId="421AF6CA" w:rsidR="00690331" w:rsidRPr="00A72458" w:rsidRDefault="00690331">
          <w:pPr>
            <w:pStyle w:val="Indholdsfortegnelse2"/>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43" w:history="1">
            <w:r w:rsidRPr="00A72458">
              <w:rPr>
                <w:rStyle w:val="Hyperlink"/>
                <w:rFonts w:ascii="Times New Roman" w:hAnsi="Times New Roman" w:cs="Times New Roman"/>
                <w:noProof/>
              </w:rPr>
              <w:t>The explanation</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_Toc187929943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45</w:t>
            </w:r>
            <w:r w:rsidRPr="00A72458">
              <w:rPr>
                <w:rFonts w:ascii="Times New Roman" w:hAnsi="Times New Roman" w:cs="Times New Roman"/>
                <w:noProof/>
                <w:webHidden/>
              </w:rPr>
              <w:fldChar w:fldCharType="end"/>
            </w:r>
          </w:hyperlink>
        </w:p>
        <w:p w14:paraId="638E4458" w14:textId="3922C561" w:rsidR="00690331" w:rsidRPr="00A72458" w:rsidRDefault="00690331">
          <w:pPr>
            <w:pStyle w:val="Indholdsfortegnelse1"/>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44" w:history="1">
            <w:r w:rsidRPr="00A72458">
              <w:rPr>
                <w:rStyle w:val="Hyperlink"/>
                <w:rFonts w:ascii="Times New Roman" w:hAnsi="Times New Roman" w:cs="Times New Roman"/>
                <w:noProof/>
              </w:rPr>
              <w:t>Other supplementary evidence</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_Toc187929944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49</w:t>
            </w:r>
            <w:r w:rsidRPr="00A72458">
              <w:rPr>
                <w:rFonts w:ascii="Times New Roman" w:hAnsi="Times New Roman" w:cs="Times New Roman"/>
                <w:noProof/>
                <w:webHidden/>
              </w:rPr>
              <w:fldChar w:fldCharType="end"/>
            </w:r>
          </w:hyperlink>
        </w:p>
        <w:p w14:paraId="63E0DEB3" w14:textId="076135B8" w:rsidR="00690331" w:rsidRPr="00A72458" w:rsidRDefault="00690331">
          <w:pPr>
            <w:pStyle w:val="Indholdsfortegnelse1"/>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45" w:history="1">
            <w:r w:rsidRPr="00A72458">
              <w:rPr>
                <w:rStyle w:val="Hyperlink"/>
                <w:rFonts w:ascii="Times New Roman" w:hAnsi="Times New Roman" w:cs="Times New Roman"/>
                <w:noProof/>
              </w:rPr>
              <w:t>The pathway of Prussia</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_Toc187929945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50</w:t>
            </w:r>
            <w:r w:rsidRPr="00A72458">
              <w:rPr>
                <w:rFonts w:ascii="Times New Roman" w:hAnsi="Times New Roman" w:cs="Times New Roman"/>
                <w:noProof/>
                <w:webHidden/>
              </w:rPr>
              <w:fldChar w:fldCharType="end"/>
            </w:r>
          </w:hyperlink>
        </w:p>
        <w:p w14:paraId="44CC6719" w14:textId="0B75BEC7" w:rsidR="00690331" w:rsidRPr="00A72458" w:rsidRDefault="00690331">
          <w:pPr>
            <w:pStyle w:val="Indholdsfortegnelse1"/>
            <w:tabs>
              <w:tab w:val="right" w:leader="dot" w:pos="9061"/>
            </w:tabs>
            <w:rPr>
              <w:rFonts w:ascii="Times New Roman" w:eastAsiaTheme="minorEastAsia" w:hAnsi="Times New Roman" w:cs="Times New Roman"/>
              <w:noProof/>
              <w:kern w:val="2"/>
              <w:sz w:val="24"/>
              <w:szCs w:val="24"/>
              <w:lang w:eastAsia="da-DK"/>
              <w14:ligatures w14:val="standardContextual"/>
            </w:rPr>
          </w:pPr>
          <w:hyperlink w:anchor="_Toc187929946" w:history="1">
            <w:r w:rsidRPr="00A72458">
              <w:rPr>
                <w:rStyle w:val="Hyperlink"/>
                <w:rFonts w:ascii="Times New Roman" w:hAnsi="Times New Roman" w:cs="Times New Roman"/>
                <w:noProof/>
              </w:rPr>
              <w:t>References (not found in the main manuscript)</w:t>
            </w:r>
            <w:r w:rsidRPr="00A72458">
              <w:rPr>
                <w:rFonts w:ascii="Times New Roman" w:hAnsi="Times New Roman" w:cs="Times New Roman"/>
                <w:noProof/>
                <w:webHidden/>
              </w:rPr>
              <w:tab/>
            </w:r>
            <w:r w:rsidRPr="00A72458">
              <w:rPr>
                <w:rFonts w:ascii="Times New Roman" w:hAnsi="Times New Roman" w:cs="Times New Roman"/>
                <w:noProof/>
                <w:webHidden/>
              </w:rPr>
              <w:fldChar w:fldCharType="begin"/>
            </w:r>
            <w:r w:rsidRPr="00A72458">
              <w:rPr>
                <w:rFonts w:ascii="Times New Roman" w:hAnsi="Times New Roman" w:cs="Times New Roman"/>
                <w:noProof/>
                <w:webHidden/>
              </w:rPr>
              <w:instrText xml:space="preserve"> PAGEREF _Toc187929946 \h </w:instrText>
            </w:r>
            <w:r w:rsidRPr="00A72458">
              <w:rPr>
                <w:rFonts w:ascii="Times New Roman" w:hAnsi="Times New Roman" w:cs="Times New Roman"/>
                <w:noProof/>
                <w:webHidden/>
              </w:rPr>
            </w:r>
            <w:r w:rsidRPr="00A72458">
              <w:rPr>
                <w:rFonts w:ascii="Times New Roman" w:hAnsi="Times New Roman" w:cs="Times New Roman"/>
                <w:noProof/>
                <w:webHidden/>
              </w:rPr>
              <w:fldChar w:fldCharType="separate"/>
            </w:r>
            <w:r w:rsidR="001603C0" w:rsidRPr="00A72458">
              <w:rPr>
                <w:rFonts w:ascii="Times New Roman" w:hAnsi="Times New Roman" w:cs="Times New Roman"/>
                <w:noProof/>
                <w:webHidden/>
              </w:rPr>
              <w:t>51</w:t>
            </w:r>
            <w:r w:rsidRPr="00A72458">
              <w:rPr>
                <w:rFonts w:ascii="Times New Roman" w:hAnsi="Times New Roman" w:cs="Times New Roman"/>
                <w:noProof/>
                <w:webHidden/>
              </w:rPr>
              <w:fldChar w:fldCharType="end"/>
            </w:r>
          </w:hyperlink>
        </w:p>
        <w:p w14:paraId="325CE98F" w14:textId="709BFD66" w:rsidR="00FE66E6" w:rsidRPr="00A72458" w:rsidRDefault="00FE66E6" w:rsidP="00FE66E6">
          <w:pPr>
            <w:rPr>
              <w:rFonts w:ascii="Times New Roman" w:hAnsi="Times New Roman" w:cs="Times New Roman"/>
              <w:sz w:val="18"/>
              <w:szCs w:val="18"/>
            </w:rPr>
          </w:pPr>
          <w:r w:rsidRPr="00A72458">
            <w:rPr>
              <w:rFonts w:ascii="Times New Roman" w:hAnsi="Times New Roman" w:cs="Times New Roman"/>
              <w:b/>
              <w:bCs/>
              <w:sz w:val="18"/>
              <w:szCs w:val="18"/>
            </w:rPr>
            <w:fldChar w:fldCharType="end"/>
          </w:r>
        </w:p>
      </w:sdtContent>
    </w:sdt>
    <w:p w14:paraId="0A1B59DC" w14:textId="77777777" w:rsidR="00DB3F57" w:rsidRDefault="00DB3F57">
      <w:pPr>
        <w:rPr>
          <w:rFonts w:ascii="Times New Roman" w:eastAsiaTheme="majorEastAsia" w:hAnsi="Times New Roman" w:cs="Times New Roman"/>
          <w:b/>
          <w:sz w:val="24"/>
          <w:szCs w:val="24"/>
          <w:lang w:val="en-US"/>
        </w:rPr>
      </w:pPr>
      <w:r>
        <w:br w:type="page"/>
      </w:r>
    </w:p>
    <w:p w14:paraId="048E90AD" w14:textId="5225AAEE" w:rsidR="00FE66E6" w:rsidRDefault="00DB3F57" w:rsidP="00FE66E6">
      <w:pPr>
        <w:pStyle w:val="Overskrift1"/>
      </w:pPr>
      <w:bookmarkStart w:id="0" w:name="_Toc187929921"/>
      <w:r>
        <w:lastRenderedPageBreak/>
        <w:t>Previous research</w:t>
      </w:r>
      <w:bookmarkEnd w:id="0"/>
    </w:p>
    <w:p w14:paraId="6C50E083" w14:textId="239E333C" w:rsidR="00FE66E6" w:rsidRDefault="00FE66E6" w:rsidP="00FE66E6">
      <w:pPr>
        <w:pStyle w:val="Ingenafstand"/>
        <w:spacing w:line="480" w:lineRule="auto"/>
        <w:jc w:val="both"/>
        <w:rPr>
          <w:rFonts w:ascii="Times New Roman" w:hAnsi="Times New Roman" w:cs="Times New Roman"/>
          <w:sz w:val="24"/>
          <w:szCs w:val="24"/>
          <w:lang w:val="en-US"/>
        </w:rPr>
      </w:pPr>
      <w:r w:rsidRPr="009B338A">
        <w:rPr>
          <w:rFonts w:ascii="Times New Roman" w:hAnsi="Times New Roman" w:cs="Times New Roman"/>
          <w:sz w:val="24"/>
          <w:szCs w:val="24"/>
          <w:lang w:val="en-US"/>
        </w:rPr>
        <w:t xml:space="preserve">Except </w:t>
      </w:r>
      <w:r>
        <w:rPr>
          <w:rFonts w:ascii="Times New Roman" w:hAnsi="Times New Roman" w:cs="Times New Roman"/>
          <w:sz w:val="24"/>
          <w:szCs w:val="24"/>
          <w:lang w:val="en-US"/>
        </w:rPr>
        <w:t xml:space="preserve">for </w:t>
      </w:r>
      <w:r w:rsidRPr="009B338A">
        <w:rPr>
          <w:rFonts w:ascii="Times New Roman" w:hAnsi="Times New Roman" w:cs="Times New Roman"/>
          <w:sz w:val="24"/>
          <w:szCs w:val="24"/>
          <w:lang w:val="en-US"/>
        </w:rPr>
        <w:t xml:space="preserve">a </w:t>
      </w:r>
      <w:r w:rsidR="008B6AED">
        <w:rPr>
          <w:rFonts w:ascii="Times New Roman" w:hAnsi="Times New Roman" w:cs="Times New Roman"/>
          <w:sz w:val="24"/>
          <w:szCs w:val="24"/>
          <w:lang w:val="en-US"/>
        </w:rPr>
        <w:t xml:space="preserve">few </w:t>
      </w:r>
      <w:r>
        <w:rPr>
          <w:rFonts w:ascii="Times New Roman" w:hAnsi="Times New Roman" w:cs="Times New Roman"/>
          <w:sz w:val="24"/>
          <w:szCs w:val="24"/>
          <w:lang w:val="en-US"/>
        </w:rPr>
        <w:t>comparative accounts (</w:t>
      </w:r>
      <w:r w:rsidRPr="00454734">
        <w:rPr>
          <w:rFonts w:ascii="Times New Roman" w:hAnsi="Times New Roman" w:cs="Times New Roman"/>
          <w:sz w:val="24"/>
          <w:szCs w:val="24"/>
          <w:lang w:val="en-US"/>
        </w:rPr>
        <w:t>e.g.</w:t>
      </w:r>
      <w:r w:rsidR="00EE784F">
        <w:rPr>
          <w:rFonts w:ascii="Times New Roman" w:hAnsi="Times New Roman" w:cs="Times New Roman"/>
          <w:sz w:val="24"/>
          <w:szCs w:val="24"/>
          <w:lang w:val="en-US"/>
        </w:rPr>
        <w:t>,</w:t>
      </w:r>
      <w:r w:rsidRPr="00454734">
        <w:rPr>
          <w:rFonts w:ascii="Times New Roman" w:hAnsi="Times New Roman" w:cs="Times New Roman"/>
          <w:sz w:val="24"/>
          <w:szCs w:val="24"/>
          <w:lang w:val="en-US"/>
        </w:rPr>
        <w:t xml:space="preserve"> </w:t>
      </w:r>
      <w:r w:rsidR="003F3991">
        <w:rPr>
          <w:rFonts w:ascii="Times New Roman" w:hAnsi="Times New Roman" w:cs="Times New Roman"/>
          <w:sz w:val="24"/>
          <w:szCs w:val="24"/>
          <w:lang w:val="en-US"/>
        </w:rPr>
        <w:t xml:space="preserve">Pettersson 1995; </w:t>
      </w:r>
      <w:r w:rsidR="005F305A">
        <w:rPr>
          <w:rFonts w:ascii="Times New Roman" w:hAnsi="Times New Roman" w:cs="Times New Roman"/>
          <w:sz w:val="24"/>
          <w:szCs w:val="24"/>
          <w:lang w:val="en-US"/>
        </w:rPr>
        <w:t xml:space="preserve">Sørensen and </w:t>
      </w:r>
      <w:proofErr w:type="spellStart"/>
      <w:r w:rsidR="005F305A">
        <w:rPr>
          <w:rFonts w:ascii="Times New Roman" w:hAnsi="Times New Roman" w:cs="Times New Roman"/>
          <w:sz w:val="24"/>
          <w:szCs w:val="24"/>
          <w:lang w:val="en-US"/>
        </w:rPr>
        <w:t>Stråth</w:t>
      </w:r>
      <w:proofErr w:type="spellEnd"/>
      <w:r w:rsidR="005F305A">
        <w:rPr>
          <w:rFonts w:ascii="Times New Roman" w:hAnsi="Times New Roman" w:cs="Times New Roman"/>
          <w:sz w:val="24"/>
          <w:szCs w:val="24"/>
          <w:lang w:val="en-US"/>
        </w:rPr>
        <w:t xml:space="preserve"> 1997; </w:t>
      </w:r>
      <w:proofErr w:type="spellStart"/>
      <w:r>
        <w:rPr>
          <w:rFonts w:ascii="Times New Roman" w:hAnsi="Times New Roman" w:cs="Times New Roman"/>
          <w:sz w:val="24"/>
          <w:szCs w:val="24"/>
          <w:lang w:val="en-US"/>
        </w:rPr>
        <w:t>Trägårdh</w:t>
      </w:r>
      <w:proofErr w:type="spellEnd"/>
      <w:r>
        <w:rPr>
          <w:rFonts w:ascii="Times New Roman" w:hAnsi="Times New Roman" w:cs="Times New Roman"/>
          <w:sz w:val="24"/>
          <w:szCs w:val="24"/>
          <w:lang w:val="en-US"/>
        </w:rPr>
        <w:t xml:space="preserve"> 2007; </w:t>
      </w:r>
      <w:proofErr w:type="spellStart"/>
      <w:r>
        <w:rPr>
          <w:rFonts w:ascii="Times New Roman" w:hAnsi="Times New Roman" w:cs="Times New Roman"/>
          <w:sz w:val="24"/>
          <w:szCs w:val="24"/>
          <w:lang w:val="en-US"/>
        </w:rPr>
        <w:t>Alapuro</w:t>
      </w:r>
      <w:proofErr w:type="spellEnd"/>
      <w:r>
        <w:rPr>
          <w:rFonts w:ascii="Times New Roman" w:hAnsi="Times New Roman" w:cs="Times New Roman"/>
          <w:sz w:val="24"/>
          <w:szCs w:val="24"/>
          <w:lang w:val="en-US"/>
        </w:rPr>
        <w:t xml:space="preserve"> and Stenius 2010</w:t>
      </w:r>
      <w:r w:rsidR="00A03EBC">
        <w:rPr>
          <w:rFonts w:ascii="Times New Roman" w:hAnsi="Times New Roman" w:cs="Times New Roman"/>
          <w:sz w:val="24"/>
          <w:szCs w:val="24"/>
          <w:lang w:val="en-US"/>
        </w:rPr>
        <w:t>; Glenthøj and Ottosen 2021</w:t>
      </w:r>
      <w:r>
        <w:rPr>
          <w:rFonts w:ascii="Times New Roman" w:hAnsi="Times New Roman" w:cs="Times New Roman"/>
          <w:sz w:val="24"/>
          <w:szCs w:val="24"/>
          <w:lang w:val="en-US"/>
        </w:rPr>
        <w:t>)</w:t>
      </w:r>
      <w:r w:rsidRPr="009B338A">
        <w:rPr>
          <w:rFonts w:ascii="Times New Roman" w:hAnsi="Times New Roman" w:cs="Times New Roman"/>
          <w:sz w:val="24"/>
          <w:szCs w:val="24"/>
          <w:lang w:val="en-US"/>
        </w:rPr>
        <w:t xml:space="preserve">, the native </w:t>
      </w:r>
      <w:r>
        <w:rPr>
          <w:rFonts w:ascii="Times New Roman" w:hAnsi="Times New Roman" w:cs="Times New Roman"/>
          <w:sz w:val="24"/>
          <w:szCs w:val="24"/>
          <w:lang w:val="en-US"/>
        </w:rPr>
        <w:t xml:space="preserve">Scandinavian </w:t>
      </w:r>
      <w:r w:rsidRPr="009B338A">
        <w:rPr>
          <w:rFonts w:ascii="Times New Roman" w:hAnsi="Times New Roman" w:cs="Times New Roman"/>
          <w:sz w:val="24"/>
          <w:szCs w:val="24"/>
          <w:lang w:val="en-US"/>
        </w:rPr>
        <w:t xml:space="preserve">scholarship on </w:t>
      </w:r>
      <w:r>
        <w:rPr>
          <w:rFonts w:ascii="Times New Roman" w:hAnsi="Times New Roman" w:cs="Times New Roman"/>
          <w:sz w:val="24"/>
          <w:szCs w:val="24"/>
          <w:lang w:val="en-US"/>
        </w:rPr>
        <w:t>political society formation in the long 19</w:t>
      </w:r>
      <w:r w:rsidRPr="00E03624">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w:t>
      </w:r>
      <w:r w:rsidRPr="009B338A">
        <w:rPr>
          <w:rFonts w:ascii="Times New Roman" w:hAnsi="Times New Roman" w:cs="Times New Roman"/>
          <w:sz w:val="24"/>
          <w:szCs w:val="24"/>
          <w:lang w:val="en-US"/>
        </w:rPr>
        <w:t xml:space="preserve"> ha</w:t>
      </w:r>
      <w:r>
        <w:rPr>
          <w:rFonts w:ascii="Times New Roman" w:hAnsi="Times New Roman" w:cs="Times New Roman"/>
          <w:sz w:val="24"/>
          <w:szCs w:val="24"/>
          <w:lang w:val="en-US"/>
        </w:rPr>
        <w:t>s</w:t>
      </w:r>
      <w:r w:rsidRPr="009B338A">
        <w:rPr>
          <w:rFonts w:ascii="Times New Roman" w:hAnsi="Times New Roman" w:cs="Times New Roman"/>
          <w:sz w:val="24"/>
          <w:szCs w:val="24"/>
          <w:lang w:val="en-US"/>
        </w:rPr>
        <w:t xml:space="preserve"> lived a life apart from the international literature</w:t>
      </w:r>
      <w:r>
        <w:rPr>
          <w:rFonts w:ascii="Times New Roman" w:hAnsi="Times New Roman" w:cs="Times New Roman"/>
          <w:sz w:val="24"/>
          <w:szCs w:val="24"/>
          <w:lang w:val="en-US"/>
        </w:rPr>
        <w:t>,</w:t>
      </w:r>
      <w:r w:rsidRPr="009B338A">
        <w:rPr>
          <w:rFonts w:ascii="Times New Roman" w:hAnsi="Times New Roman" w:cs="Times New Roman"/>
          <w:sz w:val="24"/>
          <w:szCs w:val="24"/>
          <w:lang w:val="en-US"/>
        </w:rPr>
        <w:t xml:space="preserve"> </w:t>
      </w:r>
      <w:r>
        <w:rPr>
          <w:rFonts w:ascii="Times New Roman" w:hAnsi="Times New Roman" w:cs="Times New Roman"/>
          <w:sz w:val="24"/>
          <w:szCs w:val="24"/>
          <w:lang w:val="en-US"/>
        </w:rPr>
        <w:t>though it does</w:t>
      </w:r>
      <w:r w:rsidRPr="009B338A">
        <w:rPr>
          <w:rFonts w:ascii="Times New Roman" w:hAnsi="Times New Roman" w:cs="Times New Roman"/>
          <w:sz w:val="24"/>
          <w:szCs w:val="24"/>
          <w:lang w:val="en-US"/>
        </w:rPr>
        <w:t xml:space="preserve"> constitute a fully developed body of research. Generations of Scandinavian historians have </w:t>
      </w:r>
      <w:r>
        <w:rPr>
          <w:rFonts w:ascii="Times New Roman" w:hAnsi="Times New Roman" w:cs="Times New Roman"/>
          <w:sz w:val="24"/>
          <w:szCs w:val="24"/>
          <w:lang w:val="en-US"/>
        </w:rPr>
        <w:t>examined the development of democracy in the long 19</w:t>
      </w:r>
      <w:r w:rsidRPr="00E03624">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(Nielsen 2009; Knutsen 2017; Mikkelsen, </w:t>
      </w:r>
      <w:proofErr w:type="spellStart"/>
      <w:r>
        <w:rPr>
          <w:rFonts w:ascii="Times New Roman" w:hAnsi="Times New Roman" w:cs="Times New Roman"/>
          <w:sz w:val="24"/>
          <w:szCs w:val="24"/>
          <w:lang w:val="en-US"/>
        </w:rPr>
        <w:t>Kjeldstadli</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Nyzell</w:t>
      </w:r>
      <w:proofErr w:type="spellEnd"/>
      <w:r>
        <w:rPr>
          <w:rFonts w:ascii="Times New Roman" w:hAnsi="Times New Roman" w:cs="Times New Roman"/>
          <w:sz w:val="24"/>
          <w:szCs w:val="24"/>
          <w:lang w:val="en-US"/>
        </w:rPr>
        <w:t xml:space="preserve"> 2018), including related phenomena such as nation-building (e.g.</w:t>
      </w:r>
      <w:r w:rsidR="00EE784F">
        <w:rPr>
          <w:rFonts w:ascii="Times New Roman" w:hAnsi="Times New Roman" w:cs="Times New Roman"/>
          <w:sz w:val="24"/>
          <w:szCs w:val="24"/>
          <w:lang w:val="en-US"/>
        </w:rPr>
        <w:t>,</w:t>
      </w:r>
      <w:r>
        <w:rPr>
          <w:rFonts w:ascii="Times New Roman" w:hAnsi="Times New Roman" w:cs="Times New Roman"/>
          <w:sz w:val="24"/>
          <w:szCs w:val="24"/>
          <w:lang w:val="en-US"/>
        </w:rPr>
        <w:t xml:space="preserve"> Nielsen 2009; </w:t>
      </w:r>
      <w:proofErr w:type="spellStart"/>
      <w:r>
        <w:rPr>
          <w:rFonts w:ascii="Times New Roman" w:hAnsi="Times New Roman" w:cs="Times New Roman"/>
          <w:sz w:val="24"/>
          <w:szCs w:val="24"/>
          <w:lang w:val="en-US"/>
        </w:rPr>
        <w:t>Stråth</w:t>
      </w:r>
      <w:proofErr w:type="spellEnd"/>
      <w:r>
        <w:rPr>
          <w:rFonts w:ascii="Times New Roman" w:hAnsi="Times New Roman" w:cs="Times New Roman"/>
          <w:sz w:val="24"/>
          <w:szCs w:val="24"/>
          <w:lang w:val="en-US"/>
        </w:rPr>
        <w:t xml:space="preserve"> 2012; Østergaard 2018), welfare state formation (e.g.</w:t>
      </w:r>
      <w:r w:rsidR="00EE784F">
        <w:rPr>
          <w:rFonts w:ascii="Times New Roman" w:hAnsi="Times New Roman" w:cs="Times New Roman"/>
          <w:sz w:val="24"/>
          <w:szCs w:val="24"/>
          <w:lang w:val="en-US"/>
        </w:rPr>
        <w:t>,</w:t>
      </w:r>
      <w:r>
        <w:rPr>
          <w:rFonts w:ascii="Times New Roman" w:hAnsi="Times New Roman" w:cs="Times New Roman"/>
          <w:sz w:val="24"/>
          <w:szCs w:val="24"/>
          <w:lang w:val="en-US"/>
        </w:rPr>
        <w:t xml:space="preserve"> Kuhnle 1996; </w:t>
      </w:r>
      <w:proofErr w:type="spellStart"/>
      <w:r>
        <w:rPr>
          <w:rFonts w:ascii="Times New Roman" w:hAnsi="Times New Roman" w:cs="Times New Roman"/>
          <w:sz w:val="24"/>
          <w:szCs w:val="24"/>
          <w:lang w:val="en-US"/>
        </w:rPr>
        <w:t>Sejersted</w:t>
      </w:r>
      <w:proofErr w:type="spellEnd"/>
      <w:r>
        <w:rPr>
          <w:rFonts w:ascii="Times New Roman" w:hAnsi="Times New Roman" w:cs="Times New Roman"/>
          <w:sz w:val="24"/>
          <w:szCs w:val="24"/>
          <w:lang w:val="en-US"/>
        </w:rPr>
        <w:t xml:space="preserve"> 2011), </w:t>
      </w:r>
      <w:r w:rsidR="000A3EC1">
        <w:rPr>
          <w:rFonts w:ascii="Times New Roman" w:hAnsi="Times New Roman" w:cs="Times New Roman"/>
          <w:sz w:val="24"/>
          <w:szCs w:val="24"/>
          <w:lang w:val="en-US"/>
        </w:rPr>
        <w:t>social capital (</w:t>
      </w:r>
      <w:r w:rsidR="00B52959">
        <w:rPr>
          <w:rFonts w:ascii="Times New Roman" w:hAnsi="Times New Roman" w:cs="Times New Roman"/>
          <w:sz w:val="24"/>
          <w:szCs w:val="24"/>
          <w:lang w:val="en-US"/>
        </w:rPr>
        <w:t>see</w:t>
      </w:r>
      <w:r w:rsidR="00EE784F">
        <w:rPr>
          <w:rFonts w:ascii="Times New Roman" w:hAnsi="Times New Roman" w:cs="Times New Roman"/>
          <w:sz w:val="24"/>
          <w:szCs w:val="24"/>
          <w:lang w:val="en-US"/>
        </w:rPr>
        <w:t>,</w:t>
      </w:r>
      <w:r w:rsidR="00B52959">
        <w:rPr>
          <w:rFonts w:ascii="Times New Roman" w:hAnsi="Times New Roman" w:cs="Times New Roman"/>
          <w:sz w:val="24"/>
          <w:szCs w:val="24"/>
          <w:lang w:val="en-US"/>
        </w:rPr>
        <w:t xml:space="preserve"> e.g.</w:t>
      </w:r>
      <w:r w:rsidR="00EE784F">
        <w:rPr>
          <w:rFonts w:ascii="Times New Roman" w:hAnsi="Times New Roman" w:cs="Times New Roman"/>
          <w:sz w:val="24"/>
          <w:szCs w:val="24"/>
          <w:lang w:val="en-US"/>
        </w:rPr>
        <w:t>,</w:t>
      </w:r>
      <w:r w:rsidR="00B52959">
        <w:rPr>
          <w:rFonts w:ascii="Times New Roman" w:hAnsi="Times New Roman" w:cs="Times New Roman"/>
          <w:sz w:val="24"/>
          <w:szCs w:val="24"/>
          <w:lang w:val="en-US"/>
        </w:rPr>
        <w:t xml:space="preserve"> the special issue edited by</w:t>
      </w:r>
      <w:r w:rsidR="000A3EC1">
        <w:rPr>
          <w:rFonts w:ascii="Times New Roman" w:hAnsi="Times New Roman" w:cs="Times New Roman"/>
          <w:sz w:val="24"/>
          <w:szCs w:val="24"/>
          <w:lang w:val="en-US"/>
        </w:rPr>
        <w:t xml:space="preserve"> Rothstein and Stolle 2003), </w:t>
      </w:r>
      <w:r>
        <w:rPr>
          <w:rFonts w:ascii="Times New Roman" w:hAnsi="Times New Roman" w:cs="Times New Roman"/>
          <w:sz w:val="24"/>
          <w:szCs w:val="24"/>
          <w:lang w:val="en-US"/>
        </w:rPr>
        <w:t>and corporatism (e.g.</w:t>
      </w:r>
      <w:r w:rsidR="00EE784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Trägårdh</w:t>
      </w:r>
      <w:proofErr w:type="spellEnd"/>
      <w:r>
        <w:rPr>
          <w:rFonts w:ascii="Times New Roman" w:hAnsi="Times New Roman" w:cs="Times New Roman"/>
          <w:sz w:val="24"/>
          <w:szCs w:val="24"/>
          <w:lang w:val="en-US"/>
        </w:rPr>
        <w:t xml:space="preserve"> 2007), but few have brought these literatures together in explaining political society formation</w:t>
      </w:r>
      <w:r w:rsidR="000A3EC1">
        <w:rPr>
          <w:rFonts w:ascii="Times New Roman" w:hAnsi="Times New Roman" w:cs="Times New Roman"/>
          <w:sz w:val="24"/>
          <w:szCs w:val="24"/>
          <w:lang w:val="en-US"/>
        </w:rPr>
        <w:t xml:space="preserve"> in the long 19</w:t>
      </w:r>
      <w:r w:rsidR="000A3EC1" w:rsidRPr="000A3EC1">
        <w:rPr>
          <w:rFonts w:ascii="Times New Roman" w:hAnsi="Times New Roman" w:cs="Times New Roman"/>
          <w:sz w:val="24"/>
          <w:szCs w:val="24"/>
          <w:vertAlign w:val="superscript"/>
          <w:lang w:val="en-US"/>
        </w:rPr>
        <w:t>th</w:t>
      </w:r>
      <w:r w:rsidR="000A3EC1">
        <w:rPr>
          <w:rFonts w:ascii="Times New Roman" w:hAnsi="Times New Roman" w:cs="Times New Roman"/>
          <w:sz w:val="24"/>
          <w:szCs w:val="24"/>
          <w:lang w:val="en-US"/>
        </w:rPr>
        <w:t xml:space="preserve"> century</w:t>
      </w:r>
      <w:r>
        <w:rPr>
          <w:rFonts w:ascii="Times New Roman" w:hAnsi="Times New Roman" w:cs="Times New Roman"/>
          <w:sz w:val="24"/>
          <w:szCs w:val="24"/>
          <w:lang w:val="en-US"/>
        </w:rPr>
        <w:t xml:space="preserve">. With the gradual opening of parliaments and </w:t>
      </w:r>
      <w:r w:rsidR="008B6AED">
        <w:rPr>
          <w:rFonts w:ascii="Times New Roman" w:hAnsi="Times New Roman" w:cs="Times New Roman"/>
          <w:sz w:val="24"/>
          <w:szCs w:val="24"/>
          <w:lang w:val="en-US"/>
        </w:rPr>
        <w:t>state administrations</w:t>
      </w:r>
      <w:r>
        <w:rPr>
          <w:rFonts w:ascii="Times New Roman" w:hAnsi="Times New Roman" w:cs="Times New Roman"/>
          <w:sz w:val="24"/>
          <w:szCs w:val="24"/>
          <w:lang w:val="en-US"/>
        </w:rPr>
        <w:t xml:space="preserve"> to the public during the 19</w:t>
      </w:r>
      <w:r w:rsidRPr="00E03624">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in what was already</w:t>
      </w:r>
      <w:r w:rsidRPr="009B338A">
        <w:rPr>
          <w:rFonts w:ascii="Times New Roman" w:hAnsi="Times New Roman" w:cs="Times New Roman"/>
          <w:sz w:val="24"/>
          <w:szCs w:val="24"/>
          <w:lang w:val="en-US"/>
        </w:rPr>
        <w:t xml:space="preserve"> one of the most bureaucratized regions of Europe</w:t>
      </w:r>
      <w:r>
        <w:rPr>
          <w:rFonts w:ascii="Times New Roman" w:hAnsi="Times New Roman" w:cs="Times New Roman"/>
          <w:sz w:val="24"/>
          <w:szCs w:val="24"/>
          <w:lang w:val="en-US"/>
        </w:rPr>
        <w:t>,</w:t>
      </w:r>
      <w:r w:rsidRPr="009B338A">
        <w:rPr>
          <w:rFonts w:ascii="Times New Roman" w:hAnsi="Times New Roman" w:cs="Times New Roman"/>
          <w:sz w:val="24"/>
          <w:szCs w:val="24"/>
          <w:lang w:val="en-US"/>
        </w:rPr>
        <w:t xml:space="preserve"> </w:t>
      </w:r>
      <w:r>
        <w:rPr>
          <w:rFonts w:ascii="Times New Roman" w:hAnsi="Times New Roman" w:cs="Times New Roman"/>
          <w:sz w:val="24"/>
          <w:szCs w:val="24"/>
          <w:lang w:val="en-US"/>
        </w:rPr>
        <w:t>access to government documents is relatively extensive. In addition, the social movements and parties of the period have maintained a tradition of writing their own histories. Thus, I build my analysis on the following documents:</w:t>
      </w:r>
    </w:p>
    <w:p w14:paraId="75C1ED1C" w14:textId="77777777" w:rsidR="00FE66E6" w:rsidRDefault="00FE66E6" w:rsidP="00FE66E6">
      <w:pPr>
        <w:pStyle w:val="Ingenafstand"/>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w:t>
      </w:r>
      <w:r w:rsidRPr="009B338A">
        <w:rPr>
          <w:rFonts w:ascii="Times New Roman" w:hAnsi="Times New Roman" w:cs="Times New Roman"/>
          <w:sz w:val="24"/>
          <w:szCs w:val="24"/>
          <w:lang w:val="en-US"/>
        </w:rPr>
        <w:t xml:space="preserve">fficial laws </w:t>
      </w:r>
    </w:p>
    <w:p w14:paraId="2BB23E30" w14:textId="77777777" w:rsidR="00FE66E6" w:rsidRDefault="00FE66E6" w:rsidP="00FE66E6">
      <w:pPr>
        <w:pStyle w:val="Ingenafstand"/>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Parliamentary debates</w:t>
      </w:r>
    </w:p>
    <w:p w14:paraId="70088A61" w14:textId="77777777" w:rsidR="00FE66E6" w:rsidRDefault="00FE66E6" w:rsidP="00FE66E6">
      <w:pPr>
        <w:pStyle w:val="Ingenafstand"/>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9B338A">
        <w:rPr>
          <w:rFonts w:ascii="Times New Roman" w:hAnsi="Times New Roman" w:cs="Times New Roman"/>
          <w:sz w:val="24"/>
          <w:szCs w:val="24"/>
          <w:lang w:val="en-US"/>
        </w:rPr>
        <w:t>dministrative decrees</w:t>
      </w:r>
    </w:p>
    <w:p w14:paraId="12B1AE5E" w14:textId="77777777" w:rsidR="00FE66E6" w:rsidRDefault="00FE66E6" w:rsidP="00FE66E6">
      <w:pPr>
        <w:pStyle w:val="Ingenafstand"/>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9B338A">
        <w:rPr>
          <w:rFonts w:ascii="Times New Roman" w:hAnsi="Times New Roman" w:cs="Times New Roman"/>
          <w:sz w:val="24"/>
          <w:szCs w:val="24"/>
          <w:lang w:val="en-US"/>
        </w:rPr>
        <w:t>ommission reports</w:t>
      </w:r>
    </w:p>
    <w:p w14:paraId="457AFAD4" w14:textId="77777777" w:rsidR="00FE66E6" w:rsidRDefault="00FE66E6" w:rsidP="00FE66E6">
      <w:pPr>
        <w:pStyle w:val="Ingenafstand"/>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Minutes and outside accounts of negotiations between interest groups, parties, and the state and local administration</w:t>
      </w:r>
    </w:p>
    <w:p w14:paraId="19F57714" w14:textId="77777777" w:rsidR="00FE66E6" w:rsidRDefault="00FE66E6" w:rsidP="00FE66E6">
      <w:pPr>
        <w:pStyle w:val="Ingenafstand"/>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Yearbooks and histories of associations and parties</w:t>
      </w:r>
    </w:p>
    <w:p w14:paraId="4923621E" w14:textId="77777777" w:rsidR="00FE66E6" w:rsidRPr="00F11700" w:rsidRDefault="00FE66E6" w:rsidP="0050399E">
      <w:pPr>
        <w:pStyle w:val="Ingenafstand"/>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This set of documents amounts to three historiographies, one for each country (Denmark, Norway, and Sweden), consisting of secondary sources. </w:t>
      </w:r>
      <w:r w:rsidRPr="009B338A">
        <w:rPr>
          <w:rFonts w:ascii="Times New Roman" w:hAnsi="Times New Roman" w:cs="Times New Roman"/>
          <w:sz w:val="24"/>
          <w:szCs w:val="24"/>
          <w:lang w:val="en-US"/>
        </w:rPr>
        <w:t xml:space="preserve">In searching and selecting them, I </w:t>
      </w:r>
      <w:r>
        <w:rPr>
          <w:rFonts w:ascii="Times New Roman" w:hAnsi="Times New Roman" w:cs="Times New Roman"/>
          <w:sz w:val="24"/>
          <w:szCs w:val="24"/>
          <w:lang w:val="en-US"/>
        </w:rPr>
        <w:t>took account of three criteria (</w:t>
      </w:r>
      <w:r w:rsidRPr="00454734">
        <w:rPr>
          <w:rFonts w:ascii="Times New Roman" w:hAnsi="Times New Roman" w:cs="Times New Roman"/>
          <w:sz w:val="24"/>
          <w:szCs w:val="24"/>
          <w:lang w:val="en-US"/>
        </w:rPr>
        <w:t xml:space="preserve">see Møller and Skaaning </w:t>
      </w:r>
      <w:r w:rsidRPr="00F11700">
        <w:rPr>
          <w:rFonts w:ascii="Times New Roman" w:hAnsi="Times New Roman" w:cs="Times New Roman"/>
          <w:sz w:val="24"/>
          <w:szCs w:val="24"/>
          <w:lang w:val="en-US"/>
        </w:rPr>
        <w:t xml:space="preserve">2021): </w:t>
      </w:r>
    </w:p>
    <w:p w14:paraId="6D77F522" w14:textId="77777777" w:rsidR="00FE66E6" w:rsidRPr="00F11700" w:rsidRDefault="00FE66E6" w:rsidP="0050399E">
      <w:pPr>
        <w:pStyle w:val="Ingenafstand"/>
        <w:numPr>
          <w:ilvl w:val="0"/>
          <w:numId w:val="2"/>
        </w:numPr>
        <w:spacing w:line="480" w:lineRule="auto"/>
        <w:ind w:left="567" w:hanging="567"/>
        <w:jc w:val="both"/>
        <w:rPr>
          <w:rFonts w:ascii="Times New Roman" w:hAnsi="Times New Roman" w:cs="Times New Roman"/>
          <w:sz w:val="24"/>
          <w:szCs w:val="24"/>
          <w:lang w:val="en-US"/>
        </w:rPr>
      </w:pPr>
      <w:r w:rsidRPr="00F11700">
        <w:rPr>
          <w:rFonts w:ascii="Times New Roman" w:hAnsi="Times New Roman" w:cs="Times New Roman"/>
          <w:sz w:val="24"/>
          <w:szCs w:val="24"/>
          <w:lang w:val="en-US"/>
        </w:rPr>
        <w:t>Prioritize those with definitions relatively in line with the definitions of the theory under consideration.</w:t>
      </w:r>
    </w:p>
    <w:p w14:paraId="2E040A32" w14:textId="77777777" w:rsidR="00FE66E6" w:rsidRPr="00F11700" w:rsidRDefault="00FE66E6" w:rsidP="0050399E">
      <w:pPr>
        <w:pStyle w:val="Ingenafstand"/>
        <w:numPr>
          <w:ilvl w:val="0"/>
          <w:numId w:val="2"/>
        </w:numPr>
        <w:spacing w:line="480" w:lineRule="auto"/>
        <w:ind w:left="567" w:hanging="567"/>
        <w:jc w:val="both"/>
        <w:rPr>
          <w:rFonts w:ascii="Times New Roman" w:hAnsi="Times New Roman" w:cs="Times New Roman"/>
          <w:sz w:val="24"/>
          <w:szCs w:val="24"/>
          <w:lang w:val="en-US"/>
        </w:rPr>
      </w:pPr>
      <w:r w:rsidRPr="00F11700">
        <w:rPr>
          <w:rFonts w:ascii="Times New Roman" w:hAnsi="Times New Roman" w:cs="Times New Roman"/>
          <w:sz w:val="24"/>
          <w:szCs w:val="24"/>
          <w:lang w:val="en-US"/>
        </w:rPr>
        <w:t>Prioritize those that are relatively atheoretical or based on theoretical vantage points that compete with the theory under consideration.</w:t>
      </w:r>
    </w:p>
    <w:p w14:paraId="6C07E8EB" w14:textId="77777777" w:rsidR="00FE66E6" w:rsidRPr="00F11700" w:rsidRDefault="00FE66E6" w:rsidP="0050399E">
      <w:pPr>
        <w:pStyle w:val="Ingenafstand"/>
        <w:numPr>
          <w:ilvl w:val="0"/>
          <w:numId w:val="2"/>
        </w:numPr>
        <w:spacing w:line="480" w:lineRule="auto"/>
        <w:ind w:left="567" w:hanging="567"/>
        <w:jc w:val="both"/>
        <w:rPr>
          <w:rFonts w:ascii="Times New Roman" w:hAnsi="Times New Roman" w:cs="Times New Roman"/>
          <w:sz w:val="24"/>
          <w:szCs w:val="24"/>
          <w:lang w:val="en-US"/>
        </w:rPr>
      </w:pPr>
      <w:r w:rsidRPr="00F11700">
        <w:rPr>
          <w:rFonts w:ascii="Times New Roman" w:hAnsi="Times New Roman" w:cs="Times New Roman"/>
          <w:sz w:val="24"/>
          <w:szCs w:val="24"/>
          <w:lang w:val="en-US"/>
        </w:rPr>
        <w:t xml:space="preserve">Prioritize those that take updated evidence into account.   </w:t>
      </w:r>
    </w:p>
    <w:p w14:paraId="194485CC" w14:textId="77777777" w:rsidR="0050399E" w:rsidRDefault="0050399E" w:rsidP="0050399E">
      <w:pPr>
        <w:pStyle w:val="Ingenafstand"/>
        <w:spacing w:line="480" w:lineRule="auto"/>
        <w:jc w:val="both"/>
        <w:rPr>
          <w:rFonts w:ascii="Times New Roman" w:hAnsi="Times New Roman" w:cs="Times New Roman"/>
          <w:sz w:val="24"/>
          <w:szCs w:val="24"/>
          <w:lang w:val="en-US"/>
        </w:rPr>
      </w:pPr>
      <w:bookmarkStart w:id="1" w:name="_Hlk174608469"/>
    </w:p>
    <w:p w14:paraId="08DE2CDD" w14:textId="7E0E71EB" w:rsidR="0089079F" w:rsidRDefault="0089079F" w:rsidP="0050399E">
      <w:pPr>
        <w:pStyle w:val="Ingenafstand"/>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a result, I ended up with a close to equal mix of national-historical, comparative-historical, and issue-specific studies. </w:t>
      </w:r>
      <w:r w:rsidR="004113E7">
        <w:rPr>
          <w:rFonts w:ascii="Times New Roman" w:hAnsi="Times New Roman" w:cs="Times New Roman"/>
          <w:sz w:val="24"/>
          <w:szCs w:val="24"/>
          <w:lang w:val="en-US"/>
        </w:rPr>
        <w:t xml:space="preserve">Although there is often some overlap between these genres, they tend to have certain different traits. </w:t>
      </w:r>
      <w:r>
        <w:rPr>
          <w:rFonts w:ascii="Times New Roman" w:hAnsi="Times New Roman" w:cs="Times New Roman"/>
          <w:sz w:val="24"/>
          <w:szCs w:val="24"/>
          <w:lang w:val="en-US"/>
        </w:rPr>
        <w:t xml:space="preserve">The former two genres tend to be based on broad comparisons over time within one country </w:t>
      </w:r>
      <w:r w:rsidR="004113E7">
        <w:rPr>
          <w:rFonts w:ascii="Times New Roman" w:hAnsi="Times New Roman" w:cs="Times New Roman"/>
          <w:sz w:val="24"/>
          <w:szCs w:val="24"/>
          <w:lang w:val="en-US"/>
        </w:rPr>
        <w:t xml:space="preserve">(e.g, Seip 1987) </w:t>
      </w:r>
      <w:r>
        <w:rPr>
          <w:rFonts w:ascii="Times New Roman" w:hAnsi="Times New Roman" w:cs="Times New Roman"/>
          <w:sz w:val="24"/>
          <w:szCs w:val="24"/>
          <w:lang w:val="en-US"/>
        </w:rPr>
        <w:t>or between multiple countries</w:t>
      </w:r>
      <w:r w:rsidR="004113E7">
        <w:rPr>
          <w:rFonts w:ascii="Times New Roman" w:hAnsi="Times New Roman" w:cs="Times New Roman"/>
          <w:sz w:val="24"/>
          <w:szCs w:val="24"/>
          <w:lang w:val="en-US"/>
        </w:rPr>
        <w:t xml:space="preserve"> (</w:t>
      </w:r>
      <w:proofErr w:type="spellStart"/>
      <w:r w:rsidR="004113E7">
        <w:rPr>
          <w:rFonts w:ascii="Times New Roman" w:hAnsi="Times New Roman" w:cs="Times New Roman"/>
          <w:sz w:val="24"/>
          <w:szCs w:val="24"/>
          <w:lang w:val="en-US"/>
        </w:rPr>
        <w:t>Trägårdh</w:t>
      </w:r>
      <w:proofErr w:type="spellEnd"/>
      <w:r w:rsidR="004113E7">
        <w:rPr>
          <w:rFonts w:ascii="Times New Roman" w:hAnsi="Times New Roman" w:cs="Times New Roman"/>
          <w:sz w:val="24"/>
          <w:szCs w:val="24"/>
          <w:lang w:val="en-US"/>
        </w:rPr>
        <w:t xml:space="preserve"> 1993)</w:t>
      </w:r>
      <w:r>
        <w:rPr>
          <w:rFonts w:ascii="Times New Roman" w:hAnsi="Times New Roman" w:cs="Times New Roman"/>
          <w:sz w:val="24"/>
          <w:szCs w:val="24"/>
          <w:lang w:val="en-US"/>
        </w:rPr>
        <w:t>. As my unit of analysis is the country, these are important types of sources</w:t>
      </w:r>
      <w:r w:rsidR="00EF1FC1">
        <w:rPr>
          <w:rFonts w:ascii="Times New Roman" w:hAnsi="Times New Roman" w:cs="Times New Roman"/>
          <w:sz w:val="24"/>
          <w:szCs w:val="24"/>
          <w:lang w:val="en-US"/>
        </w:rPr>
        <w:t xml:space="preserve">. Also, comparisons may be highly valuable to help </w:t>
      </w:r>
      <w:proofErr w:type="gramStart"/>
      <w:r w:rsidR="00EF1FC1">
        <w:rPr>
          <w:rFonts w:ascii="Times New Roman" w:hAnsi="Times New Roman" w:cs="Times New Roman"/>
          <w:sz w:val="24"/>
          <w:szCs w:val="24"/>
          <w:lang w:val="en-US"/>
        </w:rPr>
        <w:t>categorizing</w:t>
      </w:r>
      <w:proofErr w:type="gramEnd"/>
      <w:r w:rsidR="00EF1FC1">
        <w:rPr>
          <w:rFonts w:ascii="Times New Roman" w:hAnsi="Times New Roman" w:cs="Times New Roman"/>
          <w:sz w:val="24"/>
          <w:szCs w:val="24"/>
          <w:lang w:val="en-US"/>
        </w:rPr>
        <w:t xml:space="preserve"> the four countries in relation to one another. The latter genre</w:t>
      </w:r>
      <w:r w:rsidR="00A17469">
        <w:rPr>
          <w:rFonts w:ascii="Times New Roman" w:hAnsi="Times New Roman" w:cs="Times New Roman"/>
          <w:sz w:val="24"/>
          <w:szCs w:val="24"/>
          <w:lang w:val="en-US"/>
        </w:rPr>
        <w:t xml:space="preserve">, however, is also important in practice because only </w:t>
      </w:r>
      <w:proofErr w:type="gramStart"/>
      <w:r w:rsidR="00A17469">
        <w:rPr>
          <w:rFonts w:ascii="Times New Roman" w:hAnsi="Times New Roman" w:cs="Times New Roman"/>
          <w:sz w:val="24"/>
          <w:szCs w:val="24"/>
          <w:lang w:val="en-US"/>
        </w:rPr>
        <w:t>few</w:t>
      </w:r>
      <w:proofErr w:type="gramEnd"/>
      <w:r w:rsidR="00A17469">
        <w:rPr>
          <w:rFonts w:ascii="Times New Roman" w:hAnsi="Times New Roman" w:cs="Times New Roman"/>
          <w:sz w:val="24"/>
          <w:szCs w:val="24"/>
          <w:lang w:val="en-US"/>
        </w:rPr>
        <w:t xml:space="preserve"> national-level studies can get to the level of detail required for examining the mechanisms of my theory. Therefore, I have searched and found multiple studies explicitly focused on issues like Swedish local self-government (e.g., Nydahl 2010), Danish worker societies (e.g., Bryld 1992), Norwegian </w:t>
      </w:r>
      <w:r w:rsidR="004113E7">
        <w:rPr>
          <w:rFonts w:ascii="Times New Roman" w:hAnsi="Times New Roman" w:cs="Times New Roman"/>
          <w:sz w:val="24"/>
          <w:szCs w:val="24"/>
          <w:lang w:val="en-US"/>
        </w:rPr>
        <w:t>workers’ parties (e.g., Terjesen 2017), and landlords’ role in elections in Prussia (e.g., Anderson 2000).</w:t>
      </w:r>
    </w:p>
    <w:bookmarkEnd w:id="1"/>
    <w:p w14:paraId="60B345BC" w14:textId="3E561E88" w:rsidR="00FE66E6" w:rsidRPr="00F11700" w:rsidRDefault="00FE66E6" w:rsidP="005B5182">
      <w:pPr>
        <w:pStyle w:val="Ingenafstand"/>
        <w:spacing w:line="480" w:lineRule="auto"/>
        <w:ind w:firstLine="426"/>
        <w:jc w:val="both"/>
        <w:rPr>
          <w:rFonts w:ascii="Times New Roman" w:hAnsi="Times New Roman" w:cs="Times New Roman"/>
          <w:sz w:val="24"/>
          <w:szCs w:val="24"/>
          <w:lang w:val="en-US"/>
        </w:rPr>
      </w:pPr>
      <w:r w:rsidRPr="00F11700">
        <w:rPr>
          <w:rFonts w:ascii="Times New Roman" w:hAnsi="Times New Roman" w:cs="Times New Roman"/>
          <w:sz w:val="24"/>
          <w:szCs w:val="24"/>
          <w:lang w:val="en-US"/>
        </w:rPr>
        <w:t>On the first criterion, I ensured that the s</w:t>
      </w:r>
      <w:r w:rsidR="00207F05">
        <w:rPr>
          <w:rFonts w:ascii="Times New Roman" w:hAnsi="Times New Roman" w:cs="Times New Roman"/>
          <w:sz w:val="24"/>
          <w:szCs w:val="24"/>
          <w:lang w:val="en-US"/>
        </w:rPr>
        <w:t>tudies</w:t>
      </w:r>
      <w:r w:rsidRPr="00F11700">
        <w:rPr>
          <w:rFonts w:ascii="Times New Roman" w:hAnsi="Times New Roman" w:cs="Times New Roman"/>
          <w:sz w:val="24"/>
          <w:szCs w:val="24"/>
          <w:lang w:val="en-US"/>
        </w:rPr>
        <w:t xml:space="preserve">’ definitions were consistent with my main concepts. Terms like ‘civil society’ (typically referred to as </w:t>
      </w:r>
      <w:proofErr w:type="spellStart"/>
      <w:r w:rsidRPr="00F11700">
        <w:rPr>
          <w:rFonts w:ascii="Times New Roman" w:hAnsi="Times New Roman" w:cs="Times New Roman"/>
          <w:i/>
          <w:sz w:val="24"/>
          <w:szCs w:val="24"/>
          <w:lang w:val="en-US"/>
        </w:rPr>
        <w:t>civilsamhället</w:t>
      </w:r>
      <w:proofErr w:type="spellEnd"/>
      <w:r w:rsidRPr="00F11700">
        <w:rPr>
          <w:rFonts w:ascii="Times New Roman" w:hAnsi="Times New Roman" w:cs="Times New Roman"/>
          <w:i/>
          <w:sz w:val="24"/>
          <w:szCs w:val="24"/>
          <w:lang w:val="en-US"/>
        </w:rPr>
        <w:t xml:space="preserve"> </w:t>
      </w:r>
      <w:r w:rsidRPr="00F11700">
        <w:rPr>
          <w:rFonts w:ascii="Times New Roman" w:hAnsi="Times New Roman" w:cs="Times New Roman"/>
          <w:sz w:val="24"/>
          <w:szCs w:val="24"/>
          <w:lang w:val="en-US"/>
        </w:rPr>
        <w:t xml:space="preserve">or </w:t>
      </w:r>
      <w:proofErr w:type="spellStart"/>
      <w:r w:rsidRPr="00F11700">
        <w:rPr>
          <w:rFonts w:ascii="Times New Roman" w:hAnsi="Times New Roman" w:cs="Times New Roman"/>
          <w:i/>
          <w:sz w:val="24"/>
          <w:szCs w:val="24"/>
          <w:lang w:val="en-US"/>
        </w:rPr>
        <w:t>folkrörelser</w:t>
      </w:r>
      <w:proofErr w:type="spellEnd"/>
      <w:r w:rsidRPr="00F11700">
        <w:rPr>
          <w:rFonts w:ascii="Times New Roman" w:hAnsi="Times New Roman" w:cs="Times New Roman"/>
          <w:sz w:val="24"/>
          <w:szCs w:val="24"/>
          <w:lang w:val="en-US"/>
        </w:rPr>
        <w:t xml:space="preserve"> in Swedish; </w:t>
      </w:r>
      <w:proofErr w:type="spellStart"/>
      <w:r w:rsidRPr="00F11700">
        <w:rPr>
          <w:rFonts w:ascii="Times New Roman" w:hAnsi="Times New Roman" w:cs="Times New Roman"/>
          <w:i/>
          <w:sz w:val="24"/>
          <w:szCs w:val="24"/>
          <w:lang w:val="en-US"/>
        </w:rPr>
        <w:t>civilsamfundet</w:t>
      </w:r>
      <w:proofErr w:type="spellEnd"/>
      <w:r w:rsidRPr="00F11700">
        <w:rPr>
          <w:rFonts w:ascii="Times New Roman" w:hAnsi="Times New Roman" w:cs="Times New Roman"/>
          <w:sz w:val="24"/>
          <w:szCs w:val="24"/>
          <w:lang w:val="en-US"/>
        </w:rPr>
        <w:t xml:space="preserve">, </w:t>
      </w:r>
      <w:proofErr w:type="spellStart"/>
      <w:r w:rsidRPr="00F11700">
        <w:rPr>
          <w:rFonts w:ascii="Times New Roman" w:hAnsi="Times New Roman" w:cs="Times New Roman"/>
          <w:i/>
          <w:sz w:val="24"/>
          <w:szCs w:val="24"/>
          <w:lang w:val="en-US"/>
        </w:rPr>
        <w:t>bevægelser</w:t>
      </w:r>
      <w:proofErr w:type="spellEnd"/>
      <w:r w:rsidRPr="00F11700">
        <w:rPr>
          <w:rFonts w:ascii="Times New Roman" w:hAnsi="Times New Roman" w:cs="Times New Roman"/>
          <w:sz w:val="24"/>
          <w:szCs w:val="24"/>
          <w:lang w:val="en-US"/>
        </w:rPr>
        <w:t>,</w:t>
      </w:r>
      <w:r w:rsidRPr="00F11700">
        <w:rPr>
          <w:rFonts w:ascii="Times New Roman" w:hAnsi="Times New Roman" w:cs="Times New Roman"/>
          <w:i/>
          <w:sz w:val="24"/>
          <w:szCs w:val="24"/>
          <w:lang w:val="en-US"/>
        </w:rPr>
        <w:t xml:space="preserve"> </w:t>
      </w:r>
      <w:r w:rsidRPr="00F11700">
        <w:rPr>
          <w:rFonts w:ascii="Times New Roman" w:hAnsi="Times New Roman" w:cs="Times New Roman"/>
          <w:sz w:val="24"/>
          <w:szCs w:val="24"/>
          <w:lang w:val="en-US"/>
        </w:rPr>
        <w:t xml:space="preserve">or </w:t>
      </w:r>
      <w:proofErr w:type="spellStart"/>
      <w:r w:rsidRPr="00F11700">
        <w:rPr>
          <w:rFonts w:ascii="Times New Roman" w:hAnsi="Times New Roman" w:cs="Times New Roman"/>
          <w:i/>
          <w:sz w:val="24"/>
          <w:szCs w:val="24"/>
          <w:lang w:val="en-US"/>
        </w:rPr>
        <w:t>vækkelser</w:t>
      </w:r>
      <w:proofErr w:type="spellEnd"/>
      <w:r w:rsidRPr="00F11700">
        <w:rPr>
          <w:rFonts w:ascii="Times New Roman" w:hAnsi="Times New Roman" w:cs="Times New Roman"/>
          <w:i/>
          <w:sz w:val="24"/>
          <w:szCs w:val="24"/>
          <w:lang w:val="en-US"/>
        </w:rPr>
        <w:t xml:space="preserve"> </w:t>
      </w:r>
      <w:r w:rsidRPr="00F11700">
        <w:rPr>
          <w:rFonts w:ascii="Times New Roman" w:hAnsi="Times New Roman" w:cs="Times New Roman"/>
          <w:sz w:val="24"/>
          <w:szCs w:val="24"/>
          <w:lang w:val="en-US"/>
        </w:rPr>
        <w:t xml:space="preserve">in Danish; </w:t>
      </w:r>
      <w:proofErr w:type="spellStart"/>
      <w:r w:rsidRPr="00F11700">
        <w:rPr>
          <w:rFonts w:ascii="Times New Roman" w:hAnsi="Times New Roman" w:cs="Times New Roman"/>
          <w:i/>
          <w:sz w:val="24"/>
          <w:szCs w:val="24"/>
          <w:lang w:val="en-US"/>
        </w:rPr>
        <w:t>civilsamfunn</w:t>
      </w:r>
      <w:proofErr w:type="spellEnd"/>
      <w:r w:rsidRPr="00F11700">
        <w:rPr>
          <w:rFonts w:ascii="Times New Roman" w:hAnsi="Times New Roman" w:cs="Times New Roman"/>
          <w:sz w:val="24"/>
          <w:szCs w:val="24"/>
          <w:lang w:val="en-US"/>
        </w:rPr>
        <w:t xml:space="preserve"> in Norwegian), ‘parties’ (equivalent words across Scandinavia), and ‘violent conflict’ (variations of </w:t>
      </w:r>
      <w:proofErr w:type="spellStart"/>
      <w:r w:rsidRPr="00F11700">
        <w:rPr>
          <w:rFonts w:ascii="Times New Roman" w:hAnsi="Times New Roman" w:cs="Times New Roman"/>
          <w:i/>
          <w:sz w:val="24"/>
          <w:szCs w:val="24"/>
          <w:lang w:val="en-US"/>
        </w:rPr>
        <w:t>våldsam</w:t>
      </w:r>
      <w:proofErr w:type="spellEnd"/>
      <w:r w:rsidRPr="00F11700">
        <w:rPr>
          <w:rFonts w:ascii="Times New Roman" w:hAnsi="Times New Roman" w:cs="Times New Roman"/>
          <w:i/>
          <w:sz w:val="24"/>
          <w:szCs w:val="24"/>
          <w:lang w:val="en-US"/>
        </w:rPr>
        <w:t xml:space="preserve"> </w:t>
      </w:r>
      <w:proofErr w:type="spellStart"/>
      <w:r w:rsidRPr="00F11700">
        <w:rPr>
          <w:rFonts w:ascii="Times New Roman" w:hAnsi="Times New Roman" w:cs="Times New Roman"/>
          <w:i/>
          <w:sz w:val="24"/>
          <w:szCs w:val="24"/>
          <w:lang w:val="en-US"/>
        </w:rPr>
        <w:t>konflikt</w:t>
      </w:r>
      <w:proofErr w:type="spellEnd"/>
      <w:r w:rsidRPr="00F11700">
        <w:rPr>
          <w:rFonts w:ascii="Times New Roman" w:hAnsi="Times New Roman" w:cs="Times New Roman"/>
          <w:sz w:val="24"/>
          <w:szCs w:val="24"/>
          <w:lang w:val="en-US"/>
        </w:rPr>
        <w:t xml:space="preserve">, </w:t>
      </w:r>
      <w:r w:rsidRPr="00F11700">
        <w:rPr>
          <w:rFonts w:ascii="Times New Roman" w:hAnsi="Times New Roman" w:cs="Times New Roman"/>
          <w:i/>
          <w:sz w:val="24"/>
          <w:szCs w:val="24"/>
          <w:lang w:val="en-US"/>
        </w:rPr>
        <w:t>demonstration</w:t>
      </w:r>
      <w:r w:rsidRPr="00F11700">
        <w:rPr>
          <w:rFonts w:ascii="Times New Roman" w:hAnsi="Times New Roman" w:cs="Times New Roman"/>
          <w:sz w:val="24"/>
          <w:szCs w:val="24"/>
          <w:lang w:val="en-US"/>
        </w:rPr>
        <w:t xml:space="preserve">, or </w:t>
      </w:r>
      <w:proofErr w:type="spellStart"/>
      <w:r w:rsidRPr="00F11700">
        <w:rPr>
          <w:rFonts w:ascii="Times New Roman" w:hAnsi="Times New Roman" w:cs="Times New Roman"/>
          <w:i/>
          <w:sz w:val="24"/>
          <w:szCs w:val="24"/>
          <w:lang w:val="en-US"/>
        </w:rPr>
        <w:t>sammanstötning</w:t>
      </w:r>
      <w:proofErr w:type="spellEnd"/>
      <w:r w:rsidRPr="00F11700">
        <w:rPr>
          <w:rFonts w:ascii="Times New Roman" w:hAnsi="Times New Roman" w:cs="Times New Roman"/>
          <w:sz w:val="24"/>
          <w:szCs w:val="24"/>
          <w:lang w:val="en-US"/>
        </w:rPr>
        <w:t xml:space="preserve"> in Swedish; </w:t>
      </w:r>
      <w:proofErr w:type="spellStart"/>
      <w:r w:rsidRPr="00F11700">
        <w:rPr>
          <w:rFonts w:ascii="Times New Roman" w:hAnsi="Times New Roman" w:cs="Times New Roman"/>
          <w:i/>
          <w:sz w:val="24"/>
          <w:szCs w:val="24"/>
          <w:lang w:val="en-US"/>
        </w:rPr>
        <w:t>voldelig</w:t>
      </w:r>
      <w:proofErr w:type="spellEnd"/>
      <w:r w:rsidRPr="00F11700">
        <w:rPr>
          <w:rFonts w:ascii="Times New Roman" w:hAnsi="Times New Roman" w:cs="Times New Roman"/>
          <w:i/>
          <w:sz w:val="24"/>
          <w:szCs w:val="24"/>
          <w:lang w:val="en-US"/>
        </w:rPr>
        <w:t xml:space="preserve"> </w:t>
      </w:r>
      <w:proofErr w:type="spellStart"/>
      <w:r w:rsidRPr="00F11700">
        <w:rPr>
          <w:rFonts w:ascii="Times New Roman" w:hAnsi="Times New Roman" w:cs="Times New Roman"/>
          <w:i/>
          <w:sz w:val="24"/>
          <w:szCs w:val="24"/>
          <w:lang w:val="en-US"/>
        </w:rPr>
        <w:t>konflikt</w:t>
      </w:r>
      <w:proofErr w:type="spellEnd"/>
      <w:r w:rsidRPr="00F11700">
        <w:rPr>
          <w:rFonts w:ascii="Times New Roman" w:hAnsi="Times New Roman" w:cs="Times New Roman"/>
          <w:sz w:val="24"/>
          <w:szCs w:val="24"/>
          <w:lang w:val="en-US"/>
        </w:rPr>
        <w:t xml:space="preserve">, </w:t>
      </w:r>
      <w:r w:rsidRPr="00F11700">
        <w:rPr>
          <w:rFonts w:ascii="Times New Roman" w:hAnsi="Times New Roman" w:cs="Times New Roman"/>
          <w:i/>
          <w:sz w:val="24"/>
          <w:szCs w:val="24"/>
          <w:lang w:val="en-US"/>
        </w:rPr>
        <w:t>demonstration</w:t>
      </w:r>
      <w:r w:rsidRPr="00F11700">
        <w:rPr>
          <w:rFonts w:ascii="Times New Roman" w:hAnsi="Times New Roman" w:cs="Times New Roman"/>
          <w:sz w:val="24"/>
          <w:szCs w:val="24"/>
          <w:lang w:val="en-US"/>
        </w:rPr>
        <w:t xml:space="preserve">, or </w:t>
      </w:r>
      <w:proofErr w:type="spellStart"/>
      <w:r w:rsidRPr="00F11700">
        <w:rPr>
          <w:rFonts w:ascii="Times New Roman" w:hAnsi="Times New Roman" w:cs="Times New Roman"/>
          <w:i/>
          <w:sz w:val="24"/>
          <w:szCs w:val="24"/>
          <w:lang w:val="en-US"/>
        </w:rPr>
        <w:lastRenderedPageBreak/>
        <w:t>sammenstød</w:t>
      </w:r>
      <w:proofErr w:type="spellEnd"/>
      <w:r w:rsidRPr="00F11700">
        <w:rPr>
          <w:rFonts w:ascii="Times New Roman" w:hAnsi="Times New Roman" w:cs="Times New Roman"/>
          <w:sz w:val="24"/>
          <w:szCs w:val="24"/>
          <w:lang w:val="en-US"/>
        </w:rPr>
        <w:t xml:space="preserve"> in Danish; </w:t>
      </w:r>
      <w:proofErr w:type="spellStart"/>
      <w:r w:rsidRPr="00F11700">
        <w:rPr>
          <w:rFonts w:ascii="Times New Roman" w:hAnsi="Times New Roman" w:cs="Times New Roman"/>
          <w:i/>
          <w:sz w:val="24"/>
          <w:szCs w:val="24"/>
          <w:lang w:val="en-US"/>
        </w:rPr>
        <w:t>voldelig</w:t>
      </w:r>
      <w:proofErr w:type="spellEnd"/>
      <w:r w:rsidRPr="00F11700">
        <w:rPr>
          <w:rFonts w:ascii="Times New Roman" w:hAnsi="Times New Roman" w:cs="Times New Roman"/>
          <w:i/>
          <w:sz w:val="24"/>
          <w:szCs w:val="24"/>
          <w:lang w:val="en-US"/>
        </w:rPr>
        <w:t xml:space="preserve"> </w:t>
      </w:r>
      <w:proofErr w:type="spellStart"/>
      <w:r w:rsidRPr="00F11700">
        <w:rPr>
          <w:rFonts w:ascii="Times New Roman" w:hAnsi="Times New Roman" w:cs="Times New Roman"/>
          <w:i/>
          <w:sz w:val="24"/>
          <w:szCs w:val="24"/>
          <w:lang w:val="en-US"/>
        </w:rPr>
        <w:t>konflikt</w:t>
      </w:r>
      <w:proofErr w:type="spellEnd"/>
      <w:r w:rsidRPr="00F11700">
        <w:rPr>
          <w:rFonts w:ascii="Times New Roman" w:hAnsi="Times New Roman" w:cs="Times New Roman"/>
          <w:sz w:val="24"/>
          <w:szCs w:val="24"/>
          <w:lang w:val="en-US"/>
        </w:rPr>
        <w:t xml:space="preserve">, </w:t>
      </w:r>
      <w:proofErr w:type="spellStart"/>
      <w:r w:rsidRPr="00F11700">
        <w:rPr>
          <w:rFonts w:ascii="Times New Roman" w:hAnsi="Times New Roman" w:cs="Times New Roman"/>
          <w:i/>
          <w:sz w:val="24"/>
          <w:szCs w:val="24"/>
          <w:lang w:val="en-US"/>
        </w:rPr>
        <w:t>demonstrasjon</w:t>
      </w:r>
      <w:proofErr w:type="spellEnd"/>
      <w:r w:rsidRPr="00F11700">
        <w:rPr>
          <w:rFonts w:ascii="Times New Roman" w:hAnsi="Times New Roman" w:cs="Times New Roman"/>
          <w:sz w:val="24"/>
          <w:szCs w:val="24"/>
          <w:lang w:val="en-US"/>
        </w:rPr>
        <w:t xml:space="preserve">, or </w:t>
      </w:r>
      <w:proofErr w:type="spellStart"/>
      <w:r w:rsidRPr="00F11700">
        <w:rPr>
          <w:rFonts w:ascii="Times New Roman" w:hAnsi="Times New Roman" w:cs="Times New Roman"/>
          <w:i/>
          <w:sz w:val="24"/>
          <w:szCs w:val="24"/>
          <w:lang w:val="en-US"/>
        </w:rPr>
        <w:t>sammenstøt</w:t>
      </w:r>
      <w:proofErr w:type="spellEnd"/>
      <w:r w:rsidRPr="00F11700">
        <w:rPr>
          <w:rFonts w:ascii="Times New Roman" w:hAnsi="Times New Roman" w:cs="Times New Roman"/>
          <w:i/>
          <w:sz w:val="24"/>
          <w:szCs w:val="24"/>
          <w:lang w:val="en-US"/>
        </w:rPr>
        <w:t xml:space="preserve"> </w:t>
      </w:r>
      <w:r w:rsidRPr="00F11700">
        <w:rPr>
          <w:rFonts w:ascii="Times New Roman" w:hAnsi="Times New Roman" w:cs="Times New Roman"/>
          <w:sz w:val="24"/>
          <w:szCs w:val="24"/>
          <w:lang w:val="en-US"/>
        </w:rPr>
        <w:t>in Norwegian) are frequently referred to and firmly defined in most accounts. However, the term ‘impartial administration’ rarely occurs. Nevertheless, terms like ‘patrimonialism’ (</w:t>
      </w:r>
      <w:r w:rsidRPr="00F11700">
        <w:rPr>
          <w:rFonts w:ascii="Times New Roman" w:hAnsi="Times New Roman" w:cs="Times New Roman"/>
          <w:i/>
          <w:sz w:val="24"/>
          <w:szCs w:val="24"/>
          <w:lang w:val="en-US"/>
        </w:rPr>
        <w:t>patrimonialism</w:t>
      </w:r>
      <w:r w:rsidRPr="00F11700">
        <w:rPr>
          <w:rFonts w:ascii="Times New Roman" w:hAnsi="Times New Roman" w:cs="Times New Roman"/>
          <w:sz w:val="24"/>
          <w:szCs w:val="24"/>
          <w:lang w:val="en-US"/>
        </w:rPr>
        <w:t xml:space="preserve"> in Swedish; </w:t>
      </w:r>
      <w:proofErr w:type="spellStart"/>
      <w:r w:rsidRPr="00F11700">
        <w:rPr>
          <w:rFonts w:ascii="Times New Roman" w:hAnsi="Times New Roman" w:cs="Times New Roman"/>
          <w:i/>
          <w:sz w:val="24"/>
          <w:szCs w:val="24"/>
          <w:lang w:val="en-US"/>
        </w:rPr>
        <w:t>patrimonialisme</w:t>
      </w:r>
      <w:proofErr w:type="spellEnd"/>
      <w:r w:rsidRPr="00F11700">
        <w:rPr>
          <w:rFonts w:ascii="Times New Roman" w:hAnsi="Times New Roman" w:cs="Times New Roman"/>
          <w:sz w:val="24"/>
          <w:szCs w:val="24"/>
          <w:lang w:val="en-US"/>
        </w:rPr>
        <w:t xml:space="preserve"> in Danish and Norwegian) or ‘corruption’ (</w:t>
      </w:r>
      <w:proofErr w:type="spellStart"/>
      <w:r w:rsidRPr="00F11700">
        <w:rPr>
          <w:rFonts w:ascii="Times New Roman" w:hAnsi="Times New Roman" w:cs="Times New Roman"/>
          <w:i/>
          <w:sz w:val="24"/>
          <w:szCs w:val="24"/>
          <w:lang w:val="en-US"/>
        </w:rPr>
        <w:t>korruption</w:t>
      </w:r>
      <w:proofErr w:type="spellEnd"/>
      <w:r w:rsidRPr="00F11700">
        <w:rPr>
          <w:rFonts w:ascii="Times New Roman" w:hAnsi="Times New Roman" w:cs="Times New Roman"/>
          <w:sz w:val="24"/>
          <w:szCs w:val="24"/>
          <w:lang w:val="en-US"/>
        </w:rPr>
        <w:t xml:space="preserve"> in Swedish and Danish; </w:t>
      </w:r>
      <w:proofErr w:type="spellStart"/>
      <w:r w:rsidRPr="00F11700">
        <w:rPr>
          <w:rFonts w:ascii="Times New Roman" w:hAnsi="Times New Roman" w:cs="Times New Roman"/>
          <w:i/>
          <w:sz w:val="24"/>
          <w:szCs w:val="24"/>
          <w:lang w:val="en-US"/>
        </w:rPr>
        <w:t>korrupsjon</w:t>
      </w:r>
      <w:proofErr w:type="spellEnd"/>
      <w:r w:rsidRPr="00F11700">
        <w:rPr>
          <w:rFonts w:ascii="Times New Roman" w:hAnsi="Times New Roman" w:cs="Times New Roman"/>
          <w:sz w:val="24"/>
          <w:szCs w:val="24"/>
          <w:lang w:val="en-US"/>
        </w:rPr>
        <w:t xml:space="preserve"> in Norwegian) often cover substantially the same concept. The same can be said about some of the key concepts that define state-society relations in Scandinavia, such as ‘cooperation’ (</w:t>
      </w:r>
      <w:proofErr w:type="spellStart"/>
      <w:r w:rsidRPr="00F11700">
        <w:rPr>
          <w:rFonts w:ascii="Times New Roman" w:hAnsi="Times New Roman" w:cs="Times New Roman"/>
          <w:i/>
          <w:sz w:val="24"/>
          <w:szCs w:val="24"/>
          <w:lang w:val="en-US"/>
        </w:rPr>
        <w:t>samarbete</w:t>
      </w:r>
      <w:proofErr w:type="spellEnd"/>
      <w:r w:rsidRPr="00F11700">
        <w:rPr>
          <w:rFonts w:ascii="Times New Roman" w:hAnsi="Times New Roman" w:cs="Times New Roman"/>
          <w:sz w:val="24"/>
          <w:szCs w:val="24"/>
          <w:lang w:val="en-US"/>
        </w:rPr>
        <w:t xml:space="preserve"> in Swedish, </w:t>
      </w:r>
      <w:proofErr w:type="spellStart"/>
      <w:r w:rsidRPr="00F11700">
        <w:rPr>
          <w:rFonts w:ascii="Times New Roman" w:hAnsi="Times New Roman" w:cs="Times New Roman"/>
          <w:i/>
          <w:sz w:val="24"/>
          <w:szCs w:val="24"/>
          <w:lang w:val="en-US"/>
        </w:rPr>
        <w:t>samarbejde</w:t>
      </w:r>
      <w:proofErr w:type="spellEnd"/>
      <w:r w:rsidRPr="00F11700">
        <w:rPr>
          <w:rFonts w:ascii="Times New Roman" w:hAnsi="Times New Roman" w:cs="Times New Roman"/>
          <w:sz w:val="24"/>
          <w:szCs w:val="24"/>
          <w:lang w:val="en-US"/>
        </w:rPr>
        <w:t xml:space="preserve"> in Danish, and </w:t>
      </w:r>
      <w:proofErr w:type="spellStart"/>
      <w:r w:rsidRPr="00F11700">
        <w:rPr>
          <w:rFonts w:ascii="Times New Roman" w:hAnsi="Times New Roman" w:cs="Times New Roman"/>
          <w:i/>
          <w:sz w:val="24"/>
          <w:szCs w:val="24"/>
          <w:lang w:val="en-US"/>
        </w:rPr>
        <w:t>samarbeid</w:t>
      </w:r>
      <w:proofErr w:type="spellEnd"/>
      <w:r w:rsidRPr="00F11700">
        <w:rPr>
          <w:rFonts w:ascii="Times New Roman" w:hAnsi="Times New Roman" w:cs="Times New Roman"/>
          <w:sz w:val="24"/>
          <w:szCs w:val="24"/>
          <w:lang w:val="en-US"/>
        </w:rPr>
        <w:t xml:space="preserve"> in Norwegian) and ‘corporatism’ (</w:t>
      </w:r>
      <w:proofErr w:type="spellStart"/>
      <w:r w:rsidRPr="00F11700">
        <w:rPr>
          <w:rFonts w:ascii="Times New Roman" w:hAnsi="Times New Roman" w:cs="Times New Roman"/>
          <w:i/>
          <w:iCs/>
          <w:sz w:val="24"/>
          <w:szCs w:val="24"/>
          <w:lang w:val="en-US"/>
        </w:rPr>
        <w:t>korporatisme</w:t>
      </w:r>
      <w:proofErr w:type="spellEnd"/>
      <w:r w:rsidRPr="00F11700">
        <w:rPr>
          <w:rFonts w:ascii="Times New Roman" w:hAnsi="Times New Roman" w:cs="Times New Roman"/>
          <w:i/>
          <w:iCs/>
          <w:sz w:val="24"/>
          <w:szCs w:val="24"/>
          <w:lang w:val="en-US"/>
        </w:rPr>
        <w:t xml:space="preserve"> </w:t>
      </w:r>
      <w:r w:rsidRPr="00F11700">
        <w:rPr>
          <w:rFonts w:ascii="Times New Roman" w:hAnsi="Times New Roman" w:cs="Times New Roman"/>
          <w:sz w:val="24"/>
          <w:szCs w:val="24"/>
          <w:lang w:val="en-US"/>
        </w:rPr>
        <w:t xml:space="preserve">in all three languages). In cases where such terms and connotations were not available, I used the (often thorough) descriptions of state and local administrative functions and organizational traits and the interaction with farmers’ and workers’ movements to make novel assessments. </w:t>
      </w:r>
    </w:p>
    <w:p w14:paraId="58873721" w14:textId="6F131A12" w:rsidR="00FE66E6" w:rsidRPr="005F3E00" w:rsidRDefault="00FE66E6" w:rsidP="005B5182">
      <w:pPr>
        <w:pStyle w:val="Ingenafstand"/>
        <w:spacing w:line="480" w:lineRule="auto"/>
        <w:ind w:firstLine="426"/>
        <w:jc w:val="both"/>
        <w:rPr>
          <w:rFonts w:ascii="Times New Roman" w:hAnsi="Times New Roman" w:cs="Times New Roman"/>
          <w:sz w:val="24"/>
          <w:szCs w:val="24"/>
          <w:lang w:val="en-US"/>
        </w:rPr>
      </w:pPr>
      <w:r w:rsidRPr="005F3E00">
        <w:rPr>
          <w:rFonts w:ascii="Times New Roman" w:hAnsi="Times New Roman" w:cs="Times New Roman"/>
          <w:sz w:val="24"/>
          <w:szCs w:val="24"/>
          <w:lang w:val="en-US"/>
        </w:rPr>
        <w:t xml:space="preserve">On the second criterion, </w:t>
      </w:r>
      <w:r w:rsidR="00122FE4">
        <w:rPr>
          <w:rFonts w:ascii="Times New Roman" w:hAnsi="Times New Roman" w:cs="Times New Roman"/>
          <w:sz w:val="24"/>
          <w:szCs w:val="24"/>
          <w:lang w:val="en-US"/>
        </w:rPr>
        <w:t xml:space="preserve">my general approach was to abstain from using other researchers’ interpretations, particularly of causal theories </w:t>
      </w:r>
      <w:proofErr w:type="gramStart"/>
      <w:r w:rsidR="00122FE4">
        <w:rPr>
          <w:rFonts w:ascii="Times New Roman" w:hAnsi="Times New Roman" w:cs="Times New Roman"/>
          <w:sz w:val="24"/>
          <w:szCs w:val="24"/>
          <w:lang w:val="en-US"/>
        </w:rPr>
        <w:t>similar to</w:t>
      </w:r>
      <w:proofErr w:type="gramEnd"/>
      <w:r w:rsidR="00122FE4">
        <w:rPr>
          <w:rFonts w:ascii="Times New Roman" w:hAnsi="Times New Roman" w:cs="Times New Roman"/>
          <w:sz w:val="24"/>
          <w:szCs w:val="24"/>
          <w:lang w:val="en-US"/>
        </w:rPr>
        <w:t xml:space="preserve"> mine. However, I did use other researchers’ interpretations of descriptive facts that I then had to weigh in as evidence for or against the mechanisms of my theory. Specifically, </w:t>
      </w:r>
      <w:r w:rsidRPr="005F3E00">
        <w:rPr>
          <w:rFonts w:ascii="Times New Roman" w:hAnsi="Times New Roman" w:cs="Times New Roman"/>
          <w:sz w:val="24"/>
          <w:szCs w:val="24"/>
          <w:lang w:val="en-US"/>
        </w:rPr>
        <w:t xml:space="preserve">I </w:t>
      </w:r>
      <w:r w:rsidR="004E1EC4">
        <w:rPr>
          <w:rFonts w:ascii="Times New Roman" w:hAnsi="Times New Roman" w:cs="Times New Roman"/>
          <w:sz w:val="24"/>
          <w:szCs w:val="24"/>
          <w:lang w:val="en-US"/>
        </w:rPr>
        <w:t>sought to minimize</w:t>
      </w:r>
      <w:r w:rsidRPr="005F3E00">
        <w:rPr>
          <w:rFonts w:ascii="Times New Roman" w:hAnsi="Times New Roman" w:cs="Times New Roman"/>
          <w:sz w:val="24"/>
          <w:szCs w:val="24"/>
          <w:lang w:val="en-US"/>
        </w:rPr>
        <w:t xml:space="preserve"> theoretical bias by using, as a general trait, different </w:t>
      </w:r>
      <w:r w:rsidR="00207F05">
        <w:rPr>
          <w:rFonts w:ascii="Times New Roman" w:hAnsi="Times New Roman" w:cs="Times New Roman"/>
          <w:sz w:val="24"/>
          <w:szCs w:val="24"/>
          <w:lang w:val="en-US"/>
        </w:rPr>
        <w:t>studies</w:t>
      </w:r>
      <w:r w:rsidRPr="005F3E00">
        <w:rPr>
          <w:rFonts w:ascii="Times New Roman" w:hAnsi="Times New Roman" w:cs="Times New Roman"/>
          <w:sz w:val="24"/>
          <w:szCs w:val="24"/>
          <w:lang w:val="en-US"/>
        </w:rPr>
        <w:t xml:space="preserve"> for the analysis of the organizational and ideational features of associations and parties on the one hand and the potential explanations on the other. Fortunately, the literature on early-modern (e.g.</w:t>
      </w:r>
      <w:r w:rsidR="00EE784F">
        <w:rPr>
          <w:rFonts w:ascii="Times New Roman" w:hAnsi="Times New Roman" w:cs="Times New Roman"/>
          <w:sz w:val="24"/>
          <w:szCs w:val="24"/>
          <w:lang w:val="en-US"/>
        </w:rPr>
        <w:t>,</w:t>
      </w:r>
      <w:r w:rsidRPr="005F3E00">
        <w:rPr>
          <w:rFonts w:ascii="Times New Roman" w:hAnsi="Times New Roman" w:cs="Times New Roman"/>
          <w:sz w:val="24"/>
          <w:szCs w:val="24"/>
          <w:lang w:val="en-US"/>
        </w:rPr>
        <w:t xml:space="preserve"> Maarbjerg 2004; Hallenberg, Holm, and Johansson 2008) and 19</w:t>
      </w:r>
      <w:r w:rsidRPr="005F3E00">
        <w:rPr>
          <w:rFonts w:ascii="Times New Roman" w:hAnsi="Times New Roman" w:cs="Times New Roman"/>
          <w:sz w:val="24"/>
          <w:szCs w:val="24"/>
          <w:vertAlign w:val="superscript"/>
          <w:lang w:val="en-US"/>
        </w:rPr>
        <w:t>th</w:t>
      </w:r>
      <w:r w:rsidRPr="005F3E00">
        <w:rPr>
          <w:rFonts w:ascii="Times New Roman" w:hAnsi="Times New Roman" w:cs="Times New Roman"/>
          <w:sz w:val="24"/>
          <w:szCs w:val="24"/>
          <w:lang w:val="en-US"/>
        </w:rPr>
        <w:t xml:space="preserve"> century state-building (e.g.</w:t>
      </w:r>
      <w:r w:rsidR="00EE784F">
        <w:rPr>
          <w:rFonts w:ascii="Times New Roman" w:hAnsi="Times New Roman" w:cs="Times New Roman"/>
          <w:sz w:val="24"/>
          <w:szCs w:val="24"/>
          <w:lang w:val="en-US"/>
        </w:rPr>
        <w:t>,</w:t>
      </w:r>
      <w:r w:rsidRPr="005F3E00">
        <w:rPr>
          <w:rFonts w:ascii="Times New Roman" w:hAnsi="Times New Roman" w:cs="Times New Roman"/>
          <w:sz w:val="24"/>
          <w:szCs w:val="24"/>
          <w:lang w:val="en-US"/>
        </w:rPr>
        <w:t xml:space="preserve"> Seip 1987; </w:t>
      </w:r>
      <w:r w:rsidR="00D14676" w:rsidRPr="005F3E00">
        <w:rPr>
          <w:rFonts w:ascii="Times New Roman" w:hAnsi="Times New Roman" w:cs="Times New Roman"/>
          <w:sz w:val="24"/>
          <w:szCs w:val="24"/>
          <w:lang w:val="en-US"/>
        </w:rPr>
        <w:t xml:space="preserve">Nilsson </w:t>
      </w:r>
      <w:r w:rsidR="00D14676">
        <w:rPr>
          <w:rFonts w:ascii="Times New Roman" w:hAnsi="Times New Roman" w:cs="Times New Roman"/>
          <w:sz w:val="24"/>
          <w:szCs w:val="24"/>
          <w:lang w:val="en-US"/>
        </w:rPr>
        <w:t xml:space="preserve">1999; </w:t>
      </w:r>
      <w:r w:rsidRPr="005F3E00">
        <w:rPr>
          <w:rFonts w:ascii="Times New Roman" w:hAnsi="Times New Roman" w:cs="Times New Roman"/>
          <w:sz w:val="24"/>
          <w:szCs w:val="24"/>
          <w:lang w:val="en-US"/>
        </w:rPr>
        <w:t>Knudsen 2000) is fairly separate from that on the political society (e.g.</w:t>
      </w:r>
      <w:r w:rsidR="00EE784F">
        <w:rPr>
          <w:rFonts w:ascii="Times New Roman" w:hAnsi="Times New Roman" w:cs="Times New Roman"/>
          <w:sz w:val="24"/>
          <w:szCs w:val="24"/>
          <w:lang w:val="en-US"/>
        </w:rPr>
        <w:t>,</w:t>
      </w:r>
      <w:r w:rsidRPr="005F3E00">
        <w:rPr>
          <w:rFonts w:ascii="Times New Roman" w:hAnsi="Times New Roman" w:cs="Times New Roman"/>
          <w:sz w:val="24"/>
          <w:szCs w:val="24"/>
          <w:lang w:val="en-US"/>
        </w:rPr>
        <w:t xml:space="preserve"> Gundelach 1988; </w:t>
      </w:r>
      <w:r w:rsidR="005F305A">
        <w:rPr>
          <w:rFonts w:ascii="Times New Roman" w:hAnsi="Times New Roman" w:cs="Times New Roman"/>
          <w:sz w:val="24"/>
          <w:szCs w:val="24"/>
          <w:lang w:val="en-US"/>
        </w:rPr>
        <w:t xml:space="preserve">Sørensen and </w:t>
      </w:r>
      <w:proofErr w:type="spellStart"/>
      <w:r w:rsidR="005F305A">
        <w:rPr>
          <w:rFonts w:ascii="Times New Roman" w:hAnsi="Times New Roman" w:cs="Times New Roman"/>
          <w:sz w:val="24"/>
          <w:szCs w:val="24"/>
          <w:lang w:val="en-US"/>
        </w:rPr>
        <w:t>Stråth</w:t>
      </w:r>
      <w:proofErr w:type="spellEnd"/>
      <w:r w:rsidR="005F305A">
        <w:rPr>
          <w:rFonts w:ascii="Times New Roman" w:hAnsi="Times New Roman" w:cs="Times New Roman"/>
          <w:sz w:val="24"/>
          <w:szCs w:val="24"/>
          <w:lang w:val="en-US"/>
        </w:rPr>
        <w:t xml:space="preserve"> 1997; </w:t>
      </w:r>
      <w:proofErr w:type="spellStart"/>
      <w:r w:rsidRPr="005F3E00">
        <w:rPr>
          <w:rFonts w:ascii="Times New Roman" w:hAnsi="Times New Roman" w:cs="Times New Roman"/>
          <w:sz w:val="24"/>
          <w:szCs w:val="24"/>
          <w:lang w:val="en-US"/>
        </w:rPr>
        <w:t>Trägårdh</w:t>
      </w:r>
      <w:proofErr w:type="spellEnd"/>
      <w:r w:rsidRPr="005F3E00">
        <w:rPr>
          <w:rFonts w:ascii="Times New Roman" w:hAnsi="Times New Roman" w:cs="Times New Roman"/>
          <w:sz w:val="24"/>
          <w:szCs w:val="24"/>
          <w:lang w:val="en-US"/>
        </w:rPr>
        <w:t xml:space="preserve"> 2007; Stenius 2010), although some overlap exists (e.g.</w:t>
      </w:r>
      <w:r w:rsidR="00EE784F">
        <w:rPr>
          <w:rFonts w:ascii="Times New Roman" w:hAnsi="Times New Roman" w:cs="Times New Roman"/>
          <w:sz w:val="24"/>
          <w:szCs w:val="24"/>
          <w:lang w:val="en-US"/>
        </w:rPr>
        <w:t>,</w:t>
      </w:r>
      <w:r w:rsidRPr="005F3E00">
        <w:rPr>
          <w:rFonts w:ascii="Times New Roman" w:hAnsi="Times New Roman" w:cs="Times New Roman"/>
          <w:sz w:val="24"/>
          <w:szCs w:val="24"/>
          <w:lang w:val="en-US"/>
        </w:rPr>
        <w:t xml:space="preserve"> Gran 1994</w:t>
      </w:r>
      <w:r w:rsidR="00D14676">
        <w:rPr>
          <w:rFonts w:ascii="Times New Roman" w:hAnsi="Times New Roman" w:cs="Times New Roman"/>
          <w:sz w:val="24"/>
          <w:szCs w:val="24"/>
          <w:lang w:val="en-US"/>
        </w:rPr>
        <w:t xml:space="preserve">; </w:t>
      </w:r>
      <w:r w:rsidR="00D14676" w:rsidRPr="005F3E00">
        <w:rPr>
          <w:rFonts w:ascii="Times New Roman" w:hAnsi="Times New Roman" w:cs="Times New Roman"/>
          <w:sz w:val="24"/>
          <w:szCs w:val="24"/>
          <w:lang w:val="en-US"/>
        </w:rPr>
        <w:t xml:space="preserve">Rothstein and </w:t>
      </w:r>
      <w:proofErr w:type="spellStart"/>
      <w:r w:rsidR="00D14676" w:rsidRPr="005F3E00">
        <w:rPr>
          <w:rFonts w:ascii="Times New Roman" w:hAnsi="Times New Roman" w:cs="Times New Roman"/>
          <w:sz w:val="24"/>
          <w:szCs w:val="24"/>
          <w:lang w:val="en-US"/>
        </w:rPr>
        <w:t>Trägårdh</w:t>
      </w:r>
      <w:proofErr w:type="spellEnd"/>
      <w:r w:rsidR="00D14676" w:rsidRPr="005F3E00">
        <w:rPr>
          <w:rFonts w:ascii="Times New Roman" w:hAnsi="Times New Roman" w:cs="Times New Roman"/>
          <w:sz w:val="24"/>
          <w:szCs w:val="24"/>
          <w:lang w:val="en-US"/>
        </w:rPr>
        <w:t xml:space="preserve"> </w:t>
      </w:r>
      <w:r w:rsidR="00D14676">
        <w:rPr>
          <w:rFonts w:ascii="Times New Roman" w:hAnsi="Times New Roman" w:cs="Times New Roman"/>
          <w:sz w:val="24"/>
          <w:szCs w:val="24"/>
          <w:lang w:val="en-US"/>
        </w:rPr>
        <w:t>2007</w:t>
      </w:r>
      <w:r w:rsidRPr="005F3E00">
        <w:rPr>
          <w:rFonts w:ascii="Times New Roman" w:hAnsi="Times New Roman" w:cs="Times New Roman"/>
          <w:sz w:val="24"/>
          <w:szCs w:val="24"/>
          <w:lang w:val="en-US"/>
        </w:rPr>
        <w:t xml:space="preserve">). Relevant evidence on impartial administration and state behavior more generally is, quite naturally, an integrated part of the political society accounts and analyses as is also expected given the endogenous nature of state-society relations. However, I examined whether state traits affected the first reaction to political society formation and thus whether </w:t>
      </w:r>
      <w:r w:rsidRPr="005F3E00">
        <w:rPr>
          <w:rFonts w:ascii="Times New Roman" w:hAnsi="Times New Roman" w:cs="Times New Roman"/>
          <w:sz w:val="24"/>
          <w:szCs w:val="24"/>
          <w:lang w:val="en-US"/>
        </w:rPr>
        <w:lastRenderedPageBreak/>
        <w:t xml:space="preserve">they could be claimed to be exogenous by visiting other </w:t>
      </w:r>
      <w:r w:rsidR="00207F05">
        <w:rPr>
          <w:rFonts w:ascii="Times New Roman" w:hAnsi="Times New Roman" w:cs="Times New Roman"/>
          <w:sz w:val="24"/>
          <w:szCs w:val="24"/>
          <w:lang w:val="en-US"/>
        </w:rPr>
        <w:t>studies</w:t>
      </w:r>
      <w:r w:rsidRPr="005F3E00">
        <w:rPr>
          <w:rFonts w:ascii="Times New Roman" w:hAnsi="Times New Roman" w:cs="Times New Roman"/>
          <w:sz w:val="24"/>
          <w:szCs w:val="24"/>
          <w:lang w:val="en-US"/>
        </w:rPr>
        <w:t xml:space="preserve"> </w:t>
      </w:r>
      <w:r w:rsidR="00207F05">
        <w:rPr>
          <w:rFonts w:ascii="Times New Roman" w:hAnsi="Times New Roman" w:cs="Times New Roman"/>
          <w:sz w:val="24"/>
          <w:szCs w:val="24"/>
          <w:lang w:val="en-US"/>
        </w:rPr>
        <w:t>on</w:t>
      </w:r>
      <w:r w:rsidRPr="005F3E00">
        <w:rPr>
          <w:rFonts w:ascii="Times New Roman" w:hAnsi="Times New Roman" w:cs="Times New Roman"/>
          <w:sz w:val="24"/>
          <w:szCs w:val="24"/>
          <w:lang w:val="en-US"/>
        </w:rPr>
        <w:t xml:space="preserve"> path dependency from the pre-1789 period. As I point out in the main paper, impartiality and state support generally originated before and continued through political society formation. </w:t>
      </w:r>
    </w:p>
    <w:p w14:paraId="565AD42A" w14:textId="65A20914" w:rsidR="00FE66E6" w:rsidRPr="004D7FBA" w:rsidRDefault="004E1EC4" w:rsidP="005B5182">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Relative to accounts emphasizing local peasant politics, Protestant culture, and national homogeneity (e.g., Sørensen and </w:t>
      </w:r>
      <w:proofErr w:type="spellStart"/>
      <w:r>
        <w:rPr>
          <w:rFonts w:ascii="Times New Roman" w:hAnsi="Times New Roman" w:cs="Times New Roman"/>
          <w:sz w:val="24"/>
          <w:szCs w:val="24"/>
          <w:lang w:val="en-US"/>
        </w:rPr>
        <w:t>Stråth</w:t>
      </w:r>
      <w:proofErr w:type="spellEnd"/>
      <w:r>
        <w:rPr>
          <w:rFonts w:ascii="Times New Roman" w:hAnsi="Times New Roman" w:cs="Times New Roman"/>
          <w:sz w:val="24"/>
          <w:szCs w:val="24"/>
          <w:lang w:val="en-US"/>
        </w:rPr>
        <w:t xml:space="preserve"> 1997; Österberg 2008; Nielsen 2009; </w:t>
      </w:r>
      <w:proofErr w:type="spellStart"/>
      <w:r>
        <w:rPr>
          <w:rFonts w:ascii="Times New Roman" w:hAnsi="Times New Roman" w:cs="Times New Roman"/>
          <w:sz w:val="24"/>
          <w:szCs w:val="24"/>
          <w:lang w:val="en-US"/>
        </w:rPr>
        <w:t>Alapuro</w:t>
      </w:r>
      <w:proofErr w:type="spellEnd"/>
      <w:r>
        <w:rPr>
          <w:rFonts w:ascii="Times New Roman" w:hAnsi="Times New Roman" w:cs="Times New Roman"/>
          <w:sz w:val="24"/>
          <w:szCs w:val="24"/>
          <w:lang w:val="en-US"/>
        </w:rPr>
        <w:t xml:space="preserve"> and Stenius 2010</w:t>
      </w:r>
      <w:r w:rsidR="00207F05">
        <w:rPr>
          <w:rFonts w:ascii="Times New Roman" w:hAnsi="Times New Roman" w:cs="Times New Roman"/>
          <w:sz w:val="24"/>
          <w:szCs w:val="24"/>
          <w:lang w:val="en-US"/>
        </w:rPr>
        <w:t>; Østergaard 2018</w:t>
      </w:r>
      <w:r>
        <w:rPr>
          <w:rFonts w:ascii="Times New Roman" w:hAnsi="Times New Roman" w:cs="Times New Roman"/>
          <w:sz w:val="24"/>
          <w:szCs w:val="24"/>
          <w:lang w:val="en-US"/>
        </w:rPr>
        <w:t>)</w:t>
      </w:r>
      <w:r w:rsidR="00B76EF1">
        <w:rPr>
          <w:rFonts w:ascii="Times New Roman" w:hAnsi="Times New Roman" w:cs="Times New Roman"/>
          <w:sz w:val="24"/>
          <w:szCs w:val="24"/>
          <w:lang w:val="en-US"/>
        </w:rPr>
        <w:t xml:space="preserve"> or political-economic factors (e.g., </w:t>
      </w:r>
      <w:r w:rsidR="00B76EF1" w:rsidRPr="006E6F30">
        <w:rPr>
          <w:rFonts w:ascii="Times New Roman" w:hAnsi="Times New Roman" w:cs="Times New Roman"/>
          <w:sz w:val="24"/>
          <w:szCs w:val="24"/>
          <w:lang w:val="en-US"/>
        </w:rPr>
        <w:t>Kuhnle 1996</w:t>
      </w:r>
      <w:r w:rsidR="00B76EF1">
        <w:rPr>
          <w:rFonts w:ascii="Times New Roman" w:hAnsi="Times New Roman" w:cs="Times New Roman"/>
          <w:sz w:val="24"/>
          <w:szCs w:val="24"/>
          <w:lang w:val="en-US"/>
        </w:rPr>
        <w:t xml:space="preserve">; </w:t>
      </w:r>
      <w:proofErr w:type="spellStart"/>
      <w:r w:rsidR="00B76EF1">
        <w:rPr>
          <w:rFonts w:ascii="Times New Roman" w:hAnsi="Times New Roman" w:cs="Times New Roman"/>
          <w:sz w:val="24"/>
          <w:szCs w:val="24"/>
          <w:lang w:val="en-US"/>
        </w:rPr>
        <w:t>Sejersted</w:t>
      </w:r>
      <w:proofErr w:type="spellEnd"/>
      <w:r w:rsidR="00B76EF1">
        <w:rPr>
          <w:rFonts w:ascii="Times New Roman" w:hAnsi="Times New Roman" w:cs="Times New Roman"/>
          <w:sz w:val="24"/>
          <w:szCs w:val="24"/>
          <w:lang w:val="en-US"/>
        </w:rPr>
        <w:t xml:space="preserve"> 2011)</w:t>
      </w:r>
      <w:r w:rsidR="00FE66E6" w:rsidRPr="003D1BEE">
        <w:rPr>
          <w:rFonts w:ascii="Times New Roman" w:hAnsi="Times New Roman" w:cs="Times New Roman"/>
          <w:sz w:val="24"/>
          <w:szCs w:val="24"/>
          <w:lang w:val="en-US"/>
        </w:rPr>
        <w:t xml:space="preserve">, few </w:t>
      </w:r>
      <w:r w:rsidR="00207F05">
        <w:rPr>
          <w:rFonts w:ascii="Times New Roman" w:hAnsi="Times New Roman" w:cs="Times New Roman"/>
          <w:sz w:val="24"/>
          <w:szCs w:val="24"/>
          <w:lang w:val="en-US"/>
        </w:rPr>
        <w:t>studies</w:t>
      </w:r>
      <w:r w:rsidR="00FE66E6" w:rsidRPr="003D1BEE">
        <w:rPr>
          <w:rFonts w:ascii="Times New Roman" w:hAnsi="Times New Roman" w:cs="Times New Roman"/>
          <w:sz w:val="24"/>
          <w:szCs w:val="24"/>
          <w:lang w:val="en-US"/>
        </w:rPr>
        <w:t xml:space="preserve"> </w:t>
      </w:r>
      <w:r w:rsidR="00B76EF1">
        <w:rPr>
          <w:rFonts w:ascii="Times New Roman" w:hAnsi="Times New Roman" w:cs="Times New Roman"/>
          <w:sz w:val="24"/>
          <w:szCs w:val="24"/>
          <w:lang w:val="en-US"/>
        </w:rPr>
        <w:t xml:space="preserve">of Scandinavia </w:t>
      </w:r>
      <w:r w:rsidR="00FE66E6" w:rsidRPr="003D1BEE">
        <w:rPr>
          <w:rFonts w:ascii="Times New Roman" w:hAnsi="Times New Roman" w:cs="Times New Roman"/>
          <w:sz w:val="24"/>
          <w:szCs w:val="24"/>
          <w:lang w:val="en-US"/>
        </w:rPr>
        <w:t>hold impartiality or state characteristics as their theoretical point of view, and most of those that do (e.g.</w:t>
      </w:r>
      <w:r w:rsidR="00EE784F">
        <w:rPr>
          <w:rFonts w:ascii="Times New Roman" w:hAnsi="Times New Roman" w:cs="Times New Roman"/>
          <w:sz w:val="24"/>
          <w:szCs w:val="24"/>
          <w:lang w:val="en-US"/>
        </w:rPr>
        <w:t>,</w:t>
      </w:r>
      <w:r w:rsidR="00FE66E6" w:rsidRPr="003D1BEE">
        <w:rPr>
          <w:rFonts w:ascii="Times New Roman" w:hAnsi="Times New Roman" w:cs="Times New Roman"/>
          <w:sz w:val="24"/>
          <w:szCs w:val="24"/>
          <w:lang w:val="en-US"/>
        </w:rPr>
        <w:t xml:space="preserve"> Rothstein 1998) focus on the industrialization period (see Gran 1994 for the only substantial exception, which nevertheless look</w:t>
      </w:r>
      <w:r w:rsidR="00D14676">
        <w:rPr>
          <w:rFonts w:ascii="Times New Roman" w:hAnsi="Times New Roman" w:cs="Times New Roman"/>
          <w:sz w:val="24"/>
          <w:szCs w:val="24"/>
          <w:lang w:val="en-US"/>
        </w:rPr>
        <w:t>s</w:t>
      </w:r>
      <w:r w:rsidR="00FE66E6" w:rsidRPr="003D1BEE">
        <w:rPr>
          <w:rFonts w:ascii="Times New Roman" w:hAnsi="Times New Roman" w:cs="Times New Roman"/>
          <w:sz w:val="24"/>
          <w:szCs w:val="24"/>
          <w:lang w:val="en-US"/>
        </w:rPr>
        <w:t xml:space="preserve"> broadly at state action without coupling this with impartiality or organizational modes of governance). This drastically mitigates the problem of theoretical bias. I used studies by political or other social scientists with a more deductive approach to verify my own reading of the works of historians in relation to state-building (e.g.</w:t>
      </w:r>
      <w:r w:rsidR="00EE784F">
        <w:rPr>
          <w:rFonts w:ascii="Times New Roman" w:hAnsi="Times New Roman" w:cs="Times New Roman"/>
          <w:sz w:val="24"/>
          <w:szCs w:val="24"/>
          <w:lang w:val="en-US"/>
        </w:rPr>
        <w:t>,</w:t>
      </w:r>
      <w:r w:rsidR="00FE66E6" w:rsidRPr="003D1BEE">
        <w:rPr>
          <w:rFonts w:ascii="Times New Roman" w:hAnsi="Times New Roman" w:cs="Times New Roman"/>
          <w:sz w:val="24"/>
          <w:szCs w:val="24"/>
          <w:lang w:val="en-US"/>
        </w:rPr>
        <w:t xml:space="preserve"> Ertman 1997; Knudsen </w:t>
      </w:r>
      <w:r w:rsidR="00FE66E6">
        <w:rPr>
          <w:rFonts w:ascii="Times New Roman" w:hAnsi="Times New Roman" w:cs="Times New Roman"/>
          <w:sz w:val="24"/>
          <w:szCs w:val="24"/>
          <w:lang w:val="en-US"/>
        </w:rPr>
        <w:t>2000</w:t>
      </w:r>
      <w:r w:rsidR="00FE66E6" w:rsidRPr="003D1BEE">
        <w:rPr>
          <w:rFonts w:ascii="Times New Roman" w:hAnsi="Times New Roman" w:cs="Times New Roman"/>
          <w:sz w:val="24"/>
          <w:szCs w:val="24"/>
          <w:lang w:val="en-US"/>
        </w:rPr>
        <w:t xml:space="preserve">; </w:t>
      </w:r>
      <w:r w:rsidR="00FE66E6">
        <w:rPr>
          <w:rFonts w:ascii="Times New Roman" w:hAnsi="Times New Roman" w:cs="Times New Roman"/>
          <w:sz w:val="24"/>
          <w:szCs w:val="24"/>
          <w:lang w:val="en-US"/>
        </w:rPr>
        <w:t xml:space="preserve">Christensen 2003; </w:t>
      </w:r>
      <w:r w:rsidR="00FE66E6" w:rsidRPr="003D1BEE">
        <w:rPr>
          <w:rFonts w:ascii="Times New Roman" w:hAnsi="Times New Roman" w:cs="Times New Roman"/>
          <w:sz w:val="24"/>
          <w:szCs w:val="24"/>
          <w:lang w:val="en-US"/>
        </w:rPr>
        <w:t>Teorell and Rothstein 2</w:t>
      </w:r>
      <w:r w:rsidR="00FE66E6" w:rsidRPr="006E6F30">
        <w:rPr>
          <w:rFonts w:ascii="Times New Roman" w:hAnsi="Times New Roman" w:cs="Times New Roman"/>
          <w:sz w:val="24"/>
          <w:szCs w:val="24"/>
          <w:lang w:val="en-US"/>
        </w:rPr>
        <w:t xml:space="preserve">015). However, few of the works that describe or explain political society formation formulate and test hypotheses; rather, they use standard historical methodology. They thus seek to interpret evidence within the confines of a </w:t>
      </w:r>
      <w:proofErr w:type="gramStart"/>
      <w:r w:rsidR="00FE66E6" w:rsidRPr="006E6F30">
        <w:rPr>
          <w:rFonts w:ascii="Times New Roman" w:hAnsi="Times New Roman" w:cs="Times New Roman"/>
          <w:sz w:val="24"/>
          <w:szCs w:val="24"/>
          <w:lang w:val="en-US"/>
        </w:rPr>
        <w:t>more or less explicit</w:t>
      </w:r>
      <w:proofErr w:type="gramEnd"/>
      <w:r w:rsidR="00FE66E6" w:rsidRPr="006E6F30">
        <w:rPr>
          <w:rFonts w:ascii="Times New Roman" w:hAnsi="Times New Roman" w:cs="Times New Roman"/>
          <w:sz w:val="24"/>
          <w:szCs w:val="24"/>
          <w:lang w:val="en-US"/>
        </w:rPr>
        <w:t xml:space="preserve"> theoretical framework. Many are purely atheoretical; in others, theoretical interpretations are implicit or emerge as concluding reflections (e.g.</w:t>
      </w:r>
      <w:r w:rsidR="00EE784F">
        <w:rPr>
          <w:rFonts w:ascii="Times New Roman" w:hAnsi="Times New Roman" w:cs="Times New Roman"/>
          <w:sz w:val="24"/>
          <w:szCs w:val="24"/>
          <w:lang w:val="en-US"/>
        </w:rPr>
        <w:t>,</w:t>
      </w:r>
      <w:r w:rsidR="00FE66E6" w:rsidRPr="006E6F30">
        <w:rPr>
          <w:rFonts w:ascii="Times New Roman" w:hAnsi="Times New Roman" w:cs="Times New Roman"/>
          <w:sz w:val="24"/>
          <w:szCs w:val="24"/>
          <w:lang w:val="en-US"/>
        </w:rPr>
        <w:t xml:space="preserve"> </w:t>
      </w:r>
      <w:proofErr w:type="spellStart"/>
      <w:r w:rsidR="00FE66E6" w:rsidRPr="006E6F30">
        <w:rPr>
          <w:rFonts w:ascii="Times New Roman" w:hAnsi="Times New Roman" w:cs="Times New Roman"/>
          <w:sz w:val="24"/>
          <w:szCs w:val="24"/>
          <w:lang w:val="en-US"/>
        </w:rPr>
        <w:t>Trägårdh</w:t>
      </w:r>
      <w:proofErr w:type="spellEnd"/>
      <w:r w:rsidR="00FE66E6" w:rsidRPr="006E6F30">
        <w:rPr>
          <w:rFonts w:ascii="Times New Roman" w:hAnsi="Times New Roman" w:cs="Times New Roman"/>
          <w:sz w:val="24"/>
          <w:szCs w:val="24"/>
          <w:lang w:val="en-US"/>
        </w:rPr>
        <w:t xml:space="preserve"> 2007; </w:t>
      </w:r>
      <w:proofErr w:type="spellStart"/>
      <w:r w:rsidR="00FE66E6" w:rsidRPr="006E6F30">
        <w:rPr>
          <w:rFonts w:ascii="Times New Roman" w:hAnsi="Times New Roman" w:cs="Times New Roman"/>
          <w:sz w:val="24"/>
          <w:szCs w:val="24"/>
          <w:lang w:val="en-US"/>
        </w:rPr>
        <w:t>Alapuro</w:t>
      </w:r>
      <w:proofErr w:type="spellEnd"/>
      <w:r w:rsidR="00FE66E6" w:rsidRPr="006E6F30">
        <w:rPr>
          <w:rFonts w:ascii="Times New Roman" w:hAnsi="Times New Roman" w:cs="Times New Roman"/>
          <w:sz w:val="24"/>
          <w:szCs w:val="24"/>
          <w:lang w:val="en-US"/>
        </w:rPr>
        <w:t xml:space="preserve"> and Stenius 2010). Among those with explicit theoretical frameworks, some focus on religious factors (e.g.</w:t>
      </w:r>
      <w:r w:rsidR="00EE784F">
        <w:rPr>
          <w:rFonts w:ascii="Times New Roman" w:hAnsi="Times New Roman" w:cs="Times New Roman"/>
          <w:sz w:val="24"/>
          <w:szCs w:val="24"/>
          <w:lang w:val="en-US"/>
        </w:rPr>
        <w:t>,</w:t>
      </w:r>
      <w:r w:rsidR="00FE66E6" w:rsidRPr="006E6F30">
        <w:rPr>
          <w:rFonts w:ascii="Times New Roman" w:hAnsi="Times New Roman" w:cs="Times New Roman"/>
          <w:sz w:val="24"/>
          <w:szCs w:val="24"/>
          <w:lang w:val="en-US"/>
        </w:rPr>
        <w:t xml:space="preserve"> </w:t>
      </w:r>
      <w:r w:rsidR="005F305A">
        <w:rPr>
          <w:rFonts w:ascii="Times New Roman" w:hAnsi="Times New Roman" w:cs="Times New Roman"/>
          <w:sz w:val="24"/>
          <w:szCs w:val="24"/>
          <w:lang w:val="en-US"/>
        </w:rPr>
        <w:t xml:space="preserve">Sørensen and </w:t>
      </w:r>
      <w:proofErr w:type="spellStart"/>
      <w:r w:rsidR="005F305A">
        <w:rPr>
          <w:rFonts w:ascii="Times New Roman" w:hAnsi="Times New Roman" w:cs="Times New Roman"/>
          <w:sz w:val="24"/>
          <w:szCs w:val="24"/>
          <w:lang w:val="en-US"/>
        </w:rPr>
        <w:t>Stråth</w:t>
      </w:r>
      <w:proofErr w:type="spellEnd"/>
      <w:r w:rsidR="005F305A">
        <w:rPr>
          <w:rFonts w:ascii="Times New Roman" w:hAnsi="Times New Roman" w:cs="Times New Roman"/>
          <w:sz w:val="24"/>
          <w:szCs w:val="24"/>
          <w:lang w:val="en-US"/>
        </w:rPr>
        <w:t xml:space="preserve"> 1997; </w:t>
      </w:r>
      <w:r w:rsidR="00FE66E6" w:rsidRPr="006E6F30">
        <w:rPr>
          <w:rFonts w:ascii="Times New Roman" w:hAnsi="Times New Roman" w:cs="Times New Roman"/>
          <w:sz w:val="24"/>
          <w:szCs w:val="24"/>
          <w:lang w:val="en-US"/>
        </w:rPr>
        <w:t>Østergaard 2018) but most focus on political-economic factors (e.g.</w:t>
      </w:r>
      <w:r w:rsidR="00EE784F">
        <w:rPr>
          <w:rFonts w:ascii="Times New Roman" w:hAnsi="Times New Roman" w:cs="Times New Roman"/>
          <w:sz w:val="24"/>
          <w:szCs w:val="24"/>
          <w:lang w:val="en-US"/>
        </w:rPr>
        <w:t>,</w:t>
      </w:r>
      <w:r w:rsidR="00FE66E6" w:rsidRPr="006E6F30">
        <w:rPr>
          <w:rFonts w:ascii="Times New Roman" w:hAnsi="Times New Roman" w:cs="Times New Roman"/>
          <w:sz w:val="24"/>
          <w:szCs w:val="24"/>
          <w:lang w:val="en-US"/>
        </w:rPr>
        <w:t xml:space="preserve"> Kuhnle 1996). In many of these, the state also plays some role as an independent variable, while a few use the Weberian bureaucracy model as framework for analyzing corporatist relations (e.g.</w:t>
      </w:r>
      <w:r w:rsidR="00EE784F">
        <w:rPr>
          <w:rFonts w:ascii="Times New Roman" w:hAnsi="Times New Roman" w:cs="Times New Roman"/>
          <w:sz w:val="24"/>
          <w:szCs w:val="24"/>
          <w:lang w:val="en-US"/>
        </w:rPr>
        <w:t>,</w:t>
      </w:r>
      <w:r w:rsidR="00FE66E6" w:rsidRPr="006E6F30">
        <w:rPr>
          <w:rFonts w:ascii="Times New Roman" w:hAnsi="Times New Roman" w:cs="Times New Roman"/>
          <w:sz w:val="24"/>
          <w:szCs w:val="24"/>
          <w:lang w:val="en-US"/>
        </w:rPr>
        <w:t xml:space="preserve"> Knudsen 2006; Rothstein and </w:t>
      </w:r>
      <w:proofErr w:type="spellStart"/>
      <w:r w:rsidR="00FE66E6" w:rsidRPr="006E6F30">
        <w:rPr>
          <w:rFonts w:ascii="Times New Roman" w:hAnsi="Times New Roman" w:cs="Times New Roman"/>
          <w:sz w:val="24"/>
          <w:szCs w:val="24"/>
          <w:lang w:val="en-US"/>
        </w:rPr>
        <w:t>Trägårdh</w:t>
      </w:r>
      <w:proofErr w:type="spellEnd"/>
      <w:r w:rsidR="00FE66E6" w:rsidRPr="006E6F30">
        <w:rPr>
          <w:rFonts w:ascii="Times New Roman" w:hAnsi="Times New Roman" w:cs="Times New Roman"/>
          <w:sz w:val="24"/>
          <w:szCs w:val="24"/>
          <w:lang w:val="en-US"/>
        </w:rPr>
        <w:t xml:space="preserve"> 2007). Relying on these </w:t>
      </w:r>
      <w:r w:rsidR="00207F05">
        <w:rPr>
          <w:rFonts w:ascii="Times New Roman" w:hAnsi="Times New Roman" w:cs="Times New Roman"/>
          <w:sz w:val="24"/>
          <w:szCs w:val="24"/>
          <w:lang w:val="en-US"/>
        </w:rPr>
        <w:t>studies</w:t>
      </w:r>
      <w:r w:rsidR="00FE66E6" w:rsidRPr="006E6F30">
        <w:rPr>
          <w:rFonts w:ascii="Times New Roman" w:hAnsi="Times New Roman" w:cs="Times New Roman"/>
          <w:sz w:val="24"/>
          <w:szCs w:val="24"/>
          <w:lang w:val="en-US"/>
        </w:rPr>
        <w:t xml:space="preserve"> may of course bias my reading. Yet the </w:t>
      </w:r>
      <w:r w:rsidR="005F5B80">
        <w:rPr>
          <w:rFonts w:ascii="Times New Roman" w:hAnsi="Times New Roman" w:cs="Times New Roman"/>
          <w:sz w:val="24"/>
          <w:szCs w:val="24"/>
          <w:lang w:val="en-US"/>
        </w:rPr>
        <w:t>two</w:t>
      </w:r>
      <w:r w:rsidR="00FE66E6" w:rsidRPr="006E6F30">
        <w:rPr>
          <w:rFonts w:ascii="Times New Roman" w:hAnsi="Times New Roman" w:cs="Times New Roman"/>
          <w:sz w:val="24"/>
          <w:szCs w:val="24"/>
          <w:lang w:val="en-US"/>
        </w:rPr>
        <w:t xml:space="preserve"> </w:t>
      </w:r>
      <w:r w:rsidR="00207F05">
        <w:rPr>
          <w:rFonts w:ascii="Times New Roman" w:hAnsi="Times New Roman" w:cs="Times New Roman"/>
          <w:sz w:val="24"/>
          <w:szCs w:val="24"/>
          <w:lang w:val="en-US"/>
        </w:rPr>
        <w:t>studies</w:t>
      </w:r>
      <w:r w:rsidR="00FE66E6" w:rsidRPr="006E6F30">
        <w:rPr>
          <w:rFonts w:ascii="Times New Roman" w:hAnsi="Times New Roman" w:cs="Times New Roman"/>
          <w:sz w:val="24"/>
          <w:szCs w:val="24"/>
          <w:lang w:val="en-US"/>
        </w:rPr>
        <w:t xml:space="preserve"> (Knudsen 2006; Rothstein and </w:t>
      </w:r>
      <w:proofErr w:type="spellStart"/>
      <w:r w:rsidR="00FE66E6" w:rsidRPr="006E6F30">
        <w:rPr>
          <w:rFonts w:ascii="Times New Roman" w:hAnsi="Times New Roman" w:cs="Times New Roman"/>
          <w:sz w:val="24"/>
          <w:szCs w:val="24"/>
          <w:lang w:val="en-US"/>
        </w:rPr>
        <w:t>Trägårdh</w:t>
      </w:r>
      <w:proofErr w:type="spellEnd"/>
      <w:r w:rsidR="00FE66E6" w:rsidRPr="006E6F30">
        <w:rPr>
          <w:rFonts w:ascii="Times New Roman" w:hAnsi="Times New Roman" w:cs="Times New Roman"/>
          <w:sz w:val="24"/>
          <w:szCs w:val="24"/>
          <w:lang w:val="en-US"/>
        </w:rPr>
        <w:t xml:space="preserve"> 2007) that explicitly connect the political society features with factors equivalent to impartial administration come to </w:t>
      </w:r>
      <w:r w:rsidR="00FE66E6" w:rsidRPr="006E6F30">
        <w:rPr>
          <w:rFonts w:ascii="Times New Roman" w:hAnsi="Times New Roman" w:cs="Times New Roman"/>
          <w:sz w:val="24"/>
          <w:szCs w:val="24"/>
          <w:lang w:val="en-US"/>
        </w:rPr>
        <w:lastRenderedPageBreak/>
        <w:t xml:space="preserve">their conclusions via an inductive rather than a deductive approach. Beyond these two, I build my conclusions on compiling observable implications from separate </w:t>
      </w:r>
      <w:r w:rsidR="00207F05">
        <w:rPr>
          <w:rFonts w:ascii="Times New Roman" w:hAnsi="Times New Roman" w:cs="Times New Roman"/>
          <w:sz w:val="24"/>
          <w:szCs w:val="24"/>
          <w:lang w:val="en-US"/>
        </w:rPr>
        <w:t>studies</w:t>
      </w:r>
      <w:r w:rsidR="00FE66E6" w:rsidRPr="006E6F30">
        <w:rPr>
          <w:rFonts w:ascii="Times New Roman" w:hAnsi="Times New Roman" w:cs="Times New Roman"/>
          <w:sz w:val="24"/>
          <w:szCs w:val="24"/>
          <w:lang w:val="en-US"/>
        </w:rPr>
        <w:t xml:space="preserve"> on impartial administration as well as civil society and party organizational and ideational traits and their interrelationshi</w:t>
      </w:r>
      <w:r w:rsidR="00FE66E6" w:rsidRPr="004D7FBA">
        <w:rPr>
          <w:rFonts w:ascii="Times New Roman" w:hAnsi="Times New Roman" w:cs="Times New Roman"/>
          <w:sz w:val="24"/>
          <w:szCs w:val="24"/>
          <w:lang w:val="en-US"/>
        </w:rPr>
        <w:t>ps.</w:t>
      </w:r>
    </w:p>
    <w:p w14:paraId="12AB40A7" w14:textId="77777777" w:rsidR="00B6347D" w:rsidRDefault="00FE66E6" w:rsidP="005B5182">
      <w:pPr>
        <w:pStyle w:val="Ingenafstand"/>
        <w:spacing w:line="480" w:lineRule="auto"/>
        <w:ind w:firstLine="426"/>
        <w:jc w:val="both"/>
        <w:rPr>
          <w:rFonts w:ascii="Times New Roman" w:hAnsi="Times New Roman" w:cs="Times New Roman"/>
          <w:sz w:val="24"/>
          <w:szCs w:val="24"/>
          <w:lang w:val="en-US"/>
        </w:rPr>
      </w:pPr>
      <w:r w:rsidRPr="004D7FBA">
        <w:rPr>
          <w:rFonts w:ascii="Times New Roman" w:hAnsi="Times New Roman" w:cs="Times New Roman"/>
          <w:sz w:val="24"/>
          <w:szCs w:val="24"/>
          <w:lang w:val="en-US"/>
        </w:rPr>
        <w:t>On the third criterion, I used, as baseline, the most recent general studies or reviews of the state-building (e.g.</w:t>
      </w:r>
      <w:r w:rsidR="00EE784F">
        <w:rPr>
          <w:rFonts w:ascii="Times New Roman" w:hAnsi="Times New Roman" w:cs="Times New Roman"/>
          <w:sz w:val="24"/>
          <w:szCs w:val="24"/>
          <w:lang w:val="en-US"/>
        </w:rPr>
        <w:t>,</w:t>
      </w:r>
      <w:r w:rsidRPr="004D7FBA">
        <w:rPr>
          <w:rFonts w:ascii="Times New Roman" w:hAnsi="Times New Roman" w:cs="Times New Roman"/>
          <w:sz w:val="24"/>
          <w:szCs w:val="24"/>
          <w:lang w:val="en-US"/>
        </w:rPr>
        <w:t xml:space="preserve"> Hallenberg, Holm, and Johansson 2008; Teige 2010; Jensen 2013; Bagge 2014; Teorell and Rothstein 2015), democratization (e.g.</w:t>
      </w:r>
      <w:r w:rsidR="00EE784F">
        <w:rPr>
          <w:rFonts w:ascii="Times New Roman" w:hAnsi="Times New Roman" w:cs="Times New Roman"/>
          <w:sz w:val="24"/>
          <w:szCs w:val="24"/>
          <w:lang w:val="en-US"/>
        </w:rPr>
        <w:t>,</w:t>
      </w:r>
      <w:r w:rsidRPr="004D7FBA">
        <w:rPr>
          <w:rFonts w:ascii="Times New Roman" w:hAnsi="Times New Roman" w:cs="Times New Roman"/>
          <w:sz w:val="24"/>
          <w:szCs w:val="24"/>
          <w:lang w:val="en-US"/>
        </w:rPr>
        <w:t xml:space="preserve"> Knudsen 2006; Nielsen 2009; Østergaard 2018; Myhre 2018; Bengtsson 2019), and political society (e.g.</w:t>
      </w:r>
      <w:r w:rsidR="00EE784F">
        <w:rPr>
          <w:rFonts w:ascii="Times New Roman" w:hAnsi="Times New Roman" w:cs="Times New Roman"/>
          <w:sz w:val="24"/>
          <w:szCs w:val="24"/>
          <w:lang w:val="en-US"/>
        </w:rPr>
        <w:t>,</w:t>
      </w:r>
      <w:r w:rsidRPr="004D7FBA">
        <w:rPr>
          <w:rFonts w:ascii="Times New Roman" w:hAnsi="Times New Roman" w:cs="Times New Roman"/>
          <w:sz w:val="24"/>
          <w:szCs w:val="24"/>
          <w:lang w:val="en-US"/>
        </w:rPr>
        <w:t xml:space="preserve"> </w:t>
      </w:r>
      <w:proofErr w:type="spellStart"/>
      <w:r w:rsidRPr="004D7FBA">
        <w:rPr>
          <w:rFonts w:ascii="Times New Roman" w:hAnsi="Times New Roman" w:cs="Times New Roman"/>
          <w:sz w:val="24"/>
          <w:szCs w:val="24"/>
          <w:lang w:val="en-US"/>
        </w:rPr>
        <w:t>Trägårdh</w:t>
      </w:r>
      <w:proofErr w:type="spellEnd"/>
      <w:r w:rsidRPr="004D7FBA">
        <w:rPr>
          <w:rFonts w:ascii="Times New Roman" w:hAnsi="Times New Roman" w:cs="Times New Roman"/>
          <w:sz w:val="24"/>
          <w:szCs w:val="24"/>
          <w:lang w:val="en-US"/>
        </w:rPr>
        <w:t xml:space="preserve"> 2007; </w:t>
      </w:r>
      <w:proofErr w:type="spellStart"/>
      <w:r w:rsidRPr="004D7FBA">
        <w:rPr>
          <w:rFonts w:ascii="Times New Roman" w:hAnsi="Times New Roman" w:cs="Times New Roman"/>
          <w:sz w:val="24"/>
          <w:szCs w:val="24"/>
          <w:lang w:val="en-US"/>
        </w:rPr>
        <w:t>Alapuro</w:t>
      </w:r>
      <w:proofErr w:type="spellEnd"/>
      <w:r w:rsidRPr="004D7FBA">
        <w:rPr>
          <w:rFonts w:ascii="Times New Roman" w:hAnsi="Times New Roman" w:cs="Times New Roman"/>
          <w:sz w:val="24"/>
          <w:szCs w:val="24"/>
          <w:lang w:val="en-US"/>
        </w:rPr>
        <w:t xml:space="preserve"> and Stenius 2010; </w:t>
      </w:r>
      <w:r w:rsidR="005F305A">
        <w:rPr>
          <w:rFonts w:ascii="Times New Roman" w:hAnsi="Times New Roman" w:cs="Times New Roman"/>
          <w:sz w:val="24"/>
          <w:szCs w:val="24"/>
          <w:lang w:val="en-US"/>
        </w:rPr>
        <w:t xml:space="preserve">Terjesen 2017; </w:t>
      </w:r>
      <w:r w:rsidRPr="004D7FBA">
        <w:rPr>
          <w:rFonts w:ascii="Times New Roman" w:hAnsi="Times New Roman" w:cs="Times New Roman"/>
          <w:sz w:val="24"/>
          <w:szCs w:val="24"/>
          <w:lang w:val="en-US"/>
        </w:rPr>
        <w:t xml:space="preserve">Mikkelsen, </w:t>
      </w:r>
      <w:proofErr w:type="spellStart"/>
      <w:r w:rsidRPr="004D7FBA">
        <w:rPr>
          <w:rFonts w:ascii="Times New Roman" w:hAnsi="Times New Roman" w:cs="Times New Roman"/>
          <w:sz w:val="24"/>
          <w:szCs w:val="24"/>
          <w:lang w:val="en-US"/>
        </w:rPr>
        <w:t>Kjeldstadli</w:t>
      </w:r>
      <w:proofErr w:type="spellEnd"/>
      <w:r w:rsidRPr="004D7FBA">
        <w:rPr>
          <w:rFonts w:ascii="Times New Roman" w:hAnsi="Times New Roman" w:cs="Times New Roman"/>
          <w:sz w:val="24"/>
          <w:szCs w:val="24"/>
          <w:lang w:val="en-US"/>
        </w:rPr>
        <w:t xml:space="preserve">, and </w:t>
      </w:r>
      <w:proofErr w:type="spellStart"/>
      <w:r w:rsidRPr="004D7FBA">
        <w:rPr>
          <w:rFonts w:ascii="Times New Roman" w:hAnsi="Times New Roman" w:cs="Times New Roman"/>
          <w:sz w:val="24"/>
          <w:szCs w:val="24"/>
          <w:lang w:val="en-US"/>
        </w:rPr>
        <w:t>Nyzell</w:t>
      </w:r>
      <w:proofErr w:type="spellEnd"/>
      <w:r w:rsidRPr="004D7FBA">
        <w:rPr>
          <w:rFonts w:ascii="Times New Roman" w:hAnsi="Times New Roman" w:cs="Times New Roman"/>
          <w:sz w:val="24"/>
          <w:szCs w:val="24"/>
          <w:lang w:val="en-US"/>
        </w:rPr>
        <w:t xml:space="preserve"> 2018; Hilson 2019) literatures. Studies solely focused on Norwegian modes of administration are generally fewer and older (e.g.</w:t>
      </w:r>
      <w:r w:rsidR="00EE784F">
        <w:rPr>
          <w:rFonts w:ascii="Times New Roman" w:hAnsi="Times New Roman" w:cs="Times New Roman"/>
          <w:sz w:val="24"/>
          <w:szCs w:val="24"/>
          <w:lang w:val="en-US"/>
        </w:rPr>
        <w:t>,</w:t>
      </w:r>
      <w:r w:rsidRPr="004D7FBA">
        <w:rPr>
          <w:rFonts w:ascii="Times New Roman" w:hAnsi="Times New Roman" w:cs="Times New Roman"/>
          <w:sz w:val="24"/>
          <w:szCs w:val="24"/>
          <w:lang w:val="en-US"/>
        </w:rPr>
        <w:t xml:space="preserve"> Nagel 1985; Seip 1987; </w:t>
      </w:r>
      <w:proofErr w:type="spellStart"/>
      <w:r w:rsidRPr="004D7FBA">
        <w:rPr>
          <w:rFonts w:ascii="Times New Roman" w:hAnsi="Times New Roman" w:cs="Times New Roman"/>
          <w:sz w:val="24"/>
          <w:szCs w:val="24"/>
          <w:lang w:val="en-US"/>
        </w:rPr>
        <w:t>Dyrvik</w:t>
      </w:r>
      <w:proofErr w:type="spellEnd"/>
      <w:r w:rsidRPr="004D7FBA">
        <w:rPr>
          <w:rFonts w:ascii="Times New Roman" w:hAnsi="Times New Roman" w:cs="Times New Roman"/>
          <w:sz w:val="24"/>
          <w:szCs w:val="24"/>
          <w:lang w:val="en-US"/>
        </w:rPr>
        <w:t xml:space="preserve"> 1995), but otherwise well covered by the Danish scholarship for the pre-1789 period at least (e.g.</w:t>
      </w:r>
      <w:r w:rsidR="00EE784F">
        <w:rPr>
          <w:rFonts w:ascii="Times New Roman" w:hAnsi="Times New Roman" w:cs="Times New Roman"/>
          <w:sz w:val="24"/>
          <w:szCs w:val="24"/>
          <w:lang w:val="en-US"/>
        </w:rPr>
        <w:t>,</w:t>
      </w:r>
      <w:r w:rsidRPr="004D7FBA">
        <w:rPr>
          <w:rFonts w:ascii="Times New Roman" w:hAnsi="Times New Roman" w:cs="Times New Roman"/>
          <w:sz w:val="24"/>
          <w:szCs w:val="24"/>
          <w:lang w:val="en-US"/>
        </w:rPr>
        <w:t xml:space="preserve"> Johansen 2006). Where recent contributions interpret old evidence differently, the main paper explicates uncertainties and disagreements and aligns with the interpretation that has received the most pronounced support, if such </w:t>
      </w:r>
      <w:proofErr w:type="gramStart"/>
      <w:r w:rsidRPr="004D7FBA">
        <w:rPr>
          <w:rFonts w:ascii="Times New Roman" w:hAnsi="Times New Roman" w:cs="Times New Roman"/>
          <w:sz w:val="24"/>
          <w:szCs w:val="24"/>
          <w:lang w:val="en-US"/>
        </w:rPr>
        <w:t>clear</w:t>
      </w:r>
      <w:proofErr w:type="gramEnd"/>
      <w:r w:rsidRPr="004D7FBA">
        <w:rPr>
          <w:rFonts w:ascii="Times New Roman" w:hAnsi="Times New Roman" w:cs="Times New Roman"/>
          <w:sz w:val="24"/>
          <w:szCs w:val="24"/>
          <w:lang w:val="en-US"/>
        </w:rPr>
        <w:t xml:space="preserve"> assessment </w:t>
      </w:r>
      <w:r w:rsidRPr="00B6347D">
        <w:rPr>
          <w:rFonts w:ascii="Times New Roman" w:hAnsi="Times New Roman" w:cs="Times New Roman"/>
          <w:sz w:val="24"/>
          <w:szCs w:val="24"/>
          <w:lang w:val="en-US"/>
        </w:rPr>
        <w:t>is possible.</w:t>
      </w:r>
      <w:r w:rsidR="00B6347D" w:rsidRPr="00B6347D">
        <w:rPr>
          <w:rFonts w:ascii="Times New Roman" w:hAnsi="Times New Roman" w:cs="Times New Roman"/>
          <w:sz w:val="24"/>
          <w:szCs w:val="24"/>
          <w:lang w:val="en-US"/>
        </w:rPr>
        <w:t xml:space="preserve"> </w:t>
      </w:r>
    </w:p>
    <w:p w14:paraId="39679460" w14:textId="27B32813" w:rsidR="00DB3F57" w:rsidRDefault="00B6347D" w:rsidP="005B5182">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however, does not mean that more recent evidence is </w:t>
      </w:r>
      <w:proofErr w:type="gramStart"/>
      <w:r>
        <w:rPr>
          <w:rFonts w:ascii="Times New Roman" w:hAnsi="Times New Roman" w:cs="Times New Roman"/>
          <w:sz w:val="24"/>
          <w:szCs w:val="24"/>
          <w:lang w:val="en-US"/>
        </w:rPr>
        <w:t>by definition more</w:t>
      </w:r>
      <w:proofErr w:type="gramEnd"/>
      <w:r>
        <w:rPr>
          <w:rFonts w:ascii="Times New Roman" w:hAnsi="Times New Roman" w:cs="Times New Roman"/>
          <w:sz w:val="24"/>
          <w:szCs w:val="24"/>
          <w:lang w:val="en-US"/>
        </w:rPr>
        <w:t xml:space="preserve"> credible. W</w:t>
      </w:r>
      <w:r w:rsidRPr="00B6347D">
        <w:rPr>
          <w:rFonts w:ascii="Times New Roman" w:hAnsi="Times New Roman" w:cs="Times New Roman"/>
          <w:sz w:val="24"/>
          <w:szCs w:val="24"/>
          <w:lang w:val="en-US"/>
        </w:rPr>
        <w:t xml:space="preserve">hen basing the analysis on secondary sources, following the debate and the most updated evidence and responses from those originally criticized is one of the most effective ways of reaching credible conclusions. On the other hand, there is also the risk of recency bias if one automatically accepts more recent evidence as superior simply because of its novelty. My point is that even the most recent evidence should also be critically assessed </w:t>
      </w:r>
      <w:proofErr w:type="gramStart"/>
      <w:r w:rsidRPr="00B6347D">
        <w:rPr>
          <w:rFonts w:ascii="Times New Roman" w:hAnsi="Times New Roman" w:cs="Times New Roman"/>
          <w:sz w:val="24"/>
          <w:szCs w:val="24"/>
          <w:lang w:val="en-US"/>
        </w:rPr>
        <w:t>in</w:t>
      </w:r>
      <w:proofErr w:type="gramEnd"/>
      <w:r w:rsidRPr="00B6347D">
        <w:rPr>
          <w:rFonts w:ascii="Times New Roman" w:hAnsi="Times New Roman" w:cs="Times New Roman"/>
          <w:sz w:val="24"/>
          <w:szCs w:val="24"/>
          <w:lang w:val="en-US"/>
        </w:rPr>
        <w:t xml:space="preserve"> being conceptually relevant and preferably atheoretical.</w:t>
      </w:r>
    </w:p>
    <w:p w14:paraId="592ECB9C" w14:textId="29C42941" w:rsidR="004B3D13" w:rsidRDefault="004B3D13" w:rsidP="006766B8">
      <w:pPr>
        <w:pStyle w:val="Overskrift2"/>
      </w:pPr>
      <w:bookmarkStart w:id="2" w:name="_Toc187929922"/>
      <w:r>
        <w:t>Studies comparing Scandinavia and Prussia</w:t>
      </w:r>
      <w:bookmarkEnd w:id="2"/>
    </w:p>
    <w:p w14:paraId="315F523F" w14:textId="201C584A" w:rsidR="007370E8" w:rsidRDefault="004B3D13" w:rsidP="00DB3F57">
      <w:pPr>
        <w:pStyle w:val="Ingenafstand"/>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Some of the studies that include either Prussia or one of the Scandinavian countries as primary focus compares them at least indirectly to the rest of Europe. However, there are few systematic </w:t>
      </w:r>
      <w:r>
        <w:rPr>
          <w:rFonts w:ascii="Times New Roman" w:hAnsi="Times New Roman" w:cs="Times New Roman"/>
          <w:sz w:val="24"/>
          <w:szCs w:val="24"/>
          <w:lang w:val="en-US"/>
        </w:rPr>
        <w:lastRenderedPageBreak/>
        <w:t xml:space="preserve">comparisons of </w:t>
      </w:r>
      <w:proofErr w:type="gramStart"/>
      <w:r>
        <w:rPr>
          <w:rFonts w:ascii="Times New Roman" w:hAnsi="Times New Roman" w:cs="Times New Roman"/>
          <w:sz w:val="24"/>
          <w:szCs w:val="24"/>
          <w:lang w:val="en-US"/>
        </w:rPr>
        <w:t>political society</w:t>
      </w:r>
      <w:proofErr w:type="gramEnd"/>
      <w:r>
        <w:rPr>
          <w:rFonts w:ascii="Times New Roman" w:hAnsi="Times New Roman" w:cs="Times New Roman"/>
          <w:sz w:val="24"/>
          <w:szCs w:val="24"/>
          <w:lang w:val="en-US"/>
        </w:rPr>
        <w:t xml:space="preserve"> developments over the long 19</w:t>
      </w:r>
      <w:r w:rsidRPr="004B3D13">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w:t>
      </w:r>
      <w:r w:rsidR="00553834">
        <w:rPr>
          <w:rFonts w:ascii="Times New Roman" w:hAnsi="Times New Roman" w:cs="Times New Roman"/>
          <w:sz w:val="24"/>
          <w:szCs w:val="24"/>
          <w:lang w:val="en-US"/>
        </w:rPr>
        <w:t>The most obvious candidate</w:t>
      </w:r>
      <w:r w:rsidR="00FC1DB6">
        <w:rPr>
          <w:rFonts w:ascii="Times New Roman" w:hAnsi="Times New Roman" w:cs="Times New Roman"/>
          <w:sz w:val="24"/>
          <w:szCs w:val="24"/>
          <w:lang w:val="en-US"/>
        </w:rPr>
        <w:t>s</w:t>
      </w:r>
      <w:r w:rsidR="00553834">
        <w:rPr>
          <w:rFonts w:ascii="Times New Roman" w:hAnsi="Times New Roman" w:cs="Times New Roman"/>
          <w:sz w:val="24"/>
          <w:szCs w:val="24"/>
          <w:lang w:val="en-US"/>
        </w:rPr>
        <w:t xml:space="preserve"> for such comparisons, Bermeo and Nord’s (2015) study of civil society in Europe</w:t>
      </w:r>
      <w:r w:rsidR="00FC1DB6">
        <w:rPr>
          <w:rFonts w:ascii="Times New Roman" w:hAnsi="Times New Roman" w:cs="Times New Roman"/>
          <w:sz w:val="24"/>
          <w:szCs w:val="24"/>
          <w:lang w:val="en-US"/>
        </w:rPr>
        <w:t xml:space="preserve"> and Gould’s (1999) study of liberalism in 19</w:t>
      </w:r>
      <w:r w:rsidR="00FC1DB6" w:rsidRPr="00FC1DB6">
        <w:rPr>
          <w:rFonts w:ascii="Times New Roman" w:hAnsi="Times New Roman" w:cs="Times New Roman"/>
          <w:sz w:val="24"/>
          <w:szCs w:val="24"/>
          <w:vertAlign w:val="superscript"/>
          <w:lang w:val="en-US"/>
        </w:rPr>
        <w:t>th</w:t>
      </w:r>
      <w:r w:rsidR="00FC1DB6">
        <w:rPr>
          <w:rFonts w:ascii="Times New Roman" w:hAnsi="Times New Roman" w:cs="Times New Roman"/>
          <w:sz w:val="24"/>
          <w:szCs w:val="24"/>
          <w:lang w:val="en-US"/>
        </w:rPr>
        <w:t xml:space="preserve"> century Europe</w:t>
      </w:r>
      <w:r w:rsidR="00553834">
        <w:rPr>
          <w:rFonts w:ascii="Times New Roman" w:hAnsi="Times New Roman" w:cs="Times New Roman"/>
          <w:sz w:val="24"/>
          <w:szCs w:val="24"/>
          <w:lang w:val="en-US"/>
        </w:rPr>
        <w:t xml:space="preserve">, do not include Scandinavia. </w:t>
      </w:r>
      <w:r w:rsidR="00D84A15">
        <w:rPr>
          <w:rFonts w:ascii="Times New Roman" w:hAnsi="Times New Roman" w:cs="Times New Roman"/>
          <w:sz w:val="24"/>
          <w:szCs w:val="24"/>
          <w:lang w:val="en-US"/>
        </w:rPr>
        <w:t xml:space="preserve">Some studies compare one Scandinavian country with one or more other European country but not Prussia/Germany. One important example is Hilson’s (2006) study of labor movement formation in Sweden and Britain. Such a study provides valuable information on the relevant Scandinavian country, in this case evidence of a strong labor movement intimately tied to democratization in Sweden contrasted by Britain’s more fragmented movement, which does support </w:t>
      </w:r>
      <w:r w:rsidR="00C20219">
        <w:rPr>
          <w:rFonts w:ascii="Times New Roman" w:hAnsi="Times New Roman" w:cs="Times New Roman"/>
          <w:sz w:val="24"/>
          <w:szCs w:val="24"/>
          <w:lang w:val="en-US"/>
        </w:rPr>
        <w:t>my analysis but is also less valuable as it compares different contexts, a late industrializer (Sweden) with an early one (Britain).</w:t>
      </w:r>
      <w:r w:rsidR="00D84A15">
        <w:rPr>
          <w:rFonts w:ascii="Times New Roman" w:hAnsi="Times New Roman" w:cs="Times New Roman"/>
          <w:sz w:val="24"/>
          <w:szCs w:val="24"/>
          <w:lang w:val="en-US"/>
        </w:rPr>
        <w:t xml:space="preserve">   </w:t>
      </w:r>
    </w:p>
    <w:p w14:paraId="5945DBCA" w14:textId="34022A07" w:rsidR="00A5460D" w:rsidRDefault="00553834" w:rsidP="005B5182">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There are of course studies comparing one Scandinavian country with Prussia/Germany in some limited part of the long 19</w:t>
      </w:r>
      <w:r w:rsidRPr="00553834">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and for some limited part of my outcome of interest. This includes, e.g., </w:t>
      </w:r>
      <w:proofErr w:type="spellStart"/>
      <w:r>
        <w:rPr>
          <w:rFonts w:ascii="Times New Roman" w:hAnsi="Times New Roman" w:cs="Times New Roman"/>
          <w:sz w:val="24"/>
          <w:szCs w:val="24"/>
          <w:lang w:val="en-US"/>
        </w:rPr>
        <w:t>Trägårdh’s</w:t>
      </w:r>
      <w:proofErr w:type="spellEnd"/>
      <w:r>
        <w:rPr>
          <w:rFonts w:ascii="Times New Roman" w:hAnsi="Times New Roman" w:cs="Times New Roman"/>
          <w:sz w:val="24"/>
          <w:szCs w:val="24"/>
          <w:lang w:val="en-US"/>
        </w:rPr>
        <w:t xml:space="preserve"> (1993) comparison of political culture in Sweden and Germany</w:t>
      </w:r>
      <w:r w:rsidR="008B02CB">
        <w:rPr>
          <w:rFonts w:ascii="Times New Roman" w:hAnsi="Times New Roman" w:cs="Times New Roman"/>
          <w:sz w:val="24"/>
          <w:szCs w:val="24"/>
          <w:lang w:val="en-US"/>
        </w:rPr>
        <w:t xml:space="preserve"> (for another example, see Åberg 2011)</w:t>
      </w:r>
      <w:r>
        <w:rPr>
          <w:rFonts w:ascii="Times New Roman" w:hAnsi="Times New Roman" w:cs="Times New Roman"/>
          <w:sz w:val="24"/>
          <w:szCs w:val="24"/>
          <w:lang w:val="en-US"/>
        </w:rPr>
        <w:t xml:space="preserve">. The study’s main point is that Sweden’s concept </w:t>
      </w:r>
      <w:r>
        <w:rPr>
          <w:rFonts w:ascii="Times New Roman" w:hAnsi="Times New Roman" w:cs="Times New Roman"/>
          <w:i/>
          <w:iCs/>
          <w:sz w:val="24"/>
          <w:szCs w:val="24"/>
          <w:lang w:val="en-US"/>
        </w:rPr>
        <w:t xml:space="preserve">folk </w:t>
      </w:r>
      <w:r>
        <w:rPr>
          <w:rFonts w:ascii="Times New Roman" w:hAnsi="Times New Roman" w:cs="Times New Roman"/>
          <w:sz w:val="24"/>
          <w:szCs w:val="24"/>
          <w:lang w:val="en-US"/>
        </w:rPr>
        <w:t xml:space="preserve">became more conducive to </w:t>
      </w:r>
      <w:r w:rsidR="007370E8">
        <w:rPr>
          <w:rFonts w:ascii="Times New Roman" w:hAnsi="Times New Roman" w:cs="Times New Roman"/>
          <w:sz w:val="24"/>
          <w:szCs w:val="24"/>
          <w:lang w:val="en-US"/>
        </w:rPr>
        <w:t>civilian-ideological understandings of nationhood, whereas Germany’s was more essentialist and thus more conducive to right-wing extremism. Although not exactly the same type of outcome as in my analysis (I focus on moderateness of political society, whereas national identity is a broader concept, which does not necessarily implicate politics), this study, if anything supports the differences pointed out between Sweden and Prussia</w:t>
      </w:r>
      <w:r w:rsidR="00A5460D">
        <w:rPr>
          <w:rFonts w:ascii="Times New Roman" w:hAnsi="Times New Roman" w:cs="Times New Roman"/>
          <w:sz w:val="24"/>
          <w:szCs w:val="24"/>
          <w:lang w:val="en-US"/>
        </w:rPr>
        <w:t xml:space="preserve"> (for a similar notion comparing Denmark and Prussia, though with more emphasis on deep religious differences, see Østergaard 2018)</w:t>
      </w:r>
      <w:r w:rsidR="007370E8">
        <w:rPr>
          <w:rFonts w:ascii="Times New Roman" w:hAnsi="Times New Roman" w:cs="Times New Roman"/>
          <w:sz w:val="24"/>
          <w:szCs w:val="24"/>
          <w:lang w:val="en-US"/>
        </w:rPr>
        <w:t xml:space="preserve">. </w:t>
      </w:r>
    </w:p>
    <w:p w14:paraId="4AFA94EB" w14:textId="50A4B392" w:rsidR="00A5460D" w:rsidRDefault="007370E8" w:rsidP="005B5182">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Another example i</w:t>
      </w:r>
      <w:r w:rsidR="00A5460D">
        <w:rPr>
          <w:rFonts w:ascii="Times New Roman" w:hAnsi="Times New Roman" w:cs="Times New Roman"/>
          <w:sz w:val="24"/>
          <w:szCs w:val="24"/>
          <w:lang w:val="en-US"/>
        </w:rPr>
        <w:t>s</w:t>
      </w:r>
      <w:r>
        <w:rPr>
          <w:rFonts w:ascii="Times New Roman" w:hAnsi="Times New Roman" w:cs="Times New Roman"/>
          <w:sz w:val="24"/>
          <w:szCs w:val="24"/>
          <w:lang w:val="en-US"/>
        </w:rPr>
        <w:t xml:space="preserve"> Berman’s (2006) study of social democratic parties in Europe, including comparisons of Sweden and Germany</w:t>
      </w:r>
      <w:r w:rsidR="00A5460D">
        <w:rPr>
          <w:rFonts w:ascii="Times New Roman" w:hAnsi="Times New Roman" w:cs="Times New Roman"/>
          <w:sz w:val="24"/>
          <w:szCs w:val="24"/>
          <w:lang w:val="en-US"/>
        </w:rPr>
        <w:t xml:space="preserve">. This study’s focus on the fight between reformists and </w:t>
      </w:r>
      <w:proofErr w:type="spellStart"/>
      <w:r w:rsidR="00A5460D">
        <w:rPr>
          <w:rFonts w:ascii="Times New Roman" w:hAnsi="Times New Roman" w:cs="Times New Roman"/>
          <w:sz w:val="24"/>
          <w:szCs w:val="24"/>
          <w:lang w:val="en-US"/>
        </w:rPr>
        <w:t>radicalists</w:t>
      </w:r>
      <w:proofErr w:type="spellEnd"/>
      <w:r w:rsidR="00A5460D">
        <w:rPr>
          <w:rFonts w:ascii="Times New Roman" w:hAnsi="Times New Roman" w:cs="Times New Roman"/>
          <w:sz w:val="24"/>
          <w:szCs w:val="24"/>
          <w:lang w:val="en-US"/>
        </w:rPr>
        <w:t xml:space="preserve"> in the party bases and leaderships supports my conclusions that SPD developed a more radical wing than the Swedish counterpart, and I make frequent use of in my analysis. </w:t>
      </w:r>
      <w:r w:rsidR="0094088F">
        <w:rPr>
          <w:rFonts w:ascii="Times New Roman" w:hAnsi="Times New Roman" w:cs="Times New Roman"/>
          <w:sz w:val="24"/>
          <w:szCs w:val="24"/>
          <w:lang w:val="en-US"/>
        </w:rPr>
        <w:lastRenderedPageBreak/>
        <w:t xml:space="preserve">Other </w:t>
      </w:r>
      <w:r w:rsidR="00FC1DB6">
        <w:rPr>
          <w:rFonts w:ascii="Times New Roman" w:hAnsi="Times New Roman" w:cs="Times New Roman"/>
          <w:sz w:val="24"/>
          <w:szCs w:val="24"/>
          <w:lang w:val="en-US"/>
        </w:rPr>
        <w:t>studies focus on</w:t>
      </w:r>
      <w:r w:rsidR="0094088F">
        <w:rPr>
          <w:rFonts w:ascii="Times New Roman" w:hAnsi="Times New Roman" w:cs="Times New Roman"/>
          <w:sz w:val="24"/>
          <w:szCs w:val="24"/>
          <w:lang w:val="en-US"/>
        </w:rPr>
        <w:t xml:space="preserve"> related but different outcomes, such as welfare state development (</w:t>
      </w:r>
      <w:r w:rsidR="00FC1DB6">
        <w:rPr>
          <w:rFonts w:ascii="Times New Roman" w:hAnsi="Times New Roman" w:cs="Times New Roman"/>
          <w:sz w:val="24"/>
          <w:szCs w:val="24"/>
          <w:lang w:val="en-US"/>
        </w:rPr>
        <w:t xml:space="preserve">e.g., </w:t>
      </w:r>
      <w:proofErr w:type="spellStart"/>
      <w:r w:rsidR="0094088F">
        <w:rPr>
          <w:rFonts w:ascii="Times New Roman" w:hAnsi="Times New Roman" w:cs="Times New Roman"/>
          <w:sz w:val="24"/>
          <w:szCs w:val="24"/>
          <w:lang w:val="en-US"/>
        </w:rPr>
        <w:t>Valocchi</w:t>
      </w:r>
      <w:proofErr w:type="spellEnd"/>
      <w:r w:rsidR="0094088F">
        <w:rPr>
          <w:rFonts w:ascii="Times New Roman" w:hAnsi="Times New Roman" w:cs="Times New Roman"/>
          <w:sz w:val="24"/>
          <w:szCs w:val="24"/>
          <w:lang w:val="en-US"/>
        </w:rPr>
        <w:t xml:space="preserve"> 1991)</w:t>
      </w:r>
      <w:r w:rsidR="00FC1DB6">
        <w:rPr>
          <w:rFonts w:ascii="Times New Roman" w:hAnsi="Times New Roman" w:cs="Times New Roman"/>
          <w:sz w:val="24"/>
          <w:szCs w:val="24"/>
          <w:lang w:val="en-US"/>
        </w:rPr>
        <w:t>. Finally, some studies compare Prussian/German regions with regions in Scandinavia (e.g., Hurd 2000), which, however, create the problem of aggregating from the subnational to the national</w:t>
      </w:r>
      <w:r w:rsidR="007A0E9A">
        <w:rPr>
          <w:rFonts w:ascii="Times New Roman" w:hAnsi="Times New Roman" w:cs="Times New Roman"/>
          <w:sz w:val="24"/>
          <w:szCs w:val="24"/>
          <w:lang w:val="en-US"/>
        </w:rPr>
        <w:t>. Another problem occurs if, as in</w:t>
      </w:r>
      <w:r w:rsidR="00FC1DB6">
        <w:rPr>
          <w:rFonts w:ascii="Times New Roman" w:hAnsi="Times New Roman" w:cs="Times New Roman"/>
          <w:sz w:val="24"/>
          <w:szCs w:val="24"/>
          <w:lang w:val="en-US"/>
        </w:rPr>
        <w:t xml:space="preserve"> Hurd’s </w:t>
      </w:r>
      <w:r w:rsidR="007A0E9A">
        <w:rPr>
          <w:rFonts w:ascii="Times New Roman" w:hAnsi="Times New Roman" w:cs="Times New Roman"/>
          <w:sz w:val="24"/>
          <w:szCs w:val="24"/>
          <w:lang w:val="en-US"/>
        </w:rPr>
        <w:t xml:space="preserve">(2000) study </w:t>
      </w:r>
      <w:r w:rsidR="00FC1DB6">
        <w:rPr>
          <w:rFonts w:ascii="Times New Roman" w:hAnsi="Times New Roman" w:cs="Times New Roman"/>
          <w:sz w:val="24"/>
          <w:szCs w:val="24"/>
          <w:lang w:val="en-US"/>
        </w:rPr>
        <w:t>that compare</w:t>
      </w:r>
      <w:r w:rsidR="007A0E9A">
        <w:rPr>
          <w:rFonts w:ascii="Times New Roman" w:hAnsi="Times New Roman" w:cs="Times New Roman"/>
          <w:sz w:val="24"/>
          <w:szCs w:val="24"/>
          <w:lang w:val="en-US"/>
        </w:rPr>
        <w:t>s</w:t>
      </w:r>
      <w:r w:rsidR="00FC1DB6">
        <w:rPr>
          <w:rFonts w:ascii="Times New Roman" w:hAnsi="Times New Roman" w:cs="Times New Roman"/>
          <w:sz w:val="24"/>
          <w:szCs w:val="24"/>
          <w:lang w:val="en-US"/>
        </w:rPr>
        <w:t xml:space="preserve"> Hamburg,</w:t>
      </w:r>
      <w:r w:rsidR="007A0E9A">
        <w:rPr>
          <w:rFonts w:ascii="Times New Roman" w:hAnsi="Times New Roman" w:cs="Times New Roman"/>
          <w:sz w:val="24"/>
          <w:szCs w:val="24"/>
          <w:lang w:val="en-US"/>
        </w:rPr>
        <w:t xml:space="preserve"> these include regions not part of early 19</w:t>
      </w:r>
      <w:r w:rsidR="007A0E9A" w:rsidRPr="007A0E9A">
        <w:rPr>
          <w:rFonts w:ascii="Times New Roman" w:hAnsi="Times New Roman" w:cs="Times New Roman"/>
          <w:sz w:val="24"/>
          <w:szCs w:val="24"/>
          <w:vertAlign w:val="superscript"/>
          <w:lang w:val="en-US"/>
        </w:rPr>
        <w:t>th</w:t>
      </w:r>
      <w:r w:rsidR="007A0E9A">
        <w:rPr>
          <w:rFonts w:ascii="Times New Roman" w:hAnsi="Times New Roman" w:cs="Times New Roman"/>
          <w:sz w:val="24"/>
          <w:szCs w:val="24"/>
          <w:lang w:val="en-US"/>
        </w:rPr>
        <w:t xml:space="preserve"> century Prussia. </w:t>
      </w:r>
      <w:r w:rsidR="00FC1DB6">
        <w:rPr>
          <w:rFonts w:ascii="Times New Roman" w:hAnsi="Times New Roman" w:cs="Times New Roman"/>
          <w:sz w:val="24"/>
          <w:szCs w:val="24"/>
          <w:lang w:val="en-US"/>
        </w:rPr>
        <w:t xml:space="preserve">  </w:t>
      </w:r>
    </w:p>
    <w:p w14:paraId="2E1749FB" w14:textId="5D1BCCF4" w:rsidR="00DB3F57" w:rsidRDefault="00DB3F57" w:rsidP="006766B8">
      <w:pPr>
        <w:pStyle w:val="Overskrift2"/>
      </w:pPr>
      <w:bookmarkStart w:id="3" w:name="_Toc187929923"/>
      <w:r>
        <w:t xml:space="preserve">Scandinavian </w:t>
      </w:r>
      <w:r w:rsidR="00374A10">
        <w:t>“</w:t>
      </w:r>
      <w:r>
        <w:t>Sonderweg</w:t>
      </w:r>
      <w:r w:rsidR="00374A10">
        <w:t>”</w:t>
      </w:r>
      <w:r>
        <w:t xml:space="preserve"> debates</w:t>
      </w:r>
      <w:bookmarkEnd w:id="3"/>
      <w:r>
        <w:t xml:space="preserve"> </w:t>
      </w:r>
    </w:p>
    <w:p w14:paraId="358B18EF" w14:textId="26358B93" w:rsidR="00DA1097" w:rsidRDefault="00FE1F1C" w:rsidP="00D05E22">
      <w:pPr>
        <w:pStyle w:val="Ingenafstand"/>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Classic theories of Scandinavian exceptionalism</w:t>
      </w:r>
      <w:r w:rsidR="00461B4F">
        <w:rPr>
          <w:rFonts w:ascii="Times New Roman" w:hAnsi="Times New Roman" w:cs="Times New Roman"/>
          <w:sz w:val="24"/>
          <w:szCs w:val="24"/>
          <w:lang w:val="en-US"/>
        </w:rPr>
        <w:t xml:space="preserve"> can be framed as positing one or more “</w:t>
      </w:r>
      <w:proofErr w:type="spellStart"/>
      <w:r w:rsidR="00461B4F">
        <w:rPr>
          <w:rFonts w:ascii="Times New Roman" w:hAnsi="Times New Roman" w:cs="Times New Roman"/>
          <w:sz w:val="24"/>
          <w:szCs w:val="24"/>
          <w:lang w:val="en-US"/>
        </w:rPr>
        <w:t>Sonderwegs</w:t>
      </w:r>
      <w:proofErr w:type="spellEnd"/>
      <w:r w:rsidR="00461B4F">
        <w:rPr>
          <w:rFonts w:ascii="Times New Roman" w:hAnsi="Times New Roman" w:cs="Times New Roman"/>
          <w:sz w:val="24"/>
          <w:szCs w:val="24"/>
          <w:lang w:val="en-US"/>
        </w:rPr>
        <w:t>,” i.e.</w:t>
      </w:r>
      <w:r w:rsidR="00874621">
        <w:rPr>
          <w:rFonts w:ascii="Times New Roman" w:hAnsi="Times New Roman" w:cs="Times New Roman"/>
          <w:sz w:val="24"/>
          <w:szCs w:val="24"/>
          <w:lang w:val="en-US"/>
        </w:rPr>
        <w:t>,</w:t>
      </w:r>
      <w:r w:rsidR="00461B4F">
        <w:rPr>
          <w:rFonts w:ascii="Times New Roman" w:hAnsi="Times New Roman" w:cs="Times New Roman"/>
          <w:sz w:val="24"/>
          <w:szCs w:val="24"/>
          <w:lang w:val="en-US"/>
        </w:rPr>
        <w:t xml:space="preserve"> particular pathways to modernity. They comprise important studies like Sørensen and </w:t>
      </w:r>
      <w:proofErr w:type="spellStart"/>
      <w:r w:rsidR="00461B4F">
        <w:rPr>
          <w:rFonts w:ascii="Times New Roman" w:hAnsi="Times New Roman" w:cs="Times New Roman"/>
          <w:sz w:val="24"/>
          <w:szCs w:val="24"/>
          <w:lang w:val="en-US"/>
        </w:rPr>
        <w:t>Stråth’s</w:t>
      </w:r>
      <w:proofErr w:type="spellEnd"/>
      <w:r w:rsidR="00461B4F">
        <w:rPr>
          <w:rFonts w:ascii="Times New Roman" w:hAnsi="Times New Roman" w:cs="Times New Roman"/>
          <w:sz w:val="24"/>
          <w:szCs w:val="24"/>
          <w:lang w:val="en-US"/>
        </w:rPr>
        <w:t xml:space="preserve"> (1997) edited volume, which in various versions emphasize </w:t>
      </w:r>
      <w:r w:rsidR="00874621">
        <w:rPr>
          <w:rFonts w:ascii="Times New Roman" w:hAnsi="Times New Roman" w:cs="Times New Roman"/>
          <w:sz w:val="24"/>
          <w:szCs w:val="24"/>
          <w:lang w:val="en-US"/>
        </w:rPr>
        <w:t>peculiar types of</w:t>
      </w:r>
      <w:r w:rsidR="00EC1407">
        <w:rPr>
          <w:rFonts w:ascii="Times New Roman" w:hAnsi="Times New Roman" w:cs="Times New Roman"/>
          <w:sz w:val="24"/>
          <w:szCs w:val="24"/>
          <w:lang w:val="en-US"/>
        </w:rPr>
        <w:t xml:space="preserve"> conformity, compromise, and equality in civil society (especially </w:t>
      </w:r>
      <w:r w:rsidR="00874621">
        <w:rPr>
          <w:rFonts w:ascii="Times New Roman" w:hAnsi="Times New Roman" w:cs="Times New Roman"/>
          <w:sz w:val="24"/>
          <w:szCs w:val="24"/>
          <w:lang w:val="en-US"/>
        </w:rPr>
        <w:t xml:space="preserve">among </w:t>
      </w:r>
      <w:r w:rsidR="00EC1407">
        <w:rPr>
          <w:rFonts w:ascii="Times New Roman" w:hAnsi="Times New Roman" w:cs="Times New Roman"/>
          <w:sz w:val="24"/>
          <w:szCs w:val="24"/>
          <w:lang w:val="en-US"/>
        </w:rPr>
        <w:t>peasant</w:t>
      </w:r>
      <w:r w:rsidR="00874621">
        <w:rPr>
          <w:rFonts w:ascii="Times New Roman" w:hAnsi="Times New Roman" w:cs="Times New Roman"/>
          <w:sz w:val="24"/>
          <w:szCs w:val="24"/>
          <w:lang w:val="en-US"/>
        </w:rPr>
        <w:t>s</w:t>
      </w:r>
      <w:r w:rsidR="00EC1407">
        <w:rPr>
          <w:rFonts w:ascii="Times New Roman" w:hAnsi="Times New Roman" w:cs="Times New Roman"/>
          <w:sz w:val="24"/>
          <w:szCs w:val="24"/>
          <w:lang w:val="en-US"/>
        </w:rPr>
        <w:t xml:space="preserve">) rooted in </w:t>
      </w:r>
      <w:r w:rsidR="00874621">
        <w:rPr>
          <w:rFonts w:ascii="Times New Roman" w:hAnsi="Times New Roman" w:cs="Times New Roman"/>
          <w:sz w:val="24"/>
          <w:szCs w:val="24"/>
          <w:lang w:val="en-US"/>
        </w:rPr>
        <w:t xml:space="preserve">Scandinavia’s </w:t>
      </w:r>
      <w:r w:rsidR="00EC1407">
        <w:rPr>
          <w:rFonts w:ascii="Times New Roman" w:hAnsi="Times New Roman" w:cs="Times New Roman"/>
          <w:sz w:val="24"/>
          <w:szCs w:val="24"/>
          <w:lang w:val="en-US"/>
        </w:rPr>
        <w:t>particular</w:t>
      </w:r>
      <w:r w:rsidR="00874621">
        <w:rPr>
          <w:rFonts w:ascii="Times New Roman" w:hAnsi="Times New Roman" w:cs="Times New Roman"/>
          <w:sz w:val="24"/>
          <w:szCs w:val="24"/>
          <w:lang w:val="en-US"/>
        </w:rPr>
        <w:t xml:space="preserve"> histories</w:t>
      </w:r>
      <w:r w:rsidR="00EC1407">
        <w:rPr>
          <w:rFonts w:ascii="Times New Roman" w:hAnsi="Times New Roman" w:cs="Times New Roman"/>
          <w:sz w:val="24"/>
          <w:szCs w:val="24"/>
          <w:lang w:val="en-US"/>
        </w:rPr>
        <w:t xml:space="preserve"> of Protestantism. These are connected to another stream of studies emphasizing legacies of popular participation rooted in </w:t>
      </w:r>
      <w:r w:rsidR="00874621">
        <w:rPr>
          <w:rFonts w:ascii="Times New Roman" w:hAnsi="Times New Roman" w:cs="Times New Roman"/>
          <w:sz w:val="24"/>
          <w:szCs w:val="24"/>
          <w:lang w:val="en-US"/>
        </w:rPr>
        <w:t xml:space="preserve">premodern </w:t>
      </w:r>
      <w:r w:rsidR="00EC1407">
        <w:rPr>
          <w:rFonts w:ascii="Times New Roman" w:hAnsi="Times New Roman" w:cs="Times New Roman"/>
          <w:sz w:val="24"/>
          <w:szCs w:val="24"/>
          <w:lang w:val="en-US"/>
        </w:rPr>
        <w:t>local peasant politics (Österberg 2008; Nielsen 2009)</w:t>
      </w:r>
      <w:r w:rsidR="00DA1097">
        <w:rPr>
          <w:rFonts w:ascii="Times New Roman" w:hAnsi="Times New Roman" w:cs="Times New Roman"/>
          <w:sz w:val="24"/>
          <w:szCs w:val="24"/>
          <w:lang w:val="en-US"/>
        </w:rPr>
        <w:t>.</w:t>
      </w:r>
      <w:r w:rsidR="00EC1407">
        <w:rPr>
          <w:rFonts w:ascii="Times New Roman" w:hAnsi="Times New Roman" w:cs="Times New Roman"/>
          <w:sz w:val="24"/>
          <w:szCs w:val="24"/>
          <w:lang w:val="en-US"/>
        </w:rPr>
        <w:t xml:space="preserve"> </w:t>
      </w:r>
    </w:p>
    <w:p w14:paraId="79EF41E6" w14:textId="412C6A6F" w:rsidR="00C200F2" w:rsidRDefault="00461B4F" w:rsidP="005B5182">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 classics have been</w:t>
      </w:r>
      <w:r w:rsidR="00FE1F1C">
        <w:rPr>
          <w:rFonts w:ascii="Times New Roman" w:hAnsi="Times New Roman" w:cs="Times New Roman"/>
          <w:sz w:val="24"/>
          <w:szCs w:val="24"/>
          <w:lang w:val="en-US"/>
        </w:rPr>
        <w:t xml:space="preserve"> criticized </w:t>
      </w:r>
      <w:r>
        <w:rPr>
          <w:rFonts w:ascii="Times New Roman" w:hAnsi="Times New Roman" w:cs="Times New Roman"/>
          <w:sz w:val="24"/>
          <w:szCs w:val="24"/>
          <w:lang w:val="en-US"/>
        </w:rPr>
        <w:t xml:space="preserve">by newer literature </w:t>
      </w:r>
      <w:r w:rsidR="00FE1F1C">
        <w:rPr>
          <w:rFonts w:ascii="Times New Roman" w:hAnsi="Times New Roman" w:cs="Times New Roman"/>
          <w:sz w:val="24"/>
          <w:szCs w:val="24"/>
          <w:lang w:val="en-US"/>
        </w:rPr>
        <w:t>for being teleological</w:t>
      </w:r>
      <w:r>
        <w:rPr>
          <w:rFonts w:ascii="Times New Roman" w:hAnsi="Times New Roman" w:cs="Times New Roman"/>
          <w:sz w:val="24"/>
          <w:szCs w:val="24"/>
          <w:lang w:val="en-US"/>
        </w:rPr>
        <w:t xml:space="preserve"> (see e.g., </w:t>
      </w:r>
      <w:r w:rsidR="00C200F2">
        <w:rPr>
          <w:rFonts w:ascii="Times New Roman" w:hAnsi="Times New Roman" w:cs="Times New Roman"/>
          <w:sz w:val="24"/>
          <w:szCs w:val="24"/>
          <w:lang w:val="en-US"/>
        </w:rPr>
        <w:t xml:space="preserve">Mikkelsen, </w:t>
      </w:r>
      <w:proofErr w:type="spellStart"/>
      <w:r w:rsidR="00C200F2">
        <w:rPr>
          <w:rFonts w:ascii="Times New Roman" w:hAnsi="Times New Roman" w:cs="Times New Roman"/>
          <w:sz w:val="24"/>
          <w:szCs w:val="24"/>
          <w:lang w:val="en-US"/>
        </w:rPr>
        <w:t>Kjeldstadli</w:t>
      </w:r>
      <w:proofErr w:type="spellEnd"/>
      <w:r w:rsidR="00C200F2">
        <w:rPr>
          <w:rFonts w:ascii="Times New Roman" w:hAnsi="Times New Roman" w:cs="Times New Roman"/>
          <w:sz w:val="24"/>
          <w:szCs w:val="24"/>
          <w:lang w:val="en-US"/>
        </w:rPr>
        <w:t xml:space="preserve">, and </w:t>
      </w:r>
      <w:proofErr w:type="spellStart"/>
      <w:r w:rsidR="00C200F2">
        <w:rPr>
          <w:rFonts w:ascii="Times New Roman" w:hAnsi="Times New Roman" w:cs="Times New Roman"/>
          <w:sz w:val="24"/>
          <w:szCs w:val="24"/>
          <w:lang w:val="en-US"/>
        </w:rPr>
        <w:t>Nyzell</w:t>
      </w:r>
      <w:proofErr w:type="spellEnd"/>
      <w:r w:rsidR="00C200F2">
        <w:rPr>
          <w:rFonts w:ascii="Times New Roman" w:hAnsi="Times New Roman" w:cs="Times New Roman"/>
          <w:sz w:val="24"/>
          <w:szCs w:val="24"/>
          <w:lang w:val="en-US"/>
        </w:rPr>
        <w:t xml:space="preserve"> 2018; </w:t>
      </w:r>
      <w:r>
        <w:rPr>
          <w:rFonts w:ascii="Times New Roman" w:hAnsi="Times New Roman" w:cs="Times New Roman"/>
          <w:sz w:val="24"/>
          <w:szCs w:val="24"/>
          <w:lang w:val="en-US"/>
        </w:rPr>
        <w:t>Bengtsson 2019; 2022)</w:t>
      </w:r>
      <w:r w:rsidR="00FE1F1C">
        <w:rPr>
          <w:rFonts w:ascii="Times New Roman" w:hAnsi="Times New Roman" w:cs="Times New Roman"/>
          <w:sz w:val="24"/>
          <w:szCs w:val="24"/>
          <w:lang w:val="en-US"/>
        </w:rPr>
        <w:t>.</w:t>
      </w:r>
      <w:r w:rsidR="00DA1097">
        <w:rPr>
          <w:rFonts w:ascii="Times New Roman" w:hAnsi="Times New Roman" w:cs="Times New Roman"/>
          <w:sz w:val="24"/>
          <w:szCs w:val="24"/>
          <w:lang w:val="en-US"/>
        </w:rPr>
        <w:t xml:space="preserve"> The criticism is twofold. First, in their causal interpretations there is some tendency to </w:t>
      </w:r>
      <w:proofErr w:type="gramStart"/>
      <w:r w:rsidR="00DA1097">
        <w:rPr>
          <w:rFonts w:ascii="Times New Roman" w:hAnsi="Times New Roman" w:cs="Times New Roman"/>
          <w:sz w:val="24"/>
          <w:szCs w:val="24"/>
          <w:lang w:val="en-US"/>
        </w:rPr>
        <w:t>reading</w:t>
      </w:r>
      <w:proofErr w:type="gramEnd"/>
      <w:r w:rsidR="00DA1097">
        <w:rPr>
          <w:rFonts w:ascii="Times New Roman" w:hAnsi="Times New Roman" w:cs="Times New Roman"/>
          <w:sz w:val="24"/>
          <w:szCs w:val="24"/>
          <w:lang w:val="en-US"/>
        </w:rPr>
        <w:t xml:space="preserve"> history backwards, making facts of the past, </w:t>
      </w:r>
      <w:r w:rsidR="00874621">
        <w:rPr>
          <w:rFonts w:ascii="Times New Roman" w:hAnsi="Times New Roman" w:cs="Times New Roman"/>
          <w:sz w:val="24"/>
          <w:szCs w:val="24"/>
          <w:lang w:val="en-US"/>
        </w:rPr>
        <w:t>such as</w:t>
      </w:r>
      <w:r w:rsidR="00DA1097">
        <w:rPr>
          <w:rFonts w:ascii="Times New Roman" w:hAnsi="Times New Roman" w:cs="Times New Roman"/>
          <w:sz w:val="24"/>
          <w:szCs w:val="24"/>
          <w:lang w:val="en-US"/>
        </w:rPr>
        <w:t xml:space="preserve"> local peasant institutions</w:t>
      </w:r>
      <w:r w:rsidR="00874621">
        <w:rPr>
          <w:rFonts w:ascii="Times New Roman" w:hAnsi="Times New Roman" w:cs="Times New Roman"/>
          <w:sz w:val="24"/>
          <w:szCs w:val="24"/>
          <w:lang w:val="en-US"/>
        </w:rPr>
        <w:t>,</w:t>
      </w:r>
      <w:r w:rsidR="00DA1097">
        <w:rPr>
          <w:rFonts w:ascii="Times New Roman" w:hAnsi="Times New Roman" w:cs="Times New Roman"/>
          <w:sz w:val="24"/>
          <w:szCs w:val="24"/>
          <w:lang w:val="en-US"/>
        </w:rPr>
        <w:t xml:space="preserve"> fit </w:t>
      </w:r>
      <w:r w:rsidR="00874621">
        <w:rPr>
          <w:rFonts w:ascii="Times New Roman" w:hAnsi="Times New Roman" w:cs="Times New Roman"/>
          <w:sz w:val="24"/>
          <w:szCs w:val="24"/>
          <w:lang w:val="en-US"/>
        </w:rPr>
        <w:t>the outcomes of interest</w:t>
      </w:r>
      <w:r w:rsidR="00DA1097">
        <w:rPr>
          <w:rFonts w:ascii="Times New Roman" w:hAnsi="Times New Roman" w:cs="Times New Roman"/>
          <w:sz w:val="24"/>
          <w:szCs w:val="24"/>
          <w:lang w:val="en-US"/>
        </w:rPr>
        <w:t xml:space="preserve">, </w:t>
      </w:r>
      <w:r w:rsidR="00874621">
        <w:rPr>
          <w:rFonts w:ascii="Times New Roman" w:hAnsi="Times New Roman" w:cs="Times New Roman"/>
          <w:sz w:val="24"/>
          <w:szCs w:val="24"/>
          <w:lang w:val="en-US"/>
        </w:rPr>
        <w:t>such as</w:t>
      </w:r>
      <w:r w:rsidR="00DA1097">
        <w:rPr>
          <w:rFonts w:ascii="Times New Roman" w:hAnsi="Times New Roman" w:cs="Times New Roman"/>
          <w:sz w:val="24"/>
          <w:szCs w:val="24"/>
          <w:lang w:val="en-US"/>
        </w:rPr>
        <w:t xml:space="preserve"> peasant-worker cooperation, corporatism, the welfare state, </w:t>
      </w:r>
      <w:r w:rsidR="00874621">
        <w:rPr>
          <w:rFonts w:ascii="Times New Roman" w:hAnsi="Times New Roman" w:cs="Times New Roman"/>
          <w:sz w:val="24"/>
          <w:szCs w:val="24"/>
          <w:lang w:val="en-US"/>
        </w:rPr>
        <w:t>or</w:t>
      </w:r>
      <w:r w:rsidR="00DA1097">
        <w:rPr>
          <w:rFonts w:ascii="Times New Roman" w:hAnsi="Times New Roman" w:cs="Times New Roman"/>
          <w:sz w:val="24"/>
          <w:szCs w:val="24"/>
          <w:lang w:val="en-US"/>
        </w:rPr>
        <w:t xml:space="preserve"> stable democracy. Second, </w:t>
      </w:r>
      <w:r w:rsidR="001F5245">
        <w:rPr>
          <w:rFonts w:ascii="Times New Roman" w:hAnsi="Times New Roman" w:cs="Times New Roman"/>
          <w:sz w:val="24"/>
          <w:szCs w:val="24"/>
          <w:lang w:val="en-US"/>
        </w:rPr>
        <w:t xml:space="preserve">the </w:t>
      </w:r>
      <w:proofErr w:type="gramStart"/>
      <w:r w:rsidR="001F5245">
        <w:rPr>
          <w:rFonts w:ascii="Times New Roman" w:hAnsi="Times New Roman" w:cs="Times New Roman"/>
          <w:sz w:val="24"/>
          <w:szCs w:val="24"/>
          <w:lang w:val="en-US"/>
        </w:rPr>
        <w:t>particular assessment</w:t>
      </w:r>
      <w:proofErr w:type="gramEnd"/>
      <w:r w:rsidR="001F5245">
        <w:rPr>
          <w:rFonts w:ascii="Times New Roman" w:hAnsi="Times New Roman" w:cs="Times New Roman"/>
          <w:sz w:val="24"/>
          <w:szCs w:val="24"/>
          <w:lang w:val="en-US"/>
        </w:rPr>
        <w:t xml:space="preserve"> of the peasantry in democratization </w:t>
      </w:r>
      <w:r w:rsidR="00874621">
        <w:rPr>
          <w:rFonts w:ascii="Times New Roman" w:hAnsi="Times New Roman" w:cs="Times New Roman"/>
          <w:sz w:val="24"/>
          <w:szCs w:val="24"/>
          <w:lang w:val="en-US"/>
        </w:rPr>
        <w:t>tends to be</w:t>
      </w:r>
      <w:r w:rsidR="001F5245">
        <w:rPr>
          <w:rFonts w:ascii="Times New Roman" w:hAnsi="Times New Roman" w:cs="Times New Roman"/>
          <w:sz w:val="24"/>
          <w:szCs w:val="24"/>
          <w:lang w:val="en-US"/>
        </w:rPr>
        <w:t xml:space="preserve"> overly positive</w:t>
      </w:r>
      <w:r w:rsidR="00E05948">
        <w:rPr>
          <w:rFonts w:ascii="Times New Roman" w:hAnsi="Times New Roman" w:cs="Times New Roman"/>
          <w:sz w:val="24"/>
          <w:szCs w:val="24"/>
          <w:lang w:val="en-US"/>
        </w:rPr>
        <w:t xml:space="preserve"> to the extent that the role of </w:t>
      </w:r>
      <w:r w:rsidR="00874621">
        <w:rPr>
          <w:rFonts w:ascii="Times New Roman" w:hAnsi="Times New Roman" w:cs="Times New Roman"/>
          <w:sz w:val="24"/>
          <w:szCs w:val="24"/>
          <w:lang w:val="en-US"/>
        </w:rPr>
        <w:t xml:space="preserve">other social groups is underestimated, such as </w:t>
      </w:r>
      <w:r w:rsidR="00E05948">
        <w:rPr>
          <w:rFonts w:ascii="Times New Roman" w:hAnsi="Times New Roman" w:cs="Times New Roman"/>
          <w:sz w:val="24"/>
          <w:szCs w:val="24"/>
          <w:lang w:val="en-US"/>
        </w:rPr>
        <w:t>urban industrial workers in later phases of suffrage extension.</w:t>
      </w:r>
    </w:p>
    <w:p w14:paraId="253A48CF" w14:textId="796046C7" w:rsidR="00F637E5" w:rsidRPr="005A510E" w:rsidRDefault="00F637E5" w:rsidP="005B5182">
      <w:pPr>
        <w:pStyle w:val="Ingenafstand"/>
        <w:spacing w:line="480" w:lineRule="auto"/>
        <w:ind w:firstLine="426"/>
        <w:jc w:val="both"/>
        <w:rPr>
          <w:rFonts w:ascii="Times New Roman" w:hAnsi="Times New Roman" w:cs="Times New Roman"/>
          <w:sz w:val="24"/>
          <w:szCs w:val="24"/>
          <w:highlight w:val="yellow"/>
          <w:lang w:val="en-US"/>
        </w:rPr>
      </w:pPr>
      <w:r w:rsidRPr="00F637E5">
        <w:rPr>
          <w:rFonts w:ascii="Times New Roman" w:hAnsi="Times New Roman" w:cs="Times New Roman"/>
          <w:sz w:val="24"/>
          <w:szCs w:val="24"/>
          <w:lang w:val="en-US"/>
        </w:rPr>
        <w:t>These criticisms hold valuable truths. N</w:t>
      </w:r>
      <w:r w:rsidR="00D05E22" w:rsidRPr="00F637E5">
        <w:rPr>
          <w:rFonts w:ascii="Times New Roman" w:hAnsi="Times New Roman" w:cs="Times New Roman"/>
          <w:sz w:val="24"/>
          <w:szCs w:val="24"/>
          <w:lang w:val="en-US"/>
        </w:rPr>
        <w:t>otions of the deep roots of social equality, trust, or peasant participation in local government from medieval or Viking times rest on thin evidence that is often contradictory across the three Scandinavian countries (Bagge 2014</w:t>
      </w:r>
      <w:r w:rsidRPr="00F637E5">
        <w:rPr>
          <w:rFonts w:ascii="Times New Roman" w:hAnsi="Times New Roman" w:cs="Times New Roman"/>
          <w:sz w:val="24"/>
          <w:szCs w:val="24"/>
          <w:lang w:val="en-US"/>
        </w:rPr>
        <w:t>:</w:t>
      </w:r>
      <w:r w:rsidR="00D05E22" w:rsidRPr="00F637E5">
        <w:rPr>
          <w:rFonts w:ascii="Times New Roman" w:hAnsi="Times New Roman" w:cs="Times New Roman"/>
          <w:sz w:val="24"/>
          <w:szCs w:val="24"/>
          <w:lang w:val="en-US"/>
        </w:rPr>
        <w:t xml:space="preserve"> 169</w:t>
      </w:r>
      <w:r w:rsidR="0083065E">
        <w:rPr>
          <w:rFonts w:ascii="Times New Roman" w:hAnsi="Times New Roman" w:cs="Times New Roman"/>
          <w:sz w:val="24"/>
          <w:szCs w:val="24"/>
          <w:lang w:val="en-US"/>
        </w:rPr>
        <w:t>–</w:t>
      </w:r>
      <w:r w:rsidR="00D05E22" w:rsidRPr="00F637E5">
        <w:rPr>
          <w:rFonts w:ascii="Times New Roman" w:hAnsi="Times New Roman" w:cs="Times New Roman"/>
          <w:sz w:val="24"/>
          <w:szCs w:val="24"/>
          <w:lang w:val="en-US"/>
        </w:rPr>
        <w:t xml:space="preserve">71). Likewise, the positive role of petitions </w:t>
      </w:r>
      <w:r w:rsidRPr="00F637E5">
        <w:rPr>
          <w:rFonts w:ascii="Times New Roman" w:hAnsi="Times New Roman" w:cs="Times New Roman"/>
          <w:sz w:val="24"/>
          <w:szCs w:val="24"/>
          <w:lang w:val="en-US"/>
        </w:rPr>
        <w:t xml:space="preserve">(one of the allegedly most important peasant institutions) </w:t>
      </w:r>
      <w:r w:rsidR="00D05E22" w:rsidRPr="00F637E5">
        <w:rPr>
          <w:rFonts w:ascii="Times New Roman" w:hAnsi="Times New Roman" w:cs="Times New Roman"/>
          <w:sz w:val="24"/>
          <w:szCs w:val="24"/>
          <w:lang w:val="en-US"/>
        </w:rPr>
        <w:lastRenderedPageBreak/>
        <w:t>rests on limited evidence of contemporary attitudes and questionable assumptions (</w:t>
      </w:r>
      <w:proofErr w:type="spellStart"/>
      <w:r w:rsidR="00D05E22" w:rsidRPr="00F637E5">
        <w:rPr>
          <w:rFonts w:ascii="Times New Roman" w:hAnsi="Times New Roman" w:cs="Times New Roman"/>
          <w:sz w:val="24"/>
          <w:szCs w:val="24"/>
          <w:lang w:val="en-US"/>
        </w:rPr>
        <w:t>Almbjär</w:t>
      </w:r>
      <w:proofErr w:type="spellEnd"/>
      <w:r w:rsidR="00D05E22" w:rsidRPr="00F637E5">
        <w:rPr>
          <w:rFonts w:ascii="Times New Roman" w:hAnsi="Times New Roman" w:cs="Times New Roman"/>
          <w:sz w:val="24"/>
          <w:szCs w:val="24"/>
          <w:lang w:val="en-US"/>
        </w:rPr>
        <w:t xml:space="preserve"> 2019). </w:t>
      </w:r>
      <w:r w:rsidRPr="00F637E5">
        <w:rPr>
          <w:rFonts w:ascii="Times New Roman" w:hAnsi="Times New Roman" w:cs="Times New Roman"/>
          <w:sz w:val="24"/>
          <w:szCs w:val="24"/>
          <w:lang w:val="en-US"/>
        </w:rPr>
        <w:t xml:space="preserve">Finally, </w:t>
      </w:r>
      <w:r w:rsidR="00471510">
        <w:rPr>
          <w:rFonts w:ascii="Times New Roman" w:hAnsi="Times New Roman" w:cs="Times New Roman"/>
          <w:sz w:val="24"/>
          <w:szCs w:val="24"/>
          <w:lang w:val="en-US"/>
        </w:rPr>
        <w:t xml:space="preserve">available evidence supports that </w:t>
      </w:r>
      <w:r w:rsidRPr="00F637E5">
        <w:rPr>
          <w:rFonts w:ascii="Times New Roman" w:hAnsi="Times New Roman" w:cs="Times New Roman"/>
          <w:sz w:val="24"/>
          <w:szCs w:val="24"/>
          <w:lang w:val="en-US"/>
        </w:rPr>
        <w:t>after the 1809 constitutional reform in Sweden, Swedish farmers were for long most interested in economic improvements and o</w:t>
      </w:r>
      <w:r w:rsidRPr="005A510E">
        <w:rPr>
          <w:rFonts w:ascii="Times New Roman" w:hAnsi="Times New Roman" w:cs="Times New Roman"/>
          <w:sz w:val="24"/>
          <w:szCs w:val="24"/>
          <w:lang w:val="en-US"/>
        </w:rPr>
        <w:t xml:space="preserve">pposed universal suffrage way into the 20th century (Bengtsson 2019). </w:t>
      </w:r>
    </w:p>
    <w:p w14:paraId="6CD040ED" w14:textId="77777777" w:rsidR="00CB68BC" w:rsidRDefault="00F637E5" w:rsidP="005B5182">
      <w:pPr>
        <w:pStyle w:val="Ingenafstand"/>
        <w:spacing w:line="480" w:lineRule="auto"/>
        <w:ind w:firstLine="426"/>
        <w:jc w:val="both"/>
        <w:rPr>
          <w:rFonts w:ascii="Times New Roman" w:hAnsi="Times New Roman" w:cs="Times New Roman"/>
          <w:sz w:val="24"/>
          <w:szCs w:val="24"/>
          <w:lang w:val="en-US"/>
        </w:rPr>
      </w:pPr>
      <w:r w:rsidRPr="005A510E">
        <w:rPr>
          <w:rFonts w:ascii="Times New Roman" w:hAnsi="Times New Roman" w:cs="Times New Roman"/>
          <w:sz w:val="24"/>
          <w:szCs w:val="24"/>
          <w:lang w:val="en-US"/>
        </w:rPr>
        <w:t xml:space="preserve">However, </w:t>
      </w:r>
      <w:r w:rsidR="005A510E" w:rsidRPr="005A510E">
        <w:rPr>
          <w:rFonts w:ascii="Times New Roman" w:hAnsi="Times New Roman" w:cs="Times New Roman"/>
          <w:sz w:val="24"/>
          <w:szCs w:val="24"/>
          <w:lang w:val="en-US"/>
        </w:rPr>
        <w:t>my argument</w:t>
      </w:r>
      <w:r w:rsidR="005A510E">
        <w:rPr>
          <w:rFonts w:ascii="Times New Roman" w:hAnsi="Times New Roman" w:cs="Times New Roman"/>
          <w:sz w:val="24"/>
          <w:szCs w:val="24"/>
          <w:lang w:val="en-US"/>
        </w:rPr>
        <w:t xml:space="preserve">, emphasizing the legacies of pre-1789 state administrative institutions, </w:t>
      </w:r>
      <w:r w:rsidR="00932615">
        <w:rPr>
          <w:rFonts w:ascii="Times New Roman" w:hAnsi="Times New Roman" w:cs="Times New Roman"/>
          <w:sz w:val="24"/>
          <w:szCs w:val="24"/>
          <w:lang w:val="en-US"/>
        </w:rPr>
        <w:t xml:space="preserve">does not follow the classic theories but </w:t>
      </w:r>
      <w:r w:rsidR="005A510E">
        <w:rPr>
          <w:rFonts w:ascii="Times New Roman" w:hAnsi="Times New Roman" w:cs="Times New Roman"/>
          <w:sz w:val="24"/>
          <w:szCs w:val="24"/>
          <w:lang w:val="en-US"/>
        </w:rPr>
        <w:t>in fact aligns with major parts of the criti</w:t>
      </w:r>
      <w:r w:rsidR="00932615">
        <w:rPr>
          <w:rFonts w:ascii="Times New Roman" w:hAnsi="Times New Roman" w:cs="Times New Roman"/>
          <w:sz w:val="24"/>
          <w:szCs w:val="24"/>
          <w:lang w:val="en-US"/>
        </w:rPr>
        <w:t>cisms</w:t>
      </w:r>
      <w:r w:rsidR="005A510E">
        <w:rPr>
          <w:rFonts w:ascii="Times New Roman" w:hAnsi="Times New Roman" w:cs="Times New Roman"/>
          <w:sz w:val="24"/>
          <w:szCs w:val="24"/>
          <w:lang w:val="en-US"/>
        </w:rPr>
        <w:t xml:space="preserve">. </w:t>
      </w:r>
      <w:r w:rsidR="00932615">
        <w:rPr>
          <w:rFonts w:ascii="Times New Roman" w:hAnsi="Times New Roman" w:cs="Times New Roman"/>
          <w:sz w:val="24"/>
          <w:szCs w:val="24"/>
          <w:lang w:val="en-US"/>
        </w:rPr>
        <w:t>For instance, in my analysis, t</w:t>
      </w:r>
      <w:r w:rsidR="005A510E">
        <w:rPr>
          <w:rFonts w:ascii="Times New Roman" w:hAnsi="Times New Roman" w:cs="Times New Roman"/>
          <w:sz w:val="24"/>
          <w:szCs w:val="24"/>
          <w:lang w:val="en-US"/>
        </w:rPr>
        <w:t xml:space="preserve">he case of Denmark clearly demonstrates that strong local peasant participation did not exist in all Scandinavian countries but </w:t>
      </w:r>
      <w:r w:rsidR="00932615">
        <w:rPr>
          <w:rFonts w:ascii="Times New Roman" w:hAnsi="Times New Roman" w:cs="Times New Roman"/>
          <w:sz w:val="24"/>
          <w:szCs w:val="24"/>
          <w:lang w:val="en-US"/>
        </w:rPr>
        <w:t xml:space="preserve">only really existed </w:t>
      </w:r>
      <w:r w:rsidR="005A510E">
        <w:rPr>
          <w:rFonts w:ascii="Times New Roman" w:hAnsi="Times New Roman" w:cs="Times New Roman"/>
          <w:sz w:val="24"/>
          <w:szCs w:val="24"/>
          <w:lang w:val="en-US"/>
        </w:rPr>
        <w:t>in Sweden (and to some extent also in Norway). As I demonstrate, cross-Scandinavian peasant participation in politics only developed in the first half of the 19</w:t>
      </w:r>
      <w:r w:rsidR="005A510E" w:rsidRPr="005A510E">
        <w:rPr>
          <w:rFonts w:ascii="Times New Roman" w:hAnsi="Times New Roman" w:cs="Times New Roman"/>
          <w:sz w:val="24"/>
          <w:szCs w:val="24"/>
          <w:vertAlign w:val="superscript"/>
          <w:lang w:val="en-US"/>
        </w:rPr>
        <w:t>th</w:t>
      </w:r>
      <w:r w:rsidR="005A510E">
        <w:rPr>
          <w:rFonts w:ascii="Times New Roman" w:hAnsi="Times New Roman" w:cs="Times New Roman"/>
          <w:sz w:val="24"/>
          <w:szCs w:val="24"/>
          <w:lang w:val="en-US"/>
        </w:rPr>
        <w:t xml:space="preserve"> century, partly </w:t>
      </w:r>
      <w:proofErr w:type="gramStart"/>
      <w:r w:rsidR="005A510E">
        <w:rPr>
          <w:rFonts w:ascii="Times New Roman" w:hAnsi="Times New Roman" w:cs="Times New Roman"/>
          <w:sz w:val="24"/>
          <w:szCs w:val="24"/>
          <w:lang w:val="en-US"/>
        </w:rPr>
        <w:t>as a result of</w:t>
      </w:r>
      <w:proofErr w:type="gramEnd"/>
      <w:r w:rsidR="005A510E">
        <w:rPr>
          <w:rFonts w:ascii="Times New Roman" w:hAnsi="Times New Roman" w:cs="Times New Roman"/>
          <w:sz w:val="24"/>
          <w:szCs w:val="24"/>
          <w:lang w:val="en-US"/>
        </w:rPr>
        <w:t xml:space="preserve"> impartial state actions. </w:t>
      </w:r>
      <w:r w:rsidR="0022546C">
        <w:rPr>
          <w:rFonts w:ascii="Times New Roman" w:hAnsi="Times New Roman" w:cs="Times New Roman"/>
          <w:sz w:val="24"/>
          <w:szCs w:val="24"/>
          <w:lang w:val="en-US"/>
        </w:rPr>
        <w:t>I have also demonstrated that the political societies of compromise that developed across Scandinavia during the 19</w:t>
      </w:r>
      <w:r w:rsidR="0022546C" w:rsidRPr="0022546C">
        <w:rPr>
          <w:rFonts w:ascii="Times New Roman" w:hAnsi="Times New Roman" w:cs="Times New Roman"/>
          <w:sz w:val="24"/>
          <w:szCs w:val="24"/>
          <w:vertAlign w:val="superscript"/>
          <w:lang w:val="en-US"/>
        </w:rPr>
        <w:t>th</w:t>
      </w:r>
      <w:r w:rsidR="0022546C">
        <w:rPr>
          <w:rFonts w:ascii="Times New Roman" w:hAnsi="Times New Roman" w:cs="Times New Roman"/>
          <w:sz w:val="24"/>
          <w:szCs w:val="24"/>
          <w:lang w:val="en-US"/>
        </w:rPr>
        <w:t xml:space="preserve"> and early 20</w:t>
      </w:r>
      <w:r w:rsidR="0022546C" w:rsidRPr="0022546C">
        <w:rPr>
          <w:rFonts w:ascii="Times New Roman" w:hAnsi="Times New Roman" w:cs="Times New Roman"/>
          <w:sz w:val="24"/>
          <w:szCs w:val="24"/>
          <w:vertAlign w:val="superscript"/>
          <w:lang w:val="en-US"/>
        </w:rPr>
        <w:t>th</w:t>
      </w:r>
      <w:r w:rsidR="0022546C">
        <w:rPr>
          <w:rFonts w:ascii="Times New Roman" w:hAnsi="Times New Roman" w:cs="Times New Roman"/>
          <w:sz w:val="24"/>
          <w:szCs w:val="24"/>
          <w:lang w:val="en-US"/>
        </w:rPr>
        <w:t xml:space="preserve"> centuries never hinged on any one social group; peasant societies did develop first, but industrial workers developed their own models, </w:t>
      </w:r>
      <w:r w:rsidR="00CB68BC">
        <w:rPr>
          <w:rFonts w:ascii="Times New Roman" w:hAnsi="Times New Roman" w:cs="Times New Roman"/>
          <w:sz w:val="24"/>
          <w:szCs w:val="24"/>
          <w:lang w:val="en-US"/>
        </w:rPr>
        <w:t>which were</w:t>
      </w:r>
      <w:r w:rsidR="0022546C">
        <w:rPr>
          <w:rFonts w:ascii="Times New Roman" w:hAnsi="Times New Roman" w:cs="Times New Roman"/>
          <w:sz w:val="24"/>
          <w:szCs w:val="24"/>
          <w:lang w:val="en-US"/>
        </w:rPr>
        <w:t xml:space="preserve"> equally moderate and strong and affected by much the same state-based mechanisms. </w:t>
      </w:r>
    </w:p>
    <w:p w14:paraId="4BE54BFC" w14:textId="3039C9D6" w:rsidR="005A510E" w:rsidRPr="00CB68BC" w:rsidRDefault="00486D1E" w:rsidP="005B5182">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My argument thus does not support the notion that political societies of compromise in the long 19</w:t>
      </w:r>
      <w:r w:rsidRPr="00486D1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were predestined by premodern participatory legacies among the </w:t>
      </w:r>
      <w:proofErr w:type="gramStart"/>
      <w:r>
        <w:rPr>
          <w:rFonts w:ascii="Times New Roman" w:hAnsi="Times New Roman" w:cs="Times New Roman"/>
          <w:sz w:val="24"/>
          <w:szCs w:val="24"/>
          <w:lang w:val="en-US"/>
        </w:rPr>
        <w:t>peasantry</w:t>
      </w:r>
      <w:proofErr w:type="gramEnd"/>
      <w:r>
        <w:rPr>
          <w:rFonts w:ascii="Times New Roman" w:hAnsi="Times New Roman" w:cs="Times New Roman"/>
          <w:sz w:val="24"/>
          <w:szCs w:val="24"/>
          <w:lang w:val="en-US"/>
        </w:rPr>
        <w:t>. Rather, t</w:t>
      </w:r>
      <w:r w:rsidR="0022546C">
        <w:rPr>
          <w:rFonts w:ascii="Times New Roman" w:hAnsi="Times New Roman" w:cs="Times New Roman"/>
          <w:sz w:val="24"/>
          <w:szCs w:val="24"/>
          <w:lang w:val="en-US"/>
        </w:rPr>
        <w:t xml:space="preserve">he point of my analysis is to show that the unifying trait across Scandinavia was a </w:t>
      </w:r>
      <w:r>
        <w:rPr>
          <w:rFonts w:ascii="Times New Roman" w:hAnsi="Times New Roman" w:cs="Times New Roman"/>
          <w:sz w:val="24"/>
          <w:szCs w:val="24"/>
          <w:lang w:val="en-US"/>
        </w:rPr>
        <w:t xml:space="preserve">premodern legacy of impartial state administration that was essential for how </w:t>
      </w:r>
      <w:r w:rsidR="0022546C">
        <w:rPr>
          <w:rFonts w:ascii="Times New Roman" w:hAnsi="Times New Roman" w:cs="Times New Roman"/>
          <w:sz w:val="24"/>
          <w:szCs w:val="24"/>
          <w:lang w:val="en-US"/>
        </w:rPr>
        <w:t>political societ</w:t>
      </w:r>
      <w:r>
        <w:rPr>
          <w:rFonts w:ascii="Times New Roman" w:hAnsi="Times New Roman" w:cs="Times New Roman"/>
          <w:sz w:val="24"/>
          <w:szCs w:val="24"/>
          <w:lang w:val="en-US"/>
        </w:rPr>
        <w:t>ies</w:t>
      </w:r>
      <w:r w:rsidR="0022546C">
        <w:rPr>
          <w:rFonts w:ascii="Times New Roman" w:hAnsi="Times New Roman" w:cs="Times New Roman"/>
          <w:sz w:val="24"/>
          <w:szCs w:val="24"/>
          <w:lang w:val="en-US"/>
        </w:rPr>
        <w:t xml:space="preserve"> of compromise </w:t>
      </w:r>
      <w:r>
        <w:rPr>
          <w:rFonts w:ascii="Times New Roman" w:hAnsi="Times New Roman" w:cs="Times New Roman"/>
          <w:sz w:val="24"/>
          <w:szCs w:val="24"/>
          <w:lang w:val="en-US"/>
        </w:rPr>
        <w:t>developed during the long 19</w:t>
      </w:r>
      <w:r w:rsidRPr="00486D1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but also that these societies did not develop automatically; it took specific impartial actions by civil servants and, in response, successful oppositional participation in politics by both peasants and workers. </w:t>
      </w:r>
      <w:r w:rsidR="00EF4264">
        <w:rPr>
          <w:rFonts w:ascii="Times New Roman" w:hAnsi="Times New Roman" w:cs="Times New Roman"/>
          <w:sz w:val="24"/>
          <w:szCs w:val="24"/>
          <w:lang w:val="en-US"/>
        </w:rPr>
        <w:t xml:space="preserve">In this way, peasants and workers developed an ability to </w:t>
      </w:r>
      <w:r w:rsidR="003115CD">
        <w:rPr>
          <w:rFonts w:ascii="Times New Roman" w:hAnsi="Times New Roman" w:cs="Times New Roman"/>
          <w:sz w:val="24"/>
          <w:szCs w:val="24"/>
          <w:lang w:val="en-US"/>
        </w:rPr>
        <w:t>deal peacefully with different political situations</w:t>
      </w:r>
      <w:r w:rsidR="00EF4264">
        <w:rPr>
          <w:rFonts w:ascii="Times New Roman" w:hAnsi="Times New Roman" w:cs="Times New Roman"/>
          <w:sz w:val="24"/>
          <w:szCs w:val="24"/>
          <w:lang w:val="en-US"/>
        </w:rPr>
        <w:t xml:space="preserve"> and thus to gain effective political influence</w:t>
      </w:r>
      <w:r w:rsidR="003115CD">
        <w:rPr>
          <w:rFonts w:ascii="Times New Roman" w:hAnsi="Times New Roman" w:cs="Times New Roman"/>
          <w:sz w:val="24"/>
          <w:szCs w:val="24"/>
          <w:lang w:val="en-US"/>
        </w:rPr>
        <w:t xml:space="preserve">, such as </w:t>
      </w:r>
      <w:r w:rsidR="00EF4264">
        <w:rPr>
          <w:rFonts w:ascii="Times New Roman" w:hAnsi="Times New Roman" w:cs="Times New Roman"/>
          <w:sz w:val="24"/>
          <w:szCs w:val="24"/>
          <w:lang w:val="en-US"/>
        </w:rPr>
        <w:t xml:space="preserve">is illustrated by </w:t>
      </w:r>
      <w:r w:rsidR="003115CD">
        <w:rPr>
          <w:rFonts w:ascii="Times New Roman" w:hAnsi="Times New Roman" w:cs="Times New Roman"/>
          <w:sz w:val="24"/>
          <w:szCs w:val="24"/>
          <w:lang w:val="en-US"/>
        </w:rPr>
        <w:t xml:space="preserve">the </w:t>
      </w:r>
      <w:r w:rsidR="00EF4264">
        <w:rPr>
          <w:rFonts w:ascii="Times New Roman" w:hAnsi="Times New Roman" w:cs="Times New Roman"/>
          <w:sz w:val="24"/>
          <w:szCs w:val="24"/>
          <w:lang w:val="en-US"/>
        </w:rPr>
        <w:t xml:space="preserve">process of universal enfranchisement </w:t>
      </w:r>
      <w:r w:rsidR="0022546C">
        <w:rPr>
          <w:rFonts w:ascii="Times New Roman" w:hAnsi="Times New Roman" w:cs="Times New Roman"/>
          <w:sz w:val="24"/>
          <w:szCs w:val="24"/>
          <w:lang w:val="en-US"/>
        </w:rPr>
        <w:t>in Sweden</w:t>
      </w:r>
      <w:r w:rsidR="003115CD">
        <w:rPr>
          <w:rFonts w:ascii="Times New Roman" w:hAnsi="Times New Roman" w:cs="Times New Roman"/>
          <w:sz w:val="24"/>
          <w:szCs w:val="24"/>
          <w:lang w:val="en-US"/>
        </w:rPr>
        <w:t>.</w:t>
      </w:r>
      <w:r w:rsidR="006870B5">
        <w:rPr>
          <w:rFonts w:ascii="Times New Roman" w:hAnsi="Times New Roman" w:cs="Times New Roman"/>
          <w:sz w:val="24"/>
          <w:szCs w:val="24"/>
          <w:lang w:val="en-US"/>
        </w:rPr>
        <w:t xml:space="preserve"> </w:t>
      </w:r>
    </w:p>
    <w:p w14:paraId="4520AB06" w14:textId="7DE5540B" w:rsidR="00BD7D7F" w:rsidRPr="00D05E22" w:rsidRDefault="00DD6A05" w:rsidP="006766B8">
      <w:pPr>
        <w:pStyle w:val="Overskrift2"/>
      </w:pPr>
      <w:bookmarkStart w:id="4" w:name="_Toc187929924"/>
      <w:r>
        <w:lastRenderedPageBreak/>
        <w:t>The German Sonderweg debate</w:t>
      </w:r>
      <w:bookmarkEnd w:id="4"/>
      <w:r w:rsidRPr="009B338A">
        <w:t xml:space="preserve"> </w:t>
      </w:r>
    </w:p>
    <w:p w14:paraId="0B520D0F" w14:textId="77777777" w:rsidR="008E3A9D" w:rsidRDefault="0047398D" w:rsidP="00865D37">
      <w:pPr>
        <w:pStyle w:val="Almindeligtekst"/>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1970s and 1980s, there was a heated debate among German historians on how to explain the advent of Nazism and Holocaust. Known as the German Sonderweg thesis, the traditional proposition emphasized how these </w:t>
      </w:r>
      <w:proofErr w:type="gramStart"/>
      <w:r>
        <w:rPr>
          <w:rFonts w:ascii="Times New Roman" w:hAnsi="Times New Roman" w:cs="Times New Roman"/>
          <w:sz w:val="24"/>
          <w:szCs w:val="24"/>
          <w:lang w:val="en-US"/>
        </w:rPr>
        <w:t>particular outcomes</w:t>
      </w:r>
      <w:proofErr w:type="gramEnd"/>
      <w:r>
        <w:rPr>
          <w:rFonts w:ascii="Times New Roman" w:hAnsi="Times New Roman" w:cs="Times New Roman"/>
          <w:sz w:val="24"/>
          <w:szCs w:val="24"/>
          <w:lang w:val="en-US"/>
        </w:rPr>
        <w:t xml:space="preserve"> </w:t>
      </w:r>
      <w:r w:rsidR="001C392D">
        <w:rPr>
          <w:rFonts w:ascii="Times New Roman" w:hAnsi="Times New Roman" w:cs="Times New Roman"/>
          <w:sz w:val="24"/>
          <w:szCs w:val="24"/>
          <w:lang w:val="en-US"/>
        </w:rPr>
        <w:t xml:space="preserve">in Germany were caused by a peculiar pathway to modernity that contrasted the more liberal-democratic ones in Western Europe, such as France and United Kingdom. </w:t>
      </w:r>
      <w:r w:rsidR="00A349E5">
        <w:rPr>
          <w:rFonts w:ascii="Times New Roman" w:hAnsi="Times New Roman" w:cs="Times New Roman"/>
          <w:sz w:val="24"/>
          <w:szCs w:val="24"/>
          <w:lang w:val="en-US"/>
        </w:rPr>
        <w:t xml:space="preserve">According to scholars like Wehler, Kocka, and </w:t>
      </w:r>
      <w:proofErr w:type="spellStart"/>
      <w:r w:rsidR="00A349E5">
        <w:rPr>
          <w:rFonts w:ascii="Times New Roman" w:hAnsi="Times New Roman" w:cs="Times New Roman"/>
          <w:sz w:val="24"/>
          <w:szCs w:val="24"/>
          <w:lang w:val="en-US"/>
        </w:rPr>
        <w:t>Gerschenkrohn</w:t>
      </w:r>
      <w:proofErr w:type="spellEnd"/>
      <w:r w:rsidR="00A349E5">
        <w:rPr>
          <w:rFonts w:ascii="Times New Roman" w:hAnsi="Times New Roman" w:cs="Times New Roman"/>
          <w:sz w:val="24"/>
          <w:szCs w:val="24"/>
          <w:lang w:val="en-US"/>
        </w:rPr>
        <w:t xml:space="preserve">, </w:t>
      </w:r>
      <w:r w:rsidR="001C392D">
        <w:rPr>
          <w:rFonts w:ascii="Times New Roman" w:hAnsi="Times New Roman" w:cs="Times New Roman"/>
          <w:sz w:val="24"/>
          <w:szCs w:val="24"/>
          <w:lang w:val="en-US"/>
        </w:rPr>
        <w:t>Germany’s pathway to modernity was rooted in the failure of a bourgeois revolution in 1848 and the dysfunctional nation-building in the 1860s and 1870s</w:t>
      </w:r>
      <w:r w:rsidR="00A349E5">
        <w:rPr>
          <w:rFonts w:ascii="Times New Roman" w:hAnsi="Times New Roman" w:cs="Times New Roman"/>
          <w:sz w:val="24"/>
          <w:szCs w:val="24"/>
          <w:lang w:val="en-US"/>
        </w:rPr>
        <w:t>, which consolidated in the Bismarckian era in a series of labor-repressive laws and a conservative welfare state led by agrarian-industrial elites aimed at keeping any form of civil society at bay</w:t>
      </w:r>
      <w:r w:rsidR="001C392D">
        <w:rPr>
          <w:rFonts w:ascii="Times New Roman" w:hAnsi="Times New Roman" w:cs="Times New Roman"/>
          <w:sz w:val="24"/>
          <w:szCs w:val="24"/>
          <w:lang w:val="en-US"/>
        </w:rPr>
        <w:t xml:space="preserve">. </w:t>
      </w:r>
    </w:p>
    <w:p w14:paraId="5019BBE8" w14:textId="4F8DBB2A" w:rsidR="00C0110C" w:rsidRDefault="001C392D" w:rsidP="00865D37">
      <w:pPr>
        <w:pStyle w:val="Almindeligtekst"/>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Some scholars</w:t>
      </w:r>
      <w:r w:rsidR="00A349E5">
        <w:rPr>
          <w:rFonts w:ascii="Times New Roman" w:hAnsi="Times New Roman" w:cs="Times New Roman"/>
          <w:sz w:val="24"/>
          <w:szCs w:val="24"/>
          <w:lang w:val="en-US"/>
        </w:rPr>
        <w:t xml:space="preserve"> like Rosenberg traced this string of events and societal-institutional developments even further back to Prussia’s premodern state-building, which created bonds between Junker agrarian elites and the state bureaucracy</w:t>
      </w:r>
      <w:r w:rsidR="0059772F">
        <w:rPr>
          <w:rFonts w:ascii="Times New Roman" w:hAnsi="Times New Roman" w:cs="Times New Roman"/>
          <w:sz w:val="24"/>
          <w:szCs w:val="24"/>
          <w:lang w:val="en-US"/>
        </w:rPr>
        <w:t xml:space="preserve"> and military</w:t>
      </w:r>
      <w:r w:rsidR="008E3A9D">
        <w:rPr>
          <w:rFonts w:ascii="Times New Roman" w:hAnsi="Times New Roman" w:cs="Times New Roman"/>
          <w:sz w:val="24"/>
          <w:szCs w:val="24"/>
          <w:lang w:val="en-US"/>
        </w:rPr>
        <w:t>, whereas others like Blackbourn and Eley emphasized that the bourgeoisie was stronger than assumed, and that the problem instead pertained to heavy industry in the final decades of the 19</w:t>
      </w:r>
      <w:r w:rsidR="008E3A9D" w:rsidRPr="008E3A9D">
        <w:rPr>
          <w:rFonts w:ascii="Times New Roman" w:hAnsi="Times New Roman" w:cs="Times New Roman"/>
          <w:sz w:val="24"/>
          <w:szCs w:val="24"/>
          <w:vertAlign w:val="superscript"/>
          <w:lang w:val="en-US"/>
        </w:rPr>
        <w:t>th</w:t>
      </w:r>
      <w:r w:rsidR="008E3A9D">
        <w:rPr>
          <w:rFonts w:ascii="Times New Roman" w:hAnsi="Times New Roman" w:cs="Times New Roman"/>
          <w:sz w:val="24"/>
          <w:szCs w:val="24"/>
          <w:lang w:val="en-US"/>
        </w:rPr>
        <w:t xml:space="preserve"> century</w:t>
      </w:r>
      <w:r w:rsidR="00A349E5">
        <w:rPr>
          <w:rFonts w:ascii="Times New Roman" w:hAnsi="Times New Roman" w:cs="Times New Roman"/>
          <w:sz w:val="24"/>
          <w:szCs w:val="24"/>
          <w:lang w:val="en-US"/>
        </w:rPr>
        <w:t xml:space="preserve">. </w:t>
      </w:r>
      <w:r w:rsidR="0059772F">
        <w:rPr>
          <w:rFonts w:ascii="Times New Roman" w:hAnsi="Times New Roman" w:cs="Times New Roman"/>
          <w:sz w:val="24"/>
          <w:szCs w:val="24"/>
          <w:lang w:val="en-US"/>
        </w:rPr>
        <w:t xml:space="preserve">As a synthesis, </w:t>
      </w:r>
      <w:proofErr w:type="gramStart"/>
      <w:r w:rsidR="0059772F">
        <w:rPr>
          <w:rFonts w:ascii="Times New Roman" w:hAnsi="Times New Roman" w:cs="Times New Roman"/>
          <w:sz w:val="24"/>
          <w:szCs w:val="24"/>
          <w:lang w:val="en-US"/>
        </w:rPr>
        <w:t>the Sonderweg</w:t>
      </w:r>
      <w:proofErr w:type="gramEnd"/>
      <w:r w:rsidR="0059772F">
        <w:rPr>
          <w:rFonts w:ascii="Times New Roman" w:hAnsi="Times New Roman" w:cs="Times New Roman"/>
          <w:sz w:val="24"/>
          <w:szCs w:val="24"/>
          <w:lang w:val="en-US"/>
        </w:rPr>
        <w:t xml:space="preserve"> entailed an unusually strong alliance between state and societal elites that excluded, first, peasants and, later, workers, from any significant political influence.</w:t>
      </w:r>
      <w:r w:rsidR="00212648">
        <w:rPr>
          <w:rFonts w:ascii="Times New Roman" w:hAnsi="Times New Roman" w:cs="Times New Roman"/>
          <w:sz w:val="24"/>
          <w:szCs w:val="24"/>
          <w:lang w:val="en-US"/>
        </w:rPr>
        <w:t xml:space="preserve"> World War I augmented the resulting tensions in society</w:t>
      </w:r>
      <w:r w:rsidR="00C0110C">
        <w:rPr>
          <w:rFonts w:ascii="Times New Roman" w:hAnsi="Times New Roman" w:cs="Times New Roman"/>
          <w:sz w:val="24"/>
          <w:szCs w:val="24"/>
          <w:lang w:val="en-US"/>
        </w:rPr>
        <w:t>, creating the foundations for the antisemitic stab-in-the-back myth</w:t>
      </w:r>
      <w:r w:rsidR="008E3A9D">
        <w:rPr>
          <w:rFonts w:ascii="Times New Roman" w:hAnsi="Times New Roman" w:cs="Times New Roman"/>
          <w:sz w:val="24"/>
          <w:szCs w:val="24"/>
          <w:lang w:val="en-US"/>
        </w:rPr>
        <w:t xml:space="preserve"> (Smith 2008)</w:t>
      </w:r>
      <w:r w:rsidR="00C0110C">
        <w:rPr>
          <w:rFonts w:ascii="Times New Roman" w:hAnsi="Times New Roman" w:cs="Times New Roman"/>
          <w:sz w:val="24"/>
          <w:szCs w:val="24"/>
          <w:lang w:val="en-US"/>
        </w:rPr>
        <w:t>.</w:t>
      </w:r>
      <w:r w:rsidR="008E3A9D">
        <w:rPr>
          <w:rFonts w:ascii="Times New Roman" w:hAnsi="Times New Roman" w:cs="Times New Roman"/>
          <w:sz w:val="24"/>
          <w:szCs w:val="24"/>
          <w:lang w:val="en-US"/>
        </w:rPr>
        <w:t xml:space="preserve"> </w:t>
      </w:r>
    </w:p>
    <w:p w14:paraId="760055EF" w14:textId="733E9453" w:rsidR="008E3A9D" w:rsidRDefault="008E3A9D" w:rsidP="00865D37">
      <w:pPr>
        <w:pStyle w:val="Almindeligtekst"/>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Several parts of the Sonderweg thesis came under attack. </w:t>
      </w:r>
      <w:r w:rsidR="00545A49">
        <w:rPr>
          <w:rFonts w:ascii="Times New Roman" w:hAnsi="Times New Roman" w:cs="Times New Roman"/>
          <w:sz w:val="24"/>
          <w:szCs w:val="24"/>
          <w:lang w:val="en-US"/>
        </w:rPr>
        <w:t xml:space="preserve">Novel research suggested that Nazism was solely the product of World War I and the Weimar period, or that the failure should be traced back general, international currents such as ethnic disintegration, collapse of empires, and economic volatility that had accumulated over many decades and hit Germany in particularly detrimental ways (Smith 2008:225). </w:t>
      </w:r>
      <w:r w:rsidR="00010F01">
        <w:rPr>
          <w:rFonts w:ascii="Times New Roman" w:hAnsi="Times New Roman" w:cs="Times New Roman"/>
          <w:sz w:val="24"/>
          <w:szCs w:val="24"/>
          <w:lang w:val="en-US"/>
        </w:rPr>
        <w:t>Others criticized the notion that the nobility neces</w:t>
      </w:r>
      <w:r w:rsidR="00010F01">
        <w:rPr>
          <w:rFonts w:ascii="Times New Roman" w:hAnsi="Times New Roman" w:cs="Times New Roman"/>
          <w:sz w:val="24"/>
          <w:szCs w:val="24"/>
          <w:lang w:val="en-US"/>
        </w:rPr>
        <w:lastRenderedPageBreak/>
        <w:t xml:space="preserve">sarily dominated the bourgeoisie, noting for instance how Bismarckian welfare policies opposed agrarian interests (Steinmetz 1996). Some of the Sonderweg proponents </w:t>
      </w:r>
      <w:r w:rsidR="00724DD8">
        <w:rPr>
          <w:rFonts w:ascii="Times New Roman" w:hAnsi="Times New Roman" w:cs="Times New Roman"/>
          <w:sz w:val="24"/>
          <w:szCs w:val="24"/>
          <w:lang w:val="en-US"/>
        </w:rPr>
        <w:t xml:space="preserve">have </w:t>
      </w:r>
      <w:r w:rsidR="00010F01">
        <w:rPr>
          <w:rFonts w:ascii="Times New Roman" w:hAnsi="Times New Roman" w:cs="Times New Roman"/>
          <w:sz w:val="24"/>
          <w:szCs w:val="24"/>
          <w:lang w:val="en-US"/>
        </w:rPr>
        <w:t xml:space="preserve">reflected on the new research </w:t>
      </w:r>
      <w:r w:rsidR="00724DD8">
        <w:rPr>
          <w:rFonts w:ascii="Times New Roman" w:hAnsi="Times New Roman" w:cs="Times New Roman"/>
          <w:sz w:val="24"/>
          <w:szCs w:val="24"/>
          <w:lang w:val="en-US"/>
        </w:rPr>
        <w:t>in publications,</w:t>
      </w:r>
      <w:r w:rsidR="00010F01">
        <w:rPr>
          <w:rFonts w:ascii="Times New Roman" w:hAnsi="Times New Roman" w:cs="Times New Roman"/>
          <w:sz w:val="24"/>
          <w:szCs w:val="24"/>
          <w:lang w:val="en-US"/>
        </w:rPr>
        <w:t xml:space="preserve"> admitt</w:t>
      </w:r>
      <w:r w:rsidR="00724DD8">
        <w:rPr>
          <w:rFonts w:ascii="Times New Roman" w:hAnsi="Times New Roman" w:cs="Times New Roman"/>
          <w:sz w:val="24"/>
          <w:szCs w:val="24"/>
          <w:lang w:val="en-US"/>
        </w:rPr>
        <w:t>ing</w:t>
      </w:r>
      <w:r w:rsidR="00010F01">
        <w:rPr>
          <w:rFonts w:ascii="Times New Roman" w:hAnsi="Times New Roman" w:cs="Times New Roman"/>
          <w:sz w:val="24"/>
          <w:szCs w:val="24"/>
          <w:lang w:val="en-US"/>
        </w:rPr>
        <w:t xml:space="preserve"> that World War I was indeed a disast</w:t>
      </w:r>
      <w:r w:rsidR="00724DD8">
        <w:rPr>
          <w:rFonts w:ascii="Times New Roman" w:hAnsi="Times New Roman" w:cs="Times New Roman"/>
          <w:sz w:val="24"/>
          <w:szCs w:val="24"/>
          <w:lang w:val="en-US"/>
        </w:rPr>
        <w:t>rous critical juncture</w:t>
      </w:r>
      <w:r w:rsidR="00010F01">
        <w:rPr>
          <w:rFonts w:ascii="Times New Roman" w:hAnsi="Times New Roman" w:cs="Times New Roman"/>
          <w:sz w:val="24"/>
          <w:szCs w:val="24"/>
          <w:lang w:val="en-US"/>
        </w:rPr>
        <w:t xml:space="preserve"> for German society</w:t>
      </w:r>
      <w:r w:rsidR="00724DD8">
        <w:rPr>
          <w:rFonts w:ascii="Times New Roman" w:hAnsi="Times New Roman" w:cs="Times New Roman"/>
          <w:sz w:val="24"/>
          <w:szCs w:val="24"/>
          <w:lang w:val="en-US"/>
        </w:rPr>
        <w:t xml:space="preserve"> and politics (e.g., Wehler 1995:464), and that the agrarian influence on the upper bourgeoisie was in fact no larger than in the rest of Europe while the bourgeoisie was stronger than in most of Southern and Eastern Europe (e.g., Kocka 2018:</w:t>
      </w:r>
      <w:r w:rsidR="0083065E">
        <w:rPr>
          <w:rFonts w:ascii="Times New Roman" w:hAnsi="Times New Roman" w:cs="Times New Roman"/>
          <w:sz w:val="24"/>
          <w:szCs w:val="24"/>
          <w:lang w:val="en-US"/>
        </w:rPr>
        <w:t xml:space="preserve"> </w:t>
      </w:r>
      <w:r w:rsidR="00724DD8">
        <w:rPr>
          <w:rFonts w:ascii="Times New Roman" w:hAnsi="Times New Roman" w:cs="Times New Roman"/>
          <w:sz w:val="24"/>
          <w:szCs w:val="24"/>
          <w:lang w:val="en-US"/>
        </w:rPr>
        <w:t>140</w:t>
      </w:r>
      <w:r w:rsidR="0083065E">
        <w:rPr>
          <w:rFonts w:ascii="Times New Roman" w:hAnsi="Times New Roman" w:cs="Times New Roman"/>
          <w:sz w:val="24"/>
          <w:szCs w:val="24"/>
          <w:lang w:val="en-US"/>
        </w:rPr>
        <w:t>–</w:t>
      </w:r>
      <w:r w:rsidR="00724DD8">
        <w:rPr>
          <w:rFonts w:ascii="Times New Roman" w:hAnsi="Times New Roman" w:cs="Times New Roman"/>
          <w:sz w:val="24"/>
          <w:szCs w:val="24"/>
          <w:lang w:val="en-US"/>
        </w:rPr>
        <w:t xml:space="preserve">41). </w:t>
      </w:r>
    </w:p>
    <w:p w14:paraId="7F6C01DD" w14:textId="1A24BB43" w:rsidR="00E57BC5" w:rsidRDefault="00B96C2F" w:rsidP="00865D37">
      <w:pPr>
        <w:pStyle w:val="Almindeligtekst"/>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 purpose of this paper</w:t>
      </w:r>
      <w:r w:rsidR="0047398D" w:rsidRPr="0047398D">
        <w:rPr>
          <w:rFonts w:ascii="Times New Roman" w:hAnsi="Times New Roman" w:cs="Times New Roman"/>
          <w:sz w:val="24"/>
          <w:szCs w:val="24"/>
          <w:lang w:val="en-US"/>
        </w:rPr>
        <w:t xml:space="preserve"> is not to resolve th</w:t>
      </w:r>
      <w:r>
        <w:rPr>
          <w:rFonts w:ascii="Times New Roman" w:hAnsi="Times New Roman" w:cs="Times New Roman"/>
          <w:sz w:val="24"/>
          <w:szCs w:val="24"/>
          <w:lang w:val="en-US"/>
        </w:rPr>
        <w:t>is</w:t>
      </w:r>
      <w:r w:rsidR="0047398D" w:rsidRPr="0047398D">
        <w:rPr>
          <w:rFonts w:ascii="Times New Roman" w:hAnsi="Times New Roman" w:cs="Times New Roman"/>
          <w:sz w:val="24"/>
          <w:szCs w:val="24"/>
          <w:lang w:val="en-US"/>
        </w:rPr>
        <w:t xml:space="preserve"> Sonderweg debate, as I merely use Prussia as comparison to tease out distinct characteristics of Scandinavia. </w:t>
      </w:r>
      <w:r w:rsidR="00871AA4">
        <w:rPr>
          <w:rFonts w:ascii="Times New Roman" w:hAnsi="Times New Roman" w:cs="Times New Roman"/>
          <w:sz w:val="24"/>
          <w:szCs w:val="24"/>
          <w:lang w:val="en-US"/>
        </w:rPr>
        <w:t xml:space="preserve">In so far as my analysis contributes to the Sonderweg debate, it is via the relative strength of social groups and the state bureaucracy in Prussia vis-à-vis Denmark, Norway, and Sweden – not any other (European) countries. </w:t>
      </w:r>
      <w:r w:rsidR="0096720F">
        <w:rPr>
          <w:rFonts w:ascii="Times New Roman" w:hAnsi="Times New Roman" w:cs="Times New Roman"/>
          <w:sz w:val="24"/>
          <w:szCs w:val="24"/>
          <w:lang w:val="en-US"/>
        </w:rPr>
        <w:t xml:space="preserve">It is also important to note that </w:t>
      </w:r>
      <w:r w:rsidR="00D860DD">
        <w:rPr>
          <w:rFonts w:ascii="Times New Roman" w:hAnsi="Times New Roman" w:cs="Times New Roman"/>
          <w:sz w:val="24"/>
          <w:szCs w:val="24"/>
          <w:lang w:val="en-US"/>
        </w:rPr>
        <w:t xml:space="preserve">among social groups, </w:t>
      </w:r>
      <w:r w:rsidR="0096720F">
        <w:rPr>
          <w:rFonts w:ascii="Times New Roman" w:hAnsi="Times New Roman" w:cs="Times New Roman"/>
          <w:sz w:val="24"/>
          <w:szCs w:val="24"/>
          <w:lang w:val="en-US"/>
        </w:rPr>
        <w:t xml:space="preserve">my analysis compares </w:t>
      </w:r>
      <w:proofErr w:type="gramStart"/>
      <w:r w:rsidR="0096720F">
        <w:rPr>
          <w:rFonts w:ascii="Times New Roman" w:hAnsi="Times New Roman" w:cs="Times New Roman"/>
          <w:sz w:val="24"/>
          <w:szCs w:val="24"/>
          <w:lang w:val="en-US"/>
        </w:rPr>
        <w:t>the peasantry</w:t>
      </w:r>
      <w:proofErr w:type="gramEnd"/>
      <w:r w:rsidR="0096720F">
        <w:rPr>
          <w:rFonts w:ascii="Times New Roman" w:hAnsi="Times New Roman" w:cs="Times New Roman"/>
          <w:sz w:val="24"/>
          <w:szCs w:val="24"/>
          <w:lang w:val="en-US"/>
        </w:rPr>
        <w:t xml:space="preserve">, specifically freeholders, and industrial workers. </w:t>
      </w:r>
      <w:r w:rsidR="00AD1DCD">
        <w:rPr>
          <w:rFonts w:ascii="Times New Roman" w:hAnsi="Times New Roman" w:cs="Times New Roman"/>
          <w:sz w:val="24"/>
          <w:szCs w:val="24"/>
          <w:lang w:val="en-US"/>
        </w:rPr>
        <w:t xml:space="preserve">While terms like “bourgeoisie” in the Sonderweg are not always clearly defined, they tend to describe urban middle classes among merchants, artisans, and functionaries, which is probably because the debate has been anchored in a comparison with United Kingdom and France based on Barrington Moore’s notion of “no bourgeoisie, no democracy.” My analysis directs attention to a different set of social actors that were more important for the stability and functioning of democracy in late industrializing countries like the Scandinavian ones and Prussia/Germany. </w:t>
      </w:r>
      <w:r w:rsidR="004A4EED">
        <w:rPr>
          <w:rFonts w:ascii="Times New Roman" w:hAnsi="Times New Roman" w:cs="Times New Roman"/>
          <w:sz w:val="24"/>
          <w:szCs w:val="24"/>
          <w:lang w:val="en-US"/>
        </w:rPr>
        <w:t xml:space="preserve">Therefore, translation is not always easy. Finally, the outcome of interest in my analysis is not interwar democratic stability, as in the Sonderweg thesis, but the features of political society before World War I. While, as indicated, political societies of compromise </w:t>
      </w:r>
      <w:r w:rsidR="00E272A3">
        <w:rPr>
          <w:rFonts w:ascii="Times New Roman" w:hAnsi="Times New Roman" w:cs="Times New Roman"/>
          <w:sz w:val="24"/>
          <w:szCs w:val="24"/>
          <w:lang w:val="en-US"/>
        </w:rPr>
        <w:t>certainly</w:t>
      </w:r>
      <w:r w:rsidR="004A4EED">
        <w:rPr>
          <w:rFonts w:ascii="Times New Roman" w:hAnsi="Times New Roman" w:cs="Times New Roman"/>
          <w:sz w:val="24"/>
          <w:szCs w:val="24"/>
          <w:lang w:val="en-US"/>
        </w:rPr>
        <w:t xml:space="preserve"> contributed to democratic stability in interwar Scandinavia, </w:t>
      </w:r>
      <w:r w:rsidR="00E272A3">
        <w:rPr>
          <w:rFonts w:ascii="Times New Roman" w:hAnsi="Times New Roman" w:cs="Times New Roman"/>
          <w:sz w:val="24"/>
          <w:szCs w:val="24"/>
          <w:lang w:val="en-US"/>
        </w:rPr>
        <w:t>explaining political societies in the first place is a separate task, and they likely had important consequences beyond the interwar period – in Scandinavia as well as in Germany</w:t>
      </w:r>
      <w:r w:rsidR="00865D37">
        <w:rPr>
          <w:rFonts w:ascii="Times New Roman" w:hAnsi="Times New Roman" w:cs="Times New Roman"/>
          <w:sz w:val="24"/>
          <w:szCs w:val="24"/>
          <w:lang w:val="en-US"/>
        </w:rPr>
        <w:t>.</w:t>
      </w:r>
      <w:r w:rsidR="00AD1DCD">
        <w:rPr>
          <w:rFonts w:ascii="Times New Roman" w:hAnsi="Times New Roman" w:cs="Times New Roman"/>
          <w:sz w:val="24"/>
          <w:szCs w:val="24"/>
          <w:lang w:val="en-US"/>
        </w:rPr>
        <w:t xml:space="preserve"> </w:t>
      </w:r>
    </w:p>
    <w:p w14:paraId="7A204FF7" w14:textId="77777777" w:rsidR="004B4B67" w:rsidRDefault="009A05A8" w:rsidP="00865D37">
      <w:pPr>
        <w:pStyle w:val="Almindeligtekst"/>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47398D" w:rsidRPr="0047398D">
        <w:rPr>
          <w:rFonts w:ascii="Times New Roman" w:hAnsi="Times New Roman" w:cs="Times New Roman"/>
          <w:sz w:val="24"/>
          <w:szCs w:val="24"/>
          <w:lang w:val="en-US"/>
        </w:rPr>
        <w:t>y argument basically follows a (revised) Sonderweg thesis</w:t>
      </w:r>
      <w:r>
        <w:rPr>
          <w:rFonts w:ascii="Times New Roman" w:hAnsi="Times New Roman" w:cs="Times New Roman"/>
          <w:sz w:val="24"/>
          <w:szCs w:val="24"/>
          <w:lang w:val="en-US"/>
        </w:rPr>
        <w:t xml:space="preserve">. </w:t>
      </w:r>
      <w:r w:rsidR="005E0BB0">
        <w:rPr>
          <w:rFonts w:ascii="Times New Roman" w:hAnsi="Times New Roman" w:cs="Times New Roman"/>
          <w:sz w:val="24"/>
          <w:szCs w:val="24"/>
          <w:lang w:val="en-US"/>
        </w:rPr>
        <w:t>As I show in the main manuscript</w:t>
      </w:r>
      <w:r>
        <w:rPr>
          <w:rFonts w:ascii="Times New Roman" w:hAnsi="Times New Roman" w:cs="Times New Roman"/>
          <w:sz w:val="24"/>
          <w:szCs w:val="24"/>
          <w:lang w:val="en-US"/>
        </w:rPr>
        <w:t>, the</w:t>
      </w:r>
      <w:r w:rsidR="0047398D" w:rsidRPr="0047398D">
        <w:rPr>
          <w:rFonts w:ascii="Times New Roman" w:hAnsi="Times New Roman" w:cs="Times New Roman"/>
          <w:sz w:val="24"/>
          <w:szCs w:val="24"/>
          <w:lang w:val="en-US"/>
        </w:rPr>
        <w:t xml:space="preserve"> Prussian farmer freeholder societies</w:t>
      </w:r>
      <w:r>
        <w:rPr>
          <w:rFonts w:ascii="Times New Roman" w:hAnsi="Times New Roman" w:cs="Times New Roman"/>
          <w:sz w:val="24"/>
          <w:szCs w:val="24"/>
          <w:lang w:val="en-US"/>
        </w:rPr>
        <w:t xml:space="preserve"> before 1848 were</w:t>
      </w:r>
      <w:r w:rsidR="0047398D" w:rsidRPr="0047398D">
        <w:rPr>
          <w:rFonts w:ascii="Times New Roman" w:hAnsi="Times New Roman" w:cs="Times New Roman"/>
          <w:sz w:val="24"/>
          <w:szCs w:val="24"/>
          <w:lang w:val="en-US"/>
        </w:rPr>
        <w:t xml:space="preserve"> </w:t>
      </w:r>
      <w:r w:rsidR="0047398D" w:rsidRPr="0047398D">
        <w:rPr>
          <w:rFonts w:ascii="Times New Roman" w:hAnsi="Times New Roman" w:cs="Times New Roman"/>
          <w:i/>
          <w:iCs/>
          <w:sz w:val="24"/>
          <w:szCs w:val="24"/>
          <w:lang w:val="en-US"/>
        </w:rPr>
        <w:t>relatively</w:t>
      </w:r>
      <w:r w:rsidR="0047398D" w:rsidRPr="0047398D">
        <w:rPr>
          <w:rFonts w:ascii="Times New Roman" w:hAnsi="Times New Roman" w:cs="Times New Roman"/>
          <w:sz w:val="24"/>
          <w:szCs w:val="24"/>
          <w:lang w:val="en-US"/>
        </w:rPr>
        <w:t xml:space="preserve"> weaker than in </w:t>
      </w:r>
      <w:r w:rsidR="0047398D" w:rsidRPr="0047398D">
        <w:rPr>
          <w:rFonts w:ascii="Times New Roman" w:hAnsi="Times New Roman" w:cs="Times New Roman"/>
          <w:sz w:val="24"/>
          <w:szCs w:val="24"/>
          <w:lang w:val="en-US"/>
        </w:rPr>
        <w:lastRenderedPageBreak/>
        <w:t>Scandinavia</w:t>
      </w:r>
      <w:r>
        <w:rPr>
          <w:rFonts w:ascii="Times New Roman" w:hAnsi="Times New Roman" w:cs="Times New Roman"/>
          <w:sz w:val="24"/>
          <w:szCs w:val="24"/>
          <w:lang w:val="en-US"/>
        </w:rPr>
        <w:t xml:space="preserve">. </w:t>
      </w:r>
      <w:r w:rsidR="00633834">
        <w:rPr>
          <w:rFonts w:ascii="Times New Roman" w:hAnsi="Times New Roman" w:cs="Times New Roman"/>
          <w:sz w:val="24"/>
          <w:szCs w:val="24"/>
          <w:lang w:val="en-US"/>
        </w:rPr>
        <w:t>Although it is not part of my analysis to explain regime developments, this was most likely</w:t>
      </w:r>
      <w:r>
        <w:rPr>
          <w:rFonts w:ascii="Times New Roman" w:hAnsi="Times New Roman" w:cs="Times New Roman"/>
          <w:sz w:val="24"/>
          <w:szCs w:val="24"/>
          <w:lang w:val="en-US"/>
        </w:rPr>
        <w:t xml:space="preserve"> one reason why the 1848-revolutions across Europe failed to produce the kind of liberal constitution in Prussia as they did in, for instance, Denmark. At this point, Denmark and Prussia diverted institutionally while Sweden (with the Instrument of Government in 1809) and Norway (with the </w:t>
      </w:r>
      <w:proofErr w:type="spellStart"/>
      <w:r w:rsidRPr="009A05A8">
        <w:rPr>
          <w:rFonts w:ascii="Times New Roman" w:hAnsi="Times New Roman" w:cs="Times New Roman"/>
          <w:i/>
          <w:iCs/>
          <w:sz w:val="24"/>
          <w:szCs w:val="24"/>
          <w:lang w:val="en-US"/>
        </w:rPr>
        <w:t>Eidsvoll</w:t>
      </w:r>
      <w:proofErr w:type="spellEnd"/>
      <w:r>
        <w:rPr>
          <w:rFonts w:ascii="Times New Roman" w:hAnsi="Times New Roman" w:cs="Times New Roman"/>
          <w:sz w:val="24"/>
          <w:szCs w:val="24"/>
          <w:lang w:val="en-US"/>
        </w:rPr>
        <w:t xml:space="preserve"> constitution in 1814) had already taken a more liberal path. In the next phase, </w:t>
      </w:r>
      <w:r w:rsidR="00633834">
        <w:rPr>
          <w:rFonts w:ascii="Times New Roman" w:hAnsi="Times New Roman" w:cs="Times New Roman"/>
          <w:sz w:val="24"/>
          <w:szCs w:val="24"/>
          <w:lang w:val="en-US"/>
        </w:rPr>
        <w:t xml:space="preserve">from around 1870 onwards, </w:t>
      </w:r>
      <w:r w:rsidR="0047398D" w:rsidRPr="0047398D">
        <w:rPr>
          <w:rFonts w:ascii="Times New Roman" w:hAnsi="Times New Roman" w:cs="Times New Roman"/>
          <w:sz w:val="24"/>
          <w:szCs w:val="24"/>
          <w:lang w:val="en-US"/>
        </w:rPr>
        <w:t xml:space="preserve">industrial workers </w:t>
      </w:r>
      <w:r w:rsidR="00633834">
        <w:rPr>
          <w:rFonts w:ascii="Times New Roman" w:hAnsi="Times New Roman" w:cs="Times New Roman"/>
          <w:sz w:val="24"/>
          <w:szCs w:val="24"/>
          <w:lang w:val="en-US"/>
        </w:rPr>
        <w:t>in Prussia became</w:t>
      </w:r>
      <w:r w:rsidR="0047398D" w:rsidRPr="0047398D">
        <w:rPr>
          <w:rFonts w:ascii="Times New Roman" w:hAnsi="Times New Roman" w:cs="Times New Roman"/>
          <w:sz w:val="24"/>
          <w:szCs w:val="24"/>
          <w:lang w:val="en-US"/>
        </w:rPr>
        <w:t xml:space="preserve"> </w:t>
      </w:r>
      <w:r w:rsidR="0047398D" w:rsidRPr="0047398D">
        <w:rPr>
          <w:rFonts w:ascii="Times New Roman" w:hAnsi="Times New Roman" w:cs="Times New Roman"/>
          <w:i/>
          <w:iCs/>
          <w:sz w:val="24"/>
          <w:szCs w:val="24"/>
          <w:lang w:val="en-US"/>
        </w:rPr>
        <w:t>relatively</w:t>
      </w:r>
      <w:r w:rsidR="0047398D" w:rsidRPr="0047398D">
        <w:rPr>
          <w:rFonts w:ascii="Times New Roman" w:hAnsi="Times New Roman" w:cs="Times New Roman"/>
          <w:sz w:val="24"/>
          <w:szCs w:val="24"/>
          <w:lang w:val="en-US"/>
        </w:rPr>
        <w:t xml:space="preserve"> more prone to revolutionary violence than in Scandinavia</w:t>
      </w:r>
      <w:r w:rsidR="00633834">
        <w:rPr>
          <w:rFonts w:ascii="Times New Roman" w:hAnsi="Times New Roman" w:cs="Times New Roman"/>
          <w:sz w:val="24"/>
          <w:szCs w:val="24"/>
          <w:lang w:val="en-US"/>
        </w:rPr>
        <w:t xml:space="preserve">. </w:t>
      </w:r>
      <w:r w:rsidR="005E0BB0">
        <w:rPr>
          <w:rFonts w:ascii="Times New Roman" w:hAnsi="Times New Roman" w:cs="Times New Roman"/>
          <w:sz w:val="24"/>
          <w:szCs w:val="24"/>
          <w:lang w:val="en-US"/>
        </w:rPr>
        <w:t xml:space="preserve">This was not given in advance, but as labor movements developed and took turns back and forth between radicalism and moderation over three to four decades, this cross-country pattern crystallized. </w:t>
      </w:r>
    </w:p>
    <w:p w14:paraId="229C167A" w14:textId="77777777" w:rsidR="00CD53A8" w:rsidRDefault="005E0BB0" w:rsidP="00865D37">
      <w:pPr>
        <w:pStyle w:val="Almindeligtekst"/>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Finally, what I show in the analysis is that these two phases of political society building can only be </w:t>
      </w:r>
      <w:proofErr w:type="gramStart"/>
      <w:r>
        <w:rPr>
          <w:rFonts w:ascii="Times New Roman" w:hAnsi="Times New Roman" w:cs="Times New Roman"/>
          <w:sz w:val="24"/>
          <w:szCs w:val="24"/>
          <w:lang w:val="en-US"/>
        </w:rPr>
        <w:t>understand</w:t>
      </w:r>
      <w:proofErr w:type="gramEnd"/>
      <w:r>
        <w:rPr>
          <w:rFonts w:ascii="Times New Roman" w:hAnsi="Times New Roman" w:cs="Times New Roman"/>
          <w:sz w:val="24"/>
          <w:szCs w:val="24"/>
          <w:lang w:val="en-US"/>
        </w:rPr>
        <w:t xml:space="preserve"> properly if we study actions of the state administration, specifically whether they were partial or not. </w:t>
      </w:r>
      <w:r w:rsidR="004B4B67">
        <w:rPr>
          <w:rFonts w:ascii="Times New Roman" w:hAnsi="Times New Roman" w:cs="Times New Roman"/>
          <w:sz w:val="24"/>
          <w:szCs w:val="24"/>
          <w:lang w:val="en-US"/>
        </w:rPr>
        <w:t>T</w:t>
      </w:r>
      <w:r w:rsidR="004B4B67" w:rsidRPr="0047398D">
        <w:rPr>
          <w:rFonts w:ascii="Times New Roman" w:hAnsi="Times New Roman" w:cs="Times New Roman"/>
          <w:sz w:val="24"/>
          <w:szCs w:val="24"/>
          <w:lang w:val="en-US"/>
        </w:rPr>
        <w:t xml:space="preserve">he </w:t>
      </w:r>
      <w:r w:rsidR="004B4B67">
        <w:rPr>
          <w:rFonts w:ascii="Times New Roman" w:hAnsi="Times New Roman" w:cs="Times New Roman"/>
          <w:sz w:val="24"/>
          <w:szCs w:val="24"/>
          <w:lang w:val="en-US"/>
        </w:rPr>
        <w:t xml:space="preserve">Prussian </w:t>
      </w:r>
      <w:r w:rsidR="004B4B67" w:rsidRPr="0047398D">
        <w:rPr>
          <w:rFonts w:ascii="Times New Roman" w:hAnsi="Times New Roman" w:cs="Times New Roman"/>
          <w:sz w:val="24"/>
          <w:szCs w:val="24"/>
          <w:lang w:val="en-US"/>
        </w:rPr>
        <w:t xml:space="preserve">state </w:t>
      </w:r>
      <w:r w:rsidR="004B4B67">
        <w:rPr>
          <w:rFonts w:ascii="Times New Roman" w:hAnsi="Times New Roman" w:cs="Times New Roman"/>
          <w:sz w:val="24"/>
          <w:szCs w:val="24"/>
          <w:lang w:val="en-US"/>
        </w:rPr>
        <w:t>administration</w:t>
      </w:r>
      <w:r w:rsidR="004B4B67" w:rsidRPr="0047398D">
        <w:rPr>
          <w:rFonts w:ascii="Times New Roman" w:hAnsi="Times New Roman" w:cs="Times New Roman"/>
          <w:sz w:val="24"/>
          <w:szCs w:val="24"/>
          <w:lang w:val="en-US"/>
        </w:rPr>
        <w:t xml:space="preserve"> was </w:t>
      </w:r>
      <w:r w:rsidR="004B4B67" w:rsidRPr="0047398D">
        <w:rPr>
          <w:rFonts w:ascii="Times New Roman" w:hAnsi="Times New Roman" w:cs="Times New Roman"/>
          <w:i/>
          <w:iCs/>
          <w:sz w:val="24"/>
          <w:szCs w:val="24"/>
          <w:lang w:val="en-US"/>
        </w:rPr>
        <w:t>relatively</w:t>
      </w:r>
      <w:r w:rsidR="004B4B67" w:rsidRPr="0047398D">
        <w:rPr>
          <w:rFonts w:ascii="Times New Roman" w:hAnsi="Times New Roman" w:cs="Times New Roman"/>
          <w:sz w:val="24"/>
          <w:szCs w:val="24"/>
          <w:lang w:val="en-US"/>
        </w:rPr>
        <w:t xml:space="preserve"> more biased against </w:t>
      </w:r>
      <w:r w:rsidR="004B4B67">
        <w:rPr>
          <w:rFonts w:ascii="Times New Roman" w:hAnsi="Times New Roman" w:cs="Times New Roman"/>
          <w:sz w:val="24"/>
          <w:szCs w:val="24"/>
          <w:lang w:val="en-US"/>
        </w:rPr>
        <w:t>peasant and worker political societies</w:t>
      </w:r>
      <w:r w:rsidR="004B4B67" w:rsidRPr="0047398D">
        <w:rPr>
          <w:rFonts w:ascii="Times New Roman" w:hAnsi="Times New Roman" w:cs="Times New Roman"/>
          <w:sz w:val="24"/>
          <w:szCs w:val="24"/>
          <w:lang w:val="en-US"/>
        </w:rPr>
        <w:t xml:space="preserve"> and in favor of agrarian and industrial elites than in Scandinavia.</w:t>
      </w:r>
      <w:r w:rsidR="004B4B67">
        <w:rPr>
          <w:rFonts w:ascii="Times New Roman" w:hAnsi="Times New Roman" w:cs="Times New Roman"/>
          <w:sz w:val="24"/>
          <w:szCs w:val="24"/>
          <w:lang w:val="en-US"/>
        </w:rPr>
        <w:t xml:space="preserve"> </w:t>
      </w:r>
      <w:r>
        <w:rPr>
          <w:rFonts w:ascii="Times New Roman" w:hAnsi="Times New Roman" w:cs="Times New Roman"/>
          <w:sz w:val="24"/>
          <w:szCs w:val="24"/>
          <w:lang w:val="en-US"/>
        </w:rPr>
        <w:t>Th</w:t>
      </w:r>
      <w:r w:rsidR="004B4B67">
        <w:rPr>
          <w:rFonts w:ascii="Times New Roman" w:hAnsi="Times New Roman" w:cs="Times New Roman"/>
          <w:sz w:val="24"/>
          <w:szCs w:val="24"/>
          <w:lang w:val="en-US"/>
        </w:rPr>
        <w:t>is</w:t>
      </w:r>
      <w:r>
        <w:rPr>
          <w:rFonts w:ascii="Times New Roman" w:hAnsi="Times New Roman" w:cs="Times New Roman"/>
          <w:sz w:val="24"/>
          <w:szCs w:val="24"/>
          <w:lang w:val="en-US"/>
        </w:rPr>
        <w:t xml:space="preserve"> pattern of action, in turn, can be traced back to </w:t>
      </w:r>
      <w:r w:rsidR="004B4B67">
        <w:rPr>
          <w:rFonts w:ascii="Times New Roman" w:hAnsi="Times New Roman" w:cs="Times New Roman"/>
          <w:sz w:val="24"/>
          <w:szCs w:val="24"/>
          <w:lang w:val="en-US"/>
        </w:rPr>
        <w:t>state-building experiences before the French Revolution. The continuation of local patrimonialism in Prussia negatively affected the ability to implement extensive agrarian reforms</w:t>
      </w:r>
      <w:r w:rsidR="00CD53A8">
        <w:rPr>
          <w:rFonts w:ascii="Times New Roman" w:hAnsi="Times New Roman" w:cs="Times New Roman"/>
          <w:sz w:val="24"/>
          <w:szCs w:val="24"/>
          <w:lang w:val="en-US"/>
        </w:rPr>
        <w:t>.</w:t>
      </w:r>
      <w:r w:rsidR="00CD53A8" w:rsidRPr="00CD53A8">
        <w:rPr>
          <w:rFonts w:ascii="Times New Roman" w:hAnsi="Times New Roman" w:cs="Times New Roman"/>
          <w:sz w:val="24"/>
          <w:szCs w:val="24"/>
          <w:lang w:val="en-US"/>
        </w:rPr>
        <w:t xml:space="preserve"> </w:t>
      </w:r>
      <w:r w:rsidR="00CD53A8">
        <w:rPr>
          <w:rFonts w:ascii="Times New Roman" w:hAnsi="Times New Roman" w:cs="Times New Roman"/>
          <w:sz w:val="24"/>
          <w:szCs w:val="24"/>
          <w:lang w:val="en-US"/>
        </w:rPr>
        <w:t xml:space="preserve">This had </w:t>
      </w:r>
      <w:proofErr w:type="gramStart"/>
      <w:r w:rsidR="00CD53A8">
        <w:rPr>
          <w:rFonts w:ascii="Times New Roman" w:hAnsi="Times New Roman" w:cs="Times New Roman"/>
          <w:sz w:val="24"/>
          <w:szCs w:val="24"/>
          <w:lang w:val="en-US"/>
        </w:rPr>
        <w:t>a number of</w:t>
      </w:r>
      <w:proofErr w:type="gramEnd"/>
      <w:r w:rsidR="00CD53A8">
        <w:rPr>
          <w:rFonts w:ascii="Times New Roman" w:hAnsi="Times New Roman" w:cs="Times New Roman"/>
          <w:sz w:val="24"/>
          <w:szCs w:val="24"/>
          <w:lang w:val="en-US"/>
        </w:rPr>
        <w:t xml:space="preserve"> important consequences. Those relevant in my analysis include the</w:t>
      </w:r>
      <w:r w:rsidR="004B4B67">
        <w:rPr>
          <w:rFonts w:ascii="Times New Roman" w:hAnsi="Times New Roman" w:cs="Times New Roman"/>
          <w:sz w:val="24"/>
          <w:szCs w:val="24"/>
          <w:lang w:val="en-US"/>
        </w:rPr>
        <w:t xml:space="preserve"> weakening of a farmer class capable of pushing for democratic change</w:t>
      </w:r>
      <w:r w:rsidR="00CD53A8">
        <w:rPr>
          <w:rFonts w:ascii="Times New Roman" w:hAnsi="Times New Roman" w:cs="Times New Roman"/>
          <w:sz w:val="24"/>
          <w:szCs w:val="24"/>
          <w:lang w:val="en-US"/>
        </w:rPr>
        <w:t xml:space="preserve"> and the strength of a local landlord officialdom to act as alliance partner for the central-level bureaucracy’s conservative projects, such as when dealing with the emerging working class</w:t>
      </w:r>
      <w:r w:rsidR="004B4B67">
        <w:rPr>
          <w:rFonts w:ascii="Times New Roman" w:hAnsi="Times New Roman" w:cs="Times New Roman"/>
          <w:sz w:val="24"/>
          <w:szCs w:val="24"/>
          <w:lang w:val="en-US"/>
        </w:rPr>
        <w:t xml:space="preserve">. </w:t>
      </w:r>
    </w:p>
    <w:p w14:paraId="747A0896" w14:textId="31AECCC5" w:rsidR="00BD7D7F" w:rsidRPr="00DF6B81" w:rsidRDefault="00CD53A8" w:rsidP="00865D37">
      <w:pPr>
        <w:pStyle w:val="Almindeligtekst"/>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47398D">
        <w:rPr>
          <w:rFonts w:ascii="Times New Roman" w:hAnsi="Times New Roman" w:cs="Times New Roman"/>
          <w:sz w:val="24"/>
          <w:szCs w:val="24"/>
          <w:lang w:val="en-US"/>
        </w:rPr>
        <w:t xml:space="preserve">his aligns with </w:t>
      </w:r>
      <w:r w:rsidR="00DF6B81">
        <w:rPr>
          <w:rFonts w:ascii="Times New Roman" w:hAnsi="Times New Roman" w:cs="Times New Roman"/>
          <w:sz w:val="24"/>
          <w:szCs w:val="24"/>
          <w:lang w:val="en-US"/>
        </w:rPr>
        <w:t xml:space="preserve">some of the basic tenets </w:t>
      </w:r>
      <w:r w:rsidRPr="0047398D">
        <w:rPr>
          <w:rFonts w:ascii="Times New Roman" w:hAnsi="Times New Roman" w:cs="Times New Roman"/>
          <w:sz w:val="24"/>
          <w:szCs w:val="24"/>
          <w:lang w:val="en-US"/>
        </w:rPr>
        <w:t xml:space="preserve">of the Sonderweg debate </w:t>
      </w:r>
      <w:r w:rsidR="00DF6B81">
        <w:rPr>
          <w:rFonts w:ascii="Times New Roman" w:hAnsi="Times New Roman" w:cs="Times New Roman"/>
          <w:sz w:val="24"/>
          <w:szCs w:val="24"/>
          <w:lang w:val="en-US"/>
        </w:rPr>
        <w:t>that have withstood criticism, most notably that t</w:t>
      </w:r>
      <w:r w:rsidR="0047398D" w:rsidRPr="0047398D">
        <w:rPr>
          <w:rFonts w:ascii="Times New Roman" w:hAnsi="Times New Roman" w:cs="Times New Roman"/>
          <w:sz w:val="24"/>
          <w:szCs w:val="24"/>
          <w:lang w:val="en-US"/>
        </w:rPr>
        <w:t xml:space="preserve">here is </w:t>
      </w:r>
      <w:r w:rsidR="00DF6B81">
        <w:rPr>
          <w:rFonts w:ascii="Times New Roman" w:hAnsi="Times New Roman" w:cs="Times New Roman"/>
          <w:sz w:val="24"/>
          <w:szCs w:val="24"/>
          <w:lang w:val="en-US"/>
        </w:rPr>
        <w:t xml:space="preserve">still </w:t>
      </w:r>
      <w:r w:rsidR="0047398D" w:rsidRPr="0047398D">
        <w:rPr>
          <w:rFonts w:ascii="Times New Roman" w:hAnsi="Times New Roman" w:cs="Times New Roman"/>
          <w:sz w:val="24"/>
          <w:szCs w:val="24"/>
          <w:lang w:val="en-US"/>
        </w:rPr>
        <w:t xml:space="preserve">good reason to draw continuities in Prussian/German history from premodern semi-feudal peasant societies and administrative institutions over long </w:t>
      </w:r>
      <w:r w:rsidR="0047398D" w:rsidRPr="0047398D">
        <w:rPr>
          <w:rFonts w:ascii="Times New Roman" w:hAnsi="Times New Roman" w:cs="Times New Roman"/>
          <w:sz w:val="24"/>
          <w:szCs w:val="24"/>
          <w:lang w:val="en-US"/>
        </w:rPr>
        <w:lastRenderedPageBreak/>
        <w:t>19</w:t>
      </w:r>
      <w:r w:rsidR="0047398D" w:rsidRPr="0047398D">
        <w:rPr>
          <w:rFonts w:ascii="Times New Roman" w:hAnsi="Times New Roman" w:cs="Times New Roman"/>
          <w:sz w:val="24"/>
          <w:szCs w:val="24"/>
          <w:vertAlign w:val="superscript"/>
          <w:lang w:val="en-US"/>
        </w:rPr>
        <w:t>th</w:t>
      </w:r>
      <w:r w:rsidR="0047398D" w:rsidRPr="0047398D">
        <w:rPr>
          <w:rFonts w:ascii="Times New Roman" w:hAnsi="Times New Roman" w:cs="Times New Roman"/>
          <w:sz w:val="24"/>
          <w:szCs w:val="24"/>
          <w:lang w:val="en-US"/>
        </w:rPr>
        <w:t xml:space="preserve"> century dysfunctional political society developments to the collapse of the Weimar Republic and the Nazi takeover in 1933, despite the importance of junctures such as 1789, 1848, and World War I</w:t>
      </w:r>
      <w:r w:rsidR="00DF6B81">
        <w:rPr>
          <w:rFonts w:ascii="Times New Roman" w:hAnsi="Times New Roman" w:cs="Times New Roman"/>
          <w:sz w:val="24"/>
          <w:szCs w:val="24"/>
          <w:lang w:val="en-US"/>
        </w:rPr>
        <w:t xml:space="preserve"> (see also Wheler 1995:</w:t>
      </w:r>
      <w:r w:rsidR="0083065E">
        <w:rPr>
          <w:rFonts w:ascii="Times New Roman" w:hAnsi="Times New Roman" w:cs="Times New Roman"/>
          <w:sz w:val="24"/>
          <w:szCs w:val="24"/>
          <w:lang w:val="en-US"/>
        </w:rPr>
        <w:t xml:space="preserve"> </w:t>
      </w:r>
      <w:r w:rsidR="00DF6B81">
        <w:rPr>
          <w:rFonts w:ascii="Times New Roman" w:hAnsi="Times New Roman" w:cs="Times New Roman"/>
          <w:sz w:val="24"/>
          <w:szCs w:val="24"/>
          <w:lang w:val="en-US"/>
        </w:rPr>
        <w:t>449</w:t>
      </w:r>
      <w:r w:rsidR="0083065E">
        <w:rPr>
          <w:rFonts w:ascii="Times New Roman" w:hAnsi="Times New Roman" w:cs="Times New Roman"/>
          <w:sz w:val="24"/>
          <w:szCs w:val="24"/>
          <w:lang w:val="en-US"/>
        </w:rPr>
        <w:t>–</w:t>
      </w:r>
      <w:r w:rsidR="00DF6B81">
        <w:rPr>
          <w:rFonts w:ascii="Times New Roman" w:hAnsi="Times New Roman" w:cs="Times New Roman"/>
          <w:sz w:val="24"/>
          <w:szCs w:val="24"/>
          <w:lang w:val="en-US"/>
        </w:rPr>
        <w:t>54; Smith 2008:</w:t>
      </w:r>
      <w:r w:rsidR="0083065E">
        <w:rPr>
          <w:rFonts w:ascii="Times New Roman" w:hAnsi="Times New Roman" w:cs="Times New Roman"/>
          <w:sz w:val="24"/>
          <w:szCs w:val="24"/>
          <w:lang w:val="en-US"/>
        </w:rPr>
        <w:t xml:space="preserve"> </w:t>
      </w:r>
      <w:r w:rsidR="00DF6B81">
        <w:rPr>
          <w:rFonts w:ascii="Times New Roman" w:hAnsi="Times New Roman" w:cs="Times New Roman"/>
          <w:sz w:val="24"/>
          <w:szCs w:val="24"/>
          <w:lang w:val="en-US"/>
        </w:rPr>
        <w:t>226</w:t>
      </w:r>
      <w:r w:rsidR="0083065E">
        <w:rPr>
          <w:rFonts w:ascii="Times New Roman" w:hAnsi="Times New Roman" w:cs="Times New Roman"/>
          <w:sz w:val="24"/>
          <w:szCs w:val="24"/>
          <w:lang w:val="en-US"/>
        </w:rPr>
        <w:t>–</w:t>
      </w:r>
      <w:r w:rsidR="00DF6B81">
        <w:rPr>
          <w:rFonts w:ascii="Times New Roman" w:hAnsi="Times New Roman" w:cs="Times New Roman"/>
          <w:sz w:val="24"/>
          <w:szCs w:val="24"/>
          <w:lang w:val="en-US"/>
        </w:rPr>
        <w:t>27)</w:t>
      </w:r>
      <w:r w:rsidR="0047398D" w:rsidRPr="0047398D">
        <w:rPr>
          <w:rFonts w:ascii="Times New Roman" w:hAnsi="Times New Roman" w:cs="Times New Roman"/>
          <w:sz w:val="24"/>
          <w:szCs w:val="24"/>
          <w:lang w:val="en-US"/>
        </w:rPr>
        <w:t xml:space="preserve">. </w:t>
      </w:r>
    </w:p>
    <w:p w14:paraId="2048D644" w14:textId="77777777" w:rsidR="00EF4264" w:rsidRPr="0083065E" w:rsidRDefault="00EF4264" w:rsidP="00FE66E6">
      <w:pPr>
        <w:rPr>
          <w:rFonts w:ascii="Times New Roman" w:eastAsiaTheme="majorEastAsia" w:hAnsi="Times New Roman" w:cs="Times New Roman"/>
          <w:bCs/>
          <w:sz w:val="24"/>
          <w:szCs w:val="24"/>
          <w:lang w:val="en-US"/>
        </w:rPr>
      </w:pPr>
    </w:p>
    <w:p w14:paraId="0D1481E9" w14:textId="77777777" w:rsidR="00FE66E6" w:rsidRPr="0024192F" w:rsidRDefault="00FE66E6" w:rsidP="00450C4B">
      <w:pPr>
        <w:pStyle w:val="Overskrift1"/>
        <w:spacing w:line="276" w:lineRule="auto"/>
      </w:pPr>
      <w:bookmarkStart w:id="5" w:name="_Toc106353606"/>
      <w:bookmarkStart w:id="6" w:name="_Toc187929925"/>
      <w:r>
        <w:t>Case selection</w:t>
      </w:r>
      <w:bookmarkEnd w:id="5"/>
      <w:bookmarkEnd w:id="6"/>
    </w:p>
    <w:p w14:paraId="301A9EA5" w14:textId="77777777" w:rsidR="00FE66E6" w:rsidRDefault="00FE66E6" w:rsidP="006766B8">
      <w:pPr>
        <w:pStyle w:val="Overskrift2"/>
      </w:pPr>
      <w:bookmarkStart w:id="7" w:name="_Toc106353607"/>
      <w:bookmarkStart w:id="8" w:name="_Toc187929926"/>
      <w:r>
        <w:t>The Scandinavian cases</w:t>
      </w:r>
      <w:bookmarkEnd w:id="7"/>
      <w:bookmarkEnd w:id="8"/>
    </w:p>
    <w:p w14:paraId="0844FC7B" w14:textId="77777777" w:rsidR="00FE66E6" w:rsidRDefault="00FE66E6" w:rsidP="00865D37">
      <w:pPr>
        <w:pStyle w:val="Ingenafstand"/>
        <w:spacing w:line="480" w:lineRule="auto"/>
        <w:jc w:val="both"/>
        <w:rPr>
          <w:rFonts w:ascii="Times New Roman" w:hAnsi="Times New Roman" w:cs="Times New Roman"/>
          <w:sz w:val="24"/>
          <w:szCs w:val="24"/>
          <w:lang w:val="en-US"/>
        </w:rPr>
      </w:pPr>
      <w:r w:rsidRPr="00D47F45">
        <w:rPr>
          <w:rFonts w:ascii="Times New Roman" w:hAnsi="Times New Roman" w:cs="Times New Roman"/>
          <w:sz w:val="24"/>
          <w:szCs w:val="24"/>
          <w:lang w:val="en-US"/>
        </w:rPr>
        <w:t xml:space="preserve">Throughout the paper, I treat Denmark, Norway, and Sweden as separate analytical entities or cases. Their political developments were clearly interconnected. Most notably, Norway was subordinate to Denmark in a union from 1537 to 1814 and to Sweden from 1814 to 1905. However, Norway also had a very different </w:t>
      </w:r>
      <w:r>
        <w:rPr>
          <w:rFonts w:ascii="Times New Roman" w:hAnsi="Times New Roman" w:cs="Times New Roman"/>
          <w:sz w:val="24"/>
          <w:szCs w:val="24"/>
          <w:lang w:val="en-US"/>
        </w:rPr>
        <w:t xml:space="preserve">socioeconomic </w:t>
      </w:r>
      <w:r w:rsidRPr="00D47F45">
        <w:rPr>
          <w:rFonts w:ascii="Times New Roman" w:hAnsi="Times New Roman" w:cs="Times New Roman"/>
          <w:sz w:val="24"/>
          <w:szCs w:val="24"/>
          <w:lang w:val="en-US"/>
        </w:rPr>
        <w:t xml:space="preserve">history </w:t>
      </w:r>
      <w:r>
        <w:rPr>
          <w:rFonts w:ascii="Times New Roman" w:hAnsi="Times New Roman" w:cs="Times New Roman"/>
          <w:sz w:val="24"/>
          <w:szCs w:val="24"/>
          <w:lang w:val="en-US"/>
        </w:rPr>
        <w:t xml:space="preserve">from Denmark and Sweden (Østerud 1978) </w:t>
      </w:r>
      <w:r w:rsidRPr="00D47F45">
        <w:rPr>
          <w:rFonts w:ascii="Times New Roman" w:hAnsi="Times New Roman" w:cs="Times New Roman"/>
          <w:sz w:val="24"/>
          <w:szCs w:val="24"/>
          <w:lang w:val="en-US"/>
        </w:rPr>
        <w:t xml:space="preserve">and preserved most of its local customs and societal characteristics </w:t>
      </w:r>
      <w:r>
        <w:rPr>
          <w:rFonts w:ascii="Times New Roman" w:hAnsi="Times New Roman" w:cs="Times New Roman"/>
          <w:sz w:val="24"/>
          <w:szCs w:val="24"/>
          <w:lang w:val="en-US"/>
        </w:rPr>
        <w:t xml:space="preserve">through the periods of subordination </w:t>
      </w:r>
      <w:r w:rsidRPr="00D47F45">
        <w:rPr>
          <w:rFonts w:ascii="Times New Roman" w:hAnsi="Times New Roman" w:cs="Times New Roman"/>
          <w:sz w:val="24"/>
          <w:szCs w:val="24"/>
          <w:lang w:val="en-US"/>
        </w:rPr>
        <w:t xml:space="preserve">(Derry 1979). </w:t>
      </w:r>
    </w:p>
    <w:p w14:paraId="068436F9" w14:textId="77777777" w:rsidR="00FE66E6" w:rsidRDefault="00FE66E6" w:rsidP="006766B8">
      <w:pPr>
        <w:pStyle w:val="Overskrift2"/>
      </w:pPr>
      <w:bookmarkStart w:id="9" w:name="_Toc106353608"/>
      <w:bookmarkStart w:id="10" w:name="_Toc187929927"/>
      <w:r>
        <w:t>Cases to compare with Scandinavia</w:t>
      </w:r>
      <w:bookmarkEnd w:id="9"/>
      <w:bookmarkEnd w:id="10"/>
    </w:p>
    <w:p w14:paraId="193DA3CF" w14:textId="62D70783" w:rsidR="00FE66E6" w:rsidRDefault="00FE66E6" w:rsidP="00865D37">
      <w:pPr>
        <w:pStyle w:val="Ingenafstand"/>
        <w:spacing w:line="480" w:lineRule="auto"/>
        <w:jc w:val="both"/>
        <w:rPr>
          <w:lang w:val="en-US"/>
        </w:rPr>
      </w:pPr>
      <w:r w:rsidRPr="00B83F05">
        <w:rPr>
          <w:rFonts w:ascii="Times New Roman" w:hAnsi="Times New Roman" w:cs="Times New Roman"/>
          <w:sz w:val="24"/>
          <w:szCs w:val="24"/>
          <w:lang w:val="en-US"/>
        </w:rPr>
        <w:t>I choose</w:t>
      </w:r>
      <w:r>
        <w:rPr>
          <w:rFonts w:ascii="Times New Roman" w:hAnsi="Times New Roman" w:cs="Times New Roman"/>
          <w:sz w:val="24"/>
          <w:szCs w:val="24"/>
          <w:lang w:val="en-US"/>
        </w:rPr>
        <w:t xml:space="preserve"> Prussia as the most suitable, negative case to compare with based on the ‘Possibility Principle’ (Mahoney and Goertz 2004</w:t>
      </w:r>
      <w:r w:rsidR="00353E58">
        <w:rPr>
          <w:rFonts w:ascii="Times New Roman" w:hAnsi="Times New Roman" w:cs="Times New Roman"/>
          <w:sz w:val="24"/>
          <w:szCs w:val="24"/>
          <w:lang w:val="en-US"/>
        </w:rPr>
        <w:t>:</w:t>
      </w:r>
      <w:r w:rsidR="0083065E">
        <w:rPr>
          <w:rFonts w:ascii="Times New Roman" w:hAnsi="Times New Roman" w:cs="Times New Roman"/>
          <w:sz w:val="24"/>
          <w:szCs w:val="24"/>
          <w:lang w:val="en-US"/>
        </w:rPr>
        <w:t xml:space="preserve"> </w:t>
      </w:r>
      <w:r>
        <w:rPr>
          <w:rFonts w:ascii="Times New Roman" w:hAnsi="Times New Roman" w:cs="Times New Roman"/>
          <w:sz w:val="24"/>
          <w:szCs w:val="24"/>
          <w:lang w:val="en-US"/>
        </w:rPr>
        <w:t>657</w:t>
      </w:r>
      <w:r w:rsidR="0083065E">
        <w:rPr>
          <w:rFonts w:ascii="Times New Roman" w:hAnsi="Times New Roman" w:cs="Times New Roman"/>
          <w:sz w:val="24"/>
          <w:szCs w:val="24"/>
          <w:lang w:val="en-US"/>
        </w:rPr>
        <w:t>–</w:t>
      </w:r>
      <w:r>
        <w:rPr>
          <w:rFonts w:ascii="Times New Roman" w:hAnsi="Times New Roman" w:cs="Times New Roman"/>
          <w:sz w:val="24"/>
          <w:szCs w:val="24"/>
          <w:lang w:val="en-US"/>
        </w:rPr>
        <w:t>58). According to this principle, we should include cases with a negative outcome, i.e.</w:t>
      </w:r>
      <w:r w:rsidR="00F403BC">
        <w:rPr>
          <w:rFonts w:ascii="Times New Roman" w:hAnsi="Times New Roman" w:cs="Times New Roman"/>
          <w:sz w:val="24"/>
          <w:szCs w:val="24"/>
          <w:lang w:val="en-US"/>
        </w:rPr>
        <w:t>,</w:t>
      </w:r>
      <w:r>
        <w:rPr>
          <w:rFonts w:ascii="Times New Roman" w:hAnsi="Times New Roman" w:cs="Times New Roman"/>
          <w:sz w:val="24"/>
          <w:szCs w:val="24"/>
          <w:lang w:val="en-US"/>
        </w:rPr>
        <w:t xml:space="preserve"> the non-occurrence of moderate and organizationally strong civil societies and parties. Prussia qualifies because significant parts of the party system and civil society were prone to revolutionary violence, and most parties were organizationally weak. Next, cases should adhere to the rule of inclusion, where at least one independent variable is positively related to the outcome of interest, and the rule of exclusion, where no eliminatory independent variable predicts non-occurrence of the outcome. As none of the alternative theories related to rural inequality, state-church relations, and political-institutional legacies is proposed as a theoretically sufficient condition for the outcome (indeed, the theories are formulated in probabilistic terms), only the rule of inclusion is applicable. By this rule, Prussia qualifies through its shared high proportions of Protestants and church subordination to the state. </w:t>
      </w:r>
      <w:r w:rsidRPr="00663D5E">
        <w:rPr>
          <w:lang w:val="en-US"/>
        </w:rPr>
        <w:t xml:space="preserve"> </w:t>
      </w:r>
    </w:p>
    <w:p w14:paraId="39450891" w14:textId="0509EDF6" w:rsidR="00392090" w:rsidRDefault="00FE66E6" w:rsidP="00865D37">
      <w:pPr>
        <w:pStyle w:val="Ingenafstand"/>
        <w:spacing w:line="480" w:lineRule="auto"/>
        <w:ind w:firstLine="426"/>
        <w:jc w:val="both"/>
        <w:rPr>
          <w:rFonts w:ascii="Times New Roman" w:hAnsi="Times New Roman" w:cs="Times New Roman"/>
          <w:sz w:val="24"/>
          <w:szCs w:val="24"/>
          <w:lang w:val="en-US"/>
        </w:rPr>
      </w:pPr>
      <w:r w:rsidRPr="00D72796">
        <w:rPr>
          <w:rFonts w:ascii="Times New Roman" w:hAnsi="Times New Roman" w:cs="Times New Roman"/>
          <w:sz w:val="24"/>
          <w:szCs w:val="24"/>
          <w:lang w:val="en-US"/>
        </w:rPr>
        <w:lastRenderedPageBreak/>
        <w:t xml:space="preserve">Alternative cases do not fulfill these criteria as well. </w:t>
      </w:r>
      <w:r w:rsidR="00F403BC">
        <w:rPr>
          <w:rFonts w:ascii="Times New Roman" w:hAnsi="Times New Roman" w:cs="Times New Roman"/>
          <w:sz w:val="24"/>
          <w:szCs w:val="24"/>
          <w:lang w:val="en-US"/>
        </w:rPr>
        <w:t xml:space="preserve">United Kingdom, Holland, Belgium, and Switzerland primarily fail to qualify because they are not negative cases. Indeed, they had strong civil societies and party systems by </w:t>
      </w:r>
      <w:r w:rsidR="00F117EB">
        <w:rPr>
          <w:rFonts w:ascii="Times New Roman" w:hAnsi="Times New Roman" w:cs="Times New Roman"/>
          <w:sz w:val="24"/>
          <w:szCs w:val="24"/>
          <w:lang w:val="en-US"/>
        </w:rPr>
        <w:t>World War I</w:t>
      </w:r>
      <w:r w:rsidR="00CF3C23">
        <w:rPr>
          <w:rFonts w:ascii="Times New Roman" w:hAnsi="Times New Roman" w:cs="Times New Roman"/>
          <w:sz w:val="24"/>
          <w:szCs w:val="24"/>
          <w:lang w:val="en-US"/>
        </w:rPr>
        <w:t xml:space="preserve"> (Ertman 1998:</w:t>
      </w:r>
      <w:r w:rsidR="00F1065F">
        <w:rPr>
          <w:rFonts w:ascii="Times New Roman" w:hAnsi="Times New Roman" w:cs="Times New Roman"/>
          <w:sz w:val="24"/>
          <w:szCs w:val="24"/>
          <w:lang w:val="en-US"/>
        </w:rPr>
        <w:t xml:space="preserve"> </w:t>
      </w:r>
      <w:r w:rsidR="00CF3C23">
        <w:rPr>
          <w:rFonts w:ascii="Times New Roman" w:hAnsi="Times New Roman" w:cs="Times New Roman"/>
          <w:sz w:val="24"/>
          <w:szCs w:val="24"/>
          <w:lang w:val="en-US"/>
        </w:rPr>
        <w:t>499)</w:t>
      </w:r>
      <w:r w:rsidR="00F403BC">
        <w:rPr>
          <w:rFonts w:ascii="Times New Roman" w:hAnsi="Times New Roman" w:cs="Times New Roman"/>
          <w:sz w:val="24"/>
          <w:szCs w:val="24"/>
          <w:lang w:val="en-US"/>
        </w:rPr>
        <w:t xml:space="preserve">. France misses the mark due to a combination of its political society history and religious factors. </w:t>
      </w:r>
      <w:r w:rsidR="00B139AA">
        <w:rPr>
          <w:rFonts w:ascii="Times New Roman" w:hAnsi="Times New Roman" w:cs="Times New Roman"/>
          <w:sz w:val="24"/>
          <w:szCs w:val="24"/>
          <w:lang w:val="en-US"/>
        </w:rPr>
        <w:t>While its political societie</w:t>
      </w:r>
      <w:r w:rsidR="00CF3C23">
        <w:rPr>
          <w:rFonts w:ascii="Times New Roman" w:hAnsi="Times New Roman" w:cs="Times New Roman"/>
          <w:sz w:val="24"/>
          <w:szCs w:val="24"/>
          <w:lang w:val="en-US"/>
        </w:rPr>
        <w:t>s</w:t>
      </w:r>
      <w:r w:rsidR="00B139AA">
        <w:rPr>
          <w:rFonts w:ascii="Times New Roman" w:hAnsi="Times New Roman" w:cs="Times New Roman"/>
          <w:sz w:val="24"/>
          <w:szCs w:val="24"/>
          <w:lang w:val="en-US"/>
        </w:rPr>
        <w:t xml:space="preserve"> ended up resembling those in other liberal countries by </w:t>
      </w:r>
      <w:r w:rsidR="00F117EB">
        <w:rPr>
          <w:rFonts w:ascii="Times New Roman" w:hAnsi="Times New Roman" w:cs="Times New Roman"/>
          <w:sz w:val="24"/>
          <w:szCs w:val="24"/>
          <w:lang w:val="en-US"/>
        </w:rPr>
        <w:t>World War I</w:t>
      </w:r>
      <w:r w:rsidR="00B139AA">
        <w:rPr>
          <w:rFonts w:ascii="Times New Roman" w:hAnsi="Times New Roman" w:cs="Times New Roman"/>
          <w:sz w:val="24"/>
          <w:szCs w:val="24"/>
          <w:lang w:val="en-US"/>
        </w:rPr>
        <w:t>, the country’s civil society also embodied significant extremist elements associated with anarcho-syndicalism reflected also in a more unstable democratic history during the 19</w:t>
      </w:r>
      <w:r w:rsidR="00B139AA" w:rsidRPr="00B139AA">
        <w:rPr>
          <w:rFonts w:ascii="Times New Roman" w:hAnsi="Times New Roman" w:cs="Times New Roman"/>
          <w:sz w:val="24"/>
          <w:szCs w:val="24"/>
          <w:vertAlign w:val="superscript"/>
          <w:lang w:val="en-US"/>
        </w:rPr>
        <w:t>th</w:t>
      </w:r>
      <w:r w:rsidR="00B139AA">
        <w:rPr>
          <w:rFonts w:ascii="Times New Roman" w:hAnsi="Times New Roman" w:cs="Times New Roman"/>
          <w:sz w:val="24"/>
          <w:szCs w:val="24"/>
          <w:lang w:val="en-US"/>
        </w:rPr>
        <w:t xml:space="preserve"> century </w:t>
      </w:r>
      <w:r w:rsidR="00F403BC">
        <w:rPr>
          <w:rFonts w:ascii="Times New Roman" w:hAnsi="Times New Roman" w:cs="Times New Roman"/>
          <w:sz w:val="24"/>
          <w:szCs w:val="24"/>
          <w:lang w:val="en-US"/>
        </w:rPr>
        <w:t>(</w:t>
      </w:r>
      <w:r w:rsidR="00F403BC" w:rsidRPr="00223732">
        <w:rPr>
          <w:rFonts w:ascii="Times New Roman" w:hAnsi="Times New Roman" w:cs="Times New Roman"/>
          <w:sz w:val="24"/>
          <w:szCs w:val="24"/>
          <w:lang w:val="en-US"/>
        </w:rPr>
        <w:t>Tilly 1989; Huard 2015</w:t>
      </w:r>
      <w:r w:rsidR="00F403BC">
        <w:rPr>
          <w:rFonts w:ascii="Times New Roman" w:hAnsi="Times New Roman" w:cs="Times New Roman"/>
          <w:sz w:val="24"/>
          <w:szCs w:val="24"/>
          <w:lang w:val="en-US"/>
        </w:rPr>
        <w:t>:</w:t>
      </w:r>
      <w:r w:rsidR="00F1065F">
        <w:rPr>
          <w:rFonts w:ascii="Times New Roman" w:hAnsi="Times New Roman" w:cs="Times New Roman"/>
          <w:sz w:val="24"/>
          <w:szCs w:val="24"/>
          <w:lang w:val="en-US"/>
        </w:rPr>
        <w:t xml:space="preserve"> </w:t>
      </w:r>
      <w:r w:rsidR="00F403BC" w:rsidRPr="00223732">
        <w:rPr>
          <w:rFonts w:ascii="Times New Roman" w:hAnsi="Times New Roman" w:cs="Times New Roman"/>
          <w:sz w:val="24"/>
          <w:szCs w:val="24"/>
          <w:lang w:val="en-US"/>
        </w:rPr>
        <w:t>153)</w:t>
      </w:r>
      <w:r w:rsidR="00F403BC">
        <w:rPr>
          <w:rFonts w:ascii="Times New Roman" w:hAnsi="Times New Roman" w:cs="Times New Roman"/>
          <w:sz w:val="24"/>
          <w:szCs w:val="24"/>
          <w:lang w:val="en-US"/>
        </w:rPr>
        <w:t xml:space="preserve">. </w:t>
      </w:r>
      <w:r w:rsidR="00B139AA">
        <w:rPr>
          <w:rFonts w:ascii="Times New Roman" w:hAnsi="Times New Roman" w:cs="Times New Roman"/>
          <w:sz w:val="24"/>
          <w:szCs w:val="24"/>
          <w:lang w:val="en-US"/>
        </w:rPr>
        <w:t>If a somewhat more ambiguous but still positive case, the Catholic population and church in France makes comparisons with</w:t>
      </w:r>
      <w:r w:rsidR="00CF3C23">
        <w:rPr>
          <w:rFonts w:ascii="Times New Roman" w:hAnsi="Times New Roman" w:cs="Times New Roman"/>
          <w:sz w:val="24"/>
          <w:szCs w:val="24"/>
          <w:lang w:val="en-US"/>
        </w:rPr>
        <w:t xml:space="preserve"> Scandinavia less manageable, complying less neatly with the rule of inclusion. </w:t>
      </w:r>
      <w:r w:rsidRPr="00865173">
        <w:rPr>
          <w:rFonts w:ascii="Times New Roman" w:hAnsi="Times New Roman" w:cs="Times New Roman"/>
          <w:sz w:val="24"/>
          <w:szCs w:val="24"/>
          <w:lang w:val="en-US"/>
        </w:rPr>
        <w:t xml:space="preserve">Spain, Portugal, and Italy </w:t>
      </w:r>
      <w:r w:rsidR="00CF3C23">
        <w:rPr>
          <w:rFonts w:ascii="Times New Roman" w:hAnsi="Times New Roman" w:cs="Times New Roman"/>
          <w:sz w:val="24"/>
          <w:szCs w:val="24"/>
          <w:lang w:val="en-US"/>
        </w:rPr>
        <w:t>qualify as negative cases</w:t>
      </w:r>
      <w:r w:rsidR="007B21C7">
        <w:rPr>
          <w:rFonts w:ascii="Times New Roman" w:hAnsi="Times New Roman" w:cs="Times New Roman"/>
          <w:sz w:val="24"/>
          <w:szCs w:val="24"/>
          <w:lang w:val="en-US"/>
        </w:rPr>
        <w:t xml:space="preserve">. However, </w:t>
      </w:r>
      <w:r w:rsidR="00CF3C23">
        <w:rPr>
          <w:rFonts w:ascii="Times New Roman" w:hAnsi="Times New Roman" w:cs="Times New Roman"/>
          <w:sz w:val="24"/>
          <w:szCs w:val="24"/>
          <w:lang w:val="en-US"/>
        </w:rPr>
        <w:t xml:space="preserve">like France, they do not qualify in terms of the rule of inclusion because </w:t>
      </w:r>
      <w:r w:rsidR="007B21C7">
        <w:rPr>
          <w:rFonts w:ascii="Times New Roman" w:hAnsi="Times New Roman" w:cs="Times New Roman"/>
          <w:sz w:val="24"/>
          <w:szCs w:val="24"/>
          <w:lang w:val="en-US"/>
        </w:rPr>
        <w:t xml:space="preserve">they </w:t>
      </w:r>
      <w:r w:rsidRPr="00865173">
        <w:rPr>
          <w:rFonts w:ascii="Times New Roman" w:hAnsi="Times New Roman" w:cs="Times New Roman"/>
          <w:sz w:val="24"/>
          <w:szCs w:val="24"/>
          <w:lang w:val="en-US"/>
        </w:rPr>
        <w:t xml:space="preserve">had dominant Catholic societies and autonomous Catholic churches </w:t>
      </w:r>
      <w:r w:rsidR="007E5115">
        <w:rPr>
          <w:rFonts w:ascii="Times New Roman" w:hAnsi="Times New Roman" w:cs="Times New Roman"/>
          <w:sz w:val="24"/>
          <w:szCs w:val="24"/>
          <w:lang w:val="en-US"/>
        </w:rPr>
        <w:t>guided by Vatican doctrine</w:t>
      </w:r>
      <w:r w:rsidR="007B21C7">
        <w:rPr>
          <w:rFonts w:ascii="Times New Roman" w:hAnsi="Times New Roman" w:cs="Times New Roman"/>
          <w:sz w:val="24"/>
          <w:szCs w:val="24"/>
          <w:lang w:val="en-US"/>
        </w:rPr>
        <w:t xml:space="preserve"> </w:t>
      </w:r>
      <w:r w:rsidR="00B97D0D">
        <w:rPr>
          <w:rFonts w:ascii="Times New Roman" w:hAnsi="Times New Roman" w:cs="Times New Roman"/>
          <w:sz w:val="24"/>
          <w:szCs w:val="24"/>
          <w:lang w:val="en-US"/>
        </w:rPr>
        <w:t>(</w:t>
      </w:r>
      <w:r w:rsidR="005D73E2">
        <w:rPr>
          <w:rFonts w:ascii="Times New Roman" w:hAnsi="Times New Roman" w:cs="Times New Roman"/>
          <w:sz w:val="24"/>
          <w:szCs w:val="24"/>
          <w:lang w:val="en-US"/>
        </w:rPr>
        <w:t>Killinger 2002:</w:t>
      </w:r>
      <w:r w:rsidR="00F1065F">
        <w:rPr>
          <w:rFonts w:ascii="Times New Roman" w:hAnsi="Times New Roman" w:cs="Times New Roman"/>
          <w:sz w:val="24"/>
          <w:szCs w:val="24"/>
          <w:lang w:val="en-US"/>
        </w:rPr>
        <w:t xml:space="preserve"> </w:t>
      </w:r>
      <w:r w:rsidR="005D73E2">
        <w:rPr>
          <w:rFonts w:ascii="Times New Roman" w:hAnsi="Times New Roman" w:cs="Times New Roman"/>
          <w:sz w:val="24"/>
          <w:szCs w:val="24"/>
          <w:lang w:val="en-US"/>
        </w:rPr>
        <w:t>12</w:t>
      </w:r>
      <w:r w:rsidR="00F1065F">
        <w:rPr>
          <w:rFonts w:ascii="Times New Roman" w:hAnsi="Times New Roman" w:cs="Times New Roman"/>
          <w:sz w:val="24"/>
          <w:szCs w:val="24"/>
          <w:lang w:val="en-US"/>
        </w:rPr>
        <w:t>–1</w:t>
      </w:r>
      <w:r w:rsidR="005D73E2">
        <w:rPr>
          <w:rFonts w:ascii="Times New Roman" w:hAnsi="Times New Roman" w:cs="Times New Roman"/>
          <w:sz w:val="24"/>
          <w:szCs w:val="24"/>
          <w:lang w:val="en-US"/>
        </w:rPr>
        <w:t xml:space="preserve">3; </w:t>
      </w:r>
      <w:r w:rsidR="00B97D0D">
        <w:rPr>
          <w:rFonts w:ascii="Times New Roman" w:hAnsi="Times New Roman" w:cs="Times New Roman"/>
          <w:sz w:val="24"/>
          <w:szCs w:val="24"/>
          <w:lang w:val="en-US"/>
        </w:rPr>
        <w:t>Barton 2009:103</w:t>
      </w:r>
      <w:r w:rsidR="00F1065F">
        <w:rPr>
          <w:rFonts w:ascii="Times New Roman" w:hAnsi="Times New Roman" w:cs="Times New Roman"/>
          <w:sz w:val="24"/>
          <w:szCs w:val="24"/>
          <w:lang w:val="en-US"/>
        </w:rPr>
        <w:t>–</w:t>
      </w:r>
      <w:r w:rsidR="00B97D0D">
        <w:rPr>
          <w:rFonts w:ascii="Times New Roman" w:hAnsi="Times New Roman" w:cs="Times New Roman"/>
          <w:sz w:val="24"/>
          <w:szCs w:val="24"/>
          <w:lang w:val="en-US"/>
        </w:rPr>
        <w:t>11, 189</w:t>
      </w:r>
      <w:r w:rsidR="00F1065F">
        <w:rPr>
          <w:rFonts w:ascii="Times New Roman" w:hAnsi="Times New Roman" w:cs="Times New Roman"/>
          <w:sz w:val="24"/>
          <w:szCs w:val="24"/>
          <w:lang w:val="en-US"/>
        </w:rPr>
        <w:t>–</w:t>
      </w:r>
      <w:r w:rsidR="00B97D0D">
        <w:rPr>
          <w:rFonts w:ascii="Times New Roman" w:hAnsi="Times New Roman" w:cs="Times New Roman"/>
          <w:sz w:val="24"/>
          <w:szCs w:val="24"/>
          <w:lang w:val="en-US"/>
        </w:rPr>
        <w:t>95</w:t>
      </w:r>
      <w:r w:rsidR="005D73E2">
        <w:rPr>
          <w:rFonts w:ascii="Times New Roman" w:hAnsi="Times New Roman" w:cs="Times New Roman"/>
          <w:sz w:val="24"/>
          <w:szCs w:val="24"/>
          <w:lang w:val="en-US"/>
        </w:rPr>
        <w:t xml:space="preserve">; </w:t>
      </w:r>
      <w:r w:rsidR="0071730F">
        <w:rPr>
          <w:rFonts w:ascii="Times New Roman" w:hAnsi="Times New Roman" w:cs="Times New Roman"/>
          <w:sz w:val="24"/>
          <w:szCs w:val="24"/>
          <w:lang w:val="en-US"/>
        </w:rPr>
        <w:t>Costa, Lains, and Miranda 2016:</w:t>
      </w:r>
      <w:r w:rsidR="00F1065F">
        <w:rPr>
          <w:rFonts w:ascii="Times New Roman" w:hAnsi="Times New Roman" w:cs="Times New Roman"/>
          <w:sz w:val="24"/>
          <w:szCs w:val="24"/>
          <w:lang w:val="en-US"/>
        </w:rPr>
        <w:t xml:space="preserve"> </w:t>
      </w:r>
      <w:r w:rsidR="0071730F">
        <w:rPr>
          <w:rFonts w:ascii="Times New Roman" w:hAnsi="Times New Roman" w:cs="Times New Roman"/>
          <w:sz w:val="24"/>
          <w:szCs w:val="24"/>
          <w:lang w:val="en-US"/>
        </w:rPr>
        <w:t xml:space="preserve">Ch. 5; </w:t>
      </w:r>
      <w:r w:rsidR="005D73E2">
        <w:rPr>
          <w:rFonts w:ascii="Times New Roman" w:hAnsi="Times New Roman" w:cs="Times New Roman"/>
          <w:sz w:val="24"/>
          <w:szCs w:val="24"/>
          <w:lang w:val="en-US"/>
        </w:rPr>
        <w:t>Birmingham 2018:</w:t>
      </w:r>
      <w:r w:rsidR="00F1065F">
        <w:rPr>
          <w:rFonts w:ascii="Times New Roman" w:hAnsi="Times New Roman" w:cs="Times New Roman"/>
          <w:sz w:val="24"/>
          <w:szCs w:val="24"/>
          <w:lang w:val="en-US"/>
        </w:rPr>
        <w:t xml:space="preserve"> </w:t>
      </w:r>
      <w:r w:rsidR="005D73E2">
        <w:rPr>
          <w:rFonts w:ascii="Times New Roman" w:hAnsi="Times New Roman" w:cs="Times New Roman"/>
          <w:sz w:val="24"/>
          <w:szCs w:val="24"/>
          <w:lang w:val="en-US"/>
        </w:rPr>
        <w:t>41</w:t>
      </w:r>
      <w:r w:rsidR="00F1065F">
        <w:rPr>
          <w:rFonts w:ascii="Times New Roman" w:hAnsi="Times New Roman" w:cs="Times New Roman"/>
          <w:sz w:val="24"/>
          <w:szCs w:val="24"/>
          <w:lang w:val="en-US"/>
        </w:rPr>
        <w:t>–4</w:t>
      </w:r>
      <w:r w:rsidR="005D73E2">
        <w:rPr>
          <w:rFonts w:ascii="Times New Roman" w:hAnsi="Times New Roman" w:cs="Times New Roman"/>
          <w:sz w:val="24"/>
          <w:szCs w:val="24"/>
          <w:lang w:val="en-US"/>
        </w:rPr>
        <w:t>2</w:t>
      </w:r>
      <w:r w:rsidR="00B97D0D">
        <w:rPr>
          <w:rFonts w:ascii="Times New Roman" w:hAnsi="Times New Roman" w:cs="Times New Roman"/>
          <w:sz w:val="24"/>
          <w:szCs w:val="24"/>
          <w:lang w:val="en-US"/>
        </w:rPr>
        <w:t>)</w:t>
      </w:r>
      <w:r w:rsidRPr="00865173">
        <w:rPr>
          <w:rFonts w:ascii="Times New Roman" w:hAnsi="Times New Roman" w:cs="Times New Roman"/>
          <w:sz w:val="24"/>
          <w:szCs w:val="24"/>
          <w:lang w:val="en-US"/>
        </w:rPr>
        <w:t>.</w:t>
      </w:r>
      <w:r w:rsidR="00556887">
        <w:rPr>
          <w:rFonts w:ascii="Times New Roman" w:hAnsi="Times New Roman" w:cs="Times New Roman"/>
          <w:sz w:val="24"/>
          <w:szCs w:val="24"/>
          <w:lang w:val="en-US"/>
        </w:rPr>
        <w:t xml:space="preserve"> </w:t>
      </w:r>
      <w:r w:rsidR="007B21C7">
        <w:rPr>
          <w:rFonts w:ascii="Times New Roman" w:hAnsi="Times New Roman" w:cs="Times New Roman"/>
          <w:sz w:val="24"/>
          <w:szCs w:val="24"/>
          <w:lang w:val="en-US"/>
        </w:rPr>
        <w:t xml:space="preserve"> </w:t>
      </w:r>
      <w:r w:rsidR="007E5115">
        <w:rPr>
          <w:rFonts w:ascii="Times New Roman" w:hAnsi="Times New Roman" w:cs="Times New Roman"/>
          <w:sz w:val="24"/>
          <w:szCs w:val="24"/>
          <w:lang w:val="en-US"/>
        </w:rPr>
        <w:t xml:space="preserve"> </w:t>
      </w:r>
    </w:p>
    <w:p w14:paraId="29526D4E" w14:textId="7000F057" w:rsidR="00392090" w:rsidRPr="00D26B05" w:rsidRDefault="00392090" w:rsidP="00392090">
      <w:pPr>
        <w:pStyle w:val="Overskrift1"/>
      </w:pPr>
      <w:bookmarkStart w:id="11" w:name="_Toc187929928"/>
      <w:r w:rsidRPr="00D26B05">
        <w:t>Civil Society and Party Formation</w:t>
      </w:r>
      <w:bookmarkEnd w:id="11"/>
    </w:p>
    <w:p w14:paraId="5A380880" w14:textId="27172E4B" w:rsidR="00392090" w:rsidRDefault="00AC1FD8" w:rsidP="00865D37">
      <w:pPr>
        <w:pStyle w:val="Ingenafstand"/>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literature agrees that by 1913, the political societies of Scandinavia and Prussia differed markedly with civil societies and parties being well developed in Scandinavia, while they</w:t>
      </w:r>
      <w:r w:rsidR="001B2ECE">
        <w:rPr>
          <w:rFonts w:ascii="Times New Roman" w:hAnsi="Times New Roman" w:cs="Times New Roman"/>
          <w:sz w:val="24"/>
          <w:szCs w:val="24"/>
          <w:lang w:val="en-US"/>
        </w:rPr>
        <w:t xml:space="preserve"> comprised powerful extremist groupings</w:t>
      </w:r>
      <w:r>
        <w:rPr>
          <w:rFonts w:ascii="Times New Roman" w:hAnsi="Times New Roman" w:cs="Times New Roman"/>
          <w:sz w:val="24"/>
          <w:szCs w:val="24"/>
          <w:lang w:val="en-US"/>
        </w:rPr>
        <w:t xml:space="preserve"> and </w:t>
      </w:r>
      <w:r w:rsidR="001B2ECE">
        <w:rPr>
          <w:rFonts w:ascii="Times New Roman" w:hAnsi="Times New Roman" w:cs="Times New Roman"/>
          <w:sz w:val="24"/>
          <w:szCs w:val="24"/>
          <w:lang w:val="en-US"/>
        </w:rPr>
        <w:t xml:space="preserve">were weakly integrated into the political system </w:t>
      </w:r>
      <w:r>
        <w:rPr>
          <w:rFonts w:ascii="Times New Roman" w:hAnsi="Times New Roman" w:cs="Times New Roman"/>
          <w:sz w:val="24"/>
          <w:szCs w:val="24"/>
          <w:lang w:val="en-US"/>
        </w:rPr>
        <w:t xml:space="preserve">in Prussia </w:t>
      </w:r>
      <w:r w:rsidR="001B2ECE">
        <w:rPr>
          <w:rFonts w:ascii="Times New Roman" w:hAnsi="Times New Roman" w:cs="Times New Roman"/>
          <w:sz w:val="24"/>
          <w:szCs w:val="24"/>
          <w:lang w:val="en-US"/>
        </w:rPr>
        <w:t>(Ertman 1998:</w:t>
      </w:r>
      <w:r w:rsidR="00476A2E">
        <w:rPr>
          <w:rFonts w:ascii="Times New Roman" w:hAnsi="Times New Roman" w:cs="Times New Roman"/>
          <w:sz w:val="24"/>
          <w:szCs w:val="24"/>
          <w:lang w:val="en-US"/>
        </w:rPr>
        <w:t xml:space="preserve"> </w:t>
      </w:r>
      <w:r w:rsidR="001B2ECE">
        <w:rPr>
          <w:rFonts w:ascii="Times New Roman" w:hAnsi="Times New Roman" w:cs="Times New Roman"/>
          <w:sz w:val="24"/>
          <w:szCs w:val="24"/>
          <w:lang w:val="en-US"/>
        </w:rPr>
        <w:t>498–99</w:t>
      </w:r>
      <w:r>
        <w:rPr>
          <w:rFonts w:ascii="Times New Roman" w:hAnsi="Times New Roman" w:cs="Times New Roman"/>
          <w:sz w:val="24"/>
          <w:szCs w:val="24"/>
          <w:lang w:val="en-US"/>
        </w:rPr>
        <w:t>; Berman 2006</w:t>
      </w:r>
      <w:r w:rsidR="001B2ECE">
        <w:rPr>
          <w:rFonts w:ascii="Times New Roman" w:hAnsi="Times New Roman" w:cs="Times New Roman"/>
          <w:sz w:val="24"/>
          <w:szCs w:val="24"/>
          <w:lang w:val="en-US"/>
        </w:rPr>
        <w:t xml:space="preserve">). </w:t>
      </w:r>
      <w:r>
        <w:rPr>
          <w:rFonts w:ascii="Times New Roman" w:hAnsi="Times New Roman" w:cs="Times New Roman"/>
          <w:sz w:val="24"/>
          <w:szCs w:val="24"/>
          <w:lang w:val="en-US"/>
        </w:rPr>
        <w:t>However, o</w:t>
      </w:r>
      <w:r w:rsidR="00392090" w:rsidRPr="001B2ECE">
        <w:rPr>
          <w:rFonts w:ascii="Times New Roman" w:hAnsi="Times New Roman" w:cs="Times New Roman"/>
          <w:sz w:val="24"/>
          <w:szCs w:val="24"/>
          <w:lang w:val="en-US"/>
        </w:rPr>
        <w:t>bserving to what</w:t>
      </w:r>
      <w:r w:rsidR="00392090">
        <w:rPr>
          <w:rFonts w:ascii="Times New Roman" w:hAnsi="Times New Roman" w:cs="Times New Roman"/>
          <w:sz w:val="24"/>
          <w:szCs w:val="24"/>
          <w:lang w:val="en-US"/>
        </w:rPr>
        <w:t xml:space="preserve"> extent farmers and workers acquired political societies of compromise requires </w:t>
      </w:r>
      <w:r>
        <w:rPr>
          <w:rFonts w:ascii="Times New Roman" w:hAnsi="Times New Roman" w:cs="Times New Roman"/>
          <w:sz w:val="24"/>
          <w:szCs w:val="24"/>
          <w:lang w:val="en-US"/>
        </w:rPr>
        <w:t>conceptualizing and analyzing systematically t</w:t>
      </w:r>
      <w:r w:rsidR="00392090">
        <w:rPr>
          <w:rFonts w:ascii="Times New Roman" w:hAnsi="Times New Roman" w:cs="Times New Roman"/>
          <w:sz w:val="24"/>
          <w:szCs w:val="24"/>
          <w:lang w:val="en-US"/>
        </w:rPr>
        <w:t>he density and extremism of their civic associations and the institutionalization and extremism of their political parties.</w:t>
      </w:r>
      <w:r>
        <w:rPr>
          <w:rFonts w:ascii="Times New Roman" w:hAnsi="Times New Roman" w:cs="Times New Roman"/>
          <w:sz w:val="24"/>
          <w:szCs w:val="24"/>
          <w:lang w:val="en-US"/>
        </w:rPr>
        <w:t xml:space="preserve"> This section does that. </w:t>
      </w:r>
      <w:r w:rsidR="00392090">
        <w:rPr>
          <w:rFonts w:ascii="Times New Roman" w:hAnsi="Times New Roman" w:cs="Times New Roman"/>
          <w:sz w:val="24"/>
          <w:szCs w:val="24"/>
          <w:lang w:val="en-US"/>
        </w:rPr>
        <w:t xml:space="preserve"> </w:t>
      </w:r>
    </w:p>
    <w:p w14:paraId="32AAF510" w14:textId="18D325FD" w:rsidR="00392090" w:rsidRDefault="00392090" w:rsidP="00865D37">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Civil society is the organizational layer between state and private life composed of voluntary associations of people joined together in common purpose (Bernhard et al. 2020:</w:t>
      </w:r>
      <w:r w:rsidR="00476A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4). I include all types of voluntary associations irrespective of their purpose, be it political, economic, </w:t>
      </w:r>
      <w:r>
        <w:rPr>
          <w:rFonts w:ascii="Times New Roman" w:hAnsi="Times New Roman" w:cs="Times New Roman"/>
          <w:sz w:val="24"/>
          <w:szCs w:val="24"/>
          <w:lang w:val="en-US"/>
        </w:rPr>
        <w:lastRenderedPageBreak/>
        <w:t xml:space="preserve">social, or cultural. I thus consider civil society dense when it comprised many different types of associations together engaging a substantial number of people within the relevant social group.  </w:t>
      </w:r>
    </w:p>
    <w:p w14:paraId="63882321" w14:textId="77777777" w:rsidR="00392090" w:rsidRDefault="00392090" w:rsidP="00865D37">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Regarding the ideational dimension of civil society, I focus on associations with a clear political purpose. A social group’s associational landscape could be extremist when either of two conditions applied; first, if it considered dogmatic revolution a political end or, second, used violence to reach its ends, be they revolutionary or not. Moderate associations favored either status quo or reform, if needed, by compromise, and used peaceful channels of voice or parliamentary strategies (Berman 2006).  </w:t>
      </w:r>
    </w:p>
    <w:p w14:paraId="78B88B4B" w14:textId="4F0CC519" w:rsidR="00392090" w:rsidRDefault="00392090" w:rsidP="00865D37">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Political parties are organizations that coordinate candidates to participate in elections. The level of party institutionalization varied a great deal within countries and even within groups, which often had multiple parties representing them (Ziblatt 2017). Thus, I consider a social group’s parties institutionalized when they had a robust organization of a central-level bureau, local offices, and distinct and valuable labels to both voters and candidates (see Bernhard et al. 2020:</w:t>
      </w:r>
      <w:r w:rsidR="00476A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5). </w:t>
      </w:r>
    </w:p>
    <w:p w14:paraId="5AC4A213" w14:textId="09E049F0" w:rsidR="00392090" w:rsidRDefault="00392090" w:rsidP="00865D37">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Parties varied in terms of extremism only partly </w:t>
      </w:r>
      <w:proofErr w:type="gramStart"/>
      <w:r>
        <w:rPr>
          <w:rFonts w:ascii="Times New Roman" w:hAnsi="Times New Roman" w:cs="Times New Roman"/>
          <w:sz w:val="24"/>
          <w:szCs w:val="24"/>
          <w:lang w:val="en-US"/>
        </w:rPr>
        <w:t>as a consequence of</w:t>
      </w:r>
      <w:proofErr w:type="gramEnd"/>
      <w:r>
        <w:rPr>
          <w:rFonts w:ascii="Times New Roman" w:hAnsi="Times New Roman" w:cs="Times New Roman"/>
          <w:sz w:val="24"/>
          <w:szCs w:val="24"/>
          <w:lang w:val="en-US"/>
        </w:rPr>
        <w:t xml:space="preserve"> organizational strength or the extremity of their societal base. As with civil society, parties’ relationship with the established system varied from revolutionary and violent to pragmatic and peaceful. Thus, I consider each social group extremist when significant parts of its party(</w:t>
      </w:r>
      <w:proofErr w:type="spellStart"/>
      <w:r>
        <w:rPr>
          <w:rFonts w:ascii="Times New Roman" w:hAnsi="Times New Roman" w:cs="Times New Roman"/>
          <w:sz w:val="24"/>
          <w:szCs w:val="24"/>
          <w:lang w:val="en-US"/>
        </w:rPr>
        <w:t>ies</w:t>
      </w:r>
      <w:proofErr w:type="spellEnd"/>
      <w:r>
        <w:rPr>
          <w:rFonts w:ascii="Times New Roman" w:hAnsi="Times New Roman" w:cs="Times New Roman"/>
          <w:sz w:val="24"/>
          <w:szCs w:val="24"/>
          <w:lang w:val="en-US"/>
        </w:rPr>
        <w:t>) agitated for dogmatic revolution or used violence.</w:t>
      </w:r>
    </w:p>
    <w:p w14:paraId="04F42894" w14:textId="17AC8BEC" w:rsidR="00392090" w:rsidRPr="00D26B05" w:rsidRDefault="00392090" w:rsidP="006766B8">
      <w:pPr>
        <w:pStyle w:val="Overskrift2"/>
      </w:pPr>
      <w:bookmarkStart w:id="12" w:name="_Toc187929929"/>
      <w:r w:rsidRPr="00D26B05">
        <w:t xml:space="preserve">The </w:t>
      </w:r>
      <w:r w:rsidR="000F2FC9">
        <w:t>d</w:t>
      </w:r>
      <w:r w:rsidRPr="00D26B05">
        <w:t xml:space="preserve">evelopment of </w:t>
      </w:r>
      <w:r w:rsidR="000F2FC9">
        <w:t>p</w:t>
      </w:r>
      <w:r w:rsidRPr="00D26B05">
        <w:t xml:space="preserve">olitical </w:t>
      </w:r>
      <w:r w:rsidR="000F2FC9">
        <w:t>s</w:t>
      </w:r>
      <w:r w:rsidRPr="00D26B05">
        <w:t>ocieties</w:t>
      </w:r>
      <w:bookmarkEnd w:id="12"/>
    </w:p>
    <w:p w14:paraId="25C562F3" w14:textId="453020C0" w:rsidR="00392090" w:rsidRDefault="00392090" w:rsidP="00865D37">
      <w:pPr>
        <w:pStyle w:val="Ingenafstand"/>
        <w:spacing w:line="480" w:lineRule="auto"/>
        <w:jc w:val="both"/>
        <w:rPr>
          <w:rFonts w:ascii="Times New Roman" w:hAnsi="Times New Roman" w:cs="Times New Roman"/>
          <w:sz w:val="24"/>
          <w:szCs w:val="24"/>
          <w:lang w:val="en-US"/>
        </w:rPr>
      </w:pPr>
      <w:r w:rsidRPr="00B40857">
        <w:rPr>
          <w:rFonts w:ascii="Times New Roman" w:hAnsi="Times New Roman" w:cs="Times New Roman"/>
          <w:sz w:val="24"/>
          <w:szCs w:val="24"/>
          <w:lang w:val="en-US"/>
        </w:rPr>
        <w:t xml:space="preserve">Figure </w:t>
      </w:r>
      <w:r>
        <w:rPr>
          <w:rFonts w:ascii="Times New Roman" w:hAnsi="Times New Roman" w:cs="Times New Roman"/>
          <w:sz w:val="24"/>
          <w:szCs w:val="24"/>
          <w:lang w:val="en-US"/>
        </w:rPr>
        <w:t>A1</w:t>
      </w:r>
      <w:r w:rsidRPr="00B4085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provides country-specific overviews of the development of farmer and worker associations and parties from 1789 to 1913. Although there were substantial differences between Denmark, Norway, and Sweden, two trends are clear. </w:t>
      </w:r>
    </w:p>
    <w:p w14:paraId="2071CC10" w14:textId="1D109672" w:rsidR="00392090" w:rsidRDefault="00392090" w:rsidP="00865D37">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First, across Scandinavia, farmers were </w:t>
      </w:r>
      <w:proofErr w:type="gramStart"/>
      <w:r>
        <w:rPr>
          <w:rFonts w:ascii="Times New Roman" w:hAnsi="Times New Roman" w:cs="Times New Roman"/>
          <w:sz w:val="24"/>
          <w:szCs w:val="24"/>
          <w:lang w:val="en-US"/>
        </w:rPr>
        <w:t>first-movers</w:t>
      </w:r>
      <w:proofErr w:type="gramEnd"/>
      <w:r>
        <w:rPr>
          <w:rFonts w:ascii="Times New Roman" w:hAnsi="Times New Roman" w:cs="Times New Roman"/>
          <w:sz w:val="24"/>
          <w:szCs w:val="24"/>
          <w:lang w:val="en-US"/>
        </w:rPr>
        <w:t xml:space="preserve"> in building organizationally sophisticated and moderate associations and parties. This is evidenced in Denmark by the consultative provincial assemblies (</w:t>
      </w:r>
      <w:proofErr w:type="spellStart"/>
      <w:r w:rsidRPr="00895BC2">
        <w:rPr>
          <w:rFonts w:ascii="Times New Roman" w:hAnsi="Times New Roman" w:cs="Times New Roman"/>
          <w:i/>
          <w:sz w:val="24"/>
          <w:szCs w:val="24"/>
          <w:lang w:val="en-US"/>
        </w:rPr>
        <w:t>Stænderforsamlingerne</w:t>
      </w:r>
      <w:proofErr w:type="spellEnd"/>
      <w:r>
        <w:rPr>
          <w:rFonts w:ascii="Times New Roman" w:hAnsi="Times New Roman" w:cs="Times New Roman"/>
          <w:sz w:val="24"/>
          <w:szCs w:val="24"/>
          <w:lang w:val="en-US"/>
        </w:rPr>
        <w:t>) of the 1830s mobilizing from peasants’ temperance or revivalist movements and freeholders with collective petitions and declarations as their main instrument (Mikkelsen 2018:</w:t>
      </w:r>
      <w:r w:rsidR="00476A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24–25); and the outgrowth of the national party of </w:t>
      </w:r>
      <w:proofErr w:type="spellStart"/>
      <w:r>
        <w:rPr>
          <w:rFonts w:ascii="Times New Roman" w:hAnsi="Times New Roman" w:cs="Times New Roman"/>
          <w:i/>
          <w:iCs/>
          <w:sz w:val="24"/>
          <w:szCs w:val="24"/>
          <w:lang w:val="en-US"/>
        </w:rPr>
        <w:t>Venstre</w:t>
      </w:r>
      <w:proofErr w:type="spellEnd"/>
      <w:r>
        <w:rPr>
          <w:rFonts w:ascii="Times New Roman" w:hAnsi="Times New Roman" w:cs="Times New Roman"/>
          <w:sz w:val="24"/>
          <w:szCs w:val="24"/>
          <w:lang w:val="en-US"/>
        </w:rPr>
        <w:t>, which tied to a dense network of local voter associations, folk high schools, and agrarian cooperatives, and which was firmly liberal and exclusively employed legal and parliamentary strategies even when confronting conservative power grabs in the 1880s (Gundelach 1988:</w:t>
      </w:r>
      <w:r w:rsidR="00476A2E">
        <w:rPr>
          <w:rFonts w:ascii="Times New Roman" w:hAnsi="Times New Roman" w:cs="Times New Roman"/>
          <w:sz w:val="24"/>
          <w:szCs w:val="24"/>
          <w:lang w:val="en-US"/>
        </w:rPr>
        <w:t xml:space="preserve"> </w:t>
      </w:r>
      <w:r>
        <w:rPr>
          <w:rFonts w:ascii="Times New Roman" w:hAnsi="Times New Roman" w:cs="Times New Roman"/>
          <w:sz w:val="24"/>
          <w:szCs w:val="24"/>
          <w:lang w:val="en-US"/>
        </w:rPr>
        <w:t>109).</w:t>
      </w:r>
    </w:p>
    <w:p w14:paraId="48AE35BD" w14:textId="17502ED3" w:rsidR="00392090" w:rsidRDefault="00392090" w:rsidP="00865D37">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In Norway, nation-wide temperance movements early on dominated civil society with peaceful missionary work (</w:t>
      </w:r>
      <w:proofErr w:type="spellStart"/>
      <w:r>
        <w:rPr>
          <w:rFonts w:ascii="Times New Roman" w:hAnsi="Times New Roman" w:cs="Times New Roman"/>
          <w:sz w:val="24"/>
          <w:szCs w:val="24"/>
          <w:lang w:val="en-US"/>
        </w:rPr>
        <w:t>Dyrvik</w:t>
      </w:r>
      <w:proofErr w:type="spellEnd"/>
      <w:r>
        <w:rPr>
          <w:rFonts w:ascii="Times New Roman" w:hAnsi="Times New Roman" w:cs="Times New Roman"/>
          <w:sz w:val="24"/>
          <w:szCs w:val="24"/>
          <w:lang w:val="en-US"/>
        </w:rPr>
        <w:t xml:space="preserve"> and Feldbæk 1996a:72–73</w:t>
      </w:r>
      <w:r w:rsidR="00B47248" w:rsidRPr="00B47248">
        <w:rPr>
          <w:rFonts w:ascii="Times New Roman" w:hAnsi="Times New Roman" w:cs="Times New Roman"/>
          <w:sz w:val="24"/>
          <w:szCs w:val="24"/>
          <w:highlight w:val="lightGray"/>
          <w:lang w:val="en-US"/>
        </w:rPr>
        <w:t>; Sevelsted 2024:</w:t>
      </w:r>
      <w:r w:rsidR="00476A2E">
        <w:rPr>
          <w:rFonts w:ascii="Times New Roman" w:hAnsi="Times New Roman" w:cs="Times New Roman"/>
          <w:sz w:val="24"/>
          <w:szCs w:val="24"/>
          <w:highlight w:val="lightGray"/>
          <w:lang w:val="en-US"/>
        </w:rPr>
        <w:t xml:space="preserve"> </w:t>
      </w:r>
      <w:r w:rsidR="00B47248" w:rsidRPr="00B47248">
        <w:rPr>
          <w:rFonts w:ascii="Times New Roman" w:hAnsi="Times New Roman" w:cs="Times New Roman"/>
          <w:sz w:val="24"/>
          <w:szCs w:val="24"/>
          <w:highlight w:val="lightGray"/>
          <w:lang w:val="en-US"/>
        </w:rPr>
        <w:t>64</w:t>
      </w:r>
      <w:r>
        <w:rPr>
          <w:rFonts w:ascii="Times New Roman" w:hAnsi="Times New Roman" w:cs="Times New Roman"/>
          <w:sz w:val="24"/>
          <w:szCs w:val="24"/>
          <w:lang w:val="en-US"/>
        </w:rPr>
        <w:t>); an organized farmer opposition from independence in 1814 exclusively aimed for parliamentary representation and participation and education of its constituency (Myhre 2018:</w:t>
      </w:r>
      <w:r w:rsidR="00476A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16); and the outgrowth parties of </w:t>
      </w:r>
      <w:proofErr w:type="spellStart"/>
      <w:r w:rsidRPr="00F75577">
        <w:rPr>
          <w:rFonts w:ascii="Times New Roman" w:hAnsi="Times New Roman" w:cs="Times New Roman"/>
          <w:i/>
          <w:iCs/>
          <w:sz w:val="24"/>
          <w:szCs w:val="24"/>
          <w:lang w:val="en-US"/>
        </w:rPr>
        <w:t>Bondevennerne</w:t>
      </w:r>
      <w:proofErr w:type="spellEnd"/>
      <w:r>
        <w:rPr>
          <w:rFonts w:ascii="Times New Roman" w:hAnsi="Times New Roman" w:cs="Times New Roman"/>
          <w:sz w:val="24"/>
          <w:szCs w:val="24"/>
          <w:lang w:val="en-US"/>
        </w:rPr>
        <w:t xml:space="preserve"> and, later, </w:t>
      </w:r>
      <w:proofErr w:type="spellStart"/>
      <w:r w:rsidRPr="00F75577">
        <w:rPr>
          <w:rFonts w:ascii="Times New Roman" w:hAnsi="Times New Roman" w:cs="Times New Roman"/>
          <w:i/>
          <w:iCs/>
          <w:sz w:val="24"/>
          <w:szCs w:val="24"/>
          <w:lang w:val="en-US"/>
        </w:rPr>
        <w:t>Venstre</w:t>
      </w:r>
      <w:proofErr w:type="spellEnd"/>
      <w:r>
        <w:rPr>
          <w:rFonts w:ascii="Times New Roman" w:hAnsi="Times New Roman" w:cs="Times New Roman"/>
          <w:sz w:val="24"/>
          <w:szCs w:val="24"/>
          <w:lang w:val="en-US"/>
        </w:rPr>
        <w:t xml:space="preserve"> were densely organized to compete in elections and managed to channel radical nationalist and redistributive demands </w:t>
      </w:r>
      <w:r w:rsidRPr="0064092F">
        <w:rPr>
          <w:rFonts w:ascii="Times New Roman" w:hAnsi="Times New Roman" w:cs="Times New Roman"/>
          <w:iCs/>
          <w:sz w:val="24"/>
          <w:szCs w:val="24"/>
          <w:lang w:val="en-US"/>
        </w:rPr>
        <w:t>to</w:t>
      </w:r>
      <w:r>
        <w:rPr>
          <w:rFonts w:ascii="Times New Roman" w:hAnsi="Times New Roman" w:cs="Times New Roman"/>
          <w:sz w:val="24"/>
          <w:szCs w:val="24"/>
          <w:lang w:val="en-US"/>
        </w:rPr>
        <w:t xml:space="preserve"> parliament both before and after the 1884 parliamentary reform (</w:t>
      </w:r>
      <w:proofErr w:type="spellStart"/>
      <w:r>
        <w:rPr>
          <w:rFonts w:ascii="Times New Roman" w:hAnsi="Times New Roman" w:cs="Times New Roman"/>
          <w:sz w:val="24"/>
          <w:szCs w:val="24"/>
          <w:lang w:val="en-US"/>
        </w:rPr>
        <w:t>Dyrvik</w:t>
      </w:r>
      <w:proofErr w:type="spellEnd"/>
      <w:r>
        <w:rPr>
          <w:rFonts w:ascii="Times New Roman" w:hAnsi="Times New Roman" w:cs="Times New Roman"/>
          <w:sz w:val="24"/>
          <w:szCs w:val="24"/>
          <w:lang w:val="en-US"/>
        </w:rPr>
        <w:t xml:space="preserve"> and Feldbæk 1996b:</w:t>
      </w:r>
      <w:r w:rsidR="00476A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122; </w:t>
      </w:r>
      <w:proofErr w:type="spellStart"/>
      <w:r>
        <w:rPr>
          <w:rFonts w:ascii="Times New Roman" w:hAnsi="Times New Roman" w:cs="Times New Roman"/>
          <w:sz w:val="24"/>
          <w:szCs w:val="24"/>
          <w:lang w:val="en-US"/>
        </w:rPr>
        <w:t>Kjeldstadli</w:t>
      </w:r>
      <w:proofErr w:type="spellEnd"/>
      <w:r>
        <w:rPr>
          <w:rFonts w:ascii="Times New Roman" w:hAnsi="Times New Roman" w:cs="Times New Roman"/>
          <w:sz w:val="24"/>
          <w:szCs w:val="24"/>
          <w:lang w:val="en-US"/>
        </w:rPr>
        <w:t xml:space="preserve"> 2018:</w:t>
      </w:r>
      <w:r w:rsidR="00476A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213). </w:t>
      </w:r>
    </w:p>
    <w:p w14:paraId="7403A253" w14:textId="22FFA85F" w:rsidR="00392090" w:rsidRDefault="00392090" w:rsidP="00865D37">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In Sweden, the pre-1789 organization of a farmer estate in the two-chamber system delayed nation-wide associations vis-à-vis Denmark and Norway, but the mobilization of a radical farmer opposition organized in parliament (Åberg 2011:</w:t>
      </w:r>
      <w:r w:rsidR="00476A2E">
        <w:rPr>
          <w:rFonts w:ascii="Times New Roman" w:hAnsi="Times New Roman" w:cs="Times New Roman"/>
          <w:sz w:val="24"/>
          <w:szCs w:val="24"/>
          <w:lang w:val="en-US"/>
        </w:rPr>
        <w:t xml:space="preserve"> </w:t>
      </w:r>
      <w:r>
        <w:rPr>
          <w:rFonts w:ascii="Times New Roman" w:hAnsi="Times New Roman" w:cs="Times New Roman"/>
          <w:sz w:val="24"/>
          <w:szCs w:val="24"/>
          <w:lang w:val="en-US"/>
        </w:rPr>
        <w:t>51–52) and the peasant-born Temperance Society (</w:t>
      </w:r>
      <w:proofErr w:type="spellStart"/>
      <w:r w:rsidRPr="00380DDE">
        <w:rPr>
          <w:rFonts w:ascii="Times New Roman" w:hAnsi="Times New Roman" w:cs="Times New Roman"/>
          <w:i/>
          <w:sz w:val="24"/>
          <w:szCs w:val="24"/>
          <w:lang w:val="en-US"/>
        </w:rPr>
        <w:t>Sällskapet</w:t>
      </w:r>
      <w:proofErr w:type="spellEnd"/>
      <w:r w:rsidRPr="00380DDE">
        <w:rPr>
          <w:rFonts w:ascii="Times New Roman" w:hAnsi="Times New Roman" w:cs="Times New Roman"/>
          <w:i/>
          <w:sz w:val="24"/>
          <w:szCs w:val="24"/>
          <w:lang w:val="en-US"/>
        </w:rPr>
        <w:t xml:space="preserve"> för </w:t>
      </w:r>
      <w:proofErr w:type="spellStart"/>
      <w:r w:rsidRPr="00380DDE">
        <w:rPr>
          <w:rFonts w:ascii="Times New Roman" w:hAnsi="Times New Roman" w:cs="Times New Roman"/>
          <w:i/>
          <w:sz w:val="24"/>
          <w:szCs w:val="24"/>
          <w:lang w:val="en-US"/>
        </w:rPr>
        <w:t>Nykterhet</w:t>
      </w:r>
      <w:proofErr w:type="spellEnd"/>
      <w:r w:rsidRPr="00380DDE">
        <w:rPr>
          <w:rFonts w:ascii="Times New Roman" w:hAnsi="Times New Roman" w:cs="Times New Roman"/>
          <w:i/>
          <w:sz w:val="24"/>
          <w:szCs w:val="24"/>
          <w:lang w:val="en-US"/>
        </w:rPr>
        <w:t xml:space="preserve"> </w:t>
      </w:r>
      <w:proofErr w:type="spellStart"/>
      <w:r w:rsidRPr="00380DDE">
        <w:rPr>
          <w:rFonts w:ascii="Times New Roman" w:hAnsi="Times New Roman" w:cs="Times New Roman"/>
          <w:i/>
          <w:sz w:val="24"/>
          <w:szCs w:val="24"/>
          <w:lang w:val="en-US"/>
        </w:rPr>
        <w:t>och</w:t>
      </w:r>
      <w:proofErr w:type="spellEnd"/>
      <w:r w:rsidRPr="00380DDE">
        <w:rPr>
          <w:rFonts w:ascii="Times New Roman" w:hAnsi="Times New Roman" w:cs="Times New Roman"/>
          <w:i/>
          <w:sz w:val="24"/>
          <w:szCs w:val="24"/>
          <w:lang w:val="en-US"/>
        </w:rPr>
        <w:t xml:space="preserve"> </w:t>
      </w:r>
      <w:proofErr w:type="spellStart"/>
      <w:r w:rsidRPr="00380DDE">
        <w:rPr>
          <w:rFonts w:ascii="Times New Roman" w:hAnsi="Times New Roman" w:cs="Times New Roman"/>
          <w:i/>
          <w:sz w:val="24"/>
          <w:szCs w:val="24"/>
          <w:lang w:val="en-US"/>
        </w:rPr>
        <w:t>Folkuppfostran</w:t>
      </w:r>
      <w:proofErr w:type="spellEnd"/>
      <w:r>
        <w:rPr>
          <w:rFonts w:ascii="Times New Roman" w:hAnsi="Times New Roman" w:cs="Times New Roman"/>
          <w:sz w:val="24"/>
          <w:szCs w:val="24"/>
          <w:lang w:val="en-US"/>
        </w:rPr>
        <w:t>) from the 1820s (</w:t>
      </w:r>
      <w:proofErr w:type="spellStart"/>
      <w:r>
        <w:rPr>
          <w:rFonts w:ascii="Times New Roman" w:hAnsi="Times New Roman" w:cs="Times New Roman"/>
          <w:sz w:val="24"/>
          <w:szCs w:val="24"/>
          <w:lang w:val="en-US"/>
        </w:rPr>
        <w:t>Amnå</w:t>
      </w:r>
      <w:proofErr w:type="spellEnd"/>
      <w:r>
        <w:rPr>
          <w:rFonts w:ascii="Times New Roman" w:hAnsi="Times New Roman" w:cs="Times New Roman"/>
          <w:sz w:val="24"/>
          <w:szCs w:val="24"/>
          <w:lang w:val="en-US"/>
        </w:rPr>
        <w:t xml:space="preserve"> 2007:</w:t>
      </w:r>
      <w:r w:rsidR="00476A2E">
        <w:rPr>
          <w:rFonts w:ascii="Times New Roman" w:hAnsi="Times New Roman" w:cs="Times New Roman"/>
          <w:sz w:val="24"/>
          <w:szCs w:val="24"/>
          <w:lang w:val="en-US"/>
        </w:rPr>
        <w:t xml:space="preserve"> </w:t>
      </w:r>
      <w:r>
        <w:rPr>
          <w:rFonts w:ascii="Times New Roman" w:hAnsi="Times New Roman" w:cs="Times New Roman"/>
          <w:sz w:val="24"/>
          <w:szCs w:val="24"/>
          <w:lang w:val="en-US"/>
        </w:rPr>
        <w:t>168) quickly caught up Scandinavian trends</w:t>
      </w:r>
      <w:r w:rsidR="00E27054">
        <w:rPr>
          <w:rFonts w:ascii="Times New Roman" w:hAnsi="Times New Roman" w:cs="Times New Roman"/>
          <w:sz w:val="24"/>
          <w:szCs w:val="24"/>
          <w:lang w:val="en-US"/>
        </w:rPr>
        <w:t xml:space="preserve"> </w:t>
      </w:r>
      <w:r w:rsidR="00E27054">
        <w:rPr>
          <w:rFonts w:ascii="Times New Roman" w:hAnsi="Times New Roman" w:cs="Times New Roman"/>
          <w:sz w:val="24"/>
          <w:szCs w:val="24"/>
          <w:highlight w:val="lightGray"/>
          <w:lang w:val="en-US"/>
        </w:rPr>
        <w:t>(</w:t>
      </w:r>
      <w:r w:rsidR="00E27054" w:rsidRPr="00C94D1A">
        <w:rPr>
          <w:rFonts w:ascii="Times New Roman" w:hAnsi="Times New Roman" w:cs="Times New Roman"/>
          <w:sz w:val="24"/>
          <w:szCs w:val="24"/>
          <w:highlight w:val="lightGray"/>
          <w:lang w:val="en-US"/>
        </w:rPr>
        <w:t>Sevelsted 2024:</w:t>
      </w:r>
      <w:r w:rsidR="00476A2E">
        <w:rPr>
          <w:rFonts w:ascii="Times New Roman" w:hAnsi="Times New Roman" w:cs="Times New Roman"/>
          <w:sz w:val="24"/>
          <w:szCs w:val="24"/>
          <w:highlight w:val="lightGray"/>
          <w:lang w:val="en-US"/>
        </w:rPr>
        <w:t xml:space="preserve"> </w:t>
      </w:r>
      <w:r w:rsidR="00E27054" w:rsidRPr="00C94D1A">
        <w:rPr>
          <w:rFonts w:ascii="Times New Roman" w:hAnsi="Times New Roman" w:cs="Times New Roman"/>
          <w:sz w:val="24"/>
          <w:szCs w:val="24"/>
          <w:highlight w:val="lightGray"/>
          <w:lang w:val="en-US"/>
        </w:rPr>
        <w:t>6</w:t>
      </w:r>
      <w:r w:rsidR="00E27054">
        <w:rPr>
          <w:rFonts w:ascii="Times New Roman" w:hAnsi="Times New Roman" w:cs="Times New Roman"/>
          <w:sz w:val="24"/>
          <w:szCs w:val="24"/>
          <w:highlight w:val="lightGray"/>
          <w:lang w:val="en-US"/>
        </w:rPr>
        <w:t>6</w:t>
      </w:r>
      <w:r w:rsidR="00476A2E">
        <w:rPr>
          <w:rFonts w:ascii="Times New Roman" w:hAnsi="Times New Roman" w:cs="Times New Roman"/>
          <w:sz w:val="24"/>
          <w:szCs w:val="24"/>
          <w:lang w:val="en-US"/>
        </w:rPr>
        <w:t>–</w:t>
      </w:r>
      <w:r w:rsidR="00E27054">
        <w:rPr>
          <w:rFonts w:ascii="Times New Roman" w:hAnsi="Times New Roman" w:cs="Times New Roman"/>
          <w:sz w:val="24"/>
          <w:szCs w:val="24"/>
          <w:highlight w:val="lightGray"/>
          <w:lang w:val="en-US"/>
        </w:rPr>
        <w:t>6</w:t>
      </w:r>
      <w:r w:rsidR="00E27054" w:rsidRPr="00C94D1A">
        <w:rPr>
          <w:rFonts w:ascii="Times New Roman" w:hAnsi="Times New Roman" w:cs="Times New Roman"/>
          <w:sz w:val="24"/>
          <w:szCs w:val="24"/>
          <w:highlight w:val="lightGray"/>
          <w:lang w:val="en-US"/>
        </w:rPr>
        <w:t>7</w:t>
      </w:r>
      <w:r w:rsidR="00E27054" w:rsidRPr="00E27054">
        <w:rPr>
          <w:rFonts w:ascii="Times New Roman" w:hAnsi="Times New Roman" w:cs="Times New Roman"/>
          <w:sz w:val="24"/>
          <w:szCs w:val="24"/>
          <w:highlight w:val="lightGray"/>
          <w:lang w:val="en-US"/>
        </w:rPr>
        <w:t>)</w:t>
      </w:r>
      <w:r>
        <w:rPr>
          <w:rFonts w:ascii="Times New Roman" w:hAnsi="Times New Roman" w:cs="Times New Roman"/>
          <w:sz w:val="24"/>
          <w:szCs w:val="24"/>
          <w:lang w:val="en-US"/>
        </w:rPr>
        <w:t xml:space="preserve">. The farmer estate and, from 1867, </w:t>
      </w:r>
      <w:proofErr w:type="spellStart"/>
      <w:r w:rsidRPr="00036AF8">
        <w:rPr>
          <w:rFonts w:ascii="Times New Roman" w:hAnsi="Times New Roman" w:cs="Times New Roman"/>
          <w:i/>
          <w:iCs/>
          <w:sz w:val="24"/>
          <w:szCs w:val="24"/>
          <w:lang w:val="en-US"/>
        </w:rPr>
        <w:t>Lantmannapartiet</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were conservative, anti-democratic forces, but they were based on a strong voter organization, relied on pragmatic agrarian cooperatives, and emphasized inter-party compromise and legislative constraints on the executive (Nielsen 2009:</w:t>
      </w:r>
      <w:r w:rsidR="00476A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278; Bengtsson </w:t>
      </w:r>
      <w:r>
        <w:rPr>
          <w:rFonts w:ascii="Times New Roman" w:hAnsi="Times New Roman" w:cs="Times New Roman"/>
          <w:sz w:val="24"/>
          <w:szCs w:val="24"/>
          <w:lang w:val="en-US"/>
        </w:rPr>
        <w:lastRenderedPageBreak/>
        <w:t>2019:</w:t>
      </w:r>
      <w:r w:rsidR="00476A2E">
        <w:rPr>
          <w:rFonts w:ascii="Times New Roman" w:hAnsi="Times New Roman" w:cs="Times New Roman"/>
          <w:sz w:val="24"/>
          <w:szCs w:val="24"/>
          <w:lang w:val="en-US"/>
        </w:rPr>
        <w:t xml:space="preserve"> </w:t>
      </w:r>
      <w:r>
        <w:rPr>
          <w:rFonts w:ascii="Times New Roman" w:hAnsi="Times New Roman" w:cs="Times New Roman"/>
          <w:sz w:val="24"/>
          <w:szCs w:val="24"/>
          <w:lang w:val="en-US"/>
        </w:rPr>
        <w:t>22). The more radical-liberal farmers organized in country-wide popular movements (</w:t>
      </w:r>
      <w:proofErr w:type="spellStart"/>
      <w:r>
        <w:rPr>
          <w:rFonts w:ascii="Times New Roman" w:hAnsi="Times New Roman" w:cs="Times New Roman"/>
          <w:i/>
          <w:sz w:val="24"/>
          <w:szCs w:val="24"/>
          <w:lang w:val="en-US"/>
        </w:rPr>
        <w:t>folkrörelser</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focused on public deliberation and democratic participation (Stenius 2010:</w:t>
      </w:r>
      <w:r w:rsidR="00476A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58).  </w:t>
      </w:r>
    </w:p>
    <w:p w14:paraId="4A7733F3" w14:textId="44EB08C5" w:rsidR="00392090" w:rsidRDefault="00392090" w:rsidP="00865D37">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Second, in Scandinavia, workers’ associations and parties developed in similarly well-organized and emollient ways as farmers, emerging as second-movers with industrialization. Danish workers </w:t>
      </w:r>
      <w:r w:rsidRPr="00453EC2">
        <w:rPr>
          <w:rFonts w:ascii="Times New Roman" w:hAnsi="Times New Roman" w:cs="Times New Roman"/>
          <w:sz w:val="24"/>
          <w:szCs w:val="24"/>
          <w:lang w:val="en-US"/>
        </w:rPr>
        <w:t>organized</w:t>
      </w:r>
      <w:r>
        <w:rPr>
          <w:rFonts w:ascii="Times New Roman" w:hAnsi="Times New Roman" w:cs="Times New Roman"/>
          <w:sz w:val="24"/>
          <w:szCs w:val="24"/>
          <w:lang w:val="en-US"/>
        </w:rPr>
        <w:t xml:space="preserve"> the Social Democratic Party (</w:t>
      </w:r>
      <w:r w:rsidRPr="00453EC2">
        <w:rPr>
          <w:rFonts w:ascii="Times New Roman" w:hAnsi="Times New Roman" w:cs="Times New Roman"/>
          <w:i/>
          <w:sz w:val="24"/>
          <w:szCs w:val="24"/>
          <w:lang w:val="en-US"/>
        </w:rPr>
        <w:t>Socialdemokratiet</w:t>
      </w:r>
      <w:r>
        <w:rPr>
          <w:rFonts w:ascii="Times New Roman" w:hAnsi="Times New Roman" w:cs="Times New Roman"/>
          <w:sz w:val="24"/>
          <w:szCs w:val="24"/>
          <w:lang w:val="en-US"/>
        </w:rPr>
        <w:t>) in 1871 based on close-knit networks of trade unionists and consumer cooperatives, which quickly defeated its revolutionary wing by adopting the legal-reformist Gimle Program in 1876 and later precluded the development of a successful communist party (Bryld 1992</w:t>
      </w:r>
      <w:r w:rsidR="00476A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:41–42). </w:t>
      </w:r>
    </w:p>
    <w:p w14:paraId="5A10DD66" w14:textId="3AFA616D" w:rsidR="00392090" w:rsidRPr="006974F6" w:rsidRDefault="00392090" w:rsidP="00865D37">
      <w:pPr>
        <w:pStyle w:val="Ingenafstand"/>
        <w:spacing w:line="480" w:lineRule="auto"/>
        <w:ind w:firstLine="426"/>
        <w:jc w:val="both"/>
        <w:rPr>
          <w:rFonts w:ascii="Times New Roman" w:hAnsi="Times New Roman" w:cs="Times New Roman"/>
          <w:iCs/>
          <w:sz w:val="24"/>
          <w:szCs w:val="24"/>
          <w:lang w:val="en-US"/>
        </w:rPr>
      </w:pPr>
      <w:r>
        <w:rPr>
          <w:rFonts w:ascii="Times New Roman" w:hAnsi="Times New Roman" w:cs="Times New Roman"/>
          <w:sz w:val="24"/>
          <w:szCs w:val="24"/>
          <w:lang w:val="en-US"/>
        </w:rPr>
        <w:t xml:space="preserve">In Norway, even the first and radical (urban and rural) workers’ movement, </w:t>
      </w:r>
      <w:proofErr w:type="spellStart"/>
      <w:r w:rsidRPr="00B73D10">
        <w:rPr>
          <w:rFonts w:ascii="Times New Roman" w:hAnsi="Times New Roman" w:cs="Times New Roman"/>
          <w:i/>
          <w:sz w:val="24"/>
          <w:szCs w:val="24"/>
          <w:lang w:val="en-US"/>
        </w:rPr>
        <w:t>Thranebevegelsen</w:t>
      </w:r>
      <w:proofErr w:type="spellEnd"/>
      <w:r>
        <w:rPr>
          <w:rFonts w:ascii="Times New Roman" w:hAnsi="Times New Roman" w:cs="Times New Roman"/>
          <w:iCs/>
          <w:sz w:val="24"/>
          <w:szCs w:val="24"/>
          <w:lang w:val="en-US"/>
        </w:rPr>
        <w:t xml:space="preserve">, </w:t>
      </w:r>
      <w:r>
        <w:rPr>
          <w:rFonts w:ascii="Times New Roman" w:hAnsi="Times New Roman" w:cs="Times New Roman"/>
          <w:sz w:val="24"/>
          <w:szCs w:val="24"/>
          <w:lang w:val="en-US"/>
        </w:rPr>
        <w:t>respected property rights and followed the founder Thrane in using “</w:t>
      </w:r>
      <w:proofErr w:type="spellStart"/>
      <w:r w:rsidRPr="009D30C5">
        <w:rPr>
          <w:rFonts w:ascii="Times New Roman" w:hAnsi="Times New Roman" w:cs="Times New Roman"/>
          <w:sz w:val="24"/>
          <w:szCs w:val="24"/>
          <w:lang w:val="en-US"/>
        </w:rPr>
        <w:t>Sandhedens</w:t>
      </w:r>
      <w:proofErr w:type="spellEnd"/>
      <w:r w:rsidRPr="009D30C5">
        <w:rPr>
          <w:rFonts w:ascii="Times New Roman" w:hAnsi="Times New Roman" w:cs="Times New Roman"/>
          <w:sz w:val="24"/>
          <w:szCs w:val="24"/>
          <w:lang w:val="en-US"/>
        </w:rPr>
        <w:t xml:space="preserve"> </w:t>
      </w:r>
      <w:proofErr w:type="spellStart"/>
      <w:r w:rsidRPr="009D30C5">
        <w:rPr>
          <w:rFonts w:ascii="Times New Roman" w:hAnsi="Times New Roman" w:cs="Times New Roman"/>
          <w:sz w:val="24"/>
          <w:szCs w:val="24"/>
          <w:lang w:val="en-US"/>
        </w:rPr>
        <w:t>ord</w:t>
      </w:r>
      <w:proofErr w:type="spellEnd"/>
      <w:r>
        <w:rPr>
          <w:rFonts w:ascii="Times New Roman" w:hAnsi="Times New Roman" w:cs="Times New Roman"/>
          <w:sz w:val="24"/>
          <w:szCs w:val="24"/>
          <w:lang w:val="en-US"/>
        </w:rPr>
        <w:t>” [words of the truth] through agenda-setting and petitioning (</w:t>
      </w:r>
      <w:proofErr w:type="spellStart"/>
      <w:r>
        <w:rPr>
          <w:rFonts w:ascii="Times New Roman" w:hAnsi="Times New Roman" w:cs="Times New Roman"/>
          <w:sz w:val="24"/>
          <w:szCs w:val="24"/>
          <w:lang w:val="en-US"/>
        </w:rPr>
        <w:t>Dyrvik</w:t>
      </w:r>
      <w:proofErr w:type="spellEnd"/>
      <w:r>
        <w:rPr>
          <w:rFonts w:ascii="Times New Roman" w:hAnsi="Times New Roman" w:cs="Times New Roman"/>
          <w:sz w:val="24"/>
          <w:szCs w:val="24"/>
          <w:lang w:val="en-US"/>
        </w:rPr>
        <w:t xml:space="preserve"> and Feldbæk 1996a:</w:t>
      </w:r>
      <w:r w:rsidR="00476A2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184). The </w:t>
      </w:r>
      <w:r w:rsidRPr="00B049BE">
        <w:rPr>
          <w:rFonts w:ascii="Times New Roman" w:hAnsi="Times New Roman" w:cs="Times New Roman"/>
          <w:sz w:val="24"/>
          <w:szCs w:val="24"/>
          <w:lang w:val="en-US"/>
        </w:rPr>
        <w:t>social democratic party,</w:t>
      </w:r>
      <w:r w:rsidRPr="00B049BE">
        <w:rPr>
          <w:rFonts w:ascii="Times New Roman" w:hAnsi="Times New Roman" w:cs="Times New Roman"/>
          <w:i/>
          <w:sz w:val="24"/>
          <w:szCs w:val="24"/>
          <w:lang w:val="en-US"/>
        </w:rPr>
        <w:t xml:space="preserve"> </w:t>
      </w:r>
      <w:proofErr w:type="spellStart"/>
      <w:r w:rsidRPr="00B049BE">
        <w:rPr>
          <w:rFonts w:ascii="Times New Roman" w:hAnsi="Times New Roman" w:cs="Times New Roman"/>
          <w:i/>
          <w:sz w:val="24"/>
          <w:szCs w:val="24"/>
          <w:lang w:val="en-US"/>
        </w:rPr>
        <w:t>Arbeiderpartiet</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(DNA)</w:t>
      </w:r>
      <w:r w:rsidRPr="00B049BE">
        <w:rPr>
          <w:rFonts w:ascii="Times New Roman" w:hAnsi="Times New Roman" w:cs="Times New Roman"/>
          <w:sz w:val="24"/>
          <w:szCs w:val="24"/>
          <w:lang w:val="en-US"/>
        </w:rPr>
        <w:t>, formed in 1887</w:t>
      </w:r>
      <w:r>
        <w:rPr>
          <w:rFonts w:ascii="Times New Roman" w:hAnsi="Times New Roman" w:cs="Times New Roman"/>
          <w:sz w:val="24"/>
          <w:szCs w:val="24"/>
          <w:lang w:val="en-US"/>
        </w:rPr>
        <w:t xml:space="preserve"> as a nation-wide organization based on a variegated landscape of rallying and pamphleteering trade unions, language associations, and women’s emancipation movements. It abandoned revolution in its first program of 1891 (</w:t>
      </w:r>
      <w:proofErr w:type="spellStart"/>
      <w:r>
        <w:rPr>
          <w:rFonts w:ascii="Times New Roman" w:hAnsi="Times New Roman" w:cs="Times New Roman"/>
          <w:sz w:val="24"/>
          <w:szCs w:val="24"/>
          <w:lang w:val="en-US"/>
        </w:rPr>
        <w:t>Kjeldstadli</w:t>
      </w:r>
      <w:proofErr w:type="spellEnd"/>
      <w:r>
        <w:rPr>
          <w:rFonts w:ascii="Times New Roman" w:hAnsi="Times New Roman" w:cs="Times New Roman"/>
          <w:sz w:val="24"/>
          <w:szCs w:val="24"/>
          <w:lang w:val="en-US"/>
        </w:rPr>
        <w:t xml:space="preserve"> 2018:</w:t>
      </w:r>
      <w:r w:rsidR="00476A2E">
        <w:rPr>
          <w:rFonts w:ascii="Times New Roman" w:hAnsi="Times New Roman" w:cs="Times New Roman"/>
          <w:sz w:val="24"/>
          <w:szCs w:val="24"/>
          <w:lang w:val="en-US"/>
        </w:rPr>
        <w:t xml:space="preserve"> </w:t>
      </w:r>
      <w:r>
        <w:rPr>
          <w:rFonts w:ascii="Times New Roman" w:hAnsi="Times New Roman" w:cs="Times New Roman"/>
          <w:sz w:val="24"/>
          <w:szCs w:val="24"/>
          <w:lang w:val="en-US"/>
        </w:rPr>
        <w:t>222), while an otherwise significant Marxist wing from the early 20</w:t>
      </w:r>
      <w:r w:rsidRPr="00BC173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received no more than 1–2 percent of votes in elections (</w:t>
      </w:r>
      <w:proofErr w:type="spellStart"/>
      <w:r>
        <w:rPr>
          <w:rFonts w:ascii="Times New Roman" w:hAnsi="Times New Roman" w:cs="Times New Roman"/>
          <w:sz w:val="24"/>
          <w:szCs w:val="24"/>
          <w:lang w:val="en-US"/>
        </w:rPr>
        <w:t>Sejersted</w:t>
      </w:r>
      <w:proofErr w:type="spellEnd"/>
      <w:r>
        <w:rPr>
          <w:rFonts w:ascii="Times New Roman" w:hAnsi="Times New Roman" w:cs="Times New Roman"/>
          <w:sz w:val="24"/>
          <w:szCs w:val="24"/>
          <w:lang w:val="en-US"/>
        </w:rPr>
        <w:t xml:space="preserve"> 2011:</w:t>
      </w:r>
      <w:r w:rsidR="00476A2E">
        <w:rPr>
          <w:rFonts w:ascii="Times New Roman" w:hAnsi="Times New Roman" w:cs="Times New Roman"/>
          <w:sz w:val="24"/>
          <w:szCs w:val="24"/>
          <w:lang w:val="en-US"/>
        </w:rPr>
        <w:t xml:space="preserve"> </w:t>
      </w:r>
      <w:r>
        <w:rPr>
          <w:rFonts w:ascii="Times New Roman" w:hAnsi="Times New Roman" w:cs="Times New Roman"/>
          <w:sz w:val="24"/>
          <w:szCs w:val="24"/>
          <w:lang w:val="en-US"/>
        </w:rPr>
        <w:t>150).</w:t>
      </w:r>
      <w:r w:rsidR="008B655C">
        <w:rPr>
          <w:rFonts w:ascii="Times New Roman" w:hAnsi="Times New Roman" w:cs="Times New Roman"/>
          <w:sz w:val="24"/>
          <w:szCs w:val="24"/>
          <w:lang w:val="en-US"/>
        </w:rPr>
        <w:t xml:space="preserve"> This wing dominated DNA organizationally from 1919 to 1923, during which it led the party join Comintern, but as Terjesen (2017:</w:t>
      </w:r>
      <w:r w:rsidR="00476A2E">
        <w:rPr>
          <w:rFonts w:ascii="Times New Roman" w:hAnsi="Times New Roman" w:cs="Times New Roman"/>
          <w:sz w:val="24"/>
          <w:szCs w:val="24"/>
          <w:lang w:val="en-US"/>
        </w:rPr>
        <w:t xml:space="preserve"> </w:t>
      </w:r>
      <w:r w:rsidR="008B655C">
        <w:rPr>
          <w:rFonts w:ascii="Times New Roman" w:hAnsi="Times New Roman" w:cs="Times New Roman"/>
          <w:sz w:val="24"/>
          <w:szCs w:val="24"/>
          <w:lang w:val="en-US"/>
        </w:rPr>
        <w:t>218</w:t>
      </w:r>
      <w:r w:rsidR="00476A2E">
        <w:rPr>
          <w:rFonts w:ascii="Times New Roman" w:hAnsi="Times New Roman" w:cs="Times New Roman"/>
          <w:sz w:val="24"/>
          <w:szCs w:val="24"/>
          <w:lang w:val="en-US"/>
        </w:rPr>
        <w:t>–</w:t>
      </w:r>
      <w:r w:rsidR="008B655C">
        <w:rPr>
          <w:rFonts w:ascii="Times New Roman" w:hAnsi="Times New Roman" w:cs="Times New Roman"/>
          <w:sz w:val="24"/>
          <w:szCs w:val="24"/>
          <w:lang w:val="en-US"/>
        </w:rPr>
        <w:t xml:space="preserve">25) points out, DNA’s radicalness before 1914 had </w:t>
      </w:r>
      <w:r w:rsidR="008B655C" w:rsidRPr="002206C7">
        <w:rPr>
          <w:rFonts w:ascii="Times New Roman" w:hAnsi="Times New Roman" w:cs="Times New Roman"/>
          <w:sz w:val="24"/>
          <w:szCs w:val="24"/>
          <w:lang w:val="en-US"/>
        </w:rPr>
        <w:t xml:space="preserve">more to do with lack of leadership and party organizational </w:t>
      </w:r>
      <w:r w:rsidR="008B655C">
        <w:rPr>
          <w:rFonts w:ascii="Times New Roman" w:hAnsi="Times New Roman" w:cs="Times New Roman"/>
          <w:sz w:val="24"/>
          <w:szCs w:val="24"/>
          <w:lang w:val="en-US"/>
        </w:rPr>
        <w:t>in</w:t>
      </w:r>
      <w:r w:rsidR="008B655C" w:rsidRPr="002206C7">
        <w:rPr>
          <w:rFonts w:ascii="Times New Roman" w:hAnsi="Times New Roman" w:cs="Times New Roman"/>
          <w:sz w:val="24"/>
          <w:szCs w:val="24"/>
          <w:lang w:val="en-US"/>
        </w:rPr>
        <w:t>coherence than structural, ideolog</w:t>
      </w:r>
      <w:r w:rsidR="008B655C">
        <w:rPr>
          <w:rFonts w:ascii="Times New Roman" w:hAnsi="Times New Roman" w:cs="Times New Roman"/>
          <w:sz w:val="24"/>
          <w:szCs w:val="24"/>
          <w:lang w:val="en-US"/>
        </w:rPr>
        <w:t>ical</w:t>
      </w:r>
      <w:r w:rsidR="008B655C" w:rsidRPr="002206C7">
        <w:rPr>
          <w:rFonts w:ascii="Times New Roman" w:hAnsi="Times New Roman" w:cs="Times New Roman"/>
          <w:sz w:val="24"/>
          <w:szCs w:val="24"/>
          <w:lang w:val="en-US"/>
        </w:rPr>
        <w:t xml:space="preserve"> foundations</w:t>
      </w:r>
      <w:r w:rsidR="008B655C">
        <w:rPr>
          <w:rFonts w:ascii="Times New Roman" w:hAnsi="Times New Roman" w:cs="Times New Roman"/>
          <w:sz w:val="24"/>
          <w:szCs w:val="24"/>
          <w:lang w:val="en-US"/>
        </w:rPr>
        <w:t>, and the party always followed an unambiguously parliamentary strategy of influence</w:t>
      </w:r>
      <w:r w:rsidR="008B5AFD">
        <w:rPr>
          <w:rFonts w:ascii="Times New Roman" w:hAnsi="Times New Roman" w:cs="Times New Roman"/>
          <w:sz w:val="24"/>
          <w:szCs w:val="24"/>
          <w:lang w:val="en-US"/>
        </w:rPr>
        <w:t xml:space="preserve">. </w:t>
      </w:r>
      <w:r w:rsidR="008B5AFD" w:rsidRPr="008B5AFD">
        <w:rPr>
          <w:rFonts w:ascii="Times New Roman" w:hAnsi="Times New Roman" w:cs="Times New Roman"/>
          <w:sz w:val="24"/>
          <w:szCs w:val="24"/>
          <w:highlight w:val="lightGray"/>
          <w:lang w:val="en-US"/>
        </w:rPr>
        <w:t xml:space="preserve">DNA only </w:t>
      </w:r>
      <w:r w:rsidR="008B655C" w:rsidRPr="008B5AFD">
        <w:rPr>
          <w:rFonts w:ascii="Times New Roman" w:hAnsi="Times New Roman" w:cs="Times New Roman"/>
          <w:sz w:val="24"/>
          <w:szCs w:val="24"/>
          <w:highlight w:val="lightGray"/>
          <w:lang w:val="en-US"/>
        </w:rPr>
        <w:t xml:space="preserve">abandoned communism </w:t>
      </w:r>
      <w:r w:rsidR="008B5AFD" w:rsidRPr="008B5AFD">
        <w:rPr>
          <w:rFonts w:ascii="Times New Roman" w:hAnsi="Times New Roman" w:cs="Times New Roman"/>
          <w:sz w:val="24"/>
          <w:szCs w:val="24"/>
          <w:highlight w:val="lightGray"/>
          <w:lang w:val="en-US"/>
        </w:rPr>
        <w:t xml:space="preserve">decisively in the 1930s, but a </w:t>
      </w:r>
      <w:proofErr w:type="gramStart"/>
      <w:r w:rsidR="008B5AFD" w:rsidRPr="008B5AFD">
        <w:rPr>
          <w:rFonts w:ascii="Times New Roman" w:hAnsi="Times New Roman" w:cs="Times New Roman"/>
          <w:sz w:val="24"/>
          <w:szCs w:val="24"/>
          <w:highlight w:val="lightGray"/>
          <w:lang w:val="en-US"/>
        </w:rPr>
        <w:t>genuinely</w:t>
      </w:r>
      <w:proofErr w:type="gramEnd"/>
      <w:r w:rsidR="008B5AFD" w:rsidRPr="008B5AFD">
        <w:rPr>
          <w:rFonts w:ascii="Times New Roman" w:hAnsi="Times New Roman" w:cs="Times New Roman"/>
          <w:sz w:val="24"/>
          <w:szCs w:val="24"/>
          <w:highlight w:val="lightGray"/>
          <w:lang w:val="en-US"/>
        </w:rPr>
        <w:t xml:space="preserve"> communist party remained weak throughout the 1920s (3-6 % of the vote) and less than 2 % during the 1930s (Nilson 1984:</w:t>
      </w:r>
      <w:r w:rsidR="00476A2E">
        <w:rPr>
          <w:rFonts w:ascii="Times New Roman" w:hAnsi="Times New Roman" w:cs="Times New Roman"/>
          <w:sz w:val="24"/>
          <w:szCs w:val="24"/>
          <w:highlight w:val="lightGray"/>
          <w:lang w:val="en-US"/>
        </w:rPr>
        <w:t xml:space="preserve"> </w:t>
      </w:r>
      <w:r w:rsidR="008B5AFD" w:rsidRPr="008B5AFD">
        <w:rPr>
          <w:rFonts w:ascii="Times New Roman" w:hAnsi="Times New Roman" w:cs="Times New Roman"/>
          <w:sz w:val="24"/>
          <w:szCs w:val="24"/>
          <w:highlight w:val="lightGray"/>
          <w:lang w:val="en-US"/>
        </w:rPr>
        <w:t>286)</w:t>
      </w:r>
      <w:r w:rsidR="008B655C" w:rsidRPr="008B5AFD">
        <w:rPr>
          <w:rFonts w:ascii="Times New Roman" w:hAnsi="Times New Roman" w:cs="Times New Roman"/>
          <w:sz w:val="24"/>
          <w:szCs w:val="24"/>
          <w:highlight w:val="lightGray"/>
          <w:lang w:val="en-US"/>
        </w:rPr>
        <w:t>.</w:t>
      </w:r>
      <w:r w:rsidR="008B655C">
        <w:rPr>
          <w:rFonts w:ascii="Times New Roman" w:hAnsi="Times New Roman" w:cs="Times New Roman"/>
          <w:sz w:val="24"/>
          <w:szCs w:val="24"/>
          <w:lang w:val="en-US"/>
        </w:rPr>
        <w:t xml:space="preserve">   </w:t>
      </w:r>
    </w:p>
    <w:p w14:paraId="540A7004" w14:textId="453D58C6" w:rsidR="00392090" w:rsidRDefault="00392090" w:rsidP="00865D37">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Swedish labor began dominating the </w:t>
      </w:r>
      <w:r w:rsidRPr="00B63522">
        <w:rPr>
          <w:rFonts w:ascii="Times New Roman" w:hAnsi="Times New Roman" w:cs="Times New Roman"/>
          <w:sz w:val="24"/>
          <w:szCs w:val="24"/>
          <w:lang w:val="en-US"/>
        </w:rPr>
        <w:t>popular movements from the 1880s, coalescing with the Temperance Movement (Bengtsson 2021:</w:t>
      </w:r>
      <w:r w:rsidR="00476A2E">
        <w:rPr>
          <w:rFonts w:ascii="Times New Roman" w:hAnsi="Times New Roman" w:cs="Times New Roman"/>
          <w:sz w:val="24"/>
          <w:szCs w:val="24"/>
          <w:lang w:val="en-US"/>
        </w:rPr>
        <w:t xml:space="preserve"> </w:t>
      </w:r>
      <w:r w:rsidRPr="00B63522">
        <w:rPr>
          <w:rFonts w:ascii="Times New Roman" w:hAnsi="Times New Roman" w:cs="Times New Roman"/>
          <w:sz w:val="24"/>
          <w:szCs w:val="24"/>
          <w:lang w:val="en-US"/>
        </w:rPr>
        <w:t>22). The Swedish social democratic party (</w:t>
      </w:r>
      <w:proofErr w:type="spellStart"/>
      <w:r w:rsidRPr="00B63522">
        <w:rPr>
          <w:rFonts w:ascii="Times New Roman" w:hAnsi="Times New Roman" w:cs="Times New Roman"/>
          <w:i/>
          <w:sz w:val="24"/>
          <w:szCs w:val="24"/>
          <w:lang w:val="en-US"/>
        </w:rPr>
        <w:t>Sveriges</w:t>
      </w:r>
      <w:proofErr w:type="spellEnd"/>
      <w:r w:rsidRPr="00B63522">
        <w:rPr>
          <w:rFonts w:ascii="Times New Roman" w:hAnsi="Times New Roman" w:cs="Times New Roman"/>
          <w:i/>
          <w:sz w:val="24"/>
          <w:szCs w:val="24"/>
          <w:lang w:val="en-US"/>
        </w:rPr>
        <w:t xml:space="preserve"> </w:t>
      </w:r>
      <w:proofErr w:type="spellStart"/>
      <w:r w:rsidRPr="00B63522">
        <w:rPr>
          <w:rFonts w:ascii="Times New Roman" w:hAnsi="Times New Roman" w:cs="Times New Roman"/>
          <w:i/>
          <w:sz w:val="24"/>
          <w:szCs w:val="24"/>
          <w:lang w:val="en-US"/>
        </w:rPr>
        <w:t>Socialdemokratiska</w:t>
      </w:r>
      <w:proofErr w:type="spellEnd"/>
      <w:r w:rsidRPr="00B63522">
        <w:rPr>
          <w:rFonts w:ascii="Times New Roman" w:hAnsi="Times New Roman" w:cs="Times New Roman"/>
          <w:i/>
          <w:sz w:val="24"/>
          <w:szCs w:val="24"/>
          <w:lang w:val="en-US"/>
        </w:rPr>
        <w:t xml:space="preserve"> </w:t>
      </w:r>
      <w:proofErr w:type="spellStart"/>
      <w:r w:rsidRPr="00B63522">
        <w:rPr>
          <w:rFonts w:ascii="Times New Roman" w:hAnsi="Times New Roman" w:cs="Times New Roman"/>
          <w:i/>
          <w:sz w:val="24"/>
          <w:szCs w:val="24"/>
          <w:lang w:val="en-US"/>
        </w:rPr>
        <w:t>Arbetareparti</w:t>
      </w:r>
      <w:proofErr w:type="spellEnd"/>
      <w:r w:rsidRPr="00B63522">
        <w:rPr>
          <w:rFonts w:ascii="Times New Roman" w:hAnsi="Times New Roman" w:cs="Times New Roman"/>
          <w:sz w:val="24"/>
          <w:szCs w:val="24"/>
          <w:lang w:val="en-US"/>
        </w:rPr>
        <w:t>, SAP), founded in 1889,</w:t>
      </w:r>
      <w:r w:rsidR="00FF52FC">
        <w:rPr>
          <w:rFonts w:ascii="Times New Roman" w:hAnsi="Times New Roman" w:cs="Times New Roman"/>
          <w:sz w:val="24"/>
          <w:szCs w:val="24"/>
          <w:lang w:val="en-US"/>
        </w:rPr>
        <w:t xml:space="preserve"> </w:t>
      </w:r>
      <w:bookmarkStart w:id="13" w:name="_Hlk174611422"/>
      <w:r w:rsidR="00FF52FC">
        <w:rPr>
          <w:rFonts w:ascii="Times New Roman" w:hAnsi="Times New Roman" w:cs="Times New Roman"/>
          <w:sz w:val="24"/>
          <w:szCs w:val="24"/>
          <w:lang w:val="en-US"/>
        </w:rPr>
        <w:t xml:space="preserve">was at first firmly Marxist </w:t>
      </w:r>
      <w:r w:rsidR="00384001">
        <w:rPr>
          <w:rFonts w:ascii="Times New Roman" w:hAnsi="Times New Roman" w:cs="Times New Roman"/>
          <w:sz w:val="24"/>
          <w:szCs w:val="24"/>
          <w:lang w:val="en-US"/>
        </w:rPr>
        <w:t xml:space="preserve">and contained more orthodox elements </w:t>
      </w:r>
      <w:r w:rsidR="00FF52FC">
        <w:rPr>
          <w:rFonts w:ascii="Times New Roman" w:hAnsi="Times New Roman" w:cs="Times New Roman"/>
          <w:sz w:val="24"/>
          <w:szCs w:val="24"/>
          <w:lang w:val="en-US"/>
        </w:rPr>
        <w:t>but</w:t>
      </w:r>
      <w:r w:rsidRPr="00B63522">
        <w:rPr>
          <w:rFonts w:ascii="Times New Roman" w:hAnsi="Times New Roman" w:cs="Times New Roman"/>
          <w:sz w:val="24"/>
          <w:szCs w:val="24"/>
          <w:lang w:val="en-US"/>
        </w:rPr>
        <w:t xml:space="preserve"> </w:t>
      </w:r>
      <w:r>
        <w:rPr>
          <w:rFonts w:ascii="Times New Roman" w:hAnsi="Times New Roman" w:cs="Times New Roman"/>
          <w:sz w:val="24"/>
          <w:szCs w:val="24"/>
          <w:lang w:val="en-US"/>
        </w:rPr>
        <w:t>from its inception adopted a</w:t>
      </w:r>
      <w:r w:rsidRPr="003C10E5">
        <w:rPr>
          <w:rFonts w:ascii="Times New Roman" w:hAnsi="Times New Roman" w:cs="Times New Roman"/>
          <w:sz w:val="24"/>
          <w:szCs w:val="24"/>
          <w:lang w:val="en-US"/>
        </w:rPr>
        <w:t xml:space="preserve"> </w:t>
      </w:r>
      <w:r w:rsidR="00384001">
        <w:rPr>
          <w:rFonts w:ascii="Times New Roman" w:hAnsi="Times New Roman" w:cs="Times New Roman"/>
          <w:sz w:val="24"/>
          <w:szCs w:val="24"/>
          <w:lang w:val="en-US"/>
        </w:rPr>
        <w:t xml:space="preserve">relatively </w:t>
      </w:r>
      <w:r w:rsidRPr="003C10E5">
        <w:rPr>
          <w:rFonts w:ascii="Times New Roman" w:hAnsi="Times New Roman" w:cs="Times New Roman"/>
          <w:sz w:val="24"/>
          <w:szCs w:val="24"/>
          <w:lang w:val="en-US"/>
        </w:rPr>
        <w:t>flexible and undogmatic</w:t>
      </w:r>
      <w:r>
        <w:rPr>
          <w:rFonts w:ascii="Times New Roman" w:hAnsi="Times New Roman" w:cs="Times New Roman"/>
          <w:sz w:val="24"/>
          <w:szCs w:val="24"/>
          <w:lang w:val="en-US"/>
        </w:rPr>
        <w:t xml:space="preserve"> view of Marxism</w:t>
      </w:r>
      <w:bookmarkEnd w:id="13"/>
      <w:r>
        <w:rPr>
          <w:rFonts w:ascii="Times New Roman" w:hAnsi="Times New Roman" w:cs="Times New Roman"/>
          <w:sz w:val="24"/>
          <w:szCs w:val="24"/>
          <w:lang w:val="en-US"/>
        </w:rPr>
        <w:t>, emphasizing gradual reform through political deliberation and negotiations with employers and cooperation with farmers around the concept of the “people’s home” (</w:t>
      </w:r>
      <w:proofErr w:type="spellStart"/>
      <w:r>
        <w:rPr>
          <w:rFonts w:ascii="Times New Roman" w:hAnsi="Times New Roman" w:cs="Times New Roman"/>
          <w:i/>
          <w:sz w:val="24"/>
          <w:szCs w:val="24"/>
          <w:lang w:val="en-US"/>
        </w:rPr>
        <w:t>Folkhemmet</w:t>
      </w:r>
      <w:proofErr w:type="spellEnd"/>
      <w:r>
        <w:rPr>
          <w:rFonts w:ascii="Times New Roman" w:hAnsi="Times New Roman" w:cs="Times New Roman"/>
          <w:sz w:val="24"/>
          <w:szCs w:val="24"/>
          <w:lang w:val="en-US"/>
        </w:rPr>
        <w:t>) (Berman 2006:</w:t>
      </w:r>
      <w:r w:rsidR="00476A2E">
        <w:rPr>
          <w:rFonts w:ascii="Times New Roman" w:hAnsi="Times New Roman" w:cs="Times New Roman"/>
          <w:sz w:val="24"/>
          <w:szCs w:val="24"/>
          <w:lang w:val="en-US"/>
        </w:rPr>
        <w:t xml:space="preserve"> </w:t>
      </w:r>
      <w:r>
        <w:rPr>
          <w:rFonts w:ascii="Times New Roman" w:hAnsi="Times New Roman" w:cs="Times New Roman"/>
          <w:sz w:val="24"/>
          <w:szCs w:val="24"/>
          <w:lang w:val="en-US"/>
        </w:rPr>
        <w:t>152–58)</w:t>
      </w:r>
      <w:r w:rsidRPr="003C10E5">
        <w:rPr>
          <w:rFonts w:ascii="Times New Roman" w:hAnsi="Times New Roman" w:cs="Times New Roman"/>
          <w:sz w:val="24"/>
          <w:szCs w:val="24"/>
          <w:lang w:val="en-US"/>
        </w:rPr>
        <w:t xml:space="preserve">. </w:t>
      </w:r>
      <w:r>
        <w:rPr>
          <w:rFonts w:ascii="Times New Roman" w:hAnsi="Times New Roman" w:cs="Times New Roman"/>
          <w:sz w:val="24"/>
          <w:szCs w:val="24"/>
          <w:lang w:val="en-US"/>
        </w:rPr>
        <w:t>It</w:t>
      </w:r>
      <w:r w:rsidRPr="00B63522">
        <w:rPr>
          <w:rFonts w:ascii="Times New Roman" w:hAnsi="Times New Roman" w:cs="Times New Roman"/>
          <w:sz w:val="24"/>
          <w:szCs w:val="24"/>
          <w:lang w:val="en-US"/>
        </w:rPr>
        <w:t xml:space="preserve"> linked up with the unusually strong network of trade unions, organized in a nation-wide umbrella organization (LO) from 1898, as well as the highly influential </w:t>
      </w:r>
      <w:proofErr w:type="spellStart"/>
      <w:r w:rsidRPr="00B63522">
        <w:rPr>
          <w:rFonts w:ascii="Times New Roman" w:hAnsi="Times New Roman" w:cs="Times New Roman"/>
          <w:i/>
          <w:sz w:val="24"/>
          <w:szCs w:val="24"/>
          <w:lang w:val="en-US"/>
        </w:rPr>
        <w:t>Kooperativa</w:t>
      </w:r>
      <w:proofErr w:type="spellEnd"/>
      <w:r w:rsidRPr="00B63522">
        <w:rPr>
          <w:rFonts w:ascii="Times New Roman" w:hAnsi="Times New Roman" w:cs="Times New Roman"/>
          <w:i/>
          <w:sz w:val="24"/>
          <w:szCs w:val="24"/>
          <w:lang w:val="en-US"/>
        </w:rPr>
        <w:t xml:space="preserve"> </w:t>
      </w:r>
      <w:proofErr w:type="spellStart"/>
      <w:r w:rsidRPr="00B63522">
        <w:rPr>
          <w:rFonts w:ascii="Times New Roman" w:hAnsi="Times New Roman" w:cs="Times New Roman"/>
          <w:i/>
          <w:sz w:val="24"/>
          <w:szCs w:val="24"/>
          <w:lang w:val="en-US"/>
        </w:rPr>
        <w:t>Förbundet</w:t>
      </w:r>
      <w:proofErr w:type="spellEnd"/>
      <w:r>
        <w:rPr>
          <w:rFonts w:ascii="Times New Roman" w:hAnsi="Times New Roman" w:cs="Times New Roman"/>
          <w:sz w:val="24"/>
          <w:szCs w:val="24"/>
          <w:lang w:val="en-US"/>
        </w:rPr>
        <w:t>,</w:t>
      </w:r>
      <w:r w:rsidRPr="00B63522">
        <w:rPr>
          <w:rFonts w:ascii="Times New Roman" w:hAnsi="Times New Roman" w:cs="Times New Roman"/>
          <w:sz w:val="24"/>
          <w:szCs w:val="24"/>
          <w:lang w:val="en-US"/>
        </w:rPr>
        <w:t xml:space="preserve"> </w:t>
      </w:r>
      <w:r>
        <w:rPr>
          <w:rFonts w:ascii="Times New Roman" w:hAnsi="Times New Roman" w:cs="Times New Roman"/>
          <w:sz w:val="24"/>
          <w:szCs w:val="24"/>
          <w:lang w:val="en-US"/>
        </w:rPr>
        <w:t>which</w:t>
      </w:r>
      <w:r w:rsidRPr="00B63522">
        <w:rPr>
          <w:rFonts w:ascii="Times New Roman" w:hAnsi="Times New Roman" w:cs="Times New Roman"/>
          <w:sz w:val="24"/>
          <w:szCs w:val="24"/>
          <w:lang w:val="en-US"/>
        </w:rPr>
        <w:t xml:space="preserve"> organized consumer cooperatives from 1899 (Micheletti 1995:</w:t>
      </w:r>
      <w:r w:rsidR="00476A2E">
        <w:rPr>
          <w:rFonts w:ascii="Times New Roman" w:hAnsi="Times New Roman" w:cs="Times New Roman"/>
          <w:sz w:val="24"/>
          <w:szCs w:val="24"/>
          <w:lang w:val="en-US"/>
        </w:rPr>
        <w:t xml:space="preserve"> </w:t>
      </w:r>
      <w:r w:rsidRPr="00B63522">
        <w:rPr>
          <w:rFonts w:ascii="Times New Roman" w:hAnsi="Times New Roman" w:cs="Times New Roman"/>
          <w:sz w:val="24"/>
          <w:szCs w:val="24"/>
          <w:lang w:val="en-US"/>
        </w:rPr>
        <w:t>37</w:t>
      </w:r>
      <w:r>
        <w:rPr>
          <w:rFonts w:ascii="Times New Roman" w:hAnsi="Times New Roman" w:cs="Times New Roman"/>
          <w:sz w:val="24"/>
          <w:szCs w:val="24"/>
          <w:lang w:val="en-US"/>
        </w:rPr>
        <w:t>–</w:t>
      </w:r>
      <w:r w:rsidRPr="00B63522">
        <w:rPr>
          <w:rFonts w:ascii="Times New Roman" w:hAnsi="Times New Roman" w:cs="Times New Roman"/>
          <w:sz w:val="24"/>
          <w:szCs w:val="24"/>
          <w:lang w:val="en-US"/>
        </w:rPr>
        <w:t xml:space="preserve">38). </w:t>
      </w:r>
      <w:r>
        <w:rPr>
          <w:rFonts w:ascii="Times New Roman" w:hAnsi="Times New Roman" w:cs="Times New Roman"/>
          <w:sz w:val="24"/>
          <w:szCs w:val="24"/>
          <w:lang w:val="en-US"/>
        </w:rPr>
        <w:t>T</w:t>
      </w:r>
      <w:r w:rsidRPr="00B63522">
        <w:rPr>
          <w:rFonts w:ascii="Times New Roman" w:hAnsi="Times New Roman" w:cs="Times New Roman"/>
          <w:sz w:val="24"/>
          <w:szCs w:val="24"/>
          <w:lang w:val="en-US"/>
        </w:rPr>
        <w:t>he cooperatives sought to advance democratic governance and built an entire educational system (</w:t>
      </w:r>
      <w:proofErr w:type="spellStart"/>
      <w:r w:rsidRPr="00B63522">
        <w:rPr>
          <w:rFonts w:ascii="Times New Roman" w:hAnsi="Times New Roman" w:cs="Times New Roman"/>
          <w:i/>
          <w:sz w:val="24"/>
          <w:szCs w:val="24"/>
          <w:lang w:val="en-US"/>
        </w:rPr>
        <w:t>Arbetarnes</w:t>
      </w:r>
      <w:proofErr w:type="spellEnd"/>
      <w:r w:rsidRPr="00B63522">
        <w:rPr>
          <w:rFonts w:ascii="Times New Roman" w:hAnsi="Times New Roman" w:cs="Times New Roman"/>
          <w:i/>
          <w:sz w:val="24"/>
          <w:szCs w:val="24"/>
          <w:lang w:val="en-US"/>
        </w:rPr>
        <w:t xml:space="preserve"> </w:t>
      </w:r>
      <w:proofErr w:type="spellStart"/>
      <w:r w:rsidRPr="00B63522">
        <w:rPr>
          <w:rFonts w:ascii="Times New Roman" w:hAnsi="Times New Roman" w:cs="Times New Roman"/>
          <w:i/>
          <w:sz w:val="24"/>
          <w:szCs w:val="24"/>
          <w:lang w:val="en-US"/>
        </w:rPr>
        <w:t>Bildningsförbund</w:t>
      </w:r>
      <w:proofErr w:type="spellEnd"/>
      <w:r w:rsidRPr="00B63522">
        <w:rPr>
          <w:rFonts w:ascii="Times New Roman" w:hAnsi="Times New Roman" w:cs="Times New Roman"/>
          <w:sz w:val="24"/>
          <w:szCs w:val="24"/>
          <w:lang w:val="en-US"/>
        </w:rPr>
        <w:t>) for this purpose, which provided an essential ideational background for the labor movement (Micheletti 1995:</w:t>
      </w:r>
      <w:r w:rsidR="005161F8">
        <w:rPr>
          <w:rFonts w:ascii="Times New Roman" w:hAnsi="Times New Roman" w:cs="Times New Roman"/>
          <w:sz w:val="24"/>
          <w:szCs w:val="24"/>
          <w:lang w:val="en-US"/>
        </w:rPr>
        <w:t xml:space="preserve"> </w:t>
      </w:r>
      <w:r w:rsidRPr="00B63522">
        <w:rPr>
          <w:rFonts w:ascii="Times New Roman" w:hAnsi="Times New Roman" w:cs="Times New Roman"/>
          <w:sz w:val="24"/>
          <w:szCs w:val="24"/>
          <w:lang w:val="en-US"/>
        </w:rPr>
        <w:t>54; Hilson 2019:</w:t>
      </w:r>
      <w:r w:rsidR="005161F8">
        <w:rPr>
          <w:rFonts w:ascii="Times New Roman" w:hAnsi="Times New Roman" w:cs="Times New Roman"/>
          <w:sz w:val="24"/>
          <w:szCs w:val="24"/>
          <w:lang w:val="en-US"/>
        </w:rPr>
        <w:t xml:space="preserve"> </w:t>
      </w:r>
      <w:r w:rsidRPr="00B63522">
        <w:rPr>
          <w:rFonts w:ascii="Times New Roman" w:hAnsi="Times New Roman" w:cs="Times New Roman"/>
          <w:sz w:val="24"/>
          <w:szCs w:val="24"/>
          <w:lang w:val="en-US"/>
        </w:rPr>
        <w:t>474).</w:t>
      </w:r>
    </w:p>
    <w:p w14:paraId="2F781AC0" w14:textId="32749FB1" w:rsidR="00392090" w:rsidRDefault="00392090" w:rsidP="00865D37">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By contrast, Prussian farmers only began developing significant, nation-wide movements in the final decades before World War I, by then conducive to right-wing paramilitary extremism. Prior to industrialization,</w:t>
      </w:r>
      <w:r w:rsidRPr="00552E97">
        <w:rPr>
          <w:rFonts w:ascii="Times New Roman" w:hAnsi="Times New Roman" w:cs="Times New Roman"/>
          <w:sz w:val="24"/>
          <w:szCs w:val="24"/>
          <w:lang w:val="en-US"/>
        </w:rPr>
        <w:t xml:space="preserve"> </w:t>
      </w:r>
      <w:r>
        <w:rPr>
          <w:rFonts w:ascii="Times New Roman" w:hAnsi="Times New Roman" w:cs="Times New Roman"/>
          <w:sz w:val="24"/>
          <w:szCs w:val="24"/>
          <w:lang w:val="en-US"/>
        </w:rPr>
        <w:t>farmers were instead fragmented along regional and class conflict lines (Blackbourn 1984a:</w:t>
      </w:r>
      <w:r w:rsidR="005161F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195–96; </w:t>
      </w:r>
      <w:proofErr w:type="spellStart"/>
      <w:r>
        <w:rPr>
          <w:rFonts w:ascii="Times New Roman" w:hAnsi="Times New Roman" w:cs="Times New Roman"/>
          <w:sz w:val="24"/>
          <w:szCs w:val="24"/>
          <w:lang w:val="en-US"/>
        </w:rPr>
        <w:t>Guinnane</w:t>
      </w:r>
      <w:proofErr w:type="spellEnd"/>
      <w:r>
        <w:rPr>
          <w:rFonts w:ascii="Times New Roman" w:hAnsi="Times New Roman" w:cs="Times New Roman"/>
          <w:sz w:val="24"/>
          <w:szCs w:val="24"/>
          <w:lang w:val="en-US"/>
        </w:rPr>
        <w:t xml:space="preserve"> 2012). </w:t>
      </w:r>
      <w:r w:rsidR="00A04378">
        <w:rPr>
          <w:rFonts w:ascii="Times New Roman" w:hAnsi="Times New Roman" w:cs="Times New Roman"/>
          <w:sz w:val="24"/>
          <w:szCs w:val="24"/>
          <w:lang w:val="en-US"/>
        </w:rPr>
        <w:t xml:space="preserve">Moreover, from the beginning of electoral politics in 1867, </w:t>
      </w:r>
      <w:r w:rsidR="00F15D19">
        <w:rPr>
          <w:rFonts w:ascii="Times New Roman" w:hAnsi="Times New Roman" w:cs="Times New Roman"/>
          <w:sz w:val="24"/>
          <w:szCs w:val="24"/>
          <w:lang w:val="en-US"/>
        </w:rPr>
        <w:t>farmers</w:t>
      </w:r>
      <w:r w:rsidR="00A04378">
        <w:rPr>
          <w:rFonts w:ascii="Times New Roman" w:hAnsi="Times New Roman" w:cs="Times New Roman"/>
          <w:sz w:val="24"/>
          <w:szCs w:val="24"/>
          <w:lang w:val="en-US"/>
        </w:rPr>
        <w:t xml:space="preserve"> were generally unenthusiastic about the prospects </w:t>
      </w:r>
      <w:r w:rsidR="00F15D19">
        <w:rPr>
          <w:rFonts w:ascii="Times New Roman" w:hAnsi="Times New Roman" w:cs="Times New Roman"/>
          <w:sz w:val="24"/>
          <w:szCs w:val="24"/>
          <w:lang w:val="en-US"/>
        </w:rPr>
        <w:t>of organizing politically let alone voting in universal franchise elections, which they tended to see as threats to the comfort and simplicity of traditional village life (Anderson 2000:</w:t>
      </w:r>
      <w:r w:rsidR="005161F8">
        <w:rPr>
          <w:rFonts w:ascii="Times New Roman" w:hAnsi="Times New Roman" w:cs="Times New Roman"/>
          <w:sz w:val="24"/>
          <w:szCs w:val="24"/>
          <w:lang w:val="en-US"/>
        </w:rPr>
        <w:t xml:space="preserve"> </w:t>
      </w:r>
      <w:r w:rsidR="00F15D19">
        <w:rPr>
          <w:rFonts w:ascii="Times New Roman" w:hAnsi="Times New Roman" w:cs="Times New Roman"/>
          <w:sz w:val="24"/>
          <w:szCs w:val="24"/>
          <w:lang w:val="en-US"/>
        </w:rPr>
        <w:t>4,</w:t>
      </w:r>
      <w:r w:rsidR="005161F8">
        <w:rPr>
          <w:rFonts w:ascii="Times New Roman" w:hAnsi="Times New Roman" w:cs="Times New Roman"/>
          <w:sz w:val="24"/>
          <w:szCs w:val="24"/>
          <w:lang w:val="en-US"/>
        </w:rPr>
        <w:t xml:space="preserve"> </w:t>
      </w:r>
      <w:r w:rsidR="00F15D19">
        <w:rPr>
          <w:rFonts w:ascii="Times New Roman" w:hAnsi="Times New Roman" w:cs="Times New Roman"/>
          <w:sz w:val="24"/>
          <w:szCs w:val="24"/>
          <w:lang w:val="en-US"/>
        </w:rPr>
        <w:t>194,</w:t>
      </w:r>
      <w:r w:rsidR="005161F8">
        <w:rPr>
          <w:rFonts w:ascii="Times New Roman" w:hAnsi="Times New Roman" w:cs="Times New Roman"/>
          <w:sz w:val="24"/>
          <w:szCs w:val="24"/>
          <w:lang w:val="en-US"/>
        </w:rPr>
        <w:t xml:space="preserve"> </w:t>
      </w:r>
      <w:r w:rsidR="00F15D19">
        <w:rPr>
          <w:rFonts w:ascii="Times New Roman" w:hAnsi="Times New Roman" w:cs="Times New Roman"/>
          <w:sz w:val="24"/>
          <w:szCs w:val="24"/>
          <w:lang w:val="en-US"/>
        </w:rPr>
        <w:t xml:space="preserve">364). </w:t>
      </w:r>
      <w:r>
        <w:rPr>
          <w:rFonts w:ascii="Times New Roman" w:hAnsi="Times New Roman" w:cs="Times New Roman"/>
          <w:sz w:val="24"/>
          <w:szCs w:val="24"/>
          <w:lang w:val="en-US"/>
        </w:rPr>
        <w:t>This hindered the formation of a genuine farmer’s party until the German Peasant League (</w:t>
      </w:r>
      <w:r w:rsidRPr="00C87A7F">
        <w:rPr>
          <w:rFonts w:ascii="Times New Roman" w:hAnsi="Times New Roman" w:cs="Times New Roman"/>
          <w:i/>
          <w:sz w:val="24"/>
          <w:szCs w:val="24"/>
          <w:lang w:val="en-US"/>
        </w:rPr>
        <w:t xml:space="preserve">Deutscher </w:t>
      </w:r>
      <w:proofErr w:type="spellStart"/>
      <w:r w:rsidRPr="00C87A7F">
        <w:rPr>
          <w:rFonts w:ascii="Times New Roman" w:hAnsi="Times New Roman" w:cs="Times New Roman"/>
          <w:i/>
          <w:sz w:val="24"/>
          <w:szCs w:val="24"/>
          <w:lang w:val="en-US"/>
        </w:rPr>
        <w:t>Bauernbund</w:t>
      </w:r>
      <w:proofErr w:type="spellEnd"/>
      <w:r>
        <w:rPr>
          <w:rFonts w:ascii="Times New Roman" w:hAnsi="Times New Roman" w:cs="Times New Roman"/>
          <w:sz w:val="24"/>
          <w:szCs w:val="24"/>
          <w:lang w:val="en-US"/>
        </w:rPr>
        <w:t xml:space="preserve">) in </w:t>
      </w:r>
      <w:r w:rsidRPr="006B302F">
        <w:rPr>
          <w:rFonts w:ascii="Times New Roman" w:hAnsi="Times New Roman" w:cs="Times New Roman"/>
          <w:sz w:val="24"/>
          <w:szCs w:val="24"/>
          <w:lang w:val="en-US"/>
        </w:rPr>
        <w:t>1909</w:t>
      </w:r>
      <w:r>
        <w:rPr>
          <w:rFonts w:ascii="Times New Roman" w:hAnsi="Times New Roman" w:cs="Times New Roman"/>
          <w:sz w:val="24"/>
          <w:szCs w:val="24"/>
          <w:lang w:val="en-US"/>
        </w:rPr>
        <w:t xml:space="preserve"> and, instead, drove significant parts of the peasantry into the arms of the extreme nationalist and militant Agrarian League (</w:t>
      </w:r>
      <w:r w:rsidRPr="00B54AE2">
        <w:rPr>
          <w:rFonts w:ascii="Times New Roman" w:hAnsi="Times New Roman" w:cs="Times New Roman"/>
          <w:i/>
          <w:sz w:val="24"/>
          <w:szCs w:val="24"/>
          <w:lang w:val="en-US"/>
        </w:rPr>
        <w:t xml:space="preserve">Bund der </w:t>
      </w:r>
      <w:proofErr w:type="spellStart"/>
      <w:r w:rsidRPr="00B54AE2">
        <w:rPr>
          <w:rFonts w:ascii="Times New Roman" w:hAnsi="Times New Roman" w:cs="Times New Roman"/>
          <w:i/>
          <w:sz w:val="24"/>
          <w:szCs w:val="24"/>
          <w:lang w:val="en-US"/>
        </w:rPr>
        <w:t>Landwirte</w:t>
      </w:r>
      <w:proofErr w:type="spellEnd"/>
      <w:r>
        <w:rPr>
          <w:rFonts w:ascii="Times New Roman" w:hAnsi="Times New Roman" w:cs="Times New Roman"/>
          <w:sz w:val="24"/>
          <w:szCs w:val="24"/>
          <w:lang w:val="en-US"/>
        </w:rPr>
        <w:t>) (Vascik 1991)</w:t>
      </w:r>
      <w:r w:rsidRPr="00D67BA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4733C527" w14:textId="29C1BD2C" w:rsidR="007A1D1A" w:rsidRDefault="00392090" w:rsidP="00865D37">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Prussian workers built a strong associational landscape </w:t>
      </w:r>
      <w:proofErr w:type="gramStart"/>
      <w:r>
        <w:rPr>
          <w:rFonts w:ascii="Times New Roman" w:hAnsi="Times New Roman" w:cs="Times New Roman"/>
          <w:sz w:val="24"/>
          <w:szCs w:val="24"/>
          <w:lang w:val="en-US"/>
        </w:rPr>
        <w:t>similar to</w:t>
      </w:r>
      <w:proofErr w:type="gramEnd"/>
      <w:r>
        <w:rPr>
          <w:rFonts w:ascii="Times New Roman" w:hAnsi="Times New Roman" w:cs="Times New Roman"/>
          <w:sz w:val="24"/>
          <w:szCs w:val="24"/>
          <w:lang w:val="en-US"/>
        </w:rPr>
        <w:t xml:space="preserve"> their Scandinavian counterparts. </w:t>
      </w:r>
      <w:bookmarkStart w:id="14" w:name="_Hlk174089983"/>
      <w:r w:rsidR="00A04378">
        <w:rPr>
          <w:rFonts w:ascii="Times New Roman" w:hAnsi="Times New Roman" w:cs="Times New Roman"/>
          <w:sz w:val="24"/>
          <w:szCs w:val="24"/>
          <w:lang w:val="en-US"/>
        </w:rPr>
        <w:t>Most notably, the social democratic party (</w:t>
      </w:r>
      <w:proofErr w:type="spellStart"/>
      <w:r w:rsidR="00A04378" w:rsidRPr="00511E76">
        <w:rPr>
          <w:rFonts w:ascii="Times New Roman" w:hAnsi="Times New Roman" w:cs="Times New Roman"/>
          <w:i/>
          <w:sz w:val="24"/>
          <w:szCs w:val="24"/>
          <w:lang w:val="en-US"/>
        </w:rPr>
        <w:t>Sozialdemokratische</w:t>
      </w:r>
      <w:proofErr w:type="spellEnd"/>
      <w:r w:rsidR="00A04378" w:rsidRPr="00511E76">
        <w:rPr>
          <w:rFonts w:ascii="Times New Roman" w:hAnsi="Times New Roman" w:cs="Times New Roman"/>
          <w:i/>
          <w:sz w:val="24"/>
          <w:szCs w:val="24"/>
          <w:lang w:val="en-US"/>
        </w:rPr>
        <w:t xml:space="preserve"> </w:t>
      </w:r>
      <w:proofErr w:type="spellStart"/>
      <w:r w:rsidR="00A04378" w:rsidRPr="00511E76">
        <w:rPr>
          <w:rFonts w:ascii="Times New Roman" w:hAnsi="Times New Roman" w:cs="Times New Roman"/>
          <w:i/>
          <w:sz w:val="24"/>
          <w:szCs w:val="24"/>
          <w:lang w:val="en-US"/>
        </w:rPr>
        <w:t>Part</w:t>
      </w:r>
      <w:r w:rsidR="00A04378">
        <w:rPr>
          <w:rFonts w:ascii="Times New Roman" w:hAnsi="Times New Roman" w:cs="Times New Roman"/>
          <w:i/>
          <w:sz w:val="24"/>
          <w:szCs w:val="24"/>
          <w:lang w:val="en-US"/>
        </w:rPr>
        <w:t>e</w:t>
      </w:r>
      <w:r w:rsidR="00A04378" w:rsidRPr="00511E76">
        <w:rPr>
          <w:rFonts w:ascii="Times New Roman" w:hAnsi="Times New Roman" w:cs="Times New Roman"/>
          <w:i/>
          <w:sz w:val="24"/>
          <w:szCs w:val="24"/>
          <w:lang w:val="en-US"/>
        </w:rPr>
        <w:t>i</w:t>
      </w:r>
      <w:proofErr w:type="spellEnd"/>
      <w:r w:rsidR="00A04378" w:rsidRPr="00511E76">
        <w:rPr>
          <w:rFonts w:ascii="Times New Roman" w:hAnsi="Times New Roman" w:cs="Times New Roman"/>
          <w:i/>
          <w:sz w:val="24"/>
          <w:szCs w:val="24"/>
          <w:lang w:val="en-US"/>
        </w:rPr>
        <w:t xml:space="preserve"> </w:t>
      </w:r>
      <w:proofErr w:type="spellStart"/>
      <w:r w:rsidR="00A04378" w:rsidRPr="00511E76">
        <w:rPr>
          <w:rFonts w:ascii="Times New Roman" w:hAnsi="Times New Roman" w:cs="Times New Roman"/>
          <w:i/>
          <w:sz w:val="24"/>
          <w:szCs w:val="24"/>
          <w:lang w:val="en-US"/>
        </w:rPr>
        <w:t>Deutschlands</w:t>
      </w:r>
      <w:proofErr w:type="spellEnd"/>
      <w:r w:rsidR="00A04378">
        <w:rPr>
          <w:rFonts w:ascii="Times New Roman" w:hAnsi="Times New Roman" w:cs="Times New Roman"/>
          <w:sz w:val="24"/>
          <w:szCs w:val="24"/>
          <w:lang w:val="en-US"/>
        </w:rPr>
        <w:t xml:space="preserve">, </w:t>
      </w:r>
      <w:r w:rsidR="00A04378">
        <w:rPr>
          <w:rFonts w:ascii="Times New Roman" w:hAnsi="Times New Roman" w:cs="Times New Roman"/>
          <w:sz w:val="24"/>
          <w:szCs w:val="24"/>
          <w:lang w:val="en-US"/>
        </w:rPr>
        <w:lastRenderedPageBreak/>
        <w:t>SPD) was strongly organized in and around elections from the very beginning of the Bismarckian era, and it developed into a formidable political force during the first years of the 20</w:t>
      </w:r>
      <w:r w:rsidR="00A04378" w:rsidRPr="00A04378">
        <w:rPr>
          <w:rFonts w:ascii="Times New Roman" w:hAnsi="Times New Roman" w:cs="Times New Roman"/>
          <w:sz w:val="24"/>
          <w:szCs w:val="24"/>
          <w:vertAlign w:val="superscript"/>
          <w:lang w:val="en-US"/>
        </w:rPr>
        <w:t>th</w:t>
      </w:r>
      <w:r w:rsidR="00A04378">
        <w:rPr>
          <w:rFonts w:ascii="Times New Roman" w:hAnsi="Times New Roman" w:cs="Times New Roman"/>
          <w:sz w:val="24"/>
          <w:szCs w:val="24"/>
          <w:lang w:val="en-US"/>
        </w:rPr>
        <w:t xml:space="preserve"> century (Sperber 1997:</w:t>
      </w:r>
      <w:r w:rsidR="005161F8">
        <w:rPr>
          <w:rFonts w:ascii="Times New Roman" w:hAnsi="Times New Roman" w:cs="Times New Roman"/>
          <w:sz w:val="24"/>
          <w:szCs w:val="24"/>
          <w:lang w:val="en-US"/>
        </w:rPr>
        <w:t xml:space="preserve"> </w:t>
      </w:r>
      <w:r w:rsidR="00A04378">
        <w:rPr>
          <w:rFonts w:ascii="Times New Roman" w:hAnsi="Times New Roman" w:cs="Times New Roman"/>
          <w:sz w:val="24"/>
          <w:szCs w:val="24"/>
          <w:lang w:val="en-US"/>
        </w:rPr>
        <w:t>54; Anderson 2000:</w:t>
      </w:r>
      <w:r w:rsidR="005161F8">
        <w:rPr>
          <w:rFonts w:ascii="Times New Roman" w:hAnsi="Times New Roman" w:cs="Times New Roman"/>
          <w:sz w:val="24"/>
          <w:szCs w:val="24"/>
          <w:lang w:val="en-US"/>
        </w:rPr>
        <w:t xml:space="preserve"> </w:t>
      </w:r>
      <w:r w:rsidR="00A04378">
        <w:rPr>
          <w:rFonts w:ascii="Times New Roman" w:hAnsi="Times New Roman" w:cs="Times New Roman"/>
          <w:sz w:val="24"/>
          <w:szCs w:val="24"/>
          <w:lang w:val="en-US"/>
        </w:rPr>
        <w:t>Ch.</w:t>
      </w:r>
      <w:r w:rsidR="005161F8">
        <w:rPr>
          <w:rFonts w:ascii="Times New Roman" w:hAnsi="Times New Roman" w:cs="Times New Roman"/>
          <w:sz w:val="24"/>
          <w:szCs w:val="24"/>
          <w:lang w:val="en-US"/>
        </w:rPr>
        <w:t xml:space="preserve"> </w:t>
      </w:r>
      <w:r w:rsidR="00A04378">
        <w:rPr>
          <w:rFonts w:ascii="Times New Roman" w:hAnsi="Times New Roman" w:cs="Times New Roman"/>
          <w:sz w:val="24"/>
          <w:szCs w:val="24"/>
          <w:lang w:val="en-US"/>
        </w:rPr>
        <w:t>4)</w:t>
      </w:r>
      <w:bookmarkEnd w:id="14"/>
      <w:r w:rsidR="00A0437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However, SPD had difficulties creating a stable constituency, and the labor society as such was significantly challenged by dogmatic and violent Marxism. </w:t>
      </w:r>
      <w:bookmarkStart w:id="15" w:name="_Hlk119659260"/>
      <w:r>
        <w:rPr>
          <w:rFonts w:ascii="Times New Roman" w:hAnsi="Times New Roman" w:cs="Times New Roman"/>
          <w:sz w:val="24"/>
          <w:szCs w:val="24"/>
          <w:lang w:val="en-US"/>
        </w:rPr>
        <w:t>SPD formed in 1890 and took an ambiguous stance on parliamentary democracy and violent revolution, basing itself on the pro-democratic Gotha Program of 1875 but later revising this program to legitimize illegal activities (Lidtke 1966:</w:t>
      </w:r>
      <w:r w:rsidR="005161F8">
        <w:rPr>
          <w:rFonts w:ascii="Times New Roman" w:hAnsi="Times New Roman" w:cs="Times New Roman"/>
          <w:sz w:val="24"/>
          <w:szCs w:val="24"/>
          <w:lang w:val="en-US"/>
        </w:rPr>
        <w:t xml:space="preserve"> </w:t>
      </w:r>
      <w:r>
        <w:rPr>
          <w:rFonts w:ascii="Times New Roman" w:hAnsi="Times New Roman" w:cs="Times New Roman"/>
          <w:sz w:val="24"/>
          <w:szCs w:val="24"/>
          <w:lang w:val="en-US"/>
        </w:rPr>
        <w:t>44,</w:t>
      </w:r>
      <w:r w:rsidR="005161F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98). </w:t>
      </w:r>
      <w:bookmarkStart w:id="16" w:name="_Hlk174611855"/>
      <w:r w:rsidR="002E42D1" w:rsidRPr="008B5AFD">
        <w:rPr>
          <w:rFonts w:ascii="Times New Roman" w:hAnsi="Times New Roman" w:cs="Times New Roman"/>
          <w:sz w:val="24"/>
          <w:szCs w:val="24"/>
          <w:highlight w:val="lightGray"/>
          <w:lang w:val="en-US"/>
        </w:rPr>
        <w:t xml:space="preserve">Although revisionism </w:t>
      </w:r>
      <w:r w:rsidR="008B5AFD" w:rsidRPr="008B5AFD">
        <w:rPr>
          <w:rFonts w:ascii="Times New Roman" w:hAnsi="Times New Roman" w:cs="Times New Roman"/>
          <w:sz w:val="24"/>
          <w:szCs w:val="24"/>
          <w:highlight w:val="lightGray"/>
          <w:lang w:val="en-US"/>
        </w:rPr>
        <w:t>came to dominate the party leadership of the</w:t>
      </w:r>
      <w:r w:rsidR="002E42D1" w:rsidRPr="008B5AFD">
        <w:rPr>
          <w:rFonts w:ascii="Times New Roman" w:hAnsi="Times New Roman" w:cs="Times New Roman"/>
          <w:sz w:val="24"/>
          <w:szCs w:val="24"/>
          <w:highlight w:val="lightGray"/>
          <w:lang w:val="en-US"/>
        </w:rPr>
        <w:t xml:space="preserve"> SPD</w:t>
      </w:r>
      <w:r w:rsidR="008B5AFD" w:rsidRPr="008B5AFD">
        <w:rPr>
          <w:rFonts w:ascii="Times New Roman" w:hAnsi="Times New Roman" w:cs="Times New Roman"/>
          <w:sz w:val="24"/>
          <w:szCs w:val="24"/>
          <w:highlight w:val="lightGray"/>
          <w:lang w:val="en-US"/>
        </w:rPr>
        <w:t xml:space="preserve"> before WWI</w:t>
      </w:r>
      <w:r w:rsidR="002E42D1" w:rsidRPr="008B5AFD">
        <w:rPr>
          <w:rFonts w:ascii="Times New Roman" w:hAnsi="Times New Roman" w:cs="Times New Roman"/>
          <w:sz w:val="24"/>
          <w:szCs w:val="24"/>
          <w:highlight w:val="lightGray"/>
          <w:lang w:val="en-US"/>
        </w:rPr>
        <w:t xml:space="preserve">, </w:t>
      </w:r>
      <w:r w:rsidRPr="008B5AFD">
        <w:rPr>
          <w:rFonts w:ascii="Times New Roman" w:hAnsi="Times New Roman" w:cs="Times New Roman"/>
          <w:sz w:val="24"/>
          <w:szCs w:val="24"/>
          <w:highlight w:val="lightGray"/>
          <w:lang w:val="en-US"/>
        </w:rPr>
        <w:t xml:space="preserve">aggressive trade unions </w:t>
      </w:r>
      <w:r w:rsidR="008B5AFD" w:rsidRPr="008B5AFD">
        <w:rPr>
          <w:rFonts w:ascii="Times New Roman" w:hAnsi="Times New Roman" w:cs="Times New Roman"/>
          <w:sz w:val="24"/>
          <w:szCs w:val="24"/>
          <w:highlight w:val="lightGray"/>
          <w:lang w:val="en-US"/>
        </w:rPr>
        <w:t xml:space="preserve">still existed and </w:t>
      </w:r>
      <w:r w:rsidRPr="008B5AFD">
        <w:rPr>
          <w:rFonts w:ascii="Times New Roman" w:hAnsi="Times New Roman" w:cs="Times New Roman"/>
          <w:sz w:val="24"/>
          <w:szCs w:val="24"/>
          <w:highlight w:val="lightGray"/>
          <w:lang w:val="en-US"/>
        </w:rPr>
        <w:t xml:space="preserve">allowed dogmatic Marxist movements with their underground, revolutionary and violent activities to flourish among workers </w:t>
      </w:r>
      <w:r w:rsidR="002E42D1" w:rsidRPr="008B5AFD">
        <w:rPr>
          <w:rFonts w:ascii="Times New Roman" w:hAnsi="Times New Roman" w:cs="Times New Roman"/>
          <w:sz w:val="24"/>
          <w:szCs w:val="24"/>
          <w:highlight w:val="lightGray"/>
          <w:lang w:val="en-US"/>
        </w:rPr>
        <w:t>much more than in, e.g., Sweden</w:t>
      </w:r>
      <w:bookmarkEnd w:id="16"/>
      <w:r w:rsidR="002E42D1" w:rsidRPr="008B5AFD">
        <w:rPr>
          <w:rFonts w:ascii="Times New Roman" w:hAnsi="Times New Roman" w:cs="Times New Roman"/>
          <w:sz w:val="24"/>
          <w:szCs w:val="24"/>
          <w:highlight w:val="lightGray"/>
          <w:lang w:val="en-US"/>
        </w:rPr>
        <w:t xml:space="preserve"> </w:t>
      </w:r>
      <w:r w:rsidRPr="008B5AFD">
        <w:rPr>
          <w:rFonts w:ascii="Times New Roman" w:hAnsi="Times New Roman" w:cs="Times New Roman"/>
          <w:sz w:val="24"/>
          <w:szCs w:val="24"/>
          <w:highlight w:val="lightGray"/>
          <w:lang w:val="en-US"/>
        </w:rPr>
        <w:t>(Berman 2006:</w:t>
      </w:r>
      <w:r w:rsidR="005161F8">
        <w:rPr>
          <w:rFonts w:ascii="Times New Roman" w:hAnsi="Times New Roman" w:cs="Times New Roman"/>
          <w:sz w:val="24"/>
          <w:szCs w:val="24"/>
          <w:highlight w:val="lightGray"/>
          <w:lang w:val="en-US"/>
        </w:rPr>
        <w:t xml:space="preserve"> </w:t>
      </w:r>
      <w:r w:rsidR="002E42D1" w:rsidRPr="008B5AFD">
        <w:rPr>
          <w:rFonts w:ascii="Times New Roman" w:hAnsi="Times New Roman" w:cs="Times New Roman"/>
          <w:sz w:val="24"/>
          <w:szCs w:val="24"/>
          <w:highlight w:val="lightGray"/>
          <w:lang w:val="en-US"/>
        </w:rPr>
        <w:t>154,</w:t>
      </w:r>
      <w:r w:rsidR="005161F8">
        <w:rPr>
          <w:rFonts w:ascii="Times New Roman" w:hAnsi="Times New Roman" w:cs="Times New Roman"/>
          <w:sz w:val="24"/>
          <w:szCs w:val="24"/>
          <w:highlight w:val="lightGray"/>
          <w:lang w:val="en-US"/>
        </w:rPr>
        <w:t xml:space="preserve"> </w:t>
      </w:r>
      <w:r w:rsidRPr="008B5AFD">
        <w:rPr>
          <w:rFonts w:ascii="Times New Roman" w:hAnsi="Times New Roman" w:cs="Times New Roman"/>
          <w:sz w:val="24"/>
          <w:szCs w:val="24"/>
          <w:highlight w:val="lightGray"/>
          <w:lang w:val="en-US"/>
        </w:rPr>
        <w:t>158).</w:t>
      </w:r>
      <w:r w:rsidR="00255A0C">
        <w:rPr>
          <w:rFonts w:ascii="Times New Roman" w:hAnsi="Times New Roman" w:cs="Times New Roman"/>
          <w:sz w:val="24"/>
          <w:szCs w:val="24"/>
          <w:lang w:val="en-US"/>
        </w:rPr>
        <w:t xml:space="preserve"> </w:t>
      </w:r>
    </w:p>
    <w:p w14:paraId="56009FCB" w14:textId="2BC68846" w:rsidR="00392090" w:rsidRDefault="00255A0C" w:rsidP="00865D37">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be sure, by the advent of World War I, SPD was not an all-out revolutionary party. Especially after an electoral setback in 1907, the party development a strong reformist impetus led by Jospeh Bloch’s faction and magazine </w:t>
      </w:r>
      <w:proofErr w:type="spellStart"/>
      <w:r w:rsidRPr="00255A0C">
        <w:rPr>
          <w:rFonts w:ascii="Times New Roman" w:hAnsi="Times New Roman" w:cs="Times New Roman"/>
          <w:i/>
          <w:iCs/>
          <w:sz w:val="24"/>
          <w:szCs w:val="24"/>
          <w:lang w:val="en-US"/>
        </w:rPr>
        <w:t>Sozialistische</w:t>
      </w:r>
      <w:proofErr w:type="spellEnd"/>
      <w:r w:rsidRPr="00255A0C">
        <w:rPr>
          <w:rFonts w:ascii="Times New Roman" w:hAnsi="Times New Roman" w:cs="Times New Roman"/>
          <w:i/>
          <w:iCs/>
          <w:sz w:val="24"/>
          <w:szCs w:val="24"/>
          <w:lang w:val="en-US"/>
        </w:rPr>
        <w:t xml:space="preserve"> </w:t>
      </w:r>
      <w:proofErr w:type="spellStart"/>
      <w:r w:rsidRPr="00255A0C">
        <w:rPr>
          <w:rFonts w:ascii="Times New Roman" w:hAnsi="Times New Roman" w:cs="Times New Roman"/>
          <w:i/>
          <w:iCs/>
          <w:sz w:val="24"/>
          <w:szCs w:val="24"/>
          <w:lang w:val="en-US"/>
        </w:rPr>
        <w:t>Monatshefte</w:t>
      </w:r>
      <w:proofErr w:type="spellEnd"/>
      <w:r>
        <w:rPr>
          <w:rFonts w:ascii="Times New Roman" w:hAnsi="Times New Roman" w:cs="Times New Roman"/>
          <w:sz w:val="24"/>
          <w:szCs w:val="24"/>
          <w:lang w:val="en-US"/>
        </w:rPr>
        <w:t xml:space="preserve">, which agitated against dogmatic Marxism. This reformist part of SPD emphasized German nationalism and imperialism and emphasized preparations for war more than socialist revolution. </w:t>
      </w:r>
      <w:r w:rsidR="007A1D1A">
        <w:rPr>
          <w:rFonts w:ascii="Times New Roman" w:hAnsi="Times New Roman" w:cs="Times New Roman"/>
          <w:sz w:val="24"/>
          <w:szCs w:val="24"/>
          <w:lang w:val="en-US"/>
        </w:rPr>
        <w:t>Nevertheless, SPD remained reluctant in its stance on reformism and defense of parliamentary democracy, even after Germany’s defeat in the war and the transition to democracy (Berman 2006:86-99).</w:t>
      </w:r>
    </w:p>
    <w:p w14:paraId="0485E252" w14:textId="05AB4901" w:rsidR="00392090" w:rsidRDefault="00392090">
      <w:pPr>
        <w:rPr>
          <w:rFonts w:ascii="Times New Roman" w:hAnsi="Times New Roman" w:cs="Times New Roman"/>
          <w:sz w:val="24"/>
          <w:szCs w:val="24"/>
          <w:lang w:val="en-US"/>
        </w:rPr>
      </w:pPr>
    </w:p>
    <w:p w14:paraId="684B4721" w14:textId="77777777" w:rsidR="00392090" w:rsidRDefault="00392090" w:rsidP="00392090">
      <w:pPr>
        <w:pStyle w:val="Ingenafstand"/>
        <w:rPr>
          <w:rFonts w:ascii="Times New Roman" w:hAnsi="Times New Roman" w:cs="Times New Roman"/>
          <w:sz w:val="24"/>
          <w:szCs w:val="24"/>
          <w:lang w:val="en-US"/>
        </w:rPr>
        <w:sectPr w:rsidR="00392090" w:rsidSect="00E92E38">
          <w:footerReference w:type="default" r:id="rId8"/>
          <w:pgSz w:w="11907" w:h="16840" w:code="9"/>
          <w:pgMar w:top="1418" w:right="1418" w:bottom="1418" w:left="1418" w:header="708" w:footer="708" w:gutter="0"/>
          <w:cols w:space="708"/>
          <w:docGrid w:linePitch="360"/>
        </w:sectPr>
      </w:pPr>
    </w:p>
    <w:p w14:paraId="6E951598" w14:textId="0A772C56" w:rsidR="00392090" w:rsidRPr="00184811" w:rsidRDefault="00392090" w:rsidP="00392090">
      <w:pPr>
        <w:pStyle w:val="Ingenafstand"/>
        <w:rPr>
          <w:rFonts w:ascii="Times New Roman" w:hAnsi="Times New Roman" w:cs="Times New Roman"/>
          <w:sz w:val="24"/>
          <w:szCs w:val="24"/>
          <w:lang w:val="en-US"/>
        </w:rPr>
      </w:pPr>
      <w:r>
        <w:rPr>
          <w:rFonts w:ascii="Times New Roman" w:hAnsi="Times New Roman" w:cs="Times New Roman"/>
          <w:sz w:val="24"/>
          <w:szCs w:val="24"/>
          <w:lang w:val="en-US"/>
        </w:rPr>
        <w:lastRenderedPageBreak/>
        <w:t>Figure A1</w:t>
      </w:r>
      <w:r w:rsidRPr="00184811">
        <w:rPr>
          <w:rFonts w:ascii="Times New Roman" w:hAnsi="Times New Roman" w:cs="Times New Roman"/>
          <w:sz w:val="24"/>
          <w:szCs w:val="24"/>
          <w:lang w:val="en-US"/>
        </w:rPr>
        <w:t xml:space="preserve">: </w:t>
      </w:r>
      <w:r>
        <w:rPr>
          <w:rFonts w:ascii="Times New Roman" w:hAnsi="Times New Roman" w:cs="Times New Roman"/>
          <w:sz w:val="24"/>
          <w:szCs w:val="24"/>
          <w:lang w:val="en-US"/>
        </w:rPr>
        <w:t>Associations and parties with major farmer or worker components, 1789-1913</w:t>
      </w:r>
    </w:p>
    <w:p w14:paraId="686A64D3" w14:textId="7C1797C8" w:rsidR="00392090" w:rsidRDefault="00392090" w:rsidP="00392090">
      <w:pPr>
        <w:rPr>
          <w:rFonts w:ascii="Times New Roman" w:hAnsi="Times New Roman" w:cs="Times New Roman"/>
          <w:b/>
          <w:sz w:val="24"/>
          <w:szCs w:val="24"/>
          <w:lang w:val="en-US"/>
        </w:rPr>
      </w:pPr>
      <w:r w:rsidRPr="00FC7842">
        <w:rPr>
          <w:noProof/>
          <w:lang w:eastAsia="da-DK"/>
        </w:rPr>
        <mc:AlternateContent>
          <mc:Choice Requires="wps">
            <w:drawing>
              <wp:anchor distT="45720" distB="45720" distL="114300" distR="114300" simplePos="0" relativeHeight="251697152" behindDoc="0" locked="0" layoutInCell="1" allowOverlap="1" wp14:anchorId="4E4991CF" wp14:editId="776B8F7B">
                <wp:simplePos x="0" y="0"/>
                <wp:positionH relativeFrom="margin">
                  <wp:posOffset>7787640</wp:posOffset>
                </wp:positionH>
                <wp:positionV relativeFrom="paragraph">
                  <wp:posOffset>295275</wp:posOffset>
                </wp:positionV>
                <wp:extent cx="923925" cy="581025"/>
                <wp:effectExtent l="0" t="0" r="9525" b="9525"/>
                <wp:wrapSquare wrapText="bothSides"/>
                <wp:docPr id="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81025"/>
                        </a:xfrm>
                        <a:prstGeom prst="rect">
                          <a:avLst/>
                        </a:prstGeom>
                        <a:solidFill>
                          <a:srgbClr val="FFFFFF"/>
                        </a:solidFill>
                        <a:ln w="9525">
                          <a:noFill/>
                          <a:miter lim="800000"/>
                          <a:headEnd/>
                          <a:tailEnd/>
                        </a:ln>
                      </wps:spPr>
                      <wps:txbx>
                        <w:txbxContent>
                          <w:p w14:paraId="1F481D90"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2CA2D283" w14:textId="77777777" w:rsidR="00392090" w:rsidRPr="008048E7"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Liberal</w:t>
                            </w:r>
                            <w:r w:rsidRPr="009758BE">
                              <w:rPr>
                                <w:rFonts w:ascii="Times New Roman" w:hAnsi="Times New Roman" w:cs="Times New Roman"/>
                                <w:i/>
                                <w:sz w:val="16"/>
                                <w:szCs w:val="16"/>
                                <w:lang w:val="en-US"/>
                              </w:rPr>
                              <w:t xml:space="preserve"> </w:t>
                            </w:r>
                            <w:r w:rsidRPr="008048E7">
                              <w:rPr>
                                <w:rFonts w:ascii="Times New Roman" w:hAnsi="Times New Roman" w:cs="Times New Roman"/>
                                <w:i/>
                                <w:sz w:val="16"/>
                                <w:szCs w:val="16"/>
                                <w:lang w:val="en-US"/>
                              </w:rPr>
                              <w:t>parties</w:t>
                            </w:r>
                          </w:p>
                          <w:p w14:paraId="7D72C414" w14:textId="77777777" w:rsidR="00392090" w:rsidRPr="008048E7"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C</w:t>
                            </w:r>
                            <w:r w:rsidRPr="008048E7">
                              <w:rPr>
                                <w:rFonts w:ascii="Times New Roman" w:hAnsi="Times New Roman" w:cs="Times New Roman"/>
                                <w:i/>
                                <w:sz w:val="16"/>
                                <w:szCs w:val="16"/>
                                <w:lang w:val="en-US"/>
                              </w:rPr>
                              <w:t>ountry-wide interest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4991CF" id="_x0000_t202" coordsize="21600,21600" o:spt="202" path="m,l,21600r21600,l21600,xe">
                <v:stroke joinstyle="miter"/>
                <v:path gradientshapeok="t" o:connecttype="rect"/>
              </v:shapetype>
              <v:shape id="Tekstfelt 2" o:spid="_x0000_s1026" type="#_x0000_t202" style="position:absolute;margin-left:613.2pt;margin-top:23.25pt;width:72.75pt;height:45.7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" stroked="f">
                <v:textbox>
                  <w:txbxContent>
                    <w:p w14:paraId="1F481D90"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2CA2D283" w14:textId="77777777" w:rsidR="00392090" w:rsidRPr="008048E7"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Liberal</w:t>
                      </w:r>
                      <w:r w:rsidRPr="009758BE">
                        <w:rPr>
                          <w:rFonts w:ascii="Times New Roman" w:hAnsi="Times New Roman" w:cs="Times New Roman"/>
                          <w:i/>
                          <w:sz w:val="16"/>
                          <w:szCs w:val="16"/>
                          <w:lang w:val="en-US"/>
                        </w:rPr>
                        <w:t xml:space="preserve"> </w:t>
                      </w:r>
                      <w:r w:rsidRPr="008048E7">
                        <w:rPr>
                          <w:rFonts w:ascii="Times New Roman" w:hAnsi="Times New Roman" w:cs="Times New Roman"/>
                          <w:i/>
                          <w:sz w:val="16"/>
                          <w:szCs w:val="16"/>
                          <w:lang w:val="en-US"/>
                        </w:rPr>
                        <w:t>parties</w:t>
                      </w:r>
                    </w:p>
                    <w:p w14:paraId="7D72C414" w14:textId="77777777" w:rsidR="00392090" w:rsidRPr="008048E7"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C</w:t>
                      </w:r>
                      <w:r w:rsidRPr="008048E7">
                        <w:rPr>
                          <w:rFonts w:ascii="Times New Roman" w:hAnsi="Times New Roman" w:cs="Times New Roman"/>
                          <w:i/>
                          <w:sz w:val="16"/>
                          <w:szCs w:val="16"/>
                          <w:lang w:val="en-US"/>
                        </w:rPr>
                        <w:t>ountry-wide interest groups</w:t>
                      </w:r>
                    </w:p>
                  </w:txbxContent>
                </v:textbox>
                <w10:wrap type="square" anchorx="margin"/>
              </v:shape>
            </w:pict>
          </mc:Fallback>
        </mc:AlternateContent>
      </w:r>
      <w:r w:rsidRPr="00FC7842">
        <w:rPr>
          <w:noProof/>
          <w:lang w:eastAsia="da-DK"/>
        </w:rPr>
        <mc:AlternateContent>
          <mc:Choice Requires="wps">
            <w:drawing>
              <wp:anchor distT="45720" distB="45720" distL="114300" distR="114300" simplePos="0" relativeHeight="251696128" behindDoc="0" locked="0" layoutInCell="1" allowOverlap="1" wp14:anchorId="746C675A" wp14:editId="7DC5E9B1">
                <wp:simplePos x="0" y="0"/>
                <wp:positionH relativeFrom="margin">
                  <wp:posOffset>6920865</wp:posOffset>
                </wp:positionH>
                <wp:positionV relativeFrom="paragraph">
                  <wp:posOffset>295275</wp:posOffset>
                </wp:positionV>
                <wp:extent cx="914400" cy="571500"/>
                <wp:effectExtent l="0" t="0" r="0" b="0"/>
                <wp:wrapSquare wrapText="bothSides"/>
                <wp:docPr id="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noFill/>
                          <a:miter lim="800000"/>
                          <a:headEnd/>
                          <a:tailEnd/>
                        </a:ln>
                      </wps:spPr>
                      <wps:txbx>
                        <w:txbxContent>
                          <w:p w14:paraId="42D25436" w14:textId="77777777" w:rsidR="00392090" w:rsidRDefault="00392090" w:rsidP="00392090">
                            <w:pPr>
                              <w:pStyle w:val="Ingenafstand"/>
                              <w:jc w:val="center"/>
                              <w:rPr>
                                <w:rFonts w:ascii="Times New Roman" w:hAnsi="Times New Roman" w:cs="Times New Roman"/>
                                <w:i/>
                                <w:sz w:val="16"/>
                                <w:szCs w:val="16"/>
                                <w:lang w:val="en-US"/>
                              </w:rPr>
                            </w:pPr>
                            <w:r w:rsidRPr="00410418">
                              <w:rPr>
                                <w:rFonts w:ascii="Times New Roman" w:hAnsi="Times New Roman" w:cs="Times New Roman"/>
                                <w:b/>
                                <w:i/>
                                <w:sz w:val="16"/>
                                <w:szCs w:val="16"/>
                                <w:lang w:val="en-US"/>
                              </w:rPr>
                              <w:t>Farmers</w:t>
                            </w:r>
                            <w:r>
                              <w:rPr>
                                <w:rFonts w:ascii="Times New Roman" w:hAnsi="Times New Roman" w:cs="Times New Roman"/>
                                <w:i/>
                                <w:sz w:val="16"/>
                                <w:szCs w:val="16"/>
                                <w:lang w:val="en-US"/>
                              </w:rPr>
                              <w:t>:</w:t>
                            </w:r>
                            <w:r w:rsidRPr="008048E7">
                              <w:rPr>
                                <w:rFonts w:ascii="Times New Roman" w:hAnsi="Times New Roman" w:cs="Times New Roman"/>
                                <w:i/>
                                <w:sz w:val="16"/>
                                <w:szCs w:val="16"/>
                                <w:lang w:val="en-US"/>
                              </w:rPr>
                              <w:t xml:space="preserve"> </w:t>
                            </w:r>
                          </w:p>
                          <w:p w14:paraId="19F5631A" w14:textId="77777777" w:rsidR="00392090"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Proto-fascist and conservative parties</w:t>
                            </w:r>
                          </w:p>
                          <w:p w14:paraId="75E79ADC" w14:textId="77777777" w:rsidR="00392090" w:rsidRPr="008048E7" w:rsidRDefault="00392090" w:rsidP="00392090">
                            <w:pPr>
                              <w:pStyle w:val="Ingenafstand"/>
                              <w:jc w:val="center"/>
                              <w:rPr>
                                <w:rFonts w:ascii="Times New Roman" w:hAnsi="Times New Roman" w:cs="Times New Roman"/>
                                <w:i/>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C675A" id="_x0000_s1027" type="#_x0000_t202" style="position:absolute;margin-left:544.95pt;margin-top:23.25pt;width:1in;height:4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" stroked="f">
                <v:textbox>
                  <w:txbxContent>
                    <w:p w14:paraId="42D25436" w14:textId="77777777" w:rsidR="00392090" w:rsidRDefault="00392090" w:rsidP="00392090">
                      <w:pPr>
                        <w:pStyle w:val="Ingenafstand"/>
                        <w:jc w:val="center"/>
                        <w:rPr>
                          <w:rFonts w:ascii="Times New Roman" w:hAnsi="Times New Roman" w:cs="Times New Roman"/>
                          <w:i/>
                          <w:sz w:val="16"/>
                          <w:szCs w:val="16"/>
                          <w:lang w:val="en-US"/>
                        </w:rPr>
                      </w:pPr>
                      <w:r w:rsidRPr="00410418">
                        <w:rPr>
                          <w:rFonts w:ascii="Times New Roman" w:hAnsi="Times New Roman" w:cs="Times New Roman"/>
                          <w:b/>
                          <w:i/>
                          <w:sz w:val="16"/>
                          <w:szCs w:val="16"/>
                          <w:lang w:val="en-US"/>
                        </w:rPr>
                        <w:t>Farmers</w:t>
                      </w:r>
                      <w:r>
                        <w:rPr>
                          <w:rFonts w:ascii="Times New Roman" w:hAnsi="Times New Roman" w:cs="Times New Roman"/>
                          <w:i/>
                          <w:sz w:val="16"/>
                          <w:szCs w:val="16"/>
                          <w:lang w:val="en-US"/>
                        </w:rPr>
                        <w:t>:</w:t>
                      </w:r>
                      <w:r w:rsidRPr="008048E7">
                        <w:rPr>
                          <w:rFonts w:ascii="Times New Roman" w:hAnsi="Times New Roman" w:cs="Times New Roman"/>
                          <w:i/>
                          <w:sz w:val="16"/>
                          <w:szCs w:val="16"/>
                          <w:lang w:val="en-US"/>
                        </w:rPr>
                        <w:t xml:space="preserve"> </w:t>
                      </w:r>
                    </w:p>
                    <w:p w14:paraId="19F5631A" w14:textId="77777777" w:rsidR="00392090"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Proto-fascist and conservative parties</w:t>
                      </w:r>
                    </w:p>
                    <w:p w14:paraId="75E79ADC" w14:textId="77777777" w:rsidR="00392090" w:rsidRPr="008048E7" w:rsidRDefault="00392090" w:rsidP="00392090">
                      <w:pPr>
                        <w:pStyle w:val="Ingenafstand"/>
                        <w:jc w:val="center"/>
                        <w:rPr>
                          <w:rFonts w:ascii="Times New Roman" w:hAnsi="Times New Roman" w:cs="Times New Roman"/>
                          <w:i/>
                          <w:sz w:val="16"/>
                          <w:szCs w:val="16"/>
                          <w:lang w:val="en-US"/>
                        </w:rPr>
                      </w:pPr>
                    </w:p>
                  </w:txbxContent>
                </v:textbox>
                <w10:wrap type="square" anchorx="margin"/>
              </v:shape>
            </w:pict>
          </mc:Fallback>
        </mc:AlternateContent>
      </w:r>
      <w:r>
        <w:rPr>
          <w:noProof/>
          <w:lang w:eastAsia="da-DK"/>
        </w:rPr>
        <mc:AlternateContent>
          <mc:Choice Requires="wps">
            <w:drawing>
              <wp:anchor distT="0" distB="0" distL="114300" distR="114300" simplePos="0" relativeHeight="251676672" behindDoc="0" locked="0" layoutInCell="1" allowOverlap="1" wp14:anchorId="2CA33133" wp14:editId="0BA33BC9">
                <wp:simplePos x="0" y="0"/>
                <wp:positionH relativeFrom="margin">
                  <wp:posOffset>5634990</wp:posOffset>
                </wp:positionH>
                <wp:positionV relativeFrom="paragraph">
                  <wp:posOffset>47625</wp:posOffset>
                </wp:positionV>
                <wp:extent cx="0" cy="4905375"/>
                <wp:effectExtent l="0" t="0" r="19050" b="0"/>
                <wp:wrapNone/>
                <wp:docPr id="30" name="Lige forbindelse 30"/>
                <wp:cNvGraphicFramePr/>
                <a:graphic xmlns:a="http://schemas.openxmlformats.org/drawingml/2006/main">
                  <a:graphicData uri="http://schemas.microsoft.com/office/word/2010/wordprocessingShape">
                    <wps:wsp>
                      <wps:cNvCnPr/>
                      <wps:spPr>
                        <a:xfrm flipH="1">
                          <a:off x="0" y="0"/>
                          <a:ext cx="0" cy="4905375"/>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B005F" id="Lige forbindelse 30" o:spid="_x0000_s1026" style="position:absolute;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3.7pt,3.75pt" to="443.7pt,3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" strokecolor="black [3213]">
                <v:stroke dashstyle="dash" joinstyle="miter"/>
                <w10:wrap anchorx="margin"/>
              </v:line>
            </w:pict>
          </mc:Fallback>
        </mc:AlternateContent>
      </w:r>
      <w:r>
        <w:rPr>
          <w:noProof/>
          <w:lang w:eastAsia="da-DK"/>
        </w:rPr>
        <mc:AlternateContent>
          <mc:Choice Requires="wps">
            <w:drawing>
              <wp:anchor distT="0" distB="0" distL="114300" distR="114300" simplePos="0" relativeHeight="251687936" behindDoc="0" locked="0" layoutInCell="1" allowOverlap="1" wp14:anchorId="103941B9" wp14:editId="7F9B166B">
                <wp:simplePos x="0" y="0"/>
                <wp:positionH relativeFrom="margin">
                  <wp:posOffset>0</wp:posOffset>
                </wp:positionH>
                <wp:positionV relativeFrom="paragraph">
                  <wp:posOffset>1270635</wp:posOffset>
                </wp:positionV>
                <wp:extent cx="8823960" cy="15240"/>
                <wp:effectExtent l="0" t="0" r="34290" b="22860"/>
                <wp:wrapNone/>
                <wp:docPr id="280" name="Lige forbindelse 280"/>
                <wp:cNvGraphicFramePr/>
                <a:graphic xmlns:a="http://schemas.openxmlformats.org/drawingml/2006/main">
                  <a:graphicData uri="http://schemas.microsoft.com/office/word/2010/wordprocessingShape">
                    <wps:wsp>
                      <wps:cNvCnPr/>
                      <wps:spPr>
                        <a:xfrm flipV="1">
                          <a:off x="0" y="0"/>
                          <a:ext cx="8823960" cy="1524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A48D0" id="Lige forbindelse 280" o:spid="_x0000_s1026" style="position:absolute;flip:y;z-index:251687936;visibility:visible;mso-wrap-style:square;mso-wrap-distance-left:9pt;mso-wrap-distance-top:0;mso-wrap-distance-right:9pt;mso-wrap-distance-bottom:0;mso-position-horizontal:absolute;mso-position-horizontal-relative:margin;mso-position-vertical:absolute;mso-position-vertical-relative:text" from="0,100.05pt" to="694.8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" strokecolor="black [3213]">
                <v:stroke dashstyle="dash" joinstyle="miter"/>
                <w10:wrap anchorx="margin"/>
              </v:line>
            </w:pict>
          </mc:Fallback>
        </mc:AlternateContent>
      </w:r>
      <w:r w:rsidRPr="00FC7842">
        <w:rPr>
          <w:noProof/>
          <w:lang w:eastAsia="da-DK"/>
        </w:rPr>
        <mc:AlternateContent>
          <mc:Choice Requires="wps">
            <w:drawing>
              <wp:anchor distT="45720" distB="45720" distL="114300" distR="114300" simplePos="0" relativeHeight="251692032" behindDoc="0" locked="0" layoutInCell="1" allowOverlap="1" wp14:anchorId="7BB7FA42" wp14:editId="5C08ABB0">
                <wp:simplePos x="0" y="0"/>
                <wp:positionH relativeFrom="margin">
                  <wp:posOffset>260350</wp:posOffset>
                </wp:positionH>
                <wp:positionV relativeFrom="paragraph">
                  <wp:posOffset>2495550</wp:posOffset>
                </wp:positionV>
                <wp:extent cx="731520" cy="1404620"/>
                <wp:effectExtent l="0" t="635" r="0" b="0"/>
                <wp:wrapSquare wrapText="bothSides"/>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31520" cy="1404620"/>
                        </a:xfrm>
                        <a:prstGeom prst="rect">
                          <a:avLst/>
                        </a:prstGeom>
                        <a:solidFill>
                          <a:srgbClr val="FFFFFF"/>
                        </a:solidFill>
                        <a:ln w="9525">
                          <a:noFill/>
                          <a:miter lim="800000"/>
                          <a:headEnd/>
                          <a:tailEnd/>
                        </a:ln>
                      </wps:spPr>
                      <wps:txbx>
                        <w:txbxContent>
                          <w:p w14:paraId="3F222D35" w14:textId="77777777" w:rsidR="00392090" w:rsidRPr="00747EBE" w:rsidRDefault="00392090" w:rsidP="00392090">
                            <w:pPr>
                              <w:pStyle w:val="Ingenafstand"/>
                              <w:jc w:val="center"/>
                              <w:rPr>
                                <w:rFonts w:ascii="Times New Roman" w:hAnsi="Times New Roman" w:cs="Times New Roman"/>
                                <w:sz w:val="24"/>
                                <w:szCs w:val="24"/>
                              </w:rPr>
                            </w:pPr>
                            <w:r w:rsidRPr="00747EBE">
                              <w:rPr>
                                <w:rFonts w:ascii="Times New Roman" w:hAnsi="Times New Roman" w:cs="Times New Roman"/>
                                <w:sz w:val="24"/>
                                <w:szCs w:val="24"/>
                              </w:rPr>
                              <w:t>Norway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B7FA42" id="_x0000_s1028" type="#_x0000_t202" style="position:absolute;margin-left:20.5pt;margin-top:196.5pt;width:57.6pt;height:110.6pt;rotation:-90;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" stroked="f">
                <v:textbox style="mso-fit-shape-to-text:t">
                  <w:txbxContent>
                    <w:p w14:paraId="3F222D35" w14:textId="77777777" w:rsidR="00392090" w:rsidRPr="00747EBE" w:rsidRDefault="00392090" w:rsidP="00392090">
                      <w:pPr>
                        <w:pStyle w:val="Ingenafstand"/>
                        <w:jc w:val="center"/>
                        <w:rPr>
                          <w:rFonts w:ascii="Times New Roman" w:hAnsi="Times New Roman" w:cs="Times New Roman"/>
                          <w:sz w:val="24"/>
                          <w:szCs w:val="24"/>
                        </w:rPr>
                      </w:pPr>
                      <w:proofErr w:type="spellStart"/>
                      <w:r w:rsidRPr="00747EBE">
                        <w:rPr>
                          <w:rFonts w:ascii="Times New Roman" w:hAnsi="Times New Roman" w:cs="Times New Roman"/>
                          <w:sz w:val="24"/>
                          <w:szCs w:val="24"/>
                        </w:rPr>
                        <w:t>Norway</w:t>
                      </w:r>
                      <w:proofErr w:type="spellEnd"/>
                    </w:p>
                  </w:txbxContent>
                </v:textbox>
                <w10:wrap type="square" anchorx="margin"/>
              </v:shape>
            </w:pict>
          </mc:Fallback>
        </mc:AlternateContent>
      </w:r>
      <w:r>
        <w:rPr>
          <w:noProof/>
          <w:lang w:eastAsia="da-DK"/>
        </w:rPr>
        <mc:AlternateContent>
          <mc:Choice Requires="wps">
            <w:drawing>
              <wp:anchor distT="0" distB="0" distL="114300" distR="114300" simplePos="0" relativeHeight="251685888" behindDoc="0" locked="0" layoutInCell="1" allowOverlap="1" wp14:anchorId="53AF6690" wp14:editId="0AFE842C">
                <wp:simplePos x="0" y="0"/>
                <wp:positionH relativeFrom="margin">
                  <wp:posOffset>0</wp:posOffset>
                </wp:positionH>
                <wp:positionV relativeFrom="paragraph">
                  <wp:posOffset>3729990</wp:posOffset>
                </wp:positionV>
                <wp:extent cx="8823960" cy="15240"/>
                <wp:effectExtent l="0" t="0" r="34290" b="22860"/>
                <wp:wrapNone/>
                <wp:docPr id="43" name="Lige forbindelse 43"/>
                <wp:cNvGraphicFramePr/>
                <a:graphic xmlns:a="http://schemas.openxmlformats.org/drawingml/2006/main">
                  <a:graphicData uri="http://schemas.microsoft.com/office/word/2010/wordprocessingShape">
                    <wps:wsp>
                      <wps:cNvCnPr/>
                      <wps:spPr>
                        <a:xfrm flipV="1">
                          <a:off x="0" y="0"/>
                          <a:ext cx="8823960" cy="1524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DCB1D" id="Lige forbindelse 43" o:spid="_x0000_s1026" style="position:absolute;flip:y;z-index:251685888;visibility:visible;mso-wrap-style:square;mso-wrap-distance-left:9pt;mso-wrap-distance-top:0;mso-wrap-distance-right:9pt;mso-wrap-distance-bottom:0;mso-position-horizontal:absolute;mso-position-horizontal-relative:margin;mso-position-vertical:absolute;mso-position-vertical-relative:text" from="0,293.7pt" to="694.8pt,2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" strokecolor="black [3213]">
                <v:stroke dashstyle="dash" joinstyle="miter"/>
                <w10:wrap anchorx="margin"/>
              </v:line>
            </w:pict>
          </mc:Fallback>
        </mc:AlternateContent>
      </w:r>
      <w:r w:rsidRPr="00FC7842">
        <w:rPr>
          <w:noProof/>
          <w:lang w:eastAsia="da-DK"/>
        </w:rPr>
        <mc:AlternateContent>
          <mc:Choice Requires="wps">
            <w:drawing>
              <wp:anchor distT="45720" distB="45720" distL="114300" distR="114300" simplePos="0" relativeHeight="251691008" behindDoc="0" locked="0" layoutInCell="1" allowOverlap="1" wp14:anchorId="44E392BD" wp14:editId="7F05B927">
                <wp:simplePos x="0" y="0"/>
                <wp:positionH relativeFrom="margin">
                  <wp:posOffset>250825</wp:posOffset>
                </wp:positionH>
                <wp:positionV relativeFrom="paragraph">
                  <wp:posOffset>3670935</wp:posOffset>
                </wp:positionV>
                <wp:extent cx="769620" cy="1404620"/>
                <wp:effectExtent l="0" t="635" r="0" b="0"/>
                <wp:wrapSquare wrapText="bothSides"/>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69620" cy="1404620"/>
                        </a:xfrm>
                        <a:prstGeom prst="rect">
                          <a:avLst/>
                        </a:prstGeom>
                        <a:solidFill>
                          <a:srgbClr val="FFFFFF"/>
                        </a:solidFill>
                        <a:ln w="9525">
                          <a:noFill/>
                          <a:miter lim="800000"/>
                          <a:headEnd/>
                          <a:tailEnd/>
                        </a:ln>
                      </wps:spPr>
                      <wps:txbx>
                        <w:txbxContent>
                          <w:p w14:paraId="04B68659" w14:textId="77777777" w:rsidR="00392090" w:rsidRPr="00747EBE" w:rsidRDefault="00392090" w:rsidP="00392090">
                            <w:pPr>
                              <w:pStyle w:val="Ingenafstand"/>
                              <w:jc w:val="center"/>
                              <w:rPr>
                                <w:rFonts w:ascii="Times New Roman" w:hAnsi="Times New Roman" w:cs="Times New Roman"/>
                                <w:sz w:val="24"/>
                                <w:szCs w:val="24"/>
                              </w:rPr>
                            </w:pPr>
                            <w:r w:rsidRPr="00747EBE">
                              <w:rPr>
                                <w:rFonts w:ascii="Times New Roman" w:hAnsi="Times New Roman" w:cs="Times New Roman"/>
                                <w:sz w:val="24"/>
                                <w:szCs w:val="24"/>
                              </w:rPr>
                              <w:t>Denmark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E392BD" id="_x0000_s1029" type="#_x0000_t202" style="position:absolute;margin-left:19.75pt;margin-top:289.05pt;width:60.6pt;height:110.6pt;rotation:-90;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" stroked="f">
                <v:textbox style="mso-fit-shape-to-text:t">
                  <w:txbxContent>
                    <w:p w14:paraId="04B68659" w14:textId="77777777" w:rsidR="00392090" w:rsidRPr="00747EBE" w:rsidRDefault="00392090" w:rsidP="00392090">
                      <w:pPr>
                        <w:pStyle w:val="Ingenafstand"/>
                        <w:jc w:val="center"/>
                        <w:rPr>
                          <w:rFonts w:ascii="Times New Roman" w:hAnsi="Times New Roman" w:cs="Times New Roman"/>
                          <w:sz w:val="24"/>
                          <w:szCs w:val="24"/>
                        </w:rPr>
                      </w:pPr>
                      <w:r w:rsidRPr="00747EBE">
                        <w:rPr>
                          <w:rFonts w:ascii="Times New Roman" w:hAnsi="Times New Roman" w:cs="Times New Roman"/>
                          <w:sz w:val="24"/>
                          <w:szCs w:val="24"/>
                        </w:rPr>
                        <w:t>Denmark</w:t>
                      </w:r>
                    </w:p>
                  </w:txbxContent>
                </v:textbox>
                <w10:wrap type="square" anchorx="margin"/>
              </v:shape>
            </w:pict>
          </mc:Fallback>
        </mc:AlternateContent>
      </w:r>
      <w:r w:rsidRPr="00FC7842">
        <w:rPr>
          <w:noProof/>
          <w:lang w:eastAsia="da-DK"/>
        </w:rPr>
        <mc:AlternateContent>
          <mc:Choice Requires="wps">
            <w:drawing>
              <wp:anchor distT="45720" distB="45720" distL="114300" distR="114300" simplePos="0" relativeHeight="251689984" behindDoc="0" locked="0" layoutInCell="1" allowOverlap="1" wp14:anchorId="1BFDCAB8" wp14:editId="7256B7FA">
                <wp:simplePos x="0" y="0"/>
                <wp:positionH relativeFrom="column">
                  <wp:posOffset>251460</wp:posOffset>
                </wp:positionH>
                <wp:positionV relativeFrom="paragraph">
                  <wp:posOffset>1249680</wp:posOffset>
                </wp:positionV>
                <wp:extent cx="762000" cy="1404620"/>
                <wp:effectExtent l="0" t="4445" r="0" b="0"/>
                <wp:wrapSquare wrapText="bothSides"/>
                <wp:docPr id="1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62000" cy="1404620"/>
                        </a:xfrm>
                        <a:prstGeom prst="rect">
                          <a:avLst/>
                        </a:prstGeom>
                        <a:solidFill>
                          <a:srgbClr val="FFFFFF"/>
                        </a:solidFill>
                        <a:ln w="9525">
                          <a:noFill/>
                          <a:miter lim="800000"/>
                          <a:headEnd/>
                          <a:tailEnd/>
                        </a:ln>
                      </wps:spPr>
                      <wps:txbx>
                        <w:txbxContent>
                          <w:p w14:paraId="41A415CF" w14:textId="77777777" w:rsidR="00392090" w:rsidRPr="00747EBE" w:rsidRDefault="00392090" w:rsidP="00392090">
                            <w:pPr>
                              <w:pStyle w:val="Ingenafstand"/>
                              <w:jc w:val="center"/>
                              <w:rPr>
                                <w:rFonts w:ascii="Times New Roman" w:hAnsi="Times New Roman" w:cs="Times New Roman"/>
                                <w:sz w:val="24"/>
                                <w:szCs w:val="24"/>
                              </w:rPr>
                            </w:pPr>
                            <w:r w:rsidRPr="00747EBE">
                              <w:rPr>
                                <w:rFonts w:ascii="Times New Roman" w:hAnsi="Times New Roman" w:cs="Times New Roman"/>
                                <w:sz w:val="24"/>
                                <w:szCs w:val="24"/>
                              </w:rPr>
                              <w:t>Sweden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FDCAB8" id="_x0000_s1030" type="#_x0000_t202" style="position:absolute;margin-left:19.8pt;margin-top:98.4pt;width:60pt;height:110.6pt;rotation:-90;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" stroked="f">
                <v:textbox style="mso-fit-shape-to-text:t">
                  <w:txbxContent>
                    <w:p w14:paraId="41A415CF" w14:textId="77777777" w:rsidR="00392090" w:rsidRPr="00747EBE" w:rsidRDefault="00392090" w:rsidP="00392090">
                      <w:pPr>
                        <w:pStyle w:val="Ingenafstand"/>
                        <w:jc w:val="center"/>
                        <w:rPr>
                          <w:rFonts w:ascii="Times New Roman" w:hAnsi="Times New Roman" w:cs="Times New Roman"/>
                          <w:sz w:val="24"/>
                          <w:szCs w:val="24"/>
                        </w:rPr>
                      </w:pPr>
                      <w:proofErr w:type="spellStart"/>
                      <w:r w:rsidRPr="00747EBE">
                        <w:rPr>
                          <w:rFonts w:ascii="Times New Roman" w:hAnsi="Times New Roman" w:cs="Times New Roman"/>
                          <w:sz w:val="24"/>
                          <w:szCs w:val="24"/>
                        </w:rPr>
                        <w:t>Sweden</w:t>
                      </w:r>
                      <w:proofErr w:type="spellEnd"/>
                    </w:p>
                  </w:txbxContent>
                </v:textbox>
                <w10:wrap type="square"/>
              </v:shape>
            </w:pict>
          </mc:Fallback>
        </mc:AlternateContent>
      </w:r>
      <w:r>
        <w:rPr>
          <w:noProof/>
          <w:lang w:eastAsia="da-DK"/>
        </w:rPr>
        <mc:AlternateContent>
          <mc:Choice Requires="wps">
            <w:drawing>
              <wp:anchor distT="0" distB="0" distL="114300" distR="114300" simplePos="0" relativeHeight="251679744" behindDoc="0" locked="0" layoutInCell="1" allowOverlap="1" wp14:anchorId="03DCE870" wp14:editId="4CCDB27B">
                <wp:simplePos x="0" y="0"/>
                <wp:positionH relativeFrom="column">
                  <wp:posOffset>8846820</wp:posOffset>
                </wp:positionH>
                <wp:positionV relativeFrom="paragraph">
                  <wp:posOffset>4906010</wp:posOffset>
                </wp:positionV>
                <wp:extent cx="0" cy="198120"/>
                <wp:effectExtent l="0" t="0" r="19050" b="30480"/>
                <wp:wrapNone/>
                <wp:docPr id="46" name="Lige forbindelse 46"/>
                <wp:cNvGraphicFramePr/>
                <a:graphic xmlns:a="http://schemas.openxmlformats.org/drawingml/2006/main">
                  <a:graphicData uri="http://schemas.microsoft.com/office/word/2010/wordprocessingShape">
                    <wps:wsp>
                      <wps:cNvCnPr/>
                      <wps:spPr>
                        <a:xfrm>
                          <a:off x="0" y="0"/>
                          <a:ext cx="0" cy="19812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69B98" id="Lige forbindelse 4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6pt,386.3pt" to="696.6pt,4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" strokecolor="black [3213]">
                <v:stroke joinstyle="miter"/>
              </v:line>
            </w:pict>
          </mc:Fallback>
        </mc:AlternateContent>
      </w:r>
      <w:r>
        <w:rPr>
          <w:noProof/>
          <w:lang w:eastAsia="da-DK"/>
        </w:rPr>
        <mc:AlternateContent>
          <mc:Choice Requires="wps">
            <w:drawing>
              <wp:anchor distT="0" distB="0" distL="114300" distR="114300" simplePos="0" relativeHeight="251678720" behindDoc="0" locked="0" layoutInCell="1" allowOverlap="1" wp14:anchorId="0A44EF74" wp14:editId="11A2F5A8">
                <wp:simplePos x="0" y="0"/>
                <wp:positionH relativeFrom="column">
                  <wp:posOffset>15240</wp:posOffset>
                </wp:positionH>
                <wp:positionV relativeFrom="paragraph">
                  <wp:posOffset>4921250</wp:posOffset>
                </wp:positionV>
                <wp:extent cx="0" cy="198120"/>
                <wp:effectExtent l="0" t="0" r="19050" b="30480"/>
                <wp:wrapNone/>
                <wp:docPr id="47" name="Lige forbindelse 47"/>
                <wp:cNvGraphicFramePr/>
                <a:graphic xmlns:a="http://schemas.openxmlformats.org/drawingml/2006/main">
                  <a:graphicData uri="http://schemas.microsoft.com/office/word/2010/wordprocessingShape">
                    <wps:wsp>
                      <wps:cNvCnPr/>
                      <wps:spPr>
                        <a:xfrm flipH="1">
                          <a:off x="0" y="0"/>
                          <a:ext cx="0" cy="19812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A0721" id="Lige forbindelse 47"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387.5pt" to="1.2pt,4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" strokecolor="black [3213]">
                <v:stroke joinstyle="miter"/>
              </v:line>
            </w:pict>
          </mc:Fallback>
        </mc:AlternateContent>
      </w:r>
      <w:r>
        <w:rPr>
          <w:noProof/>
          <w:lang w:eastAsia="da-DK"/>
        </w:rPr>
        <mc:AlternateContent>
          <mc:Choice Requires="wps">
            <w:drawing>
              <wp:anchor distT="0" distB="0" distL="114300" distR="114300" simplePos="0" relativeHeight="251677696" behindDoc="0" locked="0" layoutInCell="1" allowOverlap="1" wp14:anchorId="33B6F092" wp14:editId="0C37CFE8">
                <wp:simplePos x="0" y="0"/>
                <wp:positionH relativeFrom="column">
                  <wp:posOffset>15240</wp:posOffset>
                </wp:positionH>
                <wp:positionV relativeFrom="paragraph">
                  <wp:posOffset>4998720</wp:posOffset>
                </wp:positionV>
                <wp:extent cx="8823960" cy="15240"/>
                <wp:effectExtent l="0" t="0" r="34290" b="22860"/>
                <wp:wrapNone/>
                <wp:docPr id="53" name="Lige forbindelse 53"/>
                <wp:cNvGraphicFramePr/>
                <a:graphic xmlns:a="http://schemas.openxmlformats.org/drawingml/2006/main">
                  <a:graphicData uri="http://schemas.microsoft.com/office/word/2010/wordprocessingShape">
                    <wps:wsp>
                      <wps:cNvCnPr/>
                      <wps:spPr>
                        <a:xfrm flipV="1">
                          <a:off x="0" y="0"/>
                          <a:ext cx="8823960" cy="152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15EF71" id="Lige forbindelse 53"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2pt,393.6pt" to="696pt,3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" strokecolor="black [3213]">
                <v:stroke joinstyle="miter"/>
              </v:line>
            </w:pict>
          </mc:Fallback>
        </mc:AlternateContent>
      </w:r>
    </w:p>
    <w:p w14:paraId="54AACF30" w14:textId="77777777" w:rsidR="00392090" w:rsidRPr="00101C4B" w:rsidRDefault="00392090" w:rsidP="00392090">
      <w:pPr>
        <w:rPr>
          <w:rFonts w:ascii="Times New Roman" w:hAnsi="Times New Roman" w:cs="Times New Roman"/>
          <w:sz w:val="24"/>
          <w:szCs w:val="24"/>
          <w:lang w:val="en-US"/>
        </w:rPr>
      </w:pPr>
      <w:r w:rsidRPr="00FC7842">
        <w:rPr>
          <w:noProof/>
          <w:lang w:eastAsia="da-DK"/>
        </w:rPr>
        <mc:AlternateContent>
          <mc:Choice Requires="wps">
            <w:drawing>
              <wp:anchor distT="45720" distB="45720" distL="114300" distR="114300" simplePos="0" relativeHeight="251670528" behindDoc="0" locked="0" layoutInCell="1" allowOverlap="1" wp14:anchorId="542FB9F7" wp14:editId="45FE2BE5">
                <wp:simplePos x="0" y="0"/>
                <wp:positionH relativeFrom="margin">
                  <wp:posOffset>5568315</wp:posOffset>
                </wp:positionH>
                <wp:positionV relativeFrom="paragraph">
                  <wp:posOffset>13970</wp:posOffset>
                </wp:positionV>
                <wp:extent cx="1343025" cy="704850"/>
                <wp:effectExtent l="0" t="0" r="9525" b="0"/>
                <wp:wrapSquare wrapText="bothSides"/>
                <wp:docPr id="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04850"/>
                        </a:xfrm>
                        <a:prstGeom prst="rect">
                          <a:avLst/>
                        </a:prstGeom>
                        <a:solidFill>
                          <a:srgbClr val="FFFFFF"/>
                        </a:solidFill>
                        <a:ln w="9525">
                          <a:noFill/>
                          <a:miter lim="800000"/>
                          <a:headEnd/>
                          <a:tailEnd/>
                        </a:ln>
                      </wps:spPr>
                      <wps:txbx>
                        <w:txbxContent>
                          <w:p w14:paraId="539386A4" w14:textId="77777777" w:rsidR="00392090" w:rsidRDefault="00392090" w:rsidP="00392090">
                            <w:pPr>
                              <w:pStyle w:val="Ingenafstand"/>
                              <w:jc w:val="center"/>
                              <w:rPr>
                                <w:rFonts w:ascii="Times New Roman" w:hAnsi="Times New Roman" w:cs="Times New Roman"/>
                                <w:b/>
                                <w:i/>
                                <w:sz w:val="16"/>
                                <w:szCs w:val="16"/>
                                <w:lang w:val="en-US"/>
                              </w:rPr>
                            </w:pPr>
                            <w:r>
                              <w:rPr>
                                <w:rFonts w:ascii="Times New Roman" w:hAnsi="Times New Roman" w:cs="Times New Roman"/>
                                <w:b/>
                                <w:i/>
                                <w:sz w:val="16"/>
                                <w:szCs w:val="16"/>
                                <w:lang w:val="en-US"/>
                              </w:rPr>
                              <w:t>W</w:t>
                            </w:r>
                            <w:r w:rsidRPr="008048E7">
                              <w:rPr>
                                <w:rFonts w:ascii="Times New Roman" w:hAnsi="Times New Roman" w:cs="Times New Roman"/>
                                <w:b/>
                                <w:i/>
                                <w:sz w:val="16"/>
                                <w:szCs w:val="16"/>
                                <w:lang w:val="en-US"/>
                              </w:rPr>
                              <w:t xml:space="preserve">orkers: </w:t>
                            </w:r>
                          </w:p>
                          <w:p w14:paraId="5DA136C4" w14:textId="77777777" w:rsidR="00392090"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Marxist</w:t>
                            </w:r>
                            <w:r w:rsidRPr="008048E7">
                              <w:rPr>
                                <w:rFonts w:ascii="Times New Roman" w:hAnsi="Times New Roman" w:cs="Times New Roman"/>
                                <w:i/>
                                <w:sz w:val="16"/>
                                <w:szCs w:val="16"/>
                                <w:lang w:val="en-US"/>
                              </w:rPr>
                              <w:t xml:space="preserve"> and social </w:t>
                            </w:r>
                          </w:p>
                          <w:p w14:paraId="0CBEDA58"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democratic parties</w:t>
                            </w:r>
                          </w:p>
                          <w:p w14:paraId="10CB0CFB" w14:textId="77777777" w:rsidR="00392090"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Country-wide trade unions</w:t>
                            </w:r>
                          </w:p>
                          <w:p w14:paraId="58BDB6B3" w14:textId="77777777" w:rsidR="00392090" w:rsidRPr="008048E7"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Marxist, militant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FB9F7" id="_x0000_s1031" type="#_x0000_t202" style="position:absolute;margin-left:438.45pt;margin-top:1.1pt;width:105.75pt;height:5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" stroked="f">
                <v:textbox>
                  <w:txbxContent>
                    <w:p w14:paraId="539386A4" w14:textId="77777777" w:rsidR="00392090" w:rsidRDefault="00392090" w:rsidP="00392090">
                      <w:pPr>
                        <w:pStyle w:val="Ingenafstand"/>
                        <w:jc w:val="center"/>
                        <w:rPr>
                          <w:rFonts w:ascii="Times New Roman" w:hAnsi="Times New Roman" w:cs="Times New Roman"/>
                          <w:b/>
                          <w:i/>
                          <w:sz w:val="16"/>
                          <w:szCs w:val="16"/>
                          <w:lang w:val="en-US"/>
                        </w:rPr>
                      </w:pPr>
                      <w:r>
                        <w:rPr>
                          <w:rFonts w:ascii="Times New Roman" w:hAnsi="Times New Roman" w:cs="Times New Roman"/>
                          <w:b/>
                          <w:i/>
                          <w:sz w:val="16"/>
                          <w:szCs w:val="16"/>
                          <w:lang w:val="en-US"/>
                        </w:rPr>
                        <w:t>W</w:t>
                      </w:r>
                      <w:r w:rsidRPr="008048E7">
                        <w:rPr>
                          <w:rFonts w:ascii="Times New Roman" w:hAnsi="Times New Roman" w:cs="Times New Roman"/>
                          <w:b/>
                          <w:i/>
                          <w:sz w:val="16"/>
                          <w:szCs w:val="16"/>
                          <w:lang w:val="en-US"/>
                        </w:rPr>
                        <w:t xml:space="preserve">orkers: </w:t>
                      </w:r>
                    </w:p>
                    <w:p w14:paraId="5DA136C4" w14:textId="77777777" w:rsidR="00392090"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Marxist</w:t>
                      </w:r>
                      <w:r w:rsidRPr="008048E7">
                        <w:rPr>
                          <w:rFonts w:ascii="Times New Roman" w:hAnsi="Times New Roman" w:cs="Times New Roman"/>
                          <w:i/>
                          <w:sz w:val="16"/>
                          <w:szCs w:val="16"/>
                          <w:lang w:val="en-US"/>
                        </w:rPr>
                        <w:t xml:space="preserve"> and social </w:t>
                      </w:r>
                    </w:p>
                    <w:p w14:paraId="0CBEDA58"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democratic parties</w:t>
                      </w:r>
                    </w:p>
                    <w:p w14:paraId="10CB0CFB" w14:textId="77777777" w:rsidR="00392090"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Country-wide trade unions</w:t>
                      </w:r>
                    </w:p>
                    <w:p w14:paraId="58BDB6B3" w14:textId="77777777" w:rsidR="00392090" w:rsidRPr="008048E7"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Marxist, militant groups</w:t>
                      </w:r>
                    </w:p>
                  </w:txbxContent>
                </v:textbox>
                <w10:wrap type="square" anchorx="margin"/>
              </v:shape>
            </w:pict>
          </mc:Fallback>
        </mc:AlternateContent>
      </w:r>
      <w:r w:rsidRPr="00FC7842">
        <w:rPr>
          <w:noProof/>
          <w:lang w:eastAsia="da-DK"/>
        </w:rPr>
        <mc:AlternateContent>
          <mc:Choice Requires="wps">
            <w:drawing>
              <wp:anchor distT="45720" distB="45720" distL="114300" distR="114300" simplePos="0" relativeHeight="251695104" behindDoc="0" locked="0" layoutInCell="1" allowOverlap="1" wp14:anchorId="42E6D100" wp14:editId="2BECBA8D">
                <wp:simplePos x="0" y="0"/>
                <wp:positionH relativeFrom="margin">
                  <wp:posOffset>3482340</wp:posOffset>
                </wp:positionH>
                <wp:positionV relativeFrom="paragraph">
                  <wp:posOffset>13970</wp:posOffset>
                </wp:positionV>
                <wp:extent cx="1438275" cy="381000"/>
                <wp:effectExtent l="0" t="0" r="9525" b="0"/>
                <wp:wrapSquare wrapText="bothSides"/>
                <wp:docPr id="1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81000"/>
                        </a:xfrm>
                        <a:prstGeom prst="rect">
                          <a:avLst/>
                        </a:prstGeom>
                        <a:solidFill>
                          <a:srgbClr val="FFFFFF"/>
                        </a:solidFill>
                        <a:ln w="9525">
                          <a:noFill/>
                          <a:miter lim="800000"/>
                          <a:headEnd/>
                          <a:tailEnd/>
                        </a:ln>
                      </wps:spPr>
                      <wps:txbx>
                        <w:txbxContent>
                          <w:p w14:paraId="632C4FEA"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36029E13"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Scattered cooperatives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6D100" id="_x0000_s1032" type="#_x0000_t202" style="position:absolute;margin-left:274.2pt;margin-top:1.1pt;width:113.25pt;height:30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" stroked="f">
                <v:textbox>
                  <w:txbxContent>
                    <w:p w14:paraId="632C4FEA"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36029E13"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Scattered cooperatives</w:t>
                      </w:r>
                    </w:p>
                  </w:txbxContent>
                </v:textbox>
                <w10:wrap type="square" anchorx="margin"/>
              </v:shape>
            </w:pict>
          </mc:Fallback>
        </mc:AlternateContent>
      </w:r>
      <w:r w:rsidRPr="00FC7842">
        <w:rPr>
          <w:noProof/>
          <w:lang w:eastAsia="da-DK"/>
        </w:rPr>
        <mc:AlternateContent>
          <mc:Choice Requires="wps">
            <w:drawing>
              <wp:anchor distT="45720" distB="45720" distL="114300" distR="114300" simplePos="0" relativeHeight="251688960" behindDoc="0" locked="0" layoutInCell="1" allowOverlap="1" wp14:anchorId="33BD8CFD" wp14:editId="09D6909E">
                <wp:simplePos x="0" y="0"/>
                <wp:positionH relativeFrom="column">
                  <wp:posOffset>-218440</wp:posOffset>
                </wp:positionH>
                <wp:positionV relativeFrom="paragraph">
                  <wp:posOffset>95250</wp:posOffset>
                </wp:positionV>
                <wp:extent cx="890270" cy="509905"/>
                <wp:effectExtent l="0" t="318" r="4763" b="4762"/>
                <wp:wrapSquare wrapText="bothSides"/>
                <wp:docPr id="256" name="Tekstfelt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90270" cy="509905"/>
                        </a:xfrm>
                        <a:prstGeom prst="rect">
                          <a:avLst/>
                        </a:prstGeom>
                        <a:solidFill>
                          <a:srgbClr val="FFFFFF"/>
                        </a:solidFill>
                        <a:ln w="9525">
                          <a:noFill/>
                          <a:miter lim="800000"/>
                          <a:headEnd/>
                          <a:tailEnd/>
                        </a:ln>
                      </wps:spPr>
                      <wps:txbx>
                        <w:txbxContent>
                          <w:p w14:paraId="7ADDBB22" w14:textId="77777777" w:rsidR="00392090" w:rsidRPr="00747EBE" w:rsidRDefault="00392090" w:rsidP="00392090">
                            <w:pPr>
                              <w:pStyle w:val="Ingenafstand"/>
                              <w:jc w:val="center"/>
                              <w:rPr>
                                <w:rFonts w:ascii="Times New Roman" w:hAnsi="Times New Roman" w:cs="Times New Roman"/>
                                <w:sz w:val="24"/>
                                <w:szCs w:val="24"/>
                              </w:rPr>
                            </w:pPr>
                            <w:r>
                              <w:rPr>
                                <w:rFonts w:ascii="Times New Roman" w:hAnsi="Times New Roman" w:cs="Times New Roman"/>
                                <w:sz w:val="24"/>
                                <w:szCs w:val="24"/>
                              </w:rPr>
                              <w:t>Prussia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D8CFD" id="Tekstfelt 256" o:spid="_x0000_s1033" type="#_x0000_t202" style="position:absolute;margin-left:-17.2pt;margin-top:7.5pt;width:70.1pt;height:40.15pt;rotation:-90;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" stroked="f">
                <v:textbox>
                  <w:txbxContent>
                    <w:p w14:paraId="7ADDBB22" w14:textId="77777777" w:rsidR="00392090" w:rsidRPr="00747EBE" w:rsidRDefault="00392090" w:rsidP="00392090">
                      <w:pPr>
                        <w:pStyle w:val="Ingenafstand"/>
                        <w:jc w:val="center"/>
                        <w:rPr>
                          <w:rFonts w:ascii="Times New Roman" w:hAnsi="Times New Roman" w:cs="Times New Roman"/>
                          <w:sz w:val="24"/>
                          <w:szCs w:val="24"/>
                        </w:rPr>
                      </w:pPr>
                      <w:proofErr w:type="spellStart"/>
                      <w:r>
                        <w:rPr>
                          <w:rFonts w:ascii="Times New Roman" w:hAnsi="Times New Roman" w:cs="Times New Roman"/>
                          <w:sz w:val="24"/>
                          <w:szCs w:val="24"/>
                        </w:rPr>
                        <w:t>Prussia</w:t>
                      </w:r>
                      <w:proofErr w:type="spellEnd"/>
                    </w:p>
                  </w:txbxContent>
                </v:textbox>
                <w10:wrap type="square"/>
              </v:shape>
            </w:pict>
          </mc:Fallback>
        </mc:AlternateContent>
      </w:r>
    </w:p>
    <w:p w14:paraId="37DB4ACA" w14:textId="77777777" w:rsidR="00392090" w:rsidRPr="00101C4B" w:rsidRDefault="00392090" w:rsidP="00392090">
      <w:pPr>
        <w:rPr>
          <w:rFonts w:ascii="Times New Roman" w:hAnsi="Times New Roman" w:cs="Times New Roman"/>
          <w:sz w:val="24"/>
          <w:szCs w:val="24"/>
          <w:lang w:val="en-US"/>
        </w:rPr>
      </w:pPr>
    </w:p>
    <w:p w14:paraId="72D105DD" w14:textId="77777777" w:rsidR="00392090" w:rsidRPr="00101C4B" w:rsidRDefault="00392090" w:rsidP="00392090">
      <w:pPr>
        <w:rPr>
          <w:rFonts w:ascii="Times New Roman" w:hAnsi="Times New Roman" w:cs="Times New Roman"/>
          <w:sz w:val="24"/>
          <w:szCs w:val="24"/>
          <w:lang w:val="en-US"/>
        </w:rPr>
      </w:pPr>
    </w:p>
    <w:p w14:paraId="57DAF15C" w14:textId="77777777" w:rsidR="00392090" w:rsidRPr="00101C4B" w:rsidRDefault="00392090" w:rsidP="00392090">
      <w:pPr>
        <w:rPr>
          <w:rFonts w:ascii="Times New Roman" w:hAnsi="Times New Roman" w:cs="Times New Roman"/>
          <w:sz w:val="24"/>
          <w:szCs w:val="24"/>
          <w:lang w:val="en-US"/>
        </w:rPr>
      </w:pPr>
    </w:p>
    <w:p w14:paraId="056A3CDA" w14:textId="77777777" w:rsidR="00392090" w:rsidRPr="00101C4B" w:rsidRDefault="00392090" w:rsidP="00392090">
      <w:pPr>
        <w:rPr>
          <w:rFonts w:ascii="Times New Roman" w:hAnsi="Times New Roman" w:cs="Times New Roman"/>
          <w:sz w:val="24"/>
          <w:szCs w:val="24"/>
          <w:lang w:val="en-US"/>
        </w:rPr>
      </w:pPr>
      <w:r w:rsidRPr="00FC7842">
        <w:rPr>
          <w:noProof/>
          <w:lang w:eastAsia="da-DK"/>
        </w:rPr>
        <mc:AlternateContent>
          <mc:Choice Requires="wps">
            <w:drawing>
              <wp:anchor distT="45720" distB="45720" distL="114300" distR="114300" simplePos="0" relativeHeight="251672576" behindDoc="0" locked="0" layoutInCell="1" allowOverlap="1" wp14:anchorId="0776B48D" wp14:editId="6FF92CB5">
                <wp:simplePos x="0" y="0"/>
                <wp:positionH relativeFrom="margin">
                  <wp:posOffset>4625975</wp:posOffset>
                </wp:positionH>
                <wp:positionV relativeFrom="paragraph">
                  <wp:posOffset>187325</wp:posOffset>
                </wp:positionV>
                <wp:extent cx="1021080" cy="695325"/>
                <wp:effectExtent l="0" t="0" r="7620" b="9525"/>
                <wp:wrapSquare wrapText="bothSides"/>
                <wp:docPr id="3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695325"/>
                        </a:xfrm>
                        <a:prstGeom prst="rect">
                          <a:avLst/>
                        </a:prstGeom>
                        <a:solidFill>
                          <a:srgbClr val="FFFFFF"/>
                        </a:solidFill>
                        <a:ln w="9525">
                          <a:noFill/>
                          <a:miter lim="800000"/>
                          <a:headEnd/>
                          <a:tailEnd/>
                        </a:ln>
                      </wps:spPr>
                      <wps:txbx>
                        <w:txbxContent>
                          <w:p w14:paraId="5217F0FD"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7B84F312" w14:textId="77777777" w:rsidR="00392090" w:rsidRDefault="00392090" w:rsidP="00392090">
                            <w:pPr>
                              <w:pStyle w:val="Ingenafstand"/>
                              <w:jc w:val="center"/>
                              <w:rPr>
                                <w:rFonts w:ascii="Times New Roman" w:hAnsi="Times New Roman" w:cs="Times New Roman"/>
                                <w:i/>
                                <w:sz w:val="16"/>
                                <w:szCs w:val="16"/>
                                <w:lang w:val="en-US"/>
                              </w:rPr>
                            </w:pPr>
                            <w:r w:rsidRPr="009758BE">
                              <w:rPr>
                                <w:rFonts w:ascii="Times New Roman" w:hAnsi="Times New Roman" w:cs="Times New Roman"/>
                                <w:i/>
                                <w:sz w:val="16"/>
                                <w:szCs w:val="16"/>
                                <w:lang w:val="en-US"/>
                              </w:rPr>
                              <w:t xml:space="preserve">Liberal and conservative </w:t>
                            </w:r>
                            <w:r w:rsidRPr="008048E7">
                              <w:rPr>
                                <w:rFonts w:ascii="Times New Roman" w:hAnsi="Times New Roman" w:cs="Times New Roman"/>
                                <w:i/>
                                <w:sz w:val="16"/>
                                <w:szCs w:val="16"/>
                                <w:lang w:val="en-US"/>
                              </w:rPr>
                              <w:t>parties</w:t>
                            </w:r>
                          </w:p>
                          <w:p w14:paraId="366DFF96" w14:textId="77777777" w:rsidR="00392090" w:rsidRPr="008048E7"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F</w:t>
                            </w:r>
                            <w:r w:rsidRPr="008048E7">
                              <w:rPr>
                                <w:rFonts w:ascii="Times New Roman" w:hAnsi="Times New Roman" w:cs="Times New Roman"/>
                                <w:i/>
                                <w:sz w:val="16"/>
                                <w:szCs w:val="16"/>
                                <w:lang w:val="en-US"/>
                              </w:rPr>
                              <w:t>olk high schools and missions</w:t>
                            </w:r>
                          </w:p>
                          <w:p w14:paraId="34F2F5AF" w14:textId="77777777" w:rsidR="00392090" w:rsidRPr="008048E7" w:rsidRDefault="00392090" w:rsidP="00392090">
                            <w:pPr>
                              <w:pStyle w:val="Ingenafstand"/>
                              <w:jc w:val="center"/>
                              <w:rPr>
                                <w:rFonts w:ascii="Times New Roman" w:hAnsi="Times New Roman" w:cs="Times New Roman"/>
                                <w:i/>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6B48D" id="_x0000_s1034" type="#_x0000_t202" style="position:absolute;margin-left:364.25pt;margin-top:14.75pt;width:80.4pt;height:54.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" stroked="f">
                <v:textbox>
                  <w:txbxContent>
                    <w:p w14:paraId="5217F0FD"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7B84F312" w14:textId="77777777" w:rsidR="00392090" w:rsidRDefault="00392090" w:rsidP="00392090">
                      <w:pPr>
                        <w:pStyle w:val="Ingenafstand"/>
                        <w:jc w:val="center"/>
                        <w:rPr>
                          <w:rFonts w:ascii="Times New Roman" w:hAnsi="Times New Roman" w:cs="Times New Roman"/>
                          <w:i/>
                          <w:sz w:val="16"/>
                          <w:szCs w:val="16"/>
                          <w:lang w:val="en-US"/>
                        </w:rPr>
                      </w:pPr>
                      <w:r w:rsidRPr="009758BE">
                        <w:rPr>
                          <w:rFonts w:ascii="Times New Roman" w:hAnsi="Times New Roman" w:cs="Times New Roman"/>
                          <w:i/>
                          <w:sz w:val="16"/>
                          <w:szCs w:val="16"/>
                          <w:lang w:val="en-US"/>
                        </w:rPr>
                        <w:t xml:space="preserve">Liberal and conservative </w:t>
                      </w:r>
                      <w:r w:rsidRPr="008048E7">
                        <w:rPr>
                          <w:rFonts w:ascii="Times New Roman" w:hAnsi="Times New Roman" w:cs="Times New Roman"/>
                          <w:i/>
                          <w:sz w:val="16"/>
                          <w:szCs w:val="16"/>
                          <w:lang w:val="en-US"/>
                        </w:rPr>
                        <w:t>parties</w:t>
                      </w:r>
                    </w:p>
                    <w:p w14:paraId="366DFF96" w14:textId="77777777" w:rsidR="00392090" w:rsidRPr="008048E7"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F</w:t>
                      </w:r>
                      <w:r w:rsidRPr="008048E7">
                        <w:rPr>
                          <w:rFonts w:ascii="Times New Roman" w:hAnsi="Times New Roman" w:cs="Times New Roman"/>
                          <w:i/>
                          <w:sz w:val="16"/>
                          <w:szCs w:val="16"/>
                          <w:lang w:val="en-US"/>
                        </w:rPr>
                        <w:t>olk high schools and missions</w:t>
                      </w:r>
                    </w:p>
                    <w:p w14:paraId="34F2F5AF" w14:textId="77777777" w:rsidR="00392090" w:rsidRPr="008048E7" w:rsidRDefault="00392090" w:rsidP="00392090">
                      <w:pPr>
                        <w:pStyle w:val="Ingenafstand"/>
                        <w:jc w:val="center"/>
                        <w:rPr>
                          <w:rFonts w:ascii="Times New Roman" w:hAnsi="Times New Roman" w:cs="Times New Roman"/>
                          <w:i/>
                          <w:sz w:val="16"/>
                          <w:szCs w:val="16"/>
                          <w:lang w:val="en-US"/>
                        </w:rPr>
                      </w:pPr>
                    </w:p>
                  </w:txbxContent>
                </v:textbox>
                <w10:wrap type="square" anchorx="margin"/>
              </v:shape>
            </w:pict>
          </mc:Fallback>
        </mc:AlternateContent>
      </w:r>
      <w:r w:rsidRPr="00FC7842">
        <w:rPr>
          <w:noProof/>
          <w:lang w:eastAsia="da-DK"/>
        </w:rPr>
        <mc:AlternateContent>
          <mc:Choice Requires="wps">
            <w:drawing>
              <wp:anchor distT="45720" distB="45720" distL="114300" distR="114300" simplePos="0" relativeHeight="251701248" behindDoc="0" locked="0" layoutInCell="1" allowOverlap="1" wp14:anchorId="45351164" wp14:editId="1FE90A10">
                <wp:simplePos x="0" y="0"/>
                <wp:positionH relativeFrom="margin">
                  <wp:posOffset>3434715</wp:posOffset>
                </wp:positionH>
                <wp:positionV relativeFrom="paragraph">
                  <wp:posOffset>184785</wp:posOffset>
                </wp:positionV>
                <wp:extent cx="1171575" cy="466725"/>
                <wp:effectExtent l="0" t="0" r="9525" b="9525"/>
                <wp:wrapSquare wrapText="bothSides"/>
                <wp:docPr id="4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66725"/>
                        </a:xfrm>
                        <a:prstGeom prst="rect">
                          <a:avLst/>
                        </a:prstGeom>
                        <a:solidFill>
                          <a:srgbClr val="FFFFFF"/>
                        </a:solidFill>
                        <a:ln w="9525">
                          <a:noFill/>
                          <a:miter lim="800000"/>
                          <a:headEnd/>
                          <a:tailEnd/>
                        </a:ln>
                      </wps:spPr>
                      <wps:txbx>
                        <w:txbxContent>
                          <w:p w14:paraId="00906606"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Farmers</w:t>
                            </w:r>
                            <w:r w:rsidRPr="008048E7">
                              <w:rPr>
                                <w:rFonts w:ascii="Times New Roman" w:hAnsi="Times New Roman" w:cs="Times New Roman"/>
                                <w:i/>
                                <w:sz w:val="16"/>
                                <w:szCs w:val="16"/>
                                <w:lang w:val="en-US"/>
                              </w:rPr>
                              <w:t>:</w:t>
                            </w:r>
                            <w:r w:rsidRPr="008048E7">
                              <w:rPr>
                                <w:rFonts w:ascii="Times New Roman" w:hAnsi="Times New Roman" w:cs="Times New Roman"/>
                                <w:b/>
                                <w:i/>
                                <w:sz w:val="16"/>
                                <w:szCs w:val="16"/>
                                <w:lang w:val="en-US"/>
                              </w:rPr>
                              <w:t xml:space="preserve"> </w:t>
                            </w:r>
                          </w:p>
                          <w:p w14:paraId="3EA693CD" w14:textId="77777777" w:rsidR="00392090" w:rsidRPr="008048E7"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P</w:t>
                            </w:r>
                            <w:r w:rsidRPr="008048E7">
                              <w:rPr>
                                <w:rFonts w:ascii="Times New Roman" w:hAnsi="Times New Roman" w:cs="Times New Roman"/>
                                <w:i/>
                                <w:sz w:val="16"/>
                                <w:szCs w:val="16"/>
                                <w:lang w:val="en-US"/>
                              </w:rPr>
                              <w:t>olitical reform</w:t>
                            </w:r>
                            <w:r w:rsidRPr="008048E7">
                              <w:rPr>
                                <w:rFonts w:ascii="Times New Roman" w:hAnsi="Times New Roman" w:cs="Times New Roman"/>
                                <w:b/>
                                <w:i/>
                                <w:sz w:val="16"/>
                                <w:szCs w:val="16"/>
                                <w:lang w:val="en-US"/>
                              </w:rPr>
                              <w:t xml:space="preserve"> </w:t>
                            </w:r>
                            <w:r w:rsidRPr="008048E7">
                              <w:rPr>
                                <w:rFonts w:ascii="Times New Roman" w:hAnsi="Times New Roman" w:cs="Times New Roman"/>
                                <w:i/>
                                <w:sz w:val="16"/>
                                <w:szCs w:val="16"/>
                                <w:lang w:val="en-US"/>
                              </w:rPr>
                              <w:t>advocacy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51164" id="_x0000_s1035" type="#_x0000_t202" style="position:absolute;margin-left:270.45pt;margin-top:14.55pt;width:92.25pt;height:36.7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" stroked="f">
                <v:textbox>
                  <w:txbxContent>
                    <w:p w14:paraId="00906606"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Farmers</w:t>
                      </w:r>
                      <w:r w:rsidRPr="008048E7">
                        <w:rPr>
                          <w:rFonts w:ascii="Times New Roman" w:hAnsi="Times New Roman" w:cs="Times New Roman"/>
                          <w:i/>
                          <w:sz w:val="16"/>
                          <w:szCs w:val="16"/>
                          <w:lang w:val="en-US"/>
                        </w:rPr>
                        <w:t>:</w:t>
                      </w:r>
                      <w:r w:rsidRPr="008048E7">
                        <w:rPr>
                          <w:rFonts w:ascii="Times New Roman" w:hAnsi="Times New Roman" w:cs="Times New Roman"/>
                          <w:b/>
                          <w:i/>
                          <w:sz w:val="16"/>
                          <w:szCs w:val="16"/>
                          <w:lang w:val="en-US"/>
                        </w:rPr>
                        <w:t xml:space="preserve"> </w:t>
                      </w:r>
                    </w:p>
                    <w:p w14:paraId="3EA693CD" w14:textId="77777777" w:rsidR="00392090" w:rsidRPr="008048E7"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P</w:t>
                      </w:r>
                      <w:r w:rsidRPr="008048E7">
                        <w:rPr>
                          <w:rFonts w:ascii="Times New Roman" w:hAnsi="Times New Roman" w:cs="Times New Roman"/>
                          <w:i/>
                          <w:sz w:val="16"/>
                          <w:szCs w:val="16"/>
                          <w:lang w:val="en-US"/>
                        </w:rPr>
                        <w:t>olitical reform</w:t>
                      </w:r>
                      <w:r w:rsidRPr="008048E7">
                        <w:rPr>
                          <w:rFonts w:ascii="Times New Roman" w:hAnsi="Times New Roman" w:cs="Times New Roman"/>
                          <w:b/>
                          <w:i/>
                          <w:sz w:val="16"/>
                          <w:szCs w:val="16"/>
                          <w:lang w:val="en-US"/>
                        </w:rPr>
                        <w:t xml:space="preserve"> </w:t>
                      </w:r>
                      <w:r w:rsidRPr="008048E7">
                        <w:rPr>
                          <w:rFonts w:ascii="Times New Roman" w:hAnsi="Times New Roman" w:cs="Times New Roman"/>
                          <w:i/>
                          <w:sz w:val="16"/>
                          <w:szCs w:val="16"/>
                          <w:lang w:val="en-US"/>
                        </w:rPr>
                        <w:t>advocacy groups</w:t>
                      </w:r>
                    </w:p>
                  </w:txbxContent>
                </v:textbox>
                <w10:wrap type="square" anchorx="margin"/>
              </v:shape>
            </w:pict>
          </mc:Fallback>
        </mc:AlternateContent>
      </w:r>
      <w:r w:rsidRPr="00FC7842">
        <w:rPr>
          <w:noProof/>
          <w:lang w:eastAsia="da-DK"/>
        </w:rPr>
        <mc:AlternateContent>
          <mc:Choice Requires="wps">
            <w:drawing>
              <wp:anchor distT="45720" distB="45720" distL="114300" distR="114300" simplePos="0" relativeHeight="251702272" behindDoc="0" locked="0" layoutInCell="1" allowOverlap="1" wp14:anchorId="4A33CE65" wp14:editId="4081D694">
                <wp:simplePos x="0" y="0"/>
                <wp:positionH relativeFrom="margin">
                  <wp:posOffset>6777990</wp:posOffset>
                </wp:positionH>
                <wp:positionV relativeFrom="paragraph">
                  <wp:posOffset>184785</wp:posOffset>
                </wp:positionV>
                <wp:extent cx="1323975" cy="619125"/>
                <wp:effectExtent l="0" t="0" r="9525" b="9525"/>
                <wp:wrapSquare wrapText="bothSides"/>
                <wp:docPr id="4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19125"/>
                        </a:xfrm>
                        <a:prstGeom prst="rect">
                          <a:avLst/>
                        </a:prstGeom>
                        <a:solidFill>
                          <a:srgbClr val="FFFFFF"/>
                        </a:solidFill>
                        <a:ln w="9525">
                          <a:noFill/>
                          <a:miter lim="800000"/>
                          <a:headEnd/>
                          <a:tailEnd/>
                        </a:ln>
                      </wps:spPr>
                      <wps:txbx>
                        <w:txbxContent>
                          <w:p w14:paraId="47E9A638" w14:textId="77777777" w:rsidR="00392090" w:rsidRDefault="00392090" w:rsidP="00392090">
                            <w:pPr>
                              <w:pStyle w:val="Ingenafstand"/>
                              <w:jc w:val="center"/>
                              <w:rPr>
                                <w:rFonts w:ascii="Times New Roman" w:hAnsi="Times New Roman" w:cs="Times New Roman"/>
                                <w:b/>
                                <w:i/>
                                <w:sz w:val="16"/>
                                <w:szCs w:val="16"/>
                                <w:lang w:val="en-US"/>
                              </w:rPr>
                            </w:pPr>
                            <w:r>
                              <w:rPr>
                                <w:rFonts w:ascii="Times New Roman" w:hAnsi="Times New Roman" w:cs="Times New Roman"/>
                                <w:b/>
                                <w:i/>
                                <w:sz w:val="16"/>
                                <w:szCs w:val="16"/>
                                <w:lang w:val="en-US"/>
                              </w:rPr>
                              <w:t>W</w:t>
                            </w:r>
                            <w:r w:rsidRPr="008048E7">
                              <w:rPr>
                                <w:rFonts w:ascii="Times New Roman" w:hAnsi="Times New Roman" w:cs="Times New Roman"/>
                                <w:b/>
                                <w:i/>
                                <w:sz w:val="16"/>
                                <w:szCs w:val="16"/>
                                <w:lang w:val="en-US"/>
                              </w:rPr>
                              <w:t xml:space="preserve">orkers: </w:t>
                            </w:r>
                          </w:p>
                          <w:p w14:paraId="699A885C"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i/>
                                <w:sz w:val="16"/>
                                <w:szCs w:val="16"/>
                                <w:lang w:val="en-US"/>
                              </w:rPr>
                              <w:t>Social democratic parties</w:t>
                            </w:r>
                            <w:r w:rsidRPr="008048E7">
                              <w:rPr>
                                <w:rFonts w:ascii="Times New Roman" w:hAnsi="Times New Roman" w:cs="Times New Roman"/>
                                <w:b/>
                                <w:i/>
                                <w:sz w:val="16"/>
                                <w:szCs w:val="16"/>
                                <w:lang w:val="en-US"/>
                              </w:rPr>
                              <w:t xml:space="preserve"> </w:t>
                            </w:r>
                          </w:p>
                          <w:p w14:paraId="686E1F57" w14:textId="77777777" w:rsidR="00392090"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Country-wide</w:t>
                            </w:r>
                            <w:r w:rsidRPr="008048E7">
                              <w:rPr>
                                <w:rFonts w:ascii="Times New Roman" w:hAnsi="Times New Roman" w:cs="Times New Roman"/>
                                <w:i/>
                                <w:sz w:val="16"/>
                                <w:szCs w:val="16"/>
                                <w:lang w:val="en-US"/>
                              </w:rPr>
                              <w:t xml:space="preserve"> trade unions</w:t>
                            </w:r>
                            <w:r w:rsidRPr="00751CB6">
                              <w:rPr>
                                <w:rFonts w:ascii="Times New Roman" w:hAnsi="Times New Roman" w:cs="Times New Roman"/>
                                <w:i/>
                                <w:sz w:val="16"/>
                                <w:szCs w:val="16"/>
                                <w:lang w:val="en-US"/>
                              </w:rPr>
                              <w:t xml:space="preserve"> </w:t>
                            </w:r>
                          </w:p>
                          <w:p w14:paraId="63B5385A"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Country-wide cooperatives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3CE65" id="_x0000_s1036" type="#_x0000_t202" style="position:absolute;margin-left:533.7pt;margin-top:14.55pt;width:104.25pt;height:48.7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" stroked="f">
                <v:textbox>
                  <w:txbxContent>
                    <w:p w14:paraId="47E9A638" w14:textId="77777777" w:rsidR="00392090" w:rsidRDefault="00392090" w:rsidP="00392090">
                      <w:pPr>
                        <w:pStyle w:val="Ingenafstand"/>
                        <w:jc w:val="center"/>
                        <w:rPr>
                          <w:rFonts w:ascii="Times New Roman" w:hAnsi="Times New Roman" w:cs="Times New Roman"/>
                          <w:b/>
                          <w:i/>
                          <w:sz w:val="16"/>
                          <w:szCs w:val="16"/>
                          <w:lang w:val="en-US"/>
                        </w:rPr>
                      </w:pPr>
                      <w:r>
                        <w:rPr>
                          <w:rFonts w:ascii="Times New Roman" w:hAnsi="Times New Roman" w:cs="Times New Roman"/>
                          <w:b/>
                          <w:i/>
                          <w:sz w:val="16"/>
                          <w:szCs w:val="16"/>
                          <w:lang w:val="en-US"/>
                        </w:rPr>
                        <w:t>W</w:t>
                      </w:r>
                      <w:r w:rsidRPr="008048E7">
                        <w:rPr>
                          <w:rFonts w:ascii="Times New Roman" w:hAnsi="Times New Roman" w:cs="Times New Roman"/>
                          <w:b/>
                          <w:i/>
                          <w:sz w:val="16"/>
                          <w:szCs w:val="16"/>
                          <w:lang w:val="en-US"/>
                        </w:rPr>
                        <w:t xml:space="preserve">orkers: </w:t>
                      </w:r>
                    </w:p>
                    <w:p w14:paraId="699A885C"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i/>
                          <w:sz w:val="16"/>
                          <w:szCs w:val="16"/>
                          <w:lang w:val="en-US"/>
                        </w:rPr>
                        <w:t>Social democratic parties</w:t>
                      </w:r>
                      <w:r w:rsidRPr="008048E7">
                        <w:rPr>
                          <w:rFonts w:ascii="Times New Roman" w:hAnsi="Times New Roman" w:cs="Times New Roman"/>
                          <w:b/>
                          <w:i/>
                          <w:sz w:val="16"/>
                          <w:szCs w:val="16"/>
                          <w:lang w:val="en-US"/>
                        </w:rPr>
                        <w:t xml:space="preserve"> </w:t>
                      </w:r>
                    </w:p>
                    <w:p w14:paraId="686E1F57" w14:textId="77777777" w:rsidR="00392090"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Country-wide</w:t>
                      </w:r>
                      <w:r w:rsidRPr="008048E7">
                        <w:rPr>
                          <w:rFonts w:ascii="Times New Roman" w:hAnsi="Times New Roman" w:cs="Times New Roman"/>
                          <w:i/>
                          <w:sz w:val="16"/>
                          <w:szCs w:val="16"/>
                          <w:lang w:val="en-US"/>
                        </w:rPr>
                        <w:t xml:space="preserve"> trade unions</w:t>
                      </w:r>
                      <w:r w:rsidRPr="00751CB6">
                        <w:rPr>
                          <w:rFonts w:ascii="Times New Roman" w:hAnsi="Times New Roman" w:cs="Times New Roman"/>
                          <w:i/>
                          <w:sz w:val="16"/>
                          <w:szCs w:val="16"/>
                          <w:lang w:val="en-US"/>
                        </w:rPr>
                        <w:t xml:space="preserve"> </w:t>
                      </w:r>
                    </w:p>
                    <w:p w14:paraId="63B5385A"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Country-wide cooperatives</w:t>
                      </w:r>
                    </w:p>
                  </w:txbxContent>
                </v:textbox>
                <w10:wrap type="square" anchorx="margin"/>
              </v:shape>
            </w:pict>
          </mc:Fallback>
        </mc:AlternateContent>
      </w:r>
      <w:r w:rsidRPr="00FC7842">
        <w:rPr>
          <w:noProof/>
          <w:lang w:eastAsia="da-DK"/>
        </w:rPr>
        <mc:AlternateContent>
          <mc:Choice Requires="wps">
            <w:drawing>
              <wp:anchor distT="45720" distB="45720" distL="114300" distR="114300" simplePos="0" relativeHeight="251674624" behindDoc="0" locked="0" layoutInCell="1" allowOverlap="1" wp14:anchorId="5011B618" wp14:editId="528397C0">
                <wp:simplePos x="0" y="0"/>
                <wp:positionH relativeFrom="margin">
                  <wp:posOffset>5549265</wp:posOffset>
                </wp:positionH>
                <wp:positionV relativeFrom="paragraph">
                  <wp:posOffset>184785</wp:posOffset>
                </wp:positionV>
                <wp:extent cx="1095375" cy="561975"/>
                <wp:effectExtent l="0" t="0" r="9525" b="9525"/>
                <wp:wrapSquare wrapText="bothSides"/>
                <wp:docPr id="3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61975"/>
                        </a:xfrm>
                        <a:prstGeom prst="rect">
                          <a:avLst/>
                        </a:prstGeom>
                        <a:solidFill>
                          <a:srgbClr val="FFFFFF"/>
                        </a:solidFill>
                        <a:ln w="9525">
                          <a:noFill/>
                          <a:miter lim="800000"/>
                          <a:headEnd/>
                          <a:tailEnd/>
                        </a:ln>
                      </wps:spPr>
                      <wps:txbx>
                        <w:txbxContent>
                          <w:p w14:paraId="393CC240"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6AF4EC49"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Country-wide cooperatives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1B618" id="_x0000_s1037" type="#_x0000_t202" style="position:absolute;margin-left:436.95pt;margin-top:14.55pt;width:86.25pt;height:44.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" stroked="f">
                <v:textbox>
                  <w:txbxContent>
                    <w:p w14:paraId="393CC240"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6AF4EC49"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Country-wide cooperatives</w:t>
                      </w:r>
                    </w:p>
                  </w:txbxContent>
                </v:textbox>
                <w10:wrap type="square" anchorx="margin"/>
              </v:shape>
            </w:pict>
          </mc:Fallback>
        </mc:AlternateContent>
      </w:r>
      <w:r w:rsidRPr="00FC7842">
        <w:rPr>
          <w:noProof/>
          <w:lang w:eastAsia="da-DK"/>
        </w:rPr>
        <mc:AlternateContent>
          <mc:Choice Requires="wps">
            <w:drawing>
              <wp:anchor distT="45720" distB="45720" distL="114300" distR="114300" simplePos="0" relativeHeight="251700224" behindDoc="0" locked="0" layoutInCell="1" allowOverlap="1" wp14:anchorId="1D618335" wp14:editId="40F355A8">
                <wp:simplePos x="0" y="0"/>
                <wp:positionH relativeFrom="margin">
                  <wp:posOffset>1739265</wp:posOffset>
                </wp:positionH>
                <wp:positionV relativeFrom="paragraph">
                  <wp:posOffset>175260</wp:posOffset>
                </wp:positionV>
                <wp:extent cx="1428750" cy="600075"/>
                <wp:effectExtent l="0" t="0" r="0" b="9525"/>
                <wp:wrapSquare wrapText="bothSides"/>
                <wp:docPr id="3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00075"/>
                        </a:xfrm>
                        <a:prstGeom prst="rect">
                          <a:avLst/>
                        </a:prstGeom>
                        <a:solidFill>
                          <a:srgbClr val="FFFFFF"/>
                        </a:solidFill>
                        <a:ln w="9525">
                          <a:noFill/>
                          <a:miter lim="800000"/>
                          <a:headEnd/>
                          <a:tailEnd/>
                        </a:ln>
                      </wps:spPr>
                      <wps:txbx>
                        <w:txbxContent>
                          <w:p w14:paraId="5F40BB55"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b/>
                                <w:i/>
                                <w:sz w:val="16"/>
                                <w:szCs w:val="16"/>
                                <w:lang w:val="en-US"/>
                              </w:rPr>
                              <w:t>Farmers</w:t>
                            </w:r>
                            <w:r w:rsidRPr="008048E7">
                              <w:rPr>
                                <w:rFonts w:ascii="Times New Roman" w:hAnsi="Times New Roman" w:cs="Times New Roman"/>
                                <w:i/>
                                <w:sz w:val="16"/>
                                <w:szCs w:val="16"/>
                                <w:lang w:val="en-US"/>
                              </w:rPr>
                              <w:t xml:space="preserve">: </w:t>
                            </w:r>
                          </w:p>
                          <w:p w14:paraId="515F8E09" w14:textId="77777777" w:rsidR="00392090"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Media and advocacy groups</w:t>
                            </w:r>
                          </w:p>
                          <w:p w14:paraId="59D8C729"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Country-wide temperance movements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18335" id="_x0000_s1038" type="#_x0000_t202" style="position:absolute;margin-left:136.95pt;margin-top:13.8pt;width:112.5pt;height:47.2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" stroked="f">
                <v:textbox>
                  <w:txbxContent>
                    <w:p w14:paraId="5F40BB55"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b/>
                          <w:i/>
                          <w:sz w:val="16"/>
                          <w:szCs w:val="16"/>
                          <w:lang w:val="en-US"/>
                        </w:rPr>
                        <w:t>Farmers</w:t>
                      </w:r>
                      <w:r w:rsidRPr="008048E7">
                        <w:rPr>
                          <w:rFonts w:ascii="Times New Roman" w:hAnsi="Times New Roman" w:cs="Times New Roman"/>
                          <w:i/>
                          <w:sz w:val="16"/>
                          <w:szCs w:val="16"/>
                          <w:lang w:val="en-US"/>
                        </w:rPr>
                        <w:t xml:space="preserve">: </w:t>
                      </w:r>
                    </w:p>
                    <w:p w14:paraId="515F8E09" w14:textId="77777777" w:rsidR="00392090"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Media and advocacy groups</w:t>
                      </w:r>
                    </w:p>
                    <w:p w14:paraId="59D8C729"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Country-wide temperance movements</w:t>
                      </w:r>
                    </w:p>
                  </w:txbxContent>
                </v:textbox>
                <w10:wrap type="square" anchorx="margin"/>
              </v:shape>
            </w:pict>
          </mc:Fallback>
        </mc:AlternateContent>
      </w:r>
      <w:r w:rsidRPr="00FC7842">
        <w:rPr>
          <w:noProof/>
          <w:lang w:eastAsia="da-DK"/>
        </w:rPr>
        <mc:AlternateContent>
          <mc:Choice Requires="wps">
            <w:drawing>
              <wp:anchor distT="45720" distB="45720" distL="114300" distR="114300" simplePos="0" relativeHeight="251698176" behindDoc="0" locked="0" layoutInCell="1" allowOverlap="1" wp14:anchorId="5229D9DC" wp14:editId="2A979FDE">
                <wp:simplePos x="0" y="0"/>
                <wp:positionH relativeFrom="margin">
                  <wp:posOffset>234315</wp:posOffset>
                </wp:positionH>
                <wp:positionV relativeFrom="paragraph">
                  <wp:posOffset>184785</wp:posOffset>
                </wp:positionV>
                <wp:extent cx="1638300" cy="628650"/>
                <wp:effectExtent l="0" t="0" r="0" b="0"/>
                <wp:wrapSquare wrapText="bothSides"/>
                <wp:docPr id="2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28650"/>
                        </a:xfrm>
                        <a:prstGeom prst="rect">
                          <a:avLst/>
                        </a:prstGeom>
                        <a:solidFill>
                          <a:srgbClr val="FFFFFF"/>
                        </a:solidFill>
                        <a:ln w="9525">
                          <a:noFill/>
                          <a:miter lim="800000"/>
                          <a:headEnd/>
                          <a:tailEnd/>
                        </a:ln>
                      </wps:spPr>
                      <wps:txbx>
                        <w:txbxContent>
                          <w:p w14:paraId="52415EB3"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30DAE3F4" w14:textId="77777777" w:rsidR="00392090" w:rsidRPr="008048E7"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i/>
                                <w:sz w:val="16"/>
                                <w:szCs w:val="16"/>
                                <w:lang w:val="en-US"/>
                              </w:rPr>
                              <w:t>Assembly estate</w:t>
                            </w:r>
                          </w:p>
                          <w:p w14:paraId="5867C2D5" w14:textId="77777777" w:rsidR="00392090" w:rsidRPr="008048E7" w:rsidRDefault="00392090" w:rsidP="00392090">
                            <w:pPr>
                              <w:pStyle w:val="Ingenafstand"/>
                              <w:jc w:val="center"/>
                              <w:rPr>
                                <w:rFonts w:ascii="Times New Roman" w:hAnsi="Times New Roman" w:cs="Times New Roman"/>
                                <w:i/>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9D9DC" id="_x0000_s1039" type="#_x0000_t202" style="position:absolute;margin-left:18.45pt;margin-top:14.55pt;width:129pt;height:49.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" stroked="f">
                <v:textbox>
                  <w:txbxContent>
                    <w:p w14:paraId="52415EB3"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30DAE3F4" w14:textId="77777777" w:rsidR="00392090" w:rsidRPr="008048E7"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i/>
                          <w:sz w:val="16"/>
                          <w:szCs w:val="16"/>
                          <w:lang w:val="en-US"/>
                        </w:rPr>
                        <w:t>Assembly estate</w:t>
                      </w:r>
                    </w:p>
                    <w:p w14:paraId="5867C2D5" w14:textId="77777777" w:rsidR="00392090" w:rsidRPr="008048E7" w:rsidRDefault="00392090" w:rsidP="00392090">
                      <w:pPr>
                        <w:pStyle w:val="Ingenafstand"/>
                        <w:jc w:val="center"/>
                        <w:rPr>
                          <w:rFonts w:ascii="Times New Roman" w:hAnsi="Times New Roman" w:cs="Times New Roman"/>
                          <w:i/>
                          <w:sz w:val="16"/>
                          <w:szCs w:val="16"/>
                          <w:lang w:val="en-US"/>
                        </w:rPr>
                      </w:pPr>
                    </w:p>
                  </w:txbxContent>
                </v:textbox>
                <w10:wrap type="square" anchorx="margin"/>
              </v:shape>
            </w:pict>
          </mc:Fallback>
        </mc:AlternateContent>
      </w:r>
    </w:p>
    <w:p w14:paraId="57AD3649" w14:textId="77777777" w:rsidR="00392090" w:rsidRPr="00101C4B" w:rsidRDefault="00392090" w:rsidP="00392090">
      <w:pPr>
        <w:rPr>
          <w:rFonts w:ascii="Times New Roman" w:hAnsi="Times New Roman" w:cs="Times New Roman"/>
          <w:sz w:val="24"/>
          <w:szCs w:val="24"/>
          <w:lang w:val="en-US"/>
        </w:rPr>
      </w:pPr>
      <w:r>
        <w:rPr>
          <w:rFonts w:ascii="Times New Roman" w:hAnsi="Times New Roman" w:cs="Times New Roman"/>
          <w:noProof/>
          <w:sz w:val="24"/>
          <w:szCs w:val="24"/>
          <w:lang w:eastAsia="da-DK"/>
        </w:rPr>
        <mc:AlternateContent>
          <mc:Choice Requires="wps">
            <w:drawing>
              <wp:anchor distT="0" distB="0" distL="114300" distR="114300" simplePos="0" relativeHeight="251699200" behindDoc="0" locked="0" layoutInCell="1" allowOverlap="1" wp14:anchorId="15DCE46A" wp14:editId="5633650A">
                <wp:simplePos x="0" y="0"/>
                <wp:positionH relativeFrom="column">
                  <wp:posOffset>358140</wp:posOffset>
                </wp:positionH>
                <wp:positionV relativeFrom="paragraph">
                  <wp:posOffset>55245</wp:posOffset>
                </wp:positionV>
                <wp:extent cx="219075" cy="0"/>
                <wp:effectExtent l="38100" t="76200" r="0" b="95250"/>
                <wp:wrapNone/>
                <wp:docPr id="29" name="Lige pilforbindelse 29"/>
                <wp:cNvGraphicFramePr/>
                <a:graphic xmlns:a="http://schemas.openxmlformats.org/drawingml/2006/main">
                  <a:graphicData uri="http://schemas.microsoft.com/office/word/2010/wordprocessingShape">
                    <wps:wsp>
                      <wps:cNvCnPr/>
                      <wps:spPr>
                        <a:xfrm flipH="1">
                          <a:off x="0" y="0"/>
                          <a:ext cx="2190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C6842C" id="_x0000_t32" coordsize="21600,21600" o:spt="32" o:oned="t" path="m,l21600,21600e" filled="f">
                <v:path arrowok="t" fillok="f" o:connecttype="none"/>
                <o:lock v:ext="edit" shapetype="t"/>
              </v:shapetype>
              <v:shape id="Lige pilforbindelse 29" o:spid="_x0000_s1026" type="#_x0000_t32" style="position:absolute;margin-left:28.2pt;margin-top:4.35pt;width:17.25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" strokecolor="black [3213]" strokeweight=".5pt">
                <v:stroke endarrow="block" joinstyle="miter"/>
              </v:shape>
            </w:pict>
          </mc:Fallback>
        </mc:AlternateContent>
      </w:r>
    </w:p>
    <w:p w14:paraId="2B08661D" w14:textId="77777777" w:rsidR="00392090" w:rsidRPr="00101C4B" w:rsidRDefault="00392090" w:rsidP="00392090">
      <w:pPr>
        <w:rPr>
          <w:rFonts w:ascii="Times New Roman" w:hAnsi="Times New Roman" w:cs="Times New Roman"/>
          <w:sz w:val="24"/>
          <w:szCs w:val="24"/>
          <w:lang w:val="en-US"/>
        </w:rPr>
      </w:pPr>
    </w:p>
    <w:p w14:paraId="7C4226F8" w14:textId="77777777" w:rsidR="00392090" w:rsidRPr="00101C4B" w:rsidRDefault="00392090" w:rsidP="00392090">
      <w:pPr>
        <w:rPr>
          <w:rFonts w:ascii="Times New Roman" w:hAnsi="Times New Roman" w:cs="Times New Roman"/>
          <w:sz w:val="24"/>
          <w:szCs w:val="24"/>
          <w:lang w:val="en-US"/>
        </w:rPr>
      </w:pPr>
      <w:r w:rsidRPr="00FC7842">
        <w:rPr>
          <w:noProof/>
          <w:lang w:eastAsia="da-DK"/>
        </w:rPr>
        <mc:AlternateContent>
          <mc:Choice Requires="wps">
            <w:drawing>
              <wp:anchor distT="45720" distB="45720" distL="114300" distR="114300" simplePos="0" relativeHeight="251671552" behindDoc="0" locked="0" layoutInCell="1" allowOverlap="1" wp14:anchorId="0CB802C2" wp14:editId="0A4E82F4">
                <wp:simplePos x="0" y="0"/>
                <wp:positionH relativeFrom="margin">
                  <wp:posOffset>6168390</wp:posOffset>
                </wp:positionH>
                <wp:positionV relativeFrom="paragraph">
                  <wp:posOffset>236220</wp:posOffset>
                </wp:positionV>
                <wp:extent cx="1647825" cy="1076325"/>
                <wp:effectExtent l="0" t="0" r="9525" b="9525"/>
                <wp:wrapSquare wrapText="bothSides"/>
                <wp:docPr id="5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076325"/>
                        </a:xfrm>
                        <a:prstGeom prst="rect">
                          <a:avLst/>
                        </a:prstGeom>
                        <a:solidFill>
                          <a:srgbClr val="FFFFFF"/>
                        </a:solidFill>
                        <a:ln w="9525">
                          <a:noFill/>
                          <a:miter lim="800000"/>
                          <a:headEnd/>
                          <a:tailEnd/>
                        </a:ln>
                      </wps:spPr>
                      <wps:txbx>
                        <w:txbxContent>
                          <w:p w14:paraId="6422382A" w14:textId="77777777" w:rsidR="00392090" w:rsidRPr="008048E7" w:rsidRDefault="00392090" w:rsidP="00392090">
                            <w:pPr>
                              <w:pStyle w:val="Ingenafstand"/>
                              <w:jc w:val="center"/>
                              <w:rPr>
                                <w:rFonts w:ascii="Times New Roman" w:hAnsi="Times New Roman" w:cs="Times New Roman"/>
                                <w:b/>
                                <w:i/>
                                <w:sz w:val="16"/>
                                <w:szCs w:val="16"/>
                                <w:lang w:val="en-US"/>
                              </w:rPr>
                            </w:pPr>
                            <w:r>
                              <w:rPr>
                                <w:rFonts w:ascii="Times New Roman" w:hAnsi="Times New Roman" w:cs="Times New Roman"/>
                                <w:b/>
                                <w:i/>
                                <w:sz w:val="16"/>
                                <w:szCs w:val="16"/>
                                <w:lang w:val="en-US"/>
                              </w:rPr>
                              <w:t>W</w:t>
                            </w:r>
                            <w:r w:rsidRPr="008048E7">
                              <w:rPr>
                                <w:rFonts w:ascii="Times New Roman" w:hAnsi="Times New Roman" w:cs="Times New Roman"/>
                                <w:b/>
                                <w:i/>
                                <w:sz w:val="16"/>
                                <w:szCs w:val="16"/>
                                <w:lang w:val="en-US"/>
                              </w:rPr>
                              <w:t xml:space="preserve">orkers: </w:t>
                            </w:r>
                          </w:p>
                          <w:p w14:paraId="0FD19813"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i/>
                                <w:sz w:val="16"/>
                                <w:szCs w:val="16"/>
                                <w:lang w:val="en-US"/>
                              </w:rPr>
                              <w:t>Social democratic parties</w:t>
                            </w:r>
                            <w:r w:rsidRPr="008048E7">
                              <w:rPr>
                                <w:rFonts w:ascii="Times New Roman" w:hAnsi="Times New Roman" w:cs="Times New Roman"/>
                                <w:b/>
                                <w:i/>
                                <w:sz w:val="16"/>
                                <w:szCs w:val="16"/>
                                <w:lang w:val="en-US"/>
                              </w:rPr>
                              <w:t xml:space="preserve"> </w:t>
                            </w:r>
                          </w:p>
                          <w:p w14:paraId="76C3CB32" w14:textId="77777777" w:rsidR="00392090" w:rsidRDefault="00392090" w:rsidP="00392090">
                            <w:pPr>
                              <w:pStyle w:val="Ingenafstand"/>
                              <w:jc w:val="center"/>
                              <w:rPr>
                                <w:rFonts w:ascii="Times New Roman" w:hAnsi="Times New Roman" w:cs="Times New Roman"/>
                                <w:b/>
                                <w:i/>
                                <w:sz w:val="16"/>
                                <w:szCs w:val="16"/>
                                <w:lang w:val="en-US"/>
                              </w:rPr>
                            </w:pPr>
                          </w:p>
                          <w:p w14:paraId="50572324" w14:textId="77777777" w:rsidR="00392090" w:rsidRDefault="00392090" w:rsidP="00392090">
                            <w:pPr>
                              <w:pStyle w:val="Ingenafstand"/>
                              <w:jc w:val="center"/>
                              <w:rPr>
                                <w:rFonts w:ascii="Times New Roman" w:hAnsi="Times New Roman" w:cs="Times New Roman"/>
                                <w:b/>
                                <w:i/>
                                <w:sz w:val="16"/>
                                <w:szCs w:val="16"/>
                                <w:lang w:val="en-US"/>
                              </w:rPr>
                            </w:pPr>
                          </w:p>
                          <w:p w14:paraId="39EBFE29" w14:textId="77777777" w:rsidR="00392090" w:rsidRDefault="00392090" w:rsidP="00392090">
                            <w:pPr>
                              <w:pStyle w:val="Ingenafstand"/>
                              <w:jc w:val="center"/>
                              <w:rPr>
                                <w:rFonts w:ascii="Times New Roman" w:hAnsi="Times New Roman" w:cs="Times New Roman"/>
                                <w:b/>
                                <w:i/>
                                <w:sz w:val="16"/>
                                <w:szCs w:val="16"/>
                                <w:lang w:val="en-US"/>
                              </w:rPr>
                            </w:pPr>
                          </w:p>
                          <w:p w14:paraId="2D823BD2" w14:textId="77777777" w:rsidR="00392090"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b/>
                                <w:i/>
                                <w:sz w:val="16"/>
                                <w:szCs w:val="16"/>
                                <w:lang w:val="en-US"/>
                              </w:rPr>
                              <w:t>Farmers:</w:t>
                            </w:r>
                            <w:r w:rsidRPr="008048E7">
                              <w:rPr>
                                <w:rFonts w:ascii="Times New Roman" w:hAnsi="Times New Roman" w:cs="Times New Roman"/>
                                <w:i/>
                                <w:sz w:val="16"/>
                                <w:szCs w:val="16"/>
                                <w:lang w:val="en-US"/>
                              </w:rPr>
                              <w:t xml:space="preserve"> </w:t>
                            </w:r>
                          </w:p>
                          <w:p w14:paraId="783DA15B" w14:textId="77777777" w:rsidR="00392090" w:rsidRPr="008048E7"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 xml:space="preserve">Liberal </w:t>
                            </w:r>
                            <w:r w:rsidRPr="008048E7">
                              <w:rPr>
                                <w:rFonts w:ascii="Times New Roman" w:hAnsi="Times New Roman" w:cs="Times New Roman"/>
                                <w:i/>
                                <w:sz w:val="16"/>
                                <w:szCs w:val="16"/>
                                <w:lang w:val="en-US"/>
                              </w:rPr>
                              <w:t>parties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802C2" id="_x0000_s1040" type="#_x0000_t202" style="position:absolute;margin-left:485.7pt;margin-top:18.6pt;width:129.75pt;height:84.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" stroked="f">
                <v:textbox>
                  <w:txbxContent>
                    <w:p w14:paraId="6422382A" w14:textId="77777777" w:rsidR="00392090" w:rsidRPr="008048E7" w:rsidRDefault="00392090" w:rsidP="00392090">
                      <w:pPr>
                        <w:pStyle w:val="Ingenafstand"/>
                        <w:jc w:val="center"/>
                        <w:rPr>
                          <w:rFonts w:ascii="Times New Roman" w:hAnsi="Times New Roman" w:cs="Times New Roman"/>
                          <w:b/>
                          <w:i/>
                          <w:sz w:val="16"/>
                          <w:szCs w:val="16"/>
                          <w:lang w:val="en-US"/>
                        </w:rPr>
                      </w:pPr>
                      <w:r>
                        <w:rPr>
                          <w:rFonts w:ascii="Times New Roman" w:hAnsi="Times New Roman" w:cs="Times New Roman"/>
                          <w:b/>
                          <w:i/>
                          <w:sz w:val="16"/>
                          <w:szCs w:val="16"/>
                          <w:lang w:val="en-US"/>
                        </w:rPr>
                        <w:t>W</w:t>
                      </w:r>
                      <w:r w:rsidRPr="008048E7">
                        <w:rPr>
                          <w:rFonts w:ascii="Times New Roman" w:hAnsi="Times New Roman" w:cs="Times New Roman"/>
                          <w:b/>
                          <w:i/>
                          <w:sz w:val="16"/>
                          <w:szCs w:val="16"/>
                          <w:lang w:val="en-US"/>
                        </w:rPr>
                        <w:t xml:space="preserve">orkers: </w:t>
                      </w:r>
                    </w:p>
                    <w:p w14:paraId="0FD19813"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i/>
                          <w:sz w:val="16"/>
                          <w:szCs w:val="16"/>
                          <w:lang w:val="en-US"/>
                        </w:rPr>
                        <w:t>Social democratic parties</w:t>
                      </w:r>
                      <w:r w:rsidRPr="008048E7">
                        <w:rPr>
                          <w:rFonts w:ascii="Times New Roman" w:hAnsi="Times New Roman" w:cs="Times New Roman"/>
                          <w:b/>
                          <w:i/>
                          <w:sz w:val="16"/>
                          <w:szCs w:val="16"/>
                          <w:lang w:val="en-US"/>
                        </w:rPr>
                        <w:t xml:space="preserve"> </w:t>
                      </w:r>
                    </w:p>
                    <w:p w14:paraId="76C3CB32" w14:textId="77777777" w:rsidR="00392090" w:rsidRDefault="00392090" w:rsidP="00392090">
                      <w:pPr>
                        <w:pStyle w:val="Ingenafstand"/>
                        <w:jc w:val="center"/>
                        <w:rPr>
                          <w:rFonts w:ascii="Times New Roman" w:hAnsi="Times New Roman" w:cs="Times New Roman"/>
                          <w:b/>
                          <w:i/>
                          <w:sz w:val="16"/>
                          <w:szCs w:val="16"/>
                          <w:lang w:val="en-US"/>
                        </w:rPr>
                      </w:pPr>
                    </w:p>
                    <w:p w14:paraId="50572324" w14:textId="77777777" w:rsidR="00392090" w:rsidRDefault="00392090" w:rsidP="00392090">
                      <w:pPr>
                        <w:pStyle w:val="Ingenafstand"/>
                        <w:jc w:val="center"/>
                        <w:rPr>
                          <w:rFonts w:ascii="Times New Roman" w:hAnsi="Times New Roman" w:cs="Times New Roman"/>
                          <w:b/>
                          <w:i/>
                          <w:sz w:val="16"/>
                          <w:szCs w:val="16"/>
                          <w:lang w:val="en-US"/>
                        </w:rPr>
                      </w:pPr>
                    </w:p>
                    <w:p w14:paraId="39EBFE29" w14:textId="77777777" w:rsidR="00392090" w:rsidRDefault="00392090" w:rsidP="00392090">
                      <w:pPr>
                        <w:pStyle w:val="Ingenafstand"/>
                        <w:jc w:val="center"/>
                        <w:rPr>
                          <w:rFonts w:ascii="Times New Roman" w:hAnsi="Times New Roman" w:cs="Times New Roman"/>
                          <w:b/>
                          <w:i/>
                          <w:sz w:val="16"/>
                          <w:szCs w:val="16"/>
                          <w:lang w:val="en-US"/>
                        </w:rPr>
                      </w:pPr>
                    </w:p>
                    <w:p w14:paraId="2D823BD2" w14:textId="77777777" w:rsidR="00392090"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b/>
                          <w:i/>
                          <w:sz w:val="16"/>
                          <w:szCs w:val="16"/>
                          <w:lang w:val="en-US"/>
                        </w:rPr>
                        <w:t>Farmers:</w:t>
                      </w:r>
                      <w:r w:rsidRPr="008048E7">
                        <w:rPr>
                          <w:rFonts w:ascii="Times New Roman" w:hAnsi="Times New Roman" w:cs="Times New Roman"/>
                          <w:i/>
                          <w:sz w:val="16"/>
                          <w:szCs w:val="16"/>
                          <w:lang w:val="en-US"/>
                        </w:rPr>
                        <w:t xml:space="preserve"> </w:t>
                      </w:r>
                    </w:p>
                    <w:p w14:paraId="783DA15B" w14:textId="77777777" w:rsidR="00392090" w:rsidRPr="008048E7"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 xml:space="preserve">Liberal </w:t>
                      </w:r>
                      <w:r w:rsidRPr="008048E7">
                        <w:rPr>
                          <w:rFonts w:ascii="Times New Roman" w:hAnsi="Times New Roman" w:cs="Times New Roman"/>
                          <w:i/>
                          <w:sz w:val="16"/>
                          <w:szCs w:val="16"/>
                          <w:lang w:val="en-US"/>
                        </w:rPr>
                        <w:t>parties</w:t>
                      </w:r>
                    </w:p>
                  </w:txbxContent>
                </v:textbox>
                <w10:wrap type="square" anchorx="margin"/>
              </v:shape>
            </w:pict>
          </mc:Fallback>
        </mc:AlternateContent>
      </w:r>
      <w:r>
        <w:rPr>
          <w:noProof/>
          <w:lang w:eastAsia="da-DK"/>
        </w:rPr>
        <mc:AlternateContent>
          <mc:Choice Requires="wps">
            <w:drawing>
              <wp:anchor distT="0" distB="0" distL="114300" distR="114300" simplePos="0" relativeHeight="251686912" behindDoc="0" locked="0" layoutInCell="1" allowOverlap="1" wp14:anchorId="01028025" wp14:editId="57FAB314">
                <wp:simplePos x="0" y="0"/>
                <wp:positionH relativeFrom="margin">
                  <wp:posOffset>0</wp:posOffset>
                </wp:positionH>
                <wp:positionV relativeFrom="paragraph">
                  <wp:posOffset>159385</wp:posOffset>
                </wp:positionV>
                <wp:extent cx="8823960" cy="15240"/>
                <wp:effectExtent l="0" t="0" r="34290" b="22860"/>
                <wp:wrapNone/>
                <wp:docPr id="42" name="Lige forbindelse 42"/>
                <wp:cNvGraphicFramePr/>
                <a:graphic xmlns:a="http://schemas.openxmlformats.org/drawingml/2006/main">
                  <a:graphicData uri="http://schemas.microsoft.com/office/word/2010/wordprocessingShape">
                    <wps:wsp>
                      <wps:cNvCnPr/>
                      <wps:spPr>
                        <a:xfrm flipV="1">
                          <a:off x="0" y="0"/>
                          <a:ext cx="8823960" cy="1524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F3C390" id="Lige forbindelse 42" o:spid="_x0000_s1026" style="position:absolute;flip:y;z-index:251686912;visibility:visible;mso-wrap-style:square;mso-wrap-distance-left:9pt;mso-wrap-distance-top:0;mso-wrap-distance-right:9pt;mso-wrap-distance-bottom:0;mso-position-horizontal:absolute;mso-position-horizontal-relative:margin;mso-position-vertical:absolute;mso-position-vertical-relative:text" from="0,12.55pt" to="694.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" strokecolor="black [3213]">
                <v:stroke dashstyle="dash" joinstyle="miter"/>
                <w10:wrap anchorx="margin"/>
              </v:line>
            </w:pict>
          </mc:Fallback>
        </mc:AlternateContent>
      </w:r>
    </w:p>
    <w:p w14:paraId="10DE0064" w14:textId="77777777" w:rsidR="00392090" w:rsidRPr="00101C4B" w:rsidRDefault="00392090" w:rsidP="00392090">
      <w:pPr>
        <w:rPr>
          <w:rFonts w:ascii="Times New Roman" w:hAnsi="Times New Roman" w:cs="Times New Roman"/>
          <w:sz w:val="24"/>
          <w:szCs w:val="24"/>
          <w:lang w:val="en-US"/>
        </w:rPr>
      </w:pPr>
      <w:r w:rsidRPr="00FC7842">
        <w:rPr>
          <w:noProof/>
          <w:lang w:eastAsia="da-DK"/>
        </w:rPr>
        <mc:AlternateContent>
          <mc:Choice Requires="wps">
            <w:drawing>
              <wp:anchor distT="45720" distB="45720" distL="114300" distR="114300" simplePos="0" relativeHeight="251708416" behindDoc="0" locked="0" layoutInCell="1" allowOverlap="1" wp14:anchorId="47B4E37A" wp14:editId="0187A321">
                <wp:simplePos x="0" y="0"/>
                <wp:positionH relativeFrom="margin">
                  <wp:posOffset>7549515</wp:posOffset>
                </wp:positionH>
                <wp:positionV relativeFrom="paragraph">
                  <wp:posOffset>193675</wp:posOffset>
                </wp:positionV>
                <wp:extent cx="942975" cy="609600"/>
                <wp:effectExtent l="0" t="0" r="9525" b="0"/>
                <wp:wrapSquare wrapText="bothSides"/>
                <wp:docPr id="26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609600"/>
                        </a:xfrm>
                        <a:prstGeom prst="rect">
                          <a:avLst/>
                        </a:prstGeom>
                        <a:solidFill>
                          <a:srgbClr val="FFFFFF"/>
                        </a:solidFill>
                        <a:ln w="9525">
                          <a:noFill/>
                          <a:miter lim="800000"/>
                          <a:headEnd/>
                          <a:tailEnd/>
                        </a:ln>
                      </wps:spPr>
                      <wps:txbx>
                        <w:txbxContent>
                          <w:p w14:paraId="6DE62B4A" w14:textId="77777777" w:rsidR="00392090" w:rsidRDefault="00392090" w:rsidP="00392090">
                            <w:pPr>
                              <w:pStyle w:val="Ingenafstand"/>
                              <w:jc w:val="center"/>
                              <w:rPr>
                                <w:rFonts w:ascii="Times New Roman" w:hAnsi="Times New Roman" w:cs="Times New Roman"/>
                                <w:b/>
                                <w:i/>
                                <w:sz w:val="16"/>
                                <w:szCs w:val="16"/>
                                <w:lang w:val="en-US"/>
                              </w:rPr>
                            </w:pPr>
                            <w:r>
                              <w:rPr>
                                <w:rFonts w:ascii="Times New Roman" w:hAnsi="Times New Roman" w:cs="Times New Roman"/>
                                <w:b/>
                                <w:i/>
                                <w:sz w:val="16"/>
                                <w:szCs w:val="16"/>
                                <w:lang w:val="en-US"/>
                              </w:rPr>
                              <w:t>W</w:t>
                            </w:r>
                            <w:r w:rsidRPr="008048E7">
                              <w:rPr>
                                <w:rFonts w:ascii="Times New Roman" w:hAnsi="Times New Roman" w:cs="Times New Roman"/>
                                <w:b/>
                                <w:i/>
                                <w:sz w:val="16"/>
                                <w:szCs w:val="16"/>
                                <w:lang w:val="en-US"/>
                              </w:rPr>
                              <w:t xml:space="preserve">orkers: </w:t>
                            </w:r>
                          </w:p>
                          <w:p w14:paraId="3217B317"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Country-wide cooperatives and trade unions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4E37A" id="_x0000_s1041" type="#_x0000_t202" style="position:absolute;margin-left:594.45pt;margin-top:15.25pt;width:74.25pt;height:48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" stroked="f">
                <v:textbox>
                  <w:txbxContent>
                    <w:p w14:paraId="6DE62B4A" w14:textId="77777777" w:rsidR="00392090" w:rsidRDefault="00392090" w:rsidP="00392090">
                      <w:pPr>
                        <w:pStyle w:val="Ingenafstand"/>
                        <w:jc w:val="center"/>
                        <w:rPr>
                          <w:rFonts w:ascii="Times New Roman" w:hAnsi="Times New Roman" w:cs="Times New Roman"/>
                          <w:b/>
                          <w:i/>
                          <w:sz w:val="16"/>
                          <w:szCs w:val="16"/>
                          <w:lang w:val="en-US"/>
                        </w:rPr>
                      </w:pPr>
                      <w:r>
                        <w:rPr>
                          <w:rFonts w:ascii="Times New Roman" w:hAnsi="Times New Roman" w:cs="Times New Roman"/>
                          <w:b/>
                          <w:i/>
                          <w:sz w:val="16"/>
                          <w:szCs w:val="16"/>
                          <w:lang w:val="en-US"/>
                        </w:rPr>
                        <w:t>W</w:t>
                      </w:r>
                      <w:r w:rsidRPr="008048E7">
                        <w:rPr>
                          <w:rFonts w:ascii="Times New Roman" w:hAnsi="Times New Roman" w:cs="Times New Roman"/>
                          <w:b/>
                          <w:i/>
                          <w:sz w:val="16"/>
                          <w:szCs w:val="16"/>
                          <w:lang w:val="en-US"/>
                        </w:rPr>
                        <w:t xml:space="preserve">orkers: </w:t>
                      </w:r>
                    </w:p>
                    <w:p w14:paraId="3217B317"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Country-wide cooperatives and trade unions</w:t>
                      </w:r>
                    </w:p>
                  </w:txbxContent>
                </v:textbox>
                <w10:wrap type="square" anchorx="margin"/>
              </v:shape>
            </w:pict>
          </mc:Fallback>
        </mc:AlternateContent>
      </w:r>
      <w:r w:rsidRPr="00FC7842">
        <w:rPr>
          <w:noProof/>
          <w:lang w:eastAsia="da-DK"/>
        </w:rPr>
        <mc:AlternateContent>
          <mc:Choice Requires="wps">
            <w:drawing>
              <wp:anchor distT="45720" distB="45720" distL="114300" distR="114300" simplePos="0" relativeHeight="251673600" behindDoc="0" locked="0" layoutInCell="1" allowOverlap="1" wp14:anchorId="4B89DA5E" wp14:editId="028B1687">
                <wp:simplePos x="0" y="0"/>
                <wp:positionH relativeFrom="margin">
                  <wp:posOffset>5568315</wp:posOffset>
                </wp:positionH>
                <wp:positionV relativeFrom="paragraph">
                  <wp:posOffset>212725</wp:posOffset>
                </wp:positionV>
                <wp:extent cx="923925" cy="476250"/>
                <wp:effectExtent l="0" t="0" r="9525" b="0"/>
                <wp:wrapSquare wrapText="bothSides"/>
                <wp:docPr id="26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76250"/>
                        </a:xfrm>
                        <a:prstGeom prst="rect">
                          <a:avLst/>
                        </a:prstGeom>
                        <a:solidFill>
                          <a:srgbClr val="FFFFFF"/>
                        </a:solidFill>
                        <a:ln w="9525">
                          <a:noFill/>
                          <a:miter lim="800000"/>
                          <a:headEnd/>
                          <a:tailEnd/>
                        </a:ln>
                      </wps:spPr>
                      <wps:txbx>
                        <w:txbxContent>
                          <w:p w14:paraId="394D1664"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5D60DBCF"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Country-wide cooperatives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9DA5E" id="_x0000_s1042" type="#_x0000_t202" style="position:absolute;margin-left:438.45pt;margin-top:16.75pt;width:72.75pt;height:3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" stroked="f">
                <v:textbox>
                  <w:txbxContent>
                    <w:p w14:paraId="394D1664"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5D60DBCF"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Country-wide cooperatives</w:t>
                      </w:r>
                    </w:p>
                  </w:txbxContent>
                </v:textbox>
                <w10:wrap type="square" anchorx="margin"/>
              </v:shape>
            </w:pict>
          </mc:Fallback>
        </mc:AlternateContent>
      </w:r>
      <w:r w:rsidRPr="00FC7842">
        <w:rPr>
          <w:noProof/>
          <w:lang w:eastAsia="da-DK"/>
        </w:rPr>
        <mc:AlternateContent>
          <mc:Choice Requires="wps">
            <w:drawing>
              <wp:anchor distT="45720" distB="45720" distL="114300" distR="114300" simplePos="0" relativeHeight="251704320" behindDoc="0" locked="0" layoutInCell="1" allowOverlap="1" wp14:anchorId="2CEBF7D6" wp14:editId="738F8876">
                <wp:simplePos x="0" y="0"/>
                <wp:positionH relativeFrom="margin">
                  <wp:posOffset>4463415</wp:posOffset>
                </wp:positionH>
                <wp:positionV relativeFrom="paragraph">
                  <wp:posOffset>203200</wp:posOffset>
                </wp:positionV>
                <wp:extent cx="1133475" cy="590550"/>
                <wp:effectExtent l="0" t="0" r="9525" b="0"/>
                <wp:wrapSquare wrapText="bothSides"/>
                <wp:docPr id="5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90550"/>
                        </a:xfrm>
                        <a:prstGeom prst="rect">
                          <a:avLst/>
                        </a:prstGeom>
                        <a:solidFill>
                          <a:srgbClr val="FFFFFF"/>
                        </a:solidFill>
                        <a:ln w="9525">
                          <a:noFill/>
                          <a:miter lim="800000"/>
                          <a:headEnd/>
                          <a:tailEnd/>
                        </a:ln>
                      </wps:spPr>
                      <wps:txbx>
                        <w:txbxContent>
                          <w:p w14:paraId="36A2127C"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02ABED20" w14:textId="77777777" w:rsidR="00392090" w:rsidRPr="008048E7"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F</w:t>
                            </w:r>
                            <w:r w:rsidRPr="008048E7">
                              <w:rPr>
                                <w:rFonts w:ascii="Times New Roman" w:hAnsi="Times New Roman" w:cs="Times New Roman"/>
                                <w:i/>
                                <w:sz w:val="16"/>
                                <w:szCs w:val="16"/>
                                <w:lang w:val="en-US"/>
                              </w:rPr>
                              <w:t>olk high schools, missions, and language movements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BF7D6" id="_x0000_s1043" type="#_x0000_t202" style="position:absolute;margin-left:351.45pt;margin-top:16pt;width:89.25pt;height:46.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" stroked="f">
                <v:textbox>
                  <w:txbxContent>
                    <w:p w14:paraId="36A2127C"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02ABED20" w14:textId="77777777" w:rsidR="00392090" w:rsidRPr="008048E7"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F</w:t>
                      </w:r>
                      <w:r w:rsidRPr="008048E7">
                        <w:rPr>
                          <w:rFonts w:ascii="Times New Roman" w:hAnsi="Times New Roman" w:cs="Times New Roman"/>
                          <w:i/>
                          <w:sz w:val="16"/>
                          <w:szCs w:val="16"/>
                          <w:lang w:val="en-US"/>
                        </w:rPr>
                        <w:t>olk high schools, missions, and language movements</w:t>
                      </w:r>
                    </w:p>
                  </w:txbxContent>
                </v:textbox>
                <w10:wrap type="square" anchorx="margin"/>
              </v:shape>
            </w:pict>
          </mc:Fallback>
        </mc:AlternateContent>
      </w:r>
      <w:r w:rsidRPr="00FC7842">
        <w:rPr>
          <w:noProof/>
          <w:lang w:eastAsia="da-DK"/>
        </w:rPr>
        <mc:AlternateContent>
          <mc:Choice Requires="wps">
            <w:drawing>
              <wp:anchor distT="45720" distB="45720" distL="114300" distR="114300" simplePos="0" relativeHeight="251705344" behindDoc="0" locked="0" layoutInCell="1" allowOverlap="1" wp14:anchorId="6472FECA" wp14:editId="2AA58930">
                <wp:simplePos x="0" y="0"/>
                <wp:positionH relativeFrom="margin">
                  <wp:posOffset>3444240</wp:posOffset>
                </wp:positionH>
                <wp:positionV relativeFrom="paragraph">
                  <wp:posOffset>203200</wp:posOffset>
                </wp:positionV>
                <wp:extent cx="1143000" cy="533400"/>
                <wp:effectExtent l="0" t="0" r="0" b="0"/>
                <wp:wrapSquare wrapText="bothSides"/>
                <wp:docPr id="5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33400"/>
                        </a:xfrm>
                        <a:prstGeom prst="rect">
                          <a:avLst/>
                        </a:prstGeom>
                        <a:solidFill>
                          <a:srgbClr val="FFFFFF"/>
                        </a:solidFill>
                        <a:ln w="9525">
                          <a:noFill/>
                          <a:miter lim="800000"/>
                          <a:headEnd/>
                          <a:tailEnd/>
                        </a:ln>
                      </wps:spPr>
                      <wps:txbx>
                        <w:txbxContent>
                          <w:p w14:paraId="64C89D45"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7F465733" w14:textId="77777777" w:rsidR="00392090" w:rsidRPr="008048E7"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P</w:t>
                            </w:r>
                            <w:r w:rsidRPr="008048E7">
                              <w:rPr>
                                <w:rFonts w:ascii="Times New Roman" w:hAnsi="Times New Roman" w:cs="Times New Roman"/>
                                <w:i/>
                                <w:sz w:val="16"/>
                                <w:szCs w:val="16"/>
                                <w:lang w:val="en-US"/>
                              </w:rPr>
                              <w:t>olitical reform</w:t>
                            </w:r>
                            <w:r w:rsidRPr="008048E7">
                              <w:rPr>
                                <w:rFonts w:ascii="Times New Roman" w:hAnsi="Times New Roman" w:cs="Times New Roman"/>
                                <w:b/>
                                <w:i/>
                                <w:sz w:val="16"/>
                                <w:szCs w:val="16"/>
                                <w:lang w:val="en-US"/>
                              </w:rPr>
                              <w:t xml:space="preserve"> </w:t>
                            </w:r>
                            <w:r w:rsidRPr="008048E7">
                              <w:rPr>
                                <w:rFonts w:ascii="Times New Roman" w:hAnsi="Times New Roman" w:cs="Times New Roman"/>
                                <w:i/>
                                <w:sz w:val="16"/>
                                <w:szCs w:val="16"/>
                                <w:lang w:val="en-US"/>
                              </w:rPr>
                              <w:t>advocacy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2FECA" id="_x0000_s1044" type="#_x0000_t202" style="position:absolute;margin-left:271.2pt;margin-top:16pt;width:90pt;height:42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" stroked="f">
                <v:textbox>
                  <w:txbxContent>
                    <w:p w14:paraId="64C89D45"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7F465733" w14:textId="77777777" w:rsidR="00392090" w:rsidRPr="008048E7"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P</w:t>
                      </w:r>
                      <w:r w:rsidRPr="008048E7">
                        <w:rPr>
                          <w:rFonts w:ascii="Times New Roman" w:hAnsi="Times New Roman" w:cs="Times New Roman"/>
                          <w:i/>
                          <w:sz w:val="16"/>
                          <w:szCs w:val="16"/>
                          <w:lang w:val="en-US"/>
                        </w:rPr>
                        <w:t>olitical reform</w:t>
                      </w:r>
                      <w:r w:rsidRPr="008048E7">
                        <w:rPr>
                          <w:rFonts w:ascii="Times New Roman" w:hAnsi="Times New Roman" w:cs="Times New Roman"/>
                          <w:b/>
                          <w:i/>
                          <w:sz w:val="16"/>
                          <w:szCs w:val="16"/>
                          <w:lang w:val="en-US"/>
                        </w:rPr>
                        <w:t xml:space="preserve"> </w:t>
                      </w:r>
                      <w:r w:rsidRPr="008048E7">
                        <w:rPr>
                          <w:rFonts w:ascii="Times New Roman" w:hAnsi="Times New Roman" w:cs="Times New Roman"/>
                          <w:i/>
                          <w:sz w:val="16"/>
                          <w:szCs w:val="16"/>
                          <w:lang w:val="en-US"/>
                        </w:rPr>
                        <w:t>advocacy groups</w:t>
                      </w:r>
                    </w:p>
                  </w:txbxContent>
                </v:textbox>
                <w10:wrap type="square" anchorx="margin"/>
              </v:shape>
            </w:pict>
          </mc:Fallback>
        </mc:AlternateContent>
      </w:r>
      <w:r w:rsidRPr="00FC7842">
        <w:rPr>
          <w:noProof/>
          <w:lang w:eastAsia="da-DK"/>
        </w:rPr>
        <mc:AlternateContent>
          <mc:Choice Requires="wps">
            <w:drawing>
              <wp:anchor distT="45720" distB="45720" distL="114300" distR="114300" simplePos="0" relativeHeight="251707392" behindDoc="0" locked="0" layoutInCell="1" allowOverlap="1" wp14:anchorId="2B8CCF4E" wp14:editId="53F9A725">
                <wp:simplePos x="0" y="0"/>
                <wp:positionH relativeFrom="margin">
                  <wp:posOffset>1501140</wp:posOffset>
                </wp:positionH>
                <wp:positionV relativeFrom="paragraph">
                  <wp:posOffset>202565</wp:posOffset>
                </wp:positionV>
                <wp:extent cx="1234440" cy="619125"/>
                <wp:effectExtent l="0" t="0" r="3810" b="9525"/>
                <wp:wrapSquare wrapText="bothSides"/>
                <wp:docPr id="25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619125"/>
                        </a:xfrm>
                        <a:prstGeom prst="rect">
                          <a:avLst/>
                        </a:prstGeom>
                        <a:solidFill>
                          <a:srgbClr val="FFFFFF"/>
                        </a:solidFill>
                        <a:ln w="9525">
                          <a:noFill/>
                          <a:miter lim="800000"/>
                          <a:headEnd/>
                          <a:tailEnd/>
                        </a:ln>
                      </wps:spPr>
                      <wps:txbx>
                        <w:txbxContent>
                          <w:p w14:paraId="465C075B"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5392FC48" w14:textId="77777777" w:rsidR="00392090"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Parliamentary groups</w:t>
                            </w:r>
                          </w:p>
                          <w:p w14:paraId="48E54846"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Country-wide temperance movements</w:t>
                            </w:r>
                          </w:p>
                          <w:p w14:paraId="1F127169" w14:textId="77777777" w:rsidR="00392090" w:rsidRPr="008048E7" w:rsidRDefault="00392090" w:rsidP="00392090">
                            <w:pPr>
                              <w:pStyle w:val="Ingenafstand"/>
                              <w:jc w:val="center"/>
                              <w:rPr>
                                <w:rFonts w:ascii="Times New Roman" w:hAnsi="Times New Roman" w:cs="Times New Roman"/>
                                <w:i/>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CCF4E" id="_x0000_s1045" type="#_x0000_t202" style="position:absolute;margin-left:118.2pt;margin-top:15.95pt;width:97.2pt;height:48.7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" stroked="f">
                <v:textbox>
                  <w:txbxContent>
                    <w:p w14:paraId="465C075B" w14:textId="77777777" w:rsidR="00392090"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5392FC48" w14:textId="77777777" w:rsidR="00392090"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Parliamentary groups</w:t>
                      </w:r>
                    </w:p>
                    <w:p w14:paraId="48E54846"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Country-wide temperance movements</w:t>
                      </w:r>
                    </w:p>
                    <w:p w14:paraId="1F127169" w14:textId="77777777" w:rsidR="00392090" w:rsidRPr="008048E7" w:rsidRDefault="00392090" w:rsidP="00392090">
                      <w:pPr>
                        <w:pStyle w:val="Ingenafstand"/>
                        <w:jc w:val="center"/>
                        <w:rPr>
                          <w:rFonts w:ascii="Times New Roman" w:hAnsi="Times New Roman" w:cs="Times New Roman"/>
                          <w:i/>
                          <w:sz w:val="16"/>
                          <w:szCs w:val="16"/>
                          <w:lang w:val="en-US"/>
                        </w:rPr>
                      </w:pPr>
                    </w:p>
                  </w:txbxContent>
                </v:textbox>
                <w10:wrap type="square" anchorx="margin"/>
              </v:shape>
            </w:pict>
          </mc:Fallback>
        </mc:AlternateContent>
      </w:r>
      <w:r w:rsidRPr="00FC7842">
        <w:rPr>
          <w:noProof/>
          <w:lang w:eastAsia="da-DK"/>
        </w:rPr>
        <mc:AlternateContent>
          <mc:Choice Requires="wps">
            <w:drawing>
              <wp:anchor distT="45720" distB="45720" distL="114300" distR="114300" simplePos="0" relativeHeight="251706368" behindDoc="0" locked="0" layoutInCell="1" allowOverlap="1" wp14:anchorId="2B8E1F0B" wp14:editId="0649B25B">
                <wp:simplePos x="0" y="0"/>
                <wp:positionH relativeFrom="margin">
                  <wp:posOffset>405765</wp:posOffset>
                </wp:positionH>
                <wp:positionV relativeFrom="paragraph">
                  <wp:posOffset>203200</wp:posOffset>
                </wp:positionV>
                <wp:extent cx="1257300" cy="647700"/>
                <wp:effectExtent l="0" t="0" r="0" b="0"/>
                <wp:wrapSquare wrapText="bothSides"/>
                <wp:docPr id="6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47700"/>
                        </a:xfrm>
                        <a:prstGeom prst="rect">
                          <a:avLst/>
                        </a:prstGeom>
                        <a:solidFill>
                          <a:srgbClr val="FFFFFF"/>
                        </a:solidFill>
                        <a:ln w="9525">
                          <a:noFill/>
                          <a:miter lim="800000"/>
                          <a:headEnd/>
                          <a:tailEnd/>
                        </a:ln>
                      </wps:spPr>
                      <wps:txbx>
                        <w:txbxContent>
                          <w:p w14:paraId="7FE8E546" w14:textId="77777777" w:rsidR="00392090"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b/>
                                <w:i/>
                                <w:sz w:val="16"/>
                                <w:szCs w:val="16"/>
                                <w:lang w:val="en-US"/>
                              </w:rPr>
                              <w:t>Farmers</w:t>
                            </w:r>
                            <w:r>
                              <w:rPr>
                                <w:rFonts w:ascii="Times New Roman" w:hAnsi="Times New Roman" w:cs="Times New Roman"/>
                                <w:i/>
                                <w:sz w:val="16"/>
                                <w:szCs w:val="16"/>
                                <w:lang w:val="en-US"/>
                              </w:rPr>
                              <w:t>:</w:t>
                            </w:r>
                          </w:p>
                          <w:p w14:paraId="24B0AA70"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Country-wide political-religious movements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E1F0B" id="_x0000_s1046" type="#_x0000_t202" style="position:absolute;margin-left:31.95pt;margin-top:16pt;width:99pt;height:51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" stroked="f">
                <v:textbox>
                  <w:txbxContent>
                    <w:p w14:paraId="7FE8E546" w14:textId="77777777" w:rsidR="00392090"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b/>
                          <w:i/>
                          <w:sz w:val="16"/>
                          <w:szCs w:val="16"/>
                          <w:lang w:val="en-US"/>
                        </w:rPr>
                        <w:t>Farmers</w:t>
                      </w:r>
                      <w:r>
                        <w:rPr>
                          <w:rFonts w:ascii="Times New Roman" w:hAnsi="Times New Roman" w:cs="Times New Roman"/>
                          <w:i/>
                          <w:sz w:val="16"/>
                          <w:szCs w:val="16"/>
                          <w:lang w:val="en-US"/>
                        </w:rPr>
                        <w:t>:</w:t>
                      </w:r>
                    </w:p>
                    <w:p w14:paraId="24B0AA70"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Country-wide political-religious movements</w:t>
                      </w:r>
                    </w:p>
                  </w:txbxContent>
                </v:textbox>
                <w10:wrap type="square" anchorx="margin"/>
              </v:shape>
            </w:pict>
          </mc:Fallback>
        </mc:AlternateContent>
      </w:r>
    </w:p>
    <w:p w14:paraId="2FC1BF64" w14:textId="77777777" w:rsidR="00392090" w:rsidRPr="00101C4B" w:rsidRDefault="00392090" w:rsidP="00392090">
      <w:pPr>
        <w:rPr>
          <w:rFonts w:ascii="Times New Roman" w:hAnsi="Times New Roman" w:cs="Times New Roman"/>
          <w:sz w:val="24"/>
          <w:szCs w:val="24"/>
          <w:lang w:val="en-US"/>
        </w:rPr>
      </w:pPr>
    </w:p>
    <w:p w14:paraId="36D8289C" w14:textId="77777777" w:rsidR="00392090" w:rsidRPr="00101C4B" w:rsidRDefault="00392090" w:rsidP="00392090">
      <w:pPr>
        <w:rPr>
          <w:rFonts w:ascii="Times New Roman" w:hAnsi="Times New Roman" w:cs="Times New Roman"/>
          <w:sz w:val="24"/>
          <w:szCs w:val="24"/>
          <w:lang w:val="en-US"/>
        </w:rPr>
      </w:pPr>
    </w:p>
    <w:p w14:paraId="1D9AB4E0" w14:textId="77777777" w:rsidR="00392090" w:rsidRPr="00101C4B" w:rsidRDefault="00392090" w:rsidP="00392090">
      <w:pPr>
        <w:rPr>
          <w:rFonts w:ascii="Times New Roman" w:hAnsi="Times New Roman" w:cs="Times New Roman"/>
          <w:sz w:val="24"/>
          <w:szCs w:val="24"/>
          <w:lang w:val="en-US"/>
        </w:rPr>
      </w:pPr>
    </w:p>
    <w:p w14:paraId="5319C4CC" w14:textId="77777777" w:rsidR="00392090" w:rsidRPr="00101C4B" w:rsidRDefault="00392090" w:rsidP="00392090">
      <w:pPr>
        <w:rPr>
          <w:rFonts w:ascii="Times New Roman" w:hAnsi="Times New Roman" w:cs="Times New Roman"/>
          <w:sz w:val="24"/>
          <w:szCs w:val="24"/>
          <w:lang w:val="en-US"/>
        </w:rPr>
      </w:pPr>
      <w:r w:rsidRPr="00FC7842">
        <w:rPr>
          <w:noProof/>
          <w:lang w:eastAsia="da-DK"/>
        </w:rPr>
        <mc:AlternateContent>
          <mc:Choice Requires="wps">
            <w:drawing>
              <wp:anchor distT="45720" distB="45720" distL="114300" distR="114300" simplePos="0" relativeHeight="251668480" behindDoc="0" locked="0" layoutInCell="1" allowOverlap="1" wp14:anchorId="544BF9DD" wp14:editId="01BD84F5">
                <wp:simplePos x="0" y="0"/>
                <wp:positionH relativeFrom="margin">
                  <wp:posOffset>7520940</wp:posOffset>
                </wp:positionH>
                <wp:positionV relativeFrom="paragraph">
                  <wp:posOffset>172720</wp:posOffset>
                </wp:positionV>
                <wp:extent cx="1019175" cy="609600"/>
                <wp:effectExtent l="0" t="0" r="9525" b="0"/>
                <wp:wrapSquare wrapText="bothSides"/>
                <wp:docPr id="26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09600"/>
                        </a:xfrm>
                        <a:prstGeom prst="rect">
                          <a:avLst/>
                        </a:prstGeom>
                        <a:solidFill>
                          <a:srgbClr val="FFFFFF"/>
                        </a:solidFill>
                        <a:ln w="9525">
                          <a:noFill/>
                          <a:miter lim="800000"/>
                          <a:headEnd/>
                          <a:tailEnd/>
                        </a:ln>
                      </wps:spPr>
                      <wps:txbx>
                        <w:txbxContent>
                          <w:p w14:paraId="6AF4FA0F" w14:textId="77777777" w:rsidR="00392090" w:rsidRDefault="00392090" w:rsidP="00392090">
                            <w:pPr>
                              <w:pStyle w:val="Ingenafstand"/>
                              <w:jc w:val="center"/>
                              <w:rPr>
                                <w:rFonts w:ascii="Times New Roman" w:hAnsi="Times New Roman" w:cs="Times New Roman"/>
                                <w:b/>
                                <w:i/>
                                <w:sz w:val="16"/>
                                <w:szCs w:val="16"/>
                                <w:lang w:val="en-US"/>
                              </w:rPr>
                            </w:pPr>
                            <w:r>
                              <w:rPr>
                                <w:rFonts w:ascii="Times New Roman" w:hAnsi="Times New Roman" w:cs="Times New Roman"/>
                                <w:b/>
                                <w:i/>
                                <w:sz w:val="16"/>
                                <w:szCs w:val="16"/>
                                <w:lang w:val="en-US"/>
                              </w:rPr>
                              <w:t>W</w:t>
                            </w:r>
                            <w:r w:rsidRPr="008048E7">
                              <w:rPr>
                                <w:rFonts w:ascii="Times New Roman" w:hAnsi="Times New Roman" w:cs="Times New Roman"/>
                                <w:b/>
                                <w:i/>
                                <w:sz w:val="16"/>
                                <w:szCs w:val="16"/>
                                <w:lang w:val="en-US"/>
                              </w:rPr>
                              <w:t xml:space="preserve">orkers: </w:t>
                            </w:r>
                          </w:p>
                          <w:p w14:paraId="532A134D"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Country-wide cooperatives and trade unions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BF9DD" id="_x0000_s1047" type="#_x0000_t202" style="position:absolute;margin-left:592.2pt;margin-top:13.6pt;width:80.25pt;height:48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" stroked="f">
                <v:textbox>
                  <w:txbxContent>
                    <w:p w14:paraId="6AF4FA0F" w14:textId="77777777" w:rsidR="00392090" w:rsidRDefault="00392090" w:rsidP="00392090">
                      <w:pPr>
                        <w:pStyle w:val="Ingenafstand"/>
                        <w:jc w:val="center"/>
                        <w:rPr>
                          <w:rFonts w:ascii="Times New Roman" w:hAnsi="Times New Roman" w:cs="Times New Roman"/>
                          <w:b/>
                          <w:i/>
                          <w:sz w:val="16"/>
                          <w:szCs w:val="16"/>
                          <w:lang w:val="en-US"/>
                        </w:rPr>
                      </w:pPr>
                      <w:r>
                        <w:rPr>
                          <w:rFonts w:ascii="Times New Roman" w:hAnsi="Times New Roman" w:cs="Times New Roman"/>
                          <w:b/>
                          <w:i/>
                          <w:sz w:val="16"/>
                          <w:szCs w:val="16"/>
                          <w:lang w:val="en-US"/>
                        </w:rPr>
                        <w:t>W</w:t>
                      </w:r>
                      <w:r w:rsidRPr="008048E7">
                        <w:rPr>
                          <w:rFonts w:ascii="Times New Roman" w:hAnsi="Times New Roman" w:cs="Times New Roman"/>
                          <w:b/>
                          <w:i/>
                          <w:sz w:val="16"/>
                          <w:szCs w:val="16"/>
                          <w:lang w:val="en-US"/>
                        </w:rPr>
                        <w:t xml:space="preserve">orkers: </w:t>
                      </w:r>
                    </w:p>
                    <w:p w14:paraId="532A134D"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Country-wide cooperatives and trade unions</w:t>
                      </w:r>
                    </w:p>
                  </w:txbxContent>
                </v:textbox>
                <w10:wrap type="square" anchorx="margin"/>
              </v:shape>
            </w:pict>
          </mc:Fallback>
        </mc:AlternateContent>
      </w:r>
      <w:r w:rsidRPr="00307FCB">
        <w:rPr>
          <w:rFonts w:ascii="Times New Roman" w:hAnsi="Times New Roman" w:cs="Times New Roman"/>
          <w:noProof/>
          <w:sz w:val="24"/>
          <w:szCs w:val="24"/>
          <w:lang w:eastAsia="da-DK"/>
        </w:rPr>
        <mc:AlternateContent>
          <mc:Choice Requires="wps">
            <w:drawing>
              <wp:anchor distT="45720" distB="45720" distL="114300" distR="114300" simplePos="0" relativeHeight="251710464" behindDoc="0" locked="0" layoutInCell="1" allowOverlap="1" wp14:anchorId="5EA24D2B" wp14:editId="1377643C">
                <wp:simplePos x="0" y="0"/>
                <wp:positionH relativeFrom="margin">
                  <wp:posOffset>6349365</wp:posOffset>
                </wp:positionH>
                <wp:positionV relativeFrom="paragraph">
                  <wp:posOffset>30480</wp:posOffset>
                </wp:positionV>
                <wp:extent cx="1295400" cy="1076325"/>
                <wp:effectExtent l="0" t="0" r="0" b="9525"/>
                <wp:wrapSquare wrapText="bothSides"/>
                <wp:docPr id="67750210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076325"/>
                        </a:xfrm>
                        <a:prstGeom prst="rect">
                          <a:avLst/>
                        </a:prstGeom>
                        <a:solidFill>
                          <a:srgbClr val="FFFFFF"/>
                        </a:solidFill>
                        <a:ln w="9525">
                          <a:noFill/>
                          <a:miter lim="800000"/>
                          <a:headEnd/>
                          <a:tailEnd/>
                        </a:ln>
                      </wps:spPr>
                      <wps:txbx>
                        <w:txbxContent>
                          <w:p w14:paraId="198DAD76" w14:textId="77777777" w:rsidR="00392090" w:rsidRPr="008048E7" w:rsidRDefault="00392090" w:rsidP="00392090">
                            <w:pPr>
                              <w:pStyle w:val="Sidefod"/>
                              <w:jc w:val="center"/>
                              <w:rPr>
                                <w:rFonts w:ascii="Times New Roman" w:hAnsi="Times New Roman" w:cs="Times New Roman"/>
                                <w:b/>
                                <w:i/>
                                <w:sz w:val="16"/>
                                <w:szCs w:val="16"/>
                                <w:lang w:val="en-US"/>
                              </w:rPr>
                            </w:pPr>
                            <w:r>
                              <w:rPr>
                                <w:rFonts w:ascii="Times New Roman" w:hAnsi="Times New Roman" w:cs="Times New Roman"/>
                                <w:b/>
                                <w:i/>
                                <w:sz w:val="16"/>
                                <w:szCs w:val="16"/>
                                <w:lang w:val="en-US"/>
                              </w:rPr>
                              <w:t>W</w:t>
                            </w:r>
                            <w:r w:rsidRPr="008048E7">
                              <w:rPr>
                                <w:rFonts w:ascii="Times New Roman" w:hAnsi="Times New Roman" w:cs="Times New Roman"/>
                                <w:b/>
                                <w:i/>
                                <w:sz w:val="16"/>
                                <w:szCs w:val="16"/>
                                <w:lang w:val="en-US"/>
                              </w:rPr>
                              <w:t xml:space="preserve">orkers: </w:t>
                            </w:r>
                          </w:p>
                          <w:p w14:paraId="6B445A36" w14:textId="77777777" w:rsidR="00392090" w:rsidRDefault="00392090" w:rsidP="00392090">
                            <w:pPr>
                              <w:pStyle w:val="Sidefod"/>
                              <w:jc w:val="center"/>
                              <w:rPr>
                                <w:rFonts w:ascii="Times New Roman" w:hAnsi="Times New Roman" w:cs="Times New Roman"/>
                                <w:b/>
                                <w:i/>
                                <w:sz w:val="16"/>
                                <w:szCs w:val="16"/>
                                <w:lang w:val="en-US"/>
                              </w:rPr>
                            </w:pPr>
                            <w:r w:rsidRPr="008048E7">
                              <w:rPr>
                                <w:rFonts w:ascii="Times New Roman" w:hAnsi="Times New Roman" w:cs="Times New Roman"/>
                                <w:i/>
                                <w:sz w:val="16"/>
                                <w:szCs w:val="16"/>
                                <w:lang w:val="en-US"/>
                              </w:rPr>
                              <w:t>Social democratic parties</w:t>
                            </w:r>
                            <w:r w:rsidRPr="008048E7">
                              <w:rPr>
                                <w:rFonts w:ascii="Times New Roman" w:hAnsi="Times New Roman" w:cs="Times New Roman"/>
                                <w:b/>
                                <w:i/>
                                <w:sz w:val="16"/>
                                <w:szCs w:val="16"/>
                                <w:lang w:val="en-US"/>
                              </w:rPr>
                              <w:t xml:space="preserve"> </w:t>
                            </w:r>
                          </w:p>
                          <w:p w14:paraId="3845BB5C" w14:textId="77777777" w:rsidR="00392090" w:rsidRDefault="00392090" w:rsidP="00392090">
                            <w:pPr>
                              <w:pStyle w:val="Sidefod"/>
                              <w:jc w:val="center"/>
                              <w:rPr>
                                <w:rFonts w:ascii="Times New Roman" w:hAnsi="Times New Roman" w:cs="Times New Roman"/>
                                <w:b/>
                                <w:i/>
                                <w:sz w:val="16"/>
                                <w:szCs w:val="16"/>
                                <w:lang w:val="en-US"/>
                              </w:rPr>
                            </w:pPr>
                          </w:p>
                          <w:p w14:paraId="66318812" w14:textId="77777777" w:rsidR="00392090" w:rsidRDefault="00392090" w:rsidP="00392090">
                            <w:pPr>
                              <w:pStyle w:val="Sidefod"/>
                              <w:jc w:val="center"/>
                              <w:rPr>
                                <w:rFonts w:ascii="Times New Roman" w:hAnsi="Times New Roman" w:cs="Times New Roman"/>
                                <w:b/>
                                <w:i/>
                                <w:sz w:val="16"/>
                                <w:szCs w:val="16"/>
                                <w:lang w:val="en-US"/>
                              </w:rPr>
                            </w:pPr>
                          </w:p>
                          <w:p w14:paraId="153DF79A" w14:textId="77777777" w:rsidR="00392090" w:rsidRDefault="00392090" w:rsidP="00392090">
                            <w:pPr>
                              <w:pStyle w:val="Sidefod"/>
                              <w:jc w:val="center"/>
                              <w:rPr>
                                <w:rFonts w:ascii="Times New Roman" w:hAnsi="Times New Roman" w:cs="Times New Roman"/>
                                <w:b/>
                                <w:i/>
                                <w:sz w:val="16"/>
                                <w:szCs w:val="16"/>
                                <w:lang w:val="en-US"/>
                              </w:rPr>
                            </w:pPr>
                          </w:p>
                          <w:p w14:paraId="0550995A" w14:textId="77777777" w:rsidR="00392090" w:rsidRDefault="00392090" w:rsidP="00392090">
                            <w:pPr>
                              <w:pStyle w:val="Sidefod"/>
                              <w:jc w:val="center"/>
                              <w:rPr>
                                <w:rFonts w:ascii="Times New Roman" w:hAnsi="Times New Roman" w:cs="Times New Roman"/>
                                <w:i/>
                                <w:sz w:val="16"/>
                                <w:szCs w:val="16"/>
                                <w:lang w:val="en-US"/>
                              </w:rPr>
                            </w:pPr>
                            <w:r w:rsidRPr="008048E7">
                              <w:rPr>
                                <w:rFonts w:ascii="Times New Roman" w:hAnsi="Times New Roman" w:cs="Times New Roman"/>
                                <w:b/>
                                <w:i/>
                                <w:sz w:val="16"/>
                                <w:szCs w:val="16"/>
                                <w:lang w:val="en-US"/>
                              </w:rPr>
                              <w:t>Farmers:</w:t>
                            </w:r>
                            <w:r w:rsidRPr="008048E7">
                              <w:rPr>
                                <w:rFonts w:ascii="Times New Roman" w:hAnsi="Times New Roman" w:cs="Times New Roman"/>
                                <w:i/>
                                <w:sz w:val="16"/>
                                <w:szCs w:val="16"/>
                                <w:lang w:val="en-US"/>
                              </w:rPr>
                              <w:t xml:space="preserve"> </w:t>
                            </w:r>
                          </w:p>
                          <w:p w14:paraId="0017D356" w14:textId="77777777" w:rsidR="00392090" w:rsidRPr="008048E7" w:rsidRDefault="00392090" w:rsidP="00392090">
                            <w:pPr>
                              <w:pStyle w:val="Sidefod"/>
                              <w:jc w:val="center"/>
                              <w:rPr>
                                <w:rFonts w:ascii="Times New Roman" w:hAnsi="Times New Roman" w:cs="Times New Roman"/>
                                <w:i/>
                                <w:sz w:val="16"/>
                                <w:szCs w:val="16"/>
                                <w:lang w:val="en-US"/>
                              </w:rPr>
                            </w:pPr>
                            <w:r>
                              <w:rPr>
                                <w:rFonts w:ascii="Times New Roman" w:hAnsi="Times New Roman" w:cs="Times New Roman"/>
                                <w:i/>
                                <w:sz w:val="16"/>
                                <w:szCs w:val="16"/>
                                <w:lang w:val="en-US"/>
                              </w:rPr>
                              <w:t xml:space="preserve">Liberal </w:t>
                            </w:r>
                            <w:r w:rsidRPr="008048E7">
                              <w:rPr>
                                <w:rFonts w:ascii="Times New Roman" w:hAnsi="Times New Roman" w:cs="Times New Roman"/>
                                <w:i/>
                                <w:sz w:val="16"/>
                                <w:szCs w:val="16"/>
                                <w:lang w:val="en-US"/>
                              </w:rPr>
                              <w:t>parties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24D2B" id="_x0000_s1048" type="#_x0000_t202" style="position:absolute;margin-left:499.95pt;margin-top:2.4pt;width:102pt;height:84.7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" stroked="f">
                <v:textbox>
                  <w:txbxContent>
                    <w:p w14:paraId="198DAD76" w14:textId="77777777" w:rsidR="00392090" w:rsidRPr="008048E7" w:rsidRDefault="00392090" w:rsidP="00392090">
                      <w:pPr>
                        <w:pStyle w:val="Sidefod"/>
                        <w:jc w:val="center"/>
                        <w:rPr>
                          <w:rFonts w:ascii="Times New Roman" w:hAnsi="Times New Roman" w:cs="Times New Roman"/>
                          <w:b/>
                          <w:i/>
                          <w:sz w:val="16"/>
                          <w:szCs w:val="16"/>
                          <w:lang w:val="en-US"/>
                        </w:rPr>
                      </w:pPr>
                      <w:r>
                        <w:rPr>
                          <w:rFonts w:ascii="Times New Roman" w:hAnsi="Times New Roman" w:cs="Times New Roman"/>
                          <w:b/>
                          <w:i/>
                          <w:sz w:val="16"/>
                          <w:szCs w:val="16"/>
                          <w:lang w:val="en-US"/>
                        </w:rPr>
                        <w:t>W</w:t>
                      </w:r>
                      <w:r w:rsidRPr="008048E7">
                        <w:rPr>
                          <w:rFonts w:ascii="Times New Roman" w:hAnsi="Times New Roman" w:cs="Times New Roman"/>
                          <w:b/>
                          <w:i/>
                          <w:sz w:val="16"/>
                          <w:szCs w:val="16"/>
                          <w:lang w:val="en-US"/>
                        </w:rPr>
                        <w:t xml:space="preserve">orkers: </w:t>
                      </w:r>
                    </w:p>
                    <w:p w14:paraId="6B445A36" w14:textId="77777777" w:rsidR="00392090" w:rsidRDefault="00392090" w:rsidP="00392090">
                      <w:pPr>
                        <w:pStyle w:val="Sidefod"/>
                        <w:jc w:val="center"/>
                        <w:rPr>
                          <w:rFonts w:ascii="Times New Roman" w:hAnsi="Times New Roman" w:cs="Times New Roman"/>
                          <w:b/>
                          <w:i/>
                          <w:sz w:val="16"/>
                          <w:szCs w:val="16"/>
                          <w:lang w:val="en-US"/>
                        </w:rPr>
                      </w:pPr>
                      <w:r w:rsidRPr="008048E7">
                        <w:rPr>
                          <w:rFonts w:ascii="Times New Roman" w:hAnsi="Times New Roman" w:cs="Times New Roman"/>
                          <w:i/>
                          <w:sz w:val="16"/>
                          <w:szCs w:val="16"/>
                          <w:lang w:val="en-US"/>
                        </w:rPr>
                        <w:t>Social democratic parties</w:t>
                      </w:r>
                      <w:r w:rsidRPr="008048E7">
                        <w:rPr>
                          <w:rFonts w:ascii="Times New Roman" w:hAnsi="Times New Roman" w:cs="Times New Roman"/>
                          <w:b/>
                          <w:i/>
                          <w:sz w:val="16"/>
                          <w:szCs w:val="16"/>
                          <w:lang w:val="en-US"/>
                        </w:rPr>
                        <w:t xml:space="preserve"> </w:t>
                      </w:r>
                    </w:p>
                    <w:p w14:paraId="3845BB5C" w14:textId="77777777" w:rsidR="00392090" w:rsidRDefault="00392090" w:rsidP="00392090">
                      <w:pPr>
                        <w:pStyle w:val="Sidefod"/>
                        <w:jc w:val="center"/>
                        <w:rPr>
                          <w:rFonts w:ascii="Times New Roman" w:hAnsi="Times New Roman" w:cs="Times New Roman"/>
                          <w:b/>
                          <w:i/>
                          <w:sz w:val="16"/>
                          <w:szCs w:val="16"/>
                          <w:lang w:val="en-US"/>
                        </w:rPr>
                      </w:pPr>
                    </w:p>
                    <w:p w14:paraId="66318812" w14:textId="77777777" w:rsidR="00392090" w:rsidRDefault="00392090" w:rsidP="00392090">
                      <w:pPr>
                        <w:pStyle w:val="Sidefod"/>
                        <w:jc w:val="center"/>
                        <w:rPr>
                          <w:rFonts w:ascii="Times New Roman" w:hAnsi="Times New Roman" w:cs="Times New Roman"/>
                          <w:b/>
                          <w:i/>
                          <w:sz w:val="16"/>
                          <w:szCs w:val="16"/>
                          <w:lang w:val="en-US"/>
                        </w:rPr>
                      </w:pPr>
                    </w:p>
                    <w:p w14:paraId="153DF79A" w14:textId="77777777" w:rsidR="00392090" w:rsidRDefault="00392090" w:rsidP="00392090">
                      <w:pPr>
                        <w:pStyle w:val="Sidefod"/>
                        <w:jc w:val="center"/>
                        <w:rPr>
                          <w:rFonts w:ascii="Times New Roman" w:hAnsi="Times New Roman" w:cs="Times New Roman"/>
                          <w:b/>
                          <w:i/>
                          <w:sz w:val="16"/>
                          <w:szCs w:val="16"/>
                          <w:lang w:val="en-US"/>
                        </w:rPr>
                      </w:pPr>
                    </w:p>
                    <w:p w14:paraId="0550995A" w14:textId="77777777" w:rsidR="00392090" w:rsidRDefault="00392090" w:rsidP="00392090">
                      <w:pPr>
                        <w:pStyle w:val="Sidefod"/>
                        <w:jc w:val="center"/>
                        <w:rPr>
                          <w:rFonts w:ascii="Times New Roman" w:hAnsi="Times New Roman" w:cs="Times New Roman"/>
                          <w:i/>
                          <w:sz w:val="16"/>
                          <w:szCs w:val="16"/>
                          <w:lang w:val="en-US"/>
                        </w:rPr>
                      </w:pPr>
                      <w:r w:rsidRPr="008048E7">
                        <w:rPr>
                          <w:rFonts w:ascii="Times New Roman" w:hAnsi="Times New Roman" w:cs="Times New Roman"/>
                          <w:b/>
                          <w:i/>
                          <w:sz w:val="16"/>
                          <w:szCs w:val="16"/>
                          <w:lang w:val="en-US"/>
                        </w:rPr>
                        <w:t>Farmers:</w:t>
                      </w:r>
                      <w:r w:rsidRPr="008048E7">
                        <w:rPr>
                          <w:rFonts w:ascii="Times New Roman" w:hAnsi="Times New Roman" w:cs="Times New Roman"/>
                          <w:i/>
                          <w:sz w:val="16"/>
                          <w:szCs w:val="16"/>
                          <w:lang w:val="en-US"/>
                        </w:rPr>
                        <w:t xml:space="preserve"> </w:t>
                      </w:r>
                    </w:p>
                    <w:p w14:paraId="0017D356" w14:textId="77777777" w:rsidR="00392090" w:rsidRPr="008048E7" w:rsidRDefault="00392090" w:rsidP="00392090">
                      <w:pPr>
                        <w:pStyle w:val="Sidefod"/>
                        <w:jc w:val="center"/>
                        <w:rPr>
                          <w:rFonts w:ascii="Times New Roman" w:hAnsi="Times New Roman" w:cs="Times New Roman"/>
                          <w:i/>
                          <w:sz w:val="16"/>
                          <w:szCs w:val="16"/>
                          <w:lang w:val="en-US"/>
                        </w:rPr>
                      </w:pPr>
                      <w:r>
                        <w:rPr>
                          <w:rFonts w:ascii="Times New Roman" w:hAnsi="Times New Roman" w:cs="Times New Roman"/>
                          <w:i/>
                          <w:sz w:val="16"/>
                          <w:szCs w:val="16"/>
                          <w:lang w:val="en-US"/>
                        </w:rPr>
                        <w:t xml:space="preserve">Liberal </w:t>
                      </w:r>
                      <w:r w:rsidRPr="008048E7">
                        <w:rPr>
                          <w:rFonts w:ascii="Times New Roman" w:hAnsi="Times New Roman" w:cs="Times New Roman"/>
                          <w:i/>
                          <w:sz w:val="16"/>
                          <w:szCs w:val="16"/>
                          <w:lang w:val="en-US"/>
                        </w:rPr>
                        <w:t>parties</w:t>
                      </w:r>
                    </w:p>
                  </w:txbxContent>
                </v:textbox>
                <w10:wrap type="square" anchorx="margin"/>
              </v:shape>
            </w:pict>
          </mc:Fallback>
        </mc:AlternateContent>
      </w:r>
    </w:p>
    <w:p w14:paraId="1E9FB4A2" w14:textId="77777777" w:rsidR="00392090" w:rsidRPr="00101C4B" w:rsidRDefault="00392090" w:rsidP="00392090">
      <w:pPr>
        <w:rPr>
          <w:rFonts w:ascii="Times New Roman" w:hAnsi="Times New Roman" w:cs="Times New Roman"/>
          <w:sz w:val="24"/>
          <w:szCs w:val="24"/>
          <w:lang w:val="en-US"/>
        </w:rPr>
      </w:pPr>
      <w:r w:rsidRPr="00307FCB">
        <w:rPr>
          <w:rFonts w:ascii="Times New Roman" w:hAnsi="Times New Roman" w:cs="Times New Roman"/>
          <w:noProof/>
          <w:sz w:val="24"/>
          <w:szCs w:val="24"/>
          <w:lang w:eastAsia="da-DK"/>
        </w:rPr>
        <mc:AlternateContent>
          <mc:Choice Requires="wps">
            <w:drawing>
              <wp:anchor distT="45720" distB="45720" distL="114300" distR="114300" simplePos="0" relativeHeight="251669504" behindDoc="0" locked="0" layoutInCell="1" allowOverlap="1" wp14:anchorId="664D14B5" wp14:editId="36204576">
                <wp:simplePos x="0" y="0"/>
                <wp:positionH relativeFrom="margin">
                  <wp:posOffset>5568315</wp:posOffset>
                </wp:positionH>
                <wp:positionV relativeFrom="paragraph">
                  <wp:posOffset>5080</wp:posOffset>
                </wp:positionV>
                <wp:extent cx="923925" cy="476250"/>
                <wp:effectExtent l="0" t="0" r="9525" b="0"/>
                <wp:wrapSquare wrapText="bothSides"/>
                <wp:docPr id="15230354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76250"/>
                        </a:xfrm>
                        <a:prstGeom prst="rect">
                          <a:avLst/>
                        </a:prstGeom>
                        <a:solidFill>
                          <a:srgbClr val="FFFFFF"/>
                        </a:solidFill>
                        <a:ln w="9525">
                          <a:noFill/>
                          <a:miter lim="800000"/>
                          <a:headEnd/>
                          <a:tailEnd/>
                        </a:ln>
                      </wps:spPr>
                      <wps:txbx>
                        <w:txbxContent>
                          <w:p w14:paraId="56E005C2" w14:textId="77777777" w:rsidR="00392090" w:rsidRDefault="00392090" w:rsidP="00392090">
                            <w:pPr>
                              <w:pStyle w:val="Sidefo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6B49B96B" w14:textId="77777777" w:rsidR="00392090" w:rsidRPr="008048E7" w:rsidRDefault="00392090" w:rsidP="00392090">
                            <w:pPr>
                              <w:pStyle w:val="Sidefo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Country-wide cooperatives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D14B5" id="_x0000_s1049" type="#_x0000_t202" style="position:absolute;margin-left:438.45pt;margin-top:.4pt;width:72.75pt;height:3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" stroked="f">
                <v:textbox>
                  <w:txbxContent>
                    <w:p w14:paraId="56E005C2" w14:textId="77777777" w:rsidR="00392090" w:rsidRDefault="00392090" w:rsidP="00392090">
                      <w:pPr>
                        <w:pStyle w:val="Sidefo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6B49B96B" w14:textId="77777777" w:rsidR="00392090" w:rsidRPr="008048E7" w:rsidRDefault="00392090" w:rsidP="00392090">
                      <w:pPr>
                        <w:pStyle w:val="Sidefo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Country-wide cooperatives</w:t>
                      </w:r>
                    </w:p>
                  </w:txbxContent>
                </v:textbox>
                <w10:wrap type="square" anchorx="margin"/>
              </v:shape>
            </w:pict>
          </mc:Fallback>
        </mc:AlternateContent>
      </w:r>
      <w:r w:rsidRPr="00FC7842">
        <w:rPr>
          <w:noProof/>
          <w:lang w:eastAsia="da-DK"/>
        </w:rPr>
        <mc:AlternateContent>
          <mc:Choice Requires="wps">
            <w:drawing>
              <wp:anchor distT="45720" distB="45720" distL="114300" distR="114300" simplePos="0" relativeHeight="251703296" behindDoc="0" locked="0" layoutInCell="1" allowOverlap="1" wp14:anchorId="0F159451" wp14:editId="49E78FBD">
                <wp:simplePos x="0" y="0"/>
                <wp:positionH relativeFrom="margin">
                  <wp:posOffset>4358640</wp:posOffset>
                </wp:positionH>
                <wp:positionV relativeFrom="paragraph">
                  <wp:posOffset>15875</wp:posOffset>
                </wp:positionV>
                <wp:extent cx="933450" cy="476250"/>
                <wp:effectExtent l="0" t="0" r="0" b="0"/>
                <wp:wrapSquare wrapText="bothSides"/>
                <wp:docPr id="5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76250"/>
                        </a:xfrm>
                        <a:prstGeom prst="rect">
                          <a:avLst/>
                        </a:prstGeom>
                        <a:solidFill>
                          <a:srgbClr val="FFFFFF"/>
                        </a:solidFill>
                        <a:ln w="9525">
                          <a:noFill/>
                          <a:miter lim="800000"/>
                          <a:headEnd/>
                          <a:tailEnd/>
                        </a:ln>
                      </wps:spPr>
                      <wps:txbx>
                        <w:txbxContent>
                          <w:p w14:paraId="71A07C4E" w14:textId="77777777" w:rsidR="00392090" w:rsidRPr="008048E7"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34CDAB61" w14:textId="77777777" w:rsidR="00392090" w:rsidRPr="008048E7"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F</w:t>
                            </w:r>
                            <w:r w:rsidRPr="008048E7">
                              <w:rPr>
                                <w:rFonts w:ascii="Times New Roman" w:hAnsi="Times New Roman" w:cs="Times New Roman"/>
                                <w:i/>
                                <w:sz w:val="16"/>
                                <w:szCs w:val="16"/>
                                <w:lang w:val="en-US"/>
                              </w:rPr>
                              <w:t>olk high schools and missions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59451" id="_x0000_s1050" type="#_x0000_t202" style="position:absolute;margin-left:343.2pt;margin-top:1.25pt;width:73.5pt;height:3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" stroked="f">
                <v:textbox>
                  <w:txbxContent>
                    <w:p w14:paraId="71A07C4E" w14:textId="77777777" w:rsidR="00392090" w:rsidRPr="008048E7"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34CDAB61" w14:textId="77777777" w:rsidR="00392090" w:rsidRPr="008048E7" w:rsidRDefault="00392090" w:rsidP="00392090">
                      <w:pPr>
                        <w:pStyle w:val="Ingenafstand"/>
                        <w:jc w:val="center"/>
                        <w:rPr>
                          <w:rFonts w:ascii="Times New Roman" w:hAnsi="Times New Roman" w:cs="Times New Roman"/>
                          <w:i/>
                          <w:sz w:val="16"/>
                          <w:szCs w:val="16"/>
                          <w:lang w:val="en-US"/>
                        </w:rPr>
                      </w:pPr>
                      <w:r>
                        <w:rPr>
                          <w:rFonts w:ascii="Times New Roman" w:hAnsi="Times New Roman" w:cs="Times New Roman"/>
                          <w:i/>
                          <w:sz w:val="16"/>
                          <w:szCs w:val="16"/>
                          <w:lang w:val="en-US"/>
                        </w:rPr>
                        <w:t>F</w:t>
                      </w:r>
                      <w:r w:rsidRPr="008048E7">
                        <w:rPr>
                          <w:rFonts w:ascii="Times New Roman" w:hAnsi="Times New Roman" w:cs="Times New Roman"/>
                          <w:i/>
                          <w:sz w:val="16"/>
                          <w:szCs w:val="16"/>
                          <w:lang w:val="en-US"/>
                        </w:rPr>
                        <w:t>olk high schools and missions</w:t>
                      </w:r>
                    </w:p>
                  </w:txbxContent>
                </v:textbox>
                <w10:wrap type="square" anchorx="margin"/>
              </v:shape>
            </w:pict>
          </mc:Fallback>
        </mc:AlternateContent>
      </w:r>
      <w:r w:rsidRPr="00FC7842">
        <w:rPr>
          <w:noProof/>
          <w:lang w:eastAsia="da-DK"/>
        </w:rPr>
        <mc:AlternateContent>
          <mc:Choice Requires="wps">
            <w:drawing>
              <wp:anchor distT="45720" distB="45720" distL="114300" distR="114300" simplePos="0" relativeHeight="251709440" behindDoc="0" locked="0" layoutInCell="1" allowOverlap="1" wp14:anchorId="538214DC" wp14:editId="40671589">
                <wp:simplePos x="0" y="0"/>
                <wp:positionH relativeFrom="margin">
                  <wp:posOffset>3491865</wp:posOffset>
                </wp:positionH>
                <wp:positionV relativeFrom="paragraph">
                  <wp:posOffset>15875</wp:posOffset>
                </wp:positionV>
                <wp:extent cx="952500" cy="628650"/>
                <wp:effectExtent l="0" t="0" r="0" b="0"/>
                <wp:wrapSquare wrapText="bothSides"/>
                <wp:docPr id="26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628650"/>
                        </a:xfrm>
                        <a:prstGeom prst="rect">
                          <a:avLst/>
                        </a:prstGeom>
                        <a:solidFill>
                          <a:srgbClr val="FFFFFF"/>
                        </a:solidFill>
                        <a:ln w="9525">
                          <a:noFill/>
                          <a:miter lim="800000"/>
                          <a:headEnd/>
                          <a:tailEnd/>
                        </a:ln>
                      </wps:spPr>
                      <wps:txbx>
                        <w:txbxContent>
                          <w:p w14:paraId="678E7E01"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b/>
                                <w:i/>
                                <w:sz w:val="16"/>
                                <w:szCs w:val="16"/>
                                <w:lang w:val="en-US"/>
                              </w:rPr>
                              <w:t>Farmers</w:t>
                            </w:r>
                            <w:r w:rsidRPr="008048E7">
                              <w:rPr>
                                <w:rFonts w:ascii="Times New Roman" w:hAnsi="Times New Roman" w:cs="Times New Roman"/>
                                <w:i/>
                                <w:sz w:val="16"/>
                                <w:szCs w:val="16"/>
                                <w:lang w:val="en-US"/>
                              </w:rPr>
                              <w:t xml:space="preserve">: </w:t>
                            </w:r>
                          </w:p>
                          <w:p w14:paraId="6084CFA4" w14:textId="77777777" w:rsidR="00392090"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 xml:space="preserve">Media and </w:t>
                            </w:r>
                          </w:p>
                          <w:p w14:paraId="621EBA44"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advocacy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214DC" id="_x0000_s1051" type="#_x0000_t202" style="position:absolute;margin-left:274.95pt;margin-top:1.25pt;width:75pt;height:49.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" stroked="f">
                <v:textbox>
                  <w:txbxContent>
                    <w:p w14:paraId="678E7E01"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b/>
                          <w:i/>
                          <w:sz w:val="16"/>
                          <w:szCs w:val="16"/>
                          <w:lang w:val="en-US"/>
                        </w:rPr>
                        <w:t>Farmers</w:t>
                      </w:r>
                      <w:r w:rsidRPr="008048E7">
                        <w:rPr>
                          <w:rFonts w:ascii="Times New Roman" w:hAnsi="Times New Roman" w:cs="Times New Roman"/>
                          <w:i/>
                          <w:sz w:val="16"/>
                          <w:szCs w:val="16"/>
                          <w:lang w:val="en-US"/>
                        </w:rPr>
                        <w:t xml:space="preserve">: </w:t>
                      </w:r>
                    </w:p>
                    <w:p w14:paraId="6084CFA4" w14:textId="77777777" w:rsidR="00392090"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 xml:space="preserve">Media and </w:t>
                      </w:r>
                    </w:p>
                    <w:p w14:paraId="621EBA44"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advocacy groups</w:t>
                      </w:r>
                    </w:p>
                  </w:txbxContent>
                </v:textbox>
                <w10:wrap type="square" anchorx="margin"/>
              </v:shape>
            </w:pict>
          </mc:Fallback>
        </mc:AlternateContent>
      </w:r>
      <w:r w:rsidRPr="00FC7842">
        <w:rPr>
          <w:noProof/>
          <w:lang w:eastAsia="da-DK"/>
        </w:rPr>
        <mc:AlternateContent>
          <mc:Choice Requires="wps">
            <w:drawing>
              <wp:anchor distT="45720" distB="45720" distL="114300" distR="114300" simplePos="0" relativeHeight="251694080" behindDoc="0" locked="0" layoutInCell="1" allowOverlap="1" wp14:anchorId="4DB20BE6" wp14:editId="427F5C4F">
                <wp:simplePos x="0" y="0"/>
                <wp:positionH relativeFrom="margin">
                  <wp:posOffset>2644140</wp:posOffset>
                </wp:positionH>
                <wp:positionV relativeFrom="paragraph">
                  <wp:posOffset>25400</wp:posOffset>
                </wp:positionV>
                <wp:extent cx="933450" cy="561975"/>
                <wp:effectExtent l="0" t="0" r="0" b="9525"/>
                <wp:wrapSquare wrapText="bothSides"/>
                <wp:docPr id="139890610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61975"/>
                        </a:xfrm>
                        <a:prstGeom prst="rect">
                          <a:avLst/>
                        </a:prstGeom>
                        <a:solidFill>
                          <a:srgbClr val="FFFFFF"/>
                        </a:solidFill>
                        <a:ln w="9525">
                          <a:noFill/>
                          <a:miter lim="800000"/>
                          <a:headEnd/>
                          <a:tailEnd/>
                        </a:ln>
                      </wps:spPr>
                      <wps:txbx>
                        <w:txbxContent>
                          <w:p w14:paraId="6009342A" w14:textId="77777777" w:rsidR="00392090" w:rsidRPr="008048E7"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5C230BA5"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Country-wide political assemblies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20BE6" id="_x0000_s1052" type="#_x0000_t202" style="position:absolute;margin-left:208.2pt;margin-top:2pt;width:73.5pt;height:44.2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" stroked="f">
                <v:textbox>
                  <w:txbxContent>
                    <w:p w14:paraId="6009342A" w14:textId="77777777" w:rsidR="00392090" w:rsidRPr="008048E7"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5C230BA5"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Country-wide political assemblies</w:t>
                      </w:r>
                    </w:p>
                  </w:txbxContent>
                </v:textbox>
                <w10:wrap type="square" anchorx="margin"/>
              </v:shape>
            </w:pict>
          </mc:Fallback>
        </mc:AlternateContent>
      </w:r>
      <w:r w:rsidRPr="00FC7842">
        <w:rPr>
          <w:noProof/>
          <w:lang w:eastAsia="da-DK"/>
        </w:rPr>
        <mc:AlternateContent>
          <mc:Choice Requires="wps">
            <w:drawing>
              <wp:anchor distT="45720" distB="45720" distL="114300" distR="114300" simplePos="0" relativeHeight="251693056" behindDoc="0" locked="0" layoutInCell="1" allowOverlap="1" wp14:anchorId="2B050FCD" wp14:editId="7C3C01C9">
                <wp:simplePos x="0" y="0"/>
                <wp:positionH relativeFrom="margin">
                  <wp:posOffset>1405890</wp:posOffset>
                </wp:positionH>
                <wp:positionV relativeFrom="paragraph">
                  <wp:posOffset>44450</wp:posOffset>
                </wp:positionV>
                <wp:extent cx="1495425" cy="495300"/>
                <wp:effectExtent l="0" t="0" r="9525" b="0"/>
                <wp:wrapSquare wrapText="bothSides"/>
                <wp:docPr id="101124566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95300"/>
                        </a:xfrm>
                        <a:prstGeom prst="rect">
                          <a:avLst/>
                        </a:prstGeom>
                        <a:solidFill>
                          <a:srgbClr val="FFFFFF"/>
                        </a:solidFill>
                        <a:ln w="9525">
                          <a:noFill/>
                          <a:miter lim="800000"/>
                          <a:headEnd/>
                          <a:tailEnd/>
                        </a:ln>
                      </wps:spPr>
                      <wps:txbx>
                        <w:txbxContent>
                          <w:p w14:paraId="770F36C8" w14:textId="77777777" w:rsidR="00392090" w:rsidRPr="008048E7"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1DB597FC" w14:textId="77777777" w:rsidR="00392090"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 xml:space="preserve">Mostly local </w:t>
                            </w:r>
                          </w:p>
                          <w:p w14:paraId="5A9465CD"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temperance movements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0FCD" id="_x0000_s1053" type="#_x0000_t202" style="position:absolute;margin-left:110.7pt;margin-top:3.5pt;width:117.75pt;height:39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" stroked="f">
                <v:textbox>
                  <w:txbxContent>
                    <w:p w14:paraId="770F36C8" w14:textId="77777777" w:rsidR="00392090" w:rsidRPr="008048E7" w:rsidRDefault="00392090" w:rsidP="00392090">
                      <w:pPr>
                        <w:pStyle w:val="Ingenafstand"/>
                        <w:jc w:val="center"/>
                        <w:rPr>
                          <w:rFonts w:ascii="Times New Roman" w:hAnsi="Times New Roman" w:cs="Times New Roman"/>
                          <w:b/>
                          <w:i/>
                          <w:sz w:val="16"/>
                          <w:szCs w:val="16"/>
                          <w:lang w:val="en-US"/>
                        </w:rPr>
                      </w:pPr>
                      <w:r w:rsidRPr="008048E7">
                        <w:rPr>
                          <w:rFonts w:ascii="Times New Roman" w:hAnsi="Times New Roman" w:cs="Times New Roman"/>
                          <w:b/>
                          <w:i/>
                          <w:sz w:val="16"/>
                          <w:szCs w:val="16"/>
                          <w:lang w:val="en-US"/>
                        </w:rPr>
                        <w:t xml:space="preserve">Farmers: </w:t>
                      </w:r>
                    </w:p>
                    <w:p w14:paraId="1DB597FC" w14:textId="77777777" w:rsidR="00392090"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 xml:space="preserve">Mostly local </w:t>
                      </w:r>
                    </w:p>
                    <w:p w14:paraId="5A9465CD" w14:textId="77777777" w:rsidR="00392090" w:rsidRPr="008048E7" w:rsidRDefault="00392090" w:rsidP="00392090">
                      <w:pPr>
                        <w:pStyle w:val="Ingenafstand"/>
                        <w:jc w:val="center"/>
                        <w:rPr>
                          <w:rFonts w:ascii="Times New Roman" w:hAnsi="Times New Roman" w:cs="Times New Roman"/>
                          <w:i/>
                          <w:sz w:val="16"/>
                          <w:szCs w:val="16"/>
                          <w:lang w:val="en-US"/>
                        </w:rPr>
                      </w:pPr>
                      <w:r w:rsidRPr="008048E7">
                        <w:rPr>
                          <w:rFonts w:ascii="Times New Roman" w:hAnsi="Times New Roman" w:cs="Times New Roman"/>
                          <w:i/>
                          <w:sz w:val="16"/>
                          <w:szCs w:val="16"/>
                          <w:lang w:val="en-US"/>
                        </w:rPr>
                        <w:t>temperance movements</w:t>
                      </w:r>
                    </w:p>
                  </w:txbxContent>
                </v:textbox>
                <w10:wrap type="square" anchorx="margin"/>
              </v:shape>
            </w:pict>
          </mc:Fallback>
        </mc:AlternateContent>
      </w:r>
    </w:p>
    <w:p w14:paraId="6FE15B41" w14:textId="77777777" w:rsidR="00392090" w:rsidRDefault="00392090" w:rsidP="00392090">
      <w:pPr>
        <w:rPr>
          <w:rFonts w:ascii="Times New Roman" w:hAnsi="Times New Roman" w:cs="Times New Roman"/>
          <w:sz w:val="24"/>
          <w:szCs w:val="24"/>
          <w:lang w:val="en-US"/>
        </w:rPr>
      </w:pPr>
    </w:p>
    <w:p w14:paraId="3376B37E" w14:textId="77777777" w:rsidR="00392090" w:rsidRPr="00101C4B" w:rsidRDefault="00392090" w:rsidP="00392090">
      <w:pPr>
        <w:rPr>
          <w:rFonts w:ascii="Times New Roman" w:hAnsi="Times New Roman" w:cs="Times New Roman"/>
          <w:sz w:val="24"/>
          <w:szCs w:val="24"/>
          <w:lang w:val="en-US"/>
        </w:rPr>
      </w:pPr>
    </w:p>
    <w:p w14:paraId="6BD0AB62" w14:textId="58AF0A99" w:rsidR="00392090" w:rsidRDefault="00737EE2" w:rsidP="00392090">
      <w:pPr>
        <w:rPr>
          <w:rFonts w:ascii="Times New Roman" w:hAnsi="Times New Roman" w:cs="Times New Roman"/>
          <w:sz w:val="24"/>
          <w:szCs w:val="24"/>
          <w:lang w:val="en-US"/>
        </w:rPr>
      </w:pPr>
      <w:r w:rsidRPr="00FC7842">
        <w:rPr>
          <w:noProof/>
          <w:lang w:eastAsia="da-DK"/>
        </w:rPr>
        <mc:AlternateContent>
          <mc:Choice Requires="wps">
            <w:drawing>
              <wp:anchor distT="45720" distB="45720" distL="114300" distR="114300" simplePos="0" relativeHeight="251684864" behindDoc="0" locked="0" layoutInCell="1" allowOverlap="1" wp14:anchorId="251D85D1" wp14:editId="1E869742">
                <wp:simplePos x="0" y="0"/>
                <wp:positionH relativeFrom="column">
                  <wp:posOffset>8195310</wp:posOffset>
                </wp:positionH>
                <wp:positionV relativeFrom="paragraph">
                  <wp:posOffset>88265</wp:posOffset>
                </wp:positionV>
                <wp:extent cx="472440" cy="266700"/>
                <wp:effectExtent l="0" t="0" r="3810" b="0"/>
                <wp:wrapSquare wrapText="bothSides"/>
                <wp:docPr id="4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66700"/>
                        </a:xfrm>
                        <a:prstGeom prst="rect">
                          <a:avLst/>
                        </a:prstGeom>
                        <a:solidFill>
                          <a:srgbClr val="FFFFFF"/>
                        </a:solidFill>
                        <a:ln w="9525">
                          <a:noFill/>
                          <a:miter lim="800000"/>
                          <a:headEnd/>
                          <a:tailEnd/>
                        </a:ln>
                      </wps:spPr>
                      <wps:txbx>
                        <w:txbxContent>
                          <w:p w14:paraId="7DEE94B7" w14:textId="77777777" w:rsidR="00392090" w:rsidRPr="00FC7842" w:rsidRDefault="00392090" w:rsidP="00392090">
                            <w:pPr>
                              <w:pStyle w:val="Ingenafstand"/>
                              <w:jc w:val="center"/>
                              <w:rPr>
                                <w:rFonts w:ascii="Times New Roman" w:hAnsi="Times New Roman" w:cs="Times New Roman"/>
                                <w:sz w:val="20"/>
                                <w:szCs w:val="20"/>
                              </w:rPr>
                            </w:pPr>
                            <w:r>
                              <w:rPr>
                                <w:rFonts w:ascii="Times New Roman" w:hAnsi="Times New Roman" w:cs="Times New Roman"/>
                                <w:sz w:val="20"/>
                                <w:szCs w:val="20"/>
                              </w:rPr>
                              <w:t>1913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D85D1" id="_x0000_s1054" type="#_x0000_t202" style="position:absolute;margin-left:645.3pt;margin-top:6.95pt;width:37.2pt;height:21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" stroked="f">
                <v:textbox>
                  <w:txbxContent>
                    <w:p w14:paraId="7DEE94B7" w14:textId="77777777" w:rsidR="00392090" w:rsidRPr="00FC7842" w:rsidRDefault="00392090" w:rsidP="00392090">
                      <w:pPr>
                        <w:pStyle w:val="Ingenafstand"/>
                        <w:jc w:val="center"/>
                        <w:rPr>
                          <w:rFonts w:ascii="Times New Roman" w:hAnsi="Times New Roman" w:cs="Times New Roman"/>
                          <w:sz w:val="20"/>
                          <w:szCs w:val="20"/>
                        </w:rPr>
                      </w:pPr>
                      <w:r>
                        <w:rPr>
                          <w:rFonts w:ascii="Times New Roman" w:hAnsi="Times New Roman" w:cs="Times New Roman"/>
                          <w:sz w:val="20"/>
                          <w:szCs w:val="20"/>
                        </w:rPr>
                        <w:t>1913</w:t>
                      </w:r>
                    </w:p>
                  </w:txbxContent>
                </v:textbox>
                <w10:wrap type="square"/>
              </v:shape>
            </w:pict>
          </mc:Fallback>
        </mc:AlternateContent>
      </w:r>
      <w:r w:rsidRPr="00FC7842">
        <w:rPr>
          <w:noProof/>
          <w:lang w:eastAsia="da-DK"/>
        </w:rPr>
        <mc:AlternateContent>
          <mc:Choice Requires="wps">
            <w:drawing>
              <wp:anchor distT="45720" distB="45720" distL="114300" distR="114300" simplePos="0" relativeHeight="251683840" behindDoc="0" locked="0" layoutInCell="1" allowOverlap="1" wp14:anchorId="672EA60E" wp14:editId="6DF1FF14">
                <wp:simplePos x="0" y="0"/>
                <wp:positionH relativeFrom="column">
                  <wp:posOffset>6134100</wp:posOffset>
                </wp:positionH>
                <wp:positionV relativeFrom="paragraph">
                  <wp:posOffset>97155</wp:posOffset>
                </wp:positionV>
                <wp:extent cx="472440" cy="290830"/>
                <wp:effectExtent l="0" t="0" r="3810" b="0"/>
                <wp:wrapSquare wrapText="bothSides"/>
                <wp:docPr id="4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90830"/>
                        </a:xfrm>
                        <a:prstGeom prst="rect">
                          <a:avLst/>
                        </a:prstGeom>
                        <a:solidFill>
                          <a:srgbClr val="FFFFFF"/>
                        </a:solidFill>
                        <a:ln w="9525">
                          <a:noFill/>
                          <a:miter lim="800000"/>
                          <a:headEnd/>
                          <a:tailEnd/>
                        </a:ln>
                      </wps:spPr>
                      <wps:txbx>
                        <w:txbxContent>
                          <w:p w14:paraId="5BD16CD8" w14:textId="77777777" w:rsidR="00392090" w:rsidRPr="00FC7842" w:rsidRDefault="00392090" w:rsidP="00392090">
                            <w:pPr>
                              <w:pStyle w:val="Ingenafstand"/>
                              <w:jc w:val="center"/>
                              <w:rPr>
                                <w:rFonts w:ascii="Times New Roman" w:hAnsi="Times New Roman" w:cs="Times New Roman"/>
                                <w:sz w:val="20"/>
                                <w:szCs w:val="20"/>
                              </w:rPr>
                            </w:pPr>
                            <w:r>
                              <w:rPr>
                                <w:rFonts w:ascii="Times New Roman" w:hAnsi="Times New Roman" w:cs="Times New Roman"/>
                                <w:sz w:val="20"/>
                                <w:szCs w:val="20"/>
                              </w:rPr>
                              <w:t>1880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EA60E" id="_x0000_s1055" type="#_x0000_t202" style="position:absolute;margin-left:483pt;margin-top:7.65pt;width:37.2pt;height:22.9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" stroked="f">
                <v:textbox>
                  <w:txbxContent>
                    <w:p w14:paraId="5BD16CD8" w14:textId="77777777" w:rsidR="00392090" w:rsidRPr="00FC7842" w:rsidRDefault="00392090" w:rsidP="00392090">
                      <w:pPr>
                        <w:pStyle w:val="Ingenafstand"/>
                        <w:jc w:val="center"/>
                        <w:rPr>
                          <w:rFonts w:ascii="Times New Roman" w:hAnsi="Times New Roman" w:cs="Times New Roman"/>
                          <w:sz w:val="20"/>
                          <w:szCs w:val="20"/>
                        </w:rPr>
                      </w:pPr>
                      <w:r>
                        <w:rPr>
                          <w:rFonts w:ascii="Times New Roman" w:hAnsi="Times New Roman" w:cs="Times New Roman"/>
                          <w:sz w:val="20"/>
                          <w:szCs w:val="20"/>
                        </w:rPr>
                        <w:t>1880</w:t>
                      </w:r>
                    </w:p>
                  </w:txbxContent>
                </v:textbox>
                <w10:wrap type="square"/>
              </v:shape>
            </w:pict>
          </mc:Fallback>
        </mc:AlternateContent>
      </w:r>
      <w:r w:rsidRPr="00FC7842">
        <w:rPr>
          <w:noProof/>
          <w:lang w:eastAsia="da-DK"/>
        </w:rPr>
        <mc:AlternateContent>
          <mc:Choice Requires="wps">
            <w:drawing>
              <wp:anchor distT="45720" distB="45720" distL="114300" distR="114300" simplePos="0" relativeHeight="251682816" behindDoc="0" locked="0" layoutInCell="1" allowOverlap="1" wp14:anchorId="7B2DAC60" wp14:editId="2748F03D">
                <wp:simplePos x="0" y="0"/>
                <wp:positionH relativeFrom="margin">
                  <wp:posOffset>4029075</wp:posOffset>
                </wp:positionH>
                <wp:positionV relativeFrom="paragraph">
                  <wp:posOffset>86995</wp:posOffset>
                </wp:positionV>
                <wp:extent cx="472440" cy="281305"/>
                <wp:effectExtent l="0" t="0" r="3810" b="4445"/>
                <wp:wrapSquare wrapText="bothSides"/>
                <wp:docPr id="5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81305"/>
                        </a:xfrm>
                        <a:prstGeom prst="rect">
                          <a:avLst/>
                        </a:prstGeom>
                        <a:solidFill>
                          <a:srgbClr val="FFFFFF"/>
                        </a:solidFill>
                        <a:ln w="9525">
                          <a:noFill/>
                          <a:miter lim="800000"/>
                          <a:headEnd/>
                          <a:tailEnd/>
                        </a:ln>
                      </wps:spPr>
                      <wps:txbx>
                        <w:txbxContent>
                          <w:p w14:paraId="09A31989" w14:textId="77777777" w:rsidR="00392090" w:rsidRPr="00FC7842" w:rsidRDefault="00392090" w:rsidP="00392090">
                            <w:pPr>
                              <w:pStyle w:val="Ingenafstand"/>
                              <w:jc w:val="center"/>
                              <w:rPr>
                                <w:rFonts w:ascii="Times New Roman" w:hAnsi="Times New Roman" w:cs="Times New Roman"/>
                                <w:sz w:val="20"/>
                                <w:szCs w:val="20"/>
                              </w:rPr>
                            </w:pPr>
                            <w:r>
                              <w:rPr>
                                <w:rFonts w:ascii="Times New Roman" w:hAnsi="Times New Roman" w:cs="Times New Roman"/>
                                <w:sz w:val="20"/>
                                <w:szCs w:val="20"/>
                              </w:rPr>
                              <w:t>1850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DAC60" id="_x0000_s1056" type="#_x0000_t202" style="position:absolute;margin-left:317.25pt;margin-top:6.85pt;width:37.2pt;height:22.1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" stroked="f">
                <v:textbox>
                  <w:txbxContent>
                    <w:p w14:paraId="09A31989" w14:textId="77777777" w:rsidR="00392090" w:rsidRPr="00FC7842" w:rsidRDefault="00392090" w:rsidP="00392090">
                      <w:pPr>
                        <w:pStyle w:val="Ingenafstand"/>
                        <w:jc w:val="center"/>
                        <w:rPr>
                          <w:rFonts w:ascii="Times New Roman" w:hAnsi="Times New Roman" w:cs="Times New Roman"/>
                          <w:sz w:val="20"/>
                          <w:szCs w:val="20"/>
                        </w:rPr>
                      </w:pPr>
                      <w:r>
                        <w:rPr>
                          <w:rFonts w:ascii="Times New Roman" w:hAnsi="Times New Roman" w:cs="Times New Roman"/>
                          <w:sz w:val="20"/>
                          <w:szCs w:val="20"/>
                        </w:rPr>
                        <w:t>1850</w:t>
                      </w:r>
                    </w:p>
                  </w:txbxContent>
                </v:textbox>
                <w10:wrap type="square" anchorx="margin"/>
              </v:shape>
            </w:pict>
          </mc:Fallback>
        </mc:AlternateContent>
      </w:r>
      <w:r w:rsidRPr="00FC7842">
        <w:rPr>
          <w:noProof/>
          <w:lang w:eastAsia="da-DK"/>
        </w:rPr>
        <mc:AlternateContent>
          <mc:Choice Requires="wps">
            <w:drawing>
              <wp:anchor distT="45720" distB="45720" distL="114300" distR="114300" simplePos="0" relativeHeight="251681792" behindDoc="0" locked="0" layoutInCell="1" allowOverlap="1" wp14:anchorId="61214800" wp14:editId="4D47C2F4">
                <wp:simplePos x="0" y="0"/>
                <wp:positionH relativeFrom="column">
                  <wp:posOffset>2260600</wp:posOffset>
                </wp:positionH>
                <wp:positionV relativeFrom="paragraph">
                  <wp:posOffset>86995</wp:posOffset>
                </wp:positionV>
                <wp:extent cx="472440" cy="281305"/>
                <wp:effectExtent l="0" t="0" r="3810" b="4445"/>
                <wp:wrapSquare wrapText="bothSides"/>
                <wp:docPr id="5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81305"/>
                        </a:xfrm>
                        <a:prstGeom prst="rect">
                          <a:avLst/>
                        </a:prstGeom>
                        <a:solidFill>
                          <a:srgbClr val="FFFFFF"/>
                        </a:solidFill>
                        <a:ln w="9525">
                          <a:noFill/>
                          <a:miter lim="800000"/>
                          <a:headEnd/>
                          <a:tailEnd/>
                        </a:ln>
                      </wps:spPr>
                      <wps:txbx>
                        <w:txbxContent>
                          <w:p w14:paraId="6883963E" w14:textId="77777777" w:rsidR="00392090" w:rsidRPr="00FC7842" w:rsidRDefault="00392090" w:rsidP="00392090">
                            <w:pPr>
                              <w:pStyle w:val="Ingenafstand"/>
                              <w:jc w:val="center"/>
                              <w:rPr>
                                <w:rFonts w:ascii="Times New Roman" w:hAnsi="Times New Roman" w:cs="Times New Roman"/>
                                <w:sz w:val="20"/>
                                <w:szCs w:val="20"/>
                              </w:rPr>
                            </w:pPr>
                            <w:r>
                              <w:rPr>
                                <w:rFonts w:ascii="Times New Roman" w:hAnsi="Times New Roman" w:cs="Times New Roman"/>
                                <w:sz w:val="20"/>
                                <w:szCs w:val="20"/>
                              </w:rPr>
                              <w:t>1820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14800" id="_x0000_s1057" type="#_x0000_t202" style="position:absolute;margin-left:178pt;margin-top:6.85pt;width:37.2pt;height:22.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" stroked="f">
                <v:textbox>
                  <w:txbxContent>
                    <w:p w14:paraId="6883963E" w14:textId="77777777" w:rsidR="00392090" w:rsidRPr="00FC7842" w:rsidRDefault="00392090" w:rsidP="00392090">
                      <w:pPr>
                        <w:pStyle w:val="Ingenafstand"/>
                        <w:jc w:val="center"/>
                        <w:rPr>
                          <w:rFonts w:ascii="Times New Roman" w:hAnsi="Times New Roman" w:cs="Times New Roman"/>
                          <w:sz w:val="20"/>
                          <w:szCs w:val="20"/>
                        </w:rPr>
                      </w:pPr>
                      <w:r>
                        <w:rPr>
                          <w:rFonts w:ascii="Times New Roman" w:hAnsi="Times New Roman" w:cs="Times New Roman"/>
                          <w:sz w:val="20"/>
                          <w:szCs w:val="20"/>
                        </w:rPr>
                        <w:t>1820</w:t>
                      </w:r>
                    </w:p>
                  </w:txbxContent>
                </v:textbox>
                <w10:wrap type="square"/>
              </v:shape>
            </w:pict>
          </mc:Fallback>
        </mc:AlternateContent>
      </w:r>
      <w:r w:rsidRPr="00FC7842">
        <w:rPr>
          <w:noProof/>
          <w:lang w:eastAsia="da-DK"/>
        </w:rPr>
        <mc:AlternateContent>
          <mc:Choice Requires="wps">
            <w:drawing>
              <wp:anchor distT="45720" distB="45720" distL="114300" distR="114300" simplePos="0" relativeHeight="251680768" behindDoc="0" locked="0" layoutInCell="1" allowOverlap="1" wp14:anchorId="7A618019" wp14:editId="60642D7D">
                <wp:simplePos x="0" y="0"/>
                <wp:positionH relativeFrom="column">
                  <wp:posOffset>723265</wp:posOffset>
                </wp:positionH>
                <wp:positionV relativeFrom="paragraph">
                  <wp:posOffset>97155</wp:posOffset>
                </wp:positionV>
                <wp:extent cx="472440" cy="255905"/>
                <wp:effectExtent l="0" t="0" r="3810" b="0"/>
                <wp:wrapSquare wrapText="bothSides"/>
                <wp:docPr id="5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55905"/>
                        </a:xfrm>
                        <a:prstGeom prst="rect">
                          <a:avLst/>
                        </a:prstGeom>
                        <a:solidFill>
                          <a:srgbClr val="FFFFFF"/>
                        </a:solidFill>
                        <a:ln w="9525">
                          <a:noFill/>
                          <a:miter lim="800000"/>
                          <a:headEnd/>
                          <a:tailEnd/>
                        </a:ln>
                      </wps:spPr>
                      <wps:txbx>
                        <w:txbxContent>
                          <w:p w14:paraId="78227653" w14:textId="77777777" w:rsidR="00392090" w:rsidRPr="00FC7842" w:rsidRDefault="00392090" w:rsidP="00392090">
                            <w:pPr>
                              <w:pStyle w:val="Ingenafstand"/>
                              <w:jc w:val="center"/>
                              <w:rPr>
                                <w:rFonts w:ascii="Times New Roman" w:hAnsi="Times New Roman" w:cs="Times New Roman"/>
                                <w:sz w:val="20"/>
                                <w:szCs w:val="20"/>
                              </w:rPr>
                            </w:pPr>
                            <w:r>
                              <w:rPr>
                                <w:rFonts w:ascii="Times New Roman" w:hAnsi="Times New Roman" w:cs="Times New Roman"/>
                                <w:sz w:val="20"/>
                                <w:szCs w:val="20"/>
                              </w:rPr>
                              <w:t>1789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18019" id="_x0000_s1058" type="#_x0000_t202" style="position:absolute;margin-left:56.95pt;margin-top:7.65pt;width:37.2pt;height:20.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" stroked="f">
                <v:textbox>
                  <w:txbxContent>
                    <w:p w14:paraId="78227653" w14:textId="77777777" w:rsidR="00392090" w:rsidRPr="00FC7842" w:rsidRDefault="00392090" w:rsidP="00392090">
                      <w:pPr>
                        <w:pStyle w:val="Ingenafstand"/>
                        <w:jc w:val="center"/>
                        <w:rPr>
                          <w:rFonts w:ascii="Times New Roman" w:hAnsi="Times New Roman" w:cs="Times New Roman"/>
                          <w:sz w:val="20"/>
                          <w:szCs w:val="20"/>
                        </w:rPr>
                      </w:pPr>
                      <w:r>
                        <w:rPr>
                          <w:rFonts w:ascii="Times New Roman" w:hAnsi="Times New Roman" w:cs="Times New Roman"/>
                          <w:sz w:val="20"/>
                          <w:szCs w:val="20"/>
                        </w:rPr>
                        <w:t>1789</w:t>
                      </w:r>
                    </w:p>
                  </w:txbxContent>
                </v:textbox>
                <w10:wrap type="square"/>
              </v:shape>
            </w:pict>
          </mc:Fallback>
        </mc:AlternateContent>
      </w:r>
      <w:r w:rsidR="00392090" w:rsidRPr="00FC7842">
        <w:rPr>
          <w:noProof/>
          <w:lang w:eastAsia="da-DK"/>
        </w:rPr>
        <mc:AlternateContent>
          <mc:Choice Requires="wps">
            <w:drawing>
              <wp:anchor distT="45720" distB="45720" distL="114300" distR="114300" simplePos="0" relativeHeight="251675648" behindDoc="0" locked="0" layoutInCell="1" allowOverlap="1" wp14:anchorId="2D6FFC81" wp14:editId="3C36B4B5">
                <wp:simplePos x="0" y="0"/>
                <wp:positionH relativeFrom="margin">
                  <wp:posOffset>5149215</wp:posOffset>
                </wp:positionH>
                <wp:positionV relativeFrom="paragraph">
                  <wp:posOffset>39370</wp:posOffset>
                </wp:positionV>
                <wp:extent cx="1047750" cy="342900"/>
                <wp:effectExtent l="0" t="0" r="0" b="0"/>
                <wp:wrapSquare wrapText="bothSides"/>
                <wp:docPr id="3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42900"/>
                        </a:xfrm>
                        <a:prstGeom prst="rect">
                          <a:avLst/>
                        </a:prstGeom>
                        <a:solidFill>
                          <a:srgbClr val="FFFFFF"/>
                        </a:solidFill>
                        <a:ln w="9525">
                          <a:noFill/>
                          <a:miter lim="800000"/>
                          <a:headEnd/>
                          <a:tailEnd/>
                        </a:ln>
                      </wps:spPr>
                      <wps:txbx>
                        <w:txbxContent>
                          <w:p w14:paraId="6A09C902" w14:textId="77777777" w:rsidR="00392090" w:rsidRPr="005630FE" w:rsidRDefault="00392090" w:rsidP="00392090">
                            <w:pPr>
                              <w:pStyle w:val="Ingenafstand"/>
                              <w:jc w:val="center"/>
                              <w:rPr>
                                <w:rFonts w:ascii="Times New Roman" w:hAnsi="Times New Roman" w:cs="Times New Roman"/>
                                <w:sz w:val="16"/>
                                <w:szCs w:val="16"/>
                              </w:rPr>
                            </w:pPr>
                            <w:r w:rsidRPr="005630FE">
                              <w:rPr>
                                <w:rFonts w:ascii="Times New Roman" w:hAnsi="Times New Roman" w:cs="Times New Roman"/>
                                <w:sz w:val="16"/>
                                <w:szCs w:val="16"/>
                              </w:rPr>
                              <w:t xml:space="preserve">Industrialization </w:t>
                            </w:r>
                          </w:p>
                          <w:p w14:paraId="14714BDD" w14:textId="77777777" w:rsidR="00392090" w:rsidRPr="005630FE" w:rsidRDefault="00392090" w:rsidP="00392090">
                            <w:pPr>
                              <w:pStyle w:val="Ingenafstand"/>
                              <w:jc w:val="center"/>
                              <w:rPr>
                                <w:rFonts w:ascii="Times New Roman" w:hAnsi="Times New Roman" w:cs="Times New Roman"/>
                                <w:sz w:val="16"/>
                                <w:szCs w:val="16"/>
                              </w:rPr>
                            </w:pPr>
                            <w:r w:rsidRPr="005630FE">
                              <w:rPr>
                                <w:rFonts w:ascii="Times New Roman" w:hAnsi="Times New Roman" w:cs="Times New Roman"/>
                                <w:sz w:val="16"/>
                                <w:szCs w:val="16"/>
                              </w:rPr>
                              <w:t>take-off (approx.)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FFC81" id="_x0000_s1059" type="#_x0000_t202" style="position:absolute;margin-left:405.45pt;margin-top:3.1pt;width:82.5pt;height:2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" stroked="f">
                <v:textbox>
                  <w:txbxContent>
                    <w:p w14:paraId="6A09C902" w14:textId="77777777" w:rsidR="00392090" w:rsidRPr="005630FE" w:rsidRDefault="00392090" w:rsidP="00392090">
                      <w:pPr>
                        <w:pStyle w:val="Ingenafstand"/>
                        <w:jc w:val="center"/>
                        <w:rPr>
                          <w:rFonts w:ascii="Times New Roman" w:hAnsi="Times New Roman" w:cs="Times New Roman"/>
                          <w:sz w:val="16"/>
                          <w:szCs w:val="16"/>
                        </w:rPr>
                      </w:pPr>
                      <w:proofErr w:type="spellStart"/>
                      <w:r w:rsidRPr="005630FE">
                        <w:rPr>
                          <w:rFonts w:ascii="Times New Roman" w:hAnsi="Times New Roman" w:cs="Times New Roman"/>
                          <w:sz w:val="16"/>
                          <w:szCs w:val="16"/>
                        </w:rPr>
                        <w:t>Industrialization</w:t>
                      </w:r>
                      <w:proofErr w:type="spellEnd"/>
                      <w:r w:rsidRPr="005630FE">
                        <w:rPr>
                          <w:rFonts w:ascii="Times New Roman" w:hAnsi="Times New Roman" w:cs="Times New Roman"/>
                          <w:sz w:val="16"/>
                          <w:szCs w:val="16"/>
                        </w:rPr>
                        <w:t xml:space="preserve"> </w:t>
                      </w:r>
                    </w:p>
                    <w:p w14:paraId="14714BDD" w14:textId="77777777" w:rsidR="00392090" w:rsidRPr="005630FE" w:rsidRDefault="00392090" w:rsidP="00392090">
                      <w:pPr>
                        <w:pStyle w:val="Ingenafstand"/>
                        <w:jc w:val="center"/>
                        <w:rPr>
                          <w:rFonts w:ascii="Times New Roman" w:hAnsi="Times New Roman" w:cs="Times New Roman"/>
                          <w:sz w:val="16"/>
                          <w:szCs w:val="16"/>
                        </w:rPr>
                      </w:pPr>
                      <w:proofErr w:type="spellStart"/>
                      <w:r w:rsidRPr="005630FE">
                        <w:rPr>
                          <w:rFonts w:ascii="Times New Roman" w:hAnsi="Times New Roman" w:cs="Times New Roman"/>
                          <w:sz w:val="16"/>
                          <w:szCs w:val="16"/>
                        </w:rPr>
                        <w:t>take-off</w:t>
                      </w:r>
                      <w:proofErr w:type="spellEnd"/>
                      <w:r w:rsidRPr="005630FE">
                        <w:rPr>
                          <w:rFonts w:ascii="Times New Roman" w:hAnsi="Times New Roman" w:cs="Times New Roman"/>
                          <w:sz w:val="16"/>
                          <w:szCs w:val="16"/>
                        </w:rPr>
                        <w:t xml:space="preserve"> (</w:t>
                      </w:r>
                      <w:proofErr w:type="spellStart"/>
                      <w:r w:rsidRPr="005630FE">
                        <w:rPr>
                          <w:rFonts w:ascii="Times New Roman" w:hAnsi="Times New Roman" w:cs="Times New Roman"/>
                          <w:sz w:val="16"/>
                          <w:szCs w:val="16"/>
                        </w:rPr>
                        <w:t>approx</w:t>
                      </w:r>
                      <w:proofErr w:type="spellEnd"/>
                      <w:r w:rsidRPr="005630FE">
                        <w:rPr>
                          <w:rFonts w:ascii="Times New Roman" w:hAnsi="Times New Roman" w:cs="Times New Roman"/>
                          <w:sz w:val="16"/>
                          <w:szCs w:val="16"/>
                        </w:rPr>
                        <w:t>.)</w:t>
                      </w:r>
                    </w:p>
                  </w:txbxContent>
                </v:textbox>
                <w10:wrap type="square" anchorx="margin"/>
              </v:shape>
            </w:pict>
          </mc:Fallback>
        </mc:AlternateContent>
      </w:r>
    </w:p>
    <w:p w14:paraId="3F4BBACC" w14:textId="77777777" w:rsidR="00392090" w:rsidRDefault="00392090" w:rsidP="00392090">
      <w:pPr>
        <w:pStyle w:val="Ingenafstand"/>
        <w:rPr>
          <w:rFonts w:ascii="Times New Roman" w:hAnsi="Times New Roman" w:cs="Times New Roman"/>
          <w:sz w:val="20"/>
          <w:szCs w:val="20"/>
          <w:lang w:val="en-US"/>
        </w:rPr>
      </w:pPr>
    </w:p>
    <w:p w14:paraId="2AF4AD9B" w14:textId="13CBBBF7" w:rsidR="00392090" w:rsidRPr="00392090" w:rsidRDefault="00392090" w:rsidP="00392090">
      <w:pPr>
        <w:pStyle w:val="Ingenafstand"/>
        <w:rPr>
          <w:rFonts w:ascii="Times New Roman" w:hAnsi="Times New Roman" w:cs="Times New Roman"/>
          <w:b/>
          <w:sz w:val="24"/>
          <w:szCs w:val="24"/>
          <w:lang w:val="en-US"/>
        </w:rPr>
        <w:sectPr w:rsidR="00392090" w:rsidRPr="00392090" w:rsidSect="00F77286">
          <w:pgSz w:w="16840" w:h="11907" w:code="9"/>
          <w:pgMar w:top="1418" w:right="1418" w:bottom="1418" w:left="1418" w:header="709" w:footer="709" w:gutter="0"/>
          <w:cols w:space="708"/>
          <w:docGrid w:linePitch="360"/>
        </w:sectPr>
      </w:pPr>
      <w:r w:rsidRPr="00343CC4">
        <w:rPr>
          <w:rFonts w:ascii="Times New Roman" w:hAnsi="Times New Roman" w:cs="Times New Roman"/>
          <w:sz w:val="18"/>
          <w:szCs w:val="18"/>
          <w:lang w:val="en-US"/>
        </w:rPr>
        <w:t>Note</w:t>
      </w:r>
      <w:r>
        <w:rPr>
          <w:rFonts w:ascii="Times New Roman" w:hAnsi="Times New Roman" w:cs="Times New Roman"/>
          <w:sz w:val="18"/>
          <w:szCs w:val="18"/>
          <w:lang w:val="en-US"/>
        </w:rPr>
        <w:t>: If</w:t>
      </w:r>
      <w:r w:rsidRPr="00343CC4">
        <w:rPr>
          <w:rFonts w:ascii="Times New Roman" w:hAnsi="Times New Roman" w:cs="Times New Roman"/>
          <w:sz w:val="18"/>
          <w:szCs w:val="18"/>
          <w:lang w:val="en-US"/>
        </w:rPr>
        <w:t xml:space="preserve"> reported, </w:t>
      </w:r>
      <w:r>
        <w:rPr>
          <w:rFonts w:ascii="Times New Roman" w:hAnsi="Times New Roman" w:cs="Times New Roman"/>
          <w:sz w:val="18"/>
          <w:szCs w:val="18"/>
          <w:lang w:val="en-US"/>
        </w:rPr>
        <w:t>associations and parties</w:t>
      </w:r>
      <w:r w:rsidRPr="00343CC4">
        <w:rPr>
          <w:rFonts w:ascii="Times New Roman" w:hAnsi="Times New Roman" w:cs="Times New Roman"/>
          <w:sz w:val="18"/>
          <w:szCs w:val="18"/>
          <w:lang w:val="en-US"/>
        </w:rPr>
        <w:t xml:space="preserve"> survive for the remainder of the time series, although their scope and strength may develop over time. </w:t>
      </w:r>
      <w:r>
        <w:rPr>
          <w:rFonts w:ascii="Times New Roman" w:hAnsi="Times New Roman" w:cs="Times New Roman"/>
          <w:sz w:val="18"/>
          <w:szCs w:val="18"/>
          <w:lang w:val="en-US"/>
        </w:rPr>
        <w:t xml:space="preserve">Arrows mark </w:t>
      </w:r>
      <w:proofErr w:type="gramStart"/>
      <w:r>
        <w:rPr>
          <w:rFonts w:ascii="Times New Roman" w:hAnsi="Times New Roman" w:cs="Times New Roman"/>
          <w:sz w:val="18"/>
          <w:szCs w:val="18"/>
          <w:lang w:val="en-US"/>
        </w:rPr>
        <w:t>pre</w:t>
      </w:r>
      <w:proofErr w:type="gramEnd"/>
      <w:r>
        <w:rPr>
          <w:rFonts w:ascii="Times New Roman" w:hAnsi="Times New Roman" w:cs="Times New Roman"/>
          <w:sz w:val="18"/>
          <w:szCs w:val="18"/>
          <w:lang w:val="en-US"/>
        </w:rPr>
        <w:t>-1789 movement</w:t>
      </w:r>
      <w:bookmarkEnd w:id="15"/>
      <w:r w:rsidR="00F77286">
        <w:rPr>
          <w:rFonts w:ascii="Times New Roman" w:hAnsi="Times New Roman" w:cs="Times New Roman"/>
          <w:sz w:val="18"/>
          <w:szCs w:val="18"/>
          <w:lang w:val="en-US"/>
        </w:rPr>
        <w:t>.</w:t>
      </w:r>
    </w:p>
    <w:p w14:paraId="6C695BD0" w14:textId="484438EC" w:rsidR="00CA6F39" w:rsidRPr="000373D4" w:rsidRDefault="00CA6F39" w:rsidP="001620A7">
      <w:pPr>
        <w:pStyle w:val="Overskrift1"/>
        <w:spacing w:line="276" w:lineRule="auto"/>
      </w:pPr>
      <w:bookmarkStart w:id="17" w:name="_Toc187929930"/>
      <w:r w:rsidRPr="000373D4">
        <w:lastRenderedPageBreak/>
        <w:t>Alternative explanations</w:t>
      </w:r>
      <w:bookmarkEnd w:id="17"/>
    </w:p>
    <w:p w14:paraId="1563F895" w14:textId="4F8B43C5" w:rsidR="000373D4" w:rsidRDefault="000373D4" w:rsidP="006766B8">
      <w:pPr>
        <w:pStyle w:val="Overskrift2"/>
      </w:pPr>
      <w:bookmarkStart w:id="18" w:name="_Toc187929931"/>
      <w:r>
        <w:t xml:space="preserve">Elaboration of </w:t>
      </w:r>
      <w:r w:rsidR="007E5EE4">
        <w:t xml:space="preserve">pre-1789 </w:t>
      </w:r>
      <w:r>
        <w:t>factors</w:t>
      </w:r>
      <w:bookmarkEnd w:id="18"/>
    </w:p>
    <w:p w14:paraId="5D0CBFDF" w14:textId="77777777" w:rsidR="007F3738" w:rsidRDefault="007F3738" w:rsidP="007F3738">
      <w:pPr>
        <w:pStyle w:val="Ingenafstand"/>
        <w:spacing w:line="480" w:lineRule="auto"/>
        <w:rPr>
          <w:rFonts w:ascii="Times New Roman" w:hAnsi="Times New Roman" w:cs="Times New Roman"/>
          <w:sz w:val="24"/>
          <w:szCs w:val="24"/>
          <w:lang w:val="en-US"/>
        </w:rPr>
      </w:pPr>
    </w:p>
    <w:p w14:paraId="3E398F60" w14:textId="40F41368" w:rsidR="007F3738" w:rsidRPr="000373D4" w:rsidRDefault="007F3738" w:rsidP="007F3738">
      <w:pPr>
        <w:pStyle w:val="Ingenafstand"/>
        <w:spacing w:line="480" w:lineRule="auto"/>
        <w:rPr>
          <w:rFonts w:ascii="Times New Roman" w:hAnsi="Times New Roman" w:cs="Times New Roman"/>
          <w:sz w:val="24"/>
          <w:szCs w:val="24"/>
          <w:lang w:val="en-US"/>
        </w:rPr>
      </w:pPr>
      <w:r w:rsidRPr="000373D4">
        <w:rPr>
          <w:rFonts w:ascii="Times New Roman" w:hAnsi="Times New Roman" w:cs="Times New Roman"/>
          <w:sz w:val="24"/>
          <w:szCs w:val="24"/>
          <w:lang w:val="en-US"/>
        </w:rPr>
        <w:t xml:space="preserve">Table </w:t>
      </w:r>
      <w:r>
        <w:rPr>
          <w:rFonts w:ascii="Times New Roman" w:hAnsi="Times New Roman" w:cs="Times New Roman"/>
          <w:sz w:val="24"/>
          <w:szCs w:val="24"/>
          <w:lang w:val="en-US"/>
        </w:rPr>
        <w:t>A</w:t>
      </w:r>
      <w:r w:rsidRPr="000373D4">
        <w:rPr>
          <w:rFonts w:ascii="Times New Roman" w:hAnsi="Times New Roman" w:cs="Times New Roman"/>
          <w:sz w:val="24"/>
          <w:szCs w:val="24"/>
          <w:lang w:val="en-US"/>
        </w:rPr>
        <w:t xml:space="preserve">1: </w:t>
      </w:r>
      <w:r w:rsidR="007E5EE4">
        <w:rPr>
          <w:rFonts w:ascii="Times New Roman" w:hAnsi="Times New Roman" w:cs="Times New Roman"/>
          <w:sz w:val="24"/>
          <w:szCs w:val="24"/>
          <w:lang w:val="en-US"/>
        </w:rPr>
        <w:t>Pre-1789 explanatory factors</w:t>
      </w:r>
      <w:r w:rsidRPr="000373D4">
        <w:rPr>
          <w:rFonts w:ascii="Times New Roman" w:hAnsi="Times New Roman" w:cs="Times New Roman"/>
          <w:sz w:val="24"/>
          <w:szCs w:val="24"/>
          <w:lang w:val="en-US"/>
        </w:rPr>
        <w:t xml:space="preserve"> and political society of compromise</w:t>
      </w:r>
    </w:p>
    <w:tbl>
      <w:tblPr>
        <w:tblStyle w:val="Tabel-Gitter"/>
        <w:tblW w:w="5000" w:type="pct"/>
        <w:tblBorders>
          <w:left w:val="none" w:sz="0" w:space="0" w:color="auto"/>
          <w:right w:val="none" w:sz="0" w:space="0" w:color="auto"/>
          <w:insideH w:val="none" w:sz="0" w:space="0" w:color="auto"/>
          <w:insideV w:val="none" w:sz="0" w:space="0" w:color="auto"/>
        </w:tblBorders>
        <w:tblLayout w:type="fixed"/>
        <w:tblCellMar>
          <w:top w:w="113" w:type="dxa"/>
          <w:left w:w="57" w:type="dxa"/>
          <w:bottom w:w="113" w:type="dxa"/>
          <w:right w:w="57" w:type="dxa"/>
        </w:tblCellMar>
        <w:tblLook w:val="04A0" w:firstRow="1" w:lastRow="0" w:firstColumn="1" w:lastColumn="0" w:noHBand="0" w:noVBand="1"/>
      </w:tblPr>
      <w:tblGrid>
        <w:gridCol w:w="3545"/>
        <w:gridCol w:w="1559"/>
        <w:gridCol w:w="1276"/>
        <w:gridCol w:w="1265"/>
        <w:gridCol w:w="1426"/>
      </w:tblGrid>
      <w:tr w:rsidR="007F3738" w:rsidRPr="000373D4" w14:paraId="52B66250" w14:textId="77777777" w:rsidTr="00BA72CE">
        <w:trPr>
          <w:cantSplit/>
          <w:trHeight w:val="242"/>
        </w:trPr>
        <w:tc>
          <w:tcPr>
            <w:tcW w:w="3544" w:type="dxa"/>
            <w:tcBorders>
              <w:top w:val="single" w:sz="4" w:space="0" w:color="auto"/>
              <w:bottom w:val="single" w:sz="4" w:space="0" w:color="auto"/>
            </w:tcBorders>
          </w:tcPr>
          <w:p w14:paraId="413E3569" w14:textId="77777777" w:rsidR="007F3738" w:rsidRPr="000373D4" w:rsidRDefault="007F3738" w:rsidP="008122C1">
            <w:pPr>
              <w:pStyle w:val="Ingenafstand"/>
              <w:spacing w:line="276" w:lineRule="auto"/>
              <w:rPr>
                <w:rFonts w:ascii="Times New Roman" w:hAnsi="Times New Roman" w:cs="Times New Roman"/>
                <w:szCs w:val="24"/>
                <w:lang w:val="en-US"/>
              </w:rPr>
            </w:pPr>
          </w:p>
        </w:tc>
        <w:tc>
          <w:tcPr>
            <w:tcW w:w="1559" w:type="dxa"/>
            <w:tcBorders>
              <w:top w:val="single" w:sz="4" w:space="0" w:color="auto"/>
              <w:bottom w:val="single" w:sz="4" w:space="0" w:color="auto"/>
            </w:tcBorders>
          </w:tcPr>
          <w:p w14:paraId="0A93C754" w14:textId="77777777" w:rsidR="007F3738" w:rsidRPr="000373D4" w:rsidRDefault="007F3738" w:rsidP="008122C1">
            <w:pPr>
              <w:pStyle w:val="Ingenafstand"/>
              <w:spacing w:line="276" w:lineRule="auto"/>
              <w:rPr>
                <w:rFonts w:ascii="Times New Roman" w:hAnsi="Times New Roman" w:cs="Times New Roman"/>
                <w:i/>
                <w:szCs w:val="24"/>
                <w:lang w:val="en-US"/>
              </w:rPr>
            </w:pPr>
            <w:r w:rsidRPr="000373D4">
              <w:rPr>
                <w:rFonts w:ascii="Times New Roman" w:hAnsi="Times New Roman" w:cs="Times New Roman"/>
                <w:i/>
                <w:szCs w:val="24"/>
                <w:lang w:val="en-US"/>
              </w:rPr>
              <w:t>Denmark</w:t>
            </w:r>
          </w:p>
        </w:tc>
        <w:tc>
          <w:tcPr>
            <w:tcW w:w="1276" w:type="dxa"/>
            <w:tcBorders>
              <w:top w:val="single" w:sz="4" w:space="0" w:color="auto"/>
              <w:bottom w:val="single" w:sz="4" w:space="0" w:color="auto"/>
            </w:tcBorders>
          </w:tcPr>
          <w:p w14:paraId="62528E3F" w14:textId="77777777" w:rsidR="007F3738" w:rsidRPr="000373D4" w:rsidRDefault="007F3738" w:rsidP="008122C1">
            <w:pPr>
              <w:pStyle w:val="Ingenafstand"/>
              <w:spacing w:line="276" w:lineRule="auto"/>
              <w:rPr>
                <w:rFonts w:ascii="Times New Roman" w:hAnsi="Times New Roman" w:cs="Times New Roman"/>
                <w:i/>
                <w:szCs w:val="24"/>
                <w:lang w:val="en-US"/>
              </w:rPr>
            </w:pPr>
            <w:r w:rsidRPr="000373D4">
              <w:rPr>
                <w:rFonts w:ascii="Times New Roman" w:hAnsi="Times New Roman" w:cs="Times New Roman"/>
                <w:i/>
                <w:szCs w:val="24"/>
                <w:lang w:val="en-US"/>
              </w:rPr>
              <w:t>Norway</w:t>
            </w:r>
          </w:p>
        </w:tc>
        <w:tc>
          <w:tcPr>
            <w:tcW w:w="1265" w:type="dxa"/>
            <w:tcBorders>
              <w:top w:val="single" w:sz="4" w:space="0" w:color="auto"/>
              <w:bottom w:val="single" w:sz="4" w:space="0" w:color="auto"/>
            </w:tcBorders>
          </w:tcPr>
          <w:p w14:paraId="1427F196" w14:textId="77777777" w:rsidR="007F3738" w:rsidRPr="000373D4" w:rsidRDefault="007F3738" w:rsidP="008122C1">
            <w:pPr>
              <w:pStyle w:val="Ingenafstand"/>
              <w:spacing w:line="276" w:lineRule="auto"/>
              <w:rPr>
                <w:rFonts w:ascii="Times New Roman" w:hAnsi="Times New Roman" w:cs="Times New Roman"/>
                <w:i/>
                <w:szCs w:val="24"/>
                <w:lang w:val="en-US"/>
              </w:rPr>
            </w:pPr>
            <w:r w:rsidRPr="000373D4">
              <w:rPr>
                <w:rFonts w:ascii="Times New Roman" w:hAnsi="Times New Roman" w:cs="Times New Roman"/>
                <w:i/>
                <w:szCs w:val="24"/>
                <w:lang w:val="en-US"/>
              </w:rPr>
              <w:t>Sweden</w:t>
            </w:r>
          </w:p>
        </w:tc>
        <w:tc>
          <w:tcPr>
            <w:tcW w:w="1426" w:type="dxa"/>
            <w:tcBorders>
              <w:top w:val="single" w:sz="4" w:space="0" w:color="auto"/>
              <w:bottom w:val="single" w:sz="4" w:space="0" w:color="auto"/>
            </w:tcBorders>
          </w:tcPr>
          <w:p w14:paraId="5B6BD424" w14:textId="77777777" w:rsidR="007F3738" w:rsidRPr="000373D4" w:rsidRDefault="007F3738" w:rsidP="008122C1">
            <w:pPr>
              <w:pStyle w:val="Ingenafstand"/>
              <w:spacing w:line="276" w:lineRule="auto"/>
              <w:rPr>
                <w:rFonts w:ascii="Times New Roman" w:hAnsi="Times New Roman" w:cs="Times New Roman"/>
                <w:i/>
                <w:szCs w:val="24"/>
                <w:lang w:val="en-US"/>
              </w:rPr>
            </w:pPr>
            <w:r w:rsidRPr="000373D4">
              <w:rPr>
                <w:rFonts w:ascii="Times New Roman" w:hAnsi="Times New Roman" w:cs="Times New Roman"/>
                <w:i/>
                <w:szCs w:val="24"/>
                <w:lang w:val="en-US"/>
              </w:rPr>
              <w:t>Prussia</w:t>
            </w:r>
          </w:p>
        </w:tc>
      </w:tr>
      <w:tr w:rsidR="007F3738" w:rsidRPr="000373D4" w14:paraId="510C01E9" w14:textId="77777777" w:rsidTr="00BA72CE">
        <w:trPr>
          <w:cantSplit/>
        </w:trPr>
        <w:tc>
          <w:tcPr>
            <w:tcW w:w="3544" w:type="dxa"/>
            <w:tcBorders>
              <w:top w:val="single" w:sz="4" w:space="0" w:color="auto"/>
            </w:tcBorders>
            <w:vAlign w:val="center"/>
          </w:tcPr>
          <w:p w14:paraId="39E66CDB" w14:textId="77777777" w:rsidR="007F3738" w:rsidRPr="000373D4" w:rsidRDefault="007F3738" w:rsidP="00BA72CE">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Level of rural inequality</w:t>
            </w:r>
          </w:p>
        </w:tc>
        <w:tc>
          <w:tcPr>
            <w:tcW w:w="1559" w:type="dxa"/>
            <w:tcBorders>
              <w:top w:val="single" w:sz="4" w:space="0" w:color="auto"/>
            </w:tcBorders>
            <w:vAlign w:val="center"/>
          </w:tcPr>
          <w:p w14:paraId="57EAE693"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High</w:t>
            </w:r>
          </w:p>
        </w:tc>
        <w:tc>
          <w:tcPr>
            <w:tcW w:w="1276" w:type="dxa"/>
            <w:tcBorders>
              <w:top w:val="single" w:sz="4" w:space="0" w:color="auto"/>
            </w:tcBorders>
            <w:vAlign w:val="center"/>
          </w:tcPr>
          <w:p w14:paraId="699C6726"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Low</w:t>
            </w:r>
          </w:p>
        </w:tc>
        <w:tc>
          <w:tcPr>
            <w:tcW w:w="1265" w:type="dxa"/>
            <w:tcBorders>
              <w:top w:val="single" w:sz="4" w:space="0" w:color="auto"/>
            </w:tcBorders>
            <w:vAlign w:val="center"/>
          </w:tcPr>
          <w:p w14:paraId="302DFD2A"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Low</w:t>
            </w:r>
          </w:p>
        </w:tc>
        <w:tc>
          <w:tcPr>
            <w:tcW w:w="1426" w:type="dxa"/>
            <w:tcBorders>
              <w:top w:val="single" w:sz="4" w:space="0" w:color="auto"/>
            </w:tcBorders>
            <w:vAlign w:val="center"/>
          </w:tcPr>
          <w:p w14:paraId="6F55FE5C"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High</w:t>
            </w:r>
          </w:p>
        </w:tc>
      </w:tr>
      <w:tr w:rsidR="007F3738" w:rsidRPr="000373D4" w14:paraId="04FD329C" w14:textId="77777777" w:rsidTr="00BA72CE">
        <w:trPr>
          <w:cantSplit/>
        </w:trPr>
        <w:tc>
          <w:tcPr>
            <w:tcW w:w="3544" w:type="dxa"/>
            <w:vAlign w:val="center"/>
          </w:tcPr>
          <w:p w14:paraId="54B23676" w14:textId="77777777" w:rsidR="007F3738" w:rsidRPr="000373D4" w:rsidRDefault="007F3738" w:rsidP="00BA72CE">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Level of constitutionalism</w:t>
            </w:r>
          </w:p>
        </w:tc>
        <w:tc>
          <w:tcPr>
            <w:tcW w:w="1559" w:type="dxa"/>
            <w:vAlign w:val="center"/>
          </w:tcPr>
          <w:p w14:paraId="53E03F82"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Low</w:t>
            </w:r>
          </w:p>
        </w:tc>
        <w:tc>
          <w:tcPr>
            <w:tcW w:w="1276" w:type="dxa"/>
            <w:vAlign w:val="center"/>
          </w:tcPr>
          <w:p w14:paraId="5CF1349E"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Low</w:t>
            </w:r>
          </w:p>
        </w:tc>
        <w:tc>
          <w:tcPr>
            <w:tcW w:w="1265" w:type="dxa"/>
            <w:vAlign w:val="center"/>
          </w:tcPr>
          <w:p w14:paraId="2C7C7BCC"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High</w:t>
            </w:r>
          </w:p>
        </w:tc>
        <w:tc>
          <w:tcPr>
            <w:tcW w:w="1426" w:type="dxa"/>
            <w:vAlign w:val="center"/>
          </w:tcPr>
          <w:p w14:paraId="3EA61840"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Low</w:t>
            </w:r>
          </w:p>
        </w:tc>
      </w:tr>
      <w:tr w:rsidR="007F3738" w:rsidRPr="000373D4" w14:paraId="5ACF2C29" w14:textId="77777777" w:rsidTr="00BA72CE">
        <w:trPr>
          <w:cantSplit/>
        </w:trPr>
        <w:tc>
          <w:tcPr>
            <w:tcW w:w="3544" w:type="dxa"/>
            <w:vAlign w:val="center"/>
          </w:tcPr>
          <w:p w14:paraId="008B389B" w14:textId="77777777" w:rsidR="007F3738" w:rsidRPr="000373D4" w:rsidRDefault="007F3738" w:rsidP="00BA72CE">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Level of popular participation</w:t>
            </w:r>
          </w:p>
        </w:tc>
        <w:tc>
          <w:tcPr>
            <w:tcW w:w="1559" w:type="dxa"/>
            <w:vAlign w:val="center"/>
          </w:tcPr>
          <w:p w14:paraId="7807530B"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Medium-low</w:t>
            </w:r>
          </w:p>
        </w:tc>
        <w:tc>
          <w:tcPr>
            <w:tcW w:w="1276" w:type="dxa"/>
            <w:vAlign w:val="center"/>
          </w:tcPr>
          <w:p w14:paraId="4C09CACD"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Medium</w:t>
            </w:r>
          </w:p>
        </w:tc>
        <w:tc>
          <w:tcPr>
            <w:tcW w:w="1265" w:type="dxa"/>
            <w:vAlign w:val="center"/>
          </w:tcPr>
          <w:p w14:paraId="2EB5FEF4"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High</w:t>
            </w:r>
          </w:p>
        </w:tc>
        <w:tc>
          <w:tcPr>
            <w:tcW w:w="1426" w:type="dxa"/>
            <w:vAlign w:val="center"/>
          </w:tcPr>
          <w:p w14:paraId="1702A05F"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Medium-high</w:t>
            </w:r>
          </w:p>
        </w:tc>
      </w:tr>
      <w:tr w:rsidR="007F3738" w:rsidRPr="000373D4" w14:paraId="77F46206" w14:textId="77777777" w:rsidTr="00BA72CE">
        <w:trPr>
          <w:cantSplit/>
        </w:trPr>
        <w:tc>
          <w:tcPr>
            <w:tcW w:w="3544" w:type="dxa"/>
            <w:vAlign w:val="center"/>
          </w:tcPr>
          <w:p w14:paraId="58DDFDF4" w14:textId="77777777" w:rsidR="007F3738" w:rsidRPr="000373D4" w:rsidRDefault="007F3738" w:rsidP="00BA72CE">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Predominantly Protestant population</w:t>
            </w:r>
          </w:p>
        </w:tc>
        <w:tc>
          <w:tcPr>
            <w:tcW w:w="1559" w:type="dxa"/>
            <w:vAlign w:val="center"/>
          </w:tcPr>
          <w:p w14:paraId="57646A68"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Yes</w:t>
            </w:r>
          </w:p>
        </w:tc>
        <w:tc>
          <w:tcPr>
            <w:tcW w:w="1276" w:type="dxa"/>
            <w:vAlign w:val="center"/>
          </w:tcPr>
          <w:p w14:paraId="4252FFC8"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Yes</w:t>
            </w:r>
          </w:p>
        </w:tc>
        <w:tc>
          <w:tcPr>
            <w:tcW w:w="1265" w:type="dxa"/>
            <w:vAlign w:val="center"/>
          </w:tcPr>
          <w:p w14:paraId="052B79FF"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Yes</w:t>
            </w:r>
          </w:p>
        </w:tc>
        <w:tc>
          <w:tcPr>
            <w:tcW w:w="1426" w:type="dxa"/>
            <w:vAlign w:val="center"/>
          </w:tcPr>
          <w:p w14:paraId="6FF3D30C"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Yes</w:t>
            </w:r>
          </w:p>
        </w:tc>
      </w:tr>
      <w:tr w:rsidR="007F3738" w:rsidRPr="000373D4" w14:paraId="1BC317A5" w14:textId="77777777" w:rsidTr="00BA72CE">
        <w:trPr>
          <w:cantSplit/>
        </w:trPr>
        <w:tc>
          <w:tcPr>
            <w:tcW w:w="3544" w:type="dxa"/>
            <w:vAlign w:val="center"/>
          </w:tcPr>
          <w:p w14:paraId="75618B52" w14:textId="77777777" w:rsidR="007F3738" w:rsidRPr="000373D4" w:rsidRDefault="007F3738" w:rsidP="00BA72CE">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Church subordination to state</w:t>
            </w:r>
          </w:p>
        </w:tc>
        <w:tc>
          <w:tcPr>
            <w:tcW w:w="1559" w:type="dxa"/>
            <w:vAlign w:val="center"/>
          </w:tcPr>
          <w:p w14:paraId="3A2AAE78"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Yes</w:t>
            </w:r>
          </w:p>
        </w:tc>
        <w:tc>
          <w:tcPr>
            <w:tcW w:w="1276" w:type="dxa"/>
            <w:vAlign w:val="center"/>
          </w:tcPr>
          <w:p w14:paraId="1273F7CE"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Yes</w:t>
            </w:r>
          </w:p>
        </w:tc>
        <w:tc>
          <w:tcPr>
            <w:tcW w:w="1265" w:type="dxa"/>
            <w:vAlign w:val="center"/>
          </w:tcPr>
          <w:p w14:paraId="05F654E2"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Yes</w:t>
            </w:r>
          </w:p>
        </w:tc>
        <w:tc>
          <w:tcPr>
            <w:tcW w:w="1426" w:type="dxa"/>
            <w:vAlign w:val="center"/>
          </w:tcPr>
          <w:p w14:paraId="56231AAC"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Yes</w:t>
            </w:r>
          </w:p>
        </w:tc>
      </w:tr>
      <w:tr w:rsidR="007F3738" w:rsidRPr="000373D4" w14:paraId="2CA38D52" w14:textId="77777777" w:rsidTr="00BA72CE">
        <w:trPr>
          <w:cantSplit/>
        </w:trPr>
        <w:tc>
          <w:tcPr>
            <w:tcW w:w="3544" w:type="dxa"/>
            <w:vAlign w:val="center"/>
          </w:tcPr>
          <w:p w14:paraId="266EE2A5" w14:textId="77777777" w:rsidR="007F3738" w:rsidRPr="000373D4" w:rsidRDefault="007F3738" w:rsidP="00BA72CE">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 xml:space="preserve">Political society of compromise </w:t>
            </w:r>
          </w:p>
        </w:tc>
        <w:tc>
          <w:tcPr>
            <w:tcW w:w="1559" w:type="dxa"/>
            <w:vAlign w:val="center"/>
          </w:tcPr>
          <w:p w14:paraId="06F99548"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Strong</w:t>
            </w:r>
          </w:p>
        </w:tc>
        <w:tc>
          <w:tcPr>
            <w:tcW w:w="1276" w:type="dxa"/>
            <w:vAlign w:val="center"/>
          </w:tcPr>
          <w:p w14:paraId="2FE0AD9E"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Strong</w:t>
            </w:r>
          </w:p>
        </w:tc>
        <w:tc>
          <w:tcPr>
            <w:tcW w:w="1265" w:type="dxa"/>
            <w:vAlign w:val="center"/>
          </w:tcPr>
          <w:p w14:paraId="597164A8"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Strong</w:t>
            </w:r>
          </w:p>
        </w:tc>
        <w:tc>
          <w:tcPr>
            <w:tcW w:w="1426" w:type="dxa"/>
            <w:vAlign w:val="center"/>
          </w:tcPr>
          <w:p w14:paraId="6E2F6E33" w14:textId="77777777" w:rsidR="007F3738" w:rsidRPr="000373D4" w:rsidRDefault="007F3738" w:rsidP="008122C1">
            <w:pPr>
              <w:pStyle w:val="Ingenafstand"/>
              <w:spacing w:line="276" w:lineRule="auto"/>
              <w:rPr>
                <w:rFonts w:ascii="Times New Roman" w:hAnsi="Times New Roman" w:cs="Times New Roman"/>
                <w:szCs w:val="24"/>
                <w:lang w:val="en-US"/>
              </w:rPr>
            </w:pPr>
            <w:r w:rsidRPr="000373D4">
              <w:rPr>
                <w:rFonts w:ascii="Times New Roman" w:hAnsi="Times New Roman" w:cs="Times New Roman"/>
                <w:szCs w:val="24"/>
                <w:lang w:val="en-US"/>
              </w:rPr>
              <w:t>Weak</w:t>
            </w:r>
          </w:p>
        </w:tc>
      </w:tr>
    </w:tbl>
    <w:p w14:paraId="197140C2" w14:textId="181ED6CD" w:rsidR="007F3738" w:rsidRPr="00487D4C" w:rsidRDefault="007F3738" w:rsidP="00487D4C">
      <w:pPr>
        <w:pStyle w:val="Ingenafstand"/>
        <w:spacing w:line="276" w:lineRule="auto"/>
        <w:rPr>
          <w:rFonts w:ascii="Times New Roman" w:hAnsi="Times New Roman" w:cs="Times New Roman"/>
          <w:sz w:val="20"/>
          <w:szCs w:val="20"/>
          <w:lang w:val="en-US"/>
        </w:rPr>
      </w:pPr>
      <w:r w:rsidRPr="00487D4C">
        <w:rPr>
          <w:rFonts w:ascii="Times New Roman" w:hAnsi="Times New Roman" w:cs="Times New Roman"/>
          <w:sz w:val="20"/>
          <w:szCs w:val="20"/>
          <w:lang w:val="en-US"/>
        </w:rPr>
        <w:t xml:space="preserve">Note: </w:t>
      </w:r>
      <w:bookmarkStart w:id="19" w:name="_Hlk119586185"/>
      <w:r w:rsidRPr="00487D4C">
        <w:rPr>
          <w:rFonts w:ascii="Times New Roman" w:hAnsi="Times New Roman" w:cs="Times New Roman"/>
          <w:sz w:val="20"/>
          <w:szCs w:val="20"/>
          <w:lang w:val="en-US"/>
        </w:rPr>
        <w:t xml:space="preserve">Explanatory condition scores are approximations of the conditions right before 1789 and based on relative comparisons across the four cases. Based on Andersen (2023:6-7). Outcome scores are approximations for 1913. </w:t>
      </w:r>
      <w:bookmarkEnd w:id="19"/>
    </w:p>
    <w:p w14:paraId="040644F6" w14:textId="77777777" w:rsidR="007F3738" w:rsidRPr="00487D4C" w:rsidRDefault="007F3738" w:rsidP="00487D4C">
      <w:pPr>
        <w:pStyle w:val="Ingenafstand"/>
        <w:spacing w:line="276" w:lineRule="auto"/>
        <w:rPr>
          <w:rFonts w:ascii="Times New Roman" w:hAnsi="Times New Roman" w:cs="Times New Roman"/>
          <w:sz w:val="28"/>
          <w:szCs w:val="28"/>
          <w:lang w:val="en-US"/>
        </w:rPr>
      </w:pPr>
    </w:p>
    <w:p w14:paraId="3BC93ADE" w14:textId="571B3818" w:rsidR="000373D4" w:rsidRDefault="00CE32E4" w:rsidP="00487D4C">
      <w:pPr>
        <w:pStyle w:val="Ingenafstand"/>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A1 summarizes</w:t>
      </w:r>
      <w:r w:rsidR="007F3738">
        <w:rPr>
          <w:rFonts w:ascii="Times New Roman" w:hAnsi="Times New Roman" w:cs="Times New Roman"/>
          <w:sz w:val="24"/>
          <w:szCs w:val="24"/>
          <w:lang w:val="en-US"/>
        </w:rPr>
        <w:t xml:space="preserve"> the pre-1789 explanatory alternatives.</w:t>
      </w:r>
      <w:r>
        <w:rPr>
          <w:rFonts w:ascii="Times New Roman" w:hAnsi="Times New Roman" w:cs="Times New Roman"/>
          <w:sz w:val="24"/>
          <w:szCs w:val="24"/>
          <w:lang w:val="en-US"/>
        </w:rPr>
        <w:t xml:space="preserve"> </w:t>
      </w:r>
      <w:r w:rsidR="00EB59BA">
        <w:rPr>
          <w:rFonts w:ascii="Times New Roman" w:hAnsi="Times New Roman" w:cs="Times New Roman"/>
          <w:sz w:val="24"/>
          <w:szCs w:val="24"/>
          <w:lang w:val="en-US"/>
        </w:rPr>
        <w:t>W</w:t>
      </w:r>
      <w:r w:rsidR="00393380" w:rsidRPr="000373D4">
        <w:rPr>
          <w:rFonts w:ascii="Times New Roman" w:hAnsi="Times New Roman" w:cs="Times New Roman"/>
          <w:sz w:val="24"/>
          <w:szCs w:val="24"/>
          <w:lang w:val="en-US"/>
        </w:rPr>
        <w:t>hile pre-1789 levels of rural inequality were relatively low in Norway and Sweden, levels were high in Denmark and Prussia. Also, Denmark-Norway alongside Prussia exhibited some of Europe’s most absolutist regimes, contrasting constitutional Sweden. Finally, some local participation rights were present in all four cases, but the level was substantially higher in Sweden, followed by Prussia, Norway, and Denmark (</w:t>
      </w:r>
      <w:r w:rsidR="00487A8A">
        <w:rPr>
          <w:rFonts w:ascii="Times New Roman" w:hAnsi="Times New Roman" w:cs="Times New Roman"/>
          <w:sz w:val="24"/>
          <w:szCs w:val="24"/>
          <w:lang w:val="en-US"/>
        </w:rPr>
        <w:t xml:space="preserve">see also </w:t>
      </w:r>
      <w:r w:rsidR="00393380" w:rsidRPr="000373D4">
        <w:rPr>
          <w:rFonts w:ascii="Times New Roman" w:hAnsi="Times New Roman" w:cs="Times New Roman"/>
          <w:sz w:val="24"/>
          <w:szCs w:val="24"/>
          <w:lang w:val="en-US"/>
        </w:rPr>
        <w:t xml:space="preserve">Andersen 2023). </w:t>
      </w:r>
      <w:r w:rsidR="00EB59BA">
        <w:rPr>
          <w:rFonts w:ascii="Times New Roman" w:hAnsi="Times New Roman" w:cs="Times New Roman"/>
          <w:sz w:val="24"/>
          <w:szCs w:val="24"/>
          <w:lang w:val="en-US"/>
        </w:rPr>
        <w:t xml:space="preserve">Finally, </w:t>
      </w:r>
      <w:r w:rsidR="00393380" w:rsidRPr="000373D4">
        <w:rPr>
          <w:rFonts w:ascii="Times New Roman" w:hAnsi="Times New Roman" w:cs="Times New Roman"/>
          <w:sz w:val="24"/>
          <w:szCs w:val="24"/>
          <w:lang w:val="en-US"/>
        </w:rPr>
        <w:t xml:space="preserve">Prussia shared with Scandinavia predominantly Protestant societies and church subordination to the state before 1789 (Gorski 2003; Stenius 2010). </w:t>
      </w:r>
    </w:p>
    <w:p w14:paraId="2AF75C43" w14:textId="2E105DF9" w:rsidR="004E16B5" w:rsidRPr="006766B8" w:rsidRDefault="004E16B5" w:rsidP="006766B8">
      <w:pPr>
        <w:pStyle w:val="Overskrift2"/>
      </w:pPr>
      <w:bookmarkStart w:id="20" w:name="_Toc187929932"/>
      <w:r w:rsidRPr="006766B8">
        <w:t>Nation</w:t>
      </w:r>
      <w:r w:rsidR="00EB59BA" w:rsidRPr="006766B8">
        <w:t>al identity</w:t>
      </w:r>
      <w:r w:rsidRPr="006766B8">
        <w:t xml:space="preserve"> and ethnic homogeneity</w:t>
      </w:r>
      <w:bookmarkEnd w:id="20"/>
    </w:p>
    <w:p w14:paraId="5662D1C3" w14:textId="5FF74B80" w:rsidR="004E16B5" w:rsidRDefault="005C3886" w:rsidP="006766B8">
      <w:pPr>
        <w:pStyle w:val="Ingenafstand"/>
        <w:spacing w:line="480" w:lineRule="auto"/>
        <w:jc w:val="both"/>
        <w:rPr>
          <w:rFonts w:ascii="Times New Roman" w:hAnsi="Times New Roman" w:cs="Times New Roman"/>
          <w:sz w:val="24"/>
          <w:szCs w:val="24"/>
          <w:lang w:val="en-US"/>
        </w:rPr>
      </w:pPr>
      <w:bookmarkStart w:id="21" w:name="_Hlk143078798"/>
      <w:r>
        <w:rPr>
          <w:rFonts w:ascii="Times New Roman" w:hAnsi="Times New Roman" w:cs="Times New Roman"/>
          <w:sz w:val="24"/>
          <w:szCs w:val="24"/>
          <w:lang w:val="en-US"/>
        </w:rPr>
        <w:t>A</w:t>
      </w:r>
      <w:r w:rsidRPr="001B023A">
        <w:rPr>
          <w:rFonts w:ascii="Times New Roman" w:hAnsi="Times New Roman" w:cs="Times New Roman"/>
          <w:sz w:val="24"/>
          <w:szCs w:val="24"/>
          <w:lang w:val="en-US"/>
        </w:rPr>
        <w:t xml:space="preserve"> firm but inclusive national identity </w:t>
      </w:r>
      <w:r>
        <w:rPr>
          <w:rFonts w:ascii="Times New Roman" w:hAnsi="Times New Roman" w:cs="Times New Roman"/>
          <w:sz w:val="24"/>
          <w:szCs w:val="24"/>
          <w:lang w:val="en-US"/>
        </w:rPr>
        <w:t xml:space="preserve">and ethnic homogeneity have </w:t>
      </w:r>
      <w:proofErr w:type="gramStart"/>
      <w:r>
        <w:rPr>
          <w:rFonts w:ascii="Times New Roman" w:hAnsi="Times New Roman" w:cs="Times New Roman"/>
          <w:sz w:val="24"/>
          <w:szCs w:val="24"/>
          <w:lang w:val="en-US"/>
        </w:rPr>
        <w:t>been</w:t>
      </w:r>
      <w:r w:rsidRPr="001B023A">
        <w:rPr>
          <w:rFonts w:ascii="Times New Roman" w:hAnsi="Times New Roman" w:cs="Times New Roman"/>
          <w:sz w:val="24"/>
          <w:szCs w:val="24"/>
          <w:lang w:val="en-US"/>
        </w:rPr>
        <w:t xml:space="preserve"> connected with</w:t>
      </w:r>
      <w:proofErr w:type="gramEnd"/>
      <w:r w:rsidRPr="001B023A">
        <w:rPr>
          <w:rFonts w:ascii="Times New Roman" w:hAnsi="Times New Roman" w:cs="Times New Roman"/>
          <w:sz w:val="24"/>
          <w:szCs w:val="24"/>
          <w:lang w:val="en-US"/>
        </w:rPr>
        <w:t xml:space="preserve"> the building of interpersonal and institutional trust</w:t>
      </w:r>
      <w:r>
        <w:rPr>
          <w:rFonts w:ascii="Times New Roman" w:hAnsi="Times New Roman" w:cs="Times New Roman"/>
          <w:sz w:val="24"/>
          <w:szCs w:val="24"/>
          <w:lang w:val="en-US"/>
        </w:rPr>
        <w:t xml:space="preserve"> and thus a political culture of consensus</w:t>
      </w:r>
      <w:r w:rsidRPr="001B023A">
        <w:rPr>
          <w:rFonts w:ascii="Times New Roman" w:hAnsi="Times New Roman" w:cs="Times New Roman"/>
          <w:sz w:val="24"/>
          <w:szCs w:val="24"/>
          <w:lang w:val="en-US"/>
        </w:rPr>
        <w:t xml:space="preserve"> in the 19</w:t>
      </w:r>
      <w:r w:rsidRPr="001B023A">
        <w:rPr>
          <w:rFonts w:ascii="Times New Roman" w:hAnsi="Times New Roman" w:cs="Times New Roman"/>
          <w:sz w:val="24"/>
          <w:szCs w:val="24"/>
          <w:vertAlign w:val="superscript"/>
          <w:lang w:val="en-US"/>
        </w:rPr>
        <w:t>th</w:t>
      </w:r>
      <w:r w:rsidRPr="001B023A">
        <w:rPr>
          <w:rFonts w:ascii="Times New Roman" w:hAnsi="Times New Roman" w:cs="Times New Roman"/>
          <w:sz w:val="24"/>
          <w:szCs w:val="24"/>
          <w:lang w:val="en-US"/>
        </w:rPr>
        <w:t xml:space="preserve"> and 20</w:t>
      </w:r>
      <w:r w:rsidRPr="001B023A">
        <w:rPr>
          <w:rFonts w:ascii="Times New Roman" w:hAnsi="Times New Roman" w:cs="Times New Roman"/>
          <w:sz w:val="24"/>
          <w:szCs w:val="24"/>
          <w:vertAlign w:val="superscript"/>
          <w:lang w:val="en-US"/>
        </w:rPr>
        <w:t>th</w:t>
      </w:r>
      <w:r w:rsidRPr="001B023A">
        <w:rPr>
          <w:rFonts w:ascii="Times New Roman" w:hAnsi="Times New Roman" w:cs="Times New Roman"/>
          <w:sz w:val="24"/>
          <w:szCs w:val="24"/>
          <w:lang w:val="en-US"/>
        </w:rPr>
        <w:t xml:space="preserve"> centuries (e.g.</w:t>
      </w:r>
      <w:r>
        <w:rPr>
          <w:rFonts w:ascii="Times New Roman" w:hAnsi="Times New Roman" w:cs="Times New Roman"/>
          <w:sz w:val="24"/>
          <w:szCs w:val="24"/>
          <w:lang w:val="en-US"/>
        </w:rPr>
        <w:t>,</w:t>
      </w:r>
      <w:r w:rsidRPr="001B023A">
        <w:rPr>
          <w:rFonts w:ascii="Times New Roman" w:hAnsi="Times New Roman" w:cs="Times New Roman"/>
          <w:sz w:val="24"/>
          <w:szCs w:val="24"/>
          <w:lang w:val="en-US"/>
        </w:rPr>
        <w:t xml:space="preserve"> Stenius 2010; Østergaard 2018).</w:t>
      </w:r>
      <w:r>
        <w:rPr>
          <w:rFonts w:ascii="Times New Roman" w:hAnsi="Times New Roman" w:cs="Times New Roman"/>
          <w:sz w:val="24"/>
          <w:szCs w:val="24"/>
          <w:lang w:val="en-US"/>
        </w:rPr>
        <w:t xml:space="preserve"> </w:t>
      </w:r>
      <w:r w:rsidR="004E16B5">
        <w:rPr>
          <w:rFonts w:ascii="Times New Roman" w:hAnsi="Times New Roman" w:cs="Times New Roman"/>
          <w:sz w:val="24"/>
          <w:szCs w:val="24"/>
          <w:lang w:val="en-US"/>
        </w:rPr>
        <w:t xml:space="preserve">I hold that </w:t>
      </w:r>
      <w:r w:rsidR="00EB59BA">
        <w:rPr>
          <w:rFonts w:ascii="Times New Roman" w:hAnsi="Times New Roman" w:cs="Times New Roman"/>
          <w:sz w:val="24"/>
          <w:szCs w:val="24"/>
          <w:lang w:val="en-US"/>
        </w:rPr>
        <w:t xml:space="preserve">national identity and </w:t>
      </w:r>
      <w:r w:rsidR="00EB59BA">
        <w:rPr>
          <w:rFonts w:ascii="Times New Roman" w:hAnsi="Times New Roman" w:cs="Times New Roman"/>
          <w:sz w:val="24"/>
          <w:szCs w:val="24"/>
          <w:lang w:val="en-US"/>
        </w:rPr>
        <w:lastRenderedPageBreak/>
        <w:t xml:space="preserve">ethnic homogeneity </w:t>
      </w:r>
      <w:r w:rsidR="004E16B5">
        <w:rPr>
          <w:rFonts w:ascii="Times New Roman" w:hAnsi="Times New Roman" w:cs="Times New Roman"/>
          <w:sz w:val="24"/>
          <w:szCs w:val="24"/>
          <w:lang w:val="en-US"/>
        </w:rPr>
        <w:t xml:space="preserve">are contributing rather than competing factors to impartial administration. First, </w:t>
      </w:r>
      <w:r w:rsidR="004E16B5" w:rsidRPr="001B023A">
        <w:rPr>
          <w:rFonts w:ascii="Times New Roman" w:hAnsi="Times New Roman" w:cs="Times New Roman"/>
          <w:sz w:val="24"/>
          <w:szCs w:val="24"/>
          <w:lang w:val="en-US"/>
        </w:rPr>
        <w:t>nationhood and ethnic composition looked much the same in Scandinavia and Prussia</w:t>
      </w:r>
      <w:r w:rsidR="004E16B5">
        <w:rPr>
          <w:rFonts w:ascii="Times New Roman" w:hAnsi="Times New Roman" w:cs="Times New Roman"/>
          <w:sz w:val="24"/>
          <w:szCs w:val="24"/>
          <w:lang w:val="en-US"/>
        </w:rPr>
        <w:t xml:space="preserve"> </w:t>
      </w:r>
      <w:r w:rsidR="004E16B5" w:rsidRPr="001B023A">
        <w:rPr>
          <w:rFonts w:ascii="Times New Roman" w:hAnsi="Times New Roman" w:cs="Times New Roman"/>
          <w:sz w:val="24"/>
          <w:szCs w:val="24"/>
          <w:lang w:val="en-US"/>
        </w:rPr>
        <w:t>around 1789</w:t>
      </w:r>
      <w:r w:rsidR="004E16B5">
        <w:rPr>
          <w:rFonts w:ascii="Times New Roman" w:hAnsi="Times New Roman" w:cs="Times New Roman"/>
          <w:sz w:val="24"/>
          <w:szCs w:val="24"/>
          <w:lang w:val="en-US"/>
        </w:rPr>
        <w:t xml:space="preserve"> and thus do not qualify as critical antecedents</w:t>
      </w:r>
      <w:r w:rsidR="004E16B5" w:rsidRPr="001B023A">
        <w:rPr>
          <w:rFonts w:ascii="Times New Roman" w:hAnsi="Times New Roman" w:cs="Times New Roman"/>
          <w:sz w:val="24"/>
          <w:szCs w:val="24"/>
          <w:lang w:val="en-US"/>
        </w:rPr>
        <w:t xml:space="preserve">. </w:t>
      </w:r>
      <w:r w:rsidR="004E16B5">
        <w:rPr>
          <w:rFonts w:ascii="Times New Roman" w:hAnsi="Times New Roman" w:cs="Times New Roman"/>
          <w:sz w:val="24"/>
          <w:szCs w:val="24"/>
          <w:lang w:val="en-US"/>
        </w:rPr>
        <w:t>Around the French Revolution, n</w:t>
      </w:r>
      <w:r w:rsidR="004E16B5" w:rsidRPr="001B023A">
        <w:rPr>
          <w:rFonts w:ascii="Times New Roman" w:hAnsi="Times New Roman" w:cs="Times New Roman"/>
          <w:sz w:val="24"/>
          <w:szCs w:val="24"/>
          <w:lang w:val="en-US"/>
        </w:rPr>
        <w:t>ational identities at the mass level had yet to build</w:t>
      </w:r>
      <w:r w:rsidR="004E16B5">
        <w:rPr>
          <w:rFonts w:ascii="Times New Roman" w:hAnsi="Times New Roman" w:cs="Times New Roman"/>
          <w:sz w:val="24"/>
          <w:szCs w:val="24"/>
          <w:lang w:val="en-US"/>
        </w:rPr>
        <w:t xml:space="preserve"> in Scandinavia and Prussia</w:t>
      </w:r>
      <w:r w:rsidR="004E16B5" w:rsidRPr="001B023A">
        <w:rPr>
          <w:rFonts w:ascii="Times New Roman" w:hAnsi="Times New Roman" w:cs="Times New Roman"/>
          <w:sz w:val="24"/>
          <w:szCs w:val="24"/>
          <w:lang w:val="en-US"/>
        </w:rPr>
        <w:t xml:space="preserve">. </w:t>
      </w:r>
      <w:r w:rsidR="004E16B5">
        <w:rPr>
          <w:rFonts w:ascii="Times New Roman" w:hAnsi="Times New Roman" w:cs="Times New Roman"/>
          <w:sz w:val="24"/>
          <w:szCs w:val="24"/>
          <w:lang w:val="en-US"/>
        </w:rPr>
        <w:t>All four countries were relatively homogenous countries in ethnic terms, although Denmark with her German possessions was arguably more heterogenous and accordingly a weaker candidate of a harmonious national identity in the 19</w:t>
      </w:r>
      <w:r w:rsidR="004E16B5" w:rsidRPr="00565928">
        <w:rPr>
          <w:rFonts w:ascii="Times New Roman" w:hAnsi="Times New Roman" w:cs="Times New Roman"/>
          <w:sz w:val="24"/>
          <w:szCs w:val="24"/>
          <w:vertAlign w:val="superscript"/>
          <w:lang w:val="en-US"/>
        </w:rPr>
        <w:t>th</w:t>
      </w:r>
      <w:r w:rsidR="004E16B5">
        <w:rPr>
          <w:rFonts w:ascii="Times New Roman" w:hAnsi="Times New Roman" w:cs="Times New Roman"/>
          <w:sz w:val="24"/>
          <w:szCs w:val="24"/>
          <w:lang w:val="en-US"/>
        </w:rPr>
        <w:t xml:space="preserve"> century. At the elite level, t</w:t>
      </w:r>
      <w:r w:rsidR="004E16B5" w:rsidRPr="001B023A">
        <w:rPr>
          <w:rFonts w:ascii="Times New Roman" w:hAnsi="Times New Roman" w:cs="Times New Roman"/>
          <w:sz w:val="24"/>
          <w:szCs w:val="24"/>
          <w:lang w:val="en-US"/>
        </w:rPr>
        <w:t>he Danish monarchy presided over a conglomerate state, subduing Norway and Schleswig-Holstein, and thus understood itself as a great power much like Prussia and Sweden, which fought recurring wars with Russia over control of the Baltic Sea</w:t>
      </w:r>
      <w:r w:rsidR="004E16B5">
        <w:rPr>
          <w:rFonts w:ascii="Times New Roman" w:hAnsi="Times New Roman" w:cs="Times New Roman"/>
          <w:sz w:val="24"/>
          <w:szCs w:val="24"/>
          <w:lang w:val="en-US"/>
        </w:rPr>
        <w:t xml:space="preserve"> (</w:t>
      </w:r>
      <w:proofErr w:type="spellStart"/>
      <w:r w:rsidR="004E16B5">
        <w:rPr>
          <w:rFonts w:ascii="Times New Roman" w:hAnsi="Times New Roman" w:cs="Times New Roman"/>
          <w:sz w:val="24"/>
          <w:szCs w:val="24"/>
          <w:lang w:val="en-US"/>
        </w:rPr>
        <w:t>Stråth</w:t>
      </w:r>
      <w:proofErr w:type="spellEnd"/>
      <w:r w:rsidR="004E16B5">
        <w:rPr>
          <w:rFonts w:ascii="Times New Roman" w:hAnsi="Times New Roman" w:cs="Times New Roman"/>
          <w:sz w:val="24"/>
          <w:szCs w:val="24"/>
          <w:lang w:val="en-US"/>
        </w:rPr>
        <w:t xml:space="preserve"> 2012:</w:t>
      </w:r>
      <w:r w:rsidR="0090313E">
        <w:rPr>
          <w:rFonts w:ascii="Times New Roman" w:hAnsi="Times New Roman" w:cs="Times New Roman"/>
          <w:sz w:val="24"/>
          <w:szCs w:val="24"/>
          <w:lang w:val="en-US"/>
        </w:rPr>
        <w:t xml:space="preserve"> </w:t>
      </w:r>
      <w:r w:rsidR="004E16B5">
        <w:rPr>
          <w:rFonts w:ascii="Times New Roman" w:hAnsi="Times New Roman" w:cs="Times New Roman"/>
          <w:sz w:val="24"/>
          <w:szCs w:val="24"/>
          <w:lang w:val="en-US"/>
        </w:rPr>
        <w:t>25)</w:t>
      </w:r>
      <w:r w:rsidR="004E16B5" w:rsidRPr="001B023A">
        <w:rPr>
          <w:rFonts w:ascii="Times New Roman" w:hAnsi="Times New Roman" w:cs="Times New Roman"/>
          <w:sz w:val="24"/>
          <w:szCs w:val="24"/>
          <w:lang w:val="en-US"/>
        </w:rPr>
        <w:t xml:space="preserve">. </w:t>
      </w:r>
    </w:p>
    <w:p w14:paraId="281610C4" w14:textId="77777777" w:rsidR="004E16B5" w:rsidRDefault="004E16B5" w:rsidP="006766B8">
      <w:pPr>
        <w:pStyle w:val="Ingenafstand"/>
        <w:spacing w:line="480" w:lineRule="auto"/>
        <w:ind w:firstLine="426"/>
        <w:jc w:val="both"/>
        <w:rPr>
          <w:rFonts w:ascii="Times New Roman" w:hAnsi="Times New Roman" w:cs="Times New Roman"/>
          <w:sz w:val="24"/>
          <w:szCs w:val="24"/>
          <w:lang w:val="en-US"/>
        </w:rPr>
      </w:pPr>
      <w:r w:rsidRPr="008414EB">
        <w:rPr>
          <w:rFonts w:ascii="Times New Roman" w:hAnsi="Times New Roman" w:cs="Times New Roman"/>
          <w:sz w:val="24"/>
          <w:szCs w:val="24"/>
          <w:lang w:val="en-US"/>
        </w:rPr>
        <w:t>Second, historical circumstances after 1789 created an ethno-religious</w:t>
      </w:r>
      <w:r>
        <w:rPr>
          <w:rFonts w:ascii="Times New Roman" w:hAnsi="Times New Roman" w:cs="Times New Roman"/>
          <w:sz w:val="24"/>
          <w:szCs w:val="24"/>
          <w:lang w:val="en-US"/>
        </w:rPr>
        <w:t>ly</w:t>
      </w:r>
      <w:r w:rsidRPr="008414EB">
        <w:rPr>
          <w:rFonts w:ascii="Times New Roman" w:hAnsi="Times New Roman" w:cs="Times New Roman"/>
          <w:sz w:val="24"/>
          <w:szCs w:val="24"/>
          <w:lang w:val="en-US"/>
        </w:rPr>
        <w:t xml:space="preserve"> homogenous landscape in Scandinavia, which was more prone to moderate political society building than in Imperial Germany. However, this </w:t>
      </w:r>
      <w:r>
        <w:rPr>
          <w:rFonts w:ascii="Times New Roman" w:hAnsi="Times New Roman" w:cs="Times New Roman"/>
          <w:sz w:val="24"/>
          <w:szCs w:val="24"/>
          <w:lang w:val="en-US"/>
        </w:rPr>
        <w:t>landscape was only complete by the late 19</w:t>
      </w:r>
      <w:r w:rsidRPr="005B25ED">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and thus </w:t>
      </w:r>
      <w:r w:rsidRPr="008414EB">
        <w:rPr>
          <w:rFonts w:ascii="Times New Roman" w:hAnsi="Times New Roman" w:cs="Times New Roman"/>
          <w:sz w:val="24"/>
          <w:szCs w:val="24"/>
          <w:lang w:val="en-US"/>
        </w:rPr>
        <w:t>does not explain the early 19</w:t>
      </w:r>
      <w:r w:rsidRPr="008414EB">
        <w:rPr>
          <w:rFonts w:ascii="Times New Roman" w:hAnsi="Times New Roman" w:cs="Times New Roman"/>
          <w:sz w:val="24"/>
          <w:szCs w:val="24"/>
          <w:vertAlign w:val="superscript"/>
          <w:lang w:val="en-US"/>
        </w:rPr>
        <w:t>th</w:t>
      </w:r>
      <w:r w:rsidRPr="008414EB">
        <w:rPr>
          <w:rFonts w:ascii="Times New Roman" w:hAnsi="Times New Roman" w:cs="Times New Roman"/>
          <w:sz w:val="24"/>
          <w:szCs w:val="24"/>
          <w:lang w:val="en-US"/>
        </w:rPr>
        <w:t xml:space="preserve"> century political society differences between Scandinavia and Prussia, including </w:t>
      </w:r>
      <w:r>
        <w:rPr>
          <w:rFonts w:ascii="Times New Roman" w:hAnsi="Times New Roman" w:cs="Times New Roman"/>
          <w:sz w:val="24"/>
          <w:szCs w:val="24"/>
          <w:lang w:val="en-US"/>
        </w:rPr>
        <w:t xml:space="preserve">notably </w:t>
      </w:r>
      <w:r w:rsidRPr="008414EB">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diverging </w:t>
      </w:r>
      <w:r w:rsidRPr="008414EB">
        <w:rPr>
          <w:rFonts w:ascii="Times New Roman" w:hAnsi="Times New Roman" w:cs="Times New Roman"/>
          <w:sz w:val="24"/>
          <w:szCs w:val="24"/>
          <w:lang w:val="en-US"/>
        </w:rPr>
        <w:t>organizational developments among farmers.</w:t>
      </w:r>
      <w:r>
        <w:rPr>
          <w:rFonts w:ascii="Times New Roman" w:hAnsi="Times New Roman" w:cs="Times New Roman"/>
          <w:sz w:val="24"/>
          <w:szCs w:val="24"/>
          <w:lang w:val="en-US"/>
        </w:rPr>
        <w:t xml:space="preserve"> Whereas Sweden and Norway developed national identities in relative peace with their neighbors after, respectively, Sweden’s loss of Finland in 1809 and Norway’s independence from Denmark in 1814 (although Norway kept struggling politically with Sweden for full independence until the resolution in 1905), this process took several more decades in Denmark (Derry 1979). </w:t>
      </w:r>
    </w:p>
    <w:p w14:paraId="718DEA65" w14:textId="77777777" w:rsidR="004E16B5" w:rsidRDefault="004E16B5" w:rsidP="006766B8">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Denmark turned into a European small state via two catastrophic defeats: the loss of Norway and bankruptcy in 1814 and, which was decisive, the loss of the German duchies in 1864. Until 1864, the country’s ethnic homogeneity levels were if anything lower than Prussia’s, and the national identity was similarly focused on great power preservation or conquest. While popular culture started turning inwards already from the 1820s, there was a firm perception of </w:t>
      </w:r>
      <w:r>
        <w:rPr>
          <w:rFonts w:ascii="Times New Roman" w:hAnsi="Times New Roman" w:cs="Times New Roman"/>
          <w:sz w:val="24"/>
          <w:szCs w:val="24"/>
          <w:lang w:val="en-US"/>
        </w:rPr>
        <w:lastRenderedPageBreak/>
        <w:t xml:space="preserve">greatness and ambition to keep the German possessions right until 1864 (Glenthøj and Ottosen 2021). </w:t>
      </w:r>
    </w:p>
    <w:p w14:paraId="6C66118F" w14:textId="5C01419D" w:rsidR="004E16B5" w:rsidRDefault="004E16B5" w:rsidP="006766B8">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were substantial movements, also among government members in Denmark and Sweden, who pledged for a Scandinavian union and at times conspired against the Danish kings Frederick VII and Christian IX. National Liberals and parts of </w:t>
      </w:r>
      <w:proofErr w:type="spellStart"/>
      <w:r>
        <w:rPr>
          <w:rFonts w:ascii="Times New Roman" w:hAnsi="Times New Roman" w:cs="Times New Roman"/>
          <w:i/>
          <w:iCs/>
          <w:sz w:val="24"/>
          <w:szCs w:val="24"/>
          <w:lang w:val="en-US"/>
        </w:rPr>
        <w:t>Venstre</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were common among so-called ‘</w:t>
      </w:r>
      <w:proofErr w:type="spellStart"/>
      <w:r>
        <w:rPr>
          <w:rFonts w:ascii="Times New Roman" w:hAnsi="Times New Roman" w:cs="Times New Roman"/>
          <w:sz w:val="24"/>
          <w:szCs w:val="24"/>
          <w:lang w:val="en-US"/>
        </w:rPr>
        <w:t>Scandinavianists</w:t>
      </w:r>
      <w:proofErr w:type="spellEnd"/>
      <w:r>
        <w:rPr>
          <w:rFonts w:ascii="Times New Roman" w:hAnsi="Times New Roman" w:cs="Times New Roman"/>
          <w:sz w:val="24"/>
          <w:szCs w:val="24"/>
          <w:lang w:val="en-US"/>
        </w:rPr>
        <w:t xml:space="preserve">,’ but </w:t>
      </w:r>
      <w:proofErr w:type="spellStart"/>
      <w:r>
        <w:rPr>
          <w:rFonts w:ascii="Times New Roman" w:hAnsi="Times New Roman" w:cs="Times New Roman"/>
          <w:sz w:val="24"/>
          <w:szCs w:val="24"/>
          <w:lang w:val="en-US"/>
        </w:rPr>
        <w:t>Scandinavianism</w:t>
      </w:r>
      <w:proofErr w:type="spellEnd"/>
      <w:r>
        <w:rPr>
          <w:rFonts w:ascii="Times New Roman" w:hAnsi="Times New Roman" w:cs="Times New Roman"/>
          <w:sz w:val="24"/>
          <w:szCs w:val="24"/>
          <w:lang w:val="en-US"/>
        </w:rPr>
        <w:t xml:space="preserve"> crossed social classes among the political elite. While the significance of </w:t>
      </w:r>
      <w:proofErr w:type="spellStart"/>
      <w:r>
        <w:rPr>
          <w:rFonts w:ascii="Times New Roman" w:hAnsi="Times New Roman" w:cs="Times New Roman"/>
          <w:sz w:val="24"/>
          <w:szCs w:val="24"/>
          <w:lang w:val="en-US"/>
        </w:rPr>
        <w:t>Scandinavianism</w:t>
      </w:r>
      <w:proofErr w:type="spellEnd"/>
      <w:r>
        <w:rPr>
          <w:rFonts w:ascii="Times New Roman" w:hAnsi="Times New Roman" w:cs="Times New Roman"/>
          <w:sz w:val="24"/>
          <w:szCs w:val="24"/>
          <w:lang w:val="en-US"/>
        </w:rPr>
        <w:t xml:space="preserve"> has been underestimated in Scandinavian historiography so far, it is safe to say that 1864 contributed to decisively turning the tables against such unionist revolutionary ideas (Glenthøj and Ottosen 2021). Moreover, there was a tendency for the folk high schools to forward a more homogenous and inclusivist version of Danish nationhood after losing the German duchies (Gundelach 1988:</w:t>
      </w:r>
      <w:r w:rsidR="0090313E">
        <w:rPr>
          <w:rFonts w:ascii="Times New Roman" w:hAnsi="Times New Roman" w:cs="Times New Roman"/>
          <w:sz w:val="24"/>
          <w:szCs w:val="24"/>
          <w:lang w:val="en-US"/>
        </w:rPr>
        <w:t xml:space="preserve"> </w:t>
      </w:r>
      <w:r>
        <w:rPr>
          <w:rFonts w:ascii="Times New Roman" w:hAnsi="Times New Roman" w:cs="Times New Roman"/>
          <w:sz w:val="24"/>
          <w:szCs w:val="24"/>
          <w:lang w:val="en-US"/>
        </w:rPr>
        <w:t>115</w:t>
      </w:r>
      <w:r w:rsidR="0090313E">
        <w:rPr>
          <w:rFonts w:ascii="Times New Roman" w:hAnsi="Times New Roman" w:cs="Times New Roman"/>
          <w:sz w:val="24"/>
          <w:szCs w:val="24"/>
          <w:lang w:val="en-US"/>
        </w:rPr>
        <w:t>–1</w:t>
      </w:r>
      <w:r>
        <w:rPr>
          <w:rFonts w:ascii="Times New Roman" w:hAnsi="Times New Roman" w:cs="Times New Roman"/>
          <w:sz w:val="24"/>
          <w:szCs w:val="24"/>
          <w:lang w:val="en-US"/>
        </w:rPr>
        <w:t xml:space="preserve">6). In this sense, there is still much truth to the traditional reading focusing on </w:t>
      </w:r>
      <w:proofErr w:type="gramStart"/>
      <w:r>
        <w:rPr>
          <w:rFonts w:ascii="Times New Roman" w:hAnsi="Times New Roman" w:cs="Times New Roman"/>
          <w:sz w:val="24"/>
          <w:szCs w:val="24"/>
          <w:lang w:val="en-US"/>
        </w:rPr>
        <w:t>a number of</w:t>
      </w:r>
      <w:proofErr w:type="gramEnd"/>
      <w:r>
        <w:rPr>
          <w:rFonts w:ascii="Times New Roman" w:hAnsi="Times New Roman" w:cs="Times New Roman"/>
          <w:sz w:val="24"/>
          <w:szCs w:val="24"/>
          <w:lang w:val="en-US"/>
        </w:rPr>
        <w:t xml:space="preserve"> disastrous political decisions by the National Liberals and King Christian IX as the actions that finally convinced the broader political establishment of Denmark’s place as a small state (see Kaspersen 2008:</w:t>
      </w:r>
      <w:r w:rsidR="0090313E">
        <w:rPr>
          <w:rFonts w:ascii="Times New Roman" w:hAnsi="Times New Roman" w:cs="Times New Roman"/>
          <w:sz w:val="24"/>
          <w:szCs w:val="24"/>
          <w:lang w:val="en-US"/>
        </w:rPr>
        <w:t xml:space="preserve"> </w:t>
      </w:r>
      <w:r>
        <w:rPr>
          <w:rFonts w:ascii="Times New Roman" w:hAnsi="Times New Roman" w:cs="Times New Roman"/>
          <w:sz w:val="24"/>
          <w:szCs w:val="24"/>
          <w:lang w:val="en-US"/>
        </w:rPr>
        <w:t>66). In 1872, Danish poet H.P. Holst wrote the sentence “</w:t>
      </w:r>
      <w:proofErr w:type="spellStart"/>
      <w:r>
        <w:rPr>
          <w:rFonts w:ascii="Times New Roman" w:hAnsi="Times New Roman" w:cs="Times New Roman"/>
          <w:sz w:val="24"/>
          <w:szCs w:val="24"/>
          <w:lang w:val="en-US"/>
        </w:rPr>
        <w:t>Hvad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udad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indad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vindes</w:t>
      </w:r>
      <w:proofErr w:type="spellEnd"/>
      <w:r>
        <w:rPr>
          <w:rFonts w:ascii="Times New Roman" w:hAnsi="Times New Roman" w:cs="Times New Roman"/>
          <w:sz w:val="24"/>
          <w:szCs w:val="24"/>
          <w:lang w:val="en-US"/>
        </w:rPr>
        <w:t xml:space="preserve">” [what you lose outwards must be gained inwards], which became an accurate reflection of the subsequent national identity formation.   </w:t>
      </w:r>
    </w:p>
    <w:p w14:paraId="22BC984E" w14:textId="4E70CB44" w:rsidR="004E16B5" w:rsidRDefault="004E16B5" w:rsidP="006766B8">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In sum, firm and inclusive national identities and high ethnic homogeneity were only established by the 1870s (due to Denmark’s late arrival) across Scandinavia. Certainly, these factors helped political society along and hindered conflicts in this process. Conversely, nation-building remained a challenging task in Germany even after Prussia’s successful unification project, primarily due to Protestant-Catholic conflicts between Northern (including Prussian) areas and southern areas. It is even evident that national-religious conflicts augmented problems of political society formation by frustrating society-building and radicalizing certain groups (see Holborn 1969:</w:t>
      </w:r>
      <w:r w:rsidR="00E8405C">
        <w:rPr>
          <w:rFonts w:ascii="Times New Roman" w:hAnsi="Times New Roman" w:cs="Times New Roman"/>
          <w:sz w:val="24"/>
          <w:szCs w:val="24"/>
          <w:lang w:val="en-US"/>
        </w:rPr>
        <w:t xml:space="preserve"> </w:t>
      </w:r>
      <w:r>
        <w:rPr>
          <w:rFonts w:ascii="Times New Roman" w:hAnsi="Times New Roman" w:cs="Times New Roman"/>
          <w:sz w:val="24"/>
          <w:szCs w:val="24"/>
          <w:lang w:val="en-US"/>
        </w:rPr>
        <w:t>258</w:t>
      </w:r>
      <w:r w:rsidR="00E8405C">
        <w:rPr>
          <w:rFonts w:ascii="Times New Roman" w:hAnsi="Times New Roman" w:cs="Times New Roman"/>
          <w:sz w:val="24"/>
          <w:szCs w:val="24"/>
          <w:lang w:val="en-US"/>
        </w:rPr>
        <w:t>–</w:t>
      </w:r>
      <w:r>
        <w:rPr>
          <w:rFonts w:ascii="Times New Roman" w:hAnsi="Times New Roman" w:cs="Times New Roman"/>
          <w:sz w:val="24"/>
          <w:szCs w:val="24"/>
          <w:lang w:val="en-US"/>
        </w:rPr>
        <w:t xml:space="preserve">66; Eley 1980). However, the basic traits of political society, among </w:t>
      </w:r>
      <w:proofErr w:type="gramStart"/>
      <w:r>
        <w:rPr>
          <w:rFonts w:ascii="Times New Roman" w:hAnsi="Times New Roman" w:cs="Times New Roman"/>
          <w:sz w:val="24"/>
          <w:szCs w:val="24"/>
          <w:lang w:val="en-US"/>
        </w:rPr>
        <w:lastRenderedPageBreak/>
        <w:t>farmers in particular, were</w:t>
      </w:r>
      <w:proofErr w:type="gramEnd"/>
      <w:r>
        <w:rPr>
          <w:rFonts w:ascii="Times New Roman" w:hAnsi="Times New Roman" w:cs="Times New Roman"/>
          <w:sz w:val="24"/>
          <w:szCs w:val="24"/>
          <w:lang w:val="en-US"/>
        </w:rPr>
        <w:t xml:space="preserve"> set before unification and generally unrelated to ethnic or national identity conflicts (see Gould 1999:</w:t>
      </w:r>
      <w:r w:rsidR="00E8405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23, 86). Tellingly, national identity formation was </w:t>
      </w:r>
      <w:proofErr w:type="gramStart"/>
      <w:r>
        <w:rPr>
          <w:rFonts w:ascii="Times New Roman" w:hAnsi="Times New Roman" w:cs="Times New Roman"/>
          <w:sz w:val="24"/>
          <w:szCs w:val="24"/>
          <w:lang w:val="en-US"/>
        </w:rPr>
        <w:t>to a great extent</w:t>
      </w:r>
      <w:proofErr w:type="gramEnd"/>
      <w:r>
        <w:rPr>
          <w:rFonts w:ascii="Times New Roman" w:hAnsi="Times New Roman" w:cs="Times New Roman"/>
          <w:sz w:val="24"/>
          <w:szCs w:val="24"/>
          <w:lang w:val="en-US"/>
        </w:rPr>
        <w:t xml:space="preserve"> driven by the folk high schools and nation-wide cooperatives in Scandinavia (Gundelach 1988:</w:t>
      </w:r>
      <w:r w:rsidR="00E8405C">
        <w:rPr>
          <w:rFonts w:ascii="Times New Roman" w:hAnsi="Times New Roman" w:cs="Times New Roman"/>
          <w:sz w:val="24"/>
          <w:szCs w:val="24"/>
          <w:lang w:val="en-US"/>
        </w:rPr>
        <w:t xml:space="preserve"> </w:t>
      </w:r>
      <w:r>
        <w:rPr>
          <w:rFonts w:ascii="Times New Roman" w:hAnsi="Times New Roman" w:cs="Times New Roman"/>
          <w:sz w:val="24"/>
          <w:szCs w:val="24"/>
          <w:lang w:val="en-US"/>
        </w:rPr>
        <w:t>115</w:t>
      </w:r>
      <w:r w:rsidR="00E8405C">
        <w:rPr>
          <w:rFonts w:ascii="Times New Roman" w:hAnsi="Times New Roman" w:cs="Times New Roman"/>
          <w:sz w:val="24"/>
          <w:szCs w:val="24"/>
          <w:lang w:val="en-US"/>
        </w:rPr>
        <w:t>–1</w:t>
      </w:r>
      <w:r>
        <w:rPr>
          <w:rFonts w:ascii="Times New Roman" w:hAnsi="Times New Roman" w:cs="Times New Roman"/>
          <w:sz w:val="24"/>
          <w:szCs w:val="24"/>
          <w:lang w:val="en-US"/>
        </w:rPr>
        <w:t>6; Berman 2006:</w:t>
      </w:r>
      <w:r w:rsidR="00E8405C">
        <w:rPr>
          <w:rFonts w:ascii="Times New Roman" w:hAnsi="Times New Roman" w:cs="Times New Roman"/>
          <w:sz w:val="24"/>
          <w:szCs w:val="24"/>
          <w:lang w:val="en-US"/>
        </w:rPr>
        <w:t xml:space="preserve"> </w:t>
      </w:r>
      <w:r>
        <w:rPr>
          <w:rFonts w:ascii="Times New Roman" w:hAnsi="Times New Roman" w:cs="Times New Roman"/>
          <w:sz w:val="24"/>
          <w:szCs w:val="24"/>
          <w:lang w:val="en-US"/>
        </w:rPr>
        <w:t>158; Hilson 2010:</w:t>
      </w:r>
      <w:r w:rsidR="00E8405C">
        <w:rPr>
          <w:rFonts w:ascii="Times New Roman" w:hAnsi="Times New Roman" w:cs="Times New Roman"/>
          <w:sz w:val="24"/>
          <w:szCs w:val="24"/>
          <w:lang w:val="en-US"/>
        </w:rPr>
        <w:t xml:space="preserve"> </w:t>
      </w:r>
      <w:r>
        <w:rPr>
          <w:rFonts w:ascii="Times New Roman" w:hAnsi="Times New Roman" w:cs="Times New Roman"/>
          <w:sz w:val="24"/>
          <w:szCs w:val="24"/>
          <w:lang w:val="en-US"/>
        </w:rPr>
        <w:t>218; 2019:</w:t>
      </w:r>
      <w:r w:rsidR="00E8405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473), illustrating that national identity was a product of political society rather than the other way around. </w:t>
      </w:r>
    </w:p>
    <w:p w14:paraId="60EF325B" w14:textId="77777777" w:rsidR="00CA6F39" w:rsidRDefault="00CA6F39" w:rsidP="006766B8">
      <w:pPr>
        <w:pStyle w:val="Overskrift2"/>
      </w:pPr>
      <w:bookmarkStart w:id="22" w:name="_Toc187929933"/>
      <w:bookmarkEnd w:id="21"/>
      <w:r>
        <w:t>State capacity</w:t>
      </w:r>
      <w:bookmarkEnd w:id="22"/>
    </w:p>
    <w:p w14:paraId="536BA5FF" w14:textId="0D725D4F" w:rsidR="00CA6F39" w:rsidRDefault="00CA6F39" w:rsidP="006766B8">
      <w:pPr>
        <w:pStyle w:val="Ingenafstand"/>
        <w:spacing w:line="480" w:lineRule="auto"/>
        <w:jc w:val="both"/>
        <w:rPr>
          <w:rFonts w:ascii="Times New Roman" w:hAnsi="Times New Roman" w:cs="Times New Roman"/>
          <w:sz w:val="24"/>
          <w:szCs w:val="24"/>
          <w:lang w:val="en-US"/>
        </w:rPr>
      </w:pPr>
      <w:bookmarkStart w:id="23" w:name="_Hlk169071621"/>
      <w:r>
        <w:rPr>
          <w:rFonts w:ascii="Times New Roman" w:hAnsi="Times New Roman" w:cs="Times New Roman"/>
          <w:sz w:val="24"/>
          <w:szCs w:val="24"/>
          <w:lang w:val="en-US"/>
        </w:rPr>
        <w:t xml:space="preserve">It could be that the lack of revolutionary tendencies among political societies in Scandinavia simply reflected how these social movements feared </w:t>
      </w:r>
      <w:r w:rsidR="002F3284">
        <w:rPr>
          <w:rFonts w:ascii="Times New Roman" w:hAnsi="Times New Roman" w:cs="Times New Roman"/>
          <w:sz w:val="24"/>
          <w:szCs w:val="24"/>
          <w:lang w:val="en-US"/>
        </w:rPr>
        <w:t>state repression</w:t>
      </w:r>
      <w:r>
        <w:rPr>
          <w:rFonts w:ascii="Times New Roman" w:hAnsi="Times New Roman" w:cs="Times New Roman"/>
          <w:sz w:val="24"/>
          <w:szCs w:val="24"/>
          <w:lang w:val="en-US"/>
        </w:rPr>
        <w:t>, and thus that Scandinavia’s political societies of compromise were not a product of impartial administration</w:t>
      </w:r>
      <w:r w:rsidR="002F3284">
        <w:rPr>
          <w:rFonts w:ascii="Times New Roman" w:hAnsi="Times New Roman" w:cs="Times New Roman"/>
          <w:sz w:val="24"/>
          <w:szCs w:val="24"/>
          <w:lang w:val="en-US"/>
        </w:rPr>
        <w:t xml:space="preserve"> but rather a state with major coercive capacities</w:t>
      </w:r>
      <w:r>
        <w:rPr>
          <w:rFonts w:ascii="Times New Roman" w:hAnsi="Times New Roman" w:cs="Times New Roman"/>
          <w:sz w:val="24"/>
          <w:szCs w:val="24"/>
          <w:lang w:val="en-US"/>
        </w:rPr>
        <w:t xml:space="preserve">. </w:t>
      </w:r>
      <w:bookmarkEnd w:id="23"/>
      <w:r>
        <w:rPr>
          <w:rFonts w:ascii="Times New Roman" w:hAnsi="Times New Roman" w:cs="Times New Roman"/>
          <w:sz w:val="24"/>
          <w:szCs w:val="24"/>
          <w:lang w:val="en-US"/>
        </w:rPr>
        <w:t>While there is no doubt that this mechanism was at work occasionally, for instance around worker demonstrations in Sweden in the 1900s and 1910s (Bengtsson 2020:</w:t>
      </w:r>
      <w:r w:rsidR="00E8405C">
        <w:rPr>
          <w:rFonts w:ascii="Times New Roman" w:hAnsi="Times New Roman" w:cs="Times New Roman"/>
          <w:sz w:val="24"/>
          <w:szCs w:val="24"/>
          <w:lang w:val="en-US"/>
        </w:rPr>
        <w:t xml:space="preserve"> </w:t>
      </w:r>
      <w:r>
        <w:rPr>
          <w:rFonts w:ascii="Times New Roman" w:hAnsi="Times New Roman" w:cs="Times New Roman"/>
          <w:sz w:val="24"/>
          <w:szCs w:val="24"/>
          <w:lang w:val="en-US"/>
        </w:rPr>
        <w:t>64</w:t>
      </w:r>
      <w:r w:rsidR="00E8405C">
        <w:rPr>
          <w:rFonts w:ascii="Times New Roman" w:hAnsi="Times New Roman" w:cs="Times New Roman"/>
          <w:sz w:val="24"/>
          <w:szCs w:val="24"/>
          <w:lang w:val="en-US"/>
        </w:rPr>
        <w:t>–6</w:t>
      </w:r>
      <w:r>
        <w:rPr>
          <w:rFonts w:ascii="Times New Roman" w:hAnsi="Times New Roman" w:cs="Times New Roman"/>
          <w:sz w:val="24"/>
          <w:szCs w:val="24"/>
          <w:lang w:val="en-US"/>
        </w:rPr>
        <w:t xml:space="preserve">5), </w:t>
      </w:r>
      <w:r w:rsidR="002F3284">
        <w:rPr>
          <w:rFonts w:ascii="Times New Roman" w:hAnsi="Times New Roman" w:cs="Times New Roman"/>
          <w:sz w:val="24"/>
          <w:szCs w:val="24"/>
          <w:lang w:val="en-US"/>
        </w:rPr>
        <w:t>the qualitative evidence enlisted in the main manuscript document</w:t>
      </w:r>
      <w:r w:rsidR="007E0C30">
        <w:rPr>
          <w:rFonts w:ascii="Times New Roman" w:hAnsi="Times New Roman" w:cs="Times New Roman"/>
          <w:sz w:val="24"/>
          <w:szCs w:val="24"/>
          <w:lang w:val="en-US"/>
        </w:rPr>
        <w:t>s</w:t>
      </w:r>
      <w:r w:rsidR="002F3284">
        <w:rPr>
          <w:rFonts w:ascii="Times New Roman" w:hAnsi="Times New Roman" w:cs="Times New Roman"/>
          <w:sz w:val="24"/>
          <w:szCs w:val="24"/>
          <w:lang w:val="en-US"/>
        </w:rPr>
        <w:t xml:space="preserve"> two findings that serve to reject state capacity as an alternative explanation </w:t>
      </w:r>
      <w:r w:rsidR="002A3ED8">
        <w:rPr>
          <w:rFonts w:ascii="Times New Roman" w:hAnsi="Times New Roman" w:cs="Times New Roman"/>
          <w:sz w:val="24"/>
          <w:szCs w:val="24"/>
          <w:lang w:val="en-US"/>
        </w:rPr>
        <w:t>(</w:t>
      </w:r>
      <w:r>
        <w:rPr>
          <w:rFonts w:ascii="Times New Roman" w:hAnsi="Times New Roman" w:cs="Times New Roman"/>
          <w:sz w:val="24"/>
          <w:szCs w:val="24"/>
          <w:lang w:val="en-US"/>
        </w:rPr>
        <w:t>quantitative indicators of state capacity unfortunately do not cover Norway and Prussia in</w:t>
      </w:r>
      <w:r w:rsidR="002F3284">
        <w:rPr>
          <w:rFonts w:ascii="Times New Roman" w:hAnsi="Times New Roman" w:cs="Times New Roman"/>
          <w:sz w:val="24"/>
          <w:szCs w:val="24"/>
          <w:lang w:val="en-US"/>
        </w:rPr>
        <w:t xml:space="preserve"> </w:t>
      </w:r>
      <w:r>
        <w:rPr>
          <w:rFonts w:ascii="Times New Roman" w:hAnsi="Times New Roman" w:cs="Times New Roman"/>
          <w:sz w:val="24"/>
          <w:szCs w:val="24"/>
          <w:lang w:val="en-US"/>
        </w:rPr>
        <w:t>the 19</w:t>
      </w:r>
      <w:r w:rsidRPr="008A1746">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w:t>
      </w:r>
      <w:r w:rsidR="007E0C30">
        <w:rPr>
          <w:rFonts w:ascii="Times New Roman" w:hAnsi="Times New Roman" w:cs="Times New Roman"/>
          <w:sz w:val="24"/>
          <w:szCs w:val="24"/>
          <w:lang w:val="en-US"/>
        </w:rPr>
        <w:t xml:space="preserve"> and therefore preclude an examination based on descriptive statistics</w:t>
      </w:r>
      <w:r w:rsidR="002A3ED8">
        <w:rPr>
          <w:rFonts w:ascii="Times New Roman" w:hAnsi="Times New Roman" w:cs="Times New Roman"/>
          <w:sz w:val="24"/>
          <w:szCs w:val="24"/>
          <w:lang w:val="en-US"/>
        </w:rPr>
        <w:t xml:space="preserve">, </w:t>
      </w:r>
      <w:r>
        <w:rPr>
          <w:rFonts w:ascii="Times New Roman" w:hAnsi="Times New Roman" w:cs="Times New Roman"/>
          <w:sz w:val="24"/>
          <w:szCs w:val="24"/>
          <w:lang w:val="en-US"/>
        </w:rPr>
        <w:t>see Coppedge et al. 2022</w:t>
      </w:r>
      <w:r w:rsidR="00A62796">
        <w:rPr>
          <w:rFonts w:ascii="Times New Roman" w:hAnsi="Times New Roman" w:cs="Times New Roman"/>
          <w:sz w:val="24"/>
          <w:szCs w:val="24"/>
          <w:lang w:val="en-US"/>
        </w:rPr>
        <w:t>a</w:t>
      </w:r>
      <w:r>
        <w:rPr>
          <w:rFonts w:ascii="Times New Roman" w:hAnsi="Times New Roman" w:cs="Times New Roman"/>
          <w:sz w:val="24"/>
          <w:szCs w:val="24"/>
          <w:lang w:val="en-US"/>
        </w:rPr>
        <w:t>).</w:t>
      </w:r>
    </w:p>
    <w:p w14:paraId="63CC18C7" w14:textId="2CC1FCBF" w:rsidR="00CA6F39" w:rsidRDefault="00CA6F39" w:rsidP="006766B8">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First, the Prussian state most likely had no less coercive capacity than the Scandinavian states. The French philosopher Voltaire famously noted that in Prussia, the army possessed the state rather than the other way around</w:t>
      </w:r>
      <w:r w:rsidR="002A3ED8">
        <w:rPr>
          <w:rFonts w:ascii="Times New Roman" w:hAnsi="Times New Roman" w:cs="Times New Roman"/>
          <w:sz w:val="24"/>
          <w:szCs w:val="24"/>
          <w:lang w:val="en-US"/>
        </w:rPr>
        <w:t xml:space="preserve">. </w:t>
      </w:r>
      <w:r w:rsidR="00E75481">
        <w:rPr>
          <w:rFonts w:ascii="Times New Roman" w:hAnsi="Times New Roman" w:cs="Times New Roman"/>
          <w:sz w:val="24"/>
          <w:szCs w:val="24"/>
          <w:lang w:val="en-US"/>
        </w:rPr>
        <w:t>Indeed,</w:t>
      </w:r>
      <w:r>
        <w:rPr>
          <w:rFonts w:ascii="Times New Roman" w:hAnsi="Times New Roman" w:cs="Times New Roman"/>
          <w:sz w:val="24"/>
          <w:szCs w:val="24"/>
          <w:lang w:val="en-US"/>
        </w:rPr>
        <w:t xml:space="preserve"> the resources of the military clearly superseded those of any competing force in society</w:t>
      </w:r>
      <w:r w:rsidR="002A3ED8">
        <w:rPr>
          <w:rFonts w:ascii="Times New Roman" w:hAnsi="Times New Roman" w:cs="Times New Roman"/>
          <w:sz w:val="24"/>
          <w:szCs w:val="24"/>
          <w:lang w:val="en-US"/>
        </w:rPr>
        <w:t>,</w:t>
      </w:r>
      <w:r>
        <w:rPr>
          <w:rFonts w:ascii="Times New Roman" w:hAnsi="Times New Roman" w:cs="Times New Roman"/>
          <w:sz w:val="24"/>
          <w:szCs w:val="24"/>
          <w:lang w:val="en-US"/>
        </w:rPr>
        <w:t xml:space="preserve"> beginning already with Frederick William I’s monopolization of taxation and military conscription rights from 1640 (Clark 2006:</w:t>
      </w:r>
      <w:r w:rsidR="00E8405C">
        <w:rPr>
          <w:rFonts w:ascii="Times New Roman" w:hAnsi="Times New Roman" w:cs="Times New Roman"/>
          <w:sz w:val="24"/>
          <w:szCs w:val="24"/>
          <w:lang w:val="en-US"/>
        </w:rPr>
        <w:t xml:space="preserve"> </w:t>
      </w:r>
      <w:r>
        <w:rPr>
          <w:rFonts w:ascii="Times New Roman" w:hAnsi="Times New Roman" w:cs="Times New Roman"/>
          <w:sz w:val="24"/>
          <w:szCs w:val="24"/>
          <w:lang w:val="en-US"/>
        </w:rPr>
        <w:t>55)</w:t>
      </w:r>
      <w:r w:rsidR="00E75481">
        <w:rPr>
          <w:rFonts w:ascii="Times New Roman" w:hAnsi="Times New Roman" w:cs="Times New Roman"/>
          <w:sz w:val="24"/>
          <w:szCs w:val="24"/>
          <w:lang w:val="en-US"/>
        </w:rPr>
        <w:t xml:space="preserve">. </w:t>
      </w:r>
      <w:r w:rsidR="002776AF">
        <w:rPr>
          <w:rFonts w:ascii="Times New Roman" w:hAnsi="Times New Roman" w:cs="Times New Roman"/>
          <w:sz w:val="24"/>
          <w:szCs w:val="24"/>
          <w:lang w:val="en-US"/>
        </w:rPr>
        <w:t>Coercive capacities developed to a new and sophisticated level in the second half of the 19</w:t>
      </w:r>
      <w:r w:rsidR="002776AF" w:rsidRPr="002776AF">
        <w:rPr>
          <w:rFonts w:ascii="Times New Roman" w:hAnsi="Times New Roman" w:cs="Times New Roman"/>
          <w:sz w:val="24"/>
          <w:szCs w:val="24"/>
          <w:vertAlign w:val="superscript"/>
          <w:lang w:val="en-US"/>
        </w:rPr>
        <w:t>th</w:t>
      </w:r>
      <w:r w:rsidR="002776AF">
        <w:rPr>
          <w:rFonts w:ascii="Times New Roman" w:hAnsi="Times New Roman" w:cs="Times New Roman"/>
          <w:sz w:val="24"/>
          <w:szCs w:val="24"/>
          <w:lang w:val="en-US"/>
        </w:rPr>
        <w:t xml:space="preserve"> century. The Prussian army was used to pacify other German areas during the process of unification through ‘blood and iron,’ as the saying goes</w:t>
      </w:r>
      <w:r>
        <w:rPr>
          <w:rFonts w:ascii="Times New Roman" w:hAnsi="Times New Roman" w:cs="Times New Roman"/>
          <w:sz w:val="24"/>
          <w:szCs w:val="24"/>
          <w:lang w:val="en-US"/>
        </w:rPr>
        <w:t xml:space="preserve"> (Ziblatt 2006).</w:t>
      </w:r>
      <w:r w:rsidR="002776AF">
        <w:rPr>
          <w:rFonts w:ascii="Times New Roman" w:hAnsi="Times New Roman" w:cs="Times New Roman"/>
          <w:sz w:val="24"/>
          <w:szCs w:val="24"/>
          <w:lang w:val="en-US"/>
        </w:rPr>
        <w:t xml:space="preserve"> Moreover, beyond being used for suppressing what was widely perceived as an emerging proletariat, the army</w:t>
      </w:r>
      <w:r w:rsidR="000E64B3">
        <w:rPr>
          <w:rFonts w:ascii="Times New Roman" w:hAnsi="Times New Roman" w:cs="Times New Roman"/>
          <w:sz w:val="24"/>
          <w:szCs w:val="24"/>
          <w:lang w:val="en-US"/>
        </w:rPr>
        <w:t xml:space="preserve"> to an extraordinary degree</w:t>
      </w:r>
      <w:r w:rsidR="002776AF">
        <w:rPr>
          <w:rFonts w:ascii="Times New Roman" w:hAnsi="Times New Roman" w:cs="Times New Roman"/>
          <w:sz w:val="24"/>
          <w:szCs w:val="24"/>
          <w:lang w:val="en-US"/>
        </w:rPr>
        <w:t xml:space="preserve"> </w:t>
      </w:r>
      <w:r w:rsidR="002776AF">
        <w:rPr>
          <w:rFonts w:ascii="Times New Roman" w:hAnsi="Times New Roman" w:cs="Times New Roman"/>
          <w:sz w:val="24"/>
          <w:szCs w:val="24"/>
          <w:lang w:val="en-US"/>
        </w:rPr>
        <w:lastRenderedPageBreak/>
        <w:t xml:space="preserve">engaged </w:t>
      </w:r>
      <w:r w:rsidR="000E64B3">
        <w:rPr>
          <w:rFonts w:ascii="Times New Roman" w:hAnsi="Times New Roman" w:cs="Times New Roman"/>
          <w:sz w:val="24"/>
          <w:szCs w:val="24"/>
          <w:lang w:val="en-US"/>
        </w:rPr>
        <w:t>in a modernization attempt to prepare society for total war. By coalescing with industry, the army thus became a formidable force (Showalter 1983).</w:t>
      </w:r>
      <w:r w:rsidR="002776AF">
        <w:rPr>
          <w:rFonts w:ascii="Times New Roman" w:hAnsi="Times New Roman" w:cs="Times New Roman"/>
          <w:sz w:val="24"/>
          <w:szCs w:val="24"/>
          <w:lang w:val="en-US"/>
        </w:rPr>
        <w:t xml:space="preserve"> </w:t>
      </w:r>
    </w:p>
    <w:p w14:paraId="41A96BA9" w14:textId="26019B37" w:rsidR="00CA6F39" w:rsidRPr="00D36AF2" w:rsidRDefault="00CA6F39" w:rsidP="006766B8">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Second, the application of coercive capacity</w:t>
      </w:r>
      <w:r w:rsidR="000E64B3">
        <w:rPr>
          <w:rFonts w:ascii="Times New Roman" w:hAnsi="Times New Roman" w:cs="Times New Roman"/>
          <w:sz w:val="24"/>
          <w:szCs w:val="24"/>
          <w:lang w:val="en-US"/>
        </w:rPr>
        <w:t xml:space="preserve"> for purposes of domestic order</w:t>
      </w:r>
      <w:r>
        <w:rPr>
          <w:rFonts w:ascii="Times New Roman" w:hAnsi="Times New Roman" w:cs="Times New Roman"/>
          <w:sz w:val="24"/>
          <w:szCs w:val="24"/>
          <w:lang w:val="en-US"/>
        </w:rPr>
        <w:t>, most notably in repression of demonstrations, strikes, and preventive measures against emerging movements, was a major source of radicalization in Prussia, such as among trade unionists and socialists</w:t>
      </w:r>
      <w:r w:rsidR="00F75435">
        <w:rPr>
          <w:rFonts w:ascii="Times New Roman" w:hAnsi="Times New Roman" w:cs="Times New Roman"/>
          <w:sz w:val="24"/>
          <w:szCs w:val="24"/>
          <w:lang w:val="en-US"/>
        </w:rPr>
        <w:t xml:space="preserve">. </w:t>
      </w:r>
      <w:r w:rsidR="003F61A3">
        <w:rPr>
          <w:rFonts w:ascii="Times New Roman" w:hAnsi="Times New Roman" w:cs="Times New Roman"/>
          <w:sz w:val="24"/>
          <w:szCs w:val="24"/>
          <w:lang w:val="en-US"/>
        </w:rPr>
        <w:t xml:space="preserve">As demonstrated in the main manuscript, blunt repression without any accommodation clearly showed the leaders and activists of movements that the state was their enemy and could not be trusted. That is, coercive capacity did not have the expected pacifying effects. Rather, the contrast with Scandinavia suggests </w:t>
      </w:r>
      <w:r w:rsidR="00601D75">
        <w:rPr>
          <w:rFonts w:ascii="Times New Roman" w:hAnsi="Times New Roman" w:cs="Times New Roman"/>
          <w:sz w:val="24"/>
          <w:szCs w:val="24"/>
          <w:lang w:val="en-US"/>
        </w:rPr>
        <w:t>that impartial administration to some extent may substitute for repression. Indeed</w:t>
      </w:r>
      <w:r w:rsidR="002A3ED8">
        <w:rPr>
          <w:rFonts w:ascii="Times New Roman" w:hAnsi="Times New Roman" w:cs="Times New Roman"/>
          <w:sz w:val="24"/>
          <w:szCs w:val="24"/>
          <w:lang w:val="en-US"/>
        </w:rPr>
        <w:t>,</w:t>
      </w:r>
      <w:r w:rsidR="00F75435">
        <w:rPr>
          <w:rFonts w:ascii="Times New Roman" w:hAnsi="Times New Roman" w:cs="Times New Roman"/>
          <w:sz w:val="24"/>
          <w:szCs w:val="24"/>
          <w:lang w:val="en-US"/>
        </w:rPr>
        <w:t xml:space="preserve"> in Scandinavia,</w:t>
      </w:r>
      <w:r w:rsidR="002A3ED8">
        <w:rPr>
          <w:rFonts w:ascii="Times New Roman" w:hAnsi="Times New Roman" w:cs="Times New Roman"/>
          <w:sz w:val="24"/>
          <w:szCs w:val="24"/>
          <w:lang w:val="en-US"/>
        </w:rPr>
        <w:t xml:space="preserve"> the strength of impartial administration </w:t>
      </w:r>
      <w:r w:rsidR="00F75435">
        <w:rPr>
          <w:rFonts w:ascii="Times New Roman" w:hAnsi="Times New Roman" w:cs="Times New Roman"/>
          <w:sz w:val="24"/>
          <w:szCs w:val="24"/>
          <w:lang w:val="en-US"/>
        </w:rPr>
        <w:t>ensured</w:t>
      </w:r>
      <w:r w:rsidR="002A3ED8">
        <w:rPr>
          <w:rFonts w:ascii="Times New Roman" w:hAnsi="Times New Roman" w:cs="Times New Roman"/>
          <w:sz w:val="24"/>
          <w:szCs w:val="24"/>
          <w:lang w:val="en-US"/>
        </w:rPr>
        <w:t xml:space="preserve"> success</w:t>
      </w:r>
      <w:r w:rsidR="00F75435">
        <w:rPr>
          <w:rFonts w:ascii="Times New Roman" w:hAnsi="Times New Roman" w:cs="Times New Roman"/>
          <w:sz w:val="24"/>
          <w:szCs w:val="24"/>
          <w:lang w:val="en-US"/>
        </w:rPr>
        <w:t>ful</w:t>
      </w:r>
      <w:r w:rsidR="002A3ED8">
        <w:rPr>
          <w:rFonts w:ascii="Times New Roman" w:hAnsi="Times New Roman" w:cs="Times New Roman"/>
          <w:sz w:val="24"/>
          <w:szCs w:val="24"/>
          <w:lang w:val="en-US"/>
        </w:rPr>
        <w:t xml:space="preserve"> accommodati</w:t>
      </w:r>
      <w:r w:rsidR="00F75435">
        <w:rPr>
          <w:rFonts w:ascii="Times New Roman" w:hAnsi="Times New Roman" w:cs="Times New Roman"/>
          <w:sz w:val="24"/>
          <w:szCs w:val="24"/>
          <w:lang w:val="en-US"/>
        </w:rPr>
        <w:t>on</w:t>
      </w:r>
      <w:r w:rsidR="002A3ED8">
        <w:rPr>
          <w:rFonts w:ascii="Times New Roman" w:hAnsi="Times New Roman" w:cs="Times New Roman"/>
          <w:sz w:val="24"/>
          <w:szCs w:val="24"/>
          <w:lang w:val="en-US"/>
        </w:rPr>
        <w:t xml:space="preserve"> </w:t>
      </w:r>
      <w:r w:rsidR="00F75435">
        <w:rPr>
          <w:rFonts w:ascii="Times New Roman" w:hAnsi="Times New Roman" w:cs="Times New Roman"/>
          <w:sz w:val="24"/>
          <w:szCs w:val="24"/>
          <w:lang w:val="en-US"/>
        </w:rPr>
        <w:t xml:space="preserve">of </w:t>
      </w:r>
      <w:r w:rsidR="002A3ED8">
        <w:rPr>
          <w:rFonts w:ascii="Times New Roman" w:hAnsi="Times New Roman" w:cs="Times New Roman"/>
          <w:sz w:val="24"/>
          <w:szCs w:val="24"/>
          <w:lang w:val="en-US"/>
        </w:rPr>
        <w:t>social movements</w:t>
      </w:r>
      <w:r w:rsidR="00F75435">
        <w:rPr>
          <w:rFonts w:ascii="Times New Roman" w:hAnsi="Times New Roman" w:cs="Times New Roman"/>
          <w:sz w:val="24"/>
          <w:szCs w:val="24"/>
          <w:lang w:val="en-US"/>
        </w:rPr>
        <w:t>, which in turn made it less relevant for decision-makers to Scandinavian</w:t>
      </w:r>
      <w:r w:rsidR="0075163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71182148" w14:textId="77777777" w:rsidR="00CA6F39" w:rsidRPr="009922E4" w:rsidRDefault="00CA6F39" w:rsidP="006766B8">
      <w:pPr>
        <w:pStyle w:val="Overskrift2"/>
      </w:pPr>
      <w:bookmarkStart w:id="24" w:name="_Toc187929934"/>
      <w:r>
        <w:t>Democratization trajectories</w:t>
      </w:r>
      <w:bookmarkEnd w:id="24"/>
    </w:p>
    <w:p w14:paraId="45C1C2F0" w14:textId="77777777" w:rsidR="00CA6F39" w:rsidRDefault="00CA6F39" w:rsidP="006766B8">
      <w:pPr>
        <w:pStyle w:val="Ingenafstand"/>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Democratization and </w:t>
      </w:r>
      <w:proofErr w:type="gramStart"/>
      <w:r>
        <w:rPr>
          <w:rFonts w:ascii="Times New Roman" w:hAnsi="Times New Roman" w:cs="Times New Roman"/>
          <w:sz w:val="24"/>
          <w:szCs w:val="24"/>
          <w:lang w:val="en-US"/>
        </w:rPr>
        <w:t>political society</w:t>
      </w:r>
      <w:proofErr w:type="gramEnd"/>
      <w:r>
        <w:rPr>
          <w:rFonts w:ascii="Times New Roman" w:hAnsi="Times New Roman" w:cs="Times New Roman"/>
          <w:sz w:val="24"/>
          <w:szCs w:val="24"/>
          <w:lang w:val="en-US"/>
        </w:rPr>
        <w:t xml:space="preserve"> developments are highly endogenous to one another. On the one hand, civil society and party institutionalization drive democratic progress and stabilize democracy (Bermeo 2015; Bernhard et al. 2020). On the other, we must take seriously that democracy in general, including the historical sequence of contestation and rights of political participation, shapes well-functioning civil societies and parties (Dahl 1971; Bermeo 2015). </w:t>
      </w:r>
      <w:bookmarkStart w:id="25" w:name="_Hlk174095094"/>
      <w:r>
        <w:rPr>
          <w:rFonts w:ascii="Times New Roman" w:hAnsi="Times New Roman" w:cs="Times New Roman"/>
          <w:sz w:val="24"/>
          <w:szCs w:val="24"/>
          <w:lang w:val="en-US"/>
        </w:rPr>
        <w:t>One hypothesis that emerges from this is that Scandinavia’s potent yet moderate political society development until World War I stems from a history of deeper and more gradual democratization. This, however, does not hold empirically.</w:t>
      </w:r>
      <w:bookmarkEnd w:id="25"/>
    </w:p>
    <w:p w14:paraId="0AD3E7FF" w14:textId="77777777" w:rsidR="00247FC6" w:rsidRDefault="00247FC6" w:rsidP="00247FC6">
      <w:pPr>
        <w:pStyle w:val="Ingenafstand"/>
        <w:spacing w:line="480" w:lineRule="auto"/>
        <w:rPr>
          <w:rFonts w:ascii="Times New Roman" w:hAnsi="Times New Roman" w:cs="Times New Roman"/>
          <w:sz w:val="24"/>
          <w:szCs w:val="24"/>
          <w:lang w:val="en-US"/>
        </w:rPr>
      </w:pPr>
    </w:p>
    <w:p w14:paraId="46CA7DFB" w14:textId="48128DBA" w:rsidR="00247FC6" w:rsidRPr="009055EA" w:rsidRDefault="00247FC6" w:rsidP="006766B8">
      <w:pPr>
        <w:pStyle w:val="Ingenafstand"/>
        <w:keepNext/>
        <w:keepLines/>
        <w:spacing w:line="480" w:lineRule="auto"/>
        <w:rPr>
          <w:rFonts w:ascii="Times New Roman" w:hAnsi="Times New Roman" w:cs="Times New Roman"/>
          <w:sz w:val="24"/>
          <w:szCs w:val="24"/>
          <w:highlight w:val="lightGray"/>
          <w:lang w:val="en-US"/>
        </w:rPr>
      </w:pPr>
      <w:r w:rsidRPr="009055EA">
        <w:rPr>
          <w:rFonts w:ascii="Times New Roman" w:hAnsi="Times New Roman" w:cs="Times New Roman"/>
          <w:sz w:val="24"/>
          <w:szCs w:val="24"/>
          <w:highlight w:val="lightGray"/>
          <w:lang w:val="en-US"/>
        </w:rPr>
        <w:lastRenderedPageBreak/>
        <w:t>Table A2: Democratization events in the long 19</w:t>
      </w:r>
      <w:r w:rsidRPr="009055EA">
        <w:rPr>
          <w:rFonts w:ascii="Times New Roman" w:hAnsi="Times New Roman" w:cs="Times New Roman"/>
          <w:sz w:val="24"/>
          <w:szCs w:val="24"/>
          <w:highlight w:val="lightGray"/>
          <w:vertAlign w:val="superscript"/>
          <w:lang w:val="en-US"/>
        </w:rPr>
        <w:t>th</w:t>
      </w:r>
      <w:r w:rsidRPr="009055EA">
        <w:rPr>
          <w:rFonts w:ascii="Times New Roman" w:hAnsi="Times New Roman" w:cs="Times New Roman"/>
          <w:sz w:val="24"/>
          <w:szCs w:val="24"/>
          <w:highlight w:val="lightGray"/>
          <w:lang w:val="en-US"/>
        </w:rPr>
        <w:t xml:space="preserve"> century</w:t>
      </w:r>
    </w:p>
    <w:tbl>
      <w:tblPr>
        <w:tblStyle w:val="Tabel-Gitter"/>
        <w:tblW w:w="5000" w:type="pct"/>
        <w:tblBorders>
          <w:top w:val="none" w:sz="0" w:space="0" w:color="auto"/>
          <w:left w:val="none" w:sz="0" w:space="0" w:color="auto"/>
          <w:bottom w:val="none" w:sz="0" w:space="0" w:color="auto"/>
          <w:right w:val="none" w:sz="0" w:space="0" w:color="auto"/>
        </w:tblBorders>
        <w:tblLayout w:type="fixed"/>
        <w:tblCellMar>
          <w:top w:w="113" w:type="dxa"/>
          <w:left w:w="57" w:type="dxa"/>
          <w:bottom w:w="113" w:type="dxa"/>
          <w:right w:w="57" w:type="dxa"/>
        </w:tblCellMar>
        <w:tblLook w:val="04A0" w:firstRow="1" w:lastRow="0" w:firstColumn="1" w:lastColumn="0" w:noHBand="0" w:noVBand="1"/>
      </w:tblPr>
      <w:tblGrid>
        <w:gridCol w:w="2680"/>
        <w:gridCol w:w="1597"/>
        <w:gridCol w:w="1598"/>
        <w:gridCol w:w="1598"/>
        <w:gridCol w:w="1598"/>
      </w:tblGrid>
      <w:tr w:rsidR="00247FC6" w:rsidRPr="009055EA" w14:paraId="061FC87E" w14:textId="77777777" w:rsidTr="006766B8">
        <w:trPr>
          <w:cantSplit/>
        </w:trPr>
        <w:tc>
          <w:tcPr>
            <w:tcW w:w="2694" w:type="dxa"/>
          </w:tcPr>
          <w:p w14:paraId="614FDCE0" w14:textId="77777777" w:rsidR="00247FC6" w:rsidRPr="009055EA" w:rsidRDefault="00247FC6" w:rsidP="006766B8">
            <w:pPr>
              <w:pStyle w:val="Ingenafstand"/>
              <w:keepNext/>
              <w:keepLines/>
              <w:spacing w:line="276" w:lineRule="auto"/>
              <w:rPr>
                <w:rFonts w:ascii="Times New Roman" w:hAnsi="Times New Roman" w:cs="Times New Roman"/>
                <w:szCs w:val="24"/>
                <w:highlight w:val="lightGray"/>
                <w:lang w:val="en-US"/>
              </w:rPr>
            </w:pPr>
          </w:p>
        </w:tc>
        <w:tc>
          <w:tcPr>
            <w:tcW w:w="1605" w:type="dxa"/>
          </w:tcPr>
          <w:p w14:paraId="4FD95D48" w14:textId="77777777" w:rsidR="00247FC6" w:rsidRPr="009055EA" w:rsidRDefault="00247FC6" w:rsidP="006766B8">
            <w:pPr>
              <w:pStyle w:val="Ingenafstand"/>
              <w:keepNext/>
              <w:keepLines/>
              <w:spacing w:line="276" w:lineRule="auto"/>
              <w:jc w:val="center"/>
              <w:rPr>
                <w:rFonts w:ascii="Times New Roman" w:hAnsi="Times New Roman" w:cs="Times New Roman"/>
                <w:i/>
                <w:szCs w:val="24"/>
                <w:highlight w:val="lightGray"/>
                <w:lang w:val="en-US"/>
              </w:rPr>
            </w:pPr>
            <w:r w:rsidRPr="009055EA">
              <w:rPr>
                <w:rFonts w:ascii="Times New Roman" w:hAnsi="Times New Roman" w:cs="Times New Roman"/>
                <w:i/>
                <w:szCs w:val="24"/>
                <w:highlight w:val="lightGray"/>
                <w:lang w:val="en-US"/>
              </w:rPr>
              <w:t>Denmark</w:t>
            </w:r>
          </w:p>
        </w:tc>
        <w:tc>
          <w:tcPr>
            <w:tcW w:w="1606" w:type="dxa"/>
          </w:tcPr>
          <w:p w14:paraId="60DC802D" w14:textId="77777777" w:rsidR="00247FC6" w:rsidRPr="009055EA" w:rsidRDefault="00247FC6" w:rsidP="006766B8">
            <w:pPr>
              <w:pStyle w:val="Ingenafstand"/>
              <w:keepNext/>
              <w:keepLines/>
              <w:spacing w:line="276" w:lineRule="auto"/>
              <w:jc w:val="center"/>
              <w:rPr>
                <w:rFonts w:ascii="Times New Roman" w:hAnsi="Times New Roman" w:cs="Times New Roman"/>
                <w:i/>
                <w:szCs w:val="24"/>
                <w:highlight w:val="lightGray"/>
                <w:lang w:val="en-US"/>
              </w:rPr>
            </w:pPr>
            <w:r w:rsidRPr="009055EA">
              <w:rPr>
                <w:rFonts w:ascii="Times New Roman" w:hAnsi="Times New Roman" w:cs="Times New Roman"/>
                <w:i/>
                <w:szCs w:val="24"/>
                <w:highlight w:val="lightGray"/>
                <w:lang w:val="en-US"/>
              </w:rPr>
              <w:t>Norway</w:t>
            </w:r>
          </w:p>
        </w:tc>
        <w:tc>
          <w:tcPr>
            <w:tcW w:w="1606" w:type="dxa"/>
          </w:tcPr>
          <w:p w14:paraId="062E2334" w14:textId="77777777" w:rsidR="00247FC6" w:rsidRPr="009055EA" w:rsidRDefault="00247FC6" w:rsidP="006766B8">
            <w:pPr>
              <w:pStyle w:val="Ingenafstand"/>
              <w:keepNext/>
              <w:keepLines/>
              <w:spacing w:line="276" w:lineRule="auto"/>
              <w:jc w:val="center"/>
              <w:rPr>
                <w:rFonts w:ascii="Times New Roman" w:hAnsi="Times New Roman" w:cs="Times New Roman"/>
                <w:i/>
                <w:szCs w:val="24"/>
                <w:highlight w:val="lightGray"/>
                <w:lang w:val="en-US"/>
              </w:rPr>
            </w:pPr>
            <w:r w:rsidRPr="009055EA">
              <w:rPr>
                <w:rFonts w:ascii="Times New Roman" w:hAnsi="Times New Roman" w:cs="Times New Roman"/>
                <w:i/>
                <w:szCs w:val="24"/>
                <w:highlight w:val="lightGray"/>
                <w:lang w:val="en-US"/>
              </w:rPr>
              <w:t>Sweden</w:t>
            </w:r>
          </w:p>
        </w:tc>
        <w:tc>
          <w:tcPr>
            <w:tcW w:w="1606" w:type="dxa"/>
          </w:tcPr>
          <w:p w14:paraId="33094819" w14:textId="77777777" w:rsidR="00247FC6" w:rsidRPr="009055EA" w:rsidRDefault="00247FC6" w:rsidP="006766B8">
            <w:pPr>
              <w:pStyle w:val="Ingenafstand"/>
              <w:keepNext/>
              <w:keepLines/>
              <w:spacing w:line="276" w:lineRule="auto"/>
              <w:jc w:val="center"/>
              <w:rPr>
                <w:rFonts w:ascii="Times New Roman" w:hAnsi="Times New Roman" w:cs="Times New Roman"/>
                <w:i/>
                <w:szCs w:val="24"/>
                <w:highlight w:val="lightGray"/>
                <w:lang w:val="en-US"/>
              </w:rPr>
            </w:pPr>
            <w:r w:rsidRPr="009055EA">
              <w:rPr>
                <w:rFonts w:ascii="Times New Roman" w:hAnsi="Times New Roman" w:cs="Times New Roman"/>
                <w:i/>
                <w:szCs w:val="24"/>
                <w:highlight w:val="lightGray"/>
                <w:lang w:val="en-US"/>
              </w:rPr>
              <w:t>Prussia</w:t>
            </w:r>
          </w:p>
        </w:tc>
      </w:tr>
      <w:tr w:rsidR="00247FC6" w:rsidRPr="009055EA" w14:paraId="6B786EE4" w14:textId="77777777" w:rsidTr="006766B8">
        <w:trPr>
          <w:cantSplit/>
        </w:trPr>
        <w:tc>
          <w:tcPr>
            <w:tcW w:w="2694" w:type="dxa"/>
          </w:tcPr>
          <w:p w14:paraId="0C5B4259" w14:textId="77777777" w:rsidR="00247FC6" w:rsidRPr="009055EA" w:rsidRDefault="00247FC6" w:rsidP="006766B8">
            <w:pPr>
              <w:pStyle w:val="Ingenafstand"/>
              <w:keepNext/>
              <w:keepLines/>
              <w:spacing w:line="276" w:lineRule="auto"/>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Liberal constitutionalism</w:t>
            </w:r>
          </w:p>
        </w:tc>
        <w:tc>
          <w:tcPr>
            <w:tcW w:w="1605" w:type="dxa"/>
            <w:vAlign w:val="center"/>
          </w:tcPr>
          <w:p w14:paraId="240D0921" w14:textId="77777777" w:rsidR="00247FC6" w:rsidRPr="009055EA" w:rsidRDefault="00247FC6" w:rsidP="006766B8">
            <w:pPr>
              <w:pStyle w:val="Ingenafstand"/>
              <w:keepNext/>
              <w:keepLines/>
              <w:spacing w:line="276" w:lineRule="auto"/>
              <w:jc w:val="center"/>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1849</w:t>
            </w:r>
          </w:p>
        </w:tc>
        <w:tc>
          <w:tcPr>
            <w:tcW w:w="1606" w:type="dxa"/>
            <w:vAlign w:val="center"/>
          </w:tcPr>
          <w:p w14:paraId="232404B1" w14:textId="77777777" w:rsidR="00247FC6" w:rsidRPr="009055EA" w:rsidRDefault="00247FC6" w:rsidP="006766B8">
            <w:pPr>
              <w:pStyle w:val="Ingenafstand"/>
              <w:keepNext/>
              <w:keepLines/>
              <w:spacing w:line="276" w:lineRule="auto"/>
              <w:jc w:val="center"/>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1814</w:t>
            </w:r>
          </w:p>
        </w:tc>
        <w:tc>
          <w:tcPr>
            <w:tcW w:w="1606" w:type="dxa"/>
            <w:vAlign w:val="center"/>
          </w:tcPr>
          <w:p w14:paraId="37D4BBA4" w14:textId="77777777" w:rsidR="00247FC6" w:rsidRPr="009055EA" w:rsidRDefault="00247FC6" w:rsidP="006766B8">
            <w:pPr>
              <w:pStyle w:val="Ingenafstand"/>
              <w:keepNext/>
              <w:keepLines/>
              <w:spacing w:line="276" w:lineRule="auto"/>
              <w:jc w:val="center"/>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1809</w:t>
            </w:r>
          </w:p>
        </w:tc>
        <w:tc>
          <w:tcPr>
            <w:tcW w:w="1606" w:type="dxa"/>
            <w:vAlign w:val="center"/>
          </w:tcPr>
          <w:p w14:paraId="772F4509" w14:textId="77777777" w:rsidR="00247FC6" w:rsidRPr="009055EA" w:rsidRDefault="00247FC6" w:rsidP="006766B8">
            <w:pPr>
              <w:pStyle w:val="Ingenafstand"/>
              <w:keepNext/>
              <w:keepLines/>
              <w:spacing w:line="276" w:lineRule="auto"/>
              <w:jc w:val="center"/>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1919</w:t>
            </w:r>
          </w:p>
        </w:tc>
      </w:tr>
      <w:tr w:rsidR="00247FC6" w:rsidRPr="009055EA" w14:paraId="332A645C" w14:textId="77777777" w:rsidTr="006766B8">
        <w:trPr>
          <w:cantSplit/>
        </w:trPr>
        <w:tc>
          <w:tcPr>
            <w:tcW w:w="2694" w:type="dxa"/>
          </w:tcPr>
          <w:p w14:paraId="06430E27" w14:textId="77777777" w:rsidR="00247FC6" w:rsidRPr="009055EA" w:rsidRDefault="00247FC6" w:rsidP="006766B8">
            <w:pPr>
              <w:pStyle w:val="Ingenafstand"/>
              <w:keepNext/>
              <w:keepLines/>
              <w:spacing w:line="276" w:lineRule="auto"/>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Competitive elections</w:t>
            </w:r>
          </w:p>
        </w:tc>
        <w:tc>
          <w:tcPr>
            <w:tcW w:w="1605" w:type="dxa"/>
            <w:vAlign w:val="center"/>
          </w:tcPr>
          <w:p w14:paraId="5582A23E" w14:textId="77777777" w:rsidR="00247FC6" w:rsidRPr="009055EA" w:rsidRDefault="00247FC6" w:rsidP="006766B8">
            <w:pPr>
              <w:pStyle w:val="Ingenafstand"/>
              <w:keepNext/>
              <w:keepLines/>
              <w:spacing w:line="276" w:lineRule="auto"/>
              <w:jc w:val="center"/>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1901</w:t>
            </w:r>
          </w:p>
        </w:tc>
        <w:tc>
          <w:tcPr>
            <w:tcW w:w="1606" w:type="dxa"/>
            <w:vAlign w:val="center"/>
          </w:tcPr>
          <w:p w14:paraId="0F970795" w14:textId="77777777" w:rsidR="00247FC6" w:rsidRPr="009055EA" w:rsidRDefault="00247FC6" w:rsidP="006766B8">
            <w:pPr>
              <w:pStyle w:val="Ingenafstand"/>
              <w:keepNext/>
              <w:keepLines/>
              <w:spacing w:line="276" w:lineRule="auto"/>
              <w:jc w:val="center"/>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1884</w:t>
            </w:r>
          </w:p>
        </w:tc>
        <w:tc>
          <w:tcPr>
            <w:tcW w:w="1606" w:type="dxa"/>
            <w:vAlign w:val="center"/>
          </w:tcPr>
          <w:p w14:paraId="300A978D" w14:textId="77777777" w:rsidR="00247FC6" w:rsidRPr="009055EA" w:rsidRDefault="00247FC6" w:rsidP="006766B8">
            <w:pPr>
              <w:pStyle w:val="Ingenafstand"/>
              <w:keepNext/>
              <w:keepLines/>
              <w:spacing w:line="276" w:lineRule="auto"/>
              <w:jc w:val="center"/>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1917</w:t>
            </w:r>
          </w:p>
        </w:tc>
        <w:tc>
          <w:tcPr>
            <w:tcW w:w="1606" w:type="dxa"/>
            <w:vAlign w:val="center"/>
          </w:tcPr>
          <w:p w14:paraId="2164CD72" w14:textId="77777777" w:rsidR="00247FC6" w:rsidRPr="009055EA" w:rsidRDefault="00247FC6" w:rsidP="006766B8">
            <w:pPr>
              <w:pStyle w:val="Ingenafstand"/>
              <w:keepNext/>
              <w:keepLines/>
              <w:spacing w:line="276" w:lineRule="auto"/>
              <w:jc w:val="center"/>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1919</w:t>
            </w:r>
          </w:p>
        </w:tc>
      </w:tr>
      <w:tr w:rsidR="00247FC6" w:rsidRPr="009055EA" w14:paraId="695F3C0B" w14:textId="77777777" w:rsidTr="006766B8">
        <w:trPr>
          <w:cantSplit/>
        </w:trPr>
        <w:tc>
          <w:tcPr>
            <w:tcW w:w="2694" w:type="dxa"/>
          </w:tcPr>
          <w:p w14:paraId="09CFC12E" w14:textId="27B6DBC2" w:rsidR="00247FC6" w:rsidRPr="009055EA" w:rsidRDefault="00247FC6" w:rsidP="006766B8">
            <w:pPr>
              <w:pStyle w:val="Ingenafstand"/>
              <w:keepNext/>
              <w:keepLines/>
              <w:spacing w:line="276" w:lineRule="auto"/>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Parliamentar</w:t>
            </w:r>
            <w:r w:rsidR="00AC75E3">
              <w:rPr>
                <w:rFonts w:ascii="Times New Roman" w:hAnsi="Times New Roman" w:cs="Times New Roman"/>
                <w:szCs w:val="24"/>
                <w:highlight w:val="lightGray"/>
                <w:lang w:val="en-US"/>
              </w:rPr>
              <w:t>ism</w:t>
            </w:r>
          </w:p>
        </w:tc>
        <w:tc>
          <w:tcPr>
            <w:tcW w:w="1605" w:type="dxa"/>
            <w:vAlign w:val="center"/>
          </w:tcPr>
          <w:p w14:paraId="0232AD79" w14:textId="755608D0" w:rsidR="00247FC6" w:rsidRPr="009055EA" w:rsidRDefault="00247FC6" w:rsidP="006766B8">
            <w:pPr>
              <w:pStyle w:val="Ingenafstand"/>
              <w:keepNext/>
              <w:keepLines/>
              <w:spacing w:line="276" w:lineRule="auto"/>
              <w:jc w:val="center"/>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1901</w:t>
            </w:r>
          </w:p>
        </w:tc>
        <w:tc>
          <w:tcPr>
            <w:tcW w:w="1606" w:type="dxa"/>
            <w:vAlign w:val="center"/>
          </w:tcPr>
          <w:p w14:paraId="6D35B16D" w14:textId="4CECB220" w:rsidR="00247FC6" w:rsidRPr="009055EA" w:rsidRDefault="00247FC6" w:rsidP="006766B8">
            <w:pPr>
              <w:pStyle w:val="Ingenafstand"/>
              <w:keepNext/>
              <w:keepLines/>
              <w:spacing w:line="276" w:lineRule="auto"/>
              <w:jc w:val="center"/>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1884</w:t>
            </w:r>
          </w:p>
        </w:tc>
        <w:tc>
          <w:tcPr>
            <w:tcW w:w="1606" w:type="dxa"/>
            <w:vAlign w:val="center"/>
          </w:tcPr>
          <w:p w14:paraId="3FE4A4D3" w14:textId="5C4178CB" w:rsidR="00247FC6" w:rsidRPr="009055EA" w:rsidRDefault="00247FC6" w:rsidP="006766B8">
            <w:pPr>
              <w:pStyle w:val="Ingenafstand"/>
              <w:keepNext/>
              <w:keepLines/>
              <w:spacing w:line="276" w:lineRule="auto"/>
              <w:jc w:val="center"/>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1919</w:t>
            </w:r>
          </w:p>
        </w:tc>
        <w:tc>
          <w:tcPr>
            <w:tcW w:w="1606" w:type="dxa"/>
            <w:vAlign w:val="center"/>
          </w:tcPr>
          <w:p w14:paraId="419417BB" w14:textId="5C50F857" w:rsidR="00247FC6" w:rsidRPr="009055EA" w:rsidRDefault="00247FC6" w:rsidP="006766B8">
            <w:pPr>
              <w:pStyle w:val="Ingenafstand"/>
              <w:keepNext/>
              <w:keepLines/>
              <w:spacing w:line="276" w:lineRule="auto"/>
              <w:jc w:val="center"/>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1919</w:t>
            </w:r>
          </w:p>
        </w:tc>
      </w:tr>
      <w:tr w:rsidR="00247FC6" w:rsidRPr="009055EA" w14:paraId="06CCB8A9" w14:textId="77777777" w:rsidTr="006766B8">
        <w:trPr>
          <w:cantSplit/>
        </w:trPr>
        <w:tc>
          <w:tcPr>
            <w:tcW w:w="2694" w:type="dxa"/>
          </w:tcPr>
          <w:p w14:paraId="7C58DE02" w14:textId="77777777" w:rsidR="00247FC6" w:rsidRPr="009055EA" w:rsidRDefault="00247FC6" w:rsidP="006766B8">
            <w:pPr>
              <w:pStyle w:val="Ingenafstand"/>
              <w:keepNext/>
              <w:keepLines/>
              <w:spacing w:line="276" w:lineRule="auto"/>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Universal male suffrage</w:t>
            </w:r>
          </w:p>
        </w:tc>
        <w:tc>
          <w:tcPr>
            <w:tcW w:w="1605" w:type="dxa"/>
            <w:vAlign w:val="center"/>
          </w:tcPr>
          <w:p w14:paraId="7849E297" w14:textId="77777777" w:rsidR="00247FC6" w:rsidRPr="009055EA" w:rsidRDefault="00247FC6" w:rsidP="006766B8">
            <w:pPr>
              <w:pStyle w:val="Ingenafstand"/>
              <w:keepNext/>
              <w:keepLines/>
              <w:spacing w:line="276" w:lineRule="auto"/>
              <w:jc w:val="center"/>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1915</w:t>
            </w:r>
          </w:p>
        </w:tc>
        <w:tc>
          <w:tcPr>
            <w:tcW w:w="1606" w:type="dxa"/>
            <w:vAlign w:val="center"/>
          </w:tcPr>
          <w:p w14:paraId="4586C267" w14:textId="77777777" w:rsidR="00247FC6" w:rsidRPr="009055EA" w:rsidRDefault="00247FC6" w:rsidP="006766B8">
            <w:pPr>
              <w:pStyle w:val="Ingenafstand"/>
              <w:keepNext/>
              <w:keepLines/>
              <w:spacing w:line="276" w:lineRule="auto"/>
              <w:jc w:val="center"/>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1898</w:t>
            </w:r>
          </w:p>
        </w:tc>
        <w:tc>
          <w:tcPr>
            <w:tcW w:w="1606" w:type="dxa"/>
            <w:vAlign w:val="center"/>
          </w:tcPr>
          <w:p w14:paraId="5DDCB385" w14:textId="77777777" w:rsidR="00247FC6" w:rsidRPr="009055EA" w:rsidRDefault="00247FC6" w:rsidP="006766B8">
            <w:pPr>
              <w:pStyle w:val="Ingenafstand"/>
              <w:keepNext/>
              <w:keepLines/>
              <w:spacing w:line="276" w:lineRule="auto"/>
              <w:jc w:val="center"/>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1919</w:t>
            </w:r>
          </w:p>
        </w:tc>
        <w:tc>
          <w:tcPr>
            <w:tcW w:w="1606" w:type="dxa"/>
            <w:vAlign w:val="center"/>
          </w:tcPr>
          <w:p w14:paraId="76DFE7CE" w14:textId="77777777" w:rsidR="00247FC6" w:rsidRPr="009055EA" w:rsidRDefault="00247FC6" w:rsidP="006766B8">
            <w:pPr>
              <w:pStyle w:val="Ingenafstand"/>
              <w:keepNext/>
              <w:keepLines/>
              <w:spacing w:line="276" w:lineRule="auto"/>
              <w:jc w:val="center"/>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1867</w:t>
            </w:r>
          </w:p>
        </w:tc>
      </w:tr>
      <w:tr w:rsidR="00247FC6" w:rsidRPr="009055EA" w14:paraId="6D5DA2B3" w14:textId="77777777" w:rsidTr="006766B8">
        <w:trPr>
          <w:cantSplit/>
        </w:trPr>
        <w:tc>
          <w:tcPr>
            <w:tcW w:w="2694" w:type="dxa"/>
          </w:tcPr>
          <w:p w14:paraId="76D4D161" w14:textId="77777777" w:rsidR="00247FC6" w:rsidRPr="009055EA" w:rsidRDefault="00247FC6" w:rsidP="006766B8">
            <w:pPr>
              <w:pStyle w:val="Ingenafstand"/>
              <w:keepNext/>
              <w:keepLines/>
              <w:spacing w:line="276" w:lineRule="auto"/>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Universal female suffrage</w:t>
            </w:r>
          </w:p>
        </w:tc>
        <w:tc>
          <w:tcPr>
            <w:tcW w:w="1605" w:type="dxa"/>
            <w:vAlign w:val="center"/>
          </w:tcPr>
          <w:p w14:paraId="5D7179F6" w14:textId="77777777" w:rsidR="00247FC6" w:rsidRPr="009055EA" w:rsidRDefault="00247FC6" w:rsidP="006766B8">
            <w:pPr>
              <w:pStyle w:val="Ingenafstand"/>
              <w:keepNext/>
              <w:keepLines/>
              <w:spacing w:line="276" w:lineRule="auto"/>
              <w:jc w:val="center"/>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1915</w:t>
            </w:r>
          </w:p>
        </w:tc>
        <w:tc>
          <w:tcPr>
            <w:tcW w:w="1606" w:type="dxa"/>
            <w:vAlign w:val="center"/>
          </w:tcPr>
          <w:p w14:paraId="6560B8CB" w14:textId="77777777" w:rsidR="00247FC6" w:rsidRPr="009055EA" w:rsidRDefault="00247FC6" w:rsidP="006766B8">
            <w:pPr>
              <w:pStyle w:val="Ingenafstand"/>
              <w:keepNext/>
              <w:keepLines/>
              <w:spacing w:line="276" w:lineRule="auto"/>
              <w:jc w:val="center"/>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1913</w:t>
            </w:r>
          </w:p>
        </w:tc>
        <w:tc>
          <w:tcPr>
            <w:tcW w:w="1606" w:type="dxa"/>
            <w:vAlign w:val="center"/>
          </w:tcPr>
          <w:p w14:paraId="4A9E2933" w14:textId="77777777" w:rsidR="00247FC6" w:rsidRPr="009055EA" w:rsidRDefault="00247FC6" w:rsidP="006766B8">
            <w:pPr>
              <w:pStyle w:val="Ingenafstand"/>
              <w:keepNext/>
              <w:keepLines/>
              <w:spacing w:line="276" w:lineRule="auto"/>
              <w:jc w:val="center"/>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1919</w:t>
            </w:r>
          </w:p>
        </w:tc>
        <w:tc>
          <w:tcPr>
            <w:tcW w:w="1606" w:type="dxa"/>
            <w:vAlign w:val="center"/>
          </w:tcPr>
          <w:p w14:paraId="309F611F" w14:textId="77777777" w:rsidR="00247FC6" w:rsidRPr="009055EA" w:rsidRDefault="00247FC6" w:rsidP="006766B8">
            <w:pPr>
              <w:pStyle w:val="Ingenafstand"/>
              <w:keepNext/>
              <w:keepLines/>
              <w:spacing w:line="276" w:lineRule="auto"/>
              <w:jc w:val="center"/>
              <w:rPr>
                <w:rFonts w:ascii="Times New Roman" w:hAnsi="Times New Roman" w:cs="Times New Roman"/>
                <w:szCs w:val="24"/>
                <w:highlight w:val="lightGray"/>
                <w:lang w:val="en-US"/>
              </w:rPr>
            </w:pPr>
            <w:r w:rsidRPr="009055EA">
              <w:rPr>
                <w:rFonts w:ascii="Times New Roman" w:hAnsi="Times New Roman" w:cs="Times New Roman"/>
                <w:szCs w:val="24"/>
                <w:highlight w:val="lightGray"/>
                <w:lang w:val="en-US"/>
              </w:rPr>
              <w:t>1919</w:t>
            </w:r>
          </w:p>
        </w:tc>
      </w:tr>
    </w:tbl>
    <w:p w14:paraId="3C378EF6" w14:textId="77777777" w:rsidR="00247FC6" w:rsidRPr="009055EA" w:rsidRDefault="00247FC6" w:rsidP="006766B8">
      <w:pPr>
        <w:pStyle w:val="Ingenafstand"/>
        <w:keepNext/>
        <w:keepLines/>
        <w:spacing w:line="276" w:lineRule="auto"/>
        <w:rPr>
          <w:rFonts w:ascii="Times New Roman" w:hAnsi="Times New Roman" w:cs="Times New Roman"/>
          <w:sz w:val="20"/>
          <w:szCs w:val="20"/>
          <w:highlight w:val="lightGray"/>
          <w:lang w:val="en-US"/>
        </w:rPr>
      </w:pPr>
      <w:r w:rsidRPr="009055EA">
        <w:rPr>
          <w:rFonts w:ascii="Times New Roman" w:hAnsi="Times New Roman" w:cs="Times New Roman"/>
          <w:sz w:val="20"/>
          <w:szCs w:val="20"/>
          <w:highlight w:val="lightGray"/>
          <w:lang w:val="en-US"/>
        </w:rPr>
        <w:t xml:space="preserve">Note: </w:t>
      </w:r>
      <w:proofErr w:type="spellStart"/>
      <w:r w:rsidRPr="009055EA">
        <w:rPr>
          <w:rFonts w:ascii="Times New Roman" w:hAnsi="Times New Roman" w:cs="Times New Roman"/>
          <w:sz w:val="20"/>
          <w:szCs w:val="20"/>
          <w:highlight w:val="lightGray"/>
          <w:lang w:val="en-US"/>
        </w:rPr>
        <w:t>Codings</w:t>
      </w:r>
      <w:proofErr w:type="spellEnd"/>
      <w:r w:rsidRPr="009055EA">
        <w:rPr>
          <w:rFonts w:ascii="Times New Roman" w:hAnsi="Times New Roman" w:cs="Times New Roman"/>
          <w:sz w:val="20"/>
          <w:szCs w:val="20"/>
          <w:highlight w:val="lightGray"/>
          <w:lang w:val="en-US"/>
        </w:rPr>
        <w:t xml:space="preserve"> are based on the single-case historical studies of Eley (1984), Knudsen (2006), Möller (2011), and Myhre (2018) as well as the updated Lexical Scale of Electoral Democracy (Skaaning 2021). </w:t>
      </w:r>
    </w:p>
    <w:p w14:paraId="3A74366E" w14:textId="77777777" w:rsidR="00247FC6" w:rsidRPr="009055EA" w:rsidRDefault="00247FC6" w:rsidP="00247FC6">
      <w:pPr>
        <w:pStyle w:val="Ingenafstand"/>
        <w:spacing w:line="480" w:lineRule="auto"/>
        <w:rPr>
          <w:rFonts w:ascii="Times New Roman" w:hAnsi="Times New Roman" w:cs="Times New Roman"/>
          <w:sz w:val="24"/>
          <w:szCs w:val="24"/>
          <w:highlight w:val="lightGray"/>
          <w:lang w:val="en-US"/>
        </w:rPr>
      </w:pPr>
    </w:p>
    <w:p w14:paraId="1758E33E" w14:textId="4502FBBF" w:rsidR="00247FC6" w:rsidRDefault="00247FC6" w:rsidP="006766B8">
      <w:pPr>
        <w:pStyle w:val="Ingenafstand"/>
        <w:spacing w:line="480" w:lineRule="auto"/>
        <w:jc w:val="both"/>
        <w:rPr>
          <w:rFonts w:ascii="Times New Roman" w:hAnsi="Times New Roman" w:cs="Times New Roman"/>
          <w:sz w:val="24"/>
          <w:szCs w:val="24"/>
          <w:lang w:val="en-US"/>
        </w:rPr>
      </w:pPr>
      <w:r w:rsidRPr="009055EA">
        <w:rPr>
          <w:rFonts w:ascii="Times New Roman" w:hAnsi="Times New Roman" w:cs="Times New Roman"/>
          <w:sz w:val="24"/>
          <w:szCs w:val="24"/>
          <w:highlight w:val="lightGray"/>
          <w:lang w:val="en-US"/>
        </w:rPr>
        <w:t xml:space="preserve">One way of testing this is to look at the timing and sequence of pro-democratic reforms. Table A2 presents a simplified overview of the democratic trajectories, including major democratization events along the most important dimensions of democracy: 1) liberal constitutionalism, </w:t>
      </w:r>
      <w:r w:rsidR="009055EA" w:rsidRPr="009055EA">
        <w:rPr>
          <w:rFonts w:ascii="Times New Roman" w:hAnsi="Times New Roman" w:cs="Times New Roman"/>
          <w:sz w:val="24"/>
          <w:szCs w:val="24"/>
          <w:highlight w:val="lightGray"/>
          <w:lang w:val="en-US"/>
        </w:rPr>
        <w:t xml:space="preserve">i.e., the government being accountable to the law administered by independent courts, </w:t>
      </w:r>
      <w:r w:rsidRPr="009055EA">
        <w:rPr>
          <w:rFonts w:ascii="Times New Roman" w:hAnsi="Times New Roman" w:cs="Times New Roman"/>
          <w:sz w:val="24"/>
          <w:szCs w:val="24"/>
          <w:highlight w:val="lightGray"/>
          <w:lang w:val="en-US"/>
        </w:rPr>
        <w:t xml:space="preserve">2) competitive elections including free and fair elections for </w:t>
      </w:r>
      <w:r w:rsidR="009055EA" w:rsidRPr="009055EA">
        <w:rPr>
          <w:rFonts w:ascii="Times New Roman" w:hAnsi="Times New Roman" w:cs="Times New Roman"/>
          <w:sz w:val="24"/>
          <w:szCs w:val="24"/>
          <w:highlight w:val="lightGray"/>
          <w:lang w:val="en-US"/>
        </w:rPr>
        <w:t xml:space="preserve">parliament and </w:t>
      </w:r>
      <w:r w:rsidRPr="009055EA">
        <w:rPr>
          <w:rFonts w:ascii="Times New Roman" w:hAnsi="Times New Roman" w:cs="Times New Roman"/>
          <w:sz w:val="24"/>
          <w:szCs w:val="24"/>
          <w:highlight w:val="lightGray"/>
          <w:lang w:val="en-US"/>
        </w:rPr>
        <w:t xml:space="preserve">government offices, </w:t>
      </w:r>
      <w:r w:rsidR="009055EA" w:rsidRPr="009055EA">
        <w:rPr>
          <w:rFonts w:ascii="Times New Roman" w:hAnsi="Times New Roman" w:cs="Times New Roman"/>
          <w:sz w:val="24"/>
          <w:szCs w:val="24"/>
          <w:highlight w:val="lightGray"/>
          <w:lang w:val="en-US"/>
        </w:rPr>
        <w:t xml:space="preserve">3) parliamentarism, i.e., that governments can be </w:t>
      </w:r>
      <w:r w:rsidR="00AC75E3">
        <w:rPr>
          <w:rFonts w:ascii="Times New Roman" w:hAnsi="Times New Roman" w:cs="Times New Roman"/>
          <w:sz w:val="24"/>
          <w:szCs w:val="24"/>
          <w:highlight w:val="lightGray"/>
          <w:lang w:val="en-US"/>
        </w:rPr>
        <w:t xml:space="preserve">controlled and </w:t>
      </w:r>
      <w:r w:rsidR="009055EA" w:rsidRPr="009055EA">
        <w:rPr>
          <w:rFonts w:ascii="Times New Roman" w:hAnsi="Times New Roman" w:cs="Times New Roman"/>
          <w:sz w:val="24"/>
          <w:szCs w:val="24"/>
          <w:highlight w:val="lightGray"/>
          <w:lang w:val="en-US"/>
        </w:rPr>
        <w:t xml:space="preserve">deposed by parliament, </w:t>
      </w:r>
      <w:r w:rsidRPr="009055EA">
        <w:rPr>
          <w:rFonts w:ascii="Times New Roman" w:hAnsi="Times New Roman" w:cs="Times New Roman"/>
          <w:sz w:val="24"/>
          <w:szCs w:val="24"/>
          <w:highlight w:val="lightGray"/>
          <w:lang w:val="en-US"/>
        </w:rPr>
        <w:t xml:space="preserve">and </w:t>
      </w:r>
      <w:r w:rsidR="009055EA" w:rsidRPr="009055EA">
        <w:rPr>
          <w:rFonts w:ascii="Times New Roman" w:hAnsi="Times New Roman" w:cs="Times New Roman"/>
          <w:sz w:val="24"/>
          <w:szCs w:val="24"/>
          <w:highlight w:val="lightGray"/>
          <w:lang w:val="en-US"/>
        </w:rPr>
        <w:t>4</w:t>
      </w:r>
      <w:r w:rsidRPr="009055EA">
        <w:rPr>
          <w:rFonts w:ascii="Times New Roman" w:hAnsi="Times New Roman" w:cs="Times New Roman"/>
          <w:sz w:val="24"/>
          <w:szCs w:val="24"/>
          <w:highlight w:val="lightGray"/>
          <w:lang w:val="en-US"/>
        </w:rPr>
        <w:t xml:space="preserve">) rules of suffrage divided in female and male due to their systematic separations in time. </w:t>
      </w:r>
      <w:r w:rsidR="009055EA" w:rsidRPr="009055EA">
        <w:rPr>
          <w:rFonts w:ascii="Times New Roman" w:hAnsi="Times New Roman" w:cs="Times New Roman"/>
          <w:sz w:val="24"/>
          <w:szCs w:val="24"/>
          <w:highlight w:val="lightGray"/>
          <w:lang w:val="en-US"/>
        </w:rPr>
        <w:t>T</w:t>
      </w:r>
      <w:r w:rsidRPr="009055EA">
        <w:rPr>
          <w:rFonts w:ascii="Times New Roman" w:hAnsi="Times New Roman" w:cs="Times New Roman"/>
          <w:sz w:val="24"/>
          <w:szCs w:val="24"/>
          <w:highlight w:val="lightGray"/>
          <w:lang w:val="en-US"/>
        </w:rPr>
        <w:t xml:space="preserve">he overview makes clear that democratization in </w:t>
      </w:r>
      <w:r w:rsidR="009055EA" w:rsidRPr="009055EA">
        <w:rPr>
          <w:rFonts w:ascii="Times New Roman" w:hAnsi="Times New Roman" w:cs="Times New Roman"/>
          <w:sz w:val="24"/>
          <w:szCs w:val="24"/>
          <w:highlight w:val="lightGray"/>
          <w:lang w:val="en-US"/>
        </w:rPr>
        <w:t>Denmark and Norway</w:t>
      </w:r>
      <w:r w:rsidRPr="009055EA">
        <w:rPr>
          <w:rFonts w:ascii="Times New Roman" w:hAnsi="Times New Roman" w:cs="Times New Roman"/>
          <w:sz w:val="24"/>
          <w:szCs w:val="24"/>
          <w:highlight w:val="lightGray"/>
          <w:lang w:val="en-US"/>
        </w:rPr>
        <w:t xml:space="preserve"> was to some extent deeper and had come about in a more gradual fashion closer to the ideal-typical ‘contestation-first’ sequence</w:t>
      </w:r>
      <w:r w:rsidR="009055EA" w:rsidRPr="009055EA">
        <w:rPr>
          <w:rFonts w:ascii="Times New Roman" w:hAnsi="Times New Roman" w:cs="Times New Roman"/>
          <w:sz w:val="24"/>
          <w:szCs w:val="24"/>
          <w:highlight w:val="lightGray"/>
          <w:lang w:val="en-US"/>
        </w:rPr>
        <w:t>, but the trajectories of Sweden and Prussia resemble each other quite closely</w:t>
      </w:r>
      <w:r w:rsidRPr="009055EA">
        <w:rPr>
          <w:rFonts w:ascii="Times New Roman" w:hAnsi="Times New Roman" w:cs="Times New Roman"/>
          <w:sz w:val="24"/>
          <w:szCs w:val="24"/>
          <w:highlight w:val="lightGray"/>
          <w:lang w:val="en-US"/>
        </w:rPr>
        <w:t>.</w:t>
      </w:r>
      <w:r>
        <w:rPr>
          <w:rFonts w:ascii="Times New Roman" w:hAnsi="Times New Roman" w:cs="Times New Roman"/>
          <w:sz w:val="24"/>
          <w:szCs w:val="24"/>
          <w:lang w:val="en-US"/>
        </w:rPr>
        <w:t xml:space="preserve"> </w:t>
      </w:r>
    </w:p>
    <w:p w14:paraId="7BD43101" w14:textId="01660684" w:rsidR="00AA49CC" w:rsidRDefault="00CA6F39" w:rsidP="006766B8">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Kingdom of Prussia saw some political liberalization with the </w:t>
      </w:r>
      <w:r w:rsidRPr="00520541">
        <w:rPr>
          <w:rFonts w:ascii="Times New Roman" w:hAnsi="Times New Roman" w:cs="Times New Roman"/>
          <w:i/>
          <w:sz w:val="24"/>
          <w:szCs w:val="24"/>
          <w:lang w:val="en-US"/>
        </w:rPr>
        <w:t>Allgemeine Recht</w:t>
      </w:r>
      <w:r>
        <w:rPr>
          <w:rFonts w:ascii="Times New Roman" w:hAnsi="Times New Roman" w:cs="Times New Roman"/>
          <w:sz w:val="24"/>
          <w:szCs w:val="24"/>
          <w:lang w:val="en-US"/>
        </w:rPr>
        <w:t xml:space="preserve"> (1794), the Stein-Hardenberg Reforms (1807-1814), and the March Revolution (1848), which established an elected, consultative parliament. Yet autocratic restorations always followed, and democracy only gained ground with the Weimar Constitution of 1919 (Eley 1984; see also Skaaning 2021). The North German Confederation of 1867 established a constitutional monarchy</w:t>
      </w:r>
      <w:r w:rsidR="00A53407">
        <w:rPr>
          <w:rFonts w:ascii="Times New Roman" w:hAnsi="Times New Roman" w:cs="Times New Roman"/>
          <w:sz w:val="24"/>
          <w:szCs w:val="24"/>
          <w:lang w:val="en-US"/>
        </w:rPr>
        <w:t xml:space="preserve"> with </w:t>
      </w:r>
      <w:r w:rsidR="00AA49CC">
        <w:rPr>
          <w:rFonts w:ascii="Times New Roman" w:hAnsi="Times New Roman" w:cs="Times New Roman"/>
          <w:sz w:val="24"/>
          <w:szCs w:val="24"/>
          <w:lang w:val="en-US"/>
        </w:rPr>
        <w:t xml:space="preserve">a secret ballot and </w:t>
      </w:r>
      <w:r w:rsidR="00A53407">
        <w:rPr>
          <w:rFonts w:ascii="Times New Roman" w:hAnsi="Times New Roman" w:cs="Times New Roman"/>
          <w:sz w:val="24"/>
          <w:szCs w:val="24"/>
          <w:lang w:val="en-US"/>
        </w:rPr>
        <w:t>an unusually broad franchise</w:t>
      </w:r>
      <w:r w:rsidR="001C0B81">
        <w:rPr>
          <w:rFonts w:ascii="Times New Roman" w:hAnsi="Times New Roman" w:cs="Times New Roman"/>
          <w:sz w:val="24"/>
          <w:szCs w:val="24"/>
          <w:lang w:val="en-US"/>
        </w:rPr>
        <w:t xml:space="preserve"> for the </w:t>
      </w:r>
      <w:r w:rsidR="001C0B81" w:rsidRPr="001C0B81">
        <w:rPr>
          <w:rFonts w:ascii="Times New Roman" w:hAnsi="Times New Roman" w:cs="Times New Roman"/>
          <w:i/>
          <w:iCs/>
          <w:sz w:val="24"/>
          <w:szCs w:val="24"/>
          <w:lang w:val="en-US"/>
        </w:rPr>
        <w:t>Reichstag</w:t>
      </w:r>
      <w:r w:rsidR="00A53407">
        <w:rPr>
          <w:rFonts w:ascii="Times New Roman" w:hAnsi="Times New Roman" w:cs="Times New Roman"/>
          <w:sz w:val="24"/>
          <w:szCs w:val="24"/>
          <w:lang w:val="en-US"/>
        </w:rPr>
        <w:t>, wh</w:t>
      </w:r>
      <w:r w:rsidR="00AA49CC">
        <w:rPr>
          <w:rFonts w:ascii="Times New Roman" w:hAnsi="Times New Roman" w:cs="Times New Roman"/>
          <w:sz w:val="24"/>
          <w:szCs w:val="24"/>
          <w:lang w:val="en-US"/>
        </w:rPr>
        <w:t>ich</w:t>
      </w:r>
      <w:r w:rsidR="00A53407">
        <w:rPr>
          <w:rFonts w:ascii="Times New Roman" w:hAnsi="Times New Roman" w:cs="Times New Roman"/>
          <w:sz w:val="24"/>
          <w:szCs w:val="24"/>
          <w:lang w:val="en-US"/>
        </w:rPr>
        <w:t xml:space="preserve"> is most often </w:t>
      </w:r>
      <w:r w:rsidR="00A53407">
        <w:rPr>
          <w:rFonts w:ascii="Times New Roman" w:hAnsi="Times New Roman" w:cs="Times New Roman"/>
          <w:sz w:val="24"/>
          <w:szCs w:val="24"/>
          <w:lang w:val="en-US"/>
        </w:rPr>
        <w:lastRenderedPageBreak/>
        <w:t>characterized as universal male suffrage (all men above the age of 24 were eligible to vote, but this did not apply to women) (Sperber 1997:</w:t>
      </w:r>
      <w:r w:rsidR="008F4476">
        <w:rPr>
          <w:rFonts w:ascii="Times New Roman" w:hAnsi="Times New Roman" w:cs="Times New Roman"/>
          <w:sz w:val="24"/>
          <w:szCs w:val="24"/>
          <w:lang w:val="en-US"/>
        </w:rPr>
        <w:t xml:space="preserve"> </w:t>
      </w:r>
      <w:r w:rsidR="00A53407">
        <w:rPr>
          <w:rFonts w:ascii="Times New Roman" w:hAnsi="Times New Roman" w:cs="Times New Roman"/>
          <w:sz w:val="24"/>
          <w:szCs w:val="24"/>
          <w:lang w:val="en-US"/>
        </w:rPr>
        <w:t xml:space="preserve">1; Anderson 2000). </w:t>
      </w:r>
    </w:p>
    <w:p w14:paraId="35604DBA" w14:textId="47BED81A" w:rsidR="00CA6F39" w:rsidRDefault="001C0B81" w:rsidP="006766B8">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traditional view has been that the </w:t>
      </w:r>
      <w:r w:rsidRPr="001C0B81">
        <w:rPr>
          <w:rFonts w:ascii="Times New Roman" w:hAnsi="Times New Roman" w:cs="Times New Roman"/>
          <w:i/>
          <w:iCs/>
          <w:sz w:val="24"/>
          <w:szCs w:val="24"/>
          <w:lang w:val="en-US"/>
        </w:rPr>
        <w:t>Reichstag</w:t>
      </w:r>
      <w:r>
        <w:rPr>
          <w:rFonts w:ascii="Times New Roman" w:hAnsi="Times New Roman" w:cs="Times New Roman"/>
          <w:sz w:val="24"/>
          <w:szCs w:val="24"/>
          <w:lang w:val="en-US"/>
        </w:rPr>
        <w:t xml:space="preserve">, despite its broad franchise, was very weak, being merely a rubber stamp for the </w:t>
      </w:r>
      <w:r w:rsidRPr="001C0B81">
        <w:rPr>
          <w:rFonts w:ascii="Times New Roman" w:hAnsi="Times New Roman" w:cs="Times New Roman"/>
          <w:i/>
          <w:iCs/>
          <w:sz w:val="24"/>
          <w:szCs w:val="24"/>
          <w:lang w:val="en-US"/>
        </w:rPr>
        <w:t>Bundesrat</w:t>
      </w:r>
      <w:r>
        <w:rPr>
          <w:rFonts w:ascii="Times New Roman" w:hAnsi="Times New Roman" w:cs="Times New Roman"/>
          <w:sz w:val="24"/>
          <w:szCs w:val="24"/>
          <w:lang w:val="en-US"/>
        </w:rPr>
        <w:t xml:space="preserve">, which was controlled by the emperor. However, </w:t>
      </w:r>
      <w:r w:rsidR="00CA6F39">
        <w:rPr>
          <w:rFonts w:ascii="Times New Roman" w:hAnsi="Times New Roman" w:cs="Times New Roman"/>
          <w:sz w:val="24"/>
          <w:szCs w:val="24"/>
          <w:lang w:val="en-US"/>
        </w:rPr>
        <w:t xml:space="preserve">most laws could </w:t>
      </w:r>
      <w:r>
        <w:rPr>
          <w:rFonts w:ascii="Times New Roman" w:hAnsi="Times New Roman" w:cs="Times New Roman"/>
          <w:sz w:val="24"/>
          <w:szCs w:val="24"/>
          <w:lang w:val="en-US"/>
        </w:rPr>
        <w:t xml:space="preserve">in fact </w:t>
      </w:r>
      <w:r w:rsidR="00CA6F39">
        <w:rPr>
          <w:rFonts w:ascii="Times New Roman" w:hAnsi="Times New Roman" w:cs="Times New Roman"/>
          <w:sz w:val="24"/>
          <w:szCs w:val="24"/>
          <w:lang w:val="en-US"/>
        </w:rPr>
        <w:t xml:space="preserve">only be enabled with the consent of the </w:t>
      </w:r>
      <w:r w:rsidR="00CA6F39" w:rsidRPr="00D96098">
        <w:rPr>
          <w:rFonts w:ascii="Times New Roman" w:hAnsi="Times New Roman" w:cs="Times New Roman"/>
          <w:i/>
          <w:sz w:val="24"/>
          <w:szCs w:val="24"/>
          <w:lang w:val="en-US"/>
        </w:rPr>
        <w:t>Reichstag</w:t>
      </w:r>
      <w:r>
        <w:rPr>
          <w:rFonts w:ascii="Times New Roman" w:hAnsi="Times New Roman" w:cs="Times New Roman"/>
          <w:sz w:val="24"/>
          <w:szCs w:val="24"/>
          <w:lang w:val="en-US"/>
        </w:rPr>
        <w:t>, which also had comparatively strong agenda setting powers and increasingly wide opportunities to dismiss ministers</w:t>
      </w:r>
      <w:r w:rsidR="00CA6F39">
        <w:rPr>
          <w:rFonts w:ascii="Times New Roman" w:hAnsi="Times New Roman" w:cs="Times New Roman"/>
          <w:sz w:val="24"/>
          <w:szCs w:val="24"/>
          <w:lang w:val="en-US"/>
        </w:rPr>
        <w:t xml:space="preserve">. </w:t>
      </w:r>
      <w:r>
        <w:rPr>
          <w:rFonts w:ascii="Times New Roman" w:hAnsi="Times New Roman" w:cs="Times New Roman"/>
          <w:sz w:val="24"/>
          <w:szCs w:val="24"/>
          <w:lang w:val="en-US"/>
        </w:rPr>
        <w:t>The real weaknesses</w:t>
      </w:r>
      <w:r w:rsidR="00AA49CC">
        <w:rPr>
          <w:rFonts w:ascii="Times New Roman" w:hAnsi="Times New Roman" w:cs="Times New Roman"/>
          <w:sz w:val="24"/>
          <w:szCs w:val="24"/>
          <w:lang w:val="en-US"/>
        </w:rPr>
        <w:t xml:space="preserve"> vis-à-vis the parliaments in </w:t>
      </w:r>
      <w:r w:rsidR="00AC75E3" w:rsidRPr="00AC75E3">
        <w:rPr>
          <w:rFonts w:ascii="Times New Roman" w:hAnsi="Times New Roman" w:cs="Times New Roman"/>
          <w:sz w:val="24"/>
          <w:szCs w:val="24"/>
          <w:highlight w:val="lightGray"/>
          <w:lang w:val="en-US"/>
        </w:rPr>
        <w:t>Denmark and Norway after 1901 and 1884, respectively,</w:t>
      </w:r>
      <w:r>
        <w:rPr>
          <w:rFonts w:ascii="Times New Roman" w:hAnsi="Times New Roman" w:cs="Times New Roman"/>
          <w:sz w:val="24"/>
          <w:szCs w:val="24"/>
          <w:lang w:val="en-US"/>
        </w:rPr>
        <w:t xml:space="preserve"> were its lack of powers in government appointment and investiture (Kreuzer 2003:</w:t>
      </w:r>
      <w:r w:rsidR="008F4476">
        <w:rPr>
          <w:rFonts w:ascii="Times New Roman" w:hAnsi="Times New Roman" w:cs="Times New Roman"/>
          <w:sz w:val="24"/>
          <w:szCs w:val="24"/>
          <w:lang w:val="en-US"/>
        </w:rPr>
        <w:t xml:space="preserve"> </w:t>
      </w:r>
      <w:r>
        <w:rPr>
          <w:rFonts w:ascii="Times New Roman" w:hAnsi="Times New Roman" w:cs="Times New Roman"/>
          <w:sz w:val="24"/>
          <w:szCs w:val="24"/>
          <w:lang w:val="en-US"/>
        </w:rPr>
        <w:t>337</w:t>
      </w:r>
      <w:r w:rsidR="008F4476">
        <w:rPr>
          <w:rFonts w:ascii="Times New Roman" w:hAnsi="Times New Roman" w:cs="Times New Roman"/>
          <w:sz w:val="24"/>
          <w:szCs w:val="24"/>
          <w:lang w:val="en-US"/>
        </w:rPr>
        <w:t>–</w:t>
      </w:r>
      <w:r>
        <w:rPr>
          <w:rFonts w:ascii="Times New Roman" w:hAnsi="Times New Roman" w:cs="Times New Roman"/>
          <w:sz w:val="24"/>
          <w:szCs w:val="24"/>
          <w:lang w:val="en-US"/>
        </w:rPr>
        <w:t xml:space="preserve">41). </w:t>
      </w:r>
      <w:r w:rsidR="00AC75E3">
        <w:rPr>
          <w:rFonts w:ascii="Times New Roman" w:hAnsi="Times New Roman" w:cs="Times New Roman"/>
          <w:sz w:val="24"/>
          <w:szCs w:val="24"/>
          <w:lang w:val="en-US"/>
        </w:rPr>
        <w:t>Also,</w:t>
      </w:r>
      <w:r>
        <w:rPr>
          <w:rFonts w:ascii="Times New Roman" w:hAnsi="Times New Roman" w:cs="Times New Roman"/>
          <w:sz w:val="24"/>
          <w:szCs w:val="24"/>
          <w:lang w:val="en-US"/>
        </w:rPr>
        <w:t xml:space="preserve"> </w:t>
      </w:r>
      <w:r w:rsidR="00AA49CC">
        <w:rPr>
          <w:rFonts w:ascii="Times New Roman" w:hAnsi="Times New Roman" w:cs="Times New Roman"/>
          <w:sz w:val="24"/>
          <w:szCs w:val="24"/>
          <w:lang w:val="en-US"/>
        </w:rPr>
        <w:t xml:space="preserve">despite the presence of the secret ballot, election panels administered </w:t>
      </w:r>
      <w:r w:rsidR="00CA6F39">
        <w:rPr>
          <w:rFonts w:ascii="Times New Roman" w:hAnsi="Times New Roman" w:cs="Times New Roman"/>
          <w:sz w:val="24"/>
          <w:szCs w:val="24"/>
          <w:lang w:val="en-US"/>
        </w:rPr>
        <w:t>significant election manipulation (</w:t>
      </w:r>
      <w:r w:rsidR="00AA49CC">
        <w:rPr>
          <w:rFonts w:ascii="Times New Roman" w:hAnsi="Times New Roman" w:cs="Times New Roman"/>
          <w:sz w:val="24"/>
          <w:szCs w:val="24"/>
          <w:lang w:val="en-US"/>
        </w:rPr>
        <w:t xml:space="preserve">Anderson 2000; </w:t>
      </w:r>
      <w:r w:rsidR="00CA6F39">
        <w:rPr>
          <w:rFonts w:ascii="Times New Roman" w:hAnsi="Times New Roman" w:cs="Times New Roman"/>
          <w:sz w:val="24"/>
          <w:szCs w:val="24"/>
          <w:lang w:val="en-US"/>
        </w:rPr>
        <w:t>Ziblatt 2008). Beyond the long 19</w:t>
      </w:r>
      <w:r w:rsidR="00CA6F39" w:rsidRPr="00175AA6">
        <w:rPr>
          <w:rFonts w:ascii="Times New Roman" w:hAnsi="Times New Roman" w:cs="Times New Roman"/>
          <w:sz w:val="24"/>
          <w:szCs w:val="24"/>
          <w:vertAlign w:val="superscript"/>
          <w:lang w:val="en-US"/>
        </w:rPr>
        <w:t>th</w:t>
      </w:r>
      <w:r w:rsidR="00CA6F39">
        <w:rPr>
          <w:rFonts w:ascii="Times New Roman" w:hAnsi="Times New Roman" w:cs="Times New Roman"/>
          <w:sz w:val="24"/>
          <w:szCs w:val="24"/>
          <w:lang w:val="en-US"/>
        </w:rPr>
        <w:t xml:space="preserve"> century, it is worth including the incumbent takeover of Hitler in 1933, which marked a clear democratic breakdown and was the culmination of the Weimar democracy’s inherent instability. </w:t>
      </w:r>
    </w:p>
    <w:p w14:paraId="5B6A4D18" w14:textId="7A3B104C" w:rsidR="001314A9" w:rsidRDefault="00CA6F39" w:rsidP="006766B8">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In Denmark, Norway, and Sweden, liberal constitutions were inaugurated in, respectively, 1849, 1814, and 1809, but democracy was only complete by, respectively, 1915, 1913, and 1919. Along the way, Denmark saw a notable setback with the weakening of the second chamber (</w:t>
      </w:r>
      <w:proofErr w:type="spellStart"/>
      <w:r w:rsidRPr="00865392">
        <w:rPr>
          <w:rFonts w:ascii="Times New Roman" w:hAnsi="Times New Roman" w:cs="Times New Roman"/>
          <w:i/>
          <w:sz w:val="24"/>
          <w:szCs w:val="24"/>
          <w:lang w:val="en-US"/>
        </w:rPr>
        <w:t>Folketinget</w:t>
      </w:r>
      <w:proofErr w:type="spellEnd"/>
      <w:r>
        <w:rPr>
          <w:rFonts w:ascii="Times New Roman" w:hAnsi="Times New Roman" w:cs="Times New Roman"/>
          <w:sz w:val="24"/>
          <w:szCs w:val="24"/>
          <w:lang w:val="en-US"/>
        </w:rPr>
        <w:t xml:space="preserve">) in 1866, and the introduction of competitive and inclusive elections </w:t>
      </w:r>
      <w:r w:rsidR="00AC75E3">
        <w:rPr>
          <w:rFonts w:ascii="Times New Roman" w:hAnsi="Times New Roman" w:cs="Times New Roman"/>
          <w:sz w:val="24"/>
          <w:szCs w:val="24"/>
          <w:lang w:val="en-US"/>
        </w:rPr>
        <w:t xml:space="preserve">as well as parliamentarism </w:t>
      </w:r>
      <w:r>
        <w:rPr>
          <w:rFonts w:ascii="Times New Roman" w:hAnsi="Times New Roman" w:cs="Times New Roman"/>
          <w:sz w:val="24"/>
          <w:szCs w:val="24"/>
          <w:lang w:val="en-US"/>
        </w:rPr>
        <w:t>in Sweden was particularly delayed (Knudsen 2006; Myhre 2018; Bengtsson 2019; see also Skaaning 2021). Yet, we may also remark that Scandinavia’s democracies survived the interwar period</w:t>
      </w:r>
      <w:r w:rsidR="007769F6">
        <w:rPr>
          <w:rFonts w:ascii="Times New Roman" w:hAnsi="Times New Roman" w:cs="Times New Roman"/>
          <w:sz w:val="24"/>
          <w:szCs w:val="24"/>
          <w:lang w:val="en-US"/>
        </w:rPr>
        <w:t xml:space="preserve"> (Møller, Skaaning, and Cornell 2021)</w:t>
      </w:r>
      <w:r>
        <w:rPr>
          <w:rFonts w:ascii="Times New Roman" w:hAnsi="Times New Roman" w:cs="Times New Roman"/>
          <w:sz w:val="24"/>
          <w:szCs w:val="24"/>
          <w:lang w:val="en-US"/>
        </w:rPr>
        <w:t xml:space="preserve">. </w:t>
      </w:r>
    </w:p>
    <w:p w14:paraId="76B6A727" w14:textId="7C98F0C3" w:rsidR="00CA6F39" w:rsidRDefault="00AC75E3" w:rsidP="006766B8">
      <w:pPr>
        <w:pStyle w:val="Ingenafstand"/>
        <w:spacing w:line="480" w:lineRule="auto"/>
        <w:ind w:firstLine="426"/>
        <w:jc w:val="both"/>
        <w:rPr>
          <w:rFonts w:ascii="Times New Roman" w:hAnsi="Times New Roman" w:cs="Times New Roman"/>
          <w:sz w:val="24"/>
          <w:szCs w:val="24"/>
          <w:lang w:val="en-US"/>
        </w:rPr>
      </w:pPr>
      <w:r w:rsidRPr="00AC75E3">
        <w:rPr>
          <w:rFonts w:ascii="Times New Roman" w:hAnsi="Times New Roman" w:cs="Times New Roman"/>
          <w:sz w:val="24"/>
          <w:szCs w:val="24"/>
          <w:highlight w:val="lightGray"/>
          <w:lang w:val="en-US"/>
        </w:rPr>
        <w:t>Thus</w:t>
      </w:r>
      <w:r w:rsidR="00CA6F39" w:rsidRPr="00AC75E3">
        <w:rPr>
          <w:rFonts w:ascii="Times New Roman" w:hAnsi="Times New Roman" w:cs="Times New Roman"/>
          <w:sz w:val="24"/>
          <w:szCs w:val="24"/>
          <w:highlight w:val="lightGray"/>
          <w:lang w:val="en-US"/>
        </w:rPr>
        <w:t xml:space="preserve">, there are important similarities between Prussia and Denmark </w:t>
      </w:r>
      <w:r w:rsidRPr="00AC75E3">
        <w:rPr>
          <w:rFonts w:ascii="Times New Roman" w:hAnsi="Times New Roman" w:cs="Times New Roman"/>
          <w:sz w:val="24"/>
          <w:szCs w:val="24"/>
          <w:highlight w:val="lightGray"/>
          <w:lang w:val="en-US"/>
        </w:rPr>
        <w:t xml:space="preserve">in the latter half of the 19th century and between Prussia and Sweden in the early 20th century. In addition, there were </w:t>
      </w:r>
      <w:r w:rsidR="00CA6F39" w:rsidRPr="00AC75E3">
        <w:rPr>
          <w:rFonts w:ascii="Times New Roman" w:hAnsi="Times New Roman" w:cs="Times New Roman"/>
          <w:sz w:val="24"/>
          <w:szCs w:val="24"/>
          <w:highlight w:val="lightGray"/>
          <w:lang w:val="en-US"/>
        </w:rPr>
        <w:t>differences between Denmark and Sweden</w:t>
      </w:r>
      <w:r w:rsidRPr="00AC75E3">
        <w:rPr>
          <w:rFonts w:ascii="Times New Roman" w:hAnsi="Times New Roman" w:cs="Times New Roman"/>
          <w:sz w:val="24"/>
          <w:szCs w:val="24"/>
          <w:highlight w:val="lightGray"/>
          <w:lang w:val="en-US"/>
        </w:rPr>
        <w:t xml:space="preserve"> in particular</w:t>
      </w:r>
      <w:r w:rsidR="00CA6F39" w:rsidRPr="00AC75E3">
        <w:rPr>
          <w:rFonts w:ascii="Times New Roman" w:hAnsi="Times New Roman" w:cs="Times New Roman"/>
          <w:sz w:val="24"/>
          <w:szCs w:val="24"/>
          <w:highlight w:val="lightGray"/>
          <w:lang w:val="en-US"/>
        </w:rPr>
        <w:t xml:space="preserve">. Indeed, the system of government and wider political regime in unified Germany from 1867 and Denmark from 1866 to 1901 resembled one another quite closely. </w:t>
      </w:r>
      <w:r w:rsidR="007769F6" w:rsidRPr="00AC75E3">
        <w:rPr>
          <w:rFonts w:ascii="Times New Roman" w:hAnsi="Times New Roman" w:cs="Times New Roman"/>
          <w:sz w:val="24"/>
          <w:szCs w:val="24"/>
          <w:highlight w:val="lightGray"/>
          <w:lang w:val="en-US"/>
        </w:rPr>
        <w:t xml:space="preserve">In turn, it is also not the case that Denmark </w:t>
      </w:r>
      <w:r w:rsidRPr="00AC75E3">
        <w:rPr>
          <w:rFonts w:ascii="Times New Roman" w:hAnsi="Times New Roman" w:cs="Times New Roman"/>
          <w:sz w:val="24"/>
          <w:szCs w:val="24"/>
          <w:highlight w:val="lightGray"/>
          <w:lang w:val="en-US"/>
        </w:rPr>
        <w:t xml:space="preserve">and Sweden </w:t>
      </w:r>
      <w:r w:rsidR="007769F6" w:rsidRPr="00AC75E3">
        <w:rPr>
          <w:rFonts w:ascii="Times New Roman" w:hAnsi="Times New Roman" w:cs="Times New Roman"/>
          <w:sz w:val="24"/>
          <w:szCs w:val="24"/>
          <w:highlight w:val="lightGray"/>
          <w:lang w:val="en-US"/>
        </w:rPr>
        <w:t xml:space="preserve">by far </w:t>
      </w:r>
      <w:r w:rsidR="007769F6" w:rsidRPr="00AC75E3">
        <w:rPr>
          <w:rFonts w:ascii="Times New Roman" w:hAnsi="Times New Roman" w:cs="Times New Roman"/>
          <w:sz w:val="24"/>
          <w:szCs w:val="24"/>
          <w:highlight w:val="lightGray"/>
          <w:lang w:val="en-US"/>
        </w:rPr>
        <w:lastRenderedPageBreak/>
        <w:t>beat Prussia in terms of stable democratization.</w:t>
      </w:r>
      <w:r w:rsidR="007769F6">
        <w:rPr>
          <w:rFonts w:ascii="Times New Roman" w:hAnsi="Times New Roman" w:cs="Times New Roman"/>
          <w:sz w:val="24"/>
          <w:szCs w:val="24"/>
          <w:lang w:val="en-US"/>
        </w:rPr>
        <w:t xml:space="preserve"> In </w:t>
      </w:r>
      <w:proofErr w:type="spellStart"/>
      <w:r w:rsidR="007769F6">
        <w:rPr>
          <w:rFonts w:ascii="Times New Roman" w:hAnsi="Times New Roman" w:cs="Times New Roman"/>
          <w:sz w:val="24"/>
          <w:szCs w:val="24"/>
          <w:lang w:val="en-US"/>
        </w:rPr>
        <w:t>Ziblatt’s</w:t>
      </w:r>
      <w:proofErr w:type="spellEnd"/>
      <w:r w:rsidR="007769F6">
        <w:rPr>
          <w:rFonts w:ascii="Times New Roman" w:hAnsi="Times New Roman" w:cs="Times New Roman"/>
          <w:sz w:val="24"/>
          <w:szCs w:val="24"/>
          <w:lang w:val="en-US"/>
        </w:rPr>
        <w:t xml:space="preserve"> (2017:</w:t>
      </w:r>
      <w:r w:rsidR="006766B8">
        <w:rPr>
          <w:rFonts w:ascii="Times New Roman" w:hAnsi="Times New Roman" w:cs="Times New Roman"/>
          <w:sz w:val="24"/>
          <w:szCs w:val="24"/>
          <w:lang w:val="en-US"/>
        </w:rPr>
        <w:t xml:space="preserve"> </w:t>
      </w:r>
      <w:r w:rsidR="007769F6">
        <w:rPr>
          <w:rFonts w:ascii="Times New Roman" w:hAnsi="Times New Roman" w:cs="Times New Roman"/>
          <w:sz w:val="24"/>
          <w:szCs w:val="24"/>
          <w:lang w:val="en-US"/>
        </w:rPr>
        <w:t xml:space="preserve">15) count, Denmark had lower levels of what he terms ‘democratic volatility’ in the period from 1848 to 1950, but obviously, this is at least partly driven by the </w:t>
      </w:r>
      <w:r w:rsidR="00E27184">
        <w:rPr>
          <w:rFonts w:ascii="Times New Roman" w:hAnsi="Times New Roman" w:cs="Times New Roman"/>
          <w:sz w:val="24"/>
          <w:szCs w:val="24"/>
          <w:lang w:val="en-US"/>
        </w:rPr>
        <w:t xml:space="preserve">Nazi takeover in 1933. </w:t>
      </w:r>
      <w:r w:rsidR="00CA6F39">
        <w:rPr>
          <w:rFonts w:ascii="Times New Roman" w:hAnsi="Times New Roman" w:cs="Times New Roman"/>
          <w:sz w:val="24"/>
          <w:szCs w:val="24"/>
          <w:lang w:val="en-US"/>
        </w:rPr>
        <w:t>Moreover, the 1866 constitutional reform in Sweden, while abolishing estates-based suffrage rules, is more often described as introducing an oligarchic regime rather than a genuine democracy</w:t>
      </w:r>
      <w:r>
        <w:rPr>
          <w:rFonts w:ascii="Times New Roman" w:hAnsi="Times New Roman" w:cs="Times New Roman"/>
          <w:sz w:val="24"/>
          <w:szCs w:val="24"/>
          <w:lang w:val="en-US"/>
        </w:rPr>
        <w:t xml:space="preserve"> </w:t>
      </w:r>
      <w:r w:rsidR="00CA6F39">
        <w:rPr>
          <w:rFonts w:ascii="Times New Roman" w:hAnsi="Times New Roman" w:cs="Times New Roman"/>
          <w:sz w:val="24"/>
          <w:szCs w:val="24"/>
          <w:lang w:val="en-US"/>
        </w:rPr>
        <w:t>(e.g.</w:t>
      </w:r>
      <w:r w:rsidR="0024251C">
        <w:rPr>
          <w:rFonts w:ascii="Times New Roman" w:hAnsi="Times New Roman" w:cs="Times New Roman"/>
          <w:sz w:val="24"/>
          <w:szCs w:val="24"/>
          <w:lang w:val="en-US"/>
        </w:rPr>
        <w:t>,</w:t>
      </w:r>
      <w:r w:rsidR="00CA6F39">
        <w:rPr>
          <w:rFonts w:ascii="Times New Roman" w:hAnsi="Times New Roman" w:cs="Times New Roman"/>
          <w:sz w:val="24"/>
          <w:szCs w:val="24"/>
          <w:lang w:val="en-US"/>
        </w:rPr>
        <w:t xml:space="preserve"> Bengtsson 2019a). </w:t>
      </w:r>
      <w:r>
        <w:rPr>
          <w:rFonts w:ascii="Times New Roman" w:hAnsi="Times New Roman" w:cs="Times New Roman"/>
          <w:sz w:val="24"/>
          <w:szCs w:val="24"/>
          <w:highlight w:val="lightGray"/>
          <w:lang w:val="en-US"/>
        </w:rPr>
        <w:t>D</w:t>
      </w:r>
      <w:r w:rsidRPr="00AC75E3">
        <w:rPr>
          <w:rFonts w:ascii="Times New Roman" w:hAnsi="Times New Roman" w:cs="Times New Roman"/>
          <w:sz w:val="24"/>
          <w:szCs w:val="24"/>
          <w:highlight w:val="lightGray"/>
          <w:lang w:val="en-US"/>
        </w:rPr>
        <w:t xml:space="preserve">elays in parliamentarism of unified Germany and Sweden </w:t>
      </w:r>
      <w:r>
        <w:rPr>
          <w:rFonts w:ascii="Times New Roman" w:hAnsi="Times New Roman" w:cs="Times New Roman"/>
          <w:sz w:val="24"/>
          <w:szCs w:val="24"/>
          <w:highlight w:val="lightGray"/>
          <w:lang w:val="en-US"/>
        </w:rPr>
        <w:t>we</w:t>
      </w:r>
      <w:r w:rsidRPr="00AC75E3">
        <w:rPr>
          <w:rFonts w:ascii="Times New Roman" w:hAnsi="Times New Roman" w:cs="Times New Roman"/>
          <w:sz w:val="24"/>
          <w:szCs w:val="24"/>
          <w:highlight w:val="lightGray"/>
          <w:lang w:val="en-US"/>
        </w:rPr>
        <w:t>re very similar</w:t>
      </w:r>
      <w:r>
        <w:rPr>
          <w:rFonts w:ascii="Times New Roman" w:hAnsi="Times New Roman" w:cs="Times New Roman"/>
          <w:sz w:val="24"/>
          <w:szCs w:val="24"/>
          <w:lang w:val="en-US"/>
        </w:rPr>
        <w:t>.</w:t>
      </w:r>
    </w:p>
    <w:p w14:paraId="58377056" w14:textId="5A828D6C" w:rsidR="00CA6F39" w:rsidRDefault="00CA6F39" w:rsidP="006766B8">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Second, endogeneity undermines an explanation focused on democratization trajectory. Together with other factors, virtually all democratization events listed in Table A</w:t>
      </w:r>
      <w:r w:rsidR="004E16B5">
        <w:rPr>
          <w:rFonts w:ascii="Times New Roman" w:hAnsi="Times New Roman" w:cs="Times New Roman"/>
          <w:sz w:val="24"/>
          <w:szCs w:val="24"/>
          <w:lang w:val="en-US"/>
        </w:rPr>
        <w:t>2</w:t>
      </w:r>
      <w:r>
        <w:rPr>
          <w:rFonts w:ascii="Times New Roman" w:hAnsi="Times New Roman" w:cs="Times New Roman"/>
          <w:sz w:val="24"/>
          <w:szCs w:val="24"/>
          <w:lang w:val="en-US"/>
        </w:rPr>
        <w:t xml:space="preserve"> came about as consequences of pressure from civil society and/or party oppositional groups in Scandinavia as well as in Prussia. Only the installation of a liberal constitution in Norway (1814) and Sweden (1809) were relatively elite-driven achievements. In turn, political society mostly came first, followed by democracy. Subsequently democracy likely fed back positively on political society, but in this way, </w:t>
      </w:r>
      <w:r w:rsidRPr="00D96098">
        <w:rPr>
          <w:rFonts w:ascii="Times New Roman" w:hAnsi="Times New Roman" w:cs="Times New Roman"/>
          <w:sz w:val="24"/>
          <w:szCs w:val="24"/>
          <w:lang w:val="en-US"/>
        </w:rPr>
        <w:t xml:space="preserve">democratization </w:t>
      </w:r>
      <w:r>
        <w:rPr>
          <w:rFonts w:ascii="Times New Roman" w:hAnsi="Times New Roman" w:cs="Times New Roman"/>
          <w:sz w:val="24"/>
          <w:szCs w:val="24"/>
          <w:lang w:val="en-US"/>
        </w:rPr>
        <w:t xml:space="preserve">trajectories </w:t>
      </w:r>
      <w:r w:rsidRPr="00D96098">
        <w:rPr>
          <w:rFonts w:ascii="Times New Roman" w:hAnsi="Times New Roman" w:cs="Times New Roman"/>
          <w:sz w:val="24"/>
          <w:szCs w:val="24"/>
          <w:lang w:val="en-US"/>
        </w:rPr>
        <w:t xml:space="preserve">cannot </w:t>
      </w:r>
      <w:r>
        <w:rPr>
          <w:rFonts w:ascii="Times New Roman" w:hAnsi="Times New Roman" w:cs="Times New Roman"/>
          <w:sz w:val="24"/>
          <w:szCs w:val="24"/>
          <w:lang w:val="en-US"/>
        </w:rPr>
        <w:t xml:space="preserve">fully </w:t>
      </w:r>
      <w:r w:rsidRPr="00D96098">
        <w:rPr>
          <w:rFonts w:ascii="Times New Roman" w:hAnsi="Times New Roman" w:cs="Times New Roman"/>
          <w:sz w:val="24"/>
          <w:szCs w:val="24"/>
          <w:lang w:val="en-US"/>
        </w:rPr>
        <w:t>explain civil society and party formation</w:t>
      </w:r>
      <w:r>
        <w:rPr>
          <w:rFonts w:ascii="Times New Roman" w:hAnsi="Times New Roman" w:cs="Times New Roman"/>
          <w:sz w:val="24"/>
          <w:szCs w:val="24"/>
          <w:lang w:val="en-US"/>
        </w:rPr>
        <w:t xml:space="preserve"> before World War I.</w:t>
      </w:r>
    </w:p>
    <w:p w14:paraId="0A6EA51C" w14:textId="19846E84" w:rsidR="00CA6F39" w:rsidRDefault="00CA6F39" w:rsidP="006766B8">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In sum, Scandinavia’s democratization trajectory was indeed more stable than Prussia’s, but this does not describe a</w:t>
      </w:r>
      <w:r w:rsidR="00E27184">
        <w:rPr>
          <w:rFonts w:ascii="Times New Roman" w:hAnsi="Times New Roman" w:cs="Times New Roman"/>
          <w:sz w:val="24"/>
          <w:szCs w:val="24"/>
          <w:lang w:val="en-US"/>
        </w:rPr>
        <w:t>n early breakthrough and</w:t>
      </w:r>
      <w:r>
        <w:rPr>
          <w:rFonts w:ascii="Times New Roman" w:hAnsi="Times New Roman" w:cs="Times New Roman"/>
          <w:sz w:val="24"/>
          <w:szCs w:val="24"/>
          <w:lang w:val="en-US"/>
        </w:rPr>
        <w:t xml:space="preserve"> perfectly linear, upwards trend towards liberal democracy </w:t>
      </w:r>
      <w:r w:rsidR="00E27184">
        <w:rPr>
          <w:rFonts w:ascii="Times New Roman" w:hAnsi="Times New Roman" w:cs="Times New Roman"/>
          <w:sz w:val="24"/>
          <w:szCs w:val="24"/>
          <w:lang w:val="en-US"/>
        </w:rPr>
        <w:t>across</w:t>
      </w:r>
      <w:r>
        <w:rPr>
          <w:rFonts w:ascii="Times New Roman" w:hAnsi="Times New Roman" w:cs="Times New Roman"/>
          <w:sz w:val="24"/>
          <w:szCs w:val="24"/>
          <w:lang w:val="en-US"/>
        </w:rPr>
        <w:t xml:space="preserve"> Scandinavia. More accurately, the </w:t>
      </w:r>
      <w:r w:rsidR="00E27184">
        <w:rPr>
          <w:rFonts w:ascii="Times New Roman" w:hAnsi="Times New Roman" w:cs="Times New Roman"/>
          <w:sz w:val="24"/>
          <w:szCs w:val="24"/>
          <w:lang w:val="en-US"/>
        </w:rPr>
        <w:t xml:space="preserve">primary </w:t>
      </w:r>
      <w:r>
        <w:rPr>
          <w:rFonts w:ascii="Times New Roman" w:hAnsi="Times New Roman" w:cs="Times New Roman"/>
          <w:sz w:val="24"/>
          <w:szCs w:val="24"/>
          <w:lang w:val="en-US"/>
        </w:rPr>
        <w:t xml:space="preserve">difference between Scandinavia and Prussia was that </w:t>
      </w:r>
      <w:r w:rsidR="00E27184">
        <w:rPr>
          <w:rFonts w:ascii="Times New Roman" w:hAnsi="Times New Roman" w:cs="Times New Roman"/>
          <w:sz w:val="24"/>
          <w:szCs w:val="24"/>
          <w:lang w:val="en-US"/>
        </w:rPr>
        <w:t xml:space="preserve">periods immediately before and after democratization events saw less political violence in Scandinavia (Mikkelsen, </w:t>
      </w:r>
      <w:proofErr w:type="spellStart"/>
      <w:r w:rsidR="00E27184">
        <w:rPr>
          <w:rFonts w:ascii="Times New Roman" w:hAnsi="Times New Roman" w:cs="Times New Roman"/>
          <w:sz w:val="24"/>
          <w:szCs w:val="24"/>
          <w:lang w:val="en-US"/>
        </w:rPr>
        <w:t>Kjeldstadli</w:t>
      </w:r>
      <w:proofErr w:type="spellEnd"/>
      <w:r w:rsidR="00E27184">
        <w:rPr>
          <w:rFonts w:ascii="Times New Roman" w:hAnsi="Times New Roman" w:cs="Times New Roman"/>
          <w:sz w:val="24"/>
          <w:szCs w:val="24"/>
          <w:lang w:val="en-US"/>
        </w:rPr>
        <w:t xml:space="preserve">, and </w:t>
      </w:r>
      <w:proofErr w:type="spellStart"/>
      <w:r w:rsidR="00E27184">
        <w:rPr>
          <w:rFonts w:ascii="Times New Roman" w:hAnsi="Times New Roman" w:cs="Times New Roman"/>
          <w:sz w:val="24"/>
          <w:szCs w:val="24"/>
          <w:lang w:val="en-US"/>
        </w:rPr>
        <w:t>Nyzell</w:t>
      </w:r>
      <w:proofErr w:type="spellEnd"/>
      <w:r w:rsidR="00E27184">
        <w:rPr>
          <w:rFonts w:ascii="Times New Roman" w:hAnsi="Times New Roman" w:cs="Times New Roman"/>
          <w:sz w:val="24"/>
          <w:szCs w:val="24"/>
          <w:lang w:val="en-US"/>
        </w:rPr>
        <w:t xml:space="preserve"> 2018; Andersen 2021). Democratic gains saw fewer regressions once achieved, but because of Denmark’s setback in 1866, this Scandinavian peculiarity hinges mostly on Norway and Sweden</w:t>
      </w:r>
      <w:r>
        <w:rPr>
          <w:rFonts w:ascii="Times New Roman" w:hAnsi="Times New Roman" w:cs="Times New Roman"/>
          <w:sz w:val="24"/>
          <w:szCs w:val="24"/>
          <w:lang w:val="en-US"/>
        </w:rPr>
        <w:t xml:space="preserve">. </w:t>
      </w:r>
    </w:p>
    <w:p w14:paraId="1F6A614E" w14:textId="77777777" w:rsidR="00CA6F39" w:rsidRDefault="00CA6F39" w:rsidP="006766B8">
      <w:pPr>
        <w:pStyle w:val="Overskrift2"/>
      </w:pPr>
      <w:bookmarkStart w:id="26" w:name="_Toc187929935"/>
      <w:r>
        <w:t>Social capital and welfare state universalism</w:t>
      </w:r>
      <w:bookmarkEnd w:id="26"/>
    </w:p>
    <w:p w14:paraId="4F23AE60" w14:textId="64342B06" w:rsidR="00CA6F39" w:rsidRDefault="00CA6F39" w:rsidP="006766B8">
      <w:pPr>
        <w:pStyle w:val="Ingenafstand"/>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High levels of social capital and universal welfare services are often portrayed as features that separate Scandinavia from the rest (e.g.</w:t>
      </w:r>
      <w:r w:rsidR="001F7ACC">
        <w:rPr>
          <w:rFonts w:ascii="Times New Roman" w:hAnsi="Times New Roman" w:cs="Times New Roman"/>
          <w:sz w:val="24"/>
          <w:szCs w:val="24"/>
          <w:lang w:val="en-US"/>
        </w:rPr>
        <w:t>,</w:t>
      </w:r>
      <w:r>
        <w:rPr>
          <w:rFonts w:ascii="Times New Roman" w:hAnsi="Times New Roman" w:cs="Times New Roman"/>
          <w:sz w:val="24"/>
          <w:szCs w:val="24"/>
          <w:lang w:val="en-US"/>
        </w:rPr>
        <w:t xml:space="preserve"> Rothstein and Stolle 2003</w:t>
      </w:r>
      <w:r w:rsidR="00877A96">
        <w:rPr>
          <w:rFonts w:ascii="Times New Roman" w:hAnsi="Times New Roman" w:cs="Times New Roman"/>
          <w:sz w:val="24"/>
          <w:szCs w:val="24"/>
          <w:lang w:val="en-US"/>
        </w:rPr>
        <w:t xml:space="preserve">). Although most accounts focus on the impact of the 1930s crisis agreements as the events that established today’s systems </w:t>
      </w:r>
      <w:r w:rsidR="00877A96">
        <w:rPr>
          <w:rFonts w:ascii="Times New Roman" w:hAnsi="Times New Roman" w:cs="Times New Roman"/>
          <w:sz w:val="24"/>
          <w:szCs w:val="24"/>
          <w:lang w:val="en-US"/>
        </w:rPr>
        <w:lastRenderedPageBreak/>
        <w:t xml:space="preserve">of universal coverage and secured post-WWII democratic stability (e.g., Luebbert 1991; </w:t>
      </w:r>
      <w:proofErr w:type="spellStart"/>
      <w:r w:rsidR="00877A96">
        <w:rPr>
          <w:rFonts w:ascii="Times New Roman" w:hAnsi="Times New Roman" w:cs="Times New Roman"/>
          <w:sz w:val="24"/>
          <w:szCs w:val="24"/>
          <w:lang w:val="en-US"/>
        </w:rPr>
        <w:t>Sejersted</w:t>
      </w:r>
      <w:proofErr w:type="spellEnd"/>
      <w:r w:rsidR="00877A96">
        <w:rPr>
          <w:rFonts w:ascii="Times New Roman" w:hAnsi="Times New Roman" w:cs="Times New Roman"/>
          <w:sz w:val="24"/>
          <w:szCs w:val="24"/>
          <w:lang w:val="en-US"/>
        </w:rPr>
        <w:t xml:space="preserve"> 2011</w:t>
      </w:r>
      <w:r w:rsidR="00457406">
        <w:rPr>
          <w:rFonts w:ascii="Times New Roman" w:hAnsi="Times New Roman" w:cs="Times New Roman"/>
          <w:sz w:val="24"/>
          <w:szCs w:val="24"/>
          <w:lang w:val="en-US"/>
        </w:rPr>
        <w:t xml:space="preserve">; </w:t>
      </w:r>
      <w:bookmarkStart w:id="27" w:name="_Hlk169091170"/>
      <w:r w:rsidR="00457406">
        <w:rPr>
          <w:rFonts w:ascii="Times New Roman" w:hAnsi="Times New Roman" w:cs="Times New Roman"/>
          <w:sz w:val="24"/>
          <w:szCs w:val="24"/>
          <w:lang w:val="en-US"/>
        </w:rPr>
        <w:t>Brandal, Bratberg, and Thorsen 2013</w:t>
      </w:r>
      <w:bookmarkEnd w:id="27"/>
      <w:r>
        <w:rPr>
          <w:rFonts w:ascii="Times New Roman" w:hAnsi="Times New Roman" w:cs="Times New Roman"/>
          <w:sz w:val="24"/>
          <w:szCs w:val="24"/>
          <w:lang w:val="en-US"/>
        </w:rPr>
        <w:t>)</w:t>
      </w:r>
      <w:r w:rsidR="00877A96">
        <w:rPr>
          <w:rFonts w:ascii="Times New Roman" w:hAnsi="Times New Roman" w:cs="Times New Roman"/>
          <w:sz w:val="24"/>
          <w:szCs w:val="24"/>
          <w:lang w:val="en-US"/>
        </w:rPr>
        <w:t xml:space="preserve">, the relationship and sequence between the development of welfare state universalism on the one hand and democratization, democratic stability, and </w:t>
      </w:r>
      <w:r w:rsidR="00ED0E6D">
        <w:rPr>
          <w:rFonts w:ascii="Times New Roman" w:hAnsi="Times New Roman" w:cs="Times New Roman"/>
          <w:sz w:val="24"/>
          <w:szCs w:val="24"/>
          <w:lang w:val="en-US"/>
        </w:rPr>
        <w:t xml:space="preserve">the formation of reformist labor movements and social democratic parties </w:t>
      </w:r>
      <w:r w:rsidR="00877A96">
        <w:rPr>
          <w:rFonts w:ascii="Times New Roman" w:hAnsi="Times New Roman" w:cs="Times New Roman"/>
          <w:sz w:val="24"/>
          <w:szCs w:val="24"/>
          <w:lang w:val="en-US"/>
        </w:rPr>
        <w:t>on the other is not always clear and is rarely systematically investigated</w:t>
      </w:r>
      <w:r>
        <w:rPr>
          <w:rFonts w:ascii="Times New Roman" w:hAnsi="Times New Roman" w:cs="Times New Roman"/>
          <w:sz w:val="24"/>
          <w:szCs w:val="24"/>
          <w:lang w:val="en-US"/>
        </w:rPr>
        <w:t xml:space="preserve">. </w:t>
      </w:r>
    </w:p>
    <w:p w14:paraId="4BF75621" w14:textId="02AEC336" w:rsidR="007E4473" w:rsidRDefault="00457406" w:rsidP="006766B8">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While </w:t>
      </w:r>
      <w:r w:rsidR="008306E4">
        <w:rPr>
          <w:rFonts w:ascii="Times New Roman" w:hAnsi="Times New Roman" w:cs="Times New Roman"/>
          <w:sz w:val="24"/>
          <w:szCs w:val="24"/>
          <w:lang w:val="en-US"/>
        </w:rPr>
        <w:t>it</w:t>
      </w:r>
      <w:r>
        <w:rPr>
          <w:rFonts w:ascii="Times New Roman" w:hAnsi="Times New Roman" w:cs="Times New Roman"/>
          <w:sz w:val="24"/>
          <w:szCs w:val="24"/>
          <w:lang w:val="en-US"/>
        </w:rPr>
        <w:t xml:space="preserve"> is probably true today</w:t>
      </w:r>
      <w:r w:rsidR="008306E4">
        <w:rPr>
          <w:rFonts w:ascii="Times New Roman" w:hAnsi="Times New Roman" w:cs="Times New Roman"/>
          <w:sz w:val="24"/>
          <w:szCs w:val="24"/>
          <w:lang w:val="en-US"/>
        </w:rPr>
        <w:t xml:space="preserve"> that the universal welfare state and democratic stability are closely intertwined</w:t>
      </w:r>
      <w:r>
        <w:rPr>
          <w:rFonts w:ascii="Times New Roman" w:hAnsi="Times New Roman" w:cs="Times New Roman"/>
          <w:sz w:val="24"/>
          <w:szCs w:val="24"/>
          <w:lang w:val="en-US"/>
        </w:rPr>
        <w:t>, this does not undermine the importance of impartial administration as the most critical antecedent.</w:t>
      </w:r>
      <w:r w:rsidR="008306E4">
        <w:rPr>
          <w:rFonts w:ascii="Times New Roman" w:hAnsi="Times New Roman" w:cs="Times New Roman"/>
          <w:sz w:val="24"/>
          <w:szCs w:val="24"/>
          <w:lang w:val="en-US"/>
        </w:rPr>
        <w:t xml:space="preserve"> </w:t>
      </w:r>
      <w:r w:rsidR="00FD7343">
        <w:rPr>
          <w:rFonts w:ascii="Times New Roman" w:hAnsi="Times New Roman" w:cs="Times New Roman"/>
          <w:sz w:val="24"/>
          <w:szCs w:val="24"/>
          <w:lang w:val="en-US"/>
        </w:rPr>
        <w:t>W</w:t>
      </w:r>
      <w:r w:rsidR="00CA6F39">
        <w:rPr>
          <w:rFonts w:ascii="Times New Roman" w:hAnsi="Times New Roman" w:cs="Times New Roman"/>
          <w:sz w:val="24"/>
          <w:szCs w:val="24"/>
          <w:lang w:val="en-US"/>
        </w:rPr>
        <w:t xml:space="preserve">elfare state universalism came after the basic traits of Scandinavia’s </w:t>
      </w:r>
      <w:r w:rsidR="008306E4">
        <w:rPr>
          <w:rFonts w:ascii="Times New Roman" w:hAnsi="Times New Roman" w:cs="Times New Roman"/>
          <w:sz w:val="24"/>
          <w:szCs w:val="24"/>
          <w:lang w:val="en-US"/>
        </w:rPr>
        <w:t>political</w:t>
      </w:r>
      <w:r w:rsidR="00CA6F39">
        <w:rPr>
          <w:rFonts w:ascii="Times New Roman" w:hAnsi="Times New Roman" w:cs="Times New Roman"/>
          <w:sz w:val="24"/>
          <w:szCs w:val="24"/>
          <w:lang w:val="en-US"/>
        </w:rPr>
        <w:t xml:space="preserve"> societies of compromise were established. </w:t>
      </w:r>
      <w:r w:rsidR="008306E4">
        <w:rPr>
          <w:rFonts w:ascii="Times New Roman" w:hAnsi="Times New Roman" w:cs="Times New Roman"/>
          <w:sz w:val="24"/>
          <w:szCs w:val="24"/>
          <w:lang w:val="en-US"/>
        </w:rPr>
        <w:t>Kuhnle and Hort (2004</w:t>
      </w:r>
      <w:r w:rsidR="00595E35">
        <w:rPr>
          <w:rFonts w:ascii="Times New Roman" w:hAnsi="Times New Roman" w:cs="Times New Roman"/>
          <w:sz w:val="24"/>
          <w:szCs w:val="24"/>
          <w:lang w:val="en-US"/>
        </w:rPr>
        <w:t>:</w:t>
      </w:r>
      <w:r w:rsidR="008F4476">
        <w:rPr>
          <w:rFonts w:ascii="Times New Roman" w:hAnsi="Times New Roman" w:cs="Times New Roman"/>
          <w:sz w:val="24"/>
          <w:szCs w:val="24"/>
          <w:lang w:val="en-US"/>
        </w:rPr>
        <w:t xml:space="preserve"> </w:t>
      </w:r>
      <w:r w:rsidR="00595E35">
        <w:rPr>
          <w:rFonts w:ascii="Times New Roman" w:hAnsi="Times New Roman" w:cs="Times New Roman"/>
          <w:sz w:val="24"/>
          <w:szCs w:val="24"/>
          <w:lang w:val="en-US"/>
        </w:rPr>
        <w:t>5</w:t>
      </w:r>
      <w:r w:rsidR="008F4476">
        <w:rPr>
          <w:rFonts w:ascii="Times New Roman" w:hAnsi="Times New Roman" w:cs="Times New Roman"/>
          <w:sz w:val="24"/>
          <w:szCs w:val="24"/>
          <w:lang w:val="en-US"/>
        </w:rPr>
        <w:t>–</w:t>
      </w:r>
      <w:r w:rsidR="00595E35">
        <w:rPr>
          <w:rFonts w:ascii="Times New Roman" w:hAnsi="Times New Roman" w:cs="Times New Roman"/>
          <w:sz w:val="24"/>
          <w:szCs w:val="24"/>
          <w:lang w:val="en-US"/>
        </w:rPr>
        <w:t>6</w:t>
      </w:r>
      <w:r w:rsidR="008306E4">
        <w:rPr>
          <w:rFonts w:ascii="Times New Roman" w:hAnsi="Times New Roman" w:cs="Times New Roman"/>
          <w:sz w:val="24"/>
          <w:szCs w:val="24"/>
          <w:lang w:val="en-US"/>
        </w:rPr>
        <w:t xml:space="preserve">) provide an overview showing that the first social policies in Denmark, Norway, and Sweden were old age pensions and/or sickness </w:t>
      </w:r>
      <w:r w:rsidR="00595E35">
        <w:rPr>
          <w:rFonts w:ascii="Times New Roman" w:hAnsi="Times New Roman" w:cs="Times New Roman"/>
          <w:sz w:val="24"/>
          <w:szCs w:val="24"/>
          <w:lang w:val="en-US"/>
        </w:rPr>
        <w:t xml:space="preserve">and accident </w:t>
      </w:r>
      <w:r w:rsidR="008306E4">
        <w:rPr>
          <w:rFonts w:ascii="Times New Roman" w:hAnsi="Times New Roman" w:cs="Times New Roman"/>
          <w:sz w:val="24"/>
          <w:szCs w:val="24"/>
          <w:lang w:val="en-US"/>
        </w:rPr>
        <w:t>insurance laws</w:t>
      </w:r>
      <w:r w:rsidR="00595E35">
        <w:rPr>
          <w:rFonts w:ascii="Times New Roman" w:hAnsi="Times New Roman" w:cs="Times New Roman"/>
          <w:sz w:val="24"/>
          <w:szCs w:val="24"/>
          <w:lang w:val="en-US"/>
        </w:rPr>
        <w:t xml:space="preserve"> in the 1890s based on means tests or employment status. Laws introducing universal coverage, though most combining with voluntary payment as well, were passed in the first two decades of the 20</w:t>
      </w:r>
      <w:r w:rsidR="00595E35" w:rsidRPr="00595E35">
        <w:rPr>
          <w:rFonts w:ascii="Times New Roman" w:hAnsi="Times New Roman" w:cs="Times New Roman"/>
          <w:sz w:val="24"/>
          <w:szCs w:val="24"/>
          <w:vertAlign w:val="superscript"/>
          <w:lang w:val="en-US"/>
        </w:rPr>
        <w:t>th</w:t>
      </w:r>
      <w:r w:rsidR="00595E35">
        <w:rPr>
          <w:rFonts w:ascii="Times New Roman" w:hAnsi="Times New Roman" w:cs="Times New Roman"/>
          <w:sz w:val="24"/>
          <w:szCs w:val="24"/>
          <w:lang w:val="en-US"/>
        </w:rPr>
        <w:t xml:space="preserve"> century</w:t>
      </w:r>
      <w:r w:rsidR="00FD7343">
        <w:rPr>
          <w:rFonts w:ascii="Times New Roman" w:hAnsi="Times New Roman" w:cs="Times New Roman"/>
          <w:sz w:val="24"/>
          <w:szCs w:val="24"/>
          <w:lang w:val="en-US"/>
        </w:rPr>
        <w:t>.</w:t>
      </w:r>
      <w:r w:rsidR="00595E35">
        <w:rPr>
          <w:rFonts w:ascii="Times New Roman" w:hAnsi="Times New Roman" w:cs="Times New Roman"/>
          <w:sz w:val="24"/>
          <w:szCs w:val="24"/>
          <w:lang w:val="en-US"/>
        </w:rPr>
        <w:t xml:space="preserve"> </w:t>
      </w:r>
    </w:p>
    <w:p w14:paraId="26E565D4" w14:textId="15E0A702" w:rsidR="00CA6F39" w:rsidRDefault="007E4473" w:rsidP="006766B8">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Not only did universalism develop </w:t>
      </w:r>
      <w:r w:rsidR="004A62DE">
        <w:rPr>
          <w:rFonts w:ascii="Times New Roman" w:hAnsi="Times New Roman" w:cs="Times New Roman"/>
          <w:sz w:val="24"/>
          <w:szCs w:val="24"/>
          <w:lang w:val="en-US"/>
        </w:rPr>
        <w:t>very late in the long 19</w:t>
      </w:r>
      <w:r w:rsidR="004A62DE" w:rsidRPr="004A62DE">
        <w:rPr>
          <w:rFonts w:ascii="Times New Roman" w:hAnsi="Times New Roman" w:cs="Times New Roman"/>
          <w:sz w:val="24"/>
          <w:szCs w:val="24"/>
          <w:vertAlign w:val="superscript"/>
          <w:lang w:val="en-US"/>
        </w:rPr>
        <w:t>th</w:t>
      </w:r>
      <w:r w:rsidR="004A62DE">
        <w:rPr>
          <w:rFonts w:ascii="Times New Roman" w:hAnsi="Times New Roman" w:cs="Times New Roman"/>
          <w:sz w:val="24"/>
          <w:szCs w:val="24"/>
          <w:lang w:val="en-US"/>
        </w:rPr>
        <w:t xml:space="preserve"> century; u</w:t>
      </w:r>
      <w:r w:rsidR="00CA6F39">
        <w:rPr>
          <w:rFonts w:ascii="Times New Roman" w:hAnsi="Times New Roman" w:cs="Times New Roman"/>
          <w:sz w:val="24"/>
          <w:szCs w:val="24"/>
          <w:lang w:val="en-US"/>
        </w:rPr>
        <w:t>niversalism only developed as functioning worker-</w:t>
      </w:r>
      <w:r w:rsidR="006C50D0">
        <w:rPr>
          <w:rFonts w:ascii="Times New Roman" w:hAnsi="Times New Roman" w:cs="Times New Roman"/>
          <w:sz w:val="24"/>
          <w:szCs w:val="24"/>
          <w:lang w:val="en-US"/>
        </w:rPr>
        <w:t>farmer</w:t>
      </w:r>
      <w:r w:rsidR="00CA6F39">
        <w:rPr>
          <w:rFonts w:ascii="Times New Roman" w:hAnsi="Times New Roman" w:cs="Times New Roman"/>
          <w:sz w:val="24"/>
          <w:szCs w:val="24"/>
          <w:lang w:val="en-US"/>
        </w:rPr>
        <w:t xml:space="preserve"> alliances crystallized and consolidated with the famous </w:t>
      </w:r>
      <w:r w:rsidR="006C50D0">
        <w:rPr>
          <w:rFonts w:ascii="Times New Roman" w:hAnsi="Times New Roman" w:cs="Times New Roman"/>
          <w:sz w:val="24"/>
          <w:szCs w:val="24"/>
          <w:lang w:val="en-US"/>
        </w:rPr>
        <w:t xml:space="preserve">worker-farmer </w:t>
      </w:r>
      <w:r w:rsidR="00CA6F39">
        <w:rPr>
          <w:rFonts w:ascii="Times New Roman" w:hAnsi="Times New Roman" w:cs="Times New Roman"/>
          <w:sz w:val="24"/>
          <w:szCs w:val="24"/>
          <w:lang w:val="en-US"/>
        </w:rPr>
        <w:t>crisis settlements of the 1930s (Esping-Andersen 1985:</w:t>
      </w:r>
      <w:r w:rsidR="008F4476">
        <w:rPr>
          <w:rFonts w:ascii="Times New Roman" w:hAnsi="Times New Roman" w:cs="Times New Roman"/>
          <w:sz w:val="24"/>
          <w:szCs w:val="24"/>
          <w:lang w:val="en-US"/>
        </w:rPr>
        <w:t xml:space="preserve"> </w:t>
      </w:r>
      <w:r w:rsidR="00CA6F39">
        <w:rPr>
          <w:rFonts w:ascii="Times New Roman" w:hAnsi="Times New Roman" w:cs="Times New Roman"/>
          <w:sz w:val="24"/>
          <w:szCs w:val="24"/>
          <w:lang w:val="en-US"/>
        </w:rPr>
        <w:t>74</w:t>
      </w:r>
      <w:r w:rsidR="008F4476">
        <w:rPr>
          <w:rFonts w:ascii="Times New Roman" w:hAnsi="Times New Roman" w:cs="Times New Roman"/>
          <w:sz w:val="24"/>
          <w:szCs w:val="24"/>
          <w:lang w:val="en-US"/>
        </w:rPr>
        <w:t>–</w:t>
      </w:r>
      <w:r w:rsidR="00CA6F39">
        <w:rPr>
          <w:rFonts w:ascii="Times New Roman" w:hAnsi="Times New Roman" w:cs="Times New Roman"/>
          <w:sz w:val="24"/>
          <w:szCs w:val="24"/>
          <w:lang w:val="en-US"/>
        </w:rPr>
        <w:t xml:space="preserve">82). </w:t>
      </w:r>
      <w:r w:rsidR="006C50D0">
        <w:rPr>
          <w:rFonts w:ascii="Times New Roman" w:hAnsi="Times New Roman" w:cs="Times New Roman"/>
          <w:sz w:val="24"/>
          <w:szCs w:val="24"/>
          <w:lang w:val="en-US"/>
        </w:rPr>
        <w:t xml:space="preserve">As the main manuscript </w:t>
      </w:r>
      <w:r w:rsidR="00E11948">
        <w:rPr>
          <w:rFonts w:ascii="Times New Roman" w:hAnsi="Times New Roman" w:cs="Times New Roman"/>
          <w:sz w:val="24"/>
          <w:szCs w:val="24"/>
          <w:lang w:val="en-US"/>
        </w:rPr>
        <w:t xml:space="preserve">also indicates, </w:t>
      </w:r>
      <w:r w:rsidR="006C50D0">
        <w:rPr>
          <w:rFonts w:ascii="Times New Roman" w:hAnsi="Times New Roman" w:cs="Times New Roman"/>
          <w:sz w:val="24"/>
          <w:szCs w:val="24"/>
          <w:lang w:val="en-US"/>
        </w:rPr>
        <w:t>the reformism of social democratic parties, which took shape in the 1880s in Denmark and a few years later in Norway</w:t>
      </w:r>
      <w:r w:rsidR="00E11948">
        <w:rPr>
          <w:rFonts w:ascii="Times New Roman" w:hAnsi="Times New Roman" w:cs="Times New Roman"/>
          <w:sz w:val="24"/>
          <w:szCs w:val="24"/>
          <w:lang w:val="en-US"/>
        </w:rPr>
        <w:t xml:space="preserve"> and Sweden</w:t>
      </w:r>
      <w:r w:rsidR="006C50D0">
        <w:rPr>
          <w:rFonts w:ascii="Times New Roman" w:hAnsi="Times New Roman" w:cs="Times New Roman"/>
          <w:sz w:val="24"/>
          <w:szCs w:val="24"/>
          <w:lang w:val="en-US"/>
        </w:rPr>
        <w:t xml:space="preserve">, alongside the cooperation with small-scale farmers and urban constituencies </w:t>
      </w:r>
      <w:r w:rsidR="00E11948">
        <w:rPr>
          <w:rFonts w:ascii="Times New Roman" w:hAnsi="Times New Roman" w:cs="Times New Roman"/>
          <w:sz w:val="24"/>
          <w:szCs w:val="24"/>
          <w:lang w:val="en-US"/>
        </w:rPr>
        <w:t>in particular</w:t>
      </w:r>
      <w:r w:rsidR="004A62DE">
        <w:rPr>
          <w:rFonts w:ascii="Times New Roman" w:hAnsi="Times New Roman" w:cs="Times New Roman"/>
          <w:sz w:val="24"/>
          <w:szCs w:val="24"/>
          <w:lang w:val="en-US"/>
        </w:rPr>
        <w:t>,</w:t>
      </w:r>
      <w:r w:rsidR="00E11948">
        <w:rPr>
          <w:rFonts w:ascii="Times New Roman" w:hAnsi="Times New Roman" w:cs="Times New Roman"/>
          <w:sz w:val="24"/>
          <w:szCs w:val="24"/>
          <w:lang w:val="en-US"/>
        </w:rPr>
        <w:t xml:space="preserve"> w</w:t>
      </w:r>
      <w:r w:rsidR="004A62DE">
        <w:rPr>
          <w:rFonts w:ascii="Times New Roman" w:hAnsi="Times New Roman" w:cs="Times New Roman"/>
          <w:sz w:val="24"/>
          <w:szCs w:val="24"/>
          <w:lang w:val="en-US"/>
        </w:rPr>
        <w:t>as</w:t>
      </w:r>
      <w:r w:rsidR="00E11948">
        <w:rPr>
          <w:rFonts w:ascii="Times New Roman" w:hAnsi="Times New Roman" w:cs="Times New Roman"/>
          <w:sz w:val="24"/>
          <w:szCs w:val="24"/>
          <w:lang w:val="en-US"/>
        </w:rPr>
        <w:t xml:space="preserve"> instrumental in pushing through and continuously securing support for more universalist social policies (</w:t>
      </w:r>
      <w:r>
        <w:rPr>
          <w:rFonts w:ascii="Times New Roman" w:hAnsi="Times New Roman" w:cs="Times New Roman"/>
          <w:sz w:val="24"/>
          <w:szCs w:val="24"/>
          <w:lang w:val="en-US"/>
        </w:rPr>
        <w:t>Baldwin 1990:</w:t>
      </w:r>
      <w:r w:rsidR="008F447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71; </w:t>
      </w:r>
      <w:proofErr w:type="spellStart"/>
      <w:r w:rsidR="00E11948">
        <w:rPr>
          <w:rFonts w:ascii="Times New Roman" w:hAnsi="Times New Roman" w:cs="Times New Roman"/>
          <w:sz w:val="24"/>
          <w:szCs w:val="24"/>
          <w:lang w:val="en-US"/>
        </w:rPr>
        <w:t>Valocchi</w:t>
      </w:r>
      <w:proofErr w:type="spellEnd"/>
      <w:r w:rsidR="00E11948">
        <w:rPr>
          <w:rFonts w:ascii="Times New Roman" w:hAnsi="Times New Roman" w:cs="Times New Roman"/>
          <w:sz w:val="24"/>
          <w:szCs w:val="24"/>
          <w:lang w:val="en-US"/>
        </w:rPr>
        <w:t xml:space="preserve"> 1992:</w:t>
      </w:r>
      <w:r w:rsidR="008F4476">
        <w:rPr>
          <w:rFonts w:ascii="Times New Roman" w:hAnsi="Times New Roman" w:cs="Times New Roman"/>
          <w:sz w:val="24"/>
          <w:szCs w:val="24"/>
          <w:lang w:val="en-US"/>
        </w:rPr>
        <w:t xml:space="preserve"> </w:t>
      </w:r>
      <w:r w:rsidR="00E11948">
        <w:rPr>
          <w:rFonts w:ascii="Times New Roman" w:hAnsi="Times New Roman" w:cs="Times New Roman"/>
          <w:sz w:val="24"/>
          <w:szCs w:val="24"/>
          <w:lang w:val="en-US"/>
        </w:rPr>
        <w:t>196</w:t>
      </w:r>
      <w:r w:rsidR="008F4476">
        <w:rPr>
          <w:rFonts w:ascii="Times New Roman" w:hAnsi="Times New Roman" w:cs="Times New Roman"/>
          <w:sz w:val="24"/>
          <w:szCs w:val="24"/>
          <w:lang w:val="en-US"/>
        </w:rPr>
        <w:t>–</w:t>
      </w:r>
      <w:r w:rsidR="00E11948">
        <w:rPr>
          <w:rFonts w:ascii="Times New Roman" w:hAnsi="Times New Roman" w:cs="Times New Roman"/>
          <w:sz w:val="24"/>
          <w:szCs w:val="24"/>
          <w:lang w:val="en-US"/>
        </w:rPr>
        <w:t>97</w:t>
      </w:r>
      <w:r w:rsidR="004572E3">
        <w:rPr>
          <w:rFonts w:ascii="Times New Roman" w:hAnsi="Times New Roman" w:cs="Times New Roman"/>
          <w:sz w:val="24"/>
          <w:szCs w:val="24"/>
          <w:lang w:val="en-US"/>
        </w:rPr>
        <w:t>; Terjesen 2017:</w:t>
      </w:r>
      <w:r w:rsidR="008F4476">
        <w:rPr>
          <w:rFonts w:ascii="Times New Roman" w:hAnsi="Times New Roman" w:cs="Times New Roman"/>
          <w:sz w:val="24"/>
          <w:szCs w:val="24"/>
          <w:lang w:val="en-US"/>
        </w:rPr>
        <w:t xml:space="preserve"> </w:t>
      </w:r>
      <w:r w:rsidR="004572E3">
        <w:rPr>
          <w:rFonts w:ascii="Times New Roman" w:hAnsi="Times New Roman" w:cs="Times New Roman"/>
          <w:sz w:val="24"/>
          <w:szCs w:val="24"/>
          <w:lang w:val="en-US"/>
        </w:rPr>
        <w:t>229</w:t>
      </w:r>
      <w:r w:rsidR="00E11948">
        <w:rPr>
          <w:rFonts w:ascii="Times New Roman" w:hAnsi="Times New Roman" w:cs="Times New Roman"/>
          <w:sz w:val="24"/>
          <w:szCs w:val="24"/>
          <w:lang w:val="en-US"/>
        </w:rPr>
        <w:t>).</w:t>
      </w:r>
      <w:r w:rsidR="006C50D0">
        <w:rPr>
          <w:rFonts w:ascii="Times New Roman" w:hAnsi="Times New Roman" w:cs="Times New Roman"/>
          <w:sz w:val="24"/>
          <w:szCs w:val="24"/>
          <w:lang w:val="en-US"/>
        </w:rPr>
        <w:t xml:space="preserve"> </w:t>
      </w:r>
      <w:r w:rsidR="004A62DE">
        <w:rPr>
          <w:rFonts w:ascii="Times New Roman" w:hAnsi="Times New Roman" w:cs="Times New Roman"/>
          <w:sz w:val="24"/>
          <w:szCs w:val="24"/>
          <w:lang w:val="en-US"/>
        </w:rPr>
        <w:t>I</w:t>
      </w:r>
      <w:r w:rsidR="00CA6F39">
        <w:rPr>
          <w:rFonts w:ascii="Times New Roman" w:hAnsi="Times New Roman" w:cs="Times New Roman"/>
          <w:sz w:val="24"/>
          <w:szCs w:val="24"/>
          <w:lang w:val="en-US"/>
        </w:rPr>
        <w:t xml:space="preserve">t is </w:t>
      </w:r>
      <w:r w:rsidR="004A62DE">
        <w:rPr>
          <w:rFonts w:ascii="Times New Roman" w:hAnsi="Times New Roman" w:cs="Times New Roman"/>
          <w:sz w:val="24"/>
          <w:szCs w:val="24"/>
          <w:lang w:val="en-US"/>
        </w:rPr>
        <w:t xml:space="preserve">thus </w:t>
      </w:r>
      <w:r w:rsidR="00CA6F39">
        <w:rPr>
          <w:rFonts w:ascii="Times New Roman" w:hAnsi="Times New Roman" w:cs="Times New Roman"/>
          <w:sz w:val="24"/>
          <w:szCs w:val="24"/>
          <w:lang w:val="en-US"/>
        </w:rPr>
        <w:t>fair to say that political societies of compromise caused welfare state universalism rather than the other way around.</w:t>
      </w:r>
    </w:p>
    <w:p w14:paraId="76D35545" w14:textId="62B3C0FE" w:rsidR="006A315B" w:rsidRDefault="006A315B" w:rsidP="006766B8">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line with this, it becomes clear, when looking across scholarly debates, that the proposed causes of universalist welfare state formation, political society reformism, and stable democratization in Scandinavia are often the same or at least highly overlapping. </w:t>
      </w:r>
      <w:r w:rsidR="00A759A0">
        <w:rPr>
          <w:rFonts w:ascii="Times New Roman" w:hAnsi="Times New Roman" w:cs="Times New Roman"/>
          <w:sz w:val="24"/>
          <w:szCs w:val="24"/>
          <w:lang w:val="en-US"/>
        </w:rPr>
        <w:t xml:space="preserve">Some parts of the </w:t>
      </w:r>
      <w:r w:rsidR="00A759A0">
        <w:rPr>
          <w:rFonts w:ascii="Times New Roman" w:hAnsi="Times New Roman" w:cs="Times New Roman"/>
          <w:sz w:val="24"/>
          <w:szCs w:val="24"/>
          <w:lang w:val="en-US"/>
        </w:rPr>
        <w:lastRenderedPageBreak/>
        <w:t xml:space="preserve">literature </w:t>
      </w:r>
      <w:r w:rsidR="00E03A55">
        <w:rPr>
          <w:rFonts w:ascii="Times New Roman" w:hAnsi="Times New Roman" w:cs="Times New Roman"/>
          <w:sz w:val="24"/>
          <w:szCs w:val="24"/>
          <w:lang w:val="en-US"/>
        </w:rPr>
        <w:t>explain universalist welfare state formation by</w:t>
      </w:r>
      <w:r w:rsidR="00201FB5">
        <w:rPr>
          <w:rFonts w:ascii="Times New Roman" w:hAnsi="Times New Roman" w:cs="Times New Roman"/>
          <w:sz w:val="24"/>
          <w:szCs w:val="24"/>
          <w:lang w:val="en-US"/>
        </w:rPr>
        <w:t xml:space="preserve"> deep-seated roots in the Scandinavian-Protestant route to modernity </w:t>
      </w:r>
      <w:r w:rsidR="00A0189E">
        <w:rPr>
          <w:rFonts w:ascii="Times New Roman" w:hAnsi="Times New Roman" w:cs="Times New Roman"/>
          <w:sz w:val="24"/>
          <w:szCs w:val="24"/>
          <w:lang w:val="en-US"/>
        </w:rPr>
        <w:t>(e.g., Stenius 1997); others reject this, focusing instead on contingent developments among parties in the early 20</w:t>
      </w:r>
      <w:r w:rsidR="00A0189E" w:rsidRPr="00A0189E">
        <w:rPr>
          <w:rFonts w:ascii="Times New Roman" w:hAnsi="Times New Roman" w:cs="Times New Roman"/>
          <w:sz w:val="24"/>
          <w:szCs w:val="24"/>
          <w:vertAlign w:val="superscript"/>
          <w:lang w:val="en-US"/>
        </w:rPr>
        <w:t>th</w:t>
      </w:r>
      <w:r w:rsidR="00A0189E">
        <w:rPr>
          <w:rFonts w:ascii="Times New Roman" w:hAnsi="Times New Roman" w:cs="Times New Roman"/>
          <w:sz w:val="24"/>
          <w:szCs w:val="24"/>
          <w:lang w:val="en-US"/>
        </w:rPr>
        <w:t xml:space="preserve"> century and in crisis situations of the 1930s (e.g., </w:t>
      </w:r>
      <w:proofErr w:type="spellStart"/>
      <w:r w:rsidR="00A0189E">
        <w:rPr>
          <w:rFonts w:ascii="Times New Roman" w:hAnsi="Times New Roman" w:cs="Times New Roman"/>
          <w:sz w:val="24"/>
          <w:szCs w:val="24"/>
          <w:lang w:val="en-US"/>
        </w:rPr>
        <w:t>Sejersted</w:t>
      </w:r>
      <w:proofErr w:type="spellEnd"/>
      <w:r w:rsidR="00A0189E">
        <w:rPr>
          <w:rFonts w:ascii="Times New Roman" w:hAnsi="Times New Roman" w:cs="Times New Roman"/>
          <w:sz w:val="24"/>
          <w:szCs w:val="24"/>
          <w:lang w:val="en-US"/>
        </w:rPr>
        <w:t xml:space="preserve"> 2011; </w:t>
      </w:r>
      <w:proofErr w:type="spellStart"/>
      <w:r w:rsidR="00A0189E">
        <w:rPr>
          <w:rFonts w:ascii="Times New Roman" w:hAnsi="Times New Roman" w:cs="Times New Roman"/>
          <w:sz w:val="24"/>
          <w:szCs w:val="24"/>
          <w:lang w:val="en-US"/>
        </w:rPr>
        <w:t>Stråth</w:t>
      </w:r>
      <w:proofErr w:type="spellEnd"/>
      <w:r w:rsidR="00A0189E">
        <w:rPr>
          <w:rFonts w:ascii="Times New Roman" w:hAnsi="Times New Roman" w:cs="Times New Roman"/>
          <w:sz w:val="24"/>
          <w:szCs w:val="24"/>
          <w:lang w:val="en-US"/>
        </w:rPr>
        <w:t xml:space="preserve"> 2012:</w:t>
      </w:r>
      <w:r w:rsidR="008F4476">
        <w:rPr>
          <w:rFonts w:ascii="Times New Roman" w:hAnsi="Times New Roman" w:cs="Times New Roman"/>
          <w:sz w:val="24"/>
          <w:szCs w:val="24"/>
          <w:lang w:val="en-US"/>
        </w:rPr>
        <w:t xml:space="preserve"> </w:t>
      </w:r>
      <w:r w:rsidR="00A0189E">
        <w:rPr>
          <w:rFonts w:ascii="Times New Roman" w:hAnsi="Times New Roman" w:cs="Times New Roman"/>
          <w:sz w:val="24"/>
          <w:szCs w:val="24"/>
          <w:lang w:val="en-US"/>
        </w:rPr>
        <w:t>26</w:t>
      </w:r>
      <w:r w:rsidR="008F4476">
        <w:rPr>
          <w:rFonts w:ascii="Times New Roman" w:hAnsi="Times New Roman" w:cs="Times New Roman"/>
          <w:sz w:val="24"/>
          <w:szCs w:val="24"/>
          <w:lang w:val="en-US"/>
        </w:rPr>
        <w:t>–</w:t>
      </w:r>
      <w:r w:rsidR="00A0189E">
        <w:rPr>
          <w:rFonts w:ascii="Times New Roman" w:hAnsi="Times New Roman" w:cs="Times New Roman"/>
          <w:sz w:val="24"/>
          <w:szCs w:val="24"/>
          <w:lang w:val="en-US"/>
        </w:rPr>
        <w:t>27); a third alternative focuses on the role of state capacities and bureaucratization</w:t>
      </w:r>
      <w:r w:rsidR="00201FB5">
        <w:rPr>
          <w:rFonts w:ascii="Times New Roman" w:hAnsi="Times New Roman" w:cs="Times New Roman"/>
          <w:sz w:val="24"/>
          <w:szCs w:val="24"/>
          <w:lang w:val="en-US"/>
        </w:rPr>
        <w:t xml:space="preserve"> </w:t>
      </w:r>
      <w:r w:rsidR="00A0189E">
        <w:rPr>
          <w:rFonts w:ascii="Times New Roman" w:hAnsi="Times New Roman" w:cs="Times New Roman"/>
          <w:sz w:val="24"/>
          <w:szCs w:val="24"/>
          <w:lang w:val="en-US"/>
        </w:rPr>
        <w:t xml:space="preserve">(e.g., </w:t>
      </w:r>
      <w:r w:rsidR="00B712C0">
        <w:rPr>
          <w:rFonts w:ascii="Times New Roman" w:hAnsi="Times New Roman" w:cs="Times New Roman"/>
          <w:sz w:val="24"/>
          <w:szCs w:val="24"/>
          <w:lang w:val="en-US"/>
        </w:rPr>
        <w:t xml:space="preserve">Rothstein 1996; </w:t>
      </w:r>
      <w:r w:rsidR="00A0189E">
        <w:rPr>
          <w:rFonts w:ascii="Times New Roman" w:hAnsi="Times New Roman" w:cs="Times New Roman"/>
          <w:sz w:val="24"/>
          <w:szCs w:val="24"/>
          <w:lang w:val="en-US"/>
        </w:rPr>
        <w:t>Ansell and Lindvall 2021</w:t>
      </w:r>
      <w:r w:rsidR="00E03A55">
        <w:rPr>
          <w:rFonts w:ascii="Times New Roman" w:hAnsi="Times New Roman" w:cs="Times New Roman"/>
          <w:sz w:val="24"/>
          <w:szCs w:val="24"/>
          <w:lang w:val="en-US"/>
        </w:rPr>
        <w:t xml:space="preserve">). These factors reflect those employed to explain both political society formation and stable democratization, as shown in the main manuscript (section on “Alternative explanations”). In a review of important background conditions by </w:t>
      </w:r>
      <w:r>
        <w:rPr>
          <w:rFonts w:ascii="Times New Roman" w:hAnsi="Times New Roman" w:cs="Times New Roman"/>
          <w:sz w:val="24"/>
          <w:szCs w:val="24"/>
          <w:lang w:val="en-US"/>
        </w:rPr>
        <w:t>Esping-Andersen (1985:</w:t>
      </w:r>
      <w:r w:rsidR="008F4476">
        <w:rPr>
          <w:rFonts w:ascii="Times New Roman" w:hAnsi="Times New Roman" w:cs="Times New Roman"/>
          <w:sz w:val="24"/>
          <w:szCs w:val="24"/>
          <w:lang w:val="en-US"/>
        </w:rPr>
        <w:t xml:space="preserve"> </w:t>
      </w:r>
      <w:r>
        <w:rPr>
          <w:rFonts w:ascii="Times New Roman" w:hAnsi="Times New Roman" w:cs="Times New Roman"/>
          <w:sz w:val="24"/>
          <w:szCs w:val="24"/>
          <w:lang w:val="en-US"/>
        </w:rPr>
        <w:t>71</w:t>
      </w:r>
      <w:r w:rsidR="008F4476">
        <w:rPr>
          <w:rFonts w:ascii="Times New Roman" w:hAnsi="Times New Roman" w:cs="Times New Roman"/>
          <w:sz w:val="24"/>
          <w:szCs w:val="24"/>
          <w:lang w:val="en-US"/>
        </w:rPr>
        <w:t>–</w:t>
      </w:r>
      <w:r>
        <w:rPr>
          <w:rFonts w:ascii="Times New Roman" w:hAnsi="Times New Roman" w:cs="Times New Roman"/>
          <w:sz w:val="24"/>
          <w:szCs w:val="24"/>
          <w:lang w:val="en-US"/>
        </w:rPr>
        <w:t xml:space="preserve">72), </w:t>
      </w:r>
      <w:r w:rsidR="00E03A55">
        <w:rPr>
          <w:rFonts w:ascii="Times New Roman" w:hAnsi="Times New Roman" w:cs="Times New Roman"/>
          <w:sz w:val="24"/>
          <w:szCs w:val="24"/>
          <w:lang w:val="en-US"/>
        </w:rPr>
        <w:t>we find the following</w:t>
      </w:r>
      <w:r>
        <w:rPr>
          <w:rFonts w:ascii="Times New Roman" w:hAnsi="Times New Roman" w:cs="Times New Roman"/>
          <w:sz w:val="24"/>
          <w:szCs w:val="24"/>
          <w:lang w:val="en-US"/>
        </w:rPr>
        <w:t xml:space="preserve">: </w:t>
      </w:r>
    </w:p>
    <w:p w14:paraId="4A9BC398" w14:textId="77777777" w:rsidR="006A315B" w:rsidRDefault="006A315B" w:rsidP="008F4476">
      <w:pPr>
        <w:pStyle w:val="Ingenafstand"/>
        <w:numPr>
          <w:ilvl w:val="0"/>
          <w:numId w:val="43"/>
        </w:numPr>
        <w:spacing w:line="480" w:lineRule="auto"/>
        <w:ind w:left="851" w:hanging="425"/>
        <w:rPr>
          <w:rFonts w:ascii="Times New Roman" w:hAnsi="Times New Roman" w:cs="Times New Roman"/>
          <w:sz w:val="24"/>
          <w:szCs w:val="24"/>
          <w:lang w:val="en-US"/>
        </w:rPr>
      </w:pPr>
      <w:r w:rsidRPr="006A315B">
        <w:rPr>
          <w:rFonts w:ascii="Times New Roman" w:hAnsi="Times New Roman" w:cs="Times New Roman"/>
          <w:sz w:val="24"/>
          <w:szCs w:val="24"/>
          <w:lang w:val="en-US"/>
        </w:rPr>
        <w:t>No parallel to the German fear of socialism – rather alliance between farmers, peasants, and workers.</w:t>
      </w:r>
    </w:p>
    <w:p w14:paraId="289B3DB7" w14:textId="77777777" w:rsidR="00A759A0" w:rsidRDefault="00A759A0" w:rsidP="008F4476">
      <w:pPr>
        <w:pStyle w:val="Ingenafstand"/>
        <w:numPr>
          <w:ilvl w:val="0"/>
          <w:numId w:val="43"/>
        </w:numPr>
        <w:spacing w:line="480" w:lineRule="auto"/>
        <w:ind w:left="851" w:hanging="425"/>
        <w:rPr>
          <w:rFonts w:ascii="Times New Roman" w:hAnsi="Times New Roman" w:cs="Times New Roman"/>
          <w:sz w:val="24"/>
          <w:szCs w:val="24"/>
          <w:lang w:val="en-US"/>
        </w:rPr>
      </w:pPr>
      <w:r w:rsidRPr="006A315B">
        <w:rPr>
          <w:rFonts w:ascii="Times New Roman" w:hAnsi="Times New Roman" w:cs="Times New Roman"/>
          <w:sz w:val="24"/>
          <w:szCs w:val="24"/>
          <w:lang w:val="en-US"/>
        </w:rPr>
        <w:t xml:space="preserve">Unusually strong linkages between social forces and party system. </w:t>
      </w:r>
    </w:p>
    <w:p w14:paraId="600D9852" w14:textId="77777777" w:rsidR="00A759A0" w:rsidRPr="006A315B" w:rsidRDefault="00A759A0" w:rsidP="008F4476">
      <w:pPr>
        <w:pStyle w:val="Ingenafstand"/>
        <w:numPr>
          <w:ilvl w:val="0"/>
          <w:numId w:val="43"/>
        </w:numPr>
        <w:spacing w:line="480" w:lineRule="auto"/>
        <w:ind w:left="851" w:hanging="425"/>
        <w:rPr>
          <w:rFonts w:ascii="Times New Roman" w:hAnsi="Times New Roman" w:cs="Times New Roman"/>
          <w:sz w:val="24"/>
          <w:szCs w:val="24"/>
          <w:lang w:val="en-US"/>
        </w:rPr>
      </w:pPr>
      <w:r w:rsidRPr="006A315B">
        <w:rPr>
          <w:rFonts w:ascii="Times New Roman" w:hAnsi="Times New Roman" w:cs="Times New Roman"/>
          <w:sz w:val="24"/>
          <w:szCs w:val="24"/>
          <w:lang w:val="en-US"/>
        </w:rPr>
        <w:t>Farmers’ capacity for self-organization.</w:t>
      </w:r>
    </w:p>
    <w:p w14:paraId="48955926" w14:textId="4F6429BD" w:rsidR="006A315B" w:rsidRPr="00A759A0" w:rsidRDefault="006A315B" w:rsidP="008F4476">
      <w:pPr>
        <w:pStyle w:val="Ingenafstand"/>
        <w:numPr>
          <w:ilvl w:val="0"/>
          <w:numId w:val="43"/>
        </w:numPr>
        <w:spacing w:line="480" w:lineRule="auto"/>
        <w:ind w:left="851" w:hanging="425"/>
        <w:rPr>
          <w:rFonts w:ascii="Times New Roman" w:hAnsi="Times New Roman" w:cs="Times New Roman"/>
          <w:sz w:val="24"/>
          <w:szCs w:val="24"/>
          <w:lang w:val="en-US"/>
        </w:rPr>
      </w:pPr>
      <w:r w:rsidRPr="006A315B">
        <w:rPr>
          <w:rFonts w:ascii="Times New Roman" w:hAnsi="Times New Roman" w:cs="Times New Roman"/>
          <w:sz w:val="24"/>
          <w:szCs w:val="24"/>
          <w:lang w:val="en-US"/>
        </w:rPr>
        <w:t xml:space="preserve">Law </w:t>
      </w:r>
      <w:proofErr w:type="gramStart"/>
      <w:r w:rsidRPr="006A315B">
        <w:rPr>
          <w:rFonts w:ascii="Times New Roman" w:hAnsi="Times New Roman" w:cs="Times New Roman"/>
          <w:sz w:val="24"/>
          <w:szCs w:val="24"/>
          <w:lang w:val="en-US"/>
        </w:rPr>
        <w:t>abidance</w:t>
      </w:r>
      <w:proofErr w:type="gramEnd"/>
      <w:r w:rsidRPr="006A315B">
        <w:rPr>
          <w:rFonts w:ascii="Times New Roman" w:hAnsi="Times New Roman" w:cs="Times New Roman"/>
          <w:sz w:val="24"/>
          <w:szCs w:val="24"/>
          <w:lang w:val="en-US"/>
        </w:rPr>
        <w:t xml:space="preserve"> and little political repression.</w:t>
      </w:r>
    </w:p>
    <w:p w14:paraId="672E585D" w14:textId="5277F509" w:rsidR="006A315B" w:rsidRDefault="00A759A0" w:rsidP="006766B8">
      <w:pPr>
        <w:pStyle w:val="Ingenafstand"/>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first three of these factors are overlapping with the dimensions of political society that I seek to explain, whereas the fourth is, as I have shown in the main manuscript, part of the mechanism unleashed by impartial administration.  </w:t>
      </w:r>
    </w:p>
    <w:p w14:paraId="25EBA4FA" w14:textId="5B4FB4BE" w:rsidR="007D35F7" w:rsidRDefault="00CA6F39" w:rsidP="006766B8">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Rather than a competing explanation, social capital in Scandinavia was endogenous to impartial administration. Although Putnam’s definition of social capital, such as in his </w:t>
      </w:r>
      <w:r>
        <w:rPr>
          <w:rFonts w:ascii="Times New Roman" w:hAnsi="Times New Roman" w:cs="Times New Roman"/>
          <w:i/>
          <w:iCs/>
          <w:sz w:val="24"/>
          <w:szCs w:val="24"/>
          <w:lang w:val="en-US"/>
        </w:rPr>
        <w:t>Making Democracy Work</w:t>
      </w:r>
      <w:r>
        <w:rPr>
          <w:rFonts w:ascii="Times New Roman" w:hAnsi="Times New Roman" w:cs="Times New Roman"/>
          <w:sz w:val="24"/>
          <w:szCs w:val="24"/>
          <w:lang w:val="en-US"/>
        </w:rPr>
        <w:t xml:space="preserve"> (1993), has been much criticized for excessive aggregation to the societal level and for being notoriously hard to measure, the Scandinavian political societies of compromise illustrate well Putnam’s understanding of social capital as “features of social organizations, such as networks, norms and trust that facilitate action and cooperation for mutual benefit” (Putnam 1993:</w:t>
      </w:r>
      <w:r w:rsidR="008F4476">
        <w:rPr>
          <w:rFonts w:ascii="Times New Roman" w:hAnsi="Times New Roman" w:cs="Times New Roman"/>
          <w:sz w:val="24"/>
          <w:szCs w:val="24"/>
          <w:lang w:val="en-US"/>
        </w:rPr>
        <w:t xml:space="preserve"> </w:t>
      </w:r>
      <w:r>
        <w:rPr>
          <w:rFonts w:ascii="Times New Roman" w:hAnsi="Times New Roman" w:cs="Times New Roman"/>
          <w:sz w:val="24"/>
          <w:szCs w:val="24"/>
          <w:lang w:val="en-US"/>
        </w:rPr>
        <w:t>35). Indeed, as the main manuscript shows, density of civil society and willingness to cooperate with others and the state were not just features of single, bearing or</w:t>
      </w:r>
      <w:r>
        <w:rPr>
          <w:rFonts w:ascii="Times New Roman" w:hAnsi="Times New Roman" w:cs="Times New Roman"/>
          <w:sz w:val="24"/>
          <w:szCs w:val="24"/>
          <w:lang w:val="en-US"/>
        </w:rPr>
        <w:lastRenderedPageBreak/>
        <w:t>ganizations but general traits that existed across social groups and sectors. However, challenging Putnam, impartial state institutions forged political societies of compromise, and by implication also social capital, rather than the other way around. As Rothstein and Stolle (2003:</w:t>
      </w:r>
      <w:r w:rsidR="008F447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21) proposed while reflecting on the historical causes of social capital across Scandinavia, one understudied factor was the “comparatively very low levels of political corruption and patronage.” My analysis lends empirical support </w:t>
      </w:r>
      <w:proofErr w:type="gramStart"/>
      <w:r w:rsidR="009C7BB5">
        <w:rPr>
          <w:rFonts w:ascii="Times New Roman" w:hAnsi="Times New Roman" w:cs="Times New Roman"/>
          <w:sz w:val="24"/>
          <w:szCs w:val="24"/>
          <w:lang w:val="en-US"/>
        </w:rPr>
        <w:t>for</w:t>
      </w:r>
      <w:proofErr w:type="gramEnd"/>
      <w:r w:rsidR="009C7BB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proposition.   </w:t>
      </w:r>
    </w:p>
    <w:p w14:paraId="3D4D737C" w14:textId="2EF8D5C4" w:rsidR="007D35F7" w:rsidRDefault="007D35F7" w:rsidP="006766B8">
      <w:pPr>
        <w:pStyle w:val="Overskrift2"/>
      </w:pPr>
      <w:bookmarkStart w:id="28" w:name="_Toc187929936"/>
      <w:r>
        <w:t>Education</w:t>
      </w:r>
      <w:r w:rsidR="00BC6A8A">
        <w:t xml:space="preserve"> levels</w:t>
      </w:r>
      <w:bookmarkEnd w:id="28"/>
    </w:p>
    <w:p w14:paraId="1A0BE64B" w14:textId="290A2469" w:rsidR="007D35F7" w:rsidRPr="00973F06" w:rsidRDefault="00973F06" w:rsidP="006766B8">
      <w:pPr>
        <w:spacing w:after="0" w:line="480" w:lineRule="auto"/>
        <w:jc w:val="both"/>
        <w:rPr>
          <w:rFonts w:ascii="Times New Roman" w:hAnsi="Times New Roman" w:cs="Times New Roman"/>
          <w:bCs/>
          <w:sz w:val="24"/>
          <w:szCs w:val="24"/>
          <w:lang w:val="en-US"/>
        </w:rPr>
      </w:pPr>
      <w:r w:rsidRPr="00973F06">
        <w:rPr>
          <w:rFonts w:ascii="Times New Roman" w:hAnsi="Times New Roman" w:cs="Times New Roman"/>
          <w:bCs/>
          <w:sz w:val="24"/>
          <w:szCs w:val="24"/>
          <w:lang w:val="en-US"/>
        </w:rPr>
        <w:t>Education may confound the effect of impartial administration on a political society of compromise. At least two aspects of education are relevant. W</w:t>
      </w:r>
      <w:r w:rsidR="007D35F7" w:rsidRPr="00973F06">
        <w:rPr>
          <w:rFonts w:ascii="Times New Roman" w:hAnsi="Times New Roman" w:cs="Times New Roman"/>
          <w:bCs/>
          <w:sz w:val="24"/>
          <w:szCs w:val="24"/>
          <w:lang w:val="en-US"/>
        </w:rPr>
        <w:t xml:space="preserve">e should expect higher primary school enrollment </w:t>
      </w:r>
      <w:r w:rsidRPr="00973F06">
        <w:rPr>
          <w:rFonts w:ascii="Times New Roman" w:hAnsi="Times New Roman" w:cs="Times New Roman"/>
          <w:bCs/>
          <w:sz w:val="24"/>
          <w:szCs w:val="24"/>
          <w:lang w:val="en-US"/>
        </w:rPr>
        <w:t xml:space="preserve">and university enrollment </w:t>
      </w:r>
      <w:r w:rsidR="007D35F7" w:rsidRPr="00973F06">
        <w:rPr>
          <w:rFonts w:ascii="Times New Roman" w:hAnsi="Times New Roman" w:cs="Times New Roman"/>
          <w:bCs/>
          <w:sz w:val="24"/>
          <w:szCs w:val="24"/>
          <w:lang w:val="en-US"/>
        </w:rPr>
        <w:t xml:space="preserve">rates to raise the likelihood of a strong but also moderate civil society. </w:t>
      </w:r>
      <w:r w:rsidRPr="00973F06">
        <w:rPr>
          <w:rFonts w:ascii="Times New Roman" w:hAnsi="Times New Roman" w:cs="Times New Roman"/>
          <w:bCs/>
          <w:sz w:val="24"/>
          <w:szCs w:val="24"/>
          <w:lang w:val="en-US"/>
        </w:rPr>
        <w:t xml:space="preserve">This is due to the civilizing and socializing impacts of education and the improved resources and autonomy that education </w:t>
      </w:r>
      <w:proofErr w:type="gramStart"/>
      <w:r w:rsidRPr="00973F06">
        <w:rPr>
          <w:rFonts w:ascii="Times New Roman" w:hAnsi="Times New Roman" w:cs="Times New Roman"/>
          <w:bCs/>
          <w:sz w:val="24"/>
          <w:szCs w:val="24"/>
          <w:lang w:val="en-US"/>
        </w:rPr>
        <w:t>provides</w:t>
      </w:r>
      <w:proofErr w:type="gramEnd"/>
      <w:r w:rsidRPr="00973F06">
        <w:rPr>
          <w:rFonts w:ascii="Times New Roman" w:hAnsi="Times New Roman" w:cs="Times New Roman"/>
          <w:bCs/>
          <w:sz w:val="24"/>
          <w:szCs w:val="24"/>
          <w:lang w:val="en-US"/>
        </w:rPr>
        <w:t xml:space="preserve"> </w:t>
      </w:r>
      <w:proofErr w:type="gramStart"/>
      <w:r w:rsidRPr="00973F06">
        <w:rPr>
          <w:rFonts w:ascii="Times New Roman" w:hAnsi="Times New Roman" w:cs="Times New Roman"/>
          <w:bCs/>
          <w:sz w:val="24"/>
          <w:szCs w:val="24"/>
          <w:lang w:val="en-US"/>
        </w:rPr>
        <w:t>each individual</w:t>
      </w:r>
      <w:proofErr w:type="gramEnd"/>
      <w:r w:rsidRPr="00973F06">
        <w:rPr>
          <w:rFonts w:ascii="Times New Roman" w:hAnsi="Times New Roman" w:cs="Times New Roman"/>
          <w:bCs/>
          <w:sz w:val="24"/>
          <w:szCs w:val="24"/>
          <w:lang w:val="en-US"/>
        </w:rPr>
        <w:t xml:space="preserve"> to be used for, e.g., political campaigning. In addition, both elementary schooling and higher education</w:t>
      </w:r>
      <w:r w:rsidR="007D35F7" w:rsidRPr="00973F06">
        <w:rPr>
          <w:rFonts w:ascii="Times New Roman" w:hAnsi="Times New Roman" w:cs="Times New Roman"/>
          <w:bCs/>
          <w:sz w:val="24"/>
          <w:szCs w:val="24"/>
          <w:lang w:val="en-US"/>
        </w:rPr>
        <w:t xml:space="preserve"> </w:t>
      </w:r>
      <w:r w:rsidRPr="00973F06">
        <w:rPr>
          <w:rFonts w:ascii="Times New Roman" w:hAnsi="Times New Roman" w:cs="Times New Roman"/>
          <w:bCs/>
          <w:sz w:val="24"/>
          <w:szCs w:val="24"/>
          <w:lang w:val="en-US"/>
        </w:rPr>
        <w:t>should</w:t>
      </w:r>
      <w:r w:rsidR="007D35F7" w:rsidRPr="00973F06">
        <w:rPr>
          <w:rFonts w:ascii="Times New Roman" w:hAnsi="Times New Roman" w:cs="Times New Roman"/>
          <w:bCs/>
          <w:sz w:val="24"/>
          <w:szCs w:val="24"/>
          <w:lang w:val="en-US"/>
        </w:rPr>
        <w:t xml:space="preserve"> make it easier for state administrations to </w:t>
      </w:r>
      <w:r w:rsidRPr="00973F06">
        <w:rPr>
          <w:rFonts w:ascii="Times New Roman" w:hAnsi="Times New Roman" w:cs="Times New Roman"/>
          <w:bCs/>
          <w:sz w:val="24"/>
          <w:szCs w:val="24"/>
          <w:lang w:val="en-US"/>
        </w:rPr>
        <w:t xml:space="preserve">be able to </w:t>
      </w:r>
      <w:r w:rsidR="007D35F7" w:rsidRPr="00973F06">
        <w:rPr>
          <w:rFonts w:ascii="Times New Roman" w:hAnsi="Times New Roman" w:cs="Times New Roman"/>
          <w:bCs/>
          <w:sz w:val="24"/>
          <w:szCs w:val="24"/>
          <w:lang w:val="en-US"/>
        </w:rPr>
        <w:t xml:space="preserve">recruit competent </w:t>
      </w:r>
      <w:r w:rsidRPr="00973F06">
        <w:rPr>
          <w:rFonts w:ascii="Times New Roman" w:hAnsi="Times New Roman" w:cs="Times New Roman"/>
          <w:bCs/>
          <w:sz w:val="24"/>
          <w:szCs w:val="24"/>
          <w:lang w:val="en-US"/>
        </w:rPr>
        <w:t xml:space="preserve">and impartial </w:t>
      </w:r>
      <w:r w:rsidR="007D35F7" w:rsidRPr="00973F06">
        <w:rPr>
          <w:rFonts w:ascii="Times New Roman" w:hAnsi="Times New Roman" w:cs="Times New Roman"/>
          <w:bCs/>
          <w:sz w:val="24"/>
          <w:szCs w:val="24"/>
          <w:lang w:val="en-US"/>
        </w:rPr>
        <w:t xml:space="preserve">personnel. </w:t>
      </w:r>
    </w:p>
    <w:p w14:paraId="558E870A" w14:textId="19FD48A6" w:rsidR="007D35F7" w:rsidRPr="0040679C" w:rsidRDefault="00973F06" w:rsidP="006766B8">
      <w:pPr>
        <w:spacing w:after="0" w:line="480" w:lineRule="auto"/>
        <w:ind w:firstLine="426"/>
        <w:jc w:val="both"/>
        <w:rPr>
          <w:rFonts w:ascii="Times New Roman" w:hAnsi="Times New Roman" w:cs="Times New Roman"/>
          <w:bCs/>
          <w:sz w:val="24"/>
          <w:szCs w:val="24"/>
          <w:lang w:val="en-US"/>
        </w:rPr>
      </w:pPr>
      <w:r w:rsidRPr="0040679C">
        <w:rPr>
          <w:rFonts w:ascii="Times New Roman" w:hAnsi="Times New Roman" w:cs="Times New Roman"/>
          <w:bCs/>
          <w:sz w:val="24"/>
          <w:szCs w:val="24"/>
          <w:lang w:val="en-US"/>
        </w:rPr>
        <w:t>N</w:t>
      </w:r>
      <w:r w:rsidR="007D35F7" w:rsidRPr="0040679C">
        <w:rPr>
          <w:rFonts w:ascii="Times New Roman" w:hAnsi="Times New Roman" w:cs="Times New Roman"/>
          <w:bCs/>
          <w:sz w:val="24"/>
          <w:szCs w:val="24"/>
          <w:lang w:val="en-US"/>
        </w:rPr>
        <w:t>either primary school nor higher education levels can explain the differences between Prussia on the one side and Scandinavia on the other. Prussia was indeed a frontrunner both in primary and higher education, inspiring reforms in Sweden as well as Denmark-Norway</w:t>
      </w:r>
      <w:r w:rsidRPr="0040679C">
        <w:rPr>
          <w:rFonts w:ascii="Times New Roman" w:hAnsi="Times New Roman" w:cs="Times New Roman"/>
          <w:bCs/>
          <w:sz w:val="24"/>
          <w:szCs w:val="24"/>
          <w:lang w:val="en-US"/>
        </w:rPr>
        <w:t xml:space="preserve"> (Caruso and </w:t>
      </w:r>
      <w:proofErr w:type="spellStart"/>
      <w:r w:rsidRPr="0040679C">
        <w:rPr>
          <w:rFonts w:ascii="Times New Roman" w:hAnsi="Times New Roman" w:cs="Times New Roman"/>
          <w:bCs/>
          <w:sz w:val="24"/>
          <w:szCs w:val="24"/>
          <w:lang w:val="en-US"/>
        </w:rPr>
        <w:t>Töpper</w:t>
      </w:r>
      <w:proofErr w:type="spellEnd"/>
      <w:r w:rsidRPr="0040679C">
        <w:rPr>
          <w:rFonts w:ascii="Times New Roman" w:hAnsi="Times New Roman" w:cs="Times New Roman"/>
          <w:bCs/>
          <w:sz w:val="24"/>
          <w:szCs w:val="24"/>
          <w:lang w:val="en-US"/>
        </w:rPr>
        <w:t xml:space="preserve"> 2019:</w:t>
      </w:r>
      <w:r w:rsidR="008F4476">
        <w:rPr>
          <w:rFonts w:ascii="Times New Roman" w:hAnsi="Times New Roman" w:cs="Times New Roman"/>
          <w:bCs/>
          <w:sz w:val="24"/>
          <w:szCs w:val="24"/>
          <w:lang w:val="en-US"/>
        </w:rPr>
        <w:t xml:space="preserve"> </w:t>
      </w:r>
      <w:r w:rsidRPr="0040679C">
        <w:rPr>
          <w:rFonts w:ascii="Times New Roman" w:hAnsi="Times New Roman" w:cs="Times New Roman"/>
          <w:bCs/>
          <w:sz w:val="24"/>
          <w:szCs w:val="24"/>
          <w:lang w:val="en-US"/>
        </w:rPr>
        <w:t>41</w:t>
      </w:r>
      <w:r w:rsidR="008F4476">
        <w:rPr>
          <w:rFonts w:ascii="Times New Roman" w:hAnsi="Times New Roman" w:cs="Times New Roman"/>
          <w:sz w:val="24"/>
          <w:szCs w:val="24"/>
          <w:lang w:val="en-US"/>
        </w:rPr>
        <w:t>–</w:t>
      </w:r>
      <w:r w:rsidRPr="0040679C">
        <w:rPr>
          <w:rFonts w:ascii="Times New Roman" w:hAnsi="Times New Roman" w:cs="Times New Roman"/>
          <w:bCs/>
          <w:sz w:val="24"/>
          <w:szCs w:val="24"/>
          <w:lang w:val="en-US"/>
        </w:rPr>
        <w:t>42; Larsen 2019:</w:t>
      </w:r>
      <w:r w:rsidR="008F4476">
        <w:rPr>
          <w:rFonts w:ascii="Times New Roman" w:hAnsi="Times New Roman" w:cs="Times New Roman"/>
          <w:bCs/>
          <w:sz w:val="24"/>
          <w:szCs w:val="24"/>
          <w:lang w:val="en-US"/>
        </w:rPr>
        <w:t xml:space="preserve"> </w:t>
      </w:r>
      <w:r w:rsidRPr="0040679C">
        <w:rPr>
          <w:rFonts w:ascii="Times New Roman" w:hAnsi="Times New Roman" w:cs="Times New Roman"/>
          <w:bCs/>
          <w:sz w:val="24"/>
          <w:szCs w:val="24"/>
          <w:lang w:val="en-US"/>
        </w:rPr>
        <w:t>119; Westberg 2019:195</w:t>
      </w:r>
      <w:r w:rsidR="008F4476">
        <w:rPr>
          <w:rFonts w:ascii="Times New Roman" w:hAnsi="Times New Roman" w:cs="Times New Roman"/>
          <w:sz w:val="24"/>
          <w:szCs w:val="24"/>
          <w:lang w:val="en-US"/>
        </w:rPr>
        <w:t>–</w:t>
      </w:r>
      <w:r w:rsidRPr="0040679C">
        <w:rPr>
          <w:rFonts w:ascii="Times New Roman" w:hAnsi="Times New Roman" w:cs="Times New Roman"/>
          <w:bCs/>
          <w:sz w:val="24"/>
          <w:szCs w:val="24"/>
          <w:lang w:val="en-US"/>
        </w:rPr>
        <w:t>96)</w:t>
      </w:r>
      <w:r w:rsidR="007D35F7" w:rsidRPr="0040679C">
        <w:rPr>
          <w:rFonts w:ascii="Times New Roman" w:hAnsi="Times New Roman" w:cs="Times New Roman"/>
          <w:bCs/>
          <w:sz w:val="24"/>
          <w:szCs w:val="24"/>
          <w:lang w:val="en-US"/>
        </w:rPr>
        <w:t>. Yet, through the first half of the 19</w:t>
      </w:r>
      <w:r w:rsidR="007D35F7" w:rsidRPr="0040679C">
        <w:rPr>
          <w:rFonts w:ascii="Times New Roman" w:hAnsi="Times New Roman" w:cs="Times New Roman"/>
          <w:bCs/>
          <w:sz w:val="24"/>
          <w:szCs w:val="24"/>
          <w:vertAlign w:val="superscript"/>
          <w:lang w:val="en-US"/>
        </w:rPr>
        <w:t>th</w:t>
      </w:r>
      <w:r w:rsidR="007D35F7" w:rsidRPr="0040679C">
        <w:rPr>
          <w:rFonts w:ascii="Times New Roman" w:hAnsi="Times New Roman" w:cs="Times New Roman"/>
          <w:bCs/>
          <w:sz w:val="24"/>
          <w:szCs w:val="24"/>
          <w:lang w:val="en-US"/>
        </w:rPr>
        <w:t xml:space="preserve"> century and by the middle of the 19</w:t>
      </w:r>
      <w:r w:rsidR="007D35F7" w:rsidRPr="0040679C">
        <w:rPr>
          <w:rFonts w:ascii="Times New Roman" w:hAnsi="Times New Roman" w:cs="Times New Roman"/>
          <w:bCs/>
          <w:sz w:val="24"/>
          <w:szCs w:val="24"/>
          <w:vertAlign w:val="superscript"/>
          <w:lang w:val="en-US"/>
        </w:rPr>
        <w:t>th</w:t>
      </w:r>
      <w:r w:rsidR="007D35F7" w:rsidRPr="0040679C">
        <w:rPr>
          <w:rFonts w:ascii="Times New Roman" w:hAnsi="Times New Roman" w:cs="Times New Roman"/>
          <w:bCs/>
          <w:sz w:val="24"/>
          <w:szCs w:val="24"/>
          <w:lang w:val="en-US"/>
        </w:rPr>
        <w:t xml:space="preserve"> century, Denmark had comparatively higher enrollment rates of schoolchildren than in Sweden and Prussia</w:t>
      </w:r>
      <w:r w:rsidR="0040679C" w:rsidRPr="0040679C">
        <w:rPr>
          <w:rFonts w:ascii="Times New Roman" w:hAnsi="Times New Roman" w:cs="Times New Roman"/>
          <w:bCs/>
          <w:sz w:val="24"/>
          <w:szCs w:val="24"/>
          <w:lang w:val="en-US"/>
        </w:rPr>
        <w:t>. A</w:t>
      </w:r>
      <w:r w:rsidR="007D35F7" w:rsidRPr="0040679C">
        <w:rPr>
          <w:rFonts w:ascii="Times New Roman" w:hAnsi="Times New Roman" w:cs="Times New Roman"/>
          <w:bCs/>
          <w:sz w:val="24"/>
          <w:szCs w:val="24"/>
          <w:lang w:val="en-US"/>
        </w:rPr>
        <w:t>ll four countries had quite high levels (around 80 % or above) in absolute terms and relative to the rest of Europe</w:t>
      </w:r>
      <w:r w:rsidR="0040679C" w:rsidRPr="0040679C">
        <w:rPr>
          <w:rFonts w:ascii="Times New Roman" w:hAnsi="Times New Roman" w:cs="Times New Roman"/>
          <w:bCs/>
          <w:sz w:val="24"/>
          <w:szCs w:val="24"/>
          <w:lang w:val="en-US"/>
        </w:rPr>
        <w:t xml:space="preserve"> (</w:t>
      </w:r>
      <w:bookmarkStart w:id="29" w:name="_Hlk187753406"/>
      <w:proofErr w:type="spellStart"/>
      <w:r w:rsidR="0040679C" w:rsidRPr="0040679C">
        <w:rPr>
          <w:rFonts w:ascii="Times New Roman" w:hAnsi="Times New Roman" w:cs="Times New Roman"/>
          <w:bCs/>
          <w:sz w:val="24"/>
          <w:szCs w:val="24"/>
          <w:lang w:val="en-US"/>
        </w:rPr>
        <w:t>Schleunes</w:t>
      </w:r>
      <w:proofErr w:type="spellEnd"/>
      <w:r w:rsidR="0040679C" w:rsidRPr="0040679C">
        <w:rPr>
          <w:rFonts w:ascii="Times New Roman" w:hAnsi="Times New Roman" w:cs="Times New Roman"/>
          <w:bCs/>
          <w:sz w:val="24"/>
          <w:szCs w:val="24"/>
          <w:lang w:val="en-US"/>
        </w:rPr>
        <w:t xml:space="preserve"> 1979:</w:t>
      </w:r>
      <w:r w:rsidR="008F4476">
        <w:rPr>
          <w:rFonts w:ascii="Times New Roman" w:hAnsi="Times New Roman" w:cs="Times New Roman"/>
          <w:bCs/>
          <w:sz w:val="24"/>
          <w:szCs w:val="24"/>
          <w:lang w:val="en-US"/>
        </w:rPr>
        <w:t xml:space="preserve"> </w:t>
      </w:r>
      <w:r w:rsidR="0040679C" w:rsidRPr="0040679C">
        <w:rPr>
          <w:rFonts w:ascii="Times New Roman" w:hAnsi="Times New Roman" w:cs="Times New Roman"/>
          <w:bCs/>
          <w:sz w:val="24"/>
          <w:szCs w:val="24"/>
          <w:lang w:val="en-US"/>
        </w:rPr>
        <w:t>317; Larsen 2019:</w:t>
      </w:r>
      <w:r w:rsidR="008F4476">
        <w:rPr>
          <w:rFonts w:ascii="Times New Roman" w:hAnsi="Times New Roman" w:cs="Times New Roman"/>
          <w:bCs/>
          <w:sz w:val="24"/>
          <w:szCs w:val="24"/>
          <w:lang w:val="en-US"/>
        </w:rPr>
        <w:t xml:space="preserve"> </w:t>
      </w:r>
      <w:r w:rsidR="0040679C" w:rsidRPr="0040679C">
        <w:rPr>
          <w:rFonts w:ascii="Times New Roman" w:hAnsi="Times New Roman" w:cs="Times New Roman"/>
          <w:bCs/>
          <w:sz w:val="24"/>
          <w:szCs w:val="24"/>
          <w:lang w:val="en-US"/>
        </w:rPr>
        <w:t>134; Westberg 2019:</w:t>
      </w:r>
      <w:r w:rsidR="008F4476">
        <w:rPr>
          <w:rFonts w:ascii="Times New Roman" w:hAnsi="Times New Roman" w:cs="Times New Roman"/>
          <w:bCs/>
          <w:sz w:val="24"/>
          <w:szCs w:val="24"/>
          <w:lang w:val="en-US"/>
        </w:rPr>
        <w:t xml:space="preserve"> </w:t>
      </w:r>
      <w:r w:rsidR="0040679C" w:rsidRPr="0040679C">
        <w:rPr>
          <w:rFonts w:ascii="Times New Roman" w:hAnsi="Times New Roman" w:cs="Times New Roman"/>
          <w:bCs/>
          <w:sz w:val="24"/>
          <w:szCs w:val="24"/>
          <w:lang w:val="en-US"/>
        </w:rPr>
        <w:t>195</w:t>
      </w:r>
      <w:bookmarkEnd w:id="29"/>
      <w:r w:rsidR="0040679C" w:rsidRPr="0040679C">
        <w:rPr>
          <w:rFonts w:ascii="Times New Roman" w:hAnsi="Times New Roman" w:cs="Times New Roman"/>
          <w:bCs/>
          <w:sz w:val="24"/>
          <w:szCs w:val="24"/>
          <w:lang w:val="en-US"/>
        </w:rPr>
        <w:t>)</w:t>
      </w:r>
      <w:r w:rsidR="007D35F7" w:rsidRPr="0040679C">
        <w:rPr>
          <w:rFonts w:ascii="Times New Roman" w:hAnsi="Times New Roman" w:cs="Times New Roman"/>
          <w:bCs/>
          <w:sz w:val="24"/>
          <w:szCs w:val="24"/>
          <w:lang w:val="en-US"/>
        </w:rPr>
        <w:t>. Although Prussia’s publicly funded, universal school act came later than in Sweden’s (1880s vs. 1842), the development patterns in Sweden and Prussia were practically highly similar, accelerating from 1860s through 1880s</w:t>
      </w:r>
      <w:r w:rsidR="0040679C" w:rsidRPr="0040679C">
        <w:rPr>
          <w:rFonts w:ascii="Times New Roman" w:hAnsi="Times New Roman" w:cs="Times New Roman"/>
          <w:bCs/>
          <w:sz w:val="24"/>
          <w:szCs w:val="24"/>
          <w:lang w:val="en-US"/>
        </w:rPr>
        <w:t xml:space="preserve"> (Olson 1971:</w:t>
      </w:r>
      <w:r w:rsidR="008F4476">
        <w:rPr>
          <w:rFonts w:ascii="Times New Roman" w:hAnsi="Times New Roman" w:cs="Times New Roman"/>
          <w:bCs/>
          <w:sz w:val="24"/>
          <w:szCs w:val="24"/>
          <w:lang w:val="en-US"/>
        </w:rPr>
        <w:t xml:space="preserve"> </w:t>
      </w:r>
      <w:r w:rsidR="0040679C" w:rsidRPr="0040679C">
        <w:rPr>
          <w:rFonts w:ascii="Times New Roman" w:hAnsi="Times New Roman" w:cs="Times New Roman"/>
          <w:bCs/>
          <w:sz w:val="24"/>
          <w:szCs w:val="24"/>
          <w:lang w:val="en-US"/>
        </w:rPr>
        <w:t>2; Westberg 2019:</w:t>
      </w:r>
      <w:r w:rsidR="008F4476">
        <w:rPr>
          <w:rFonts w:ascii="Times New Roman" w:hAnsi="Times New Roman" w:cs="Times New Roman"/>
          <w:bCs/>
          <w:sz w:val="24"/>
          <w:szCs w:val="24"/>
          <w:lang w:val="en-US"/>
        </w:rPr>
        <w:t xml:space="preserve"> </w:t>
      </w:r>
      <w:r w:rsidR="0040679C" w:rsidRPr="0040679C">
        <w:rPr>
          <w:rFonts w:ascii="Times New Roman" w:hAnsi="Times New Roman" w:cs="Times New Roman"/>
          <w:bCs/>
          <w:sz w:val="24"/>
          <w:szCs w:val="24"/>
          <w:lang w:val="en-US"/>
        </w:rPr>
        <w:t>195)</w:t>
      </w:r>
      <w:r w:rsidR="007D35F7" w:rsidRPr="0040679C">
        <w:rPr>
          <w:rFonts w:ascii="Times New Roman" w:hAnsi="Times New Roman" w:cs="Times New Roman"/>
          <w:bCs/>
          <w:sz w:val="24"/>
          <w:szCs w:val="24"/>
          <w:lang w:val="en-US"/>
        </w:rPr>
        <w:t xml:space="preserve">. University education levels were indeed higher in </w:t>
      </w:r>
      <w:r w:rsidR="007D35F7" w:rsidRPr="0040679C">
        <w:rPr>
          <w:rFonts w:ascii="Times New Roman" w:hAnsi="Times New Roman" w:cs="Times New Roman"/>
          <w:bCs/>
          <w:sz w:val="24"/>
          <w:szCs w:val="24"/>
          <w:lang w:val="en-US"/>
        </w:rPr>
        <w:lastRenderedPageBreak/>
        <w:t>Sweden than in Prussia by the mid-19</w:t>
      </w:r>
      <w:r w:rsidR="007D35F7" w:rsidRPr="0040679C">
        <w:rPr>
          <w:rFonts w:ascii="Times New Roman" w:hAnsi="Times New Roman" w:cs="Times New Roman"/>
          <w:bCs/>
          <w:sz w:val="24"/>
          <w:szCs w:val="24"/>
          <w:vertAlign w:val="superscript"/>
          <w:lang w:val="en-US"/>
        </w:rPr>
        <w:t>th</w:t>
      </w:r>
      <w:r w:rsidR="007D35F7" w:rsidRPr="0040679C">
        <w:rPr>
          <w:rFonts w:ascii="Times New Roman" w:hAnsi="Times New Roman" w:cs="Times New Roman"/>
          <w:bCs/>
          <w:sz w:val="24"/>
          <w:szCs w:val="24"/>
          <w:lang w:val="en-US"/>
        </w:rPr>
        <w:t xml:space="preserve"> century</w:t>
      </w:r>
      <w:r w:rsidR="0040679C" w:rsidRPr="0040679C">
        <w:rPr>
          <w:rFonts w:ascii="Times New Roman" w:hAnsi="Times New Roman" w:cs="Times New Roman"/>
          <w:bCs/>
          <w:sz w:val="24"/>
          <w:szCs w:val="24"/>
          <w:lang w:val="en-US"/>
        </w:rPr>
        <w:t xml:space="preserve"> (Sandberg 1979:</w:t>
      </w:r>
      <w:r w:rsidR="008F4476">
        <w:rPr>
          <w:rFonts w:ascii="Times New Roman" w:hAnsi="Times New Roman" w:cs="Times New Roman"/>
          <w:bCs/>
          <w:sz w:val="24"/>
          <w:szCs w:val="24"/>
          <w:lang w:val="en-US"/>
        </w:rPr>
        <w:t xml:space="preserve"> </w:t>
      </w:r>
      <w:r w:rsidR="0040679C" w:rsidRPr="0040679C">
        <w:rPr>
          <w:rFonts w:ascii="Times New Roman" w:hAnsi="Times New Roman" w:cs="Times New Roman"/>
          <w:bCs/>
          <w:sz w:val="24"/>
          <w:szCs w:val="24"/>
          <w:lang w:val="en-US"/>
        </w:rPr>
        <w:t>231)</w:t>
      </w:r>
      <w:r w:rsidR="007D35F7" w:rsidRPr="0040679C">
        <w:rPr>
          <w:rFonts w:ascii="Times New Roman" w:hAnsi="Times New Roman" w:cs="Times New Roman"/>
          <w:bCs/>
          <w:sz w:val="24"/>
          <w:szCs w:val="24"/>
          <w:lang w:val="en-US"/>
        </w:rPr>
        <w:t xml:space="preserve">. However, </w:t>
      </w:r>
      <w:bookmarkStart w:id="30" w:name="_Hlk187753218"/>
      <w:r w:rsidR="0040679C" w:rsidRPr="0040679C">
        <w:rPr>
          <w:rFonts w:ascii="Times New Roman" w:hAnsi="Times New Roman" w:cs="Times New Roman"/>
          <w:bCs/>
          <w:sz w:val="24"/>
          <w:szCs w:val="24"/>
          <w:lang w:val="en-US"/>
        </w:rPr>
        <w:t xml:space="preserve">Sweden was an outlier, with </w:t>
      </w:r>
      <w:r w:rsidR="007D35F7" w:rsidRPr="0040679C">
        <w:rPr>
          <w:rFonts w:ascii="Times New Roman" w:hAnsi="Times New Roman" w:cs="Times New Roman"/>
          <w:bCs/>
          <w:sz w:val="24"/>
          <w:szCs w:val="24"/>
          <w:lang w:val="en-US"/>
        </w:rPr>
        <w:t xml:space="preserve">Denmark </w:t>
      </w:r>
      <w:r w:rsidR="0040679C" w:rsidRPr="0040679C">
        <w:rPr>
          <w:rFonts w:ascii="Times New Roman" w:hAnsi="Times New Roman" w:cs="Times New Roman"/>
          <w:bCs/>
          <w:sz w:val="24"/>
          <w:szCs w:val="24"/>
          <w:lang w:val="en-US"/>
        </w:rPr>
        <w:t xml:space="preserve">and Norway achieving levels </w:t>
      </w:r>
      <w:r w:rsidR="007D35F7" w:rsidRPr="0040679C">
        <w:rPr>
          <w:rFonts w:ascii="Times New Roman" w:hAnsi="Times New Roman" w:cs="Times New Roman"/>
          <w:bCs/>
          <w:sz w:val="24"/>
          <w:szCs w:val="24"/>
          <w:lang w:val="en-US"/>
        </w:rPr>
        <w:t xml:space="preserve">comparable </w:t>
      </w:r>
      <w:r w:rsidR="0040679C" w:rsidRPr="0040679C">
        <w:rPr>
          <w:rFonts w:ascii="Times New Roman" w:hAnsi="Times New Roman" w:cs="Times New Roman"/>
          <w:bCs/>
          <w:sz w:val="24"/>
          <w:szCs w:val="24"/>
          <w:lang w:val="en-US"/>
        </w:rPr>
        <w:t>to</w:t>
      </w:r>
      <w:r w:rsidR="007D35F7" w:rsidRPr="0040679C">
        <w:rPr>
          <w:rFonts w:ascii="Times New Roman" w:hAnsi="Times New Roman" w:cs="Times New Roman"/>
          <w:bCs/>
          <w:sz w:val="24"/>
          <w:szCs w:val="24"/>
          <w:lang w:val="en-US"/>
        </w:rPr>
        <w:t xml:space="preserve"> Prussia</w:t>
      </w:r>
      <w:r w:rsidR="0040679C" w:rsidRPr="0040679C">
        <w:rPr>
          <w:rFonts w:ascii="Times New Roman" w:hAnsi="Times New Roman" w:cs="Times New Roman"/>
          <w:bCs/>
          <w:sz w:val="24"/>
          <w:szCs w:val="24"/>
          <w:lang w:val="en-US"/>
        </w:rPr>
        <w:t>. In fact, Denmark</w:t>
      </w:r>
      <w:r w:rsidR="007D35F7" w:rsidRPr="0040679C">
        <w:rPr>
          <w:rFonts w:ascii="Times New Roman" w:hAnsi="Times New Roman" w:cs="Times New Roman"/>
          <w:bCs/>
          <w:sz w:val="24"/>
          <w:szCs w:val="24"/>
          <w:lang w:val="en-US"/>
        </w:rPr>
        <w:t xml:space="preserve"> </w:t>
      </w:r>
      <w:bookmarkEnd w:id="30"/>
      <w:r w:rsidR="007D35F7" w:rsidRPr="0040679C">
        <w:rPr>
          <w:rFonts w:ascii="Times New Roman" w:hAnsi="Times New Roman" w:cs="Times New Roman"/>
          <w:bCs/>
          <w:sz w:val="24"/>
          <w:szCs w:val="24"/>
          <w:lang w:val="en-US"/>
        </w:rPr>
        <w:t xml:space="preserve">only </w:t>
      </w:r>
      <w:proofErr w:type="gramStart"/>
      <w:r w:rsidR="007D35F7" w:rsidRPr="0040679C">
        <w:rPr>
          <w:rFonts w:ascii="Times New Roman" w:hAnsi="Times New Roman" w:cs="Times New Roman"/>
          <w:bCs/>
          <w:sz w:val="24"/>
          <w:szCs w:val="24"/>
          <w:lang w:val="en-US"/>
        </w:rPr>
        <w:t>opened up</w:t>
      </w:r>
      <w:proofErr w:type="gramEnd"/>
      <w:r w:rsidR="007D35F7" w:rsidRPr="0040679C">
        <w:rPr>
          <w:rFonts w:ascii="Times New Roman" w:hAnsi="Times New Roman" w:cs="Times New Roman"/>
          <w:bCs/>
          <w:sz w:val="24"/>
          <w:szCs w:val="24"/>
          <w:lang w:val="en-US"/>
        </w:rPr>
        <w:t xml:space="preserve"> for all schoolchildren to attend secondary education from 1903</w:t>
      </w:r>
      <w:r w:rsidR="0040679C" w:rsidRPr="0040679C">
        <w:rPr>
          <w:rFonts w:ascii="Times New Roman" w:hAnsi="Times New Roman" w:cs="Times New Roman"/>
          <w:bCs/>
          <w:sz w:val="24"/>
          <w:szCs w:val="24"/>
          <w:lang w:val="en-US"/>
        </w:rPr>
        <w:t xml:space="preserve"> (</w:t>
      </w:r>
      <w:proofErr w:type="spellStart"/>
      <w:r w:rsidR="0040679C" w:rsidRPr="0040679C">
        <w:rPr>
          <w:rFonts w:ascii="Times New Roman" w:hAnsi="Times New Roman" w:cs="Times New Roman"/>
          <w:bCs/>
          <w:sz w:val="24"/>
          <w:szCs w:val="24"/>
          <w:lang w:val="en-US"/>
        </w:rPr>
        <w:t>Danmarkshistorien</w:t>
      </w:r>
      <w:proofErr w:type="spellEnd"/>
      <w:r w:rsidR="0040679C" w:rsidRPr="0040679C">
        <w:rPr>
          <w:rFonts w:ascii="Times New Roman" w:hAnsi="Times New Roman" w:cs="Times New Roman"/>
          <w:bCs/>
          <w:sz w:val="24"/>
          <w:szCs w:val="24"/>
          <w:lang w:val="en-US"/>
        </w:rPr>
        <w:t xml:space="preserve"> 2025)</w:t>
      </w:r>
      <w:r w:rsidR="007D35F7" w:rsidRPr="0040679C">
        <w:rPr>
          <w:rFonts w:ascii="Times New Roman" w:hAnsi="Times New Roman" w:cs="Times New Roman"/>
          <w:bCs/>
          <w:sz w:val="24"/>
          <w:szCs w:val="24"/>
          <w:lang w:val="en-US"/>
        </w:rPr>
        <w:t xml:space="preserve">. </w:t>
      </w:r>
    </w:p>
    <w:p w14:paraId="57DF6286" w14:textId="74449D53" w:rsidR="007D35F7" w:rsidRPr="00973F06" w:rsidRDefault="007D35F7" w:rsidP="006766B8">
      <w:pPr>
        <w:spacing w:after="0" w:line="480" w:lineRule="auto"/>
        <w:ind w:firstLine="426"/>
        <w:jc w:val="both"/>
        <w:rPr>
          <w:rFonts w:ascii="Times New Roman" w:hAnsi="Times New Roman" w:cs="Times New Roman"/>
          <w:bCs/>
          <w:sz w:val="24"/>
          <w:szCs w:val="24"/>
          <w:highlight w:val="yellow"/>
          <w:lang w:val="en-US"/>
        </w:rPr>
      </w:pPr>
      <w:r w:rsidRPr="0040679C">
        <w:rPr>
          <w:rFonts w:ascii="Times New Roman" w:hAnsi="Times New Roman" w:cs="Times New Roman"/>
          <w:bCs/>
          <w:sz w:val="24"/>
          <w:szCs w:val="24"/>
          <w:lang w:val="en-US"/>
        </w:rPr>
        <w:t>In addition, the rise of both primary and higher education in all four cases was a function of a complex of similar religious beliefs (Lutheranism and, specifically, Calvinism or Pietism) and (lack of) state support</w:t>
      </w:r>
      <w:r w:rsidR="0040679C" w:rsidRPr="0040679C">
        <w:rPr>
          <w:rFonts w:ascii="Times New Roman" w:hAnsi="Times New Roman" w:cs="Times New Roman"/>
          <w:bCs/>
          <w:sz w:val="24"/>
          <w:szCs w:val="24"/>
          <w:lang w:val="en-US"/>
        </w:rPr>
        <w:t xml:space="preserve"> rather than the other way around</w:t>
      </w:r>
      <w:r w:rsidRPr="0040679C">
        <w:rPr>
          <w:rFonts w:ascii="Times New Roman" w:hAnsi="Times New Roman" w:cs="Times New Roman"/>
          <w:bCs/>
          <w:sz w:val="24"/>
          <w:szCs w:val="24"/>
          <w:lang w:val="en-US"/>
        </w:rPr>
        <w:t xml:space="preserve">. The same religious beliefs made </w:t>
      </w:r>
      <w:proofErr w:type="gramStart"/>
      <w:r w:rsidRPr="0040679C">
        <w:rPr>
          <w:rFonts w:ascii="Times New Roman" w:hAnsi="Times New Roman" w:cs="Times New Roman"/>
          <w:bCs/>
          <w:sz w:val="24"/>
          <w:szCs w:val="24"/>
          <w:lang w:val="en-US"/>
        </w:rPr>
        <w:t>kings</w:t>
      </w:r>
      <w:proofErr w:type="gramEnd"/>
      <w:r w:rsidRPr="0040679C">
        <w:rPr>
          <w:rFonts w:ascii="Times New Roman" w:hAnsi="Times New Roman" w:cs="Times New Roman"/>
          <w:bCs/>
          <w:sz w:val="24"/>
          <w:szCs w:val="24"/>
          <w:lang w:val="en-US"/>
        </w:rPr>
        <w:t xml:space="preserve"> and their advisors choose to invest in primary schooling for all children from the early 18</w:t>
      </w:r>
      <w:r w:rsidRPr="0040679C">
        <w:rPr>
          <w:rFonts w:ascii="Times New Roman" w:hAnsi="Times New Roman" w:cs="Times New Roman"/>
          <w:bCs/>
          <w:sz w:val="24"/>
          <w:szCs w:val="24"/>
          <w:vertAlign w:val="superscript"/>
          <w:lang w:val="en-US"/>
        </w:rPr>
        <w:t>th</w:t>
      </w:r>
      <w:r w:rsidRPr="0040679C">
        <w:rPr>
          <w:rFonts w:ascii="Times New Roman" w:hAnsi="Times New Roman" w:cs="Times New Roman"/>
          <w:bCs/>
          <w:sz w:val="24"/>
          <w:szCs w:val="24"/>
          <w:lang w:val="en-US"/>
        </w:rPr>
        <w:t xml:space="preserve"> century in Denmark-Norway, Sweden, and Prussia</w:t>
      </w:r>
      <w:r w:rsidR="0040679C" w:rsidRPr="0040679C">
        <w:rPr>
          <w:rFonts w:ascii="Times New Roman" w:hAnsi="Times New Roman" w:cs="Times New Roman"/>
          <w:bCs/>
          <w:sz w:val="24"/>
          <w:szCs w:val="24"/>
          <w:lang w:val="en-US"/>
        </w:rPr>
        <w:t xml:space="preserve"> (Gorski 2003:</w:t>
      </w:r>
      <w:r w:rsidR="008F4476">
        <w:rPr>
          <w:rFonts w:ascii="Times New Roman" w:hAnsi="Times New Roman" w:cs="Times New Roman"/>
          <w:bCs/>
          <w:sz w:val="24"/>
          <w:szCs w:val="24"/>
          <w:lang w:val="en-US"/>
        </w:rPr>
        <w:t xml:space="preserve"> </w:t>
      </w:r>
      <w:r w:rsidR="0040679C" w:rsidRPr="0040679C">
        <w:rPr>
          <w:rFonts w:ascii="Times New Roman" w:hAnsi="Times New Roman" w:cs="Times New Roman"/>
          <w:bCs/>
          <w:sz w:val="24"/>
          <w:szCs w:val="24"/>
          <w:lang w:val="en-US"/>
        </w:rPr>
        <w:t>111</w:t>
      </w:r>
      <w:r w:rsidR="008F4476">
        <w:rPr>
          <w:rFonts w:ascii="Times New Roman" w:hAnsi="Times New Roman" w:cs="Times New Roman"/>
          <w:sz w:val="24"/>
          <w:szCs w:val="24"/>
          <w:lang w:val="en-US"/>
        </w:rPr>
        <w:t>–</w:t>
      </w:r>
      <w:r w:rsidR="0040679C" w:rsidRPr="0040679C">
        <w:rPr>
          <w:rFonts w:ascii="Times New Roman" w:hAnsi="Times New Roman" w:cs="Times New Roman"/>
          <w:bCs/>
          <w:sz w:val="24"/>
          <w:szCs w:val="24"/>
          <w:lang w:val="en-US"/>
        </w:rPr>
        <w:t>12; Larsen 2019:</w:t>
      </w:r>
      <w:r w:rsidR="008F4476">
        <w:rPr>
          <w:rFonts w:ascii="Times New Roman" w:hAnsi="Times New Roman" w:cs="Times New Roman"/>
          <w:bCs/>
          <w:sz w:val="24"/>
          <w:szCs w:val="24"/>
          <w:lang w:val="en-US"/>
        </w:rPr>
        <w:t xml:space="preserve"> </w:t>
      </w:r>
      <w:r w:rsidR="0040679C" w:rsidRPr="0040679C">
        <w:rPr>
          <w:rFonts w:ascii="Times New Roman" w:hAnsi="Times New Roman" w:cs="Times New Roman"/>
          <w:bCs/>
          <w:sz w:val="24"/>
          <w:szCs w:val="24"/>
          <w:lang w:val="en-US"/>
        </w:rPr>
        <w:t>119; Westberg 2019:</w:t>
      </w:r>
      <w:r w:rsidR="008F4476">
        <w:rPr>
          <w:rFonts w:ascii="Times New Roman" w:hAnsi="Times New Roman" w:cs="Times New Roman"/>
          <w:bCs/>
          <w:sz w:val="24"/>
          <w:szCs w:val="24"/>
          <w:lang w:val="en-US"/>
        </w:rPr>
        <w:t xml:space="preserve"> </w:t>
      </w:r>
      <w:r w:rsidR="0040679C" w:rsidRPr="0040679C">
        <w:rPr>
          <w:rFonts w:ascii="Times New Roman" w:hAnsi="Times New Roman" w:cs="Times New Roman"/>
          <w:bCs/>
          <w:sz w:val="24"/>
          <w:szCs w:val="24"/>
          <w:lang w:val="en-US"/>
        </w:rPr>
        <w:t>195</w:t>
      </w:r>
      <w:r w:rsidR="008F4476">
        <w:rPr>
          <w:rFonts w:ascii="Times New Roman" w:hAnsi="Times New Roman" w:cs="Times New Roman"/>
          <w:sz w:val="24"/>
          <w:szCs w:val="24"/>
          <w:lang w:val="en-US"/>
        </w:rPr>
        <w:t>–</w:t>
      </w:r>
      <w:r w:rsidR="0040679C" w:rsidRPr="0040679C">
        <w:rPr>
          <w:rFonts w:ascii="Times New Roman" w:hAnsi="Times New Roman" w:cs="Times New Roman"/>
          <w:bCs/>
          <w:sz w:val="24"/>
          <w:szCs w:val="24"/>
          <w:lang w:val="en-US"/>
        </w:rPr>
        <w:t>96)</w:t>
      </w:r>
      <w:r w:rsidRPr="0040679C">
        <w:rPr>
          <w:rFonts w:ascii="Times New Roman" w:hAnsi="Times New Roman" w:cs="Times New Roman"/>
          <w:bCs/>
          <w:sz w:val="24"/>
          <w:szCs w:val="24"/>
          <w:lang w:val="en-US"/>
        </w:rPr>
        <w:t>. In Scandinavia, public officials also played important roles by inviting intellectuals to deliberate in reform commissions out of the same motivations of creating an economically viable peasantry that drove 18</w:t>
      </w:r>
      <w:r w:rsidRPr="0040679C">
        <w:rPr>
          <w:rFonts w:ascii="Times New Roman" w:hAnsi="Times New Roman" w:cs="Times New Roman"/>
          <w:bCs/>
          <w:sz w:val="24"/>
          <w:szCs w:val="24"/>
          <w:vertAlign w:val="superscript"/>
          <w:lang w:val="en-US"/>
        </w:rPr>
        <w:t>th</w:t>
      </w:r>
      <w:r w:rsidRPr="0040679C">
        <w:rPr>
          <w:rFonts w:ascii="Times New Roman" w:hAnsi="Times New Roman" w:cs="Times New Roman"/>
          <w:bCs/>
          <w:sz w:val="24"/>
          <w:szCs w:val="24"/>
          <w:lang w:val="en-US"/>
        </w:rPr>
        <w:t xml:space="preserve"> century agrarian reforms and state support for political society in the 19</w:t>
      </w:r>
      <w:r w:rsidRPr="0040679C">
        <w:rPr>
          <w:rFonts w:ascii="Times New Roman" w:hAnsi="Times New Roman" w:cs="Times New Roman"/>
          <w:bCs/>
          <w:sz w:val="24"/>
          <w:szCs w:val="24"/>
          <w:vertAlign w:val="superscript"/>
          <w:lang w:val="en-US"/>
        </w:rPr>
        <w:t>th</w:t>
      </w:r>
      <w:r w:rsidRPr="0040679C">
        <w:rPr>
          <w:rFonts w:ascii="Times New Roman" w:hAnsi="Times New Roman" w:cs="Times New Roman"/>
          <w:bCs/>
          <w:sz w:val="24"/>
          <w:szCs w:val="24"/>
          <w:lang w:val="en-US"/>
        </w:rPr>
        <w:t xml:space="preserve"> century more generally</w:t>
      </w:r>
      <w:r w:rsidR="0040679C" w:rsidRPr="0040679C">
        <w:rPr>
          <w:rFonts w:ascii="Times New Roman" w:hAnsi="Times New Roman" w:cs="Times New Roman"/>
          <w:bCs/>
          <w:sz w:val="24"/>
          <w:szCs w:val="24"/>
          <w:lang w:val="en-US"/>
        </w:rPr>
        <w:t xml:space="preserve"> (Larsen 2019:</w:t>
      </w:r>
      <w:r w:rsidR="008F4476">
        <w:rPr>
          <w:rFonts w:ascii="Times New Roman" w:hAnsi="Times New Roman" w:cs="Times New Roman"/>
          <w:bCs/>
          <w:sz w:val="24"/>
          <w:szCs w:val="24"/>
          <w:lang w:val="en-US"/>
        </w:rPr>
        <w:t xml:space="preserve"> </w:t>
      </w:r>
      <w:r w:rsidR="0040679C" w:rsidRPr="0040679C">
        <w:rPr>
          <w:rFonts w:ascii="Times New Roman" w:hAnsi="Times New Roman" w:cs="Times New Roman"/>
          <w:bCs/>
          <w:sz w:val="24"/>
          <w:szCs w:val="24"/>
          <w:lang w:val="en-US"/>
        </w:rPr>
        <w:t>122</w:t>
      </w:r>
      <w:r w:rsidR="008F4476">
        <w:rPr>
          <w:rFonts w:ascii="Times New Roman" w:hAnsi="Times New Roman" w:cs="Times New Roman"/>
          <w:sz w:val="24"/>
          <w:szCs w:val="24"/>
          <w:lang w:val="en-US"/>
        </w:rPr>
        <w:t>–</w:t>
      </w:r>
      <w:r w:rsidR="0040679C" w:rsidRPr="0040679C">
        <w:rPr>
          <w:rFonts w:ascii="Times New Roman" w:hAnsi="Times New Roman" w:cs="Times New Roman"/>
          <w:bCs/>
          <w:sz w:val="24"/>
          <w:szCs w:val="24"/>
          <w:lang w:val="en-US"/>
        </w:rPr>
        <w:t>24; Westberg 2019:</w:t>
      </w:r>
      <w:r w:rsidR="008F4476">
        <w:rPr>
          <w:rFonts w:ascii="Times New Roman" w:hAnsi="Times New Roman" w:cs="Times New Roman"/>
          <w:bCs/>
          <w:sz w:val="24"/>
          <w:szCs w:val="24"/>
          <w:lang w:val="en-US"/>
        </w:rPr>
        <w:t xml:space="preserve"> </w:t>
      </w:r>
      <w:r w:rsidR="0040679C" w:rsidRPr="0040679C">
        <w:rPr>
          <w:rFonts w:ascii="Times New Roman" w:hAnsi="Times New Roman" w:cs="Times New Roman"/>
          <w:bCs/>
          <w:sz w:val="24"/>
          <w:szCs w:val="24"/>
          <w:lang w:val="en-US"/>
        </w:rPr>
        <w:t>195</w:t>
      </w:r>
      <w:r w:rsidR="008F4476">
        <w:rPr>
          <w:rFonts w:ascii="Times New Roman" w:hAnsi="Times New Roman" w:cs="Times New Roman"/>
          <w:sz w:val="24"/>
          <w:szCs w:val="24"/>
          <w:lang w:val="en-US"/>
        </w:rPr>
        <w:t>–</w:t>
      </w:r>
      <w:r w:rsidR="0040679C" w:rsidRPr="0040679C">
        <w:rPr>
          <w:rFonts w:ascii="Times New Roman" w:hAnsi="Times New Roman" w:cs="Times New Roman"/>
          <w:bCs/>
          <w:sz w:val="24"/>
          <w:szCs w:val="24"/>
          <w:lang w:val="en-US"/>
        </w:rPr>
        <w:t>96)</w:t>
      </w:r>
      <w:r w:rsidRPr="0040679C">
        <w:rPr>
          <w:rFonts w:ascii="Times New Roman" w:hAnsi="Times New Roman" w:cs="Times New Roman"/>
          <w:bCs/>
          <w:sz w:val="24"/>
          <w:szCs w:val="24"/>
          <w:lang w:val="en-US"/>
        </w:rPr>
        <w:t>. Prussian central-level officials</w:t>
      </w:r>
      <w:r w:rsidR="0040679C" w:rsidRPr="0040679C">
        <w:rPr>
          <w:rFonts w:ascii="Times New Roman" w:hAnsi="Times New Roman" w:cs="Times New Roman"/>
          <w:bCs/>
          <w:sz w:val="24"/>
          <w:szCs w:val="24"/>
          <w:lang w:val="en-US"/>
        </w:rPr>
        <w:t xml:space="preserve"> also tried to implement similar school acts, but they were sabotaged</w:t>
      </w:r>
      <w:r w:rsidRPr="0040679C">
        <w:rPr>
          <w:rFonts w:ascii="Times New Roman" w:hAnsi="Times New Roman" w:cs="Times New Roman"/>
          <w:bCs/>
          <w:sz w:val="24"/>
          <w:szCs w:val="24"/>
          <w:lang w:val="en-US"/>
        </w:rPr>
        <w:t xml:space="preserve"> several times during the 19</w:t>
      </w:r>
      <w:r w:rsidRPr="0040679C">
        <w:rPr>
          <w:rFonts w:ascii="Times New Roman" w:hAnsi="Times New Roman" w:cs="Times New Roman"/>
          <w:bCs/>
          <w:sz w:val="24"/>
          <w:szCs w:val="24"/>
          <w:vertAlign w:val="superscript"/>
          <w:lang w:val="en-US"/>
        </w:rPr>
        <w:t>th</w:t>
      </w:r>
      <w:r w:rsidRPr="0040679C">
        <w:rPr>
          <w:rFonts w:ascii="Times New Roman" w:hAnsi="Times New Roman" w:cs="Times New Roman"/>
          <w:bCs/>
          <w:sz w:val="24"/>
          <w:szCs w:val="24"/>
          <w:lang w:val="en-US"/>
        </w:rPr>
        <w:t xml:space="preserve"> century due to local-level, noble resistance</w:t>
      </w:r>
      <w:r w:rsidR="0040679C" w:rsidRPr="0040679C">
        <w:rPr>
          <w:rFonts w:ascii="Times New Roman" w:hAnsi="Times New Roman" w:cs="Times New Roman"/>
          <w:bCs/>
          <w:sz w:val="24"/>
          <w:szCs w:val="24"/>
          <w:lang w:val="en-US"/>
        </w:rPr>
        <w:t xml:space="preserve"> (Caruso and </w:t>
      </w:r>
      <w:proofErr w:type="spellStart"/>
      <w:r w:rsidR="0040679C" w:rsidRPr="0040679C">
        <w:rPr>
          <w:rFonts w:ascii="Times New Roman" w:hAnsi="Times New Roman" w:cs="Times New Roman"/>
          <w:bCs/>
          <w:sz w:val="24"/>
          <w:szCs w:val="24"/>
          <w:lang w:val="en-US"/>
        </w:rPr>
        <w:t>Töpper</w:t>
      </w:r>
      <w:proofErr w:type="spellEnd"/>
      <w:r w:rsidR="0040679C" w:rsidRPr="0040679C">
        <w:rPr>
          <w:rFonts w:ascii="Times New Roman" w:hAnsi="Times New Roman" w:cs="Times New Roman"/>
          <w:bCs/>
          <w:sz w:val="24"/>
          <w:szCs w:val="24"/>
          <w:lang w:val="en-US"/>
        </w:rPr>
        <w:t xml:space="preserve"> 2019:</w:t>
      </w:r>
      <w:r w:rsidR="008F4476">
        <w:rPr>
          <w:rFonts w:ascii="Times New Roman" w:hAnsi="Times New Roman" w:cs="Times New Roman"/>
          <w:bCs/>
          <w:sz w:val="24"/>
          <w:szCs w:val="24"/>
          <w:lang w:val="en-US"/>
        </w:rPr>
        <w:t xml:space="preserve"> </w:t>
      </w:r>
      <w:r w:rsidR="0040679C" w:rsidRPr="0040679C">
        <w:rPr>
          <w:rFonts w:ascii="Times New Roman" w:hAnsi="Times New Roman" w:cs="Times New Roman"/>
          <w:bCs/>
          <w:sz w:val="24"/>
          <w:szCs w:val="24"/>
          <w:lang w:val="en-US"/>
        </w:rPr>
        <w:t>44</w:t>
      </w:r>
      <w:r w:rsidR="008F4476">
        <w:rPr>
          <w:rFonts w:ascii="Times New Roman" w:hAnsi="Times New Roman" w:cs="Times New Roman"/>
          <w:sz w:val="24"/>
          <w:szCs w:val="24"/>
          <w:lang w:val="en-US"/>
        </w:rPr>
        <w:t>–</w:t>
      </w:r>
      <w:r w:rsidR="0040679C" w:rsidRPr="0040679C">
        <w:rPr>
          <w:rFonts w:ascii="Times New Roman" w:hAnsi="Times New Roman" w:cs="Times New Roman"/>
          <w:bCs/>
          <w:sz w:val="24"/>
          <w:szCs w:val="24"/>
          <w:lang w:val="en-US"/>
        </w:rPr>
        <w:t>55)</w:t>
      </w:r>
      <w:r w:rsidRPr="0040679C">
        <w:rPr>
          <w:rFonts w:ascii="Times New Roman" w:hAnsi="Times New Roman" w:cs="Times New Roman"/>
          <w:bCs/>
          <w:sz w:val="24"/>
          <w:szCs w:val="24"/>
          <w:lang w:val="en-US"/>
        </w:rPr>
        <w:t xml:space="preserve">. </w:t>
      </w:r>
    </w:p>
    <w:p w14:paraId="12B03CDD" w14:textId="20FD2988" w:rsidR="00FE66E6" w:rsidRDefault="00FE66E6" w:rsidP="00074DE9">
      <w:pPr>
        <w:pStyle w:val="Overskrift1"/>
      </w:pPr>
      <w:bookmarkStart w:id="31" w:name="_Toc187929937"/>
      <w:r>
        <w:t>Impartial administration as a critical antecedent</w:t>
      </w:r>
      <w:bookmarkEnd w:id="31"/>
    </w:p>
    <w:p w14:paraId="0E1B9F1D" w14:textId="77777777" w:rsidR="00FE66E6" w:rsidRDefault="00FE66E6" w:rsidP="006766B8">
      <w:pPr>
        <w:pStyle w:val="Ingenafstand"/>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point that impartial administration was a critical antecedent is crucial </w:t>
      </w:r>
      <w:proofErr w:type="gramStart"/>
      <w:r>
        <w:rPr>
          <w:rFonts w:ascii="Times New Roman" w:hAnsi="Times New Roman" w:cs="Times New Roman"/>
          <w:sz w:val="24"/>
          <w:szCs w:val="24"/>
          <w:lang w:val="en-US"/>
        </w:rPr>
        <w:t>in order to</w:t>
      </w:r>
      <w:proofErr w:type="gramEnd"/>
      <w:r>
        <w:rPr>
          <w:rFonts w:ascii="Times New Roman" w:hAnsi="Times New Roman" w:cs="Times New Roman"/>
          <w:sz w:val="24"/>
          <w:szCs w:val="24"/>
          <w:lang w:val="en-US"/>
        </w:rPr>
        <w:t xml:space="preserve"> demonstrate that the proposed explanation for Scandinavia’s political society of compromise is not endogenous to political-institutional or other determinants. As Slater and Simmons (2010) note, a critical antecedent is a factor that varies across cases before a critical juncture and, together with factors operating during the juncture, produces divergent outcomes after the juncture. A critical juncture, in this understanding, is a period in history when the presence or absence of a specified causal force pushes multiple cases onto divergent long-term pathways. </w:t>
      </w:r>
    </w:p>
    <w:p w14:paraId="54B3D12F" w14:textId="7C174DD8" w:rsidR="00FE66E6" w:rsidRDefault="00FE66E6" w:rsidP="006766B8">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My argument, in essence, </w:t>
      </w:r>
      <w:r w:rsidR="002F2702">
        <w:rPr>
          <w:rFonts w:ascii="Times New Roman" w:hAnsi="Times New Roman" w:cs="Times New Roman"/>
          <w:sz w:val="24"/>
          <w:szCs w:val="24"/>
          <w:lang w:val="en-US"/>
        </w:rPr>
        <w:t>is</w:t>
      </w:r>
      <w:r>
        <w:rPr>
          <w:rFonts w:ascii="Times New Roman" w:hAnsi="Times New Roman" w:cs="Times New Roman"/>
          <w:sz w:val="24"/>
          <w:szCs w:val="24"/>
          <w:lang w:val="en-US"/>
        </w:rPr>
        <w:t xml:space="preserve"> that the existence of impartiality in central and local administration diverged between the four cases before the French Revolution in 1789, which is broadly recognized as a critical juncture in European, including Scandinavian and Prussian, political development</w:t>
      </w:r>
      <w:r w:rsidR="002F2702">
        <w:rPr>
          <w:rFonts w:ascii="Times New Roman" w:hAnsi="Times New Roman" w:cs="Times New Roman"/>
          <w:sz w:val="24"/>
          <w:szCs w:val="24"/>
          <w:lang w:val="en-US"/>
        </w:rPr>
        <w:t>. It then proposes that</w:t>
      </w:r>
      <w:r>
        <w:rPr>
          <w:rFonts w:ascii="Times New Roman" w:hAnsi="Times New Roman" w:cs="Times New Roman"/>
          <w:sz w:val="24"/>
          <w:szCs w:val="24"/>
          <w:lang w:val="en-US"/>
        </w:rPr>
        <w:t xml:space="preserve"> </w:t>
      </w:r>
      <w:r w:rsidR="002F2702">
        <w:rPr>
          <w:rFonts w:ascii="Times New Roman" w:hAnsi="Times New Roman" w:cs="Times New Roman"/>
          <w:sz w:val="24"/>
          <w:szCs w:val="24"/>
          <w:lang w:val="en-US"/>
        </w:rPr>
        <w:t xml:space="preserve">this divergence in </w:t>
      </w:r>
      <w:r>
        <w:rPr>
          <w:rFonts w:ascii="Times New Roman" w:hAnsi="Times New Roman" w:cs="Times New Roman"/>
          <w:sz w:val="24"/>
          <w:szCs w:val="24"/>
          <w:lang w:val="en-US"/>
        </w:rPr>
        <w:t>impartial administration</w:t>
      </w:r>
      <w:r w:rsidR="002F270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F2702">
        <w:rPr>
          <w:rFonts w:ascii="Times New Roman" w:hAnsi="Times New Roman" w:cs="Times New Roman"/>
          <w:sz w:val="24"/>
          <w:szCs w:val="24"/>
          <w:lang w:val="en-US"/>
        </w:rPr>
        <w:t xml:space="preserve">in interaction with pressures for mass liberalization and democratization unleashed by the French Revolution, </w:t>
      </w:r>
      <w:r>
        <w:rPr>
          <w:rFonts w:ascii="Times New Roman" w:hAnsi="Times New Roman" w:cs="Times New Roman"/>
          <w:sz w:val="24"/>
          <w:szCs w:val="24"/>
          <w:lang w:val="en-US"/>
        </w:rPr>
        <w:t xml:space="preserve">produced a series of </w:t>
      </w:r>
      <w:r w:rsidR="002F2702">
        <w:rPr>
          <w:rFonts w:ascii="Times New Roman" w:hAnsi="Times New Roman" w:cs="Times New Roman"/>
          <w:sz w:val="24"/>
          <w:szCs w:val="24"/>
          <w:lang w:val="en-US"/>
        </w:rPr>
        <w:t xml:space="preserve">divergent </w:t>
      </w:r>
      <w:r>
        <w:rPr>
          <w:rFonts w:ascii="Times New Roman" w:hAnsi="Times New Roman" w:cs="Times New Roman"/>
          <w:sz w:val="24"/>
          <w:szCs w:val="24"/>
          <w:lang w:val="en-US"/>
        </w:rPr>
        <w:t>impacts on society</w:t>
      </w:r>
      <w:r w:rsidR="002F2702">
        <w:rPr>
          <w:rFonts w:ascii="Times New Roman" w:hAnsi="Times New Roman" w:cs="Times New Roman"/>
          <w:sz w:val="24"/>
          <w:szCs w:val="24"/>
          <w:lang w:val="en-US"/>
        </w:rPr>
        <w:t xml:space="preserve"> in the long 19</w:t>
      </w:r>
      <w:r w:rsidR="002F2702" w:rsidRPr="002F2702">
        <w:rPr>
          <w:rFonts w:ascii="Times New Roman" w:hAnsi="Times New Roman" w:cs="Times New Roman"/>
          <w:sz w:val="24"/>
          <w:szCs w:val="24"/>
          <w:vertAlign w:val="superscript"/>
          <w:lang w:val="en-US"/>
        </w:rPr>
        <w:t>th</w:t>
      </w:r>
      <w:r w:rsidR="002F2702">
        <w:rPr>
          <w:rFonts w:ascii="Times New Roman" w:hAnsi="Times New Roman" w:cs="Times New Roman"/>
          <w:sz w:val="24"/>
          <w:szCs w:val="24"/>
          <w:lang w:val="en-US"/>
        </w:rPr>
        <w:t xml:space="preserve"> century</w:t>
      </w:r>
      <w:r>
        <w:rPr>
          <w:rFonts w:ascii="Times New Roman" w:hAnsi="Times New Roman" w:cs="Times New Roman"/>
          <w:sz w:val="24"/>
          <w:szCs w:val="24"/>
          <w:lang w:val="en-US"/>
        </w:rPr>
        <w:t xml:space="preserve">. </w:t>
      </w:r>
      <w:r w:rsidR="002F2702">
        <w:rPr>
          <w:rFonts w:ascii="Times New Roman" w:hAnsi="Times New Roman" w:cs="Times New Roman"/>
          <w:sz w:val="24"/>
          <w:szCs w:val="24"/>
          <w:lang w:val="en-US"/>
        </w:rPr>
        <w:t>In sum, t</w:t>
      </w:r>
      <w:r>
        <w:rPr>
          <w:rFonts w:ascii="Times New Roman" w:hAnsi="Times New Roman" w:cs="Times New Roman"/>
          <w:sz w:val="24"/>
          <w:szCs w:val="24"/>
          <w:lang w:val="en-US"/>
        </w:rPr>
        <w:t xml:space="preserve">he point is that pre-1789 </w:t>
      </w:r>
      <w:r w:rsidR="002F2702">
        <w:rPr>
          <w:rFonts w:ascii="Times New Roman" w:hAnsi="Times New Roman" w:cs="Times New Roman"/>
          <w:sz w:val="24"/>
          <w:szCs w:val="24"/>
          <w:lang w:val="en-US"/>
        </w:rPr>
        <w:t>state-</w:t>
      </w:r>
      <w:r>
        <w:rPr>
          <w:rFonts w:ascii="Times New Roman" w:hAnsi="Times New Roman" w:cs="Times New Roman"/>
          <w:sz w:val="24"/>
          <w:szCs w:val="24"/>
          <w:lang w:val="en-US"/>
        </w:rPr>
        <w:t>administrati</w:t>
      </w:r>
      <w:r w:rsidR="002F2702">
        <w:rPr>
          <w:rFonts w:ascii="Times New Roman" w:hAnsi="Times New Roman" w:cs="Times New Roman"/>
          <w:sz w:val="24"/>
          <w:szCs w:val="24"/>
          <w:lang w:val="en-US"/>
        </w:rPr>
        <w:t>ve legacies</w:t>
      </w:r>
      <w:r>
        <w:rPr>
          <w:rFonts w:ascii="Times New Roman" w:hAnsi="Times New Roman" w:cs="Times New Roman"/>
          <w:sz w:val="24"/>
          <w:szCs w:val="24"/>
          <w:lang w:val="en-US"/>
        </w:rPr>
        <w:t xml:space="preserve"> produced long-term path dependenc</w:t>
      </w:r>
      <w:r w:rsidR="002F2702">
        <w:rPr>
          <w:rFonts w:ascii="Times New Roman" w:hAnsi="Times New Roman" w:cs="Times New Roman"/>
          <w:sz w:val="24"/>
          <w:szCs w:val="24"/>
          <w:lang w:val="en-US"/>
        </w:rPr>
        <w:t>ies in terms of</w:t>
      </w:r>
      <w:r>
        <w:rPr>
          <w:rFonts w:ascii="Times New Roman" w:hAnsi="Times New Roman" w:cs="Times New Roman"/>
          <w:sz w:val="24"/>
          <w:szCs w:val="24"/>
          <w:lang w:val="en-US"/>
        </w:rPr>
        <w:t xml:space="preserve"> state-society relations after 1789 </w:t>
      </w:r>
      <w:r w:rsidR="002F2702">
        <w:rPr>
          <w:rFonts w:ascii="Times New Roman" w:hAnsi="Times New Roman" w:cs="Times New Roman"/>
          <w:sz w:val="24"/>
          <w:szCs w:val="24"/>
          <w:lang w:val="en-US"/>
        </w:rPr>
        <w:t xml:space="preserve">that </w:t>
      </w:r>
      <w:r>
        <w:rPr>
          <w:rFonts w:ascii="Times New Roman" w:hAnsi="Times New Roman" w:cs="Times New Roman"/>
          <w:sz w:val="24"/>
          <w:szCs w:val="24"/>
          <w:lang w:val="en-US"/>
        </w:rPr>
        <w:t>result</w:t>
      </w:r>
      <w:r w:rsidR="002F2702">
        <w:rPr>
          <w:rFonts w:ascii="Times New Roman" w:hAnsi="Times New Roman" w:cs="Times New Roman"/>
          <w:sz w:val="24"/>
          <w:szCs w:val="24"/>
          <w:lang w:val="en-US"/>
        </w:rPr>
        <w:t>ed</w:t>
      </w:r>
      <w:r>
        <w:rPr>
          <w:rFonts w:ascii="Times New Roman" w:hAnsi="Times New Roman" w:cs="Times New Roman"/>
          <w:sz w:val="24"/>
          <w:szCs w:val="24"/>
          <w:lang w:val="en-US"/>
        </w:rPr>
        <w:t xml:space="preserve"> in </w:t>
      </w:r>
      <w:r w:rsidR="002F2702">
        <w:rPr>
          <w:rFonts w:ascii="Times New Roman" w:hAnsi="Times New Roman" w:cs="Times New Roman"/>
          <w:sz w:val="24"/>
          <w:szCs w:val="24"/>
          <w:lang w:val="en-US"/>
        </w:rPr>
        <w:t xml:space="preserve">different </w:t>
      </w:r>
      <w:proofErr w:type="gramStart"/>
      <w:r>
        <w:rPr>
          <w:rFonts w:ascii="Times New Roman" w:hAnsi="Times New Roman" w:cs="Times New Roman"/>
          <w:sz w:val="24"/>
          <w:szCs w:val="24"/>
          <w:lang w:val="en-US"/>
        </w:rPr>
        <w:t>political society</w:t>
      </w:r>
      <w:proofErr w:type="gramEnd"/>
      <w:r>
        <w:rPr>
          <w:rFonts w:ascii="Times New Roman" w:hAnsi="Times New Roman" w:cs="Times New Roman"/>
          <w:sz w:val="24"/>
          <w:szCs w:val="24"/>
          <w:lang w:val="en-US"/>
        </w:rPr>
        <w:t xml:space="preserve"> </w:t>
      </w:r>
      <w:r w:rsidR="002F2702">
        <w:rPr>
          <w:rFonts w:ascii="Times New Roman" w:hAnsi="Times New Roman" w:cs="Times New Roman"/>
          <w:sz w:val="24"/>
          <w:szCs w:val="24"/>
          <w:lang w:val="en-US"/>
        </w:rPr>
        <w:t>societies trajectories and endpoints</w:t>
      </w:r>
      <w:r>
        <w:rPr>
          <w:rFonts w:ascii="Times New Roman" w:hAnsi="Times New Roman" w:cs="Times New Roman"/>
          <w:sz w:val="24"/>
          <w:szCs w:val="24"/>
          <w:lang w:val="en-US"/>
        </w:rPr>
        <w:t xml:space="preserve"> by 1913. </w:t>
      </w:r>
    </w:p>
    <w:p w14:paraId="0AED28C2" w14:textId="23F3ACBC" w:rsidR="00155982" w:rsidRDefault="0086034A" w:rsidP="006766B8">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Table A</w:t>
      </w:r>
      <w:r w:rsidR="004E16B5">
        <w:rPr>
          <w:rFonts w:ascii="Times New Roman" w:hAnsi="Times New Roman" w:cs="Times New Roman"/>
          <w:sz w:val="24"/>
          <w:szCs w:val="24"/>
          <w:lang w:val="en-US"/>
        </w:rPr>
        <w:t>3</w:t>
      </w:r>
      <w:r>
        <w:rPr>
          <w:rFonts w:ascii="Times New Roman" w:hAnsi="Times New Roman" w:cs="Times New Roman"/>
          <w:sz w:val="24"/>
          <w:szCs w:val="24"/>
          <w:lang w:val="en-US"/>
        </w:rPr>
        <w:t xml:space="preserve"> summarizes all implications of the argument that impartial administration was a critical antecedent. </w:t>
      </w:r>
      <w:r w:rsidR="00C507FA">
        <w:rPr>
          <w:rFonts w:ascii="Times New Roman" w:hAnsi="Times New Roman" w:cs="Times New Roman"/>
          <w:sz w:val="24"/>
          <w:szCs w:val="24"/>
          <w:lang w:val="en-US"/>
        </w:rPr>
        <w:t xml:space="preserve">Apart from the impacts on society, which are discussed in the main manuscript, </w:t>
      </w:r>
      <w:r>
        <w:rPr>
          <w:rFonts w:ascii="Times New Roman" w:hAnsi="Times New Roman" w:cs="Times New Roman"/>
          <w:sz w:val="24"/>
          <w:szCs w:val="24"/>
          <w:lang w:val="en-US"/>
        </w:rPr>
        <w:t xml:space="preserve">I </w:t>
      </w:r>
      <w:r w:rsidR="00C507FA">
        <w:rPr>
          <w:rFonts w:ascii="Times New Roman" w:hAnsi="Times New Roman" w:cs="Times New Roman"/>
          <w:sz w:val="24"/>
          <w:szCs w:val="24"/>
          <w:lang w:val="en-US"/>
        </w:rPr>
        <w:t xml:space="preserve">here </w:t>
      </w:r>
      <w:r>
        <w:rPr>
          <w:rFonts w:ascii="Times New Roman" w:hAnsi="Times New Roman" w:cs="Times New Roman"/>
          <w:sz w:val="24"/>
          <w:szCs w:val="24"/>
          <w:lang w:val="en-US"/>
        </w:rPr>
        <w:t>present elaborate discussions of th</w:t>
      </w:r>
      <w:r w:rsidR="00C507FA">
        <w:rPr>
          <w:rFonts w:ascii="Times New Roman" w:hAnsi="Times New Roman" w:cs="Times New Roman"/>
          <w:sz w:val="24"/>
          <w:szCs w:val="24"/>
          <w:lang w:val="en-US"/>
        </w:rPr>
        <w:t>ree</w:t>
      </w:r>
      <w:r>
        <w:rPr>
          <w:rFonts w:ascii="Times New Roman" w:hAnsi="Times New Roman" w:cs="Times New Roman"/>
          <w:sz w:val="24"/>
          <w:szCs w:val="24"/>
          <w:lang w:val="en-US"/>
        </w:rPr>
        <w:t xml:space="preserve"> </w:t>
      </w:r>
      <w:r w:rsidR="00C507FA">
        <w:rPr>
          <w:rFonts w:ascii="Times New Roman" w:hAnsi="Times New Roman" w:cs="Times New Roman"/>
          <w:sz w:val="24"/>
          <w:szCs w:val="24"/>
          <w:lang w:val="en-US"/>
        </w:rPr>
        <w:t xml:space="preserve">of these </w:t>
      </w:r>
      <w:r>
        <w:rPr>
          <w:rFonts w:ascii="Times New Roman" w:hAnsi="Times New Roman" w:cs="Times New Roman"/>
          <w:sz w:val="24"/>
          <w:szCs w:val="24"/>
          <w:lang w:val="en-US"/>
        </w:rPr>
        <w:t>implications:</w:t>
      </w:r>
      <w:r w:rsidR="00FE66E6">
        <w:rPr>
          <w:rFonts w:ascii="Times New Roman" w:hAnsi="Times New Roman" w:cs="Times New Roman"/>
          <w:sz w:val="24"/>
          <w:szCs w:val="24"/>
          <w:lang w:val="en-US"/>
        </w:rPr>
        <w:t xml:space="preserve"> 1) </w:t>
      </w:r>
      <w:r>
        <w:rPr>
          <w:rFonts w:ascii="Times New Roman" w:hAnsi="Times New Roman" w:cs="Times New Roman"/>
          <w:sz w:val="24"/>
          <w:szCs w:val="24"/>
          <w:lang w:val="en-US"/>
        </w:rPr>
        <w:t>p</w:t>
      </w:r>
      <w:r w:rsidR="00FE66E6">
        <w:rPr>
          <w:rFonts w:ascii="Times New Roman" w:hAnsi="Times New Roman" w:cs="Times New Roman"/>
          <w:sz w:val="24"/>
          <w:szCs w:val="24"/>
          <w:lang w:val="en-US"/>
        </w:rPr>
        <w:t>re-1789 administrative institutions at the local and central levels were ‘the first cause,’ i.e.</w:t>
      </w:r>
      <w:r w:rsidR="00F403BC">
        <w:rPr>
          <w:rFonts w:ascii="Times New Roman" w:hAnsi="Times New Roman" w:cs="Times New Roman"/>
          <w:sz w:val="24"/>
          <w:szCs w:val="24"/>
          <w:lang w:val="en-US"/>
        </w:rPr>
        <w:t>,</w:t>
      </w:r>
      <w:r w:rsidR="00FE66E6">
        <w:rPr>
          <w:rFonts w:ascii="Times New Roman" w:hAnsi="Times New Roman" w:cs="Times New Roman"/>
          <w:sz w:val="24"/>
          <w:szCs w:val="24"/>
          <w:lang w:val="en-US"/>
        </w:rPr>
        <w:t xml:space="preserve"> that cannot be explained by systematic variation in factors of the past; </w:t>
      </w:r>
      <w:r w:rsidR="00934566">
        <w:rPr>
          <w:rFonts w:ascii="Times New Roman" w:hAnsi="Times New Roman" w:cs="Times New Roman"/>
          <w:sz w:val="24"/>
          <w:szCs w:val="24"/>
          <w:lang w:val="en-US"/>
        </w:rPr>
        <w:t>2</w:t>
      </w:r>
      <w:r w:rsidR="00FE66E6">
        <w:rPr>
          <w:rFonts w:ascii="Times New Roman" w:hAnsi="Times New Roman" w:cs="Times New Roman"/>
          <w:sz w:val="24"/>
          <w:szCs w:val="24"/>
          <w:lang w:val="en-US"/>
        </w:rPr>
        <w:t xml:space="preserve">) the basic traits of administration basically continued across the 1789-divide; </w:t>
      </w:r>
      <w:r w:rsidR="00C507FA">
        <w:rPr>
          <w:rFonts w:ascii="Times New Roman" w:hAnsi="Times New Roman" w:cs="Times New Roman"/>
          <w:sz w:val="24"/>
          <w:szCs w:val="24"/>
          <w:lang w:val="en-US"/>
        </w:rPr>
        <w:t>3</w:t>
      </w:r>
      <w:r w:rsidR="00FE66E6">
        <w:rPr>
          <w:rFonts w:ascii="Times New Roman" w:hAnsi="Times New Roman" w:cs="Times New Roman"/>
          <w:sz w:val="24"/>
          <w:szCs w:val="24"/>
          <w:lang w:val="en-US"/>
        </w:rPr>
        <w:t xml:space="preserve">) the </w:t>
      </w:r>
      <w:r w:rsidR="006315B7">
        <w:rPr>
          <w:rFonts w:ascii="Times New Roman" w:hAnsi="Times New Roman" w:cs="Times New Roman"/>
          <w:sz w:val="24"/>
          <w:szCs w:val="24"/>
          <w:lang w:val="en-US"/>
        </w:rPr>
        <w:t xml:space="preserve">integration of workers was not a product of diffusion from modes of state interaction with farmers, but </w:t>
      </w:r>
      <w:r w:rsidR="00FE66E6">
        <w:rPr>
          <w:rFonts w:ascii="Times New Roman" w:hAnsi="Times New Roman" w:cs="Times New Roman"/>
          <w:sz w:val="24"/>
          <w:szCs w:val="24"/>
          <w:lang w:val="en-US"/>
        </w:rPr>
        <w:t xml:space="preserve">impartial </w:t>
      </w:r>
      <w:r w:rsidR="006315B7">
        <w:rPr>
          <w:rFonts w:ascii="Times New Roman" w:hAnsi="Times New Roman" w:cs="Times New Roman"/>
          <w:sz w:val="24"/>
          <w:szCs w:val="24"/>
          <w:lang w:val="en-US"/>
        </w:rPr>
        <w:t>state officials simply approached workers in similar ways as they approached farmers and got a similar reaction</w:t>
      </w:r>
      <w:r w:rsidR="00FE66E6">
        <w:rPr>
          <w:rFonts w:ascii="Times New Roman" w:hAnsi="Times New Roman" w:cs="Times New Roman"/>
          <w:sz w:val="24"/>
          <w:szCs w:val="24"/>
          <w:lang w:val="en-US"/>
        </w:rPr>
        <w:t>.</w:t>
      </w:r>
    </w:p>
    <w:p w14:paraId="474162C8" w14:textId="045579BD" w:rsidR="00155982" w:rsidRPr="00485BB3" w:rsidRDefault="00155982" w:rsidP="002B6A46">
      <w:pPr>
        <w:pStyle w:val="Overskrift2"/>
      </w:pPr>
      <w:bookmarkStart w:id="32" w:name="_Toc187929938"/>
      <w:r>
        <w:t>Origins of administrative institutions</w:t>
      </w:r>
      <w:bookmarkEnd w:id="32"/>
    </w:p>
    <w:p w14:paraId="3277775C" w14:textId="2A0AD15D" w:rsidR="00155982" w:rsidRDefault="00155982" w:rsidP="002B6A46">
      <w:pPr>
        <w:pStyle w:val="Ingenafstand"/>
        <w:spacing w:line="480" w:lineRule="auto"/>
        <w:jc w:val="both"/>
        <w:rPr>
          <w:rFonts w:ascii="Times New Roman" w:hAnsi="Times New Roman" w:cs="Times New Roman"/>
          <w:sz w:val="24"/>
          <w:szCs w:val="24"/>
          <w:lang w:val="en-US"/>
        </w:rPr>
      </w:pPr>
      <w:r w:rsidRPr="00137D6A">
        <w:rPr>
          <w:rFonts w:ascii="Times New Roman" w:hAnsi="Times New Roman" w:cs="Times New Roman"/>
          <w:sz w:val="24"/>
          <w:szCs w:val="24"/>
          <w:lang w:val="en-US"/>
        </w:rPr>
        <w:t>I take my cue from Andersen’s (202</w:t>
      </w:r>
      <w:r>
        <w:rPr>
          <w:rFonts w:ascii="Times New Roman" w:hAnsi="Times New Roman" w:cs="Times New Roman"/>
          <w:sz w:val="24"/>
          <w:szCs w:val="24"/>
          <w:lang w:val="en-US"/>
        </w:rPr>
        <w:t>3</w:t>
      </w:r>
      <w:r w:rsidRPr="00137D6A">
        <w:rPr>
          <w:rFonts w:ascii="Times New Roman" w:hAnsi="Times New Roman" w:cs="Times New Roman"/>
          <w:sz w:val="24"/>
          <w:szCs w:val="24"/>
          <w:lang w:val="en-US"/>
        </w:rPr>
        <w:t>)</w:t>
      </w:r>
      <w:proofErr w:type="gramStart"/>
      <w:r w:rsidRPr="00137D6A">
        <w:rPr>
          <w:rFonts w:ascii="Times New Roman" w:hAnsi="Times New Roman" w:cs="Times New Roman"/>
          <w:sz w:val="24"/>
          <w:szCs w:val="24"/>
          <w:lang w:val="en-US"/>
        </w:rPr>
        <w:t xml:space="preserve"> close</w:t>
      </w:r>
      <w:proofErr w:type="gramEnd"/>
      <w:r w:rsidRPr="00137D6A">
        <w:rPr>
          <w:rFonts w:ascii="Times New Roman" w:hAnsi="Times New Roman" w:cs="Times New Roman"/>
          <w:sz w:val="24"/>
          <w:szCs w:val="24"/>
          <w:lang w:val="en-US"/>
        </w:rPr>
        <w:t xml:space="preserve"> reading of early-modern Scandinavian and comparative historiography and argue that we should begin our explanation in the 16</w:t>
      </w:r>
      <w:r w:rsidRPr="00137D6A">
        <w:rPr>
          <w:rFonts w:ascii="Times New Roman" w:hAnsi="Times New Roman" w:cs="Times New Roman"/>
          <w:sz w:val="24"/>
          <w:szCs w:val="24"/>
          <w:vertAlign w:val="superscript"/>
          <w:lang w:val="en-US"/>
        </w:rPr>
        <w:t>th</w:t>
      </w:r>
      <w:r w:rsidRPr="00137D6A">
        <w:rPr>
          <w:rFonts w:ascii="Times New Roman" w:hAnsi="Times New Roman" w:cs="Times New Roman"/>
          <w:sz w:val="24"/>
          <w:szCs w:val="24"/>
          <w:lang w:val="en-US"/>
        </w:rPr>
        <w:t xml:space="preserve"> and 17</w:t>
      </w:r>
      <w:r w:rsidRPr="00137D6A">
        <w:rPr>
          <w:rFonts w:ascii="Times New Roman" w:hAnsi="Times New Roman" w:cs="Times New Roman"/>
          <w:sz w:val="24"/>
          <w:szCs w:val="24"/>
          <w:vertAlign w:val="superscript"/>
          <w:lang w:val="en-US"/>
        </w:rPr>
        <w:t>th</w:t>
      </w:r>
      <w:r w:rsidRPr="00137D6A">
        <w:rPr>
          <w:rFonts w:ascii="Times New Roman" w:hAnsi="Times New Roman" w:cs="Times New Roman"/>
          <w:sz w:val="24"/>
          <w:szCs w:val="24"/>
          <w:lang w:val="en-US"/>
        </w:rPr>
        <w:t xml:space="preserve"> centuries. Contingent war outcomes and responses, most notably related to the Reformation conflicts of the 1500s and the continued rivalry between Denmark-Norway and Sweden in the 1600s, triggered the building of high levels of state control over local administration and meritocratic recruitment to the central administration</w:t>
      </w:r>
      <w:r>
        <w:rPr>
          <w:rFonts w:ascii="Times New Roman" w:hAnsi="Times New Roman" w:cs="Times New Roman"/>
          <w:sz w:val="24"/>
          <w:szCs w:val="24"/>
          <w:lang w:val="en-US"/>
        </w:rPr>
        <w:t xml:space="preserve"> (for Denmark and Norway, see also </w:t>
      </w:r>
      <w:r w:rsidRPr="00356A83">
        <w:rPr>
          <w:rFonts w:ascii="Times New Roman" w:hAnsi="Times New Roman" w:cs="Times New Roman"/>
          <w:sz w:val="24"/>
          <w:szCs w:val="24"/>
          <w:lang w:val="en-US"/>
        </w:rPr>
        <w:t>Nagel 1985</w:t>
      </w:r>
      <w:r>
        <w:rPr>
          <w:rFonts w:ascii="Times New Roman" w:hAnsi="Times New Roman" w:cs="Times New Roman"/>
          <w:sz w:val="24"/>
          <w:szCs w:val="24"/>
          <w:lang w:val="en-US"/>
        </w:rPr>
        <w:t>:</w:t>
      </w:r>
      <w:r w:rsidR="00D02F47">
        <w:rPr>
          <w:rFonts w:ascii="Times New Roman" w:hAnsi="Times New Roman" w:cs="Times New Roman"/>
          <w:sz w:val="24"/>
          <w:szCs w:val="24"/>
          <w:lang w:val="en-US"/>
        </w:rPr>
        <w:t xml:space="preserve"> </w:t>
      </w:r>
      <w:r w:rsidRPr="00356A83">
        <w:rPr>
          <w:rFonts w:ascii="Times New Roman" w:hAnsi="Times New Roman" w:cs="Times New Roman"/>
          <w:sz w:val="24"/>
          <w:szCs w:val="24"/>
          <w:lang w:val="en-US"/>
        </w:rPr>
        <w:t>119</w:t>
      </w:r>
      <w:r>
        <w:rPr>
          <w:rFonts w:ascii="Times New Roman" w:hAnsi="Times New Roman" w:cs="Times New Roman"/>
          <w:sz w:val="24"/>
          <w:szCs w:val="24"/>
          <w:lang w:val="en-US"/>
        </w:rPr>
        <w:t xml:space="preserve">; </w:t>
      </w:r>
      <w:r w:rsidRPr="00307B77">
        <w:rPr>
          <w:rFonts w:ascii="Times New Roman" w:hAnsi="Times New Roman" w:cs="Times New Roman"/>
          <w:sz w:val="24"/>
          <w:szCs w:val="24"/>
          <w:lang w:val="en-US"/>
        </w:rPr>
        <w:t>Jespersen 2007</w:t>
      </w:r>
      <w:r>
        <w:rPr>
          <w:rFonts w:ascii="Times New Roman" w:hAnsi="Times New Roman" w:cs="Times New Roman"/>
          <w:sz w:val="24"/>
          <w:szCs w:val="24"/>
          <w:lang w:val="en-US"/>
        </w:rPr>
        <w:t>:</w:t>
      </w:r>
      <w:r w:rsidR="00D02F47">
        <w:rPr>
          <w:rFonts w:ascii="Times New Roman" w:hAnsi="Times New Roman" w:cs="Times New Roman"/>
          <w:sz w:val="24"/>
          <w:szCs w:val="24"/>
          <w:lang w:val="en-US"/>
        </w:rPr>
        <w:t xml:space="preserve"> </w:t>
      </w:r>
      <w:r w:rsidRPr="00307B77">
        <w:rPr>
          <w:rFonts w:ascii="Times New Roman" w:hAnsi="Times New Roman" w:cs="Times New Roman"/>
          <w:sz w:val="24"/>
          <w:szCs w:val="24"/>
          <w:lang w:val="en-US"/>
        </w:rPr>
        <w:t>60</w:t>
      </w:r>
      <w:r w:rsidR="00D02F47">
        <w:rPr>
          <w:rFonts w:ascii="Times New Roman" w:hAnsi="Times New Roman" w:cs="Times New Roman"/>
          <w:sz w:val="24"/>
          <w:szCs w:val="24"/>
          <w:lang w:val="en-US"/>
        </w:rPr>
        <w:t>–6</w:t>
      </w:r>
      <w:r w:rsidRPr="00307B77">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307B77">
        <w:rPr>
          <w:rFonts w:ascii="Times New Roman" w:hAnsi="Times New Roman" w:cs="Times New Roman"/>
          <w:sz w:val="24"/>
          <w:szCs w:val="24"/>
          <w:lang w:val="en-US"/>
        </w:rPr>
        <w:t>Jensen 2013</w:t>
      </w:r>
      <w:r>
        <w:rPr>
          <w:rFonts w:ascii="Times New Roman" w:hAnsi="Times New Roman" w:cs="Times New Roman"/>
          <w:sz w:val="24"/>
          <w:szCs w:val="24"/>
          <w:lang w:val="en-US"/>
        </w:rPr>
        <w:t>:</w:t>
      </w:r>
      <w:r w:rsidR="00D02F47">
        <w:rPr>
          <w:rFonts w:ascii="Times New Roman" w:hAnsi="Times New Roman" w:cs="Times New Roman"/>
          <w:sz w:val="24"/>
          <w:szCs w:val="24"/>
          <w:lang w:val="en-US"/>
        </w:rPr>
        <w:t xml:space="preserve"> </w:t>
      </w:r>
      <w:r w:rsidRPr="00307B77">
        <w:rPr>
          <w:rFonts w:ascii="Times New Roman" w:hAnsi="Times New Roman" w:cs="Times New Roman"/>
          <w:sz w:val="24"/>
          <w:szCs w:val="24"/>
          <w:lang w:val="en-US"/>
        </w:rPr>
        <w:t>46</w:t>
      </w:r>
      <w:r>
        <w:rPr>
          <w:rFonts w:ascii="Times New Roman" w:hAnsi="Times New Roman" w:cs="Times New Roman"/>
          <w:sz w:val="24"/>
          <w:szCs w:val="24"/>
          <w:lang w:val="en-US"/>
        </w:rPr>
        <w:t xml:space="preserve">; </w:t>
      </w:r>
      <w:r w:rsidRPr="00307B77">
        <w:rPr>
          <w:rFonts w:ascii="Times New Roman" w:hAnsi="Times New Roman" w:cs="Times New Roman"/>
          <w:sz w:val="24"/>
          <w:szCs w:val="24"/>
          <w:lang w:val="en-US"/>
        </w:rPr>
        <w:t>Bagge 2014</w:t>
      </w:r>
      <w:r>
        <w:rPr>
          <w:rFonts w:ascii="Times New Roman" w:hAnsi="Times New Roman" w:cs="Times New Roman"/>
          <w:sz w:val="24"/>
          <w:szCs w:val="24"/>
          <w:lang w:val="en-US"/>
        </w:rPr>
        <w:t>:</w:t>
      </w:r>
      <w:r w:rsidR="00D02F47">
        <w:rPr>
          <w:rFonts w:ascii="Times New Roman" w:hAnsi="Times New Roman" w:cs="Times New Roman"/>
          <w:sz w:val="24"/>
          <w:szCs w:val="24"/>
          <w:lang w:val="en-US"/>
        </w:rPr>
        <w:t xml:space="preserve"> </w:t>
      </w:r>
      <w:r w:rsidRPr="00307B77">
        <w:rPr>
          <w:rFonts w:ascii="Times New Roman" w:hAnsi="Times New Roman" w:cs="Times New Roman"/>
          <w:sz w:val="24"/>
          <w:szCs w:val="24"/>
          <w:lang w:val="en-US"/>
        </w:rPr>
        <w:t>167</w:t>
      </w:r>
      <w:r>
        <w:rPr>
          <w:rFonts w:ascii="Times New Roman" w:hAnsi="Times New Roman" w:cs="Times New Roman"/>
          <w:sz w:val="24"/>
          <w:szCs w:val="24"/>
          <w:lang w:val="en-US"/>
        </w:rPr>
        <w:t xml:space="preserve">; for Sweden, see also </w:t>
      </w:r>
      <w:r w:rsidRPr="00726679">
        <w:rPr>
          <w:rFonts w:ascii="Times New Roman" w:hAnsi="Times New Roman" w:cs="Times New Roman"/>
          <w:sz w:val="24"/>
          <w:szCs w:val="24"/>
          <w:lang w:val="en-US"/>
        </w:rPr>
        <w:lastRenderedPageBreak/>
        <w:t>Nilsson 1990</w:t>
      </w:r>
      <w:r>
        <w:rPr>
          <w:rFonts w:ascii="Times New Roman" w:hAnsi="Times New Roman" w:cs="Times New Roman"/>
          <w:sz w:val="24"/>
          <w:szCs w:val="24"/>
          <w:lang w:val="en-US"/>
        </w:rPr>
        <w:t>:</w:t>
      </w:r>
      <w:r w:rsidR="00D02F47">
        <w:rPr>
          <w:rFonts w:ascii="Times New Roman" w:hAnsi="Times New Roman" w:cs="Times New Roman"/>
          <w:sz w:val="24"/>
          <w:szCs w:val="24"/>
          <w:lang w:val="en-US"/>
        </w:rPr>
        <w:t xml:space="preserve"> </w:t>
      </w:r>
      <w:r>
        <w:rPr>
          <w:rFonts w:ascii="Times New Roman" w:hAnsi="Times New Roman" w:cs="Times New Roman"/>
          <w:sz w:val="24"/>
          <w:szCs w:val="24"/>
          <w:lang w:val="en-US"/>
        </w:rPr>
        <w:t>200</w:t>
      </w:r>
      <w:r w:rsidR="00D02F47">
        <w:rPr>
          <w:rFonts w:ascii="Times New Roman" w:hAnsi="Times New Roman" w:cs="Times New Roman"/>
          <w:sz w:val="24"/>
          <w:szCs w:val="24"/>
          <w:lang w:val="en-US"/>
        </w:rPr>
        <w:t>–</w:t>
      </w:r>
      <w:r>
        <w:rPr>
          <w:rFonts w:ascii="Times New Roman" w:hAnsi="Times New Roman" w:cs="Times New Roman"/>
          <w:sz w:val="24"/>
          <w:szCs w:val="24"/>
          <w:lang w:val="en-US"/>
        </w:rPr>
        <w:t xml:space="preserve">1; </w:t>
      </w:r>
      <w:r w:rsidRPr="00726679">
        <w:rPr>
          <w:rFonts w:ascii="Times New Roman" w:hAnsi="Times New Roman" w:cs="Times New Roman"/>
          <w:sz w:val="24"/>
          <w:szCs w:val="24"/>
          <w:lang w:val="en-US"/>
        </w:rPr>
        <w:t>Maarbjerg 2004</w:t>
      </w:r>
      <w:r>
        <w:rPr>
          <w:rFonts w:ascii="Times New Roman" w:hAnsi="Times New Roman" w:cs="Times New Roman"/>
          <w:sz w:val="24"/>
          <w:szCs w:val="24"/>
          <w:lang w:val="en-US"/>
        </w:rPr>
        <w:t>:</w:t>
      </w:r>
      <w:r w:rsidRPr="00726679">
        <w:rPr>
          <w:rFonts w:ascii="Times New Roman" w:hAnsi="Times New Roman" w:cs="Times New Roman"/>
          <w:sz w:val="24"/>
          <w:szCs w:val="24"/>
          <w:lang w:val="en-US"/>
        </w:rPr>
        <w:t>400</w:t>
      </w:r>
      <w:r>
        <w:rPr>
          <w:rFonts w:ascii="Times New Roman" w:hAnsi="Times New Roman" w:cs="Times New Roman"/>
          <w:sz w:val="24"/>
          <w:szCs w:val="24"/>
          <w:lang w:val="en-US"/>
        </w:rPr>
        <w:t xml:space="preserve">; </w:t>
      </w:r>
      <w:r w:rsidRPr="00726679">
        <w:rPr>
          <w:rFonts w:ascii="Times New Roman" w:hAnsi="Times New Roman" w:cs="Times New Roman"/>
          <w:sz w:val="24"/>
          <w:szCs w:val="24"/>
          <w:lang w:val="en-US"/>
        </w:rPr>
        <w:t>Hallenberg, Holm, and Johansson 2008</w:t>
      </w:r>
      <w:r>
        <w:rPr>
          <w:rFonts w:ascii="Times New Roman" w:hAnsi="Times New Roman" w:cs="Times New Roman"/>
          <w:sz w:val="24"/>
          <w:szCs w:val="24"/>
          <w:lang w:val="en-US"/>
        </w:rPr>
        <w:t>)</w:t>
      </w:r>
      <w:r w:rsidRPr="00137D6A">
        <w:rPr>
          <w:rFonts w:ascii="Times New Roman" w:hAnsi="Times New Roman" w:cs="Times New Roman"/>
          <w:sz w:val="24"/>
          <w:szCs w:val="24"/>
          <w:lang w:val="en-US"/>
        </w:rPr>
        <w:t>. This penetrative bureaucracy was not only unusual by European standards but also diverged from contemporary Prussia.</w:t>
      </w:r>
      <w:r w:rsidRPr="00D66D5E">
        <w:rPr>
          <w:rFonts w:ascii="Times New Roman" w:hAnsi="Times New Roman" w:cs="Times New Roman"/>
          <w:sz w:val="24"/>
          <w:szCs w:val="24"/>
          <w:lang w:val="en-US"/>
        </w:rPr>
        <w:t xml:space="preserve"> </w:t>
      </w:r>
    </w:p>
    <w:p w14:paraId="1C417261" w14:textId="1BDD32BF" w:rsidR="00FE66E6" w:rsidRPr="0013487E" w:rsidRDefault="00155982" w:rsidP="002B6A46">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In Prussia, t</w:t>
      </w:r>
      <w:r w:rsidRPr="006A1E0B">
        <w:rPr>
          <w:rFonts w:ascii="Times New Roman" w:hAnsi="Times New Roman" w:cs="Times New Roman"/>
          <w:sz w:val="24"/>
          <w:szCs w:val="24"/>
          <w:lang w:val="en-US"/>
        </w:rPr>
        <w:t xml:space="preserve">he Thirty Years’ War changed the balance of power between the </w:t>
      </w:r>
      <w:r>
        <w:rPr>
          <w:rFonts w:ascii="Times New Roman" w:hAnsi="Times New Roman" w:cs="Times New Roman"/>
          <w:sz w:val="24"/>
          <w:szCs w:val="24"/>
          <w:lang w:val="en-US"/>
        </w:rPr>
        <w:t xml:space="preserve">Hohenzollern </w:t>
      </w:r>
      <w:r w:rsidRPr="006A1E0B">
        <w:rPr>
          <w:rFonts w:ascii="Times New Roman" w:hAnsi="Times New Roman" w:cs="Times New Roman"/>
          <w:sz w:val="24"/>
          <w:szCs w:val="24"/>
          <w:lang w:val="en-US"/>
        </w:rPr>
        <w:t xml:space="preserve">royal family and the landed elite </w:t>
      </w:r>
      <w:r>
        <w:rPr>
          <w:rFonts w:ascii="Times New Roman" w:hAnsi="Times New Roman" w:cs="Times New Roman"/>
          <w:sz w:val="24"/>
          <w:szCs w:val="24"/>
          <w:lang w:val="en-US"/>
        </w:rPr>
        <w:t>in favor of the former, but never decisively undermined the landed elite as in Scandinavia. Rather, a compromise emerged in which t</w:t>
      </w:r>
      <w:r w:rsidRPr="006A1E0B">
        <w:rPr>
          <w:rFonts w:ascii="Times New Roman" w:hAnsi="Times New Roman" w:cs="Times New Roman"/>
          <w:sz w:val="24"/>
          <w:szCs w:val="24"/>
          <w:lang w:val="en-US"/>
        </w:rPr>
        <w:t xml:space="preserve">he Hohenzollern princes got their standing army and control of a public finance and military administration, </w:t>
      </w:r>
      <w:r>
        <w:rPr>
          <w:rFonts w:ascii="Times New Roman" w:hAnsi="Times New Roman" w:cs="Times New Roman"/>
          <w:sz w:val="24"/>
          <w:szCs w:val="24"/>
          <w:lang w:val="en-US"/>
        </w:rPr>
        <w:t>which implied the building of</w:t>
      </w:r>
      <w:r w:rsidRPr="006A1E0B">
        <w:rPr>
          <w:rFonts w:ascii="Times New Roman" w:hAnsi="Times New Roman" w:cs="Times New Roman"/>
          <w:sz w:val="24"/>
          <w:szCs w:val="24"/>
          <w:lang w:val="en-US"/>
        </w:rPr>
        <w:t xml:space="preserve"> a central-level bureaucracy based on meritocratic recruitment</w:t>
      </w:r>
      <w:r>
        <w:rPr>
          <w:rFonts w:ascii="Times New Roman" w:hAnsi="Times New Roman" w:cs="Times New Roman"/>
          <w:sz w:val="24"/>
          <w:szCs w:val="24"/>
          <w:lang w:val="en-US"/>
        </w:rPr>
        <w:t xml:space="preserve">, whereas </w:t>
      </w:r>
      <w:r w:rsidRPr="006A1E0B">
        <w:rPr>
          <w:rFonts w:ascii="Times New Roman" w:hAnsi="Times New Roman" w:cs="Times New Roman"/>
          <w:sz w:val="24"/>
          <w:szCs w:val="24"/>
          <w:lang w:val="en-US"/>
        </w:rPr>
        <w:t>the Junkers were granted full autonomy in the administration of manorial estates and justice</w:t>
      </w:r>
      <w:r>
        <w:rPr>
          <w:rFonts w:ascii="Times New Roman" w:hAnsi="Times New Roman" w:cs="Times New Roman"/>
          <w:sz w:val="24"/>
          <w:szCs w:val="24"/>
          <w:lang w:val="en-US"/>
        </w:rPr>
        <w:t xml:space="preserve">, thus preserving local-level patrimonialism (see also </w:t>
      </w:r>
      <w:r w:rsidRPr="00356A83">
        <w:rPr>
          <w:rFonts w:ascii="Times New Roman" w:hAnsi="Times New Roman" w:cs="Times New Roman"/>
          <w:sz w:val="24"/>
          <w:szCs w:val="24"/>
          <w:lang w:val="en-US"/>
        </w:rPr>
        <w:t>Rosenberg 1958</w:t>
      </w:r>
      <w:r>
        <w:rPr>
          <w:rFonts w:ascii="Times New Roman" w:hAnsi="Times New Roman" w:cs="Times New Roman"/>
          <w:sz w:val="24"/>
          <w:szCs w:val="24"/>
          <w:lang w:val="en-US"/>
        </w:rPr>
        <w:t xml:space="preserve">; </w:t>
      </w:r>
      <w:r w:rsidRPr="00356A83">
        <w:rPr>
          <w:rFonts w:ascii="Times New Roman" w:hAnsi="Times New Roman" w:cs="Times New Roman"/>
          <w:sz w:val="24"/>
          <w:szCs w:val="24"/>
          <w:lang w:val="en-US"/>
        </w:rPr>
        <w:t>Fischer and Lundgren 1975</w:t>
      </w:r>
      <w:r>
        <w:rPr>
          <w:rFonts w:ascii="Times New Roman" w:hAnsi="Times New Roman" w:cs="Times New Roman"/>
          <w:sz w:val="24"/>
          <w:szCs w:val="24"/>
          <w:lang w:val="en-US"/>
        </w:rPr>
        <w:t>:</w:t>
      </w:r>
      <w:r w:rsidR="00D02F47">
        <w:rPr>
          <w:rFonts w:ascii="Times New Roman" w:hAnsi="Times New Roman" w:cs="Times New Roman"/>
          <w:sz w:val="24"/>
          <w:szCs w:val="24"/>
          <w:lang w:val="en-US"/>
        </w:rPr>
        <w:t xml:space="preserve"> </w:t>
      </w:r>
      <w:r w:rsidRPr="00356A83">
        <w:rPr>
          <w:rFonts w:ascii="Times New Roman" w:hAnsi="Times New Roman" w:cs="Times New Roman"/>
          <w:sz w:val="24"/>
          <w:szCs w:val="24"/>
          <w:lang w:val="en-US"/>
        </w:rPr>
        <w:t>510</w:t>
      </w:r>
      <w:r w:rsidR="00D02F47">
        <w:rPr>
          <w:rFonts w:ascii="Times New Roman" w:hAnsi="Times New Roman" w:cs="Times New Roman"/>
          <w:sz w:val="24"/>
          <w:szCs w:val="24"/>
          <w:lang w:val="en-US"/>
        </w:rPr>
        <w:t>–1</w:t>
      </w:r>
      <w:r w:rsidRPr="00356A83">
        <w:rPr>
          <w:rFonts w:ascii="Times New Roman" w:hAnsi="Times New Roman" w:cs="Times New Roman"/>
          <w:sz w:val="24"/>
          <w:szCs w:val="24"/>
          <w:lang w:val="en-US"/>
        </w:rPr>
        <w:t>7; Clark 2006</w:t>
      </w:r>
      <w:r>
        <w:rPr>
          <w:rFonts w:ascii="Times New Roman" w:hAnsi="Times New Roman" w:cs="Times New Roman"/>
          <w:sz w:val="24"/>
          <w:szCs w:val="24"/>
          <w:lang w:val="en-US"/>
        </w:rPr>
        <w:t>:</w:t>
      </w:r>
      <w:r w:rsidR="00D02F47">
        <w:rPr>
          <w:rFonts w:ascii="Times New Roman" w:hAnsi="Times New Roman" w:cs="Times New Roman"/>
          <w:sz w:val="24"/>
          <w:szCs w:val="24"/>
          <w:lang w:val="en-US"/>
        </w:rPr>
        <w:t xml:space="preserve"> </w:t>
      </w:r>
      <w:r w:rsidRPr="00356A83">
        <w:rPr>
          <w:rFonts w:ascii="Times New Roman" w:hAnsi="Times New Roman" w:cs="Times New Roman"/>
          <w:sz w:val="24"/>
          <w:szCs w:val="24"/>
          <w:lang w:val="en-US"/>
        </w:rPr>
        <w:t>61</w:t>
      </w:r>
      <w:r>
        <w:rPr>
          <w:rFonts w:ascii="Times New Roman" w:hAnsi="Times New Roman" w:cs="Times New Roman"/>
          <w:sz w:val="24"/>
          <w:szCs w:val="24"/>
          <w:lang w:val="en-US"/>
        </w:rPr>
        <w:t>)</w:t>
      </w:r>
      <w:r w:rsidRPr="00C1096D">
        <w:rPr>
          <w:rFonts w:ascii="Times New Roman" w:hAnsi="Times New Roman" w:cs="Times New Roman"/>
          <w:sz w:val="24"/>
          <w:szCs w:val="24"/>
          <w:lang w:val="en-US"/>
        </w:rPr>
        <w:t>.</w:t>
      </w:r>
      <w:r w:rsidR="00FE66E6" w:rsidRPr="00397B40">
        <w:rPr>
          <w:rFonts w:ascii="Times New Roman" w:hAnsi="Times New Roman" w:cs="Times New Roman"/>
          <w:sz w:val="24"/>
          <w:szCs w:val="24"/>
          <w:lang w:val="en-US"/>
        </w:rPr>
        <w:t xml:space="preserve"> </w:t>
      </w:r>
    </w:p>
    <w:p w14:paraId="6C88D7F1" w14:textId="23336C27" w:rsidR="0013487E" w:rsidRDefault="0013487E" w:rsidP="002B6A46">
      <w:pPr>
        <w:pStyle w:val="Ingenafstand"/>
        <w:spacing w:line="480" w:lineRule="auto"/>
        <w:ind w:firstLine="426"/>
        <w:jc w:val="both"/>
        <w:rPr>
          <w:rFonts w:ascii="Times New Roman" w:hAnsi="Times New Roman" w:cs="Times New Roman"/>
          <w:sz w:val="24"/>
          <w:szCs w:val="24"/>
          <w:lang w:val="en-US"/>
        </w:rPr>
      </w:pPr>
      <w:r w:rsidRPr="00137D6A">
        <w:rPr>
          <w:rFonts w:ascii="Times New Roman" w:hAnsi="Times New Roman" w:cs="Times New Roman"/>
          <w:sz w:val="24"/>
          <w:szCs w:val="24"/>
          <w:lang w:val="en-US"/>
        </w:rPr>
        <w:t>Together, meritocracy and state control formed an impartial administration that</w:t>
      </w:r>
      <w:r w:rsidR="00C507FA">
        <w:rPr>
          <w:rFonts w:ascii="Times New Roman" w:hAnsi="Times New Roman" w:cs="Times New Roman"/>
          <w:sz w:val="24"/>
          <w:szCs w:val="24"/>
          <w:lang w:val="en-US"/>
        </w:rPr>
        <w:t xml:space="preserve"> not only</w:t>
      </w:r>
      <w:r w:rsidRPr="00137D6A">
        <w:rPr>
          <w:rFonts w:ascii="Times New Roman" w:hAnsi="Times New Roman" w:cs="Times New Roman"/>
          <w:sz w:val="24"/>
          <w:szCs w:val="24"/>
          <w:lang w:val="en-US"/>
        </w:rPr>
        <w:t xml:space="preserve"> led the process of agrarian reform-making from the mid-18</w:t>
      </w:r>
      <w:r w:rsidRPr="00137D6A">
        <w:rPr>
          <w:rFonts w:ascii="Times New Roman" w:hAnsi="Times New Roman" w:cs="Times New Roman"/>
          <w:sz w:val="24"/>
          <w:szCs w:val="24"/>
          <w:vertAlign w:val="superscript"/>
          <w:lang w:val="en-US"/>
        </w:rPr>
        <w:t>th</w:t>
      </w:r>
      <w:r w:rsidRPr="00137D6A">
        <w:rPr>
          <w:rFonts w:ascii="Times New Roman" w:hAnsi="Times New Roman" w:cs="Times New Roman"/>
          <w:sz w:val="24"/>
          <w:szCs w:val="24"/>
          <w:lang w:val="en-US"/>
        </w:rPr>
        <w:t xml:space="preserve"> century into the first decades of the 19</w:t>
      </w:r>
      <w:r w:rsidRPr="00137D6A">
        <w:rPr>
          <w:rFonts w:ascii="Times New Roman" w:hAnsi="Times New Roman" w:cs="Times New Roman"/>
          <w:sz w:val="24"/>
          <w:szCs w:val="24"/>
          <w:vertAlign w:val="superscript"/>
          <w:lang w:val="en-US"/>
        </w:rPr>
        <w:t>th</w:t>
      </w:r>
      <w:r w:rsidRPr="00137D6A">
        <w:rPr>
          <w:rFonts w:ascii="Times New Roman" w:hAnsi="Times New Roman" w:cs="Times New Roman"/>
          <w:sz w:val="24"/>
          <w:szCs w:val="24"/>
          <w:lang w:val="en-US"/>
        </w:rPr>
        <w:t xml:space="preserve"> century, </w:t>
      </w:r>
      <w:r w:rsidR="00C507FA">
        <w:rPr>
          <w:rFonts w:ascii="Times New Roman" w:hAnsi="Times New Roman" w:cs="Times New Roman"/>
          <w:sz w:val="24"/>
          <w:szCs w:val="24"/>
          <w:lang w:val="en-US"/>
        </w:rPr>
        <w:t>as shown by Andersen (2023). As I show in the main manuscript, impartial administration also led to a relatively state-supportive approach towards farmers and workers throughout the ling 19</w:t>
      </w:r>
      <w:r w:rsidR="00C507FA" w:rsidRPr="00C507FA">
        <w:rPr>
          <w:rFonts w:ascii="Times New Roman" w:hAnsi="Times New Roman" w:cs="Times New Roman"/>
          <w:sz w:val="24"/>
          <w:szCs w:val="24"/>
          <w:vertAlign w:val="superscript"/>
          <w:lang w:val="en-US"/>
        </w:rPr>
        <w:t>th</w:t>
      </w:r>
      <w:r w:rsidR="00C507FA">
        <w:rPr>
          <w:rFonts w:ascii="Times New Roman" w:hAnsi="Times New Roman" w:cs="Times New Roman"/>
          <w:sz w:val="24"/>
          <w:szCs w:val="24"/>
          <w:lang w:val="en-US"/>
        </w:rPr>
        <w:t xml:space="preserve"> century in Scandinavia as opposed to state repression in Prussia</w:t>
      </w:r>
      <w:r w:rsidRPr="00137D6A">
        <w:rPr>
          <w:rFonts w:ascii="Times New Roman" w:hAnsi="Times New Roman" w:cs="Times New Roman"/>
          <w:sz w:val="24"/>
          <w:szCs w:val="24"/>
          <w:lang w:val="en-US"/>
        </w:rPr>
        <w:t xml:space="preserve">. </w:t>
      </w:r>
    </w:p>
    <w:p w14:paraId="47E73C4C" w14:textId="77777777" w:rsidR="00FA3892" w:rsidRDefault="00FA3892" w:rsidP="00FA3892">
      <w:pPr>
        <w:pStyle w:val="Ingenafstand"/>
        <w:spacing w:line="480" w:lineRule="auto"/>
        <w:rPr>
          <w:rFonts w:ascii="Times New Roman" w:hAnsi="Times New Roman" w:cs="Times New Roman"/>
          <w:sz w:val="24"/>
          <w:szCs w:val="24"/>
          <w:lang w:val="en-US"/>
        </w:rPr>
      </w:pPr>
    </w:p>
    <w:p w14:paraId="7E786311" w14:textId="43A496FE" w:rsidR="0013487E" w:rsidRDefault="0013487E" w:rsidP="00FE66E6">
      <w:pPr>
        <w:rPr>
          <w:lang w:val="en-US"/>
        </w:rPr>
        <w:sectPr w:rsidR="0013487E" w:rsidSect="00E92E38">
          <w:pgSz w:w="11907" w:h="16840" w:code="9"/>
          <w:pgMar w:top="1418" w:right="1418" w:bottom="1418" w:left="1418" w:header="709" w:footer="709" w:gutter="0"/>
          <w:cols w:space="708"/>
          <w:docGrid w:linePitch="360"/>
        </w:sectPr>
      </w:pPr>
    </w:p>
    <w:p w14:paraId="6B7D7404" w14:textId="210E38B4" w:rsidR="00FE66E6" w:rsidRPr="00985489" w:rsidRDefault="00FE66E6" w:rsidP="00FE66E6">
      <w:pPr>
        <w:pStyle w:val="Ingenafstand"/>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A</w:t>
      </w:r>
      <w:r w:rsidR="004E16B5">
        <w:rPr>
          <w:rFonts w:ascii="Times New Roman" w:hAnsi="Times New Roman" w:cs="Times New Roman"/>
          <w:sz w:val="24"/>
          <w:szCs w:val="24"/>
          <w:lang w:val="en-US"/>
        </w:rPr>
        <w:t>3</w:t>
      </w:r>
      <w:r w:rsidRPr="00985489">
        <w:rPr>
          <w:rFonts w:ascii="Times New Roman" w:hAnsi="Times New Roman" w:cs="Times New Roman"/>
          <w:sz w:val="24"/>
          <w:szCs w:val="24"/>
          <w:lang w:val="en-US"/>
        </w:rPr>
        <w:t xml:space="preserve">: </w:t>
      </w:r>
      <w:r>
        <w:rPr>
          <w:rFonts w:ascii="Times New Roman" w:hAnsi="Times New Roman" w:cs="Times New Roman"/>
          <w:sz w:val="24"/>
          <w:szCs w:val="24"/>
          <w:lang w:val="en-US"/>
        </w:rPr>
        <w:t>Impartial administration as critical antecedent</w:t>
      </w:r>
      <w:r w:rsidRPr="00985489">
        <w:rPr>
          <w:rFonts w:ascii="Times New Roman" w:hAnsi="Times New Roman" w:cs="Times New Roman"/>
          <w:sz w:val="24"/>
          <w:szCs w:val="24"/>
          <w:lang w:val="en-US"/>
        </w:rPr>
        <w:t xml:space="preserve"> </w:t>
      </w:r>
    </w:p>
    <w:tbl>
      <w:tblPr>
        <w:tblStyle w:val="Tabel-Gitter"/>
        <w:tblW w:w="5000" w:type="pct"/>
        <w:tblBorders>
          <w:top w:val="none" w:sz="0" w:space="0" w:color="auto"/>
          <w:left w:val="none" w:sz="0" w:space="0" w:color="auto"/>
          <w:bottom w:val="none" w:sz="0" w:space="0" w:color="auto"/>
          <w:right w:val="none" w:sz="0" w:space="0" w:color="auto"/>
        </w:tblBorders>
        <w:tblLayout w:type="fixed"/>
        <w:tblCellMar>
          <w:top w:w="113" w:type="dxa"/>
          <w:left w:w="57" w:type="dxa"/>
          <w:bottom w:w="113" w:type="dxa"/>
          <w:right w:w="57" w:type="dxa"/>
        </w:tblCellMar>
        <w:tblLook w:val="04A0" w:firstRow="1" w:lastRow="0" w:firstColumn="1" w:lastColumn="0" w:noHBand="0" w:noVBand="1"/>
      </w:tblPr>
      <w:tblGrid>
        <w:gridCol w:w="2546"/>
        <w:gridCol w:w="2844"/>
        <w:gridCol w:w="2845"/>
        <w:gridCol w:w="2844"/>
        <w:gridCol w:w="2925"/>
      </w:tblGrid>
      <w:tr w:rsidR="00FE66E6" w:rsidRPr="002B6A46" w14:paraId="3CC16659" w14:textId="77777777" w:rsidTr="002B6A46">
        <w:trPr>
          <w:cantSplit/>
          <w:trHeight w:val="263"/>
        </w:trPr>
        <w:tc>
          <w:tcPr>
            <w:tcW w:w="2410" w:type="dxa"/>
          </w:tcPr>
          <w:p w14:paraId="46D8AC92" w14:textId="77777777" w:rsidR="00FE66E6" w:rsidRPr="002B6A46" w:rsidRDefault="00FE66E6" w:rsidP="00766097">
            <w:pPr>
              <w:pStyle w:val="Ingenafstand"/>
              <w:jc w:val="center"/>
              <w:rPr>
                <w:rFonts w:ascii="Times New Roman" w:hAnsi="Times New Roman" w:cs="Times New Roman"/>
                <w:sz w:val="20"/>
                <w:szCs w:val="20"/>
                <w:lang w:val="en-US"/>
              </w:rPr>
            </w:pPr>
          </w:p>
        </w:tc>
        <w:tc>
          <w:tcPr>
            <w:tcW w:w="2693" w:type="dxa"/>
          </w:tcPr>
          <w:p w14:paraId="01614545" w14:textId="77777777" w:rsidR="00FE66E6" w:rsidRPr="002B6A46" w:rsidRDefault="00FE66E6" w:rsidP="00766097">
            <w:pPr>
              <w:pStyle w:val="Ingenafstand"/>
              <w:jc w:val="center"/>
              <w:rPr>
                <w:rFonts w:ascii="Times New Roman" w:hAnsi="Times New Roman" w:cs="Times New Roman"/>
                <w:i/>
                <w:sz w:val="20"/>
                <w:szCs w:val="20"/>
                <w:lang w:val="en-US"/>
              </w:rPr>
            </w:pPr>
            <w:r w:rsidRPr="002B6A46">
              <w:rPr>
                <w:rFonts w:ascii="Times New Roman" w:hAnsi="Times New Roman" w:cs="Times New Roman"/>
                <w:i/>
                <w:sz w:val="20"/>
                <w:szCs w:val="20"/>
                <w:lang w:val="en-US"/>
              </w:rPr>
              <w:t>Denmark</w:t>
            </w:r>
          </w:p>
        </w:tc>
        <w:tc>
          <w:tcPr>
            <w:tcW w:w="2694" w:type="dxa"/>
          </w:tcPr>
          <w:p w14:paraId="0BAB0E95" w14:textId="77777777" w:rsidR="00FE66E6" w:rsidRPr="002B6A46" w:rsidRDefault="00FE66E6" w:rsidP="00766097">
            <w:pPr>
              <w:pStyle w:val="Ingenafstand"/>
              <w:jc w:val="center"/>
              <w:rPr>
                <w:rFonts w:ascii="Times New Roman" w:hAnsi="Times New Roman" w:cs="Times New Roman"/>
                <w:i/>
                <w:sz w:val="20"/>
                <w:szCs w:val="20"/>
                <w:lang w:val="en-US"/>
              </w:rPr>
            </w:pPr>
            <w:r w:rsidRPr="002B6A46">
              <w:rPr>
                <w:rFonts w:ascii="Times New Roman" w:hAnsi="Times New Roman" w:cs="Times New Roman"/>
                <w:i/>
                <w:sz w:val="20"/>
                <w:szCs w:val="20"/>
                <w:lang w:val="en-US"/>
              </w:rPr>
              <w:t>Norway</w:t>
            </w:r>
          </w:p>
        </w:tc>
        <w:tc>
          <w:tcPr>
            <w:tcW w:w="2693" w:type="dxa"/>
          </w:tcPr>
          <w:p w14:paraId="3C5B2B8B" w14:textId="77777777" w:rsidR="00FE66E6" w:rsidRPr="002B6A46" w:rsidRDefault="00FE66E6" w:rsidP="00766097">
            <w:pPr>
              <w:pStyle w:val="Ingenafstand"/>
              <w:jc w:val="center"/>
              <w:rPr>
                <w:rFonts w:ascii="Times New Roman" w:hAnsi="Times New Roman" w:cs="Times New Roman"/>
                <w:i/>
                <w:sz w:val="20"/>
                <w:szCs w:val="20"/>
                <w:lang w:val="en-US"/>
              </w:rPr>
            </w:pPr>
            <w:r w:rsidRPr="002B6A46">
              <w:rPr>
                <w:rFonts w:ascii="Times New Roman" w:hAnsi="Times New Roman" w:cs="Times New Roman"/>
                <w:i/>
                <w:sz w:val="20"/>
                <w:szCs w:val="20"/>
                <w:lang w:val="en-US"/>
              </w:rPr>
              <w:t>Sweden</w:t>
            </w:r>
          </w:p>
        </w:tc>
        <w:tc>
          <w:tcPr>
            <w:tcW w:w="2769" w:type="dxa"/>
          </w:tcPr>
          <w:p w14:paraId="10A2486E" w14:textId="77777777" w:rsidR="00FE66E6" w:rsidRPr="002B6A46" w:rsidRDefault="00FE66E6" w:rsidP="00766097">
            <w:pPr>
              <w:pStyle w:val="Ingenafstand"/>
              <w:jc w:val="center"/>
              <w:rPr>
                <w:rFonts w:ascii="Times New Roman" w:hAnsi="Times New Roman" w:cs="Times New Roman"/>
                <w:i/>
                <w:sz w:val="20"/>
                <w:szCs w:val="20"/>
                <w:lang w:val="en-US"/>
              </w:rPr>
            </w:pPr>
            <w:r w:rsidRPr="002B6A46">
              <w:rPr>
                <w:rFonts w:ascii="Times New Roman" w:hAnsi="Times New Roman" w:cs="Times New Roman"/>
                <w:i/>
                <w:sz w:val="20"/>
                <w:szCs w:val="20"/>
                <w:lang w:val="en-US"/>
              </w:rPr>
              <w:t>Prussia</w:t>
            </w:r>
          </w:p>
        </w:tc>
      </w:tr>
      <w:tr w:rsidR="00FE66E6" w:rsidRPr="002B6A46" w14:paraId="0D91CAAA" w14:textId="77777777" w:rsidTr="002B6A46">
        <w:trPr>
          <w:cantSplit/>
        </w:trPr>
        <w:tc>
          <w:tcPr>
            <w:tcW w:w="2410" w:type="dxa"/>
            <w:vAlign w:val="center"/>
          </w:tcPr>
          <w:p w14:paraId="6C7C340D" w14:textId="77777777" w:rsidR="00FE66E6" w:rsidRPr="002B6A46" w:rsidRDefault="00FE66E6" w:rsidP="00FA3892">
            <w:pPr>
              <w:pStyle w:val="Ingenafstand"/>
              <w:rPr>
                <w:rFonts w:ascii="Times New Roman" w:hAnsi="Times New Roman" w:cs="Times New Roman"/>
                <w:sz w:val="20"/>
                <w:szCs w:val="20"/>
                <w:lang w:val="en-US"/>
              </w:rPr>
            </w:pPr>
            <w:r w:rsidRPr="002B6A46">
              <w:rPr>
                <w:rFonts w:ascii="Times New Roman" w:hAnsi="Times New Roman" w:cs="Times New Roman"/>
                <w:sz w:val="20"/>
                <w:szCs w:val="20"/>
                <w:lang w:val="en-US"/>
              </w:rPr>
              <w:t>Pre-revolutionary origins</w:t>
            </w:r>
          </w:p>
        </w:tc>
        <w:tc>
          <w:tcPr>
            <w:tcW w:w="2693" w:type="dxa"/>
            <w:vAlign w:val="center"/>
          </w:tcPr>
          <w:p w14:paraId="73E5C923"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Contingencies of war and exclusion of landlords, </w:t>
            </w:r>
          </w:p>
          <w:p w14:paraId="51622BA4"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approx. 1657-1665</w:t>
            </w:r>
          </w:p>
        </w:tc>
        <w:tc>
          <w:tcPr>
            <w:tcW w:w="2694" w:type="dxa"/>
            <w:vAlign w:val="center"/>
          </w:tcPr>
          <w:p w14:paraId="3E310A05"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State-building policies of </w:t>
            </w:r>
          </w:p>
          <w:p w14:paraId="7A5A3AAE"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union hegemon, </w:t>
            </w:r>
          </w:p>
          <w:p w14:paraId="728A0F62"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from around 1665</w:t>
            </w:r>
          </w:p>
        </w:tc>
        <w:tc>
          <w:tcPr>
            <w:tcW w:w="2693" w:type="dxa"/>
            <w:vAlign w:val="center"/>
          </w:tcPr>
          <w:p w14:paraId="357D0B47"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Contingencies of war and </w:t>
            </w:r>
          </w:p>
          <w:p w14:paraId="19267332"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inclusion of landlords, </w:t>
            </w:r>
          </w:p>
          <w:p w14:paraId="731DF4D1"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approx. 1523-1680</w:t>
            </w:r>
          </w:p>
        </w:tc>
        <w:tc>
          <w:tcPr>
            <w:tcW w:w="2769" w:type="dxa"/>
            <w:vAlign w:val="center"/>
          </w:tcPr>
          <w:p w14:paraId="5F45E3D8"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Contingencies of war and </w:t>
            </w:r>
          </w:p>
          <w:p w14:paraId="1742C14B"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inclusion of landlords, </w:t>
            </w:r>
          </w:p>
          <w:p w14:paraId="76FE1C54"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approx. 1618-1653</w:t>
            </w:r>
          </w:p>
        </w:tc>
      </w:tr>
      <w:tr w:rsidR="00FE66E6" w:rsidRPr="002B6A46" w14:paraId="57E5A9FC" w14:textId="77777777" w:rsidTr="002B6A46">
        <w:trPr>
          <w:cantSplit/>
        </w:trPr>
        <w:tc>
          <w:tcPr>
            <w:tcW w:w="2410" w:type="dxa"/>
            <w:vAlign w:val="center"/>
          </w:tcPr>
          <w:p w14:paraId="227AFFA0" w14:textId="77777777" w:rsidR="00FE66E6" w:rsidRPr="002B6A46" w:rsidRDefault="00FE66E6" w:rsidP="00FA3892">
            <w:pPr>
              <w:pStyle w:val="Ingenafstand"/>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Status around the critical juncture of the French Revolution </w:t>
            </w:r>
          </w:p>
        </w:tc>
        <w:tc>
          <w:tcPr>
            <w:tcW w:w="2693" w:type="dxa"/>
            <w:vAlign w:val="center"/>
          </w:tcPr>
          <w:p w14:paraId="63AD6893"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State control </w:t>
            </w:r>
          </w:p>
          <w:p w14:paraId="0E91CC3C"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over local administration</w:t>
            </w:r>
          </w:p>
          <w:p w14:paraId="0A54E4CE" w14:textId="77777777" w:rsidR="00FE66E6" w:rsidRPr="002B6A46" w:rsidRDefault="00FE66E6" w:rsidP="00766097">
            <w:pPr>
              <w:pStyle w:val="Ingenafstand"/>
              <w:jc w:val="center"/>
              <w:rPr>
                <w:rFonts w:ascii="Times New Roman" w:hAnsi="Times New Roman" w:cs="Times New Roman"/>
                <w:sz w:val="20"/>
                <w:szCs w:val="20"/>
                <w:lang w:val="en-US"/>
              </w:rPr>
            </w:pPr>
          </w:p>
          <w:p w14:paraId="75DA5F7E"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Central-level meritocracy</w:t>
            </w:r>
          </w:p>
        </w:tc>
        <w:tc>
          <w:tcPr>
            <w:tcW w:w="2694" w:type="dxa"/>
            <w:vAlign w:val="center"/>
          </w:tcPr>
          <w:p w14:paraId="558E4881"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State control </w:t>
            </w:r>
          </w:p>
          <w:p w14:paraId="4E804DB6"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over local administration</w:t>
            </w:r>
          </w:p>
          <w:p w14:paraId="2B321895" w14:textId="77777777" w:rsidR="00FE66E6" w:rsidRPr="002B6A46" w:rsidRDefault="00FE66E6" w:rsidP="00766097">
            <w:pPr>
              <w:pStyle w:val="Ingenafstand"/>
              <w:jc w:val="center"/>
              <w:rPr>
                <w:rFonts w:ascii="Times New Roman" w:hAnsi="Times New Roman" w:cs="Times New Roman"/>
                <w:sz w:val="20"/>
                <w:szCs w:val="20"/>
                <w:lang w:val="en-US"/>
              </w:rPr>
            </w:pPr>
          </w:p>
          <w:p w14:paraId="3BE5E153"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Central-level meritocracy</w:t>
            </w:r>
          </w:p>
        </w:tc>
        <w:tc>
          <w:tcPr>
            <w:tcW w:w="2693" w:type="dxa"/>
            <w:vAlign w:val="center"/>
          </w:tcPr>
          <w:p w14:paraId="7D01F4C8"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State control </w:t>
            </w:r>
          </w:p>
          <w:p w14:paraId="4F188F5F"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over local administration</w:t>
            </w:r>
          </w:p>
          <w:p w14:paraId="7C410CF2" w14:textId="77777777" w:rsidR="00FE66E6" w:rsidRPr="002B6A46" w:rsidRDefault="00FE66E6" w:rsidP="00766097">
            <w:pPr>
              <w:pStyle w:val="Ingenafstand"/>
              <w:jc w:val="center"/>
              <w:rPr>
                <w:rFonts w:ascii="Times New Roman" w:hAnsi="Times New Roman" w:cs="Times New Roman"/>
                <w:sz w:val="20"/>
                <w:szCs w:val="20"/>
                <w:lang w:val="en-US"/>
              </w:rPr>
            </w:pPr>
          </w:p>
          <w:p w14:paraId="669A8D28"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Central-level meritocracy</w:t>
            </w:r>
          </w:p>
        </w:tc>
        <w:tc>
          <w:tcPr>
            <w:tcW w:w="2769" w:type="dxa"/>
            <w:vAlign w:val="center"/>
          </w:tcPr>
          <w:p w14:paraId="52263170"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Landed elite patrimonial </w:t>
            </w:r>
          </w:p>
          <w:p w14:paraId="1E4383D6"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jurisdiction and </w:t>
            </w:r>
          </w:p>
          <w:p w14:paraId="1F255CAB"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administration locally</w:t>
            </w:r>
          </w:p>
          <w:p w14:paraId="7760E13D" w14:textId="77777777" w:rsidR="00FE66E6" w:rsidRPr="002B6A46" w:rsidRDefault="00FE66E6" w:rsidP="00766097">
            <w:pPr>
              <w:pStyle w:val="Ingenafstand"/>
              <w:jc w:val="center"/>
              <w:rPr>
                <w:rFonts w:ascii="Times New Roman" w:hAnsi="Times New Roman" w:cs="Times New Roman"/>
                <w:sz w:val="20"/>
                <w:szCs w:val="20"/>
                <w:lang w:val="en-US"/>
              </w:rPr>
            </w:pPr>
          </w:p>
          <w:p w14:paraId="5AADC82F"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Central-level meritocracy </w:t>
            </w:r>
          </w:p>
        </w:tc>
      </w:tr>
      <w:tr w:rsidR="00FE66E6" w:rsidRPr="002B6A46" w14:paraId="1BD38397" w14:textId="77777777" w:rsidTr="002B6A46">
        <w:trPr>
          <w:cantSplit/>
        </w:trPr>
        <w:tc>
          <w:tcPr>
            <w:tcW w:w="2410" w:type="dxa"/>
            <w:vAlign w:val="center"/>
          </w:tcPr>
          <w:p w14:paraId="2967702E" w14:textId="77777777" w:rsidR="00FE66E6" w:rsidRPr="002B6A46" w:rsidRDefault="00FE66E6" w:rsidP="00FA3892">
            <w:pPr>
              <w:pStyle w:val="Ingenafstand"/>
              <w:rPr>
                <w:rFonts w:ascii="Times New Roman" w:hAnsi="Times New Roman" w:cs="Times New Roman"/>
                <w:sz w:val="20"/>
                <w:szCs w:val="20"/>
                <w:lang w:val="en-US"/>
              </w:rPr>
            </w:pPr>
            <w:r w:rsidRPr="002B6A46">
              <w:rPr>
                <w:rFonts w:ascii="Times New Roman" w:hAnsi="Times New Roman" w:cs="Times New Roman"/>
                <w:sz w:val="20"/>
                <w:szCs w:val="20"/>
                <w:lang w:val="en-US"/>
              </w:rPr>
              <w:sym w:font="Wingdings" w:char="F0E0"/>
            </w:r>
            <w:r w:rsidRPr="002B6A46">
              <w:rPr>
                <w:rFonts w:ascii="Times New Roman" w:hAnsi="Times New Roman" w:cs="Times New Roman"/>
                <w:sz w:val="20"/>
                <w:szCs w:val="20"/>
                <w:lang w:val="en-US"/>
              </w:rPr>
              <w:t xml:space="preserve"> Impacts on society </w:t>
            </w:r>
          </w:p>
        </w:tc>
        <w:tc>
          <w:tcPr>
            <w:tcW w:w="2693" w:type="dxa"/>
            <w:vAlign w:val="center"/>
          </w:tcPr>
          <w:p w14:paraId="00475AD9" w14:textId="77777777" w:rsidR="00FE66E6" w:rsidRPr="002B6A46" w:rsidRDefault="00FE66E6" w:rsidP="00766097">
            <w:pPr>
              <w:pStyle w:val="Ingenafstand"/>
              <w:jc w:val="center"/>
              <w:rPr>
                <w:rFonts w:ascii="Times New Roman" w:hAnsi="Times New Roman" w:cs="Times New Roman"/>
                <w:sz w:val="20"/>
                <w:szCs w:val="20"/>
                <w:lang w:val="en-US"/>
              </w:rPr>
            </w:pPr>
          </w:p>
          <w:p w14:paraId="4C74EAE8"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Extensive agrarian reforms</w:t>
            </w:r>
          </w:p>
          <w:p w14:paraId="3C64A957" w14:textId="77777777" w:rsidR="00FE66E6" w:rsidRPr="002B6A46" w:rsidRDefault="00FE66E6" w:rsidP="00766097">
            <w:pPr>
              <w:pStyle w:val="Ingenafstand"/>
              <w:jc w:val="center"/>
              <w:rPr>
                <w:rFonts w:ascii="Times New Roman" w:hAnsi="Times New Roman" w:cs="Times New Roman"/>
                <w:sz w:val="20"/>
                <w:szCs w:val="20"/>
                <w:lang w:val="en-US"/>
              </w:rPr>
            </w:pPr>
          </w:p>
        </w:tc>
        <w:tc>
          <w:tcPr>
            <w:tcW w:w="2694" w:type="dxa"/>
            <w:vAlign w:val="center"/>
          </w:tcPr>
          <w:p w14:paraId="7CC13569" w14:textId="77777777" w:rsidR="00FE66E6" w:rsidRPr="002B6A46" w:rsidRDefault="00FE66E6" w:rsidP="00766097">
            <w:pPr>
              <w:pStyle w:val="Ingenafstand"/>
              <w:jc w:val="center"/>
              <w:rPr>
                <w:rFonts w:ascii="Times New Roman" w:hAnsi="Times New Roman" w:cs="Times New Roman"/>
                <w:sz w:val="20"/>
                <w:szCs w:val="20"/>
                <w:lang w:val="en-US"/>
              </w:rPr>
            </w:pPr>
          </w:p>
          <w:p w14:paraId="1B2AEFF0"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Extensive agrarian reforms</w:t>
            </w:r>
          </w:p>
          <w:p w14:paraId="59438827" w14:textId="77777777" w:rsidR="00FE66E6" w:rsidRPr="002B6A46" w:rsidRDefault="00FE66E6" w:rsidP="00766097">
            <w:pPr>
              <w:pStyle w:val="Ingenafstand"/>
              <w:jc w:val="center"/>
              <w:rPr>
                <w:rFonts w:ascii="Times New Roman" w:hAnsi="Times New Roman" w:cs="Times New Roman"/>
                <w:sz w:val="20"/>
                <w:szCs w:val="20"/>
                <w:lang w:val="en-US"/>
              </w:rPr>
            </w:pPr>
          </w:p>
        </w:tc>
        <w:tc>
          <w:tcPr>
            <w:tcW w:w="2693" w:type="dxa"/>
            <w:vAlign w:val="center"/>
          </w:tcPr>
          <w:p w14:paraId="0ECB2254" w14:textId="77777777" w:rsidR="00FE66E6" w:rsidRPr="002B6A46" w:rsidRDefault="00FE66E6" w:rsidP="00766097">
            <w:pPr>
              <w:pStyle w:val="Ingenafstand"/>
              <w:jc w:val="center"/>
              <w:rPr>
                <w:rFonts w:ascii="Times New Roman" w:hAnsi="Times New Roman" w:cs="Times New Roman"/>
                <w:sz w:val="20"/>
                <w:szCs w:val="20"/>
                <w:lang w:val="en-US"/>
              </w:rPr>
            </w:pPr>
          </w:p>
          <w:p w14:paraId="21F0A20C"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Extensive agrarian reforms</w:t>
            </w:r>
          </w:p>
          <w:p w14:paraId="27855C4F" w14:textId="77777777" w:rsidR="00FE66E6" w:rsidRPr="002B6A46" w:rsidRDefault="00FE66E6" w:rsidP="00766097">
            <w:pPr>
              <w:pStyle w:val="Ingenafstand"/>
              <w:jc w:val="center"/>
              <w:rPr>
                <w:rFonts w:ascii="Times New Roman" w:hAnsi="Times New Roman" w:cs="Times New Roman"/>
                <w:sz w:val="20"/>
                <w:szCs w:val="20"/>
                <w:lang w:val="en-US"/>
              </w:rPr>
            </w:pPr>
          </w:p>
        </w:tc>
        <w:tc>
          <w:tcPr>
            <w:tcW w:w="2769" w:type="dxa"/>
            <w:vAlign w:val="center"/>
          </w:tcPr>
          <w:p w14:paraId="42331425" w14:textId="77777777" w:rsidR="00FE66E6" w:rsidRPr="002B6A46" w:rsidRDefault="00FE66E6" w:rsidP="00766097">
            <w:pPr>
              <w:pStyle w:val="Ingenafstand"/>
              <w:jc w:val="center"/>
              <w:rPr>
                <w:rFonts w:ascii="Times New Roman" w:hAnsi="Times New Roman" w:cs="Times New Roman"/>
                <w:sz w:val="20"/>
                <w:szCs w:val="20"/>
                <w:lang w:val="en-US"/>
              </w:rPr>
            </w:pPr>
          </w:p>
          <w:p w14:paraId="3C98BA4A"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Stalled agrarian reforms</w:t>
            </w:r>
          </w:p>
          <w:p w14:paraId="4A2F8379" w14:textId="77777777" w:rsidR="00FE66E6" w:rsidRPr="002B6A46" w:rsidRDefault="00FE66E6" w:rsidP="00766097">
            <w:pPr>
              <w:pStyle w:val="Ingenafstand"/>
              <w:jc w:val="center"/>
              <w:rPr>
                <w:rFonts w:ascii="Times New Roman" w:hAnsi="Times New Roman" w:cs="Times New Roman"/>
                <w:sz w:val="20"/>
                <w:szCs w:val="20"/>
                <w:lang w:val="en-US"/>
              </w:rPr>
            </w:pPr>
          </w:p>
        </w:tc>
      </w:tr>
      <w:tr w:rsidR="00FE66E6" w:rsidRPr="002B6A46" w14:paraId="0D7381BF" w14:textId="77777777" w:rsidTr="002B6A46">
        <w:trPr>
          <w:cantSplit/>
        </w:trPr>
        <w:tc>
          <w:tcPr>
            <w:tcW w:w="2410" w:type="dxa"/>
            <w:vAlign w:val="center"/>
          </w:tcPr>
          <w:p w14:paraId="72B1733D" w14:textId="77777777" w:rsidR="00FE66E6" w:rsidRPr="002B6A46" w:rsidRDefault="00FE66E6" w:rsidP="00FA3892">
            <w:pPr>
              <w:pStyle w:val="Ingenafstand"/>
              <w:rPr>
                <w:rFonts w:ascii="Times New Roman" w:hAnsi="Times New Roman" w:cs="Times New Roman"/>
                <w:sz w:val="20"/>
                <w:szCs w:val="20"/>
                <w:lang w:val="en-US"/>
              </w:rPr>
            </w:pPr>
            <w:r w:rsidRPr="002B6A46">
              <w:rPr>
                <w:rFonts w:ascii="Times New Roman" w:hAnsi="Times New Roman" w:cs="Times New Roman"/>
                <w:sz w:val="20"/>
                <w:szCs w:val="20"/>
                <w:lang w:val="en-US"/>
              </w:rPr>
              <w:t>Administrative developments, approx. 1789-1870</w:t>
            </w:r>
          </w:p>
        </w:tc>
        <w:tc>
          <w:tcPr>
            <w:tcW w:w="2693" w:type="dxa"/>
            <w:vAlign w:val="center"/>
          </w:tcPr>
          <w:p w14:paraId="1C9EE06D"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Consolidation </w:t>
            </w:r>
          </w:p>
        </w:tc>
        <w:tc>
          <w:tcPr>
            <w:tcW w:w="2694" w:type="dxa"/>
            <w:vAlign w:val="center"/>
          </w:tcPr>
          <w:p w14:paraId="1614736B"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Consolidation </w:t>
            </w:r>
          </w:p>
        </w:tc>
        <w:tc>
          <w:tcPr>
            <w:tcW w:w="2693" w:type="dxa"/>
            <w:vAlign w:val="center"/>
          </w:tcPr>
          <w:p w14:paraId="299C7DBB"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Consolidation </w:t>
            </w:r>
          </w:p>
        </w:tc>
        <w:tc>
          <w:tcPr>
            <w:tcW w:w="2769" w:type="dxa"/>
            <w:vAlign w:val="center"/>
          </w:tcPr>
          <w:p w14:paraId="739028B3" w14:textId="36B853C8" w:rsidR="00FE66E6" w:rsidRPr="002B6A46" w:rsidRDefault="006315B7"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Only p</w:t>
            </w:r>
            <w:r w:rsidR="001A3AE2" w:rsidRPr="002B6A46">
              <w:rPr>
                <w:rFonts w:ascii="Times New Roman" w:hAnsi="Times New Roman" w:cs="Times New Roman"/>
                <w:sz w:val="20"/>
                <w:szCs w:val="20"/>
                <w:lang w:val="en-US"/>
              </w:rPr>
              <w:t>artial a</w:t>
            </w:r>
            <w:r w:rsidR="00FE66E6" w:rsidRPr="002B6A46">
              <w:rPr>
                <w:rFonts w:ascii="Times New Roman" w:hAnsi="Times New Roman" w:cs="Times New Roman"/>
                <w:sz w:val="20"/>
                <w:szCs w:val="20"/>
                <w:lang w:val="en-US"/>
              </w:rPr>
              <w:t xml:space="preserve">bolition of local </w:t>
            </w:r>
          </w:p>
          <w:p w14:paraId="7C765CF3"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administrative patrimonialism</w:t>
            </w:r>
          </w:p>
          <w:p w14:paraId="63D8D547" w14:textId="77777777" w:rsidR="00FE66E6" w:rsidRPr="002B6A46" w:rsidRDefault="00FE66E6" w:rsidP="00766097">
            <w:pPr>
              <w:pStyle w:val="Ingenafstand"/>
              <w:jc w:val="center"/>
              <w:rPr>
                <w:rFonts w:ascii="Times New Roman" w:hAnsi="Times New Roman" w:cs="Times New Roman"/>
                <w:sz w:val="20"/>
                <w:szCs w:val="20"/>
                <w:lang w:val="en-US"/>
              </w:rPr>
            </w:pPr>
          </w:p>
          <w:p w14:paraId="107B0081"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Enrollment of landed elite </w:t>
            </w:r>
          </w:p>
          <w:p w14:paraId="59CF0411"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as state officials</w:t>
            </w:r>
          </w:p>
          <w:p w14:paraId="75DBEAA5" w14:textId="77777777" w:rsidR="00FE66E6" w:rsidRPr="002B6A46" w:rsidRDefault="00FE66E6" w:rsidP="00766097">
            <w:pPr>
              <w:pStyle w:val="Ingenafstand"/>
              <w:jc w:val="center"/>
              <w:rPr>
                <w:rFonts w:ascii="Times New Roman" w:hAnsi="Times New Roman" w:cs="Times New Roman"/>
                <w:sz w:val="20"/>
                <w:szCs w:val="20"/>
                <w:lang w:val="en-US"/>
              </w:rPr>
            </w:pPr>
          </w:p>
          <w:p w14:paraId="10C5C06B"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Landlord-bureaucrat alliance</w:t>
            </w:r>
          </w:p>
        </w:tc>
      </w:tr>
      <w:tr w:rsidR="00FE66E6" w:rsidRPr="00A72458" w14:paraId="39675973" w14:textId="77777777" w:rsidTr="002B6A46">
        <w:trPr>
          <w:cantSplit/>
        </w:trPr>
        <w:tc>
          <w:tcPr>
            <w:tcW w:w="2410" w:type="dxa"/>
            <w:vAlign w:val="center"/>
          </w:tcPr>
          <w:p w14:paraId="2F83ABE2" w14:textId="77777777" w:rsidR="00FE66E6" w:rsidRPr="002B6A46" w:rsidRDefault="00FE66E6" w:rsidP="00FA3892">
            <w:pPr>
              <w:pStyle w:val="Ingenafstand"/>
              <w:rPr>
                <w:rFonts w:ascii="Times New Roman" w:hAnsi="Times New Roman" w:cs="Times New Roman"/>
                <w:sz w:val="20"/>
                <w:szCs w:val="20"/>
                <w:lang w:val="en-US"/>
              </w:rPr>
            </w:pPr>
            <w:r w:rsidRPr="002B6A46">
              <w:rPr>
                <w:rFonts w:ascii="Times New Roman" w:hAnsi="Times New Roman" w:cs="Times New Roman"/>
                <w:sz w:val="20"/>
                <w:szCs w:val="20"/>
                <w:lang w:val="en-US"/>
              </w:rPr>
              <w:sym w:font="Wingdings" w:char="F0E0"/>
            </w:r>
            <w:r w:rsidRPr="002B6A46">
              <w:rPr>
                <w:rFonts w:ascii="Times New Roman" w:hAnsi="Times New Roman" w:cs="Times New Roman"/>
                <w:sz w:val="20"/>
                <w:szCs w:val="20"/>
                <w:lang w:val="en-US"/>
              </w:rPr>
              <w:t xml:space="preserve"> Impacts on society </w:t>
            </w:r>
          </w:p>
        </w:tc>
        <w:tc>
          <w:tcPr>
            <w:tcW w:w="2693" w:type="dxa"/>
            <w:vAlign w:val="center"/>
          </w:tcPr>
          <w:p w14:paraId="6965BFEF"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Political integration of farmer associations </w:t>
            </w:r>
          </w:p>
          <w:p w14:paraId="7F8134EC"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and parties</w:t>
            </w:r>
          </w:p>
        </w:tc>
        <w:tc>
          <w:tcPr>
            <w:tcW w:w="2694" w:type="dxa"/>
            <w:vAlign w:val="center"/>
          </w:tcPr>
          <w:p w14:paraId="1AD840AA"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Political integration of farmer associations </w:t>
            </w:r>
          </w:p>
          <w:p w14:paraId="75358834"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and parties</w:t>
            </w:r>
          </w:p>
        </w:tc>
        <w:tc>
          <w:tcPr>
            <w:tcW w:w="2693" w:type="dxa"/>
            <w:vAlign w:val="center"/>
          </w:tcPr>
          <w:p w14:paraId="21B739EA"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Political integration of farmer associations </w:t>
            </w:r>
          </w:p>
          <w:p w14:paraId="0D3585C6"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and parties</w:t>
            </w:r>
          </w:p>
        </w:tc>
        <w:tc>
          <w:tcPr>
            <w:tcW w:w="2769" w:type="dxa"/>
            <w:vAlign w:val="center"/>
          </w:tcPr>
          <w:p w14:paraId="5959C682"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Weak and politically </w:t>
            </w:r>
          </w:p>
          <w:p w14:paraId="6421514D"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suppressed farmer </w:t>
            </w:r>
          </w:p>
          <w:p w14:paraId="6D38DC46"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associations and parties</w:t>
            </w:r>
          </w:p>
        </w:tc>
      </w:tr>
      <w:tr w:rsidR="00FE66E6" w:rsidRPr="002B6A46" w14:paraId="34CE1A9C" w14:textId="77777777" w:rsidTr="002B6A46">
        <w:trPr>
          <w:cantSplit/>
        </w:trPr>
        <w:tc>
          <w:tcPr>
            <w:tcW w:w="2410" w:type="dxa"/>
            <w:vAlign w:val="center"/>
          </w:tcPr>
          <w:p w14:paraId="4CDF5988" w14:textId="77777777" w:rsidR="00FE66E6" w:rsidRPr="002B6A46" w:rsidRDefault="00FE66E6" w:rsidP="00FA3892">
            <w:pPr>
              <w:pStyle w:val="Ingenafstand"/>
              <w:rPr>
                <w:rFonts w:ascii="Times New Roman" w:hAnsi="Times New Roman" w:cs="Times New Roman"/>
                <w:sz w:val="20"/>
                <w:szCs w:val="20"/>
                <w:lang w:val="en-US"/>
              </w:rPr>
            </w:pPr>
            <w:r w:rsidRPr="002B6A46">
              <w:rPr>
                <w:rFonts w:ascii="Times New Roman" w:hAnsi="Times New Roman" w:cs="Times New Roman"/>
                <w:sz w:val="20"/>
                <w:szCs w:val="20"/>
                <w:lang w:val="en-US"/>
              </w:rPr>
              <w:t>Administrative developments, approx. 1870-1913</w:t>
            </w:r>
          </w:p>
        </w:tc>
        <w:tc>
          <w:tcPr>
            <w:tcW w:w="2693" w:type="dxa"/>
            <w:vAlign w:val="center"/>
          </w:tcPr>
          <w:p w14:paraId="2F7A9E8F"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Continuity</w:t>
            </w:r>
          </w:p>
        </w:tc>
        <w:tc>
          <w:tcPr>
            <w:tcW w:w="2694" w:type="dxa"/>
            <w:vAlign w:val="center"/>
          </w:tcPr>
          <w:p w14:paraId="0E2199DC"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Continuity</w:t>
            </w:r>
          </w:p>
        </w:tc>
        <w:tc>
          <w:tcPr>
            <w:tcW w:w="2693" w:type="dxa"/>
            <w:vAlign w:val="center"/>
          </w:tcPr>
          <w:p w14:paraId="3A185275"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Continuity </w:t>
            </w:r>
          </w:p>
        </w:tc>
        <w:tc>
          <w:tcPr>
            <w:tcW w:w="2769" w:type="dxa"/>
            <w:vAlign w:val="center"/>
          </w:tcPr>
          <w:p w14:paraId="52201B8F"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Continuity</w:t>
            </w:r>
          </w:p>
        </w:tc>
      </w:tr>
      <w:tr w:rsidR="00FE66E6" w:rsidRPr="00A72458" w14:paraId="4BD869C4" w14:textId="77777777" w:rsidTr="002B6A46">
        <w:trPr>
          <w:cantSplit/>
        </w:trPr>
        <w:tc>
          <w:tcPr>
            <w:tcW w:w="2410" w:type="dxa"/>
            <w:vAlign w:val="center"/>
          </w:tcPr>
          <w:p w14:paraId="5D34ABE6" w14:textId="77777777" w:rsidR="00FE66E6" w:rsidRPr="002B6A46" w:rsidRDefault="00FE66E6" w:rsidP="00FA3892">
            <w:pPr>
              <w:pStyle w:val="Ingenafstand"/>
              <w:rPr>
                <w:rFonts w:ascii="Times New Roman" w:hAnsi="Times New Roman" w:cs="Times New Roman"/>
                <w:sz w:val="20"/>
                <w:szCs w:val="20"/>
                <w:lang w:val="en-US"/>
              </w:rPr>
            </w:pPr>
            <w:r w:rsidRPr="002B6A46">
              <w:rPr>
                <w:rFonts w:ascii="Times New Roman" w:hAnsi="Times New Roman" w:cs="Times New Roman"/>
                <w:sz w:val="20"/>
                <w:szCs w:val="20"/>
                <w:lang w:val="en-US"/>
              </w:rPr>
              <w:sym w:font="Wingdings" w:char="F0E0"/>
            </w:r>
            <w:r w:rsidRPr="002B6A46">
              <w:rPr>
                <w:rFonts w:ascii="Times New Roman" w:hAnsi="Times New Roman" w:cs="Times New Roman"/>
                <w:sz w:val="20"/>
                <w:szCs w:val="20"/>
                <w:lang w:val="en-US"/>
              </w:rPr>
              <w:t xml:space="preserve"> Impacts on society</w:t>
            </w:r>
          </w:p>
        </w:tc>
        <w:tc>
          <w:tcPr>
            <w:tcW w:w="2693" w:type="dxa"/>
            <w:vAlign w:val="center"/>
          </w:tcPr>
          <w:p w14:paraId="48B377E3"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Repeated political </w:t>
            </w:r>
          </w:p>
          <w:p w14:paraId="280B176F" w14:textId="6865BB03"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integration of</w:t>
            </w:r>
          </w:p>
          <w:p w14:paraId="47C68597" w14:textId="77777777" w:rsidR="00AA1CFC" w:rsidRPr="002B6A46" w:rsidRDefault="00FE66E6" w:rsidP="00AA1CFC">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worker</w:t>
            </w:r>
            <w:r w:rsidR="00AA1CFC" w:rsidRPr="002B6A46">
              <w:rPr>
                <w:rFonts w:ascii="Times New Roman" w:hAnsi="Times New Roman" w:cs="Times New Roman"/>
                <w:sz w:val="20"/>
                <w:szCs w:val="20"/>
                <w:lang w:val="en-US"/>
              </w:rPr>
              <w:t xml:space="preserve"> </w:t>
            </w:r>
            <w:r w:rsidRPr="002B6A46">
              <w:rPr>
                <w:rFonts w:ascii="Times New Roman" w:hAnsi="Times New Roman" w:cs="Times New Roman"/>
                <w:sz w:val="20"/>
                <w:szCs w:val="20"/>
                <w:lang w:val="en-US"/>
              </w:rPr>
              <w:t xml:space="preserve">associations and </w:t>
            </w:r>
          </w:p>
          <w:p w14:paraId="1A8BA9DA" w14:textId="4391B481" w:rsidR="00FE66E6" w:rsidRPr="002B6A46" w:rsidRDefault="00FE66E6" w:rsidP="00AA1CFC">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parties</w:t>
            </w:r>
          </w:p>
        </w:tc>
        <w:tc>
          <w:tcPr>
            <w:tcW w:w="2694" w:type="dxa"/>
            <w:vAlign w:val="center"/>
          </w:tcPr>
          <w:p w14:paraId="7AFFD50D"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Repeated political </w:t>
            </w:r>
          </w:p>
          <w:p w14:paraId="439D5127"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integration of </w:t>
            </w:r>
          </w:p>
          <w:p w14:paraId="27054614" w14:textId="77777777" w:rsidR="00AA1CFC" w:rsidRPr="002B6A46" w:rsidRDefault="00FE66E6" w:rsidP="00AA1CFC">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worker associations and </w:t>
            </w:r>
          </w:p>
          <w:p w14:paraId="61FCDCBE" w14:textId="78DBE5A1" w:rsidR="00FE66E6" w:rsidRPr="002B6A46" w:rsidRDefault="00FE66E6" w:rsidP="00AA1CFC">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parties</w:t>
            </w:r>
          </w:p>
        </w:tc>
        <w:tc>
          <w:tcPr>
            <w:tcW w:w="2693" w:type="dxa"/>
            <w:vAlign w:val="center"/>
          </w:tcPr>
          <w:p w14:paraId="3CAD4382"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Repeated political </w:t>
            </w:r>
          </w:p>
          <w:p w14:paraId="5E03ADF0"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integration of </w:t>
            </w:r>
          </w:p>
          <w:p w14:paraId="451C7A97" w14:textId="77777777" w:rsidR="00AA1CFC" w:rsidRPr="002B6A46" w:rsidRDefault="00FE66E6" w:rsidP="00AA1CFC">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worker</w:t>
            </w:r>
            <w:r w:rsidR="00AA1CFC" w:rsidRPr="002B6A46">
              <w:rPr>
                <w:rFonts w:ascii="Times New Roman" w:hAnsi="Times New Roman" w:cs="Times New Roman"/>
                <w:sz w:val="20"/>
                <w:szCs w:val="20"/>
                <w:lang w:val="en-US"/>
              </w:rPr>
              <w:t xml:space="preserve"> </w:t>
            </w:r>
            <w:r w:rsidRPr="002B6A46">
              <w:rPr>
                <w:rFonts w:ascii="Times New Roman" w:hAnsi="Times New Roman" w:cs="Times New Roman"/>
                <w:sz w:val="20"/>
                <w:szCs w:val="20"/>
                <w:lang w:val="en-US"/>
              </w:rPr>
              <w:t xml:space="preserve">associations and </w:t>
            </w:r>
          </w:p>
          <w:p w14:paraId="574E8A7D" w14:textId="06AA0F60" w:rsidR="00FE66E6" w:rsidRPr="002B6A46" w:rsidRDefault="00FE66E6" w:rsidP="00AA1CFC">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parties</w:t>
            </w:r>
          </w:p>
        </w:tc>
        <w:tc>
          <w:tcPr>
            <w:tcW w:w="2769" w:type="dxa"/>
            <w:vAlign w:val="center"/>
          </w:tcPr>
          <w:p w14:paraId="7B23B4FF" w14:textId="77777777" w:rsidR="00FE66E6"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Repeated political </w:t>
            </w:r>
          </w:p>
          <w:p w14:paraId="5E7E8269" w14:textId="77777777" w:rsidR="00AA1CFC" w:rsidRPr="002B6A46" w:rsidRDefault="00FE66E6" w:rsidP="00766097">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 xml:space="preserve">suppression of worker </w:t>
            </w:r>
          </w:p>
          <w:p w14:paraId="6FA94567" w14:textId="77FFB39A" w:rsidR="00FE66E6" w:rsidRPr="002B6A46" w:rsidRDefault="00FE66E6" w:rsidP="00AA1CFC">
            <w:pPr>
              <w:pStyle w:val="Ingenafstand"/>
              <w:jc w:val="center"/>
              <w:rPr>
                <w:rFonts w:ascii="Times New Roman" w:hAnsi="Times New Roman" w:cs="Times New Roman"/>
                <w:sz w:val="20"/>
                <w:szCs w:val="20"/>
                <w:lang w:val="en-US"/>
              </w:rPr>
            </w:pPr>
            <w:r w:rsidRPr="002B6A46">
              <w:rPr>
                <w:rFonts w:ascii="Times New Roman" w:hAnsi="Times New Roman" w:cs="Times New Roman"/>
                <w:sz w:val="20"/>
                <w:szCs w:val="20"/>
                <w:lang w:val="en-US"/>
              </w:rPr>
              <w:t>associations</w:t>
            </w:r>
            <w:r w:rsidR="00AA1CFC" w:rsidRPr="002B6A46">
              <w:rPr>
                <w:rFonts w:ascii="Times New Roman" w:hAnsi="Times New Roman" w:cs="Times New Roman"/>
                <w:sz w:val="20"/>
                <w:szCs w:val="20"/>
                <w:lang w:val="en-US"/>
              </w:rPr>
              <w:t xml:space="preserve"> </w:t>
            </w:r>
            <w:r w:rsidRPr="002B6A46">
              <w:rPr>
                <w:rFonts w:ascii="Times New Roman" w:hAnsi="Times New Roman" w:cs="Times New Roman"/>
                <w:sz w:val="20"/>
                <w:szCs w:val="20"/>
                <w:lang w:val="en-US"/>
              </w:rPr>
              <w:t>and parties</w:t>
            </w:r>
          </w:p>
        </w:tc>
      </w:tr>
    </w:tbl>
    <w:p w14:paraId="698983CD" w14:textId="77777777" w:rsidR="00FE66E6" w:rsidRDefault="00FE66E6" w:rsidP="006766B8">
      <w:pPr>
        <w:pStyle w:val="Overskrift2"/>
        <w:sectPr w:rsidR="00FE66E6" w:rsidSect="00B4493C">
          <w:pgSz w:w="16840" w:h="11907" w:code="9"/>
          <w:pgMar w:top="1418" w:right="1418" w:bottom="1418" w:left="1418" w:header="709" w:footer="709" w:gutter="0"/>
          <w:cols w:space="708"/>
          <w:docGrid w:linePitch="360"/>
        </w:sectPr>
      </w:pPr>
    </w:p>
    <w:p w14:paraId="2A732337" w14:textId="77777777" w:rsidR="00FE66E6" w:rsidRPr="00485BB3" w:rsidRDefault="00FE66E6" w:rsidP="00624201">
      <w:pPr>
        <w:pStyle w:val="Overskrift2"/>
      </w:pPr>
      <w:bookmarkStart w:id="33" w:name="_Toc187929939"/>
      <w:r>
        <w:lastRenderedPageBreak/>
        <w:t>Reproduction of administrative institutions</w:t>
      </w:r>
      <w:bookmarkEnd w:id="33"/>
      <w:r>
        <w:t xml:space="preserve"> </w:t>
      </w:r>
    </w:p>
    <w:p w14:paraId="1E1ACFCC" w14:textId="4F1F821C" w:rsidR="00FE66E6" w:rsidRDefault="00112AD5" w:rsidP="00624201">
      <w:pPr>
        <w:pStyle w:val="Ingenafstand"/>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FE66E6">
        <w:rPr>
          <w:rFonts w:ascii="Times New Roman" w:hAnsi="Times New Roman" w:cs="Times New Roman"/>
          <w:sz w:val="24"/>
          <w:szCs w:val="24"/>
          <w:lang w:val="en-US"/>
        </w:rPr>
        <w:t xml:space="preserve">he basic traits of the administration across the cases were set by 1789 and later developments </w:t>
      </w:r>
      <w:r>
        <w:rPr>
          <w:rFonts w:ascii="Times New Roman" w:hAnsi="Times New Roman" w:cs="Times New Roman"/>
          <w:sz w:val="24"/>
          <w:szCs w:val="24"/>
          <w:lang w:val="en-US"/>
        </w:rPr>
        <w:t>tended to</w:t>
      </w:r>
      <w:r w:rsidR="00FE66E6">
        <w:rPr>
          <w:rFonts w:ascii="Times New Roman" w:hAnsi="Times New Roman" w:cs="Times New Roman"/>
          <w:sz w:val="24"/>
          <w:szCs w:val="24"/>
          <w:lang w:val="en-US"/>
        </w:rPr>
        <w:t xml:space="preserve"> reproduce this administrative legacy. After the loss of Norway in 1814 and subsequent reorganization of the administration, the central-level chancellery in Denmark stayed in control of all appointments, including in the counties (Jørgensen 2000). The creation of </w:t>
      </w:r>
      <w:bookmarkStart w:id="34" w:name="_Hlk113452684"/>
      <w:r w:rsidR="00FE66E6">
        <w:rPr>
          <w:rFonts w:ascii="Times New Roman" w:hAnsi="Times New Roman" w:cs="Times New Roman"/>
          <w:sz w:val="24"/>
          <w:szCs w:val="24"/>
          <w:lang w:val="en-US"/>
        </w:rPr>
        <w:t>urban and rural municipalities in 1837 and 1841</w:t>
      </w:r>
      <w:bookmarkEnd w:id="34"/>
      <w:r w:rsidR="00FE66E6">
        <w:rPr>
          <w:rFonts w:ascii="Times New Roman" w:hAnsi="Times New Roman" w:cs="Times New Roman"/>
          <w:sz w:val="24"/>
          <w:szCs w:val="24"/>
          <w:lang w:val="en-US"/>
        </w:rPr>
        <w:t>, respectively, replaced the village and town councils and thus implied new structures of political-administrative decision-making at the local level. However, the county governors remained in place and their function as organs for control of the local administration was strengthened with the constitution of 1849. Likewise, conflicts between the mayor and the council that proved insolvable were handled by the relevant ministry (Nielsen 2009:</w:t>
      </w:r>
      <w:r w:rsidR="00B4493C">
        <w:rPr>
          <w:rFonts w:ascii="Times New Roman" w:hAnsi="Times New Roman" w:cs="Times New Roman"/>
          <w:sz w:val="24"/>
          <w:szCs w:val="24"/>
          <w:lang w:val="en-US"/>
        </w:rPr>
        <w:t xml:space="preserve"> </w:t>
      </w:r>
      <w:r w:rsidR="00FE66E6">
        <w:rPr>
          <w:rFonts w:ascii="Times New Roman" w:hAnsi="Times New Roman" w:cs="Times New Roman"/>
          <w:sz w:val="24"/>
          <w:szCs w:val="24"/>
          <w:lang w:val="en-US"/>
        </w:rPr>
        <w:t>229). The constitution also replaced the collegial system with a ministerial system, which installed ministers as highest authorities and responsible for all affairs within their ministry. However, this did not impact the recruitment norms or culture of the administration, which fundamentally stayed the same (Knudsen 2000:</w:t>
      </w:r>
      <w:r w:rsidR="00B4493C">
        <w:rPr>
          <w:rFonts w:ascii="Times New Roman" w:hAnsi="Times New Roman" w:cs="Times New Roman"/>
          <w:sz w:val="24"/>
          <w:szCs w:val="24"/>
          <w:lang w:val="en-US"/>
        </w:rPr>
        <w:t xml:space="preserve"> </w:t>
      </w:r>
      <w:r w:rsidR="00FE66E6">
        <w:rPr>
          <w:rFonts w:ascii="Times New Roman" w:hAnsi="Times New Roman" w:cs="Times New Roman"/>
          <w:sz w:val="24"/>
          <w:szCs w:val="24"/>
          <w:lang w:val="en-US"/>
        </w:rPr>
        <w:t>466</w:t>
      </w:r>
      <w:r w:rsidR="00B4493C">
        <w:rPr>
          <w:rFonts w:ascii="Times New Roman" w:hAnsi="Times New Roman" w:cs="Times New Roman"/>
          <w:sz w:val="24"/>
          <w:szCs w:val="24"/>
          <w:lang w:val="en-US"/>
        </w:rPr>
        <w:t>–6</w:t>
      </w:r>
      <w:r w:rsidR="00FE66E6">
        <w:rPr>
          <w:rFonts w:ascii="Times New Roman" w:hAnsi="Times New Roman" w:cs="Times New Roman"/>
          <w:sz w:val="24"/>
          <w:szCs w:val="24"/>
          <w:lang w:val="en-US"/>
        </w:rPr>
        <w:t>7). Many civil servants openly supported the Right (</w:t>
      </w:r>
      <w:proofErr w:type="spellStart"/>
      <w:r w:rsidR="00FE66E6" w:rsidRPr="003675EF">
        <w:rPr>
          <w:rFonts w:ascii="Times New Roman" w:hAnsi="Times New Roman" w:cs="Times New Roman"/>
          <w:i/>
          <w:iCs/>
          <w:sz w:val="24"/>
          <w:szCs w:val="24"/>
          <w:lang w:val="en-US"/>
        </w:rPr>
        <w:t>Højre</w:t>
      </w:r>
      <w:proofErr w:type="spellEnd"/>
      <w:r w:rsidR="00FE66E6">
        <w:rPr>
          <w:rFonts w:ascii="Times New Roman" w:hAnsi="Times New Roman" w:cs="Times New Roman"/>
          <w:sz w:val="24"/>
          <w:szCs w:val="24"/>
          <w:lang w:val="en-US"/>
        </w:rPr>
        <w:t>) in the late 19</w:t>
      </w:r>
      <w:r w:rsidR="00FE66E6" w:rsidRPr="003675EF">
        <w:rPr>
          <w:rFonts w:ascii="Times New Roman" w:hAnsi="Times New Roman" w:cs="Times New Roman"/>
          <w:sz w:val="24"/>
          <w:szCs w:val="24"/>
          <w:vertAlign w:val="superscript"/>
          <w:lang w:val="en-US"/>
        </w:rPr>
        <w:t>th</w:t>
      </w:r>
      <w:r w:rsidR="00FE66E6">
        <w:rPr>
          <w:rFonts w:ascii="Times New Roman" w:hAnsi="Times New Roman" w:cs="Times New Roman"/>
          <w:sz w:val="24"/>
          <w:szCs w:val="24"/>
          <w:lang w:val="en-US"/>
        </w:rPr>
        <w:t xml:space="preserve"> century, but they withdrew from political agitation as dissatisfaction mounted. With the transition to parliamentarism in 1901, party politics became the main source of election of parliament and civil servants smoothly transferred from semi-political to purely administrative positions (Knudsen 2000:</w:t>
      </w:r>
      <w:r w:rsidR="00B4493C">
        <w:rPr>
          <w:rFonts w:ascii="Times New Roman" w:hAnsi="Times New Roman" w:cs="Times New Roman"/>
          <w:sz w:val="24"/>
          <w:szCs w:val="24"/>
          <w:lang w:val="en-US"/>
        </w:rPr>
        <w:t xml:space="preserve"> </w:t>
      </w:r>
      <w:r w:rsidR="00FE66E6">
        <w:rPr>
          <w:rFonts w:ascii="Times New Roman" w:hAnsi="Times New Roman" w:cs="Times New Roman"/>
          <w:sz w:val="24"/>
          <w:szCs w:val="24"/>
          <w:lang w:val="en-US"/>
        </w:rPr>
        <w:t>538, 547</w:t>
      </w:r>
      <w:r w:rsidR="00B4493C">
        <w:rPr>
          <w:rFonts w:ascii="Times New Roman" w:hAnsi="Times New Roman" w:cs="Times New Roman"/>
          <w:sz w:val="24"/>
          <w:szCs w:val="24"/>
          <w:lang w:val="en-US"/>
        </w:rPr>
        <w:t>–4</w:t>
      </w:r>
      <w:r w:rsidR="00FE66E6">
        <w:rPr>
          <w:rFonts w:ascii="Times New Roman" w:hAnsi="Times New Roman" w:cs="Times New Roman"/>
          <w:sz w:val="24"/>
          <w:szCs w:val="24"/>
          <w:lang w:val="en-US"/>
        </w:rPr>
        <w:t xml:space="preserve">8). </w:t>
      </w:r>
    </w:p>
    <w:p w14:paraId="05A27E49" w14:textId="6F680242" w:rsidR="00FE66E6" w:rsidRDefault="00FE66E6" w:rsidP="00624201">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 Norwegian constitution of 1814 established a dual structure separating parliament from the public administration and reaffirming the principle of meritocracy inherited from the union of Denmark-Norway (Gran 1994:</w:t>
      </w:r>
      <w:r w:rsidR="00B4493C">
        <w:rPr>
          <w:rFonts w:ascii="Times New Roman" w:hAnsi="Times New Roman" w:cs="Times New Roman"/>
          <w:sz w:val="24"/>
          <w:szCs w:val="24"/>
          <w:lang w:val="en-US"/>
        </w:rPr>
        <w:t xml:space="preserve"> </w:t>
      </w:r>
      <w:r>
        <w:rPr>
          <w:rFonts w:ascii="Times New Roman" w:hAnsi="Times New Roman" w:cs="Times New Roman"/>
          <w:sz w:val="24"/>
          <w:szCs w:val="24"/>
          <w:lang w:val="en-US"/>
        </w:rPr>
        <w:t>122; Myhre 2018:</w:t>
      </w:r>
      <w:r w:rsidR="00B4493C">
        <w:rPr>
          <w:rFonts w:ascii="Times New Roman" w:hAnsi="Times New Roman" w:cs="Times New Roman"/>
          <w:sz w:val="24"/>
          <w:szCs w:val="24"/>
          <w:lang w:val="en-US"/>
        </w:rPr>
        <w:t xml:space="preserve"> </w:t>
      </w:r>
      <w:r>
        <w:rPr>
          <w:rFonts w:ascii="Times New Roman" w:hAnsi="Times New Roman" w:cs="Times New Roman"/>
          <w:sz w:val="24"/>
          <w:szCs w:val="24"/>
          <w:lang w:val="en-US"/>
        </w:rPr>
        <w:t>46). At the same time, a ministerial system, inspired by Napoleonic reforms, was established with a strict division of labor and further cemented with reforms in 1819, 1831, and 1844 (Gran 1994:</w:t>
      </w:r>
      <w:r w:rsidR="00B449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123; </w:t>
      </w:r>
      <w:proofErr w:type="spellStart"/>
      <w:r>
        <w:rPr>
          <w:rFonts w:ascii="Times New Roman" w:hAnsi="Times New Roman" w:cs="Times New Roman"/>
          <w:sz w:val="24"/>
          <w:szCs w:val="24"/>
          <w:lang w:val="en-US"/>
        </w:rPr>
        <w:t>Dyrvik</w:t>
      </w:r>
      <w:proofErr w:type="spellEnd"/>
      <w:r>
        <w:rPr>
          <w:rFonts w:ascii="Times New Roman" w:hAnsi="Times New Roman" w:cs="Times New Roman"/>
          <w:sz w:val="24"/>
          <w:szCs w:val="24"/>
          <w:lang w:val="en-US"/>
        </w:rPr>
        <w:t xml:space="preserve"> and Feldbæk 1996a:</w:t>
      </w:r>
      <w:r w:rsidR="00B4493C">
        <w:rPr>
          <w:rFonts w:ascii="Times New Roman" w:hAnsi="Times New Roman" w:cs="Times New Roman"/>
          <w:sz w:val="24"/>
          <w:szCs w:val="24"/>
          <w:lang w:val="en-US"/>
        </w:rPr>
        <w:t xml:space="preserve"> </w:t>
      </w:r>
      <w:r>
        <w:rPr>
          <w:rFonts w:ascii="Times New Roman" w:hAnsi="Times New Roman" w:cs="Times New Roman"/>
          <w:sz w:val="24"/>
          <w:szCs w:val="24"/>
          <w:lang w:val="en-US"/>
        </w:rPr>
        <w:t>172). Over the 19</w:t>
      </w:r>
      <w:r w:rsidRPr="00A740D3">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relatively autonomous directorates and agencies within the ministerial hierarchies took shape, strengthening the level of professionalism (Christensen </w:t>
      </w:r>
      <w:r>
        <w:rPr>
          <w:rFonts w:ascii="Times New Roman" w:hAnsi="Times New Roman" w:cs="Times New Roman"/>
          <w:sz w:val="24"/>
          <w:szCs w:val="24"/>
          <w:lang w:val="en-US"/>
        </w:rPr>
        <w:lastRenderedPageBreak/>
        <w:t>2003:</w:t>
      </w:r>
      <w:r w:rsidR="00B4493C">
        <w:rPr>
          <w:rFonts w:ascii="Times New Roman" w:hAnsi="Times New Roman" w:cs="Times New Roman"/>
          <w:sz w:val="24"/>
          <w:szCs w:val="24"/>
          <w:lang w:val="en-US"/>
        </w:rPr>
        <w:t xml:space="preserve"> </w:t>
      </w:r>
      <w:r>
        <w:rPr>
          <w:rFonts w:ascii="Times New Roman" w:hAnsi="Times New Roman" w:cs="Times New Roman"/>
          <w:sz w:val="24"/>
          <w:szCs w:val="24"/>
          <w:lang w:val="en-US"/>
        </w:rPr>
        <w:t>163</w:t>
      </w:r>
      <w:r w:rsidR="00B4493C">
        <w:rPr>
          <w:rFonts w:ascii="Times New Roman" w:hAnsi="Times New Roman" w:cs="Times New Roman"/>
          <w:sz w:val="24"/>
          <w:szCs w:val="24"/>
          <w:lang w:val="en-US"/>
        </w:rPr>
        <w:t>–6</w:t>
      </w:r>
      <w:r>
        <w:rPr>
          <w:rFonts w:ascii="Times New Roman" w:hAnsi="Times New Roman" w:cs="Times New Roman"/>
          <w:sz w:val="24"/>
          <w:szCs w:val="24"/>
          <w:lang w:val="en-US"/>
        </w:rPr>
        <w:t>4). After 1884, the so-called ‘civil servant state’ (</w:t>
      </w:r>
      <w:proofErr w:type="spellStart"/>
      <w:r w:rsidRPr="00A740D3">
        <w:rPr>
          <w:rFonts w:ascii="Times New Roman" w:hAnsi="Times New Roman" w:cs="Times New Roman"/>
          <w:i/>
          <w:iCs/>
          <w:sz w:val="24"/>
          <w:szCs w:val="24"/>
          <w:lang w:val="en-US"/>
        </w:rPr>
        <w:t>embetsmannsstat</w:t>
      </w:r>
      <w:proofErr w:type="spellEnd"/>
      <w:r>
        <w:rPr>
          <w:rFonts w:ascii="Times New Roman" w:hAnsi="Times New Roman" w:cs="Times New Roman"/>
          <w:sz w:val="24"/>
          <w:szCs w:val="24"/>
          <w:lang w:val="en-US"/>
        </w:rPr>
        <w:t xml:space="preserve">), which had consolidated a strong </w:t>
      </w:r>
      <w:proofErr w:type="spellStart"/>
      <w:r w:rsidRPr="00A740D3">
        <w:rPr>
          <w:rFonts w:ascii="Times New Roman" w:hAnsi="Times New Roman" w:cs="Times New Roman"/>
          <w:i/>
          <w:iCs/>
          <w:sz w:val="24"/>
          <w:szCs w:val="24"/>
          <w:lang w:val="en-US"/>
        </w:rPr>
        <w:t>reechtstaat</w:t>
      </w:r>
      <w:proofErr w:type="spellEnd"/>
      <w:r>
        <w:rPr>
          <w:rFonts w:ascii="Times New Roman" w:hAnsi="Times New Roman" w:cs="Times New Roman"/>
          <w:sz w:val="24"/>
          <w:szCs w:val="24"/>
          <w:lang w:val="en-US"/>
        </w:rPr>
        <w:t xml:space="preserve"> (Seip 1987; </w:t>
      </w:r>
      <w:proofErr w:type="spellStart"/>
      <w:r>
        <w:rPr>
          <w:rFonts w:ascii="Times New Roman" w:hAnsi="Times New Roman" w:cs="Times New Roman"/>
          <w:sz w:val="24"/>
          <w:szCs w:val="24"/>
          <w:lang w:val="en-US"/>
        </w:rPr>
        <w:t>Dyrvik</w:t>
      </w:r>
      <w:proofErr w:type="spellEnd"/>
      <w:r>
        <w:rPr>
          <w:rFonts w:ascii="Times New Roman" w:hAnsi="Times New Roman" w:cs="Times New Roman"/>
          <w:sz w:val="24"/>
          <w:szCs w:val="24"/>
          <w:lang w:val="en-US"/>
        </w:rPr>
        <w:t xml:space="preserve"> and Feldbæk 1996a:</w:t>
      </w:r>
      <w:r w:rsidR="00B4493C">
        <w:rPr>
          <w:rFonts w:ascii="Times New Roman" w:hAnsi="Times New Roman" w:cs="Times New Roman"/>
          <w:sz w:val="24"/>
          <w:szCs w:val="24"/>
          <w:lang w:val="en-US"/>
        </w:rPr>
        <w:t xml:space="preserve"> </w:t>
      </w:r>
      <w:r>
        <w:rPr>
          <w:rFonts w:ascii="Times New Roman" w:hAnsi="Times New Roman" w:cs="Times New Roman"/>
          <w:sz w:val="24"/>
          <w:szCs w:val="24"/>
          <w:lang w:val="en-US"/>
        </w:rPr>
        <w:t>169), transformed into a modern parliamentary state in which party representatives rather than civil servants were elected to parliament (Christensen 2003:</w:t>
      </w:r>
      <w:r w:rsidR="00B4493C">
        <w:rPr>
          <w:rFonts w:ascii="Times New Roman" w:hAnsi="Times New Roman" w:cs="Times New Roman"/>
          <w:sz w:val="24"/>
          <w:szCs w:val="24"/>
          <w:lang w:val="en-US"/>
        </w:rPr>
        <w:t xml:space="preserve"> </w:t>
      </w:r>
      <w:r>
        <w:rPr>
          <w:rFonts w:ascii="Times New Roman" w:hAnsi="Times New Roman" w:cs="Times New Roman"/>
          <w:sz w:val="24"/>
          <w:szCs w:val="24"/>
          <w:lang w:val="en-US"/>
        </w:rPr>
        <w:t>164</w:t>
      </w:r>
      <w:r w:rsidR="00B4493C">
        <w:rPr>
          <w:rFonts w:ascii="Times New Roman" w:hAnsi="Times New Roman" w:cs="Times New Roman"/>
          <w:sz w:val="24"/>
          <w:szCs w:val="24"/>
          <w:lang w:val="en-US"/>
        </w:rPr>
        <w:t>–6</w:t>
      </w:r>
      <w:r>
        <w:rPr>
          <w:rFonts w:ascii="Times New Roman" w:hAnsi="Times New Roman" w:cs="Times New Roman"/>
          <w:sz w:val="24"/>
          <w:szCs w:val="24"/>
          <w:lang w:val="en-US"/>
        </w:rPr>
        <w:t>7). As in Denmark, civil servants withdrew from politics. Also like in Denmark, the creation of municipalities did not weaken state control over local administration. The traditional role of local civil servants and county governors in Denmark-Norway continued (Næss et al. 1987:</w:t>
      </w:r>
      <w:r w:rsidR="00B4493C">
        <w:rPr>
          <w:rFonts w:ascii="Times New Roman" w:hAnsi="Times New Roman" w:cs="Times New Roman"/>
          <w:sz w:val="24"/>
          <w:szCs w:val="24"/>
          <w:lang w:val="en-US"/>
        </w:rPr>
        <w:t xml:space="preserve"> </w:t>
      </w:r>
      <w:r>
        <w:rPr>
          <w:rFonts w:ascii="Times New Roman" w:hAnsi="Times New Roman" w:cs="Times New Roman"/>
          <w:sz w:val="24"/>
          <w:szCs w:val="24"/>
          <w:lang w:val="en-US"/>
        </w:rPr>
        <w:t>26</w:t>
      </w:r>
      <w:r w:rsidR="00B4493C">
        <w:rPr>
          <w:rFonts w:ascii="Times New Roman" w:hAnsi="Times New Roman" w:cs="Times New Roman"/>
          <w:sz w:val="24"/>
          <w:szCs w:val="24"/>
          <w:lang w:val="en-US"/>
        </w:rPr>
        <w:t>–2</w:t>
      </w:r>
      <w:r>
        <w:rPr>
          <w:rFonts w:ascii="Times New Roman" w:hAnsi="Times New Roman" w:cs="Times New Roman"/>
          <w:sz w:val="24"/>
          <w:szCs w:val="24"/>
          <w:lang w:val="en-US"/>
        </w:rPr>
        <w:t>9), even as peasants entered the ranks from around the 1850s (</w:t>
      </w:r>
      <w:proofErr w:type="spellStart"/>
      <w:r>
        <w:rPr>
          <w:rFonts w:ascii="Times New Roman" w:hAnsi="Times New Roman" w:cs="Times New Roman"/>
          <w:sz w:val="24"/>
          <w:szCs w:val="24"/>
          <w:lang w:val="en-US"/>
        </w:rPr>
        <w:t>Pryser</w:t>
      </w:r>
      <w:proofErr w:type="spellEnd"/>
      <w:r>
        <w:rPr>
          <w:rFonts w:ascii="Times New Roman" w:hAnsi="Times New Roman" w:cs="Times New Roman"/>
          <w:sz w:val="24"/>
          <w:szCs w:val="24"/>
          <w:lang w:val="en-US"/>
        </w:rPr>
        <w:t xml:space="preserve"> 1999:</w:t>
      </w:r>
      <w:r w:rsidR="00B449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75).    </w:t>
      </w:r>
    </w:p>
    <w:p w14:paraId="45D35A56" w14:textId="52E93B5E" w:rsidR="00FE66E6" w:rsidRDefault="00FE66E6" w:rsidP="00624201">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Having been subject to more political contestation between the estates and the proto-parties of Hats and Caps (during the Age of Liberty 1719</w:t>
      </w:r>
      <w:r w:rsidR="00B4493C">
        <w:rPr>
          <w:rFonts w:ascii="Times New Roman" w:hAnsi="Times New Roman" w:cs="Times New Roman"/>
          <w:sz w:val="24"/>
          <w:szCs w:val="24"/>
          <w:lang w:val="en-US"/>
        </w:rPr>
        <w:t>–</w:t>
      </w:r>
      <w:r>
        <w:rPr>
          <w:rFonts w:ascii="Times New Roman" w:hAnsi="Times New Roman" w:cs="Times New Roman"/>
          <w:sz w:val="24"/>
          <w:szCs w:val="24"/>
          <w:lang w:val="en-US"/>
        </w:rPr>
        <w:t>1772), Sweden’s administration entered the modern era with less firm norms of meritocracy and higher corruption levels than in Denmark and Norway (Teorell and Rothstein 2015). During the 19</w:t>
      </w:r>
      <w:r w:rsidRPr="003311B0">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and particularly from around 1860 to 1875, a series of reforms decisively rooted out patrimonial practices across the administration. This included institutional reforms such as the abolishment of the last formal aristocratic </w:t>
      </w:r>
      <w:r w:rsidR="00CA2B94">
        <w:rPr>
          <w:rFonts w:ascii="Times New Roman" w:hAnsi="Times New Roman" w:cs="Times New Roman"/>
          <w:sz w:val="24"/>
          <w:szCs w:val="24"/>
          <w:lang w:val="en-US"/>
        </w:rPr>
        <w:t>reservations</w:t>
      </w:r>
      <w:r>
        <w:rPr>
          <w:rFonts w:ascii="Times New Roman" w:hAnsi="Times New Roman" w:cs="Times New Roman"/>
          <w:sz w:val="24"/>
          <w:szCs w:val="24"/>
          <w:lang w:val="en-US"/>
        </w:rPr>
        <w:t xml:space="preserve"> for higher state offices from 1845; a Weberian-like system of payment for civil servants 1855</w:t>
      </w:r>
      <w:r w:rsidR="00B4493C">
        <w:rPr>
          <w:rFonts w:ascii="Times New Roman" w:hAnsi="Times New Roman" w:cs="Times New Roman"/>
          <w:sz w:val="24"/>
          <w:szCs w:val="24"/>
          <w:lang w:val="en-US"/>
        </w:rPr>
        <w:t>–</w:t>
      </w:r>
      <w:r>
        <w:rPr>
          <w:rFonts w:ascii="Times New Roman" w:hAnsi="Times New Roman" w:cs="Times New Roman"/>
          <w:sz w:val="24"/>
          <w:szCs w:val="24"/>
          <w:lang w:val="en-US"/>
        </w:rPr>
        <w:t>1860; a new criminal code introducing a law on misconduct of public office in 1862; the abolishment of direct pays for services to individual civil servants in 1868, thus de facto decoupling the civil servant as private person from his or her public office; and reorganizing from a collegial to a bureaucratic, specialized system in 1876 (cementing the ministerial system installed in 1841); and the confirmation of this system of neutral, ministerial civil servants in 1908 (Andersson 2001:</w:t>
      </w:r>
      <w:r w:rsidR="00B4493C">
        <w:rPr>
          <w:rFonts w:ascii="Times New Roman" w:hAnsi="Times New Roman" w:cs="Times New Roman"/>
          <w:sz w:val="24"/>
          <w:szCs w:val="24"/>
          <w:lang w:val="en-US"/>
        </w:rPr>
        <w:t xml:space="preserve"> </w:t>
      </w:r>
      <w:r>
        <w:rPr>
          <w:rFonts w:ascii="Times New Roman" w:hAnsi="Times New Roman" w:cs="Times New Roman"/>
          <w:sz w:val="24"/>
          <w:szCs w:val="24"/>
          <w:lang w:val="en-US"/>
        </w:rPr>
        <w:t>38; Rothstein 2011:</w:t>
      </w:r>
      <w:r w:rsidR="00B4493C">
        <w:rPr>
          <w:rFonts w:ascii="Times New Roman" w:hAnsi="Times New Roman" w:cs="Times New Roman"/>
          <w:sz w:val="24"/>
          <w:szCs w:val="24"/>
          <w:lang w:val="en-US"/>
        </w:rPr>
        <w:t xml:space="preserve"> </w:t>
      </w:r>
      <w:r>
        <w:rPr>
          <w:rFonts w:ascii="Times New Roman" w:hAnsi="Times New Roman" w:cs="Times New Roman"/>
          <w:sz w:val="24"/>
          <w:szCs w:val="24"/>
          <w:lang w:val="en-US"/>
        </w:rPr>
        <w:t>243</w:t>
      </w:r>
      <w:r w:rsidR="00B4493C">
        <w:rPr>
          <w:rFonts w:ascii="Times New Roman" w:hAnsi="Times New Roman" w:cs="Times New Roman"/>
          <w:sz w:val="24"/>
          <w:szCs w:val="24"/>
          <w:lang w:val="en-US"/>
        </w:rPr>
        <w:t>–4</w:t>
      </w:r>
      <w:r>
        <w:rPr>
          <w:rFonts w:ascii="Times New Roman" w:hAnsi="Times New Roman" w:cs="Times New Roman"/>
          <w:sz w:val="24"/>
          <w:szCs w:val="24"/>
          <w:lang w:val="en-US"/>
        </w:rPr>
        <w:t>4). These reforms created a firmly meritocratic system and led to a remarkable drop in corruption levels from around 1850, which brought the Swedish administration in line with its Scandinavian counterparts (see Teorell and Rothstein 2015:</w:t>
      </w:r>
      <w:r w:rsidR="00B449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232).   </w:t>
      </w:r>
    </w:p>
    <w:p w14:paraId="46D895F1" w14:textId="2A56E2DB" w:rsidR="00FE66E6" w:rsidRDefault="00FE66E6" w:rsidP="00624201">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Rothstein (2011), in one of the most recent assessments, calls this a ‘big bang,’ a dramatic period of institutional change (see also Rothstein and Teorell 2015). Yet</w:t>
      </w:r>
      <w:r w:rsidR="00FB781B">
        <w:rPr>
          <w:rFonts w:ascii="Times New Roman" w:hAnsi="Times New Roman" w:cs="Times New Roman"/>
          <w:sz w:val="24"/>
          <w:szCs w:val="24"/>
          <w:lang w:val="en-US"/>
        </w:rPr>
        <w:t>, although the administration certainly to major qualitative steps forward via reforms over a short period,</w:t>
      </w:r>
      <w:r>
        <w:rPr>
          <w:rFonts w:ascii="Times New Roman" w:hAnsi="Times New Roman" w:cs="Times New Roman"/>
          <w:sz w:val="24"/>
          <w:szCs w:val="24"/>
          <w:lang w:val="en-US"/>
        </w:rPr>
        <w:t xml:space="preserve"> the administration</w:t>
      </w:r>
      <w:r w:rsidR="00FB781B">
        <w:rPr>
          <w:rFonts w:ascii="Times New Roman" w:hAnsi="Times New Roman" w:cs="Times New Roman"/>
          <w:sz w:val="24"/>
          <w:szCs w:val="24"/>
          <w:lang w:val="en-US"/>
        </w:rPr>
        <w:t xml:space="preserve"> was, relatively speaking,</w:t>
      </w:r>
      <w:r>
        <w:rPr>
          <w:rFonts w:ascii="Times New Roman" w:hAnsi="Times New Roman" w:cs="Times New Roman"/>
          <w:sz w:val="24"/>
          <w:szCs w:val="24"/>
          <w:lang w:val="en-US"/>
        </w:rPr>
        <w:t xml:space="preserve"> extraordinary stab</w:t>
      </w:r>
      <w:r w:rsidR="00FB781B">
        <w:rPr>
          <w:rFonts w:ascii="Times New Roman" w:hAnsi="Times New Roman" w:cs="Times New Roman"/>
          <w:sz w:val="24"/>
          <w:szCs w:val="24"/>
          <w:lang w:val="en-US"/>
        </w:rPr>
        <w:t>le</w:t>
      </w:r>
      <w:r>
        <w:rPr>
          <w:rFonts w:ascii="Times New Roman" w:hAnsi="Times New Roman" w:cs="Times New Roman"/>
          <w:sz w:val="24"/>
          <w:szCs w:val="24"/>
          <w:lang w:val="en-US"/>
        </w:rPr>
        <w:t xml:space="preserve"> from the first bureaucratic reforms under Gustav Vasa until the breakthrough to democracy in the early 20</w:t>
      </w:r>
      <w:r w:rsidRPr="004373B9">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(see</w:t>
      </w:r>
      <w:r w:rsidR="00263CCF">
        <w:rPr>
          <w:rFonts w:ascii="Times New Roman" w:hAnsi="Times New Roman" w:cs="Times New Roman"/>
          <w:sz w:val="24"/>
          <w:szCs w:val="24"/>
          <w:lang w:val="en-US"/>
        </w:rPr>
        <w:t>,</w:t>
      </w:r>
      <w:r>
        <w:rPr>
          <w:rFonts w:ascii="Times New Roman" w:hAnsi="Times New Roman" w:cs="Times New Roman"/>
          <w:sz w:val="24"/>
          <w:szCs w:val="24"/>
          <w:lang w:val="en-US"/>
        </w:rPr>
        <w:t xml:space="preserve"> e.g.</w:t>
      </w:r>
      <w:r w:rsidR="00263CC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Therborn</w:t>
      </w:r>
      <w:proofErr w:type="spellEnd"/>
      <w:r>
        <w:rPr>
          <w:rFonts w:ascii="Times New Roman" w:hAnsi="Times New Roman" w:cs="Times New Roman"/>
          <w:sz w:val="24"/>
          <w:szCs w:val="24"/>
          <w:lang w:val="en-US"/>
        </w:rPr>
        <w:t xml:space="preserve"> 1989; Andersson 2001; Asker 2007; Hallenberg, Holm, and Johansson 2008). If we compare with the rest of Western Europe, Sweden clearly achieved an extraordinarily bureaucratic state from local to central levels already from the early 17</w:t>
      </w:r>
      <w:r w:rsidRPr="00CB5F70">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 as did Denmark-Norway half a century later. Although administrative misconduct was high and systemic at times during the 18</w:t>
      </w:r>
      <w:r w:rsidRPr="00CB5F70">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and early 19</w:t>
      </w:r>
      <w:r w:rsidRPr="00CB5F70">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centuries, there was an unbroken tradition of the rule of law and a fundamentally bureaucratic model going back to Vasa’s and Oxenstierna’s reforms (</w:t>
      </w:r>
      <w:proofErr w:type="spellStart"/>
      <w:r>
        <w:rPr>
          <w:rFonts w:ascii="Times New Roman" w:hAnsi="Times New Roman" w:cs="Times New Roman"/>
          <w:sz w:val="24"/>
          <w:szCs w:val="24"/>
          <w:lang w:val="en-US"/>
        </w:rPr>
        <w:t>Therborn</w:t>
      </w:r>
      <w:proofErr w:type="spellEnd"/>
      <w:r>
        <w:rPr>
          <w:rFonts w:ascii="Times New Roman" w:hAnsi="Times New Roman" w:cs="Times New Roman"/>
          <w:sz w:val="24"/>
          <w:szCs w:val="24"/>
          <w:lang w:val="en-US"/>
        </w:rPr>
        <w:t xml:space="preserve"> 1989:</w:t>
      </w:r>
      <w:r w:rsidR="00E318BB">
        <w:rPr>
          <w:rFonts w:ascii="Times New Roman" w:hAnsi="Times New Roman" w:cs="Times New Roman"/>
          <w:sz w:val="24"/>
          <w:szCs w:val="24"/>
          <w:lang w:val="en-US"/>
        </w:rPr>
        <w:t xml:space="preserve"> </w:t>
      </w:r>
      <w:r>
        <w:rPr>
          <w:rFonts w:ascii="Times New Roman" w:hAnsi="Times New Roman" w:cs="Times New Roman"/>
          <w:sz w:val="24"/>
          <w:szCs w:val="24"/>
          <w:lang w:val="en-US"/>
        </w:rPr>
        <w:t>14; Ertman 1997:</w:t>
      </w:r>
      <w:r w:rsidR="00E318BB">
        <w:rPr>
          <w:rFonts w:ascii="Times New Roman" w:hAnsi="Times New Roman" w:cs="Times New Roman"/>
          <w:sz w:val="24"/>
          <w:szCs w:val="24"/>
          <w:lang w:val="en-US"/>
        </w:rPr>
        <w:t xml:space="preserve"> </w:t>
      </w:r>
      <w:r w:rsidR="00263CCF">
        <w:rPr>
          <w:rFonts w:ascii="Times New Roman" w:hAnsi="Times New Roman" w:cs="Times New Roman"/>
          <w:sz w:val="24"/>
          <w:szCs w:val="24"/>
          <w:lang w:val="en-US"/>
        </w:rPr>
        <w:t>3</w:t>
      </w:r>
      <w:r>
        <w:rPr>
          <w:rFonts w:ascii="Times New Roman" w:hAnsi="Times New Roman" w:cs="Times New Roman"/>
          <w:sz w:val="24"/>
          <w:szCs w:val="24"/>
          <w:lang w:val="en-US"/>
        </w:rPr>
        <w:t>06-14; Asker 2007:</w:t>
      </w:r>
      <w:r w:rsidR="00E318BB">
        <w:rPr>
          <w:rFonts w:ascii="Times New Roman" w:hAnsi="Times New Roman" w:cs="Times New Roman"/>
          <w:sz w:val="24"/>
          <w:szCs w:val="24"/>
          <w:lang w:val="en-US"/>
        </w:rPr>
        <w:t xml:space="preserve"> </w:t>
      </w:r>
      <w:r>
        <w:rPr>
          <w:rFonts w:ascii="Times New Roman" w:hAnsi="Times New Roman" w:cs="Times New Roman"/>
          <w:sz w:val="24"/>
          <w:szCs w:val="24"/>
          <w:lang w:val="en-US"/>
        </w:rPr>
        <w:t>128</w:t>
      </w:r>
      <w:r w:rsidR="00E318BB">
        <w:rPr>
          <w:rFonts w:ascii="Times New Roman" w:hAnsi="Times New Roman" w:cs="Times New Roman"/>
          <w:sz w:val="24"/>
          <w:szCs w:val="24"/>
          <w:lang w:val="en-US"/>
        </w:rPr>
        <w:t>–2</w:t>
      </w:r>
      <w:r>
        <w:rPr>
          <w:rFonts w:ascii="Times New Roman" w:hAnsi="Times New Roman" w:cs="Times New Roman"/>
          <w:sz w:val="24"/>
          <w:szCs w:val="24"/>
          <w:lang w:val="en-US"/>
        </w:rPr>
        <w:t>9</w:t>
      </w:r>
      <w:r w:rsidR="000C7BBE">
        <w:rPr>
          <w:rFonts w:ascii="Times New Roman" w:hAnsi="Times New Roman" w:cs="Times New Roman"/>
          <w:sz w:val="24"/>
          <w:szCs w:val="24"/>
          <w:lang w:val="en-US"/>
        </w:rPr>
        <w:t>; see also the discussion in Andersen 202</w:t>
      </w:r>
      <w:r w:rsidR="004F34CE">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000C7BBE">
        <w:rPr>
          <w:rFonts w:ascii="Times New Roman" w:hAnsi="Times New Roman" w:cs="Times New Roman"/>
          <w:sz w:val="24"/>
          <w:szCs w:val="24"/>
          <w:lang w:val="en-US"/>
        </w:rPr>
        <w:t>Indeed, when the 1809 constitution affirmed the principle of merit and the installation of ombudsmen to control public servants, it referred to provisions in the 1719 Instrument of Government and, in turn, Oxenstierna’s reforms of the 1630s (Nilsson 1999:</w:t>
      </w:r>
      <w:r w:rsidR="00E318BB">
        <w:rPr>
          <w:rFonts w:ascii="Times New Roman" w:hAnsi="Times New Roman" w:cs="Times New Roman"/>
          <w:sz w:val="24"/>
          <w:szCs w:val="24"/>
          <w:lang w:val="en-US"/>
        </w:rPr>
        <w:t xml:space="preserve"> </w:t>
      </w:r>
      <w:r w:rsidR="000C7BBE">
        <w:rPr>
          <w:rFonts w:ascii="Times New Roman" w:hAnsi="Times New Roman" w:cs="Times New Roman"/>
          <w:sz w:val="24"/>
          <w:szCs w:val="24"/>
          <w:lang w:val="en-US"/>
        </w:rPr>
        <w:t>114; Andersson 2001:</w:t>
      </w:r>
      <w:r w:rsidR="00E318BB">
        <w:rPr>
          <w:rFonts w:ascii="Times New Roman" w:hAnsi="Times New Roman" w:cs="Times New Roman"/>
          <w:sz w:val="24"/>
          <w:szCs w:val="24"/>
          <w:lang w:val="en-US"/>
        </w:rPr>
        <w:t xml:space="preserve"> </w:t>
      </w:r>
      <w:r w:rsidR="000C7BBE">
        <w:rPr>
          <w:rFonts w:ascii="Times New Roman" w:hAnsi="Times New Roman" w:cs="Times New Roman"/>
          <w:sz w:val="24"/>
          <w:szCs w:val="24"/>
          <w:lang w:val="en-US"/>
        </w:rPr>
        <w:t>15</w:t>
      </w:r>
      <w:r w:rsidR="00E318BB">
        <w:rPr>
          <w:rFonts w:ascii="Times New Roman" w:hAnsi="Times New Roman" w:cs="Times New Roman"/>
          <w:sz w:val="24"/>
          <w:szCs w:val="24"/>
          <w:lang w:val="en-US"/>
        </w:rPr>
        <w:t>–1</w:t>
      </w:r>
      <w:r w:rsidR="000C7BBE">
        <w:rPr>
          <w:rFonts w:ascii="Times New Roman" w:hAnsi="Times New Roman" w:cs="Times New Roman"/>
          <w:sz w:val="24"/>
          <w:szCs w:val="24"/>
          <w:lang w:val="en-US"/>
        </w:rPr>
        <w:t>6).</w:t>
      </w:r>
    </w:p>
    <w:p w14:paraId="7DFD0B33" w14:textId="031B4D9B" w:rsidR="00FE66E6" w:rsidRDefault="00FE66E6" w:rsidP="00624201">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w:t>
      </w:r>
      <w:r w:rsidR="000C7BBE">
        <w:rPr>
          <w:rFonts w:ascii="Times New Roman" w:hAnsi="Times New Roman" w:cs="Times New Roman"/>
          <w:sz w:val="24"/>
          <w:szCs w:val="24"/>
          <w:lang w:val="en-US"/>
        </w:rPr>
        <w:t>while</w:t>
      </w:r>
      <w:r>
        <w:rPr>
          <w:rFonts w:ascii="Times New Roman" w:hAnsi="Times New Roman" w:cs="Times New Roman"/>
          <w:sz w:val="24"/>
          <w:szCs w:val="24"/>
          <w:lang w:val="en-US"/>
        </w:rPr>
        <w:t xml:space="preserve"> we should not underestimate the importance of the post-1789 institutional changes</w:t>
      </w:r>
      <w:r w:rsidR="00033171">
        <w:rPr>
          <w:rFonts w:ascii="Times New Roman" w:hAnsi="Times New Roman" w:cs="Times New Roman"/>
          <w:sz w:val="24"/>
          <w:szCs w:val="24"/>
          <w:lang w:val="en-US"/>
        </w:rPr>
        <w:t xml:space="preserve"> across Scandinavia</w:t>
      </w:r>
      <w:r>
        <w:rPr>
          <w:rFonts w:ascii="Times New Roman" w:hAnsi="Times New Roman" w:cs="Times New Roman"/>
          <w:sz w:val="24"/>
          <w:szCs w:val="24"/>
          <w:lang w:val="en-US"/>
        </w:rPr>
        <w:t xml:space="preserve">, which made a real difference in strengthening meritocracy and improving administrative impartiality, we should see these changes as big steps forward on a path already taken before 1789.   </w:t>
      </w:r>
    </w:p>
    <w:p w14:paraId="069B8BE3" w14:textId="1A20630A" w:rsidR="00B319E6" w:rsidRDefault="00FE66E6" w:rsidP="00624201">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Prussia’s administration remained meritocratic at the central level throughout the 19</w:t>
      </w:r>
      <w:r w:rsidRPr="00E0022F">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Judges remained firmly protected from political interference and state civil servants were recruited on merits as the clear norm (Gillis 1971:</w:t>
      </w:r>
      <w:r w:rsidR="00E318BB">
        <w:rPr>
          <w:rFonts w:ascii="Times New Roman" w:hAnsi="Times New Roman" w:cs="Times New Roman"/>
          <w:sz w:val="24"/>
          <w:szCs w:val="24"/>
          <w:lang w:val="en-US"/>
        </w:rPr>
        <w:t xml:space="preserve"> </w:t>
      </w:r>
      <w:r>
        <w:rPr>
          <w:rFonts w:ascii="Times New Roman" w:hAnsi="Times New Roman" w:cs="Times New Roman"/>
          <w:sz w:val="24"/>
          <w:szCs w:val="24"/>
          <w:lang w:val="en-US"/>
        </w:rPr>
        <w:t>13; Ledford 2000:</w:t>
      </w:r>
      <w:r w:rsidR="00E318B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1067). </w:t>
      </w:r>
      <w:r w:rsidR="00B319E6">
        <w:rPr>
          <w:rFonts w:ascii="Times New Roman" w:hAnsi="Times New Roman" w:cs="Times New Roman"/>
          <w:sz w:val="24"/>
          <w:szCs w:val="24"/>
          <w:lang w:val="en-US"/>
        </w:rPr>
        <w:t xml:space="preserve">The formal affirmation of the merit principle in the Stein-Hardenberg reforms, the dissolution of the General Directory and installation of ministries, and the introduction of a university education as requirement for employment as state civil servant in 1846 only strengthened the bourgeois trend </w:t>
      </w:r>
      <w:r w:rsidR="00B319E6">
        <w:rPr>
          <w:rFonts w:ascii="Times New Roman" w:hAnsi="Times New Roman" w:cs="Times New Roman"/>
          <w:sz w:val="24"/>
          <w:szCs w:val="24"/>
          <w:lang w:val="en-US"/>
        </w:rPr>
        <w:lastRenderedPageBreak/>
        <w:t>in the bureaucracy to the point when the bulk of civil servants came from mid-level strata (Gillis 1971:</w:t>
      </w:r>
      <w:r w:rsidR="00E318BB">
        <w:rPr>
          <w:rFonts w:ascii="Times New Roman" w:hAnsi="Times New Roman" w:cs="Times New Roman"/>
          <w:sz w:val="24"/>
          <w:szCs w:val="24"/>
          <w:lang w:val="en-US"/>
        </w:rPr>
        <w:t xml:space="preserve"> </w:t>
      </w:r>
      <w:r w:rsidR="00B319E6">
        <w:rPr>
          <w:rFonts w:ascii="Times New Roman" w:hAnsi="Times New Roman" w:cs="Times New Roman"/>
          <w:sz w:val="24"/>
          <w:szCs w:val="24"/>
          <w:lang w:val="en-US"/>
        </w:rPr>
        <w:t>6</w:t>
      </w:r>
      <w:r w:rsidR="00E318BB">
        <w:rPr>
          <w:rFonts w:ascii="Times New Roman" w:hAnsi="Times New Roman" w:cs="Times New Roman"/>
          <w:sz w:val="24"/>
          <w:szCs w:val="24"/>
          <w:lang w:val="en-US"/>
        </w:rPr>
        <w:t>–</w:t>
      </w:r>
      <w:r w:rsidR="00B319E6">
        <w:rPr>
          <w:rFonts w:ascii="Times New Roman" w:hAnsi="Times New Roman" w:cs="Times New Roman"/>
          <w:sz w:val="24"/>
          <w:szCs w:val="24"/>
          <w:lang w:val="en-US"/>
        </w:rPr>
        <w:t xml:space="preserve">7, 11, 29, 37). </w:t>
      </w:r>
    </w:p>
    <w:p w14:paraId="0141276D" w14:textId="67844861" w:rsidR="007D462F" w:rsidRDefault="00B319E6" w:rsidP="00624201">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In the first half of the 19</w:t>
      </w:r>
      <w:r w:rsidRPr="00FD321B">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the central-level bureaucracy remained dependent </w:t>
      </w:r>
      <w:r w:rsidR="00FE66E6">
        <w:rPr>
          <w:rFonts w:ascii="Times New Roman" w:hAnsi="Times New Roman" w:cs="Times New Roman"/>
          <w:sz w:val="24"/>
          <w:szCs w:val="24"/>
          <w:lang w:val="en-US"/>
        </w:rPr>
        <w:t xml:space="preserve">on </w:t>
      </w:r>
      <w:r w:rsidR="00B817DE">
        <w:rPr>
          <w:rFonts w:ascii="Times New Roman" w:hAnsi="Times New Roman" w:cs="Times New Roman"/>
          <w:sz w:val="24"/>
          <w:szCs w:val="24"/>
          <w:lang w:val="en-US"/>
        </w:rPr>
        <w:t xml:space="preserve">a patrimonial system of </w:t>
      </w:r>
      <w:r w:rsidR="00FE66E6">
        <w:rPr>
          <w:rFonts w:ascii="Times New Roman" w:hAnsi="Times New Roman" w:cs="Times New Roman"/>
          <w:sz w:val="24"/>
          <w:szCs w:val="24"/>
          <w:lang w:val="en-US"/>
        </w:rPr>
        <w:t xml:space="preserve">local administration and jurisdiction </w:t>
      </w:r>
      <w:r w:rsidR="00B817DE">
        <w:rPr>
          <w:rFonts w:ascii="Times New Roman" w:hAnsi="Times New Roman" w:cs="Times New Roman"/>
          <w:sz w:val="24"/>
          <w:szCs w:val="24"/>
          <w:lang w:val="en-US"/>
        </w:rPr>
        <w:t xml:space="preserve">privileging landed elites as officeholders </w:t>
      </w:r>
      <w:r w:rsidR="00FE66E6">
        <w:rPr>
          <w:rFonts w:ascii="Times New Roman" w:hAnsi="Times New Roman" w:cs="Times New Roman"/>
          <w:sz w:val="24"/>
          <w:szCs w:val="24"/>
          <w:lang w:val="en-US"/>
        </w:rPr>
        <w:t>whose rulings were, at least in practice, non-refutable.</w:t>
      </w:r>
      <w:r w:rsidR="00B817D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Although the </w:t>
      </w:r>
      <w:r w:rsidRPr="006E307D">
        <w:rPr>
          <w:rFonts w:ascii="Times New Roman" w:hAnsi="Times New Roman" w:cs="Times New Roman"/>
          <w:i/>
          <w:iCs/>
          <w:sz w:val="24"/>
          <w:szCs w:val="24"/>
          <w:lang w:val="en-US"/>
        </w:rPr>
        <w:t>Allgemeine Recht</w:t>
      </w:r>
      <w:r>
        <w:rPr>
          <w:rFonts w:ascii="Times New Roman" w:hAnsi="Times New Roman" w:cs="Times New Roman"/>
          <w:sz w:val="24"/>
          <w:szCs w:val="24"/>
          <w:lang w:val="en-US"/>
        </w:rPr>
        <w:t xml:space="preserve"> in 1794 installed some limited opportunities for appealing local decisions, landlord privileges continued through the Stein-Hardenberg reforms and only changed in 1848 when local patrimonial courts were formally abolished (</w:t>
      </w:r>
      <w:proofErr w:type="spellStart"/>
      <w:r>
        <w:rPr>
          <w:rFonts w:ascii="Times New Roman" w:hAnsi="Times New Roman" w:cs="Times New Roman"/>
          <w:sz w:val="24"/>
          <w:szCs w:val="24"/>
          <w:lang w:val="en-US"/>
        </w:rPr>
        <w:t>Wienfort</w:t>
      </w:r>
      <w:proofErr w:type="spellEnd"/>
      <w:r>
        <w:rPr>
          <w:rFonts w:ascii="Times New Roman" w:hAnsi="Times New Roman" w:cs="Times New Roman"/>
          <w:sz w:val="24"/>
          <w:szCs w:val="24"/>
          <w:lang w:val="en-US"/>
        </w:rPr>
        <w:t xml:space="preserve"> 2016:</w:t>
      </w:r>
      <w:r w:rsidR="00E318B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220). </w:t>
      </w:r>
    </w:p>
    <w:p w14:paraId="72C1BAC8" w14:textId="1F832AA4" w:rsidR="00FE66E6" w:rsidRDefault="00B319E6" w:rsidP="00624201">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Nevertheless, </w:t>
      </w:r>
      <w:r w:rsidR="007D462F">
        <w:rPr>
          <w:rFonts w:ascii="Times New Roman" w:hAnsi="Times New Roman" w:cs="Times New Roman"/>
          <w:sz w:val="24"/>
          <w:szCs w:val="24"/>
          <w:lang w:val="en-US"/>
        </w:rPr>
        <w:t>German historiography generally agrees that the Junkers preserved important strongholds of influence, at least until 1918. U</w:t>
      </w:r>
      <w:r>
        <w:rPr>
          <w:rFonts w:ascii="Times New Roman" w:hAnsi="Times New Roman" w:cs="Times New Roman"/>
          <w:sz w:val="24"/>
          <w:szCs w:val="24"/>
          <w:lang w:val="en-US"/>
        </w:rPr>
        <w:t>ntil 1872, t</w:t>
      </w:r>
      <w:r w:rsidR="00FE66E6">
        <w:rPr>
          <w:rFonts w:ascii="Times New Roman" w:hAnsi="Times New Roman" w:cs="Times New Roman"/>
          <w:sz w:val="24"/>
          <w:szCs w:val="24"/>
          <w:lang w:val="en-US"/>
        </w:rPr>
        <w:t xml:space="preserve">he landed elite preserved important </w:t>
      </w:r>
      <w:r>
        <w:rPr>
          <w:rFonts w:ascii="Times New Roman" w:hAnsi="Times New Roman" w:cs="Times New Roman"/>
          <w:sz w:val="24"/>
          <w:szCs w:val="24"/>
          <w:lang w:val="en-US"/>
        </w:rPr>
        <w:t xml:space="preserve">formal </w:t>
      </w:r>
      <w:r w:rsidR="00FE66E6">
        <w:rPr>
          <w:rFonts w:ascii="Times New Roman" w:hAnsi="Times New Roman" w:cs="Times New Roman"/>
          <w:sz w:val="24"/>
          <w:szCs w:val="24"/>
          <w:lang w:val="en-US"/>
        </w:rPr>
        <w:t xml:space="preserve">prerogatives, including the exclusive access to the office of </w:t>
      </w:r>
      <w:proofErr w:type="spellStart"/>
      <w:r w:rsidR="00FE66E6" w:rsidRPr="00AD27CF">
        <w:rPr>
          <w:rFonts w:ascii="Times New Roman" w:hAnsi="Times New Roman" w:cs="Times New Roman"/>
          <w:i/>
          <w:iCs/>
          <w:sz w:val="24"/>
          <w:szCs w:val="24"/>
          <w:lang w:val="en-US"/>
        </w:rPr>
        <w:t>Landrat</w:t>
      </w:r>
      <w:proofErr w:type="spellEnd"/>
      <w:r w:rsidR="00FE66E6">
        <w:rPr>
          <w:rFonts w:ascii="Times New Roman" w:hAnsi="Times New Roman" w:cs="Times New Roman"/>
          <w:sz w:val="24"/>
          <w:szCs w:val="24"/>
          <w:lang w:val="en-US"/>
        </w:rPr>
        <w:t>, which remained the chief administrative official of the county, and the right to distribute state taxes and assess county taxes as well as appointing committees to settle disputes between lords and peasants (Blackbourn 1984a:</w:t>
      </w:r>
      <w:r w:rsidR="00E318BB">
        <w:rPr>
          <w:rFonts w:ascii="Times New Roman" w:hAnsi="Times New Roman" w:cs="Times New Roman"/>
          <w:sz w:val="24"/>
          <w:szCs w:val="24"/>
          <w:lang w:val="en-US"/>
        </w:rPr>
        <w:t xml:space="preserve"> </w:t>
      </w:r>
      <w:r w:rsidR="00FE66E6">
        <w:rPr>
          <w:rFonts w:ascii="Times New Roman" w:hAnsi="Times New Roman" w:cs="Times New Roman"/>
          <w:sz w:val="24"/>
          <w:szCs w:val="24"/>
          <w:lang w:val="en-US"/>
        </w:rPr>
        <w:t xml:space="preserve">192). </w:t>
      </w:r>
      <w:r w:rsidR="00C9545B">
        <w:rPr>
          <w:rFonts w:ascii="Times New Roman" w:hAnsi="Times New Roman" w:cs="Times New Roman"/>
          <w:sz w:val="24"/>
          <w:szCs w:val="24"/>
          <w:lang w:val="en-US"/>
        </w:rPr>
        <w:t xml:space="preserve">From 1872, the county councilor was no longer necessarily a </w:t>
      </w:r>
      <w:r w:rsidR="00C9545B" w:rsidRPr="00E0022F">
        <w:rPr>
          <w:rFonts w:ascii="Times New Roman" w:hAnsi="Times New Roman" w:cs="Times New Roman"/>
          <w:i/>
          <w:iCs/>
          <w:sz w:val="24"/>
          <w:szCs w:val="24"/>
          <w:lang w:val="en-US"/>
        </w:rPr>
        <w:t>Junker</w:t>
      </w:r>
      <w:r w:rsidR="00C9545B">
        <w:rPr>
          <w:rFonts w:ascii="Times New Roman" w:hAnsi="Times New Roman" w:cs="Times New Roman"/>
          <w:sz w:val="24"/>
          <w:szCs w:val="24"/>
          <w:lang w:val="en-US"/>
        </w:rPr>
        <w:t>, which marked a decisive blow to the landed elite’s formal powers and the establishment of the principle of bureaucratic accountability (Holborn 1969:</w:t>
      </w:r>
      <w:r w:rsidR="00E318BB">
        <w:rPr>
          <w:rFonts w:ascii="Times New Roman" w:hAnsi="Times New Roman" w:cs="Times New Roman"/>
          <w:sz w:val="24"/>
          <w:szCs w:val="24"/>
          <w:lang w:val="en-US"/>
        </w:rPr>
        <w:t xml:space="preserve"> </w:t>
      </w:r>
      <w:r w:rsidR="00C9545B">
        <w:rPr>
          <w:rFonts w:ascii="Times New Roman" w:hAnsi="Times New Roman" w:cs="Times New Roman"/>
          <w:sz w:val="24"/>
          <w:szCs w:val="24"/>
          <w:lang w:val="en-US"/>
        </w:rPr>
        <w:t>255; Blackbourn 1984a:</w:t>
      </w:r>
      <w:r w:rsidR="00E318BB">
        <w:rPr>
          <w:rFonts w:ascii="Times New Roman" w:hAnsi="Times New Roman" w:cs="Times New Roman"/>
          <w:sz w:val="24"/>
          <w:szCs w:val="24"/>
          <w:lang w:val="en-US"/>
        </w:rPr>
        <w:t xml:space="preserve"> </w:t>
      </w:r>
      <w:r w:rsidR="00C9545B">
        <w:rPr>
          <w:rFonts w:ascii="Times New Roman" w:hAnsi="Times New Roman" w:cs="Times New Roman"/>
          <w:sz w:val="24"/>
          <w:szCs w:val="24"/>
          <w:lang w:val="en-US"/>
        </w:rPr>
        <w:t>192). Yet, e</w:t>
      </w:r>
      <w:r w:rsidR="00FE66E6">
        <w:rPr>
          <w:rFonts w:ascii="Times New Roman" w:hAnsi="Times New Roman" w:cs="Times New Roman"/>
          <w:sz w:val="24"/>
          <w:szCs w:val="24"/>
          <w:lang w:val="en-US"/>
        </w:rPr>
        <w:t>ven after reforms</w:t>
      </w:r>
      <w:r w:rsidR="00C9545B">
        <w:rPr>
          <w:rFonts w:ascii="Times New Roman" w:hAnsi="Times New Roman" w:cs="Times New Roman"/>
          <w:sz w:val="24"/>
          <w:szCs w:val="24"/>
          <w:lang w:val="en-US"/>
        </w:rPr>
        <w:t xml:space="preserve"> in the transition to the North German Confederation of 1867 and the German Reich of 1871</w:t>
      </w:r>
      <w:r w:rsidR="00FE66E6">
        <w:rPr>
          <w:rFonts w:ascii="Times New Roman" w:hAnsi="Times New Roman" w:cs="Times New Roman"/>
          <w:sz w:val="24"/>
          <w:szCs w:val="24"/>
          <w:lang w:val="en-US"/>
        </w:rPr>
        <w:t>, some administrative county offices were in practice reserved for noblemen (Berdahl 1972:</w:t>
      </w:r>
      <w:r w:rsidR="00E318BB">
        <w:rPr>
          <w:rFonts w:ascii="Times New Roman" w:hAnsi="Times New Roman" w:cs="Times New Roman"/>
          <w:sz w:val="24"/>
          <w:szCs w:val="24"/>
          <w:lang w:val="en-US"/>
        </w:rPr>
        <w:t xml:space="preserve"> </w:t>
      </w:r>
      <w:r w:rsidR="00FE66E6">
        <w:rPr>
          <w:rFonts w:ascii="Times New Roman" w:hAnsi="Times New Roman" w:cs="Times New Roman"/>
          <w:sz w:val="24"/>
          <w:szCs w:val="24"/>
          <w:lang w:val="en-US"/>
        </w:rPr>
        <w:t>8</w:t>
      </w:r>
      <w:r w:rsidR="00E318BB">
        <w:rPr>
          <w:rFonts w:ascii="Times New Roman" w:hAnsi="Times New Roman" w:cs="Times New Roman"/>
          <w:sz w:val="24"/>
          <w:szCs w:val="24"/>
          <w:lang w:val="en-US"/>
        </w:rPr>
        <w:t>–</w:t>
      </w:r>
      <w:r w:rsidR="00FE66E6">
        <w:rPr>
          <w:rFonts w:ascii="Times New Roman" w:hAnsi="Times New Roman" w:cs="Times New Roman"/>
          <w:sz w:val="24"/>
          <w:szCs w:val="24"/>
          <w:lang w:val="en-US"/>
        </w:rPr>
        <w:t xml:space="preserve">10). </w:t>
      </w:r>
      <w:r w:rsidR="007D462F">
        <w:rPr>
          <w:rFonts w:ascii="Times New Roman" w:hAnsi="Times New Roman" w:cs="Times New Roman"/>
          <w:sz w:val="24"/>
          <w:szCs w:val="24"/>
          <w:lang w:val="en-US"/>
        </w:rPr>
        <w:t>Moreover, the representation in county diets weighed heavily in favor of landed proprietors, and since towns were smaller than rural counties in Prussia, the Junkers dominated politics (Holborn 1969:</w:t>
      </w:r>
      <w:r w:rsidR="00E318BB">
        <w:rPr>
          <w:rFonts w:ascii="Times New Roman" w:hAnsi="Times New Roman" w:cs="Times New Roman"/>
          <w:sz w:val="24"/>
          <w:szCs w:val="24"/>
          <w:lang w:val="en-US"/>
        </w:rPr>
        <w:t xml:space="preserve"> </w:t>
      </w:r>
      <w:r w:rsidR="007D462F">
        <w:rPr>
          <w:rFonts w:ascii="Times New Roman" w:hAnsi="Times New Roman" w:cs="Times New Roman"/>
          <w:sz w:val="24"/>
          <w:szCs w:val="24"/>
          <w:lang w:val="en-US"/>
        </w:rPr>
        <w:t>255).</w:t>
      </w:r>
      <w:r w:rsidR="00F17E25">
        <w:rPr>
          <w:rFonts w:ascii="Times New Roman" w:hAnsi="Times New Roman" w:cs="Times New Roman"/>
          <w:sz w:val="24"/>
          <w:szCs w:val="24"/>
          <w:lang w:val="en-US"/>
        </w:rPr>
        <w:t xml:space="preserve"> </w:t>
      </w:r>
    </w:p>
    <w:p w14:paraId="5988595E" w14:textId="6B72904A" w:rsidR="00D9243B" w:rsidRDefault="007D462F" w:rsidP="00624201">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730799">
        <w:rPr>
          <w:rFonts w:ascii="Times New Roman" w:hAnsi="Times New Roman" w:cs="Times New Roman"/>
          <w:sz w:val="24"/>
          <w:szCs w:val="24"/>
          <w:lang w:val="en-US"/>
        </w:rPr>
        <w:t>iased administration continued</w:t>
      </w:r>
      <w:r>
        <w:rPr>
          <w:rFonts w:ascii="Times New Roman" w:hAnsi="Times New Roman" w:cs="Times New Roman"/>
          <w:sz w:val="24"/>
          <w:szCs w:val="24"/>
          <w:lang w:val="en-US"/>
        </w:rPr>
        <w:t xml:space="preserve"> after 1848</w:t>
      </w:r>
      <w:r w:rsidR="00730799">
        <w:rPr>
          <w:rFonts w:ascii="Times New Roman" w:hAnsi="Times New Roman" w:cs="Times New Roman"/>
          <w:sz w:val="24"/>
          <w:szCs w:val="24"/>
          <w:lang w:val="en-US"/>
        </w:rPr>
        <w:t xml:space="preserve"> not only because of the Junkers’ de facto administrative privileges locally but also due to </w:t>
      </w:r>
      <w:r>
        <w:rPr>
          <w:rFonts w:ascii="Times New Roman" w:hAnsi="Times New Roman" w:cs="Times New Roman"/>
          <w:sz w:val="24"/>
          <w:szCs w:val="24"/>
          <w:lang w:val="en-US"/>
        </w:rPr>
        <w:t>their</w:t>
      </w:r>
      <w:r w:rsidR="00730799">
        <w:rPr>
          <w:rFonts w:ascii="Times New Roman" w:hAnsi="Times New Roman" w:cs="Times New Roman"/>
          <w:sz w:val="24"/>
          <w:szCs w:val="24"/>
          <w:lang w:val="en-US"/>
        </w:rPr>
        <w:t xml:space="preserve"> </w:t>
      </w:r>
      <w:r>
        <w:rPr>
          <w:rFonts w:ascii="Times New Roman" w:hAnsi="Times New Roman" w:cs="Times New Roman"/>
          <w:sz w:val="24"/>
          <w:szCs w:val="24"/>
          <w:lang w:val="en-US"/>
        </w:rPr>
        <w:t>strengthened</w:t>
      </w:r>
      <w:r w:rsidR="00730799">
        <w:rPr>
          <w:rFonts w:ascii="Times New Roman" w:hAnsi="Times New Roman" w:cs="Times New Roman"/>
          <w:sz w:val="24"/>
          <w:szCs w:val="24"/>
          <w:lang w:val="en-US"/>
        </w:rPr>
        <w:t xml:space="preserve"> alliance with the central-level bureaucracy. </w:t>
      </w:r>
      <w:r>
        <w:rPr>
          <w:rFonts w:ascii="Times New Roman" w:hAnsi="Times New Roman" w:cs="Times New Roman"/>
          <w:sz w:val="24"/>
          <w:szCs w:val="24"/>
          <w:lang w:val="en-US"/>
        </w:rPr>
        <w:t>Starting in the late 18</w:t>
      </w:r>
      <w:r w:rsidRPr="00C16336">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the increasing</w:t>
      </w:r>
      <w:r w:rsidR="00F17E25">
        <w:rPr>
          <w:rFonts w:ascii="Times New Roman" w:hAnsi="Times New Roman" w:cs="Times New Roman"/>
          <w:sz w:val="24"/>
          <w:szCs w:val="24"/>
          <w:lang w:val="en-US"/>
        </w:rPr>
        <w:t xml:space="preserve"> inflow of</w:t>
      </w:r>
      <w:r>
        <w:rPr>
          <w:rFonts w:ascii="Times New Roman" w:hAnsi="Times New Roman" w:cs="Times New Roman"/>
          <w:sz w:val="24"/>
          <w:szCs w:val="24"/>
          <w:lang w:val="en-US"/>
        </w:rPr>
        <w:t xml:space="preserve"> bourgeois </w:t>
      </w:r>
      <w:r w:rsidR="00F17E25">
        <w:rPr>
          <w:rFonts w:ascii="Times New Roman" w:hAnsi="Times New Roman" w:cs="Times New Roman"/>
          <w:sz w:val="24"/>
          <w:szCs w:val="24"/>
          <w:lang w:val="en-US"/>
        </w:rPr>
        <w:t xml:space="preserve">recruits </w:t>
      </w:r>
      <w:r w:rsidR="00253FAB">
        <w:rPr>
          <w:rFonts w:ascii="Times New Roman" w:hAnsi="Times New Roman" w:cs="Times New Roman"/>
          <w:sz w:val="24"/>
          <w:szCs w:val="24"/>
          <w:lang w:val="en-US"/>
        </w:rPr>
        <w:t xml:space="preserve">with more liberal views </w:t>
      </w:r>
      <w:r w:rsidR="00F17E25">
        <w:rPr>
          <w:rFonts w:ascii="Times New Roman" w:hAnsi="Times New Roman" w:cs="Times New Roman"/>
          <w:sz w:val="24"/>
          <w:szCs w:val="24"/>
          <w:lang w:val="en-US"/>
        </w:rPr>
        <w:t>meant that the central-level bureaucracy</w:t>
      </w:r>
      <w:r>
        <w:rPr>
          <w:rFonts w:ascii="Times New Roman" w:hAnsi="Times New Roman" w:cs="Times New Roman"/>
          <w:sz w:val="24"/>
          <w:szCs w:val="24"/>
          <w:lang w:val="en-US"/>
        </w:rPr>
        <w:t xml:space="preserve"> </w:t>
      </w:r>
      <w:r w:rsidR="00F17E25">
        <w:rPr>
          <w:rFonts w:ascii="Times New Roman" w:hAnsi="Times New Roman" w:cs="Times New Roman"/>
          <w:sz w:val="24"/>
          <w:szCs w:val="24"/>
          <w:lang w:val="en-US"/>
        </w:rPr>
        <w:t xml:space="preserve">often </w:t>
      </w:r>
      <w:r>
        <w:rPr>
          <w:rFonts w:ascii="Times New Roman" w:hAnsi="Times New Roman" w:cs="Times New Roman"/>
          <w:sz w:val="24"/>
          <w:szCs w:val="24"/>
          <w:lang w:val="en-US"/>
        </w:rPr>
        <w:t>looked down upon the quasi-</w:t>
      </w:r>
      <w:r>
        <w:rPr>
          <w:rFonts w:ascii="Times New Roman" w:hAnsi="Times New Roman" w:cs="Times New Roman"/>
          <w:sz w:val="24"/>
          <w:szCs w:val="24"/>
          <w:lang w:val="en-US"/>
        </w:rPr>
        <w:lastRenderedPageBreak/>
        <w:t xml:space="preserve">feudal aristocracy. </w:t>
      </w:r>
      <w:r w:rsidR="00F17E25">
        <w:rPr>
          <w:rFonts w:ascii="Times New Roman" w:hAnsi="Times New Roman" w:cs="Times New Roman"/>
          <w:sz w:val="24"/>
          <w:szCs w:val="24"/>
          <w:lang w:val="en-US"/>
        </w:rPr>
        <w:t>However, t</w:t>
      </w:r>
      <w:r w:rsidR="00730799">
        <w:rPr>
          <w:rFonts w:ascii="Times New Roman" w:hAnsi="Times New Roman" w:cs="Times New Roman"/>
          <w:sz w:val="24"/>
          <w:szCs w:val="24"/>
          <w:lang w:val="en-US"/>
        </w:rPr>
        <w:t>he central-level bureaucracy took a conservative-authoritarian turn already from the 1820s, exactly as the liberal-agrarian reforms of Stein and Hardenberg were watered down and came to a halt (Holborn 1964:</w:t>
      </w:r>
      <w:r w:rsidR="00E318BB">
        <w:rPr>
          <w:rFonts w:ascii="Times New Roman" w:hAnsi="Times New Roman" w:cs="Times New Roman"/>
          <w:sz w:val="24"/>
          <w:szCs w:val="24"/>
          <w:lang w:val="en-US"/>
        </w:rPr>
        <w:t xml:space="preserve"> </w:t>
      </w:r>
      <w:r w:rsidR="00730799">
        <w:rPr>
          <w:rFonts w:ascii="Times New Roman" w:hAnsi="Times New Roman" w:cs="Times New Roman"/>
          <w:sz w:val="24"/>
          <w:szCs w:val="24"/>
          <w:lang w:val="en-US"/>
        </w:rPr>
        <w:t>466)</w:t>
      </w:r>
      <w:r>
        <w:rPr>
          <w:rFonts w:ascii="Times New Roman" w:hAnsi="Times New Roman" w:cs="Times New Roman"/>
          <w:sz w:val="24"/>
          <w:szCs w:val="24"/>
          <w:lang w:val="en-US"/>
        </w:rPr>
        <w:t>.</w:t>
      </w:r>
      <w:r w:rsidR="00730799">
        <w:rPr>
          <w:rFonts w:ascii="Times New Roman" w:hAnsi="Times New Roman" w:cs="Times New Roman"/>
          <w:sz w:val="24"/>
          <w:szCs w:val="24"/>
          <w:lang w:val="en-US"/>
        </w:rPr>
        <w:t xml:space="preserve"> </w:t>
      </w:r>
    </w:p>
    <w:p w14:paraId="3D41171F" w14:textId="0839AD48" w:rsidR="00FE66E6" w:rsidRDefault="007D462F" w:rsidP="00624201">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went one step further from the 1850s </w:t>
      </w:r>
      <w:r w:rsidR="00730799">
        <w:rPr>
          <w:rFonts w:ascii="Times New Roman" w:hAnsi="Times New Roman" w:cs="Times New Roman"/>
          <w:sz w:val="24"/>
          <w:szCs w:val="24"/>
          <w:lang w:val="en-US"/>
        </w:rPr>
        <w:t>a</w:t>
      </w:r>
      <w:r w:rsidR="00FE66E6">
        <w:rPr>
          <w:rFonts w:ascii="Times New Roman" w:hAnsi="Times New Roman" w:cs="Times New Roman"/>
          <w:sz w:val="24"/>
          <w:szCs w:val="24"/>
          <w:lang w:val="en-US"/>
        </w:rPr>
        <w:t>s part of the reactionary movement</w:t>
      </w:r>
      <w:r>
        <w:rPr>
          <w:rFonts w:ascii="Times New Roman" w:hAnsi="Times New Roman" w:cs="Times New Roman"/>
          <w:sz w:val="24"/>
          <w:szCs w:val="24"/>
          <w:lang w:val="en-US"/>
        </w:rPr>
        <w:t xml:space="preserve"> in which </w:t>
      </w:r>
      <w:r w:rsidR="00FE66E6">
        <w:rPr>
          <w:rFonts w:ascii="Times New Roman" w:hAnsi="Times New Roman" w:cs="Times New Roman"/>
          <w:sz w:val="24"/>
          <w:szCs w:val="24"/>
          <w:lang w:val="en-US"/>
        </w:rPr>
        <w:t xml:space="preserve">Junkers and the bureaucratic-industrial elite famously allied ‘iron and rye’ (see </w:t>
      </w:r>
      <w:proofErr w:type="spellStart"/>
      <w:r w:rsidR="00FE66E6">
        <w:rPr>
          <w:rFonts w:ascii="Times New Roman" w:hAnsi="Times New Roman" w:cs="Times New Roman"/>
          <w:sz w:val="24"/>
          <w:szCs w:val="24"/>
          <w:lang w:val="en-US"/>
        </w:rPr>
        <w:t>Gerschenkrohn</w:t>
      </w:r>
      <w:proofErr w:type="spellEnd"/>
      <w:r w:rsidR="00FE66E6">
        <w:rPr>
          <w:rFonts w:ascii="Times New Roman" w:hAnsi="Times New Roman" w:cs="Times New Roman"/>
          <w:sz w:val="24"/>
          <w:szCs w:val="24"/>
          <w:lang w:val="en-US"/>
        </w:rPr>
        <w:t xml:space="preserve"> 1989). </w:t>
      </w:r>
      <w:r w:rsidR="00D9243B">
        <w:rPr>
          <w:rFonts w:ascii="Times New Roman" w:hAnsi="Times New Roman" w:cs="Times New Roman"/>
          <w:sz w:val="24"/>
          <w:szCs w:val="24"/>
          <w:lang w:val="en-US"/>
        </w:rPr>
        <w:t xml:space="preserve">After the 1848-revolution, the monarchy and bureaucracy </w:t>
      </w:r>
      <w:r w:rsidR="00253FAB">
        <w:rPr>
          <w:rFonts w:ascii="Times New Roman" w:hAnsi="Times New Roman" w:cs="Times New Roman"/>
          <w:sz w:val="24"/>
          <w:szCs w:val="24"/>
          <w:lang w:val="en-US"/>
        </w:rPr>
        <w:t>badly needed</w:t>
      </w:r>
      <w:r w:rsidR="00D9243B">
        <w:rPr>
          <w:rFonts w:ascii="Times New Roman" w:hAnsi="Times New Roman" w:cs="Times New Roman"/>
          <w:sz w:val="24"/>
          <w:szCs w:val="24"/>
          <w:lang w:val="en-US"/>
        </w:rPr>
        <w:t xml:space="preserve"> </w:t>
      </w:r>
      <w:r w:rsidR="00253FAB">
        <w:rPr>
          <w:rFonts w:ascii="Times New Roman" w:hAnsi="Times New Roman" w:cs="Times New Roman"/>
          <w:sz w:val="24"/>
          <w:szCs w:val="24"/>
          <w:lang w:val="en-US"/>
        </w:rPr>
        <w:t>an</w:t>
      </w:r>
      <w:r w:rsidR="00D9243B">
        <w:rPr>
          <w:rFonts w:ascii="Times New Roman" w:hAnsi="Times New Roman" w:cs="Times New Roman"/>
          <w:sz w:val="24"/>
          <w:szCs w:val="24"/>
          <w:lang w:val="en-US"/>
        </w:rPr>
        <w:t xml:space="preserve"> alliance partner </w:t>
      </w:r>
      <w:r w:rsidR="00253FAB">
        <w:rPr>
          <w:rFonts w:ascii="Times New Roman" w:hAnsi="Times New Roman" w:cs="Times New Roman"/>
          <w:sz w:val="24"/>
          <w:szCs w:val="24"/>
          <w:lang w:val="en-US"/>
        </w:rPr>
        <w:t xml:space="preserve">to protect </w:t>
      </w:r>
      <w:r w:rsidR="00D9243B">
        <w:rPr>
          <w:rFonts w:ascii="Times New Roman" w:hAnsi="Times New Roman" w:cs="Times New Roman"/>
          <w:sz w:val="24"/>
          <w:szCs w:val="24"/>
          <w:lang w:val="en-US"/>
        </w:rPr>
        <w:t>against the flooding of the political system by social democrats</w:t>
      </w:r>
      <w:r w:rsidR="00253FAB">
        <w:rPr>
          <w:rFonts w:ascii="Times New Roman" w:hAnsi="Times New Roman" w:cs="Times New Roman"/>
          <w:sz w:val="24"/>
          <w:szCs w:val="24"/>
          <w:lang w:val="en-US"/>
        </w:rPr>
        <w:t>, and the Junkers with their local administrative privileges seemed the most reliable partner</w:t>
      </w:r>
      <w:r w:rsidR="00D9243B">
        <w:rPr>
          <w:rFonts w:ascii="Times New Roman" w:hAnsi="Times New Roman" w:cs="Times New Roman"/>
          <w:sz w:val="24"/>
          <w:szCs w:val="24"/>
          <w:lang w:val="en-US"/>
        </w:rPr>
        <w:t xml:space="preserve"> (</w:t>
      </w:r>
      <w:bookmarkStart w:id="35" w:name="_Hlk118451141"/>
      <w:r w:rsidR="00D9243B">
        <w:rPr>
          <w:rFonts w:ascii="Times New Roman" w:hAnsi="Times New Roman" w:cs="Times New Roman"/>
          <w:sz w:val="24"/>
          <w:szCs w:val="24"/>
          <w:lang w:val="en-US"/>
        </w:rPr>
        <w:t>Bonham 1983:</w:t>
      </w:r>
      <w:r w:rsidR="008768A6">
        <w:rPr>
          <w:rFonts w:ascii="Times New Roman" w:hAnsi="Times New Roman" w:cs="Times New Roman"/>
          <w:sz w:val="24"/>
          <w:szCs w:val="24"/>
          <w:lang w:val="en-US"/>
        </w:rPr>
        <w:t xml:space="preserve"> </w:t>
      </w:r>
      <w:r w:rsidR="00D9243B">
        <w:rPr>
          <w:rFonts w:ascii="Times New Roman" w:hAnsi="Times New Roman" w:cs="Times New Roman"/>
          <w:sz w:val="24"/>
          <w:szCs w:val="24"/>
          <w:lang w:val="en-US"/>
        </w:rPr>
        <w:t>636</w:t>
      </w:r>
      <w:bookmarkEnd w:id="35"/>
      <w:r w:rsidR="00D9243B">
        <w:rPr>
          <w:rFonts w:ascii="Times New Roman" w:hAnsi="Times New Roman" w:cs="Times New Roman"/>
          <w:sz w:val="24"/>
          <w:szCs w:val="24"/>
          <w:lang w:val="en-US"/>
        </w:rPr>
        <w:t>; see also Blackbourn 1984</w:t>
      </w:r>
      <w:r w:rsidR="00A62796">
        <w:rPr>
          <w:rFonts w:ascii="Times New Roman" w:hAnsi="Times New Roman" w:cs="Times New Roman"/>
          <w:sz w:val="24"/>
          <w:szCs w:val="24"/>
          <w:lang w:val="en-US"/>
        </w:rPr>
        <w:t>b</w:t>
      </w:r>
      <w:r w:rsidR="00D9243B">
        <w:rPr>
          <w:rFonts w:ascii="Times New Roman" w:hAnsi="Times New Roman" w:cs="Times New Roman"/>
          <w:sz w:val="24"/>
          <w:szCs w:val="24"/>
          <w:lang w:val="en-US"/>
        </w:rPr>
        <w:t>:</w:t>
      </w:r>
      <w:r w:rsidR="008768A6">
        <w:rPr>
          <w:rFonts w:ascii="Times New Roman" w:hAnsi="Times New Roman" w:cs="Times New Roman"/>
          <w:sz w:val="24"/>
          <w:szCs w:val="24"/>
          <w:lang w:val="en-US"/>
        </w:rPr>
        <w:t xml:space="preserve"> </w:t>
      </w:r>
      <w:r w:rsidR="00D9243B">
        <w:rPr>
          <w:rFonts w:ascii="Times New Roman" w:hAnsi="Times New Roman" w:cs="Times New Roman"/>
          <w:sz w:val="24"/>
          <w:szCs w:val="24"/>
          <w:lang w:val="en-US"/>
        </w:rPr>
        <w:t>210; Steinmetz 1996). Thus</w:t>
      </w:r>
      <w:r w:rsidR="00F17E25">
        <w:rPr>
          <w:rFonts w:ascii="Times New Roman" w:hAnsi="Times New Roman" w:cs="Times New Roman"/>
          <w:sz w:val="24"/>
          <w:szCs w:val="24"/>
          <w:lang w:val="en-US"/>
        </w:rPr>
        <w:t xml:space="preserve">, </w:t>
      </w:r>
      <w:r w:rsidR="00D9243B">
        <w:rPr>
          <w:rFonts w:ascii="Times New Roman" w:hAnsi="Times New Roman" w:cs="Times New Roman"/>
          <w:sz w:val="24"/>
          <w:szCs w:val="24"/>
          <w:lang w:val="en-US"/>
        </w:rPr>
        <w:t xml:space="preserve">Junkers and bureaucrats </w:t>
      </w:r>
      <w:r w:rsidR="00253FAB">
        <w:rPr>
          <w:rFonts w:ascii="Times New Roman" w:hAnsi="Times New Roman" w:cs="Times New Roman"/>
          <w:sz w:val="24"/>
          <w:szCs w:val="24"/>
          <w:lang w:val="en-US"/>
        </w:rPr>
        <w:t>came to see</w:t>
      </w:r>
      <w:r w:rsidR="00F17E25">
        <w:rPr>
          <w:rFonts w:ascii="Times New Roman" w:hAnsi="Times New Roman" w:cs="Times New Roman"/>
          <w:sz w:val="24"/>
          <w:szCs w:val="24"/>
          <w:lang w:val="en-US"/>
        </w:rPr>
        <w:t xml:space="preserve"> it as </w:t>
      </w:r>
      <w:r w:rsidR="00253FAB">
        <w:rPr>
          <w:rFonts w:ascii="Times New Roman" w:hAnsi="Times New Roman" w:cs="Times New Roman"/>
          <w:sz w:val="24"/>
          <w:szCs w:val="24"/>
          <w:lang w:val="en-US"/>
        </w:rPr>
        <w:t>a</w:t>
      </w:r>
      <w:r w:rsidR="00F17E25">
        <w:rPr>
          <w:rFonts w:ascii="Times New Roman" w:hAnsi="Times New Roman" w:cs="Times New Roman"/>
          <w:sz w:val="24"/>
          <w:szCs w:val="24"/>
          <w:lang w:val="en-US"/>
        </w:rPr>
        <w:t xml:space="preserve"> </w:t>
      </w:r>
      <w:r w:rsidR="00253FAB">
        <w:rPr>
          <w:rFonts w:ascii="Times New Roman" w:hAnsi="Times New Roman" w:cs="Times New Roman"/>
          <w:sz w:val="24"/>
          <w:szCs w:val="24"/>
          <w:lang w:val="en-US"/>
        </w:rPr>
        <w:t>common</w:t>
      </w:r>
      <w:r w:rsidR="00F17E25">
        <w:rPr>
          <w:rFonts w:ascii="Times New Roman" w:hAnsi="Times New Roman" w:cs="Times New Roman"/>
          <w:sz w:val="24"/>
          <w:szCs w:val="24"/>
          <w:lang w:val="en-US"/>
        </w:rPr>
        <w:t xml:space="preserve"> mission to</w:t>
      </w:r>
      <w:r w:rsidR="00FE66E6">
        <w:rPr>
          <w:rFonts w:ascii="Times New Roman" w:hAnsi="Times New Roman" w:cs="Times New Roman"/>
          <w:sz w:val="24"/>
          <w:szCs w:val="24"/>
          <w:lang w:val="en-US"/>
        </w:rPr>
        <w:t xml:space="preserve"> reig</w:t>
      </w:r>
      <w:r w:rsidR="00F17E25">
        <w:rPr>
          <w:rFonts w:ascii="Times New Roman" w:hAnsi="Times New Roman" w:cs="Times New Roman"/>
          <w:sz w:val="24"/>
          <w:szCs w:val="24"/>
          <w:lang w:val="en-US"/>
        </w:rPr>
        <w:t>n</w:t>
      </w:r>
      <w:r w:rsidR="00FE66E6">
        <w:rPr>
          <w:rFonts w:ascii="Times New Roman" w:hAnsi="Times New Roman" w:cs="Times New Roman"/>
          <w:sz w:val="24"/>
          <w:szCs w:val="24"/>
          <w:lang w:val="en-US"/>
        </w:rPr>
        <w:t xml:space="preserve"> in revolutionary forces</w:t>
      </w:r>
      <w:r w:rsidR="00A47542">
        <w:rPr>
          <w:rFonts w:ascii="Times New Roman" w:hAnsi="Times New Roman" w:cs="Times New Roman"/>
          <w:sz w:val="24"/>
          <w:szCs w:val="24"/>
          <w:lang w:val="en-US"/>
        </w:rPr>
        <w:t>,</w:t>
      </w:r>
      <w:r w:rsidR="00FE66E6">
        <w:rPr>
          <w:rFonts w:ascii="Times New Roman" w:hAnsi="Times New Roman" w:cs="Times New Roman"/>
          <w:sz w:val="24"/>
          <w:szCs w:val="24"/>
          <w:lang w:val="en-US"/>
        </w:rPr>
        <w:t xml:space="preserve"> in particular the working class (Gillis 1971:</w:t>
      </w:r>
      <w:r w:rsidR="008768A6">
        <w:rPr>
          <w:rFonts w:ascii="Times New Roman" w:hAnsi="Times New Roman" w:cs="Times New Roman"/>
          <w:sz w:val="24"/>
          <w:szCs w:val="24"/>
          <w:lang w:val="en-US"/>
        </w:rPr>
        <w:t xml:space="preserve"> </w:t>
      </w:r>
      <w:r w:rsidR="00FE66E6">
        <w:rPr>
          <w:rFonts w:ascii="Times New Roman" w:hAnsi="Times New Roman" w:cs="Times New Roman"/>
          <w:sz w:val="24"/>
          <w:szCs w:val="24"/>
          <w:lang w:val="en-US"/>
        </w:rPr>
        <w:t>31</w:t>
      </w:r>
      <w:r w:rsidR="008768A6">
        <w:rPr>
          <w:rFonts w:ascii="Times New Roman" w:hAnsi="Times New Roman" w:cs="Times New Roman"/>
          <w:sz w:val="24"/>
          <w:szCs w:val="24"/>
          <w:lang w:val="en-US"/>
        </w:rPr>
        <w:t>–3</w:t>
      </w:r>
      <w:r w:rsidR="00FE66E6">
        <w:rPr>
          <w:rFonts w:ascii="Times New Roman" w:hAnsi="Times New Roman" w:cs="Times New Roman"/>
          <w:sz w:val="24"/>
          <w:szCs w:val="24"/>
          <w:lang w:val="en-US"/>
        </w:rPr>
        <w:t xml:space="preserve">5). </w:t>
      </w:r>
      <w:r w:rsidR="00A069AA">
        <w:rPr>
          <w:rFonts w:ascii="Times New Roman" w:hAnsi="Times New Roman" w:cs="Times New Roman"/>
          <w:sz w:val="24"/>
          <w:szCs w:val="24"/>
          <w:lang w:val="en-US"/>
        </w:rPr>
        <w:t>Two factors further strengthened the alliance: First,</w:t>
      </w:r>
      <w:r w:rsidR="00FE66E6">
        <w:rPr>
          <w:rFonts w:ascii="Times New Roman" w:hAnsi="Times New Roman" w:cs="Times New Roman"/>
          <w:sz w:val="24"/>
          <w:szCs w:val="24"/>
          <w:lang w:val="en-US"/>
        </w:rPr>
        <w:t xml:space="preserve"> </w:t>
      </w:r>
      <w:r w:rsidR="00A620B7">
        <w:rPr>
          <w:rFonts w:ascii="Times New Roman" w:hAnsi="Times New Roman" w:cs="Times New Roman"/>
          <w:sz w:val="24"/>
          <w:szCs w:val="24"/>
          <w:lang w:val="en-US"/>
        </w:rPr>
        <w:t xml:space="preserve">reserved seats in the </w:t>
      </w:r>
      <w:r w:rsidR="00A620B7" w:rsidRPr="00A620B7">
        <w:rPr>
          <w:rFonts w:ascii="Times New Roman" w:hAnsi="Times New Roman" w:cs="Times New Roman"/>
          <w:sz w:val="24"/>
          <w:szCs w:val="24"/>
          <w:lang w:val="en-US"/>
        </w:rPr>
        <w:t>county diets</w:t>
      </w:r>
      <w:r w:rsidR="00A620B7">
        <w:rPr>
          <w:rFonts w:ascii="Times New Roman" w:hAnsi="Times New Roman" w:cs="Times New Roman"/>
          <w:sz w:val="24"/>
          <w:szCs w:val="24"/>
          <w:lang w:val="en-US"/>
        </w:rPr>
        <w:t xml:space="preserve"> and </w:t>
      </w:r>
      <w:r w:rsidR="00FE66E6">
        <w:rPr>
          <w:rFonts w:ascii="Times New Roman" w:hAnsi="Times New Roman" w:cs="Times New Roman"/>
          <w:sz w:val="24"/>
          <w:szCs w:val="24"/>
          <w:lang w:val="en-US"/>
        </w:rPr>
        <w:t xml:space="preserve">the three-class voting system </w:t>
      </w:r>
      <w:r w:rsidR="00A620B7">
        <w:rPr>
          <w:rFonts w:ascii="Times New Roman" w:hAnsi="Times New Roman" w:cs="Times New Roman"/>
          <w:sz w:val="24"/>
          <w:szCs w:val="24"/>
          <w:lang w:val="en-US"/>
        </w:rPr>
        <w:t>of</w:t>
      </w:r>
      <w:r w:rsidR="00FE66E6">
        <w:rPr>
          <w:rFonts w:ascii="Times New Roman" w:hAnsi="Times New Roman" w:cs="Times New Roman"/>
          <w:sz w:val="24"/>
          <w:szCs w:val="24"/>
          <w:lang w:val="en-US"/>
        </w:rPr>
        <w:t xml:space="preserve"> the Prussian Diet w</w:t>
      </w:r>
      <w:r w:rsidR="00A620B7">
        <w:rPr>
          <w:rFonts w:ascii="Times New Roman" w:hAnsi="Times New Roman" w:cs="Times New Roman"/>
          <w:sz w:val="24"/>
          <w:szCs w:val="24"/>
          <w:lang w:val="en-US"/>
        </w:rPr>
        <w:t>ere</w:t>
      </w:r>
      <w:r w:rsidR="00FE66E6">
        <w:rPr>
          <w:rFonts w:ascii="Times New Roman" w:hAnsi="Times New Roman" w:cs="Times New Roman"/>
          <w:sz w:val="24"/>
          <w:szCs w:val="24"/>
          <w:lang w:val="en-US"/>
        </w:rPr>
        <w:t xml:space="preserve"> designed to ensure domination of aristocratic interests</w:t>
      </w:r>
      <w:r w:rsidR="00A620B7">
        <w:rPr>
          <w:rFonts w:ascii="Times New Roman" w:hAnsi="Times New Roman" w:cs="Times New Roman"/>
          <w:sz w:val="24"/>
          <w:szCs w:val="24"/>
          <w:lang w:val="en-US"/>
        </w:rPr>
        <w:t xml:space="preserve"> in politics</w:t>
      </w:r>
      <w:r w:rsidR="00FE66E6">
        <w:rPr>
          <w:rFonts w:ascii="Times New Roman" w:hAnsi="Times New Roman" w:cs="Times New Roman"/>
          <w:sz w:val="24"/>
          <w:szCs w:val="24"/>
          <w:lang w:val="en-US"/>
        </w:rPr>
        <w:t xml:space="preserve">. </w:t>
      </w:r>
      <w:r w:rsidR="00A069AA">
        <w:rPr>
          <w:rFonts w:ascii="Times New Roman" w:hAnsi="Times New Roman" w:cs="Times New Roman"/>
          <w:sz w:val="24"/>
          <w:szCs w:val="24"/>
          <w:lang w:val="en-US"/>
        </w:rPr>
        <w:t>Second, o</w:t>
      </w:r>
      <w:r w:rsidR="00F17E25">
        <w:rPr>
          <w:rFonts w:ascii="Times New Roman" w:hAnsi="Times New Roman" w:cs="Times New Roman"/>
          <w:sz w:val="24"/>
          <w:szCs w:val="24"/>
          <w:lang w:val="en-US"/>
        </w:rPr>
        <w:t>ver the 19</w:t>
      </w:r>
      <w:r w:rsidR="00F17E25" w:rsidRPr="00F17E25">
        <w:rPr>
          <w:rFonts w:ascii="Times New Roman" w:hAnsi="Times New Roman" w:cs="Times New Roman"/>
          <w:sz w:val="24"/>
          <w:szCs w:val="24"/>
          <w:vertAlign w:val="superscript"/>
          <w:lang w:val="en-US"/>
        </w:rPr>
        <w:t>th</w:t>
      </w:r>
      <w:r w:rsidR="00F17E25">
        <w:rPr>
          <w:rFonts w:ascii="Times New Roman" w:hAnsi="Times New Roman" w:cs="Times New Roman"/>
          <w:sz w:val="24"/>
          <w:szCs w:val="24"/>
          <w:lang w:val="en-US"/>
        </w:rPr>
        <w:t xml:space="preserve"> century</w:t>
      </w:r>
      <w:r w:rsidR="00FE66E6">
        <w:rPr>
          <w:rFonts w:ascii="Times New Roman" w:hAnsi="Times New Roman" w:cs="Times New Roman"/>
          <w:sz w:val="24"/>
          <w:szCs w:val="24"/>
          <w:lang w:val="en-US"/>
        </w:rPr>
        <w:t xml:space="preserve"> Junker sons had managed to convert from agriculture to civil service</w:t>
      </w:r>
      <w:r w:rsidR="00F17E25">
        <w:rPr>
          <w:rFonts w:ascii="Times New Roman" w:hAnsi="Times New Roman" w:cs="Times New Roman"/>
          <w:sz w:val="24"/>
          <w:szCs w:val="24"/>
          <w:lang w:val="en-US"/>
        </w:rPr>
        <w:t xml:space="preserve">, which meant that </w:t>
      </w:r>
      <w:r w:rsidR="00FE479C">
        <w:rPr>
          <w:rFonts w:ascii="Times New Roman" w:hAnsi="Times New Roman" w:cs="Times New Roman"/>
          <w:sz w:val="24"/>
          <w:szCs w:val="24"/>
          <w:lang w:val="en-US"/>
        </w:rPr>
        <w:t xml:space="preserve">Junkers continued to </w:t>
      </w:r>
      <w:r w:rsidR="00FE66E6">
        <w:rPr>
          <w:rFonts w:ascii="Times New Roman" w:hAnsi="Times New Roman" w:cs="Times New Roman"/>
          <w:sz w:val="24"/>
          <w:szCs w:val="24"/>
          <w:lang w:val="en-US"/>
        </w:rPr>
        <w:t xml:space="preserve">dominate local administrative offices and courts </w:t>
      </w:r>
      <w:r w:rsidR="00FE479C">
        <w:rPr>
          <w:rFonts w:ascii="Times New Roman" w:hAnsi="Times New Roman" w:cs="Times New Roman"/>
          <w:sz w:val="24"/>
          <w:szCs w:val="24"/>
          <w:lang w:val="en-US"/>
        </w:rPr>
        <w:t>and</w:t>
      </w:r>
      <w:r w:rsidR="00A620B7">
        <w:rPr>
          <w:rFonts w:ascii="Times New Roman" w:hAnsi="Times New Roman" w:cs="Times New Roman"/>
          <w:sz w:val="24"/>
          <w:szCs w:val="24"/>
          <w:lang w:val="en-US"/>
        </w:rPr>
        <w:t xml:space="preserve">, from </w:t>
      </w:r>
      <w:proofErr w:type="gramStart"/>
      <w:r w:rsidR="00A620B7">
        <w:rPr>
          <w:rFonts w:ascii="Times New Roman" w:hAnsi="Times New Roman" w:cs="Times New Roman"/>
          <w:sz w:val="24"/>
          <w:szCs w:val="24"/>
          <w:lang w:val="en-US"/>
        </w:rPr>
        <w:t>1848 in particular,</w:t>
      </w:r>
      <w:r w:rsidR="00FE479C">
        <w:rPr>
          <w:rFonts w:ascii="Times New Roman" w:hAnsi="Times New Roman" w:cs="Times New Roman"/>
          <w:sz w:val="24"/>
          <w:szCs w:val="24"/>
          <w:lang w:val="en-US"/>
        </w:rPr>
        <w:t xml:space="preserve"> increasingly</w:t>
      </w:r>
      <w:proofErr w:type="gramEnd"/>
      <w:r w:rsidR="00FE479C">
        <w:rPr>
          <w:rFonts w:ascii="Times New Roman" w:hAnsi="Times New Roman" w:cs="Times New Roman"/>
          <w:sz w:val="24"/>
          <w:szCs w:val="24"/>
          <w:lang w:val="en-US"/>
        </w:rPr>
        <w:t xml:space="preserve"> enroll</w:t>
      </w:r>
      <w:r w:rsidR="00A620B7">
        <w:rPr>
          <w:rFonts w:ascii="Times New Roman" w:hAnsi="Times New Roman" w:cs="Times New Roman"/>
          <w:sz w:val="24"/>
          <w:szCs w:val="24"/>
          <w:lang w:val="en-US"/>
        </w:rPr>
        <w:t>ed</w:t>
      </w:r>
      <w:r w:rsidR="00FE479C">
        <w:rPr>
          <w:rFonts w:ascii="Times New Roman" w:hAnsi="Times New Roman" w:cs="Times New Roman"/>
          <w:sz w:val="24"/>
          <w:szCs w:val="24"/>
          <w:lang w:val="en-US"/>
        </w:rPr>
        <w:t xml:space="preserve"> into the central-level ministerial agencies</w:t>
      </w:r>
      <w:r w:rsidR="00A069AA">
        <w:rPr>
          <w:rFonts w:ascii="Times New Roman" w:hAnsi="Times New Roman" w:cs="Times New Roman"/>
          <w:sz w:val="24"/>
          <w:szCs w:val="24"/>
          <w:lang w:val="en-US"/>
        </w:rPr>
        <w:t xml:space="preserve">, which </w:t>
      </w:r>
      <w:r w:rsidR="00A620B7">
        <w:rPr>
          <w:rFonts w:ascii="Times New Roman" w:hAnsi="Times New Roman" w:cs="Times New Roman"/>
          <w:sz w:val="24"/>
          <w:szCs w:val="24"/>
          <w:lang w:val="en-US"/>
        </w:rPr>
        <w:t xml:space="preserve">naturally </w:t>
      </w:r>
      <w:r w:rsidR="00A069AA">
        <w:rPr>
          <w:rFonts w:ascii="Times New Roman" w:hAnsi="Times New Roman" w:cs="Times New Roman"/>
          <w:sz w:val="24"/>
          <w:szCs w:val="24"/>
          <w:lang w:val="en-US"/>
        </w:rPr>
        <w:t>united Junker interests with those of the bureaucracy</w:t>
      </w:r>
      <w:r w:rsidR="00FE66E6">
        <w:rPr>
          <w:rFonts w:ascii="Times New Roman" w:hAnsi="Times New Roman" w:cs="Times New Roman"/>
          <w:sz w:val="24"/>
          <w:szCs w:val="24"/>
          <w:lang w:val="en-US"/>
        </w:rPr>
        <w:t xml:space="preserve"> (Beck 1995:</w:t>
      </w:r>
      <w:r w:rsidR="008768A6">
        <w:rPr>
          <w:rFonts w:ascii="Times New Roman" w:hAnsi="Times New Roman" w:cs="Times New Roman"/>
          <w:sz w:val="24"/>
          <w:szCs w:val="24"/>
          <w:lang w:val="en-US"/>
        </w:rPr>
        <w:t xml:space="preserve"> </w:t>
      </w:r>
      <w:r w:rsidR="00FE66E6">
        <w:rPr>
          <w:rFonts w:ascii="Times New Roman" w:hAnsi="Times New Roman" w:cs="Times New Roman"/>
          <w:sz w:val="24"/>
          <w:szCs w:val="24"/>
          <w:lang w:val="en-US"/>
        </w:rPr>
        <w:t xml:space="preserve">132). </w:t>
      </w:r>
    </w:p>
    <w:p w14:paraId="0520E438" w14:textId="7DF76D20" w:rsidR="00FE66E6" w:rsidRDefault="00FE66E6" w:rsidP="00624201">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00EB1FE5">
        <w:rPr>
          <w:rFonts w:ascii="Times New Roman" w:hAnsi="Times New Roman" w:cs="Times New Roman"/>
          <w:sz w:val="24"/>
          <w:szCs w:val="24"/>
          <w:lang w:val="en-US"/>
        </w:rPr>
        <w:t>sum</w:t>
      </w:r>
      <w:r>
        <w:rPr>
          <w:rFonts w:ascii="Times New Roman" w:hAnsi="Times New Roman" w:cs="Times New Roman"/>
          <w:sz w:val="24"/>
          <w:szCs w:val="24"/>
          <w:lang w:val="en-US"/>
        </w:rPr>
        <w:t xml:space="preserve">, </w:t>
      </w:r>
      <w:r w:rsidR="00FB2483">
        <w:rPr>
          <w:rFonts w:ascii="Times New Roman" w:hAnsi="Times New Roman" w:cs="Times New Roman"/>
          <w:sz w:val="24"/>
          <w:szCs w:val="24"/>
          <w:lang w:val="en-US"/>
        </w:rPr>
        <w:t xml:space="preserve">central-level meritocracy </w:t>
      </w:r>
      <w:r w:rsidR="00A620B7">
        <w:rPr>
          <w:rFonts w:ascii="Times New Roman" w:hAnsi="Times New Roman" w:cs="Times New Roman"/>
          <w:sz w:val="24"/>
          <w:szCs w:val="24"/>
          <w:lang w:val="en-US"/>
        </w:rPr>
        <w:t>and important practices of</w:t>
      </w:r>
      <w:r w:rsidR="00FB2483">
        <w:rPr>
          <w:rFonts w:ascii="Times New Roman" w:hAnsi="Times New Roman" w:cs="Times New Roman"/>
          <w:sz w:val="24"/>
          <w:szCs w:val="24"/>
          <w:lang w:val="en-US"/>
        </w:rPr>
        <w:t xml:space="preserve"> local-level patrimonialism continued over the long 19</w:t>
      </w:r>
      <w:r w:rsidR="00FB2483" w:rsidRPr="00FB2483">
        <w:rPr>
          <w:rFonts w:ascii="Times New Roman" w:hAnsi="Times New Roman" w:cs="Times New Roman"/>
          <w:sz w:val="24"/>
          <w:szCs w:val="24"/>
          <w:vertAlign w:val="superscript"/>
          <w:lang w:val="en-US"/>
        </w:rPr>
        <w:t>th</w:t>
      </w:r>
      <w:r w:rsidR="00FB2483">
        <w:rPr>
          <w:rFonts w:ascii="Times New Roman" w:hAnsi="Times New Roman" w:cs="Times New Roman"/>
          <w:sz w:val="24"/>
          <w:szCs w:val="24"/>
          <w:lang w:val="en-US"/>
        </w:rPr>
        <w:t xml:space="preserve"> century</w:t>
      </w:r>
      <w:r w:rsidR="00A967C0">
        <w:rPr>
          <w:rFonts w:ascii="Times New Roman" w:hAnsi="Times New Roman" w:cs="Times New Roman"/>
          <w:sz w:val="24"/>
          <w:szCs w:val="24"/>
          <w:lang w:val="en-US"/>
        </w:rPr>
        <w:t xml:space="preserve">, </w:t>
      </w:r>
      <w:r w:rsidR="00A069AA">
        <w:rPr>
          <w:rFonts w:ascii="Times New Roman" w:hAnsi="Times New Roman" w:cs="Times New Roman"/>
          <w:sz w:val="24"/>
          <w:szCs w:val="24"/>
          <w:lang w:val="en-US"/>
        </w:rPr>
        <w:t>which enabled a conservative-repressive alliance between</w:t>
      </w:r>
      <w:r w:rsidR="00D9243B">
        <w:rPr>
          <w:rFonts w:ascii="Times New Roman" w:hAnsi="Times New Roman" w:cs="Times New Roman"/>
          <w:sz w:val="24"/>
          <w:szCs w:val="24"/>
          <w:lang w:val="en-US"/>
        </w:rPr>
        <w:t xml:space="preserve"> </w:t>
      </w:r>
      <w:r w:rsidR="00A069AA">
        <w:rPr>
          <w:rFonts w:ascii="Times New Roman" w:hAnsi="Times New Roman" w:cs="Times New Roman"/>
          <w:sz w:val="24"/>
          <w:szCs w:val="24"/>
          <w:lang w:val="en-US"/>
        </w:rPr>
        <w:t xml:space="preserve">the </w:t>
      </w:r>
      <w:r w:rsidR="00D9243B">
        <w:rPr>
          <w:rFonts w:ascii="Times New Roman" w:hAnsi="Times New Roman" w:cs="Times New Roman"/>
          <w:sz w:val="24"/>
          <w:szCs w:val="24"/>
          <w:lang w:val="en-US"/>
        </w:rPr>
        <w:t xml:space="preserve">bureaucrats and local </w:t>
      </w:r>
      <w:r w:rsidR="00A069AA">
        <w:rPr>
          <w:rFonts w:ascii="Times New Roman" w:hAnsi="Times New Roman" w:cs="Times New Roman"/>
          <w:sz w:val="24"/>
          <w:szCs w:val="24"/>
          <w:lang w:val="en-US"/>
        </w:rPr>
        <w:t>administrative elites</w:t>
      </w:r>
      <w:r w:rsidR="00A967C0">
        <w:rPr>
          <w:rFonts w:ascii="Times New Roman" w:hAnsi="Times New Roman" w:cs="Times New Roman"/>
          <w:sz w:val="24"/>
          <w:szCs w:val="24"/>
          <w:lang w:val="en-US"/>
        </w:rPr>
        <w:t xml:space="preserve"> from 1848</w:t>
      </w:r>
      <w:r w:rsidR="00FB2483">
        <w:rPr>
          <w:rFonts w:ascii="Times New Roman" w:hAnsi="Times New Roman" w:cs="Times New Roman"/>
          <w:sz w:val="24"/>
          <w:szCs w:val="24"/>
          <w:lang w:val="en-US"/>
        </w:rPr>
        <w:t xml:space="preserve">. </w:t>
      </w:r>
      <w:r w:rsidR="002D0D11">
        <w:rPr>
          <w:rFonts w:ascii="Times New Roman" w:hAnsi="Times New Roman" w:cs="Times New Roman"/>
          <w:sz w:val="24"/>
          <w:szCs w:val="24"/>
          <w:lang w:val="en-US"/>
        </w:rPr>
        <w:t>T</w:t>
      </w:r>
      <w:r>
        <w:rPr>
          <w:rFonts w:ascii="Times New Roman" w:hAnsi="Times New Roman" w:cs="Times New Roman"/>
          <w:sz w:val="24"/>
          <w:szCs w:val="24"/>
          <w:lang w:val="en-US"/>
        </w:rPr>
        <w:t>his historical explanation</w:t>
      </w:r>
      <w:r w:rsidR="00EB1FE5">
        <w:rPr>
          <w:rFonts w:ascii="Times New Roman" w:hAnsi="Times New Roman" w:cs="Times New Roman"/>
          <w:sz w:val="24"/>
          <w:szCs w:val="24"/>
          <w:lang w:val="en-US"/>
        </w:rPr>
        <w:t xml:space="preserve"> implies that</w:t>
      </w:r>
      <w:r>
        <w:rPr>
          <w:rFonts w:ascii="Times New Roman" w:hAnsi="Times New Roman" w:cs="Times New Roman"/>
          <w:sz w:val="24"/>
          <w:szCs w:val="24"/>
          <w:lang w:val="en-US"/>
        </w:rPr>
        <w:t xml:space="preserve"> Scandinavian bureaucrats would have allied with landed elites </w:t>
      </w:r>
      <w:r w:rsidR="00A967C0">
        <w:rPr>
          <w:rFonts w:ascii="Times New Roman" w:hAnsi="Times New Roman" w:cs="Times New Roman"/>
          <w:sz w:val="24"/>
          <w:szCs w:val="24"/>
          <w:lang w:val="en-US"/>
        </w:rPr>
        <w:t>against farmers and workers over</w:t>
      </w:r>
      <w:r>
        <w:rPr>
          <w:rFonts w:ascii="Times New Roman" w:hAnsi="Times New Roman" w:cs="Times New Roman"/>
          <w:sz w:val="24"/>
          <w:szCs w:val="24"/>
          <w:lang w:val="en-US"/>
        </w:rPr>
        <w:t xml:space="preserve"> the </w:t>
      </w:r>
      <w:r w:rsidR="00A967C0">
        <w:rPr>
          <w:rFonts w:ascii="Times New Roman" w:hAnsi="Times New Roman" w:cs="Times New Roman"/>
          <w:sz w:val="24"/>
          <w:szCs w:val="24"/>
          <w:lang w:val="en-US"/>
        </w:rPr>
        <w:t xml:space="preserve">long </w:t>
      </w:r>
      <w:r>
        <w:rPr>
          <w:rFonts w:ascii="Times New Roman" w:hAnsi="Times New Roman" w:cs="Times New Roman"/>
          <w:sz w:val="24"/>
          <w:szCs w:val="24"/>
          <w:lang w:val="en-US"/>
        </w:rPr>
        <w:t>19</w:t>
      </w:r>
      <w:r w:rsidRPr="00431EE1">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if </w:t>
      </w:r>
      <w:r w:rsidR="00A069AA">
        <w:rPr>
          <w:rFonts w:ascii="Times New Roman" w:hAnsi="Times New Roman" w:cs="Times New Roman"/>
          <w:sz w:val="24"/>
          <w:szCs w:val="24"/>
          <w:lang w:val="en-US"/>
        </w:rPr>
        <w:t xml:space="preserve">these landed elites had </w:t>
      </w:r>
      <w:r w:rsidR="00A967C0">
        <w:rPr>
          <w:rFonts w:ascii="Times New Roman" w:hAnsi="Times New Roman" w:cs="Times New Roman"/>
          <w:sz w:val="24"/>
          <w:szCs w:val="24"/>
          <w:lang w:val="en-US"/>
        </w:rPr>
        <w:t>preserved the kinds of administrative privileges that they did in Prussia</w:t>
      </w:r>
      <w:r>
        <w:rPr>
          <w:rFonts w:ascii="Times New Roman" w:hAnsi="Times New Roman" w:cs="Times New Roman"/>
          <w:sz w:val="24"/>
          <w:szCs w:val="24"/>
          <w:lang w:val="en-US"/>
        </w:rPr>
        <w:t xml:space="preserve">.  </w:t>
      </w:r>
    </w:p>
    <w:p w14:paraId="002CD488" w14:textId="77777777" w:rsidR="00FE66E6" w:rsidRDefault="00FE66E6" w:rsidP="00624201">
      <w:pPr>
        <w:pStyle w:val="Overskrift2"/>
      </w:pPr>
      <w:bookmarkStart w:id="36" w:name="_Toc187929940"/>
      <w:r>
        <w:lastRenderedPageBreak/>
        <w:t>Repeated state-society relations</w:t>
      </w:r>
      <w:bookmarkEnd w:id="36"/>
    </w:p>
    <w:p w14:paraId="52573EDA" w14:textId="1AF00E9F" w:rsidR="00EB1FE5" w:rsidRDefault="00EB1FE5" w:rsidP="00624201">
      <w:pPr>
        <w:pStyle w:val="Ingenafstand"/>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FE66E6">
        <w:rPr>
          <w:rFonts w:ascii="Times New Roman" w:hAnsi="Times New Roman" w:cs="Times New Roman"/>
          <w:sz w:val="24"/>
          <w:szCs w:val="24"/>
          <w:lang w:val="en-US"/>
        </w:rPr>
        <w:t>t may have been the case that the state relations with farmers diffused to workers via learning or network overlapping</w:t>
      </w:r>
      <w:r>
        <w:rPr>
          <w:rFonts w:ascii="Times New Roman" w:hAnsi="Times New Roman" w:cs="Times New Roman"/>
          <w:sz w:val="24"/>
          <w:szCs w:val="24"/>
          <w:lang w:val="en-US"/>
        </w:rPr>
        <w:t xml:space="preserve">, which would </w:t>
      </w:r>
      <w:r w:rsidR="004361B0">
        <w:rPr>
          <w:rFonts w:ascii="Times New Roman" w:hAnsi="Times New Roman" w:cs="Times New Roman"/>
          <w:sz w:val="24"/>
          <w:szCs w:val="24"/>
          <w:lang w:val="en-US"/>
        </w:rPr>
        <w:t>require</w:t>
      </w:r>
      <w:r>
        <w:rPr>
          <w:rFonts w:ascii="Times New Roman" w:hAnsi="Times New Roman" w:cs="Times New Roman"/>
          <w:sz w:val="24"/>
          <w:szCs w:val="24"/>
          <w:lang w:val="en-US"/>
        </w:rPr>
        <w:t xml:space="preserve"> us to consider socialization factors alongside the </w:t>
      </w:r>
      <w:r w:rsidR="004361B0">
        <w:rPr>
          <w:rFonts w:ascii="Times New Roman" w:hAnsi="Times New Roman" w:cs="Times New Roman"/>
          <w:sz w:val="24"/>
          <w:szCs w:val="24"/>
          <w:lang w:val="en-US"/>
        </w:rPr>
        <w:t>state-</w:t>
      </w:r>
      <w:r>
        <w:rPr>
          <w:rFonts w:ascii="Times New Roman" w:hAnsi="Times New Roman" w:cs="Times New Roman"/>
          <w:sz w:val="24"/>
          <w:szCs w:val="24"/>
          <w:lang w:val="en-US"/>
        </w:rPr>
        <w:t>institutional factor that I propose</w:t>
      </w:r>
      <w:r w:rsidR="00FE66E6" w:rsidRPr="00485BB3">
        <w:rPr>
          <w:rFonts w:ascii="Times New Roman" w:hAnsi="Times New Roman" w:cs="Times New Roman"/>
          <w:sz w:val="24"/>
          <w:szCs w:val="24"/>
          <w:lang w:val="en-US"/>
        </w:rPr>
        <w:t xml:space="preserve"> (</w:t>
      </w:r>
      <w:r w:rsidR="00FE66E6">
        <w:rPr>
          <w:rFonts w:ascii="Times New Roman" w:hAnsi="Times New Roman" w:cs="Times New Roman"/>
          <w:sz w:val="24"/>
          <w:szCs w:val="24"/>
          <w:lang w:val="en-US"/>
        </w:rPr>
        <w:t xml:space="preserve">see </w:t>
      </w:r>
      <w:r w:rsidR="00FE66E6" w:rsidRPr="00485BB3">
        <w:rPr>
          <w:rFonts w:ascii="Times New Roman" w:hAnsi="Times New Roman" w:cs="Times New Roman"/>
          <w:sz w:val="24"/>
          <w:szCs w:val="24"/>
          <w:lang w:val="en-US"/>
        </w:rPr>
        <w:t xml:space="preserve">McAdam and </w:t>
      </w:r>
      <w:proofErr w:type="spellStart"/>
      <w:r w:rsidR="00FE66E6" w:rsidRPr="00485BB3">
        <w:rPr>
          <w:rFonts w:ascii="Times New Roman" w:hAnsi="Times New Roman" w:cs="Times New Roman"/>
          <w:sz w:val="24"/>
          <w:szCs w:val="24"/>
          <w:lang w:val="en-US"/>
        </w:rPr>
        <w:t>Rucht</w:t>
      </w:r>
      <w:proofErr w:type="spellEnd"/>
      <w:r w:rsidR="00FE66E6" w:rsidRPr="00485BB3">
        <w:rPr>
          <w:rFonts w:ascii="Times New Roman" w:hAnsi="Times New Roman" w:cs="Times New Roman"/>
          <w:sz w:val="24"/>
          <w:szCs w:val="24"/>
          <w:lang w:val="en-US"/>
        </w:rPr>
        <w:t xml:space="preserve"> 1993). Alternatively, the top-down </w:t>
      </w:r>
      <w:r w:rsidR="00FE66E6">
        <w:rPr>
          <w:rFonts w:ascii="Times New Roman" w:hAnsi="Times New Roman" w:cs="Times New Roman"/>
          <w:sz w:val="24"/>
          <w:szCs w:val="24"/>
          <w:lang w:val="en-US"/>
        </w:rPr>
        <w:t xml:space="preserve">and bottom-up </w:t>
      </w:r>
      <w:r w:rsidR="00FE66E6" w:rsidRPr="00485BB3">
        <w:rPr>
          <w:rFonts w:ascii="Times New Roman" w:hAnsi="Times New Roman" w:cs="Times New Roman"/>
          <w:sz w:val="24"/>
          <w:szCs w:val="24"/>
          <w:lang w:val="en-US"/>
        </w:rPr>
        <w:t xml:space="preserve">mechanisms </w:t>
      </w:r>
      <w:r w:rsidR="00FE66E6">
        <w:rPr>
          <w:rFonts w:ascii="Times New Roman" w:hAnsi="Times New Roman" w:cs="Times New Roman"/>
          <w:sz w:val="24"/>
          <w:szCs w:val="24"/>
          <w:lang w:val="en-US"/>
        </w:rPr>
        <w:t xml:space="preserve">sketched in the main manuscript may </w:t>
      </w:r>
      <w:r w:rsidR="00FE66E6" w:rsidRPr="00485BB3">
        <w:rPr>
          <w:rFonts w:ascii="Times New Roman" w:hAnsi="Times New Roman" w:cs="Times New Roman"/>
          <w:sz w:val="24"/>
          <w:szCs w:val="24"/>
          <w:lang w:val="en-US"/>
        </w:rPr>
        <w:t xml:space="preserve">simply </w:t>
      </w:r>
      <w:r w:rsidR="00FE66E6">
        <w:rPr>
          <w:rFonts w:ascii="Times New Roman" w:hAnsi="Times New Roman" w:cs="Times New Roman"/>
          <w:sz w:val="24"/>
          <w:szCs w:val="24"/>
          <w:lang w:val="en-US"/>
        </w:rPr>
        <w:t xml:space="preserve">have </w:t>
      </w:r>
      <w:r w:rsidR="00FE66E6" w:rsidRPr="00485BB3">
        <w:rPr>
          <w:rFonts w:ascii="Times New Roman" w:hAnsi="Times New Roman" w:cs="Times New Roman"/>
          <w:sz w:val="24"/>
          <w:szCs w:val="24"/>
          <w:lang w:val="en-US"/>
        </w:rPr>
        <w:t>recur</w:t>
      </w:r>
      <w:r w:rsidR="00FE66E6">
        <w:rPr>
          <w:rFonts w:ascii="Times New Roman" w:hAnsi="Times New Roman" w:cs="Times New Roman"/>
          <w:sz w:val="24"/>
          <w:szCs w:val="24"/>
          <w:lang w:val="en-US"/>
        </w:rPr>
        <w:t>red</w:t>
      </w:r>
      <w:r w:rsidR="00FE66E6" w:rsidRPr="00485BB3">
        <w:rPr>
          <w:rFonts w:ascii="Times New Roman" w:hAnsi="Times New Roman" w:cs="Times New Roman"/>
          <w:sz w:val="24"/>
          <w:szCs w:val="24"/>
          <w:lang w:val="en-US"/>
        </w:rPr>
        <w:t xml:space="preserve"> in a new social or historical context.</w:t>
      </w:r>
      <w:r w:rsidR="00FE66E6">
        <w:rPr>
          <w:rFonts w:ascii="Times New Roman" w:hAnsi="Times New Roman" w:cs="Times New Roman"/>
          <w:sz w:val="24"/>
          <w:szCs w:val="24"/>
          <w:lang w:val="en-US"/>
        </w:rPr>
        <w:t xml:space="preserve"> </w:t>
      </w:r>
    </w:p>
    <w:p w14:paraId="52E2197B" w14:textId="4DF2A202" w:rsidR="00FE66E6" w:rsidRDefault="00FE66E6" w:rsidP="00624201">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it turns out, there was little diffusion </w:t>
      </w:r>
      <w:r w:rsidR="003D0C46">
        <w:rPr>
          <w:rFonts w:ascii="Times New Roman" w:hAnsi="Times New Roman" w:cs="Times New Roman"/>
          <w:sz w:val="24"/>
          <w:szCs w:val="24"/>
          <w:lang w:val="en-US"/>
        </w:rPr>
        <w:t>at play</w:t>
      </w:r>
      <w:r>
        <w:rPr>
          <w:rFonts w:ascii="Times New Roman" w:hAnsi="Times New Roman" w:cs="Times New Roman"/>
          <w:sz w:val="24"/>
          <w:szCs w:val="24"/>
          <w:lang w:val="en-US"/>
        </w:rPr>
        <w:t>. Instead, state-farmer relations simply repeated</w:t>
      </w:r>
      <w:r w:rsidR="003D0C46">
        <w:rPr>
          <w:rFonts w:ascii="Times New Roman" w:hAnsi="Times New Roman" w:cs="Times New Roman"/>
          <w:sz w:val="24"/>
          <w:szCs w:val="24"/>
          <w:lang w:val="en-US"/>
        </w:rPr>
        <w:t>,</w:t>
      </w:r>
      <w:r>
        <w:rPr>
          <w:rFonts w:ascii="Times New Roman" w:hAnsi="Times New Roman" w:cs="Times New Roman"/>
          <w:sz w:val="24"/>
          <w:szCs w:val="24"/>
          <w:lang w:val="en-US"/>
        </w:rPr>
        <w:t xml:space="preserve"> albeit in a new context of industrialization and with a new social group of workers</w:t>
      </w:r>
      <w:r w:rsidR="003D0C46">
        <w:rPr>
          <w:rFonts w:ascii="Times New Roman" w:hAnsi="Times New Roman" w:cs="Times New Roman"/>
          <w:sz w:val="24"/>
          <w:szCs w:val="24"/>
          <w:lang w:val="en-US"/>
        </w:rPr>
        <w:t xml:space="preserve"> that was</w:t>
      </w:r>
      <w:r>
        <w:rPr>
          <w:rFonts w:ascii="Times New Roman" w:hAnsi="Times New Roman" w:cs="Times New Roman"/>
          <w:sz w:val="24"/>
          <w:szCs w:val="24"/>
          <w:lang w:val="en-US"/>
        </w:rPr>
        <w:t xml:space="preserve"> arguably more </w:t>
      </w:r>
      <w:proofErr w:type="gramStart"/>
      <w:r>
        <w:rPr>
          <w:rFonts w:ascii="Times New Roman" w:hAnsi="Times New Roman" w:cs="Times New Roman"/>
          <w:sz w:val="24"/>
          <w:szCs w:val="24"/>
          <w:lang w:val="en-US"/>
        </w:rPr>
        <w:t>prone to revolution</w:t>
      </w:r>
      <w:proofErr w:type="gramEnd"/>
      <w:r>
        <w:rPr>
          <w:rFonts w:ascii="Times New Roman" w:hAnsi="Times New Roman" w:cs="Times New Roman"/>
          <w:sz w:val="24"/>
          <w:szCs w:val="24"/>
          <w:lang w:val="en-US"/>
        </w:rPr>
        <w:t xml:space="preserve"> </w:t>
      </w:r>
      <w:r w:rsidR="00294B9E">
        <w:rPr>
          <w:rFonts w:ascii="Times New Roman" w:hAnsi="Times New Roman" w:cs="Times New Roman"/>
          <w:sz w:val="24"/>
          <w:szCs w:val="24"/>
          <w:lang w:val="en-US"/>
        </w:rPr>
        <w:t>to start with</w:t>
      </w:r>
      <w:r>
        <w:rPr>
          <w:rFonts w:ascii="Times New Roman" w:hAnsi="Times New Roman" w:cs="Times New Roman"/>
          <w:sz w:val="24"/>
          <w:szCs w:val="24"/>
          <w:lang w:val="en-US"/>
        </w:rPr>
        <w:t xml:space="preserve">. Thus, the road to a political society of compromise, or the opposite, was mostly determined by the impartiality of </w:t>
      </w:r>
      <w:r w:rsidR="00294B9E">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state administration rather than just the qualities </w:t>
      </w:r>
      <w:r w:rsidR="00294B9E">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a single social group or isolated social movement dynamics.  </w:t>
      </w:r>
    </w:p>
    <w:p w14:paraId="46F866BD" w14:textId="757CA453" w:rsidR="00FE66E6" w:rsidRDefault="00E35D4E" w:rsidP="008347E1">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Some elements of diffusion did exist. </w:t>
      </w:r>
      <w:r w:rsidR="00FE66E6">
        <w:rPr>
          <w:rFonts w:ascii="Times New Roman" w:hAnsi="Times New Roman" w:cs="Times New Roman"/>
          <w:sz w:val="24"/>
          <w:szCs w:val="24"/>
          <w:lang w:val="en-US"/>
        </w:rPr>
        <w:t xml:space="preserve">Across Scandinavia, lib-lab </w:t>
      </w:r>
      <w:r w:rsidR="00FE66E6" w:rsidRPr="00A659FA">
        <w:rPr>
          <w:rFonts w:ascii="Times New Roman" w:hAnsi="Times New Roman" w:cs="Times New Roman"/>
          <w:sz w:val="24"/>
          <w:szCs w:val="24"/>
          <w:lang w:val="en-US"/>
        </w:rPr>
        <w:t>cooperation between liberal farmers’ parties and socialist labor parties became prevalent towards the end of the 19</w:t>
      </w:r>
      <w:r w:rsidR="00FE66E6" w:rsidRPr="00A659FA">
        <w:rPr>
          <w:rFonts w:ascii="Times New Roman" w:hAnsi="Times New Roman" w:cs="Times New Roman"/>
          <w:sz w:val="24"/>
          <w:szCs w:val="24"/>
          <w:vertAlign w:val="superscript"/>
          <w:lang w:val="en-US"/>
        </w:rPr>
        <w:t>th</w:t>
      </w:r>
      <w:r w:rsidR="00FE66E6" w:rsidRPr="00A659FA">
        <w:rPr>
          <w:rFonts w:ascii="Times New Roman" w:hAnsi="Times New Roman" w:cs="Times New Roman"/>
          <w:sz w:val="24"/>
          <w:szCs w:val="24"/>
          <w:lang w:val="en-US"/>
        </w:rPr>
        <w:t xml:space="preserve"> century, and solidaristic legislation that formed the backbone of the first welfare measures was rooted in existing poor relief policies and health care organized in municipalities by, among others, the peasantry (</w:t>
      </w:r>
      <w:r w:rsidR="00FE66E6">
        <w:rPr>
          <w:rFonts w:ascii="Times New Roman" w:hAnsi="Times New Roman" w:cs="Times New Roman"/>
          <w:sz w:val="24"/>
          <w:szCs w:val="24"/>
          <w:lang w:val="en-US"/>
        </w:rPr>
        <w:t>Elder, Thomas, and Arter 1982:</w:t>
      </w:r>
      <w:r w:rsidR="008768A6">
        <w:rPr>
          <w:rFonts w:ascii="Times New Roman" w:hAnsi="Times New Roman" w:cs="Times New Roman"/>
          <w:sz w:val="24"/>
          <w:szCs w:val="24"/>
          <w:lang w:val="en-US"/>
        </w:rPr>
        <w:t xml:space="preserve"> </w:t>
      </w:r>
      <w:r w:rsidR="00FE66E6">
        <w:rPr>
          <w:rFonts w:ascii="Times New Roman" w:hAnsi="Times New Roman" w:cs="Times New Roman"/>
          <w:sz w:val="24"/>
          <w:szCs w:val="24"/>
          <w:lang w:val="en-US"/>
        </w:rPr>
        <w:t>36</w:t>
      </w:r>
      <w:r w:rsidR="008768A6">
        <w:rPr>
          <w:rFonts w:ascii="Times New Roman" w:hAnsi="Times New Roman" w:cs="Times New Roman"/>
          <w:sz w:val="24"/>
          <w:szCs w:val="24"/>
          <w:lang w:val="en-US"/>
        </w:rPr>
        <w:t>–3</w:t>
      </w:r>
      <w:r w:rsidR="00FE66E6">
        <w:rPr>
          <w:rFonts w:ascii="Times New Roman" w:hAnsi="Times New Roman" w:cs="Times New Roman"/>
          <w:sz w:val="24"/>
          <w:szCs w:val="24"/>
          <w:lang w:val="en-US"/>
        </w:rPr>
        <w:t>7; Hedström, Sandell, and Stern 2000; Lin and Carroll 2006:</w:t>
      </w:r>
      <w:r w:rsidR="008768A6">
        <w:rPr>
          <w:rFonts w:ascii="Times New Roman" w:hAnsi="Times New Roman" w:cs="Times New Roman"/>
          <w:sz w:val="24"/>
          <w:szCs w:val="24"/>
          <w:lang w:val="en-US"/>
        </w:rPr>
        <w:t xml:space="preserve"> </w:t>
      </w:r>
      <w:r w:rsidR="00FE66E6">
        <w:rPr>
          <w:rFonts w:ascii="Times New Roman" w:hAnsi="Times New Roman" w:cs="Times New Roman"/>
          <w:sz w:val="24"/>
          <w:szCs w:val="24"/>
          <w:lang w:val="en-US"/>
        </w:rPr>
        <w:t>349</w:t>
      </w:r>
      <w:r w:rsidR="00FE66E6" w:rsidRPr="00A659FA">
        <w:rPr>
          <w:rFonts w:ascii="Times New Roman" w:hAnsi="Times New Roman" w:cs="Times New Roman"/>
          <w:sz w:val="24"/>
          <w:szCs w:val="24"/>
          <w:lang w:val="en-US"/>
        </w:rPr>
        <w:t>).</w:t>
      </w:r>
      <w:r w:rsidR="00FE66E6">
        <w:rPr>
          <w:rFonts w:ascii="Times New Roman" w:hAnsi="Times New Roman" w:cs="Times New Roman"/>
          <w:sz w:val="24"/>
          <w:szCs w:val="24"/>
          <w:lang w:val="en-US"/>
        </w:rPr>
        <w:t xml:space="preserve"> Moreover, in Denmark, the consumer cooperatives were based on similar, economic ideas as their agricultural counterparts (Grelle 2013:8). In Norway and Denmark, a</w:t>
      </w:r>
      <w:r w:rsidR="00FE66E6" w:rsidRPr="00B049BE">
        <w:rPr>
          <w:rFonts w:ascii="Times New Roman" w:hAnsi="Times New Roman" w:cs="Times New Roman"/>
          <w:sz w:val="24"/>
          <w:szCs w:val="24"/>
          <w:lang w:val="en-US"/>
        </w:rPr>
        <w:t xml:space="preserve">chieving universal suffrage was </w:t>
      </w:r>
      <w:r w:rsidR="00FE66E6">
        <w:rPr>
          <w:rFonts w:ascii="Times New Roman" w:hAnsi="Times New Roman" w:cs="Times New Roman"/>
          <w:sz w:val="24"/>
          <w:szCs w:val="24"/>
          <w:lang w:val="en-US"/>
        </w:rPr>
        <w:t xml:space="preserve">a </w:t>
      </w:r>
      <w:r w:rsidR="00FE66E6" w:rsidRPr="00B049BE">
        <w:rPr>
          <w:rFonts w:ascii="Times New Roman" w:hAnsi="Times New Roman" w:cs="Times New Roman"/>
          <w:sz w:val="24"/>
          <w:szCs w:val="24"/>
          <w:lang w:val="en-US"/>
        </w:rPr>
        <w:t>major source of cooperation between liberals and social democrats</w:t>
      </w:r>
      <w:r w:rsidR="00FE66E6">
        <w:rPr>
          <w:rFonts w:ascii="Times New Roman" w:hAnsi="Times New Roman" w:cs="Times New Roman"/>
          <w:sz w:val="24"/>
          <w:szCs w:val="24"/>
          <w:lang w:val="en-US"/>
        </w:rPr>
        <w:t xml:space="preserve"> (Terjesen 2017:</w:t>
      </w:r>
      <w:r w:rsidR="008768A6">
        <w:rPr>
          <w:rFonts w:ascii="Times New Roman" w:hAnsi="Times New Roman" w:cs="Times New Roman"/>
          <w:sz w:val="24"/>
          <w:szCs w:val="24"/>
          <w:lang w:val="en-US"/>
        </w:rPr>
        <w:t xml:space="preserve"> </w:t>
      </w:r>
      <w:r w:rsidR="00FE66E6">
        <w:rPr>
          <w:rFonts w:ascii="Times New Roman" w:hAnsi="Times New Roman" w:cs="Times New Roman"/>
          <w:sz w:val="24"/>
          <w:szCs w:val="24"/>
          <w:lang w:val="en-US"/>
        </w:rPr>
        <w:t>225</w:t>
      </w:r>
      <w:r w:rsidR="008768A6">
        <w:rPr>
          <w:rFonts w:ascii="Times New Roman" w:hAnsi="Times New Roman" w:cs="Times New Roman"/>
          <w:sz w:val="24"/>
          <w:szCs w:val="24"/>
          <w:lang w:val="en-US"/>
        </w:rPr>
        <w:t>–2</w:t>
      </w:r>
      <w:r w:rsidR="00FE66E6">
        <w:rPr>
          <w:rFonts w:ascii="Times New Roman" w:hAnsi="Times New Roman" w:cs="Times New Roman"/>
          <w:sz w:val="24"/>
          <w:szCs w:val="24"/>
          <w:lang w:val="en-US"/>
        </w:rPr>
        <w:t>7). In Sweden, social democrats adopted agrarian reform as integral part of its program and thus started to mobilize smallholders from the 1900s (Berman 2006:</w:t>
      </w:r>
      <w:r w:rsidR="008768A6">
        <w:rPr>
          <w:rFonts w:ascii="Times New Roman" w:hAnsi="Times New Roman" w:cs="Times New Roman"/>
          <w:sz w:val="24"/>
          <w:szCs w:val="24"/>
          <w:lang w:val="en-US"/>
        </w:rPr>
        <w:t xml:space="preserve"> </w:t>
      </w:r>
      <w:r w:rsidR="00FE66E6">
        <w:rPr>
          <w:rFonts w:ascii="Times New Roman" w:hAnsi="Times New Roman" w:cs="Times New Roman"/>
          <w:sz w:val="24"/>
          <w:szCs w:val="24"/>
          <w:lang w:val="en-US"/>
        </w:rPr>
        <w:t>158).</w:t>
      </w:r>
    </w:p>
    <w:p w14:paraId="428A4DD5" w14:textId="287CFE0D" w:rsidR="00FE66E6" w:rsidRDefault="00FE66E6" w:rsidP="008347E1">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However, even though inspiration on organizational practices was evident, farmers and workers of Scandinavia remained fairly separate</w:t>
      </w:r>
      <w:r w:rsidR="00D80131">
        <w:rPr>
          <w:rFonts w:ascii="Times New Roman" w:hAnsi="Times New Roman" w:cs="Times New Roman"/>
          <w:sz w:val="24"/>
          <w:szCs w:val="24"/>
          <w:lang w:val="en-US"/>
        </w:rPr>
        <w:t>d</w:t>
      </w:r>
      <w:r>
        <w:rPr>
          <w:rFonts w:ascii="Times New Roman" w:hAnsi="Times New Roman" w:cs="Times New Roman"/>
          <w:sz w:val="24"/>
          <w:szCs w:val="24"/>
          <w:lang w:val="en-US"/>
        </w:rPr>
        <w:t xml:space="preserve"> social groups with basically different interests (Gundelach 1988; Bengtsson 2019b:</w:t>
      </w:r>
      <w:r w:rsidR="002829A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11). </w:t>
      </w:r>
      <w:r w:rsidR="007745DD">
        <w:rPr>
          <w:rFonts w:ascii="Times New Roman" w:hAnsi="Times New Roman" w:cs="Times New Roman"/>
          <w:sz w:val="24"/>
          <w:szCs w:val="24"/>
          <w:lang w:val="en-US"/>
        </w:rPr>
        <w:t xml:space="preserve">Each party had its own form of interaction with </w:t>
      </w:r>
      <w:r w:rsidR="007745DD">
        <w:rPr>
          <w:rFonts w:ascii="Times New Roman" w:hAnsi="Times New Roman" w:cs="Times New Roman"/>
          <w:sz w:val="24"/>
          <w:szCs w:val="24"/>
          <w:lang w:val="en-US"/>
        </w:rPr>
        <w:lastRenderedPageBreak/>
        <w:t xml:space="preserve">the state. </w:t>
      </w:r>
      <w:r>
        <w:rPr>
          <w:rFonts w:ascii="Times New Roman" w:hAnsi="Times New Roman" w:cs="Times New Roman"/>
          <w:sz w:val="24"/>
          <w:szCs w:val="24"/>
          <w:lang w:val="en-US"/>
        </w:rPr>
        <w:t>When lib-lab cooperation materialized, it was largely due to a common fight against conservatives</w:t>
      </w:r>
      <w:r w:rsidR="007745DD">
        <w:rPr>
          <w:rFonts w:ascii="Times New Roman" w:hAnsi="Times New Roman" w:cs="Times New Roman"/>
          <w:sz w:val="24"/>
          <w:szCs w:val="24"/>
          <w:lang w:val="en-US"/>
        </w:rPr>
        <w:t xml:space="preserve"> but one that</w:t>
      </w:r>
      <w:r w:rsidR="00FC56A8">
        <w:rPr>
          <w:rFonts w:ascii="Times New Roman" w:hAnsi="Times New Roman" w:cs="Times New Roman"/>
          <w:sz w:val="24"/>
          <w:szCs w:val="24"/>
          <w:lang w:val="en-US"/>
        </w:rPr>
        <w:t xml:space="preserve"> involved compromise rather than integration of preferences</w:t>
      </w:r>
      <w:r w:rsidR="007745DD">
        <w:rPr>
          <w:rFonts w:ascii="Times New Roman" w:hAnsi="Times New Roman" w:cs="Times New Roman"/>
          <w:sz w:val="24"/>
          <w:szCs w:val="24"/>
          <w:lang w:val="en-US"/>
        </w:rPr>
        <w:t xml:space="preserve"> in which farmers and workers got their own concessions</w:t>
      </w:r>
      <w:r>
        <w:rPr>
          <w:rFonts w:ascii="Times New Roman" w:hAnsi="Times New Roman" w:cs="Times New Roman"/>
          <w:sz w:val="24"/>
          <w:szCs w:val="24"/>
          <w:lang w:val="en-US"/>
        </w:rPr>
        <w:t xml:space="preserve"> (Esping-Andersen 1985:</w:t>
      </w:r>
      <w:r w:rsidR="002829A8">
        <w:rPr>
          <w:rFonts w:ascii="Times New Roman" w:hAnsi="Times New Roman" w:cs="Times New Roman"/>
          <w:sz w:val="24"/>
          <w:szCs w:val="24"/>
          <w:lang w:val="en-US"/>
        </w:rPr>
        <w:t xml:space="preserve"> </w:t>
      </w:r>
      <w:r>
        <w:rPr>
          <w:rFonts w:ascii="Times New Roman" w:hAnsi="Times New Roman" w:cs="Times New Roman"/>
          <w:sz w:val="24"/>
          <w:szCs w:val="24"/>
          <w:lang w:val="en-US"/>
        </w:rPr>
        <w:t>74</w:t>
      </w:r>
      <w:r w:rsidR="002829A8">
        <w:rPr>
          <w:rFonts w:ascii="Times New Roman" w:hAnsi="Times New Roman" w:cs="Times New Roman"/>
          <w:sz w:val="24"/>
          <w:szCs w:val="24"/>
          <w:lang w:val="en-US"/>
        </w:rPr>
        <w:t>–</w:t>
      </w:r>
      <w:r>
        <w:rPr>
          <w:rFonts w:ascii="Times New Roman" w:hAnsi="Times New Roman" w:cs="Times New Roman"/>
          <w:sz w:val="24"/>
          <w:szCs w:val="24"/>
          <w:lang w:val="en-US"/>
        </w:rPr>
        <w:t xml:space="preserve">82). </w:t>
      </w:r>
    </w:p>
    <w:p w14:paraId="547650FB" w14:textId="7F94EF5E" w:rsidR="00155982" w:rsidRDefault="00FE66E6" w:rsidP="008347E1">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In Prussia, the organizational and interest overlap between farmers and workers was even weaker (Eley 1980:</w:t>
      </w:r>
      <w:r w:rsidR="002829A8">
        <w:rPr>
          <w:rFonts w:ascii="Times New Roman" w:hAnsi="Times New Roman" w:cs="Times New Roman"/>
          <w:sz w:val="24"/>
          <w:szCs w:val="24"/>
          <w:lang w:val="en-US"/>
        </w:rPr>
        <w:t xml:space="preserve"> </w:t>
      </w:r>
      <w:r>
        <w:rPr>
          <w:rFonts w:ascii="Times New Roman" w:hAnsi="Times New Roman" w:cs="Times New Roman"/>
          <w:sz w:val="24"/>
          <w:szCs w:val="24"/>
          <w:lang w:val="en-US"/>
        </w:rPr>
        <w:t>21</w:t>
      </w:r>
      <w:r w:rsidR="002829A8">
        <w:rPr>
          <w:rFonts w:ascii="Times New Roman" w:hAnsi="Times New Roman" w:cs="Times New Roman"/>
          <w:sz w:val="24"/>
          <w:szCs w:val="24"/>
          <w:lang w:val="en-US"/>
        </w:rPr>
        <w:t>–2</w:t>
      </w:r>
      <w:r>
        <w:rPr>
          <w:rFonts w:ascii="Times New Roman" w:hAnsi="Times New Roman" w:cs="Times New Roman"/>
          <w:sz w:val="24"/>
          <w:szCs w:val="24"/>
          <w:lang w:val="en-US"/>
        </w:rPr>
        <w:t>2, 122; Berman 2006:</w:t>
      </w:r>
      <w:r w:rsidR="002829A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158). Not least, this was due to the pattern of state repression, which had, first, pacified peasants and, later, made them susceptible to alliance with extremists among landlords and </w:t>
      </w:r>
      <w:r w:rsidR="00375CF4">
        <w:rPr>
          <w:rFonts w:ascii="Times New Roman" w:hAnsi="Times New Roman" w:cs="Times New Roman"/>
          <w:sz w:val="24"/>
          <w:szCs w:val="24"/>
          <w:lang w:val="en-US"/>
        </w:rPr>
        <w:t>others</w:t>
      </w:r>
      <w:r>
        <w:rPr>
          <w:rFonts w:ascii="Times New Roman" w:hAnsi="Times New Roman" w:cs="Times New Roman"/>
          <w:sz w:val="24"/>
          <w:szCs w:val="24"/>
          <w:lang w:val="en-US"/>
        </w:rPr>
        <w:t xml:space="preserve">. Basically, the authorities </w:t>
      </w:r>
      <w:r w:rsidR="007C33CC">
        <w:rPr>
          <w:rFonts w:ascii="Times New Roman" w:hAnsi="Times New Roman" w:cs="Times New Roman"/>
          <w:sz w:val="24"/>
          <w:szCs w:val="24"/>
          <w:lang w:val="en-US"/>
        </w:rPr>
        <w:t>continued</w:t>
      </w:r>
      <w:r>
        <w:rPr>
          <w:rFonts w:ascii="Times New Roman" w:hAnsi="Times New Roman" w:cs="Times New Roman"/>
          <w:sz w:val="24"/>
          <w:szCs w:val="24"/>
          <w:lang w:val="en-US"/>
        </w:rPr>
        <w:t xml:space="preserve"> repression when, under industrialization, a new group of factory workers emerged. Only, the organization of repression was more systematic and brutal as legalized through anti-socialist legislation</w:t>
      </w:r>
      <w:r w:rsidR="007C33CC">
        <w:rPr>
          <w:rFonts w:ascii="Times New Roman" w:hAnsi="Times New Roman" w:cs="Times New Roman"/>
          <w:sz w:val="24"/>
          <w:szCs w:val="24"/>
          <w:lang w:val="en-US"/>
        </w:rPr>
        <w:t xml:space="preserve"> and sometimes going beyond legal mandates</w:t>
      </w:r>
      <w:r>
        <w:rPr>
          <w:rFonts w:ascii="Times New Roman" w:hAnsi="Times New Roman" w:cs="Times New Roman"/>
          <w:sz w:val="24"/>
          <w:szCs w:val="24"/>
          <w:lang w:val="en-US"/>
        </w:rPr>
        <w:t xml:space="preserve">. Together, as I show in the main manuscript, these state practices contributed to polarizing farmers and workers and thus make lib-lab alliances impossible. </w:t>
      </w:r>
    </w:p>
    <w:p w14:paraId="7F3D437F" w14:textId="77777777" w:rsidR="00235DAB" w:rsidRDefault="00235DAB" w:rsidP="008347E1">
      <w:pPr>
        <w:pStyle w:val="Overskrift1"/>
        <w:spacing w:line="276" w:lineRule="auto"/>
      </w:pPr>
      <w:bookmarkStart w:id="37" w:name="_Toc187929941"/>
      <w:bookmarkStart w:id="38" w:name="_Toc106353634"/>
      <w:r>
        <w:t>Quantitative evidence</w:t>
      </w:r>
      <w:bookmarkEnd w:id="37"/>
    </w:p>
    <w:p w14:paraId="6C535B24" w14:textId="77777777" w:rsidR="00235DAB" w:rsidRDefault="00235DAB" w:rsidP="006766B8">
      <w:pPr>
        <w:pStyle w:val="Overskrift2"/>
      </w:pPr>
      <w:bookmarkStart w:id="39" w:name="_Toc187929942"/>
      <w:r>
        <w:t>Outcomes</w:t>
      </w:r>
      <w:bookmarkEnd w:id="39"/>
    </w:p>
    <w:p w14:paraId="54DC6598" w14:textId="77777777" w:rsidR="00235DAB" w:rsidRDefault="00235DAB" w:rsidP="008347E1">
      <w:pPr>
        <w:pStyle w:val="Ingenafstand"/>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Although quantitative indicators are deficient in several crucial ways, which instead invites for qualitative analysis, some proxies are available that may be seen as preliminary evidence. Figures A1-A3 examines the robustness of my qualitative findings using expert-coded, interval-scaled, quantitative indicators from the Varieties of Democracy dataset, which includes country-level quantitative indicators of political regimes, civil society, political parties, and state apparatuses from 1789 till today (Coppedge et al. 2022a; Coppedge et al. 2022b). As point of reference, all figures compare Prussia and the three Scandinavian countries with the region of Western Europe, an average across</w:t>
      </w:r>
      <w:r w:rsidRPr="001A045A">
        <w:rPr>
          <w:rFonts w:ascii="Times New Roman" w:hAnsi="Times New Roman" w:cs="Times New Roman"/>
          <w:sz w:val="24"/>
          <w:szCs w:val="24"/>
          <w:lang w:val="en-US"/>
        </w:rPr>
        <w:t xml:space="preserve"> Austria, Bavaria, Belgium, Brunswick, France, Hamburg, Hanover, Hesse-Darmstadt, Hesse-Kassel, Ireland, Italy, Luxembourg, Mecklenburg Schwerin, Modena, Nassau, Netherlands, Oldenburg, Papal States, Piedmont-Sardinia, Portugal, Saxe-</w:t>
      </w:r>
      <w:r w:rsidRPr="001A045A">
        <w:rPr>
          <w:rFonts w:ascii="Times New Roman" w:hAnsi="Times New Roman" w:cs="Times New Roman"/>
          <w:sz w:val="24"/>
          <w:szCs w:val="24"/>
          <w:lang w:val="en-US"/>
        </w:rPr>
        <w:lastRenderedPageBreak/>
        <w:t xml:space="preserve">Weimar-Eisenach, Saxony, Spain, Switzerland, Two </w:t>
      </w:r>
      <w:proofErr w:type="spellStart"/>
      <w:r w:rsidRPr="001A045A">
        <w:rPr>
          <w:rFonts w:ascii="Times New Roman" w:hAnsi="Times New Roman" w:cs="Times New Roman"/>
          <w:sz w:val="24"/>
          <w:szCs w:val="24"/>
          <w:lang w:val="en-US"/>
        </w:rPr>
        <w:t>Sicilies</w:t>
      </w:r>
      <w:proofErr w:type="spellEnd"/>
      <w:r w:rsidRPr="001A045A">
        <w:rPr>
          <w:rFonts w:ascii="Times New Roman" w:hAnsi="Times New Roman" w:cs="Times New Roman"/>
          <w:sz w:val="24"/>
          <w:szCs w:val="24"/>
          <w:lang w:val="en-US"/>
        </w:rPr>
        <w:t xml:space="preserve">, United Kingdom, and </w:t>
      </w:r>
      <w:proofErr w:type="spellStart"/>
      <w:r w:rsidRPr="001A045A">
        <w:rPr>
          <w:rFonts w:ascii="Times New Roman" w:hAnsi="Times New Roman" w:cs="Times New Roman"/>
          <w:sz w:val="24"/>
          <w:szCs w:val="24"/>
          <w:lang w:val="en-US"/>
        </w:rPr>
        <w:t>Würtemberg</w:t>
      </w:r>
      <w:proofErr w:type="spellEnd"/>
      <w:r w:rsidRPr="001A045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but </w:t>
      </w:r>
      <w:r w:rsidRPr="001A045A">
        <w:rPr>
          <w:rFonts w:ascii="Times New Roman" w:hAnsi="Times New Roman" w:cs="Times New Roman"/>
          <w:sz w:val="24"/>
          <w:szCs w:val="24"/>
          <w:lang w:val="en-US"/>
        </w:rPr>
        <w:t>excluding Prussia and Scandinavia</w:t>
      </w:r>
      <w:r>
        <w:rPr>
          <w:rFonts w:ascii="Times New Roman" w:hAnsi="Times New Roman" w:cs="Times New Roman"/>
          <w:sz w:val="24"/>
          <w:szCs w:val="24"/>
          <w:lang w:val="en-US"/>
        </w:rPr>
        <w:t xml:space="preserve">. </w:t>
      </w:r>
    </w:p>
    <w:p w14:paraId="26325941" w14:textId="098C5B4A" w:rsidR="00235DAB" w:rsidRDefault="00235DAB" w:rsidP="008347E1">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First, I study the outcome, but given the limitations of the quantitative measures, I can only look at the organizational and ideational features across all civic associations and parties of a given country. Figure A</w:t>
      </w:r>
      <w:r w:rsidR="00144104">
        <w:rPr>
          <w:rFonts w:ascii="Times New Roman" w:hAnsi="Times New Roman" w:cs="Times New Roman"/>
          <w:sz w:val="24"/>
          <w:szCs w:val="24"/>
          <w:lang w:val="en-US"/>
        </w:rPr>
        <w:t>2</w:t>
      </w:r>
      <w:r>
        <w:rPr>
          <w:rFonts w:ascii="Times New Roman" w:hAnsi="Times New Roman" w:cs="Times New Roman"/>
          <w:sz w:val="24"/>
          <w:szCs w:val="24"/>
          <w:lang w:val="en-US"/>
        </w:rPr>
        <w:t xml:space="preserve"> studies civil society density based on the indicator ‘CSO participatory environment,’ which is a composite assessment of the extent of voluntarism and broadness of active participation in associations outside the state. We see the same pattern as for the qualitative data in the main manuscript. The three Scandinavian countries started with relatively low levels, but these accelerated from the mid-19</w:t>
      </w:r>
      <w:r w:rsidRPr="001A045A">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and outpaced Prussian and Western European average levels. Since the data do not enable distinctions between association type or social group, they may hide the differences in Prussia between farmers and workers found in the qualitative evidence. </w:t>
      </w:r>
    </w:p>
    <w:p w14:paraId="7496CEB4" w14:textId="77777777" w:rsidR="00235DAB" w:rsidRDefault="00235DAB" w:rsidP="00235DAB">
      <w:pPr>
        <w:pStyle w:val="Ingenafstand"/>
        <w:spacing w:line="480" w:lineRule="auto"/>
        <w:rPr>
          <w:rFonts w:ascii="Times New Roman" w:hAnsi="Times New Roman" w:cs="Times New Roman"/>
          <w:sz w:val="24"/>
          <w:szCs w:val="24"/>
          <w:lang w:val="en-US"/>
        </w:rPr>
      </w:pPr>
    </w:p>
    <w:p w14:paraId="5884C327" w14:textId="1827DD70" w:rsidR="00235DAB" w:rsidRPr="00BE69D8" w:rsidRDefault="00235DAB" w:rsidP="002829A8">
      <w:pPr>
        <w:pStyle w:val="Ingenafstand"/>
        <w:keepNext/>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Figure </w:t>
      </w:r>
      <w:r w:rsidR="00144104">
        <w:rPr>
          <w:rFonts w:ascii="Times New Roman" w:hAnsi="Times New Roman" w:cs="Times New Roman"/>
          <w:sz w:val="24"/>
          <w:szCs w:val="24"/>
          <w:lang w:val="en-US"/>
        </w:rPr>
        <w:t>A2</w:t>
      </w:r>
      <w:r w:rsidRPr="00B14BC7">
        <w:rPr>
          <w:rFonts w:ascii="Times New Roman" w:hAnsi="Times New Roman" w:cs="Times New Roman"/>
          <w:sz w:val="24"/>
          <w:szCs w:val="24"/>
          <w:lang w:val="en-US"/>
        </w:rPr>
        <w:t xml:space="preserve">: </w:t>
      </w:r>
      <w:r>
        <w:rPr>
          <w:rFonts w:ascii="Times New Roman" w:hAnsi="Times New Roman" w:cs="Times New Roman"/>
          <w:sz w:val="24"/>
          <w:szCs w:val="24"/>
          <w:lang w:val="en-US"/>
        </w:rPr>
        <w:t>Civil society density level, 1789-1913</w:t>
      </w:r>
    </w:p>
    <w:p w14:paraId="783FA16E" w14:textId="77777777" w:rsidR="00235DAB" w:rsidRDefault="00235DAB" w:rsidP="00235DAB">
      <w:pPr>
        <w:rPr>
          <w:rFonts w:ascii="Times New Roman" w:hAnsi="Times New Roman" w:cs="Times New Roman"/>
          <w:lang w:val="en-US"/>
        </w:rPr>
      </w:pPr>
      <w:r w:rsidRPr="005D46C6">
        <w:rPr>
          <w:rFonts w:ascii="Times New Roman" w:hAnsi="Times New Roman" w:cs="Times New Roman"/>
          <w:noProof/>
          <w:lang w:val="en-US"/>
        </w:rPr>
        <w:drawing>
          <wp:inline distT="0" distB="0" distL="0" distR="0" wp14:anchorId="53E5158D" wp14:editId="167895FF">
            <wp:extent cx="4160520" cy="3025833"/>
            <wp:effectExtent l="0" t="0" r="0" b="317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698" cy="3033962"/>
                    </a:xfrm>
                    <a:prstGeom prst="rect">
                      <a:avLst/>
                    </a:prstGeom>
                    <a:noFill/>
                    <a:ln>
                      <a:noFill/>
                    </a:ln>
                  </pic:spPr>
                </pic:pic>
              </a:graphicData>
            </a:graphic>
          </wp:inline>
        </w:drawing>
      </w:r>
    </w:p>
    <w:p w14:paraId="3C20F93D" w14:textId="77777777" w:rsidR="00235DAB" w:rsidRDefault="00235DAB" w:rsidP="00235DAB">
      <w:pPr>
        <w:pStyle w:val="Ingenafstand"/>
        <w:spacing w:line="480" w:lineRule="auto"/>
        <w:rPr>
          <w:rFonts w:ascii="Times New Roman" w:hAnsi="Times New Roman" w:cs="Times New Roman"/>
          <w:sz w:val="24"/>
          <w:szCs w:val="24"/>
          <w:lang w:val="en-US"/>
        </w:rPr>
      </w:pPr>
    </w:p>
    <w:p w14:paraId="580671CD" w14:textId="01480BA1" w:rsidR="00235DAB" w:rsidRDefault="00235DAB" w:rsidP="00783B59">
      <w:pPr>
        <w:pStyle w:val="Ingenafstand"/>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Figure</w:t>
      </w:r>
      <w:r w:rsidRPr="00EB068C">
        <w:rPr>
          <w:rFonts w:ascii="Times New Roman" w:hAnsi="Times New Roman" w:cs="Times New Roman"/>
          <w:sz w:val="24"/>
          <w:szCs w:val="24"/>
          <w:lang w:val="en-US"/>
        </w:rPr>
        <w:t xml:space="preserve"> A</w:t>
      </w:r>
      <w:r w:rsidR="00144104">
        <w:rPr>
          <w:rFonts w:ascii="Times New Roman" w:hAnsi="Times New Roman" w:cs="Times New Roman"/>
          <w:sz w:val="24"/>
          <w:szCs w:val="24"/>
          <w:lang w:val="en-US"/>
        </w:rPr>
        <w:t>3</w:t>
      </w:r>
      <w:r w:rsidRPr="00EB068C">
        <w:rPr>
          <w:rFonts w:ascii="Times New Roman" w:hAnsi="Times New Roman" w:cs="Times New Roman"/>
          <w:sz w:val="24"/>
          <w:szCs w:val="24"/>
          <w:lang w:val="en-US"/>
        </w:rPr>
        <w:t xml:space="preserve"> shows levels of anti-systemic activity in civil society, using the indicator ‘CSO anti-system movements.’ To ensure that we only focus on the anti-systemic movements, I only consider those movements identified as ‘Insurrectionary,’ ‘Paramilitary,’ or ‘Anti-Democratic’ (i.e.</w:t>
      </w:r>
      <w:r>
        <w:rPr>
          <w:rFonts w:ascii="Times New Roman" w:hAnsi="Times New Roman" w:cs="Times New Roman"/>
          <w:sz w:val="24"/>
          <w:szCs w:val="24"/>
          <w:lang w:val="en-US"/>
        </w:rPr>
        <w:t>,</w:t>
      </w:r>
      <w:r w:rsidRPr="00EB068C">
        <w:rPr>
          <w:rFonts w:ascii="Times New Roman" w:hAnsi="Times New Roman" w:cs="Times New Roman"/>
          <w:sz w:val="24"/>
          <w:szCs w:val="24"/>
          <w:lang w:val="en-US"/>
        </w:rPr>
        <w:t xml:space="preserve"> unwillingness to accept constitutional provisions and electoral outcomes) in the indicator ‘CSO anti-system movement character.’ Again, the results are </w:t>
      </w:r>
      <w:proofErr w:type="gramStart"/>
      <w:r w:rsidRPr="00EB068C">
        <w:rPr>
          <w:rFonts w:ascii="Times New Roman" w:hAnsi="Times New Roman" w:cs="Times New Roman"/>
          <w:sz w:val="24"/>
          <w:szCs w:val="24"/>
          <w:lang w:val="en-US"/>
        </w:rPr>
        <w:t>similar to</w:t>
      </w:r>
      <w:proofErr w:type="gramEnd"/>
      <w:r w:rsidRPr="00EB068C">
        <w:rPr>
          <w:rFonts w:ascii="Times New Roman" w:hAnsi="Times New Roman" w:cs="Times New Roman"/>
          <w:sz w:val="24"/>
          <w:szCs w:val="24"/>
          <w:lang w:val="en-US"/>
        </w:rPr>
        <w:t xml:space="preserve"> the qualitative evidence with Prussia ranking highest and with Prussia and Western Europe ranking much higher than Norway and Denmark. Sweden is consistently lower than Western Europe and Prussia until a sharp increase from 1899 to 1900, which may, however, be due to coding inconsistencies between the standard and historical V-Dem data.  </w:t>
      </w:r>
    </w:p>
    <w:p w14:paraId="0A489ABF" w14:textId="77777777" w:rsidR="00235DAB" w:rsidRDefault="00235DAB" w:rsidP="00235DAB">
      <w:pPr>
        <w:pStyle w:val="Ingenafstand"/>
        <w:spacing w:line="480" w:lineRule="auto"/>
        <w:rPr>
          <w:rFonts w:ascii="Times New Roman" w:hAnsi="Times New Roman" w:cs="Times New Roman"/>
          <w:sz w:val="24"/>
          <w:szCs w:val="24"/>
          <w:lang w:val="en-US"/>
        </w:rPr>
      </w:pPr>
    </w:p>
    <w:p w14:paraId="1E6539A0" w14:textId="1D28339F" w:rsidR="00235DAB" w:rsidRPr="00BE69D8" w:rsidRDefault="00235DAB" w:rsidP="002829A8">
      <w:pPr>
        <w:pStyle w:val="Ingenafstand"/>
        <w:keepNext/>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Figure A</w:t>
      </w:r>
      <w:r w:rsidR="00144104">
        <w:rPr>
          <w:rFonts w:ascii="Times New Roman" w:hAnsi="Times New Roman" w:cs="Times New Roman"/>
          <w:sz w:val="24"/>
          <w:szCs w:val="24"/>
          <w:lang w:val="en-US"/>
        </w:rPr>
        <w:t>3</w:t>
      </w:r>
      <w:r w:rsidRPr="00B14BC7">
        <w:rPr>
          <w:rFonts w:ascii="Times New Roman" w:hAnsi="Times New Roman" w:cs="Times New Roman"/>
          <w:sz w:val="24"/>
          <w:szCs w:val="24"/>
          <w:lang w:val="en-US"/>
        </w:rPr>
        <w:t xml:space="preserve">: </w:t>
      </w:r>
      <w:r>
        <w:rPr>
          <w:rFonts w:ascii="Times New Roman" w:hAnsi="Times New Roman" w:cs="Times New Roman"/>
          <w:sz w:val="24"/>
          <w:szCs w:val="24"/>
          <w:lang w:val="en-US"/>
        </w:rPr>
        <w:t>Civil society extremism level, 1789-1913</w:t>
      </w:r>
    </w:p>
    <w:p w14:paraId="2C60775B" w14:textId="77777777" w:rsidR="00235DAB" w:rsidRPr="000B3162" w:rsidRDefault="00235DAB" w:rsidP="00235DAB">
      <w:pPr>
        <w:pStyle w:val="Ingenafstand"/>
        <w:spacing w:line="480" w:lineRule="auto"/>
        <w:rPr>
          <w:rFonts w:ascii="Times New Roman" w:hAnsi="Times New Roman" w:cs="Times New Roman"/>
          <w:lang w:val="en-US"/>
        </w:rPr>
      </w:pPr>
      <w:r w:rsidRPr="005D46C6">
        <w:rPr>
          <w:rFonts w:ascii="Times New Roman" w:hAnsi="Times New Roman" w:cs="Times New Roman"/>
          <w:noProof/>
          <w:lang w:val="en-US"/>
        </w:rPr>
        <w:drawing>
          <wp:inline distT="0" distB="0" distL="0" distR="0" wp14:anchorId="2B1F0DF6" wp14:editId="6167644A">
            <wp:extent cx="4222433" cy="3070860"/>
            <wp:effectExtent l="0" t="0" r="698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6128" cy="3073547"/>
                    </a:xfrm>
                    <a:prstGeom prst="rect">
                      <a:avLst/>
                    </a:prstGeom>
                    <a:noFill/>
                    <a:ln>
                      <a:noFill/>
                    </a:ln>
                  </pic:spPr>
                </pic:pic>
              </a:graphicData>
            </a:graphic>
          </wp:inline>
        </w:drawing>
      </w:r>
    </w:p>
    <w:p w14:paraId="0BCFBBCC" w14:textId="77777777" w:rsidR="00235DAB" w:rsidRPr="00EB068C" w:rsidRDefault="00235DAB" w:rsidP="00235DAB">
      <w:pPr>
        <w:pStyle w:val="Ingenafstand"/>
        <w:spacing w:line="480" w:lineRule="auto"/>
        <w:rPr>
          <w:rFonts w:ascii="Times New Roman" w:hAnsi="Times New Roman" w:cs="Times New Roman"/>
          <w:sz w:val="24"/>
          <w:szCs w:val="24"/>
          <w:lang w:val="en-US"/>
        </w:rPr>
      </w:pPr>
    </w:p>
    <w:p w14:paraId="3B643D81" w14:textId="7D756C58" w:rsidR="00235DAB" w:rsidRPr="00155982" w:rsidRDefault="00235DAB" w:rsidP="00783B59">
      <w:pPr>
        <w:pStyle w:val="Ingenafstand"/>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Pr="00EB068C">
        <w:rPr>
          <w:rFonts w:ascii="Times New Roman" w:hAnsi="Times New Roman" w:cs="Times New Roman"/>
          <w:sz w:val="24"/>
          <w:szCs w:val="24"/>
          <w:lang w:val="en-US"/>
        </w:rPr>
        <w:t xml:space="preserve">igure </w:t>
      </w:r>
      <w:r>
        <w:rPr>
          <w:rFonts w:ascii="Times New Roman" w:hAnsi="Times New Roman" w:cs="Times New Roman"/>
          <w:sz w:val="24"/>
          <w:szCs w:val="24"/>
          <w:lang w:val="en-US"/>
        </w:rPr>
        <w:t>A</w:t>
      </w:r>
      <w:r w:rsidR="00144104">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EB068C">
        <w:rPr>
          <w:rFonts w:ascii="Times New Roman" w:hAnsi="Times New Roman" w:cs="Times New Roman"/>
          <w:sz w:val="24"/>
          <w:szCs w:val="24"/>
          <w:lang w:val="en-US"/>
        </w:rPr>
        <w:t xml:space="preserve">also illustrates the point that Scandinavian civil society was not uniformly peaceful. There were revolutionary elements in the Norwegian workers’ movement in the 1840s and the early 1900s as well as among Danish workers (Mikkelsen, </w:t>
      </w:r>
      <w:proofErr w:type="spellStart"/>
      <w:r w:rsidRPr="00EB068C">
        <w:rPr>
          <w:rFonts w:ascii="Times New Roman" w:hAnsi="Times New Roman" w:cs="Times New Roman"/>
          <w:sz w:val="24"/>
          <w:szCs w:val="24"/>
          <w:lang w:val="en-US"/>
        </w:rPr>
        <w:t>Kjeldstadli</w:t>
      </w:r>
      <w:proofErr w:type="spellEnd"/>
      <w:r w:rsidRPr="00EB068C">
        <w:rPr>
          <w:rFonts w:ascii="Times New Roman" w:hAnsi="Times New Roman" w:cs="Times New Roman"/>
          <w:sz w:val="24"/>
          <w:szCs w:val="24"/>
          <w:lang w:val="en-US"/>
        </w:rPr>
        <w:t xml:space="preserve">, and </w:t>
      </w:r>
      <w:proofErr w:type="spellStart"/>
      <w:r w:rsidRPr="00EB068C">
        <w:rPr>
          <w:rFonts w:ascii="Times New Roman" w:hAnsi="Times New Roman" w:cs="Times New Roman"/>
          <w:sz w:val="24"/>
          <w:szCs w:val="24"/>
          <w:lang w:val="en-US"/>
        </w:rPr>
        <w:t>Nyzell</w:t>
      </w:r>
      <w:proofErr w:type="spellEnd"/>
      <w:r w:rsidRPr="00EB068C">
        <w:rPr>
          <w:rFonts w:ascii="Times New Roman" w:hAnsi="Times New Roman" w:cs="Times New Roman"/>
          <w:sz w:val="24"/>
          <w:szCs w:val="24"/>
          <w:lang w:val="en-US"/>
        </w:rPr>
        <w:t xml:space="preserve"> 2018) and at times among Scandinavian unionists in the 1840s and </w:t>
      </w:r>
      <w:proofErr w:type="gramStart"/>
      <w:r w:rsidRPr="00EB068C">
        <w:rPr>
          <w:rFonts w:ascii="Times New Roman" w:hAnsi="Times New Roman" w:cs="Times New Roman"/>
          <w:sz w:val="24"/>
          <w:szCs w:val="24"/>
          <w:lang w:val="en-US"/>
        </w:rPr>
        <w:t>1860s in particular</w:t>
      </w:r>
      <w:proofErr w:type="gramEnd"/>
      <w:r w:rsidRPr="00EB068C">
        <w:rPr>
          <w:rFonts w:ascii="Times New Roman" w:hAnsi="Times New Roman" w:cs="Times New Roman"/>
          <w:sz w:val="24"/>
          <w:szCs w:val="24"/>
          <w:lang w:val="en-US"/>
        </w:rPr>
        <w:t xml:space="preserve"> (Glenthøj and Ottosen </w:t>
      </w:r>
      <w:r w:rsidRPr="00EB068C">
        <w:rPr>
          <w:rFonts w:ascii="Times New Roman" w:hAnsi="Times New Roman" w:cs="Times New Roman"/>
          <w:sz w:val="24"/>
          <w:szCs w:val="24"/>
          <w:lang w:val="en-US"/>
        </w:rPr>
        <w:lastRenderedPageBreak/>
        <w:t>2021), some of them causing violence.</w:t>
      </w:r>
      <w:r>
        <w:rPr>
          <w:rFonts w:ascii="Times New Roman" w:hAnsi="Times New Roman" w:cs="Times New Roman"/>
          <w:sz w:val="24"/>
          <w:szCs w:val="24"/>
          <w:lang w:val="en-US"/>
        </w:rPr>
        <w:t xml:space="preserve"> Yet, as also shown in the main manuscript, the Scandinavian civil societies were significantly less revolutionary and less violent than their Prussian counterpart.  </w:t>
      </w:r>
      <w:r w:rsidRPr="00EB068C">
        <w:rPr>
          <w:rFonts w:ascii="Times New Roman" w:hAnsi="Times New Roman" w:cs="Times New Roman"/>
          <w:sz w:val="24"/>
          <w:szCs w:val="24"/>
          <w:lang w:val="en-US"/>
        </w:rPr>
        <w:t xml:space="preserve"> </w:t>
      </w:r>
    </w:p>
    <w:p w14:paraId="0F9840C7" w14:textId="1CCA71B8" w:rsidR="00235DAB" w:rsidRDefault="00235DAB" w:rsidP="00783B59">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Figure A</w:t>
      </w:r>
      <w:r w:rsidR="00144104">
        <w:rPr>
          <w:rFonts w:ascii="Times New Roman" w:hAnsi="Times New Roman" w:cs="Times New Roman"/>
          <w:sz w:val="24"/>
          <w:szCs w:val="24"/>
          <w:lang w:val="en-US"/>
        </w:rPr>
        <w:t>4</w:t>
      </w:r>
      <w:r>
        <w:rPr>
          <w:rFonts w:ascii="Times New Roman" w:hAnsi="Times New Roman" w:cs="Times New Roman"/>
          <w:sz w:val="24"/>
          <w:szCs w:val="24"/>
          <w:lang w:val="en-US"/>
        </w:rPr>
        <w:t xml:space="preserve"> employs the party institutionalization index, comprising components of general party organizational strength and stability of voter constituencies. While no separate indicators of party extremism exist, this index may be used to measure party extremism as well. The trends </w:t>
      </w:r>
      <w:proofErr w:type="gramStart"/>
      <w:r>
        <w:rPr>
          <w:rFonts w:ascii="Times New Roman" w:hAnsi="Times New Roman" w:cs="Times New Roman"/>
          <w:sz w:val="24"/>
          <w:szCs w:val="24"/>
          <w:lang w:val="en-US"/>
        </w:rPr>
        <w:t>corroborate</w:t>
      </w:r>
      <w:proofErr w:type="gramEnd"/>
      <w:r>
        <w:rPr>
          <w:rFonts w:ascii="Times New Roman" w:hAnsi="Times New Roman" w:cs="Times New Roman"/>
          <w:sz w:val="24"/>
          <w:szCs w:val="24"/>
          <w:lang w:val="en-US"/>
        </w:rPr>
        <w:t xml:space="preserve"> the qualitative evidence with sharp increases in Scandinavia from the late 19</w:t>
      </w:r>
      <w:r w:rsidRPr="002B2C41">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quickly outpacing Prussia and Western Europe. </w:t>
      </w:r>
    </w:p>
    <w:p w14:paraId="33682C25" w14:textId="77777777" w:rsidR="009A379C" w:rsidRDefault="009A379C" w:rsidP="00235DAB">
      <w:pPr>
        <w:pStyle w:val="Ingenafstand"/>
        <w:spacing w:line="480" w:lineRule="auto"/>
        <w:rPr>
          <w:rFonts w:ascii="Times New Roman" w:hAnsi="Times New Roman" w:cs="Times New Roman"/>
          <w:sz w:val="24"/>
          <w:szCs w:val="24"/>
          <w:lang w:val="en-US"/>
        </w:rPr>
      </w:pPr>
    </w:p>
    <w:p w14:paraId="70CFB411" w14:textId="06B81C81" w:rsidR="00235DAB" w:rsidRPr="00BE69D8" w:rsidRDefault="00235DAB" w:rsidP="002829A8">
      <w:pPr>
        <w:pStyle w:val="Ingenafstand"/>
        <w:keepNext/>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Figure A</w:t>
      </w:r>
      <w:r w:rsidR="00144104">
        <w:rPr>
          <w:rFonts w:ascii="Times New Roman" w:hAnsi="Times New Roman" w:cs="Times New Roman"/>
          <w:sz w:val="24"/>
          <w:szCs w:val="24"/>
          <w:lang w:val="en-US"/>
        </w:rPr>
        <w:t>4</w:t>
      </w:r>
      <w:r w:rsidRPr="00B14BC7">
        <w:rPr>
          <w:rFonts w:ascii="Times New Roman" w:hAnsi="Times New Roman" w:cs="Times New Roman"/>
          <w:sz w:val="24"/>
          <w:szCs w:val="24"/>
          <w:lang w:val="en-US"/>
        </w:rPr>
        <w:t xml:space="preserve">: </w:t>
      </w:r>
      <w:r>
        <w:rPr>
          <w:rFonts w:ascii="Times New Roman" w:hAnsi="Times New Roman" w:cs="Times New Roman"/>
          <w:sz w:val="24"/>
          <w:szCs w:val="24"/>
          <w:lang w:val="en-US"/>
        </w:rPr>
        <w:t>Party institutionalization, 1789-1913</w:t>
      </w:r>
    </w:p>
    <w:p w14:paraId="6B3BE5BC" w14:textId="77777777" w:rsidR="00235DAB" w:rsidRDefault="00235DAB" w:rsidP="00235DAB">
      <w:pPr>
        <w:pStyle w:val="Ingenafstand"/>
        <w:spacing w:line="480" w:lineRule="auto"/>
        <w:rPr>
          <w:rFonts w:ascii="Times New Roman" w:hAnsi="Times New Roman" w:cs="Times New Roman"/>
          <w:lang w:val="en-US"/>
        </w:rPr>
      </w:pPr>
      <w:r w:rsidRPr="005D46C6">
        <w:rPr>
          <w:rFonts w:ascii="Times New Roman" w:hAnsi="Times New Roman" w:cs="Times New Roman"/>
          <w:noProof/>
          <w:lang w:val="en-US"/>
        </w:rPr>
        <w:drawing>
          <wp:inline distT="0" distB="0" distL="0" distR="0" wp14:anchorId="567F677D" wp14:editId="70B202DE">
            <wp:extent cx="3897630" cy="2834640"/>
            <wp:effectExtent l="0" t="0" r="7620" b="381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1362" cy="2837354"/>
                    </a:xfrm>
                    <a:prstGeom prst="rect">
                      <a:avLst/>
                    </a:prstGeom>
                    <a:noFill/>
                    <a:ln>
                      <a:noFill/>
                    </a:ln>
                  </pic:spPr>
                </pic:pic>
              </a:graphicData>
            </a:graphic>
          </wp:inline>
        </w:drawing>
      </w:r>
    </w:p>
    <w:p w14:paraId="73E95D59" w14:textId="77777777" w:rsidR="00235DAB" w:rsidRDefault="00235DAB" w:rsidP="00235DAB">
      <w:pPr>
        <w:pStyle w:val="Ingenafstand"/>
        <w:spacing w:line="480" w:lineRule="auto"/>
        <w:rPr>
          <w:rFonts w:ascii="Times New Roman" w:hAnsi="Times New Roman" w:cs="Times New Roman"/>
          <w:lang w:val="en-US"/>
        </w:rPr>
      </w:pPr>
    </w:p>
    <w:p w14:paraId="5AAF0981" w14:textId="77777777" w:rsidR="00235DAB" w:rsidRDefault="00235DAB" w:rsidP="006766B8">
      <w:pPr>
        <w:pStyle w:val="Overskrift2"/>
      </w:pPr>
      <w:bookmarkStart w:id="40" w:name="_Toc187929943"/>
      <w:r>
        <w:t>The explanation</w:t>
      </w:r>
      <w:bookmarkEnd w:id="40"/>
    </w:p>
    <w:p w14:paraId="080C828B" w14:textId="0D46B12A" w:rsidR="00235DAB" w:rsidRDefault="00235DAB" w:rsidP="00783B59">
      <w:pPr>
        <w:pStyle w:val="Ingenafstand"/>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second part of this quantitative examination includes data on the main explanatory variable (impartial administration) and the specific state actions of the top-down mechanism. There are no indicators for the impact of state actions on political society organization and ideas, i.e., the bottom-up mechanism. Nor are there separate indicators for the two organizational factors of </w:t>
      </w:r>
      <w:r>
        <w:rPr>
          <w:rFonts w:ascii="Times New Roman" w:hAnsi="Times New Roman" w:cs="Times New Roman"/>
          <w:sz w:val="24"/>
          <w:szCs w:val="24"/>
          <w:lang w:val="en-US"/>
        </w:rPr>
        <w:lastRenderedPageBreak/>
        <w:t xml:space="preserve">central-level meritocracy and state control over local administration, undergirding impartiality. V-Dem’s ‘Criteria for appointment decisions in the state administration’ comes </w:t>
      </w:r>
      <w:proofErr w:type="gramStart"/>
      <w:r>
        <w:rPr>
          <w:rFonts w:ascii="Times New Roman" w:hAnsi="Times New Roman" w:cs="Times New Roman"/>
          <w:sz w:val="24"/>
          <w:szCs w:val="24"/>
          <w:lang w:val="en-US"/>
        </w:rPr>
        <w:t>closest, but</w:t>
      </w:r>
      <w:proofErr w:type="gramEnd"/>
      <w:r>
        <w:rPr>
          <w:rFonts w:ascii="Times New Roman" w:hAnsi="Times New Roman" w:cs="Times New Roman"/>
          <w:sz w:val="24"/>
          <w:szCs w:val="24"/>
          <w:lang w:val="en-US"/>
        </w:rPr>
        <w:t xml:space="preserve"> only focuses on the central level. Figure A</w:t>
      </w:r>
      <w:r w:rsidR="00144104">
        <w:rPr>
          <w:rFonts w:ascii="Times New Roman" w:hAnsi="Times New Roman" w:cs="Times New Roman"/>
          <w:sz w:val="24"/>
          <w:szCs w:val="24"/>
          <w:lang w:val="en-US"/>
        </w:rPr>
        <w:t>5</w:t>
      </w:r>
      <w:r>
        <w:rPr>
          <w:rFonts w:ascii="Times New Roman" w:hAnsi="Times New Roman" w:cs="Times New Roman"/>
          <w:sz w:val="24"/>
          <w:szCs w:val="24"/>
          <w:lang w:val="en-US"/>
        </w:rPr>
        <w:t xml:space="preserve"> instead displays the development of impartial administration over time, using V-Dem’s indicator of ‘Rigorous and impartial public administration,’ which proxies the aggregate level of the public (i.e., local and state) administration’s impartiality.</w:t>
      </w:r>
    </w:p>
    <w:p w14:paraId="62F8B874" w14:textId="77777777" w:rsidR="00235DAB" w:rsidRDefault="00235DAB" w:rsidP="00783B59">
      <w:pPr>
        <w:pStyle w:val="Ingenafstand"/>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This shows, as expected, that Scandinavia began the modern period (i.e., after 1789) with higher levels of impartiality than Prussia, and this ranking remained intact throughout the period. We also see that Prussia to some extent catches up with Scandinavia from around 1848 but not entirely, which probably reflects the formal abolishment but strong continuation of local patrimonialism as well as the conservative turn of the central administration. Finally, Sweden probably improves stepwise from the mid-19</w:t>
      </w:r>
      <w:r w:rsidRPr="0076642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due to well-known anti-corruption and pro-meritocracy reforms, eventually raising the level of impartiality beyond the Western European average (for elaboration of these developments, see the section ‘Impartial administration as a critical antecedent’ below).</w:t>
      </w:r>
    </w:p>
    <w:p w14:paraId="7AC92F8D" w14:textId="77777777" w:rsidR="00235DAB" w:rsidRDefault="00235DAB" w:rsidP="00235DAB">
      <w:pPr>
        <w:pStyle w:val="Ingenafstand"/>
        <w:spacing w:line="480" w:lineRule="auto"/>
        <w:rPr>
          <w:rFonts w:ascii="Times New Roman" w:hAnsi="Times New Roman" w:cs="Times New Roman"/>
          <w:sz w:val="24"/>
          <w:szCs w:val="24"/>
          <w:lang w:val="en-US"/>
        </w:rPr>
      </w:pPr>
    </w:p>
    <w:p w14:paraId="13322644" w14:textId="4C43D501" w:rsidR="00235DAB" w:rsidRDefault="00235DAB" w:rsidP="002829A8">
      <w:pPr>
        <w:pStyle w:val="Ingenafstand"/>
        <w:keepNext/>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Figure A</w:t>
      </w:r>
      <w:r w:rsidR="00144104">
        <w:rPr>
          <w:rFonts w:ascii="Times New Roman" w:hAnsi="Times New Roman" w:cs="Times New Roman"/>
          <w:sz w:val="24"/>
          <w:szCs w:val="24"/>
          <w:lang w:val="en-US"/>
        </w:rPr>
        <w:t>5</w:t>
      </w:r>
      <w:r w:rsidRPr="00985489">
        <w:rPr>
          <w:rFonts w:ascii="Times New Roman" w:hAnsi="Times New Roman" w:cs="Times New Roman"/>
          <w:sz w:val="24"/>
          <w:szCs w:val="24"/>
          <w:lang w:val="en-US"/>
        </w:rPr>
        <w:t xml:space="preserve">: </w:t>
      </w:r>
      <w:r>
        <w:rPr>
          <w:rFonts w:ascii="Times New Roman" w:hAnsi="Times New Roman" w:cs="Times New Roman"/>
          <w:sz w:val="24"/>
          <w:szCs w:val="24"/>
          <w:lang w:val="en-US"/>
        </w:rPr>
        <w:t>Level of impartial administration, 1789-1913</w:t>
      </w:r>
    </w:p>
    <w:p w14:paraId="05F2C3DE" w14:textId="77777777" w:rsidR="00235DAB" w:rsidRDefault="00235DAB" w:rsidP="00235DAB">
      <w:pPr>
        <w:pStyle w:val="Ingenafstand"/>
        <w:spacing w:line="480" w:lineRule="auto"/>
        <w:rPr>
          <w:rFonts w:ascii="Times New Roman" w:hAnsi="Times New Roman" w:cs="Times New Roman"/>
          <w:sz w:val="24"/>
          <w:szCs w:val="24"/>
          <w:lang w:val="en-US"/>
        </w:rPr>
      </w:pPr>
      <w:r w:rsidRPr="005D46C6">
        <w:rPr>
          <w:rFonts w:ascii="Times New Roman" w:hAnsi="Times New Roman" w:cs="Times New Roman"/>
          <w:noProof/>
          <w:sz w:val="24"/>
          <w:szCs w:val="24"/>
          <w:lang w:val="en-US"/>
        </w:rPr>
        <w:drawing>
          <wp:inline distT="0" distB="0" distL="0" distR="0" wp14:anchorId="78250464" wp14:editId="3F26795F">
            <wp:extent cx="3939540" cy="2865120"/>
            <wp:effectExtent l="0" t="0" r="381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1895" cy="2866833"/>
                    </a:xfrm>
                    <a:prstGeom prst="rect">
                      <a:avLst/>
                    </a:prstGeom>
                    <a:noFill/>
                    <a:ln>
                      <a:noFill/>
                    </a:ln>
                  </pic:spPr>
                </pic:pic>
              </a:graphicData>
            </a:graphic>
          </wp:inline>
        </w:drawing>
      </w:r>
    </w:p>
    <w:p w14:paraId="4D50C1DD" w14:textId="77777777" w:rsidR="00235DAB" w:rsidRDefault="00235DAB" w:rsidP="00235DAB">
      <w:pPr>
        <w:pStyle w:val="Ingenafstand"/>
        <w:spacing w:line="480" w:lineRule="auto"/>
        <w:rPr>
          <w:rFonts w:ascii="Times New Roman" w:hAnsi="Times New Roman" w:cs="Times New Roman"/>
          <w:sz w:val="24"/>
          <w:szCs w:val="24"/>
          <w:lang w:val="en-US"/>
        </w:rPr>
      </w:pPr>
    </w:p>
    <w:p w14:paraId="2E2A0730" w14:textId="3CB8E2A8" w:rsidR="00235DAB" w:rsidRDefault="00235DAB" w:rsidP="00783B59">
      <w:pPr>
        <w:pStyle w:val="Ingenafstand"/>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Figures A</w:t>
      </w:r>
      <w:r w:rsidR="00144104">
        <w:rPr>
          <w:rFonts w:ascii="Times New Roman" w:hAnsi="Times New Roman" w:cs="Times New Roman"/>
          <w:sz w:val="24"/>
          <w:szCs w:val="24"/>
          <w:lang w:val="en-US"/>
        </w:rPr>
        <w:t>6</w:t>
      </w:r>
      <w:r>
        <w:rPr>
          <w:rFonts w:ascii="Times New Roman" w:hAnsi="Times New Roman" w:cs="Times New Roman"/>
          <w:sz w:val="24"/>
          <w:szCs w:val="24"/>
          <w:lang w:val="en-US"/>
        </w:rPr>
        <w:t xml:space="preserve"> and A</w:t>
      </w:r>
      <w:r w:rsidR="00144104">
        <w:rPr>
          <w:rFonts w:ascii="Times New Roman" w:hAnsi="Times New Roman" w:cs="Times New Roman"/>
          <w:sz w:val="24"/>
          <w:szCs w:val="24"/>
          <w:lang w:val="en-US"/>
        </w:rPr>
        <w:t>7</w:t>
      </w:r>
      <w:r>
        <w:rPr>
          <w:rFonts w:ascii="Times New Roman" w:hAnsi="Times New Roman" w:cs="Times New Roman"/>
          <w:sz w:val="24"/>
          <w:szCs w:val="24"/>
          <w:lang w:val="en-US"/>
        </w:rPr>
        <w:t xml:space="preserve"> examine the state actions of the top-down mechanism using quantitative indicators from V-Dem and comparing Scandinavia with Prussia and Western Europe. Figure A5 shows levels of what we might describe as state support for civil society. I created an index of five </w:t>
      </w:r>
      <w:proofErr w:type="gramStart"/>
      <w:r>
        <w:rPr>
          <w:rFonts w:ascii="Times New Roman" w:hAnsi="Times New Roman" w:cs="Times New Roman"/>
          <w:sz w:val="24"/>
          <w:szCs w:val="24"/>
          <w:lang w:val="en-US"/>
        </w:rPr>
        <w:t>indicators (‘</w:t>
      </w:r>
      <w:proofErr w:type="gramEnd"/>
      <w:r>
        <w:rPr>
          <w:rFonts w:ascii="Times New Roman" w:hAnsi="Times New Roman" w:cs="Times New Roman"/>
          <w:sz w:val="24"/>
          <w:szCs w:val="24"/>
          <w:lang w:val="en-US"/>
        </w:rPr>
        <w:t xml:space="preserve">CSO entry and exit,’ ‘CSO repression,’ ‘CSO consultation,’ ‘Religious organization repression,’ and ‘Religious organization consultation’) representing the extent of de facto allowance, repression, and consultation of civil </w:t>
      </w:r>
      <w:proofErr w:type="gramStart"/>
      <w:r>
        <w:rPr>
          <w:rFonts w:ascii="Times New Roman" w:hAnsi="Times New Roman" w:cs="Times New Roman"/>
          <w:sz w:val="24"/>
          <w:szCs w:val="24"/>
          <w:lang w:val="en-US"/>
        </w:rPr>
        <w:t>society as a whole</w:t>
      </w:r>
      <w:proofErr w:type="gramEnd"/>
      <w:r>
        <w:rPr>
          <w:rFonts w:ascii="Times New Roman" w:hAnsi="Times New Roman" w:cs="Times New Roman"/>
          <w:sz w:val="24"/>
          <w:szCs w:val="24"/>
          <w:lang w:val="en-US"/>
        </w:rPr>
        <w:t>. As civil society grows in Scandinavia from around the mid-19</w:t>
      </w:r>
      <w:r w:rsidRPr="0063504A">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the level of support by the state quickly catches up with Prussia and Western Europe eventually outpacing them by the late 19</w:t>
      </w:r>
      <w:r w:rsidRPr="0063504A">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w:t>
      </w:r>
    </w:p>
    <w:p w14:paraId="1D62965B" w14:textId="77777777" w:rsidR="00235DAB" w:rsidRDefault="00235DAB" w:rsidP="00235DAB">
      <w:pPr>
        <w:pStyle w:val="Ingenafstand"/>
        <w:spacing w:line="480" w:lineRule="auto"/>
        <w:rPr>
          <w:rFonts w:ascii="Times New Roman" w:hAnsi="Times New Roman" w:cs="Times New Roman"/>
          <w:sz w:val="24"/>
          <w:szCs w:val="24"/>
          <w:lang w:val="en-US"/>
        </w:rPr>
      </w:pPr>
    </w:p>
    <w:p w14:paraId="6A2ED355" w14:textId="3D84973C" w:rsidR="00235DAB" w:rsidRPr="008D1077" w:rsidRDefault="00235DAB" w:rsidP="00323BFB">
      <w:pPr>
        <w:keepNext/>
        <w:rPr>
          <w:rFonts w:ascii="Times New Roman" w:hAnsi="Times New Roman" w:cs="Times New Roman"/>
          <w:sz w:val="24"/>
          <w:szCs w:val="24"/>
          <w:lang w:val="en-US"/>
        </w:rPr>
      </w:pPr>
      <w:r>
        <w:rPr>
          <w:rFonts w:ascii="Times New Roman" w:hAnsi="Times New Roman" w:cs="Times New Roman"/>
          <w:sz w:val="24"/>
          <w:szCs w:val="24"/>
          <w:lang w:val="en-US"/>
        </w:rPr>
        <w:t>Figure A</w:t>
      </w:r>
      <w:r w:rsidR="00144104">
        <w:rPr>
          <w:rFonts w:ascii="Times New Roman" w:hAnsi="Times New Roman" w:cs="Times New Roman"/>
          <w:sz w:val="24"/>
          <w:szCs w:val="24"/>
          <w:lang w:val="en-US"/>
        </w:rPr>
        <w:t>6</w:t>
      </w:r>
      <w:r>
        <w:rPr>
          <w:rFonts w:ascii="Times New Roman" w:hAnsi="Times New Roman" w:cs="Times New Roman"/>
          <w:sz w:val="24"/>
          <w:szCs w:val="24"/>
          <w:lang w:val="en-US"/>
        </w:rPr>
        <w:t>:</w:t>
      </w:r>
      <w:r w:rsidRPr="006F51E3">
        <w:rPr>
          <w:rFonts w:ascii="Times New Roman" w:hAnsi="Times New Roman" w:cs="Times New Roman"/>
          <w:sz w:val="24"/>
          <w:szCs w:val="24"/>
          <w:lang w:val="en-US"/>
        </w:rPr>
        <w:t xml:space="preserve"> </w:t>
      </w:r>
      <w:r>
        <w:rPr>
          <w:rFonts w:ascii="Times New Roman" w:hAnsi="Times New Roman" w:cs="Times New Roman"/>
          <w:sz w:val="24"/>
          <w:szCs w:val="24"/>
          <w:lang w:val="en-US"/>
        </w:rPr>
        <w:t>Level of state support for civil society, 1789-1913</w:t>
      </w:r>
    </w:p>
    <w:p w14:paraId="216E5F83" w14:textId="77777777" w:rsidR="00235DAB" w:rsidRDefault="00235DAB" w:rsidP="00235DAB">
      <w:pPr>
        <w:rPr>
          <w:rFonts w:ascii="Times New Roman" w:hAnsi="Times New Roman" w:cs="Times New Roman"/>
          <w:sz w:val="18"/>
          <w:szCs w:val="18"/>
          <w:lang w:val="en-US"/>
        </w:rPr>
      </w:pPr>
      <w:r w:rsidRPr="005D46C6">
        <w:rPr>
          <w:rFonts w:ascii="Times New Roman" w:hAnsi="Times New Roman" w:cs="Times New Roman"/>
          <w:noProof/>
          <w:sz w:val="18"/>
          <w:szCs w:val="18"/>
          <w:lang w:val="en-US"/>
        </w:rPr>
        <w:drawing>
          <wp:inline distT="0" distB="0" distL="0" distR="0" wp14:anchorId="420B13E5" wp14:editId="3E06FEA0">
            <wp:extent cx="4069080" cy="2959331"/>
            <wp:effectExtent l="0" t="0" r="762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0169" cy="2967396"/>
                    </a:xfrm>
                    <a:prstGeom prst="rect">
                      <a:avLst/>
                    </a:prstGeom>
                    <a:noFill/>
                    <a:ln>
                      <a:noFill/>
                    </a:ln>
                  </pic:spPr>
                </pic:pic>
              </a:graphicData>
            </a:graphic>
          </wp:inline>
        </w:drawing>
      </w:r>
    </w:p>
    <w:p w14:paraId="2252F331" w14:textId="77777777" w:rsidR="00235DAB" w:rsidRDefault="00235DAB" w:rsidP="00235DAB">
      <w:pPr>
        <w:pStyle w:val="Ingenafstand"/>
        <w:spacing w:line="480" w:lineRule="auto"/>
        <w:rPr>
          <w:rFonts w:ascii="Times New Roman" w:hAnsi="Times New Roman" w:cs="Times New Roman"/>
          <w:sz w:val="24"/>
          <w:szCs w:val="24"/>
          <w:lang w:val="en-US"/>
        </w:rPr>
      </w:pPr>
    </w:p>
    <w:p w14:paraId="63486708" w14:textId="2A86F16C" w:rsidR="00235DAB" w:rsidRDefault="003F2D44" w:rsidP="00783B59">
      <w:pPr>
        <w:pStyle w:val="Ingenafstand"/>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 alternative indicator of state support for civil society is freedom of speech. Figure A7 shows an</w:t>
      </w:r>
      <w:r w:rsidR="00235DAB">
        <w:rPr>
          <w:rFonts w:ascii="Times New Roman" w:hAnsi="Times New Roman" w:cs="Times New Roman"/>
          <w:sz w:val="24"/>
          <w:szCs w:val="24"/>
          <w:lang w:val="en-US"/>
        </w:rPr>
        <w:t xml:space="preserve"> index I created of two indicators (‘</w:t>
      </w:r>
      <w:r>
        <w:rPr>
          <w:rFonts w:ascii="Times New Roman" w:hAnsi="Times New Roman" w:cs="Times New Roman"/>
          <w:sz w:val="24"/>
          <w:szCs w:val="24"/>
          <w:lang w:val="en-US"/>
        </w:rPr>
        <w:t>Freedom of discussion for men</w:t>
      </w:r>
      <w:r w:rsidR="00235DAB">
        <w:rPr>
          <w:rFonts w:ascii="Times New Roman" w:hAnsi="Times New Roman" w:cs="Times New Roman"/>
          <w:sz w:val="24"/>
          <w:szCs w:val="24"/>
          <w:lang w:val="en-US"/>
        </w:rPr>
        <w:t>’ and ‘</w:t>
      </w:r>
      <w:r>
        <w:rPr>
          <w:rFonts w:ascii="Times New Roman" w:hAnsi="Times New Roman" w:cs="Times New Roman"/>
          <w:sz w:val="24"/>
          <w:szCs w:val="24"/>
          <w:lang w:val="en-US"/>
        </w:rPr>
        <w:t>Freedom of discussion for women’</w:t>
      </w:r>
      <w:r w:rsidR="00235DAB">
        <w:rPr>
          <w:rFonts w:ascii="Times New Roman" w:hAnsi="Times New Roman" w:cs="Times New Roman"/>
          <w:sz w:val="24"/>
          <w:szCs w:val="24"/>
          <w:lang w:val="en-US"/>
        </w:rPr>
        <w:t xml:space="preserve">). The data support the qualitative findings with Scandinavia scoring higher than Prussia and Western Europe throughout </w:t>
      </w:r>
      <w:r>
        <w:rPr>
          <w:rFonts w:ascii="Times New Roman" w:hAnsi="Times New Roman" w:cs="Times New Roman"/>
          <w:sz w:val="24"/>
          <w:szCs w:val="24"/>
          <w:lang w:val="en-US"/>
        </w:rPr>
        <w:t xml:space="preserve">most of </w:t>
      </w:r>
      <w:r w:rsidR="00235DAB">
        <w:rPr>
          <w:rFonts w:ascii="Times New Roman" w:hAnsi="Times New Roman" w:cs="Times New Roman"/>
          <w:sz w:val="24"/>
          <w:szCs w:val="24"/>
          <w:lang w:val="en-US"/>
        </w:rPr>
        <w:t>the period.</w:t>
      </w:r>
      <w:r>
        <w:rPr>
          <w:rFonts w:ascii="Times New Roman" w:hAnsi="Times New Roman" w:cs="Times New Roman"/>
          <w:sz w:val="24"/>
          <w:szCs w:val="24"/>
          <w:lang w:val="en-US"/>
        </w:rPr>
        <w:t xml:space="preserve"> Prussia catches up in 1848-</w:t>
      </w:r>
      <w:r>
        <w:rPr>
          <w:rFonts w:ascii="Times New Roman" w:hAnsi="Times New Roman" w:cs="Times New Roman"/>
          <w:sz w:val="24"/>
          <w:szCs w:val="24"/>
          <w:lang w:val="en-US"/>
        </w:rPr>
        <w:lastRenderedPageBreak/>
        <w:t>1849 but not completely. Denmark makes a similar, dramatic move upwards with the new constitution in 1849 but to a much higher level than in Prussia. This reflects the more sustained liberal development in Denmark</w:t>
      </w:r>
      <w:r w:rsidR="0045682C">
        <w:rPr>
          <w:rFonts w:ascii="Times New Roman" w:hAnsi="Times New Roman" w:cs="Times New Roman"/>
          <w:sz w:val="24"/>
          <w:szCs w:val="24"/>
          <w:lang w:val="en-US"/>
        </w:rPr>
        <w:t xml:space="preserve"> relative to the restoration in Prussia from the 1850s, while it also shows that both Norway and Sweden were well ahead already before 1848.  </w:t>
      </w:r>
      <w:r w:rsidR="00235DAB">
        <w:rPr>
          <w:rFonts w:ascii="Times New Roman" w:hAnsi="Times New Roman" w:cs="Times New Roman"/>
          <w:sz w:val="24"/>
          <w:szCs w:val="24"/>
          <w:lang w:val="en-US"/>
        </w:rPr>
        <w:t xml:space="preserve"> </w:t>
      </w:r>
    </w:p>
    <w:p w14:paraId="0D39AF89" w14:textId="77777777" w:rsidR="003F2D44" w:rsidRDefault="003F2D44" w:rsidP="00235DAB">
      <w:pPr>
        <w:pStyle w:val="Ingenafstand"/>
        <w:spacing w:line="480" w:lineRule="auto"/>
        <w:rPr>
          <w:rFonts w:ascii="Times New Roman" w:hAnsi="Times New Roman" w:cs="Times New Roman"/>
          <w:sz w:val="24"/>
          <w:szCs w:val="24"/>
          <w:lang w:val="en-US"/>
        </w:rPr>
      </w:pPr>
    </w:p>
    <w:p w14:paraId="20A77883" w14:textId="2D16C4A1" w:rsidR="003F2D44" w:rsidRDefault="003F2D44" w:rsidP="00323BFB">
      <w:pPr>
        <w:keepNext/>
        <w:rPr>
          <w:rFonts w:ascii="Times New Roman" w:hAnsi="Times New Roman" w:cs="Times New Roman"/>
          <w:sz w:val="24"/>
          <w:szCs w:val="24"/>
          <w:lang w:val="en-US"/>
        </w:rPr>
      </w:pPr>
      <w:r>
        <w:rPr>
          <w:rFonts w:ascii="Times New Roman" w:hAnsi="Times New Roman" w:cs="Times New Roman"/>
          <w:sz w:val="24"/>
          <w:szCs w:val="24"/>
          <w:lang w:val="en-US"/>
        </w:rPr>
        <w:t>Figure A7:</w:t>
      </w:r>
      <w:r w:rsidRPr="006F51E3">
        <w:rPr>
          <w:rFonts w:ascii="Times New Roman" w:hAnsi="Times New Roman" w:cs="Times New Roman"/>
          <w:sz w:val="24"/>
          <w:szCs w:val="24"/>
          <w:lang w:val="en-US"/>
        </w:rPr>
        <w:t xml:space="preserve"> </w:t>
      </w:r>
      <w:r>
        <w:rPr>
          <w:rFonts w:ascii="Times New Roman" w:hAnsi="Times New Roman" w:cs="Times New Roman"/>
          <w:sz w:val="24"/>
          <w:szCs w:val="24"/>
          <w:lang w:val="en-US"/>
        </w:rPr>
        <w:t>Freedom of speech, 1789-1913</w:t>
      </w:r>
    </w:p>
    <w:p w14:paraId="0251CDDA" w14:textId="0C8AC2C8" w:rsidR="003F2D44" w:rsidRDefault="003F2D44" w:rsidP="00235DAB">
      <w:pPr>
        <w:pStyle w:val="Ingenafstand"/>
        <w:spacing w:line="480" w:lineRule="auto"/>
        <w:rPr>
          <w:rFonts w:ascii="Times New Roman" w:hAnsi="Times New Roman" w:cs="Times New Roman"/>
          <w:sz w:val="24"/>
          <w:szCs w:val="24"/>
          <w:lang w:val="en-US"/>
        </w:rPr>
      </w:pPr>
      <w:r w:rsidRPr="003F2D44">
        <w:rPr>
          <w:rFonts w:ascii="Times New Roman" w:hAnsi="Times New Roman" w:cs="Times New Roman"/>
          <w:noProof/>
          <w:sz w:val="24"/>
          <w:szCs w:val="24"/>
          <w:lang w:val="en-US"/>
        </w:rPr>
        <w:drawing>
          <wp:inline distT="0" distB="0" distL="0" distR="0" wp14:anchorId="33F43CE9" wp14:editId="466E664E">
            <wp:extent cx="4314825" cy="2876550"/>
            <wp:effectExtent l="0" t="0" r="9525" b="0"/>
            <wp:docPr id="1530072395" name="Billed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4825" cy="2876550"/>
                    </a:xfrm>
                    <a:prstGeom prst="rect">
                      <a:avLst/>
                    </a:prstGeom>
                    <a:noFill/>
                    <a:ln>
                      <a:noFill/>
                    </a:ln>
                  </pic:spPr>
                </pic:pic>
              </a:graphicData>
            </a:graphic>
          </wp:inline>
        </w:drawing>
      </w:r>
    </w:p>
    <w:p w14:paraId="6418D6A1" w14:textId="0DCE8CEC" w:rsidR="003F2D44" w:rsidRDefault="003F2D44" w:rsidP="00783B59">
      <w:pPr>
        <w:pStyle w:val="Ingenafstand"/>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Figure A8 conducts the same analysis for state acceptance of parties, using an index I created of two </w:t>
      </w:r>
      <w:proofErr w:type="gramStart"/>
      <w:r>
        <w:rPr>
          <w:rFonts w:ascii="Times New Roman" w:hAnsi="Times New Roman" w:cs="Times New Roman"/>
          <w:sz w:val="24"/>
          <w:szCs w:val="24"/>
          <w:lang w:val="en-US"/>
        </w:rPr>
        <w:t>indicators (‘</w:t>
      </w:r>
      <w:proofErr w:type="gramEnd"/>
      <w:r>
        <w:rPr>
          <w:rFonts w:ascii="Times New Roman" w:hAnsi="Times New Roman" w:cs="Times New Roman"/>
          <w:sz w:val="24"/>
          <w:szCs w:val="24"/>
          <w:lang w:val="en-US"/>
        </w:rPr>
        <w:t xml:space="preserve">Barriers to parties’ and ‘Party ban) that represents formal and informal repression of parties, hindering them from organizing effectively and participating in regular politics. The data support the qualitative findings with Scandinavia scoring higher than Prussia and Western Europe throughout the period (except Norway in a short period before 1850). </w:t>
      </w:r>
    </w:p>
    <w:p w14:paraId="11D22679" w14:textId="77777777" w:rsidR="0045682C" w:rsidRDefault="0045682C" w:rsidP="00235DAB">
      <w:pPr>
        <w:pStyle w:val="Ingenafstand"/>
        <w:spacing w:line="480" w:lineRule="auto"/>
        <w:rPr>
          <w:rFonts w:ascii="Times New Roman" w:hAnsi="Times New Roman" w:cs="Times New Roman"/>
          <w:sz w:val="24"/>
          <w:szCs w:val="24"/>
          <w:lang w:val="en-US"/>
        </w:rPr>
      </w:pPr>
    </w:p>
    <w:p w14:paraId="76D51814" w14:textId="2D2F7CC4" w:rsidR="00235DAB" w:rsidRPr="008D1077" w:rsidRDefault="00235DAB" w:rsidP="00323BFB">
      <w:pPr>
        <w:pStyle w:val="Ingenafstand"/>
        <w:keepNext/>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Figure A</w:t>
      </w:r>
      <w:r w:rsidR="0045682C">
        <w:rPr>
          <w:rFonts w:ascii="Times New Roman" w:hAnsi="Times New Roman" w:cs="Times New Roman"/>
          <w:sz w:val="24"/>
          <w:szCs w:val="24"/>
          <w:lang w:val="en-US"/>
        </w:rPr>
        <w:t>8</w:t>
      </w:r>
      <w:r>
        <w:rPr>
          <w:rFonts w:ascii="Times New Roman" w:hAnsi="Times New Roman" w:cs="Times New Roman"/>
          <w:sz w:val="24"/>
          <w:szCs w:val="24"/>
          <w:lang w:val="en-US"/>
        </w:rPr>
        <w:t>:</w:t>
      </w:r>
      <w:r w:rsidRPr="006F51E3">
        <w:rPr>
          <w:rFonts w:ascii="Times New Roman" w:hAnsi="Times New Roman" w:cs="Times New Roman"/>
          <w:sz w:val="24"/>
          <w:szCs w:val="24"/>
          <w:lang w:val="en-US"/>
        </w:rPr>
        <w:t xml:space="preserve"> </w:t>
      </w:r>
      <w:r>
        <w:rPr>
          <w:rFonts w:ascii="Times New Roman" w:hAnsi="Times New Roman" w:cs="Times New Roman"/>
          <w:sz w:val="24"/>
          <w:szCs w:val="24"/>
          <w:lang w:val="en-US"/>
        </w:rPr>
        <w:t>Level of state acceptance of parties, 1789-1913</w:t>
      </w:r>
    </w:p>
    <w:p w14:paraId="68099D51" w14:textId="77777777" w:rsidR="00235DAB" w:rsidRDefault="00235DAB" w:rsidP="00235DAB">
      <w:pPr>
        <w:rPr>
          <w:rFonts w:ascii="Times New Roman" w:hAnsi="Times New Roman" w:cs="Times New Roman"/>
          <w:sz w:val="18"/>
          <w:szCs w:val="18"/>
          <w:lang w:val="en-US"/>
        </w:rPr>
      </w:pPr>
      <w:r w:rsidRPr="005D46C6">
        <w:rPr>
          <w:rFonts w:ascii="Times New Roman" w:hAnsi="Times New Roman" w:cs="Times New Roman"/>
          <w:noProof/>
          <w:sz w:val="18"/>
          <w:szCs w:val="18"/>
          <w:lang w:val="en-US"/>
        </w:rPr>
        <w:drawing>
          <wp:inline distT="0" distB="0" distL="0" distR="0" wp14:anchorId="2D631013" wp14:editId="3F3AC642">
            <wp:extent cx="3971925" cy="2660015"/>
            <wp:effectExtent l="0" t="0" r="9525" b="6985"/>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6185" cy="2669565"/>
                    </a:xfrm>
                    <a:prstGeom prst="rect">
                      <a:avLst/>
                    </a:prstGeom>
                    <a:noFill/>
                    <a:ln>
                      <a:noFill/>
                    </a:ln>
                  </pic:spPr>
                </pic:pic>
              </a:graphicData>
            </a:graphic>
          </wp:inline>
        </w:drawing>
      </w:r>
    </w:p>
    <w:p w14:paraId="2038F715" w14:textId="77777777" w:rsidR="00326CC0" w:rsidRDefault="00326CC0" w:rsidP="00235DAB">
      <w:pPr>
        <w:rPr>
          <w:rFonts w:ascii="Times New Roman" w:hAnsi="Times New Roman" w:cs="Times New Roman"/>
          <w:sz w:val="18"/>
          <w:szCs w:val="18"/>
          <w:lang w:val="en-US"/>
        </w:rPr>
      </w:pPr>
    </w:p>
    <w:p w14:paraId="60D32219" w14:textId="2BEEF106" w:rsidR="00F65E0B" w:rsidRPr="00790B35" w:rsidRDefault="00F65E0B" w:rsidP="00074DE9">
      <w:pPr>
        <w:pStyle w:val="Overskrift1"/>
      </w:pPr>
      <w:bookmarkStart w:id="41" w:name="_Toc187929944"/>
      <w:r w:rsidRPr="00790B35">
        <w:t>Other supplementary evidence</w:t>
      </w:r>
      <w:bookmarkEnd w:id="41"/>
    </w:p>
    <w:p w14:paraId="470D326B" w14:textId="5F447D99" w:rsidR="0023153F" w:rsidRPr="00790B35" w:rsidRDefault="0023153F" w:rsidP="0023153F">
      <w:pPr>
        <w:pStyle w:val="Ingenafstand"/>
        <w:spacing w:line="480" w:lineRule="auto"/>
        <w:rPr>
          <w:rFonts w:ascii="Times New Roman" w:hAnsi="Times New Roman" w:cs="Times New Roman"/>
          <w:sz w:val="24"/>
          <w:szCs w:val="24"/>
          <w:lang w:val="en-US"/>
        </w:rPr>
      </w:pPr>
      <w:r w:rsidRPr="00790B35">
        <w:rPr>
          <w:rFonts w:ascii="Times New Roman" w:hAnsi="Times New Roman" w:cs="Times New Roman"/>
          <w:sz w:val="24"/>
          <w:szCs w:val="24"/>
          <w:lang w:val="en-US"/>
        </w:rPr>
        <w:t>Table A4: Membership in farmer associations</w:t>
      </w:r>
      <w:r w:rsidR="00790B35" w:rsidRPr="00790B35">
        <w:rPr>
          <w:rFonts w:ascii="Times New Roman" w:hAnsi="Times New Roman" w:cs="Times New Roman"/>
          <w:sz w:val="24"/>
          <w:szCs w:val="24"/>
          <w:lang w:val="en-US"/>
        </w:rPr>
        <w:t>, ca. 1850 and 1900</w:t>
      </w:r>
    </w:p>
    <w:tbl>
      <w:tblPr>
        <w:tblStyle w:val="Tabel-Gitter"/>
        <w:tblW w:w="9197" w:type="dxa"/>
        <w:tblBorders>
          <w:top w:val="none" w:sz="0" w:space="0" w:color="auto"/>
          <w:left w:val="none" w:sz="0" w:space="0" w:color="auto"/>
          <w:bottom w:val="none" w:sz="0" w:space="0" w:color="auto"/>
          <w:right w:val="none" w:sz="0" w:space="0" w:color="auto"/>
        </w:tblBorders>
        <w:tblLayout w:type="fixed"/>
        <w:tblCellMar>
          <w:top w:w="113" w:type="dxa"/>
          <w:left w:w="57" w:type="dxa"/>
          <w:bottom w:w="113" w:type="dxa"/>
          <w:right w:w="57" w:type="dxa"/>
        </w:tblCellMar>
        <w:tblLook w:val="04A0" w:firstRow="1" w:lastRow="0" w:firstColumn="1" w:lastColumn="0" w:noHBand="0" w:noVBand="1"/>
      </w:tblPr>
      <w:tblGrid>
        <w:gridCol w:w="1779"/>
        <w:gridCol w:w="1779"/>
        <w:gridCol w:w="1948"/>
        <w:gridCol w:w="1791"/>
        <w:gridCol w:w="1900"/>
      </w:tblGrid>
      <w:tr w:rsidR="004F72F4" w:rsidRPr="00790B35" w14:paraId="3A527F25" w14:textId="77777777" w:rsidTr="00783B59">
        <w:trPr>
          <w:cantSplit/>
        </w:trPr>
        <w:tc>
          <w:tcPr>
            <w:tcW w:w="1779" w:type="dxa"/>
          </w:tcPr>
          <w:p w14:paraId="3FCA64A3" w14:textId="77777777" w:rsidR="004F72F4" w:rsidRPr="00790B35" w:rsidRDefault="004F72F4" w:rsidP="00061324">
            <w:pPr>
              <w:pStyle w:val="Ingenafstand"/>
              <w:jc w:val="center"/>
              <w:rPr>
                <w:rFonts w:ascii="Times New Roman" w:hAnsi="Times New Roman" w:cs="Times New Roman"/>
                <w:i/>
                <w:szCs w:val="24"/>
                <w:lang w:val="en-US"/>
              </w:rPr>
            </w:pPr>
          </w:p>
        </w:tc>
        <w:tc>
          <w:tcPr>
            <w:tcW w:w="1779" w:type="dxa"/>
          </w:tcPr>
          <w:p w14:paraId="111CCEF3" w14:textId="63F17329" w:rsidR="00E10201" w:rsidRPr="00790B35" w:rsidRDefault="004F72F4" w:rsidP="00783B59">
            <w:pPr>
              <w:pStyle w:val="Ingenafstand"/>
              <w:jc w:val="center"/>
              <w:rPr>
                <w:rFonts w:ascii="Times New Roman" w:hAnsi="Times New Roman" w:cs="Times New Roman"/>
                <w:i/>
                <w:szCs w:val="24"/>
                <w:lang w:val="en-US"/>
              </w:rPr>
            </w:pPr>
            <w:r w:rsidRPr="00790B35">
              <w:rPr>
                <w:rFonts w:ascii="Times New Roman" w:hAnsi="Times New Roman" w:cs="Times New Roman"/>
                <w:i/>
                <w:szCs w:val="24"/>
                <w:lang w:val="en-US"/>
              </w:rPr>
              <w:t>Denmark</w:t>
            </w:r>
          </w:p>
        </w:tc>
        <w:tc>
          <w:tcPr>
            <w:tcW w:w="1948" w:type="dxa"/>
          </w:tcPr>
          <w:p w14:paraId="193C08BC" w14:textId="77777777" w:rsidR="004F72F4" w:rsidRPr="00790B35" w:rsidRDefault="004F72F4" w:rsidP="00061324">
            <w:pPr>
              <w:pStyle w:val="Ingenafstand"/>
              <w:jc w:val="center"/>
              <w:rPr>
                <w:rFonts w:ascii="Times New Roman" w:hAnsi="Times New Roman" w:cs="Times New Roman"/>
                <w:i/>
                <w:szCs w:val="24"/>
                <w:lang w:val="en-US"/>
              </w:rPr>
            </w:pPr>
            <w:r w:rsidRPr="00790B35">
              <w:rPr>
                <w:rFonts w:ascii="Times New Roman" w:hAnsi="Times New Roman" w:cs="Times New Roman"/>
                <w:i/>
                <w:szCs w:val="24"/>
                <w:lang w:val="en-US"/>
              </w:rPr>
              <w:t>Norway</w:t>
            </w:r>
          </w:p>
        </w:tc>
        <w:tc>
          <w:tcPr>
            <w:tcW w:w="1791" w:type="dxa"/>
          </w:tcPr>
          <w:p w14:paraId="2F27E093" w14:textId="77777777" w:rsidR="004F72F4" w:rsidRPr="00790B35" w:rsidRDefault="004F72F4" w:rsidP="00061324">
            <w:pPr>
              <w:pStyle w:val="Ingenafstand"/>
              <w:jc w:val="center"/>
              <w:rPr>
                <w:rFonts w:ascii="Times New Roman" w:hAnsi="Times New Roman" w:cs="Times New Roman"/>
                <w:i/>
                <w:szCs w:val="24"/>
                <w:lang w:val="en-US"/>
              </w:rPr>
            </w:pPr>
            <w:r w:rsidRPr="00790B35">
              <w:rPr>
                <w:rFonts w:ascii="Times New Roman" w:hAnsi="Times New Roman" w:cs="Times New Roman"/>
                <w:i/>
                <w:szCs w:val="24"/>
                <w:lang w:val="en-US"/>
              </w:rPr>
              <w:t>Sweden</w:t>
            </w:r>
          </w:p>
        </w:tc>
        <w:tc>
          <w:tcPr>
            <w:tcW w:w="1900" w:type="dxa"/>
          </w:tcPr>
          <w:p w14:paraId="27DF3DCC" w14:textId="77777777" w:rsidR="004F72F4" w:rsidRPr="00790B35" w:rsidRDefault="004F72F4" w:rsidP="00061324">
            <w:pPr>
              <w:pStyle w:val="Ingenafstand"/>
              <w:jc w:val="center"/>
              <w:rPr>
                <w:rFonts w:ascii="Times New Roman" w:hAnsi="Times New Roman" w:cs="Times New Roman"/>
                <w:i/>
                <w:szCs w:val="24"/>
                <w:lang w:val="en-US"/>
              </w:rPr>
            </w:pPr>
            <w:r w:rsidRPr="00790B35">
              <w:rPr>
                <w:rFonts w:ascii="Times New Roman" w:hAnsi="Times New Roman" w:cs="Times New Roman"/>
                <w:i/>
                <w:szCs w:val="24"/>
                <w:lang w:val="en-US"/>
              </w:rPr>
              <w:t>Prussia</w:t>
            </w:r>
          </w:p>
        </w:tc>
      </w:tr>
      <w:tr w:rsidR="004F72F4" w:rsidRPr="004F72F4" w14:paraId="14919708" w14:textId="77777777" w:rsidTr="00783B59">
        <w:trPr>
          <w:cantSplit/>
        </w:trPr>
        <w:tc>
          <w:tcPr>
            <w:tcW w:w="1779" w:type="dxa"/>
            <w:vAlign w:val="center"/>
          </w:tcPr>
          <w:p w14:paraId="1EC06FAC" w14:textId="08DE8F39" w:rsidR="004F72F4" w:rsidRPr="00790B35" w:rsidRDefault="004F72F4" w:rsidP="00783B59">
            <w:pPr>
              <w:pStyle w:val="Ingenafstand"/>
              <w:jc w:val="center"/>
              <w:rPr>
                <w:rFonts w:ascii="Times New Roman" w:hAnsi="Times New Roman" w:cs="Times New Roman"/>
                <w:szCs w:val="24"/>
                <w:lang w:val="en-US"/>
              </w:rPr>
            </w:pPr>
            <w:r>
              <w:rPr>
                <w:rFonts w:ascii="Times New Roman" w:hAnsi="Times New Roman" w:cs="Times New Roman"/>
                <w:szCs w:val="24"/>
                <w:lang w:val="en-US"/>
              </w:rPr>
              <w:t>Ca. 1850</w:t>
            </w:r>
          </w:p>
        </w:tc>
        <w:tc>
          <w:tcPr>
            <w:tcW w:w="1779" w:type="dxa"/>
            <w:vAlign w:val="center"/>
          </w:tcPr>
          <w:p w14:paraId="1EE5887C" w14:textId="0C5CF9E1" w:rsidR="00B7595D" w:rsidRPr="00790B35" w:rsidRDefault="00B50F83" w:rsidP="00061324">
            <w:pPr>
              <w:pStyle w:val="Ingenafstand"/>
              <w:jc w:val="center"/>
              <w:rPr>
                <w:rFonts w:ascii="Times New Roman" w:hAnsi="Times New Roman" w:cs="Times New Roman"/>
                <w:szCs w:val="24"/>
                <w:lang w:val="en-US"/>
              </w:rPr>
            </w:pPr>
            <w:r>
              <w:rPr>
                <w:rFonts w:ascii="Times New Roman" w:hAnsi="Times New Roman" w:cs="Times New Roman"/>
                <w:szCs w:val="24"/>
                <w:lang w:val="en-US"/>
              </w:rPr>
              <w:t>N/A</w:t>
            </w:r>
          </w:p>
        </w:tc>
        <w:tc>
          <w:tcPr>
            <w:tcW w:w="1948" w:type="dxa"/>
            <w:vAlign w:val="center"/>
          </w:tcPr>
          <w:p w14:paraId="66B1D157" w14:textId="1752E02D" w:rsidR="004F72F4" w:rsidRPr="00790B35" w:rsidRDefault="00B50F83" w:rsidP="00061324">
            <w:pPr>
              <w:pStyle w:val="Ingenafstand"/>
              <w:jc w:val="center"/>
              <w:rPr>
                <w:rFonts w:ascii="Times New Roman" w:hAnsi="Times New Roman" w:cs="Times New Roman"/>
                <w:szCs w:val="24"/>
                <w:lang w:val="en-US"/>
              </w:rPr>
            </w:pPr>
            <w:r>
              <w:rPr>
                <w:rFonts w:ascii="Times New Roman" w:hAnsi="Times New Roman" w:cs="Times New Roman"/>
                <w:szCs w:val="24"/>
                <w:lang w:val="en-US"/>
              </w:rPr>
              <w:t>N/A</w:t>
            </w:r>
          </w:p>
        </w:tc>
        <w:tc>
          <w:tcPr>
            <w:tcW w:w="1791" w:type="dxa"/>
            <w:vAlign w:val="center"/>
          </w:tcPr>
          <w:p w14:paraId="4EB8DDB5" w14:textId="61FBA2EB" w:rsidR="004F72F4" w:rsidRPr="00790B35" w:rsidRDefault="000410CB" w:rsidP="00061324">
            <w:pPr>
              <w:pStyle w:val="Ingenafstand"/>
              <w:jc w:val="center"/>
              <w:rPr>
                <w:rFonts w:ascii="Times New Roman" w:hAnsi="Times New Roman" w:cs="Times New Roman"/>
                <w:szCs w:val="24"/>
                <w:lang w:val="en-US"/>
              </w:rPr>
            </w:pPr>
            <w:r>
              <w:rPr>
                <w:rFonts w:ascii="Times New Roman" w:hAnsi="Times New Roman" w:cs="Times New Roman"/>
                <w:szCs w:val="24"/>
                <w:lang w:val="en-US"/>
              </w:rPr>
              <w:t>N/A</w:t>
            </w:r>
          </w:p>
        </w:tc>
        <w:tc>
          <w:tcPr>
            <w:tcW w:w="1900" w:type="dxa"/>
            <w:vAlign w:val="center"/>
          </w:tcPr>
          <w:p w14:paraId="251E4032" w14:textId="391128BD" w:rsidR="004F72F4" w:rsidRPr="00790B35" w:rsidRDefault="00B7595D" w:rsidP="00061324">
            <w:pPr>
              <w:pStyle w:val="Ingenafstand"/>
              <w:jc w:val="center"/>
              <w:rPr>
                <w:rFonts w:ascii="Times New Roman" w:hAnsi="Times New Roman" w:cs="Times New Roman"/>
                <w:szCs w:val="24"/>
                <w:lang w:val="en-US"/>
              </w:rPr>
            </w:pPr>
            <w:r>
              <w:rPr>
                <w:rFonts w:ascii="Times New Roman" w:hAnsi="Times New Roman" w:cs="Times New Roman"/>
                <w:szCs w:val="24"/>
                <w:lang w:val="en-US"/>
              </w:rPr>
              <w:t>N/A</w:t>
            </w:r>
          </w:p>
        </w:tc>
      </w:tr>
      <w:tr w:rsidR="004F72F4" w:rsidRPr="00790B35" w14:paraId="70F157A6" w14:textId="77777777" w:rsidTr="00783B59">
        <w:trPr>
          <w:cantSplit/>
        </w:trPr>
        <w:tc>
          <w:tcPr>
            <w:tcW w:w="1779" w:type="dxa"/>
            <w:vAlign w:val="center"/>
          </w:tcPr>
          <w:p w14:paraId="5F5BE78E" w14:textId="77FE5426" w:rsidR="004F72F4" w:rsidRPr="00790B35" w:rsidRDefault="004F72F4" w:rsidP="00783B59">
            <w:pPr>
              <w:pStyle w:val="Ingenafstand"/>
              <w:jc w:val="center"/>
              <w:rPr>
                <w:rFonts w:ascii="Times New Roman" w:hAnsi="Times New Roman" w:cs="Times New Roman"/>
                <w:szCs w:val="24"/>
                <w:lang w:val="en-US"/>
              </w:rPr>
            </w:pPr>
            <w:r>
              <w:rPr>
                <w:rFonts w:ascii="Times New Roman" w:hAnsi="Times New Roman" w:cs="Times New Roman"/>
                <w:szCs w:val="24"/>
                <w:lang w:val="en-US"/>
              </w:rPr>
              <w:t>Ca. 1900</w:t>
            </w:r>
          </w:p>
        </w:tc>
        <w:tc>
          <w:tcPr>
            <w:tcW w:w="1779" w:type="dxa"/>
            <w:vAlign w:val="center"/>
          </w:tcPr>
          <w:p w14:paraId="1CF2C7CE" w14:textId="77777777" w:rsidR="004F72F4" w:rsidRPr="00616369" w:rsidRDefault="00531CCF" w:rsidP="00061324">
            <w:pPr>
              <w:pStyle w:val="Ingenafstand"/>
              <w:jc w:val="center"/>
              <w:rPr>
                <w:rFonts w:ascii="Times New Roman" w:hAnsi="Times New Roman" w:cs="Times New Roman"/>
                <w:szCs w:val="24"/>
              </w:rPr>
            </w:pPr>
            <w:r w:rsidRPr="00616369">
              <w:rPr>
                <w:rFonts w:ascii="Times New Roman" w:hAnsi="Times New Roman" w:cs="Times New Roman"/>
                <w:szCs w:val="24"/>
              </w:rPr>
              <w:t>N/A</w:t>
            </w:r>
          </w:p>
          <w:p w14:paraId="63CF1C75" w14:textId="2139640F" w:rsidR="00E10201" w:rsidRPr="00616369" w:rsidRDefault="00E10201" w:rsidP="00061324">
            <w:pPr>
              <w:pStyle w:val="Ingenafstand"/>
              <w:jc w:val="center"/>
              <w:rPr>
                <w:rFonts w:ascii="Times New Roman" w:hAnsi="Times New Roman" w:cs="Times New Roman"/>
                <w:szCs w:val="24"/>
              </w:rPr>
            </w:pPr>
            <w:r w:rsidRPr="00616369">
              <w:rPr>
                <w:rFonts w:ascii="Times New Roman" w:hAnsi="Times New Roman" w:cs="Times New Roman"/>
                <w:szCs w:val="24"/>
              </w:rPr>
              <w:t>(</w:t>
            </w:r>
            <w:r w:rsidRPr="00616369">
              <w:rPr>
                <w:rFonts w:ascii="Times New Roman" w:hAnsi="Times New Roman" w:cs="Times New Roman"/>
                <w:i/>
                <w:iCs/>
                <w:szCs w:val="24"/>
              </w:rPr>
              <w:t>De danske Landboforeninger</w:t>
            </w:r>
            <w:r w:rsidRPr="00616369">
              <w:rPr>
                <w:rFonts w:ascii="Times New Roman" w:hAnsi="Times New Roman" w:cs="Times New Roman"/>
                <w:szCs w:val="24"/>
              </w:rPr>
              <w:t>)</w:t>
            </w:r>
          </w:p>
        </w:tc>
        <w:tc>
          <w:tcPr>
            <w:tcW w:w="1948" w:type="dxa"/>
            <w:vAlign w:val="center"/>
          </w:tcPr>
          <w:p w14:paraId="42C8006B" w14:textId="77777777" w:rsidR="00B50F83" w:rsidRDefault="00B50F83" w:rsidP="00061324">
            <w:pPr>
              <w:pStyle w:val="Ingenafstand"/>
              <w:jc w:val="center"/>
              <w:rPr>
                <w:rFonts w:ascii="Times New Roman" w:hAnsi="Times New Roman" w:cs="Times New Roman"/>
                <w:szCs w:val="24"/>
              </w:rPr>
            </w:pPr>
            <w:r>
              <w:rPr>
                <w:rFonts w:ascii="Times New Roman" w:hAnsi="Times New Roman" w:cs="Times New Roman"/>
                <w:szCs w:val="24"/>
              </w:rPr>
              <w:t xml:space="preserve">150 </w:t>
            </w:r>
          </w:p>
          <w:p w14:paraId="1B83A799" w14:textId="58C6195E" w:rsidR="004F72F4" w:rsidRPr="00B50F83" w:rsidRDefault="00B50F83" w:rsidP="00061324">
            <w:pPr>
              <w:pStyle w:val="Ingenafstand"/>
              <w:jc w:val="center"/>
              <w:rPr>
                <w:rFonts w:ascii="Times New Roman" w:hAnsi="Times New Roman" w:cs="Times New Roman"/>
                <w:i/>
                <w:iCs/>
                <w:szCs w:val="24"/>
              </w:rPr>
            </w:pPr>
            <w:r>
              <w:rPr>
                <w:rFonts w:ascii="Times New Roman" w:hAnsi="Times New Roman" w:cs="Times New Roman"/>
                <w:szCs w:val="24"/>
              </w:rPr>
              <w:t>(</w:t>
            </w:r>
            <w:r>
              <w:rPr>
                <w:rFonts w:ascii="Times New Roman" w:hAnsi="Times New Roman" w:cs="Times New Roman"/>
                <w:i/>
                <w:iCs/>
                <w:szCs w:val="24"/>
              </w:rPr>
              <w:t>Norsk Landmandsforbund</w:t>
            </w:r>
            <w:r>
              <w:rPr>
                <w:rFonts w:ascii="Times New Roman" w:hAnsi="Times New Roman" w:cs="Times New Roman"/>
                <w:szCs w:val="24"/>
              </w:rPr>
              <w:t>, 1896</w:t>
            </w:r>
            <w:r w:rsidRPr="00B50F83">
              <w:rPr>
                <w:rFonts w:ascii="Times New Roman" w:hAnsi="Times New Roman" w:cs="Times New Roman"/>
                <w:szCs w:val="24"/>
              </w:rPr>
              <w:t>)</w:t>
            </w:r>
          </w:p>
        </w:tc>
        <w:tc>
          <w:tcPr>
            <w:tcW w:w="1791" w:type="dxa"/>
            <w:vAlign w:val="center"/>
          </w:tcPr>
          <w:p w14:paraId="72C9CD33" w14:textId="77777777" w:rsidR="000410CB" w:rsidRDefault="000410CB" w:rsidP="000410CB">
            <w:pPr>
              <w:pStyle w:val="Ingenafstand"/>
              <w:jc w:val="center"/>
              <w:rPr>
                <w:rFonts w:ascii="Times New Roman" w:hAnsi="Times New Roman" w:cs="Times New Roman"/>
                <w:szCs w:val="24"/>
              </w:rPr>
            </w:pPr>
            <w:r w:rsidRPr="00E10201">
              <w:rPr>
                <w:rFonts w:ascii="Times New Roman" w:hAnsi="Times New Roman" w:cs="Times New Roman"/>
                <w:szCs w:val="24"/>
              </w:rPr>
              <w:t xml:space="preserve">N/A </w:t>
            </w:r>
          </w:p>
          <w:p w14:paraId="24C14C0F" w14:textId="42D216D6" w:rsidR="004F72F4" w:rsidRPr="00E10201" w:rsidRDefault="000410CB" w:rsidP="000410CB">
            <w:pPr>
              <w:pStyle w:val="Ingenafstand"/>
              <w:jc w:val="center"/>
              <w:rPr>
                <w:rFonts w:ascii="Times New Roman" w:hAnsi="Times New Roman" w:cs="Times New Roman"/>
                <w:szCs w:val="24"/>
              </w:rPr>
            </w:pPr>
            <w:r w:rsidRPr="00E10201">
              <w:rPr>
                <w:rFonts w:ascii="Times New Roman" w:hAnsi="Times New Roman" w:cs="Times New Roman"/>
                <w:szCs w:val="24"/>
              </w:rPr>
              <w:t>(</w:t>
            </w:r>
            <w:proofErr w:type="spellStart"/>
            <w:r w:rsidRPr="00E10201">
              <w:rPr>
                <w:rFonts w:ascii="Times New Roman" w:hAnsi="Times New Roman" w:cs="Times New Roman"/>
                <w:i/>
                <w:iCs/>
                <w:szCs w:val="24"/>
              </w:rPr>
              <w:t>Svenska</w:t>
            </w:r>
            <w:proofErr w:type="spellEnd"/>
            <w:r w:rsidRPr="00E10201">
              <w:rPr>
                <w:rFonts w:ascii="Times New Roman" w:hAnsi="Times New Roman" w:cs="Times New Roman"/>
                <w:i/>
                <w:iCs/>
                <w:szCs w:val="24"/>
              </w:rPr>
              <w:t xml:space="preserve"> </w:t>
            </w:r>
            <w:proofErr w:type="spellStart"/>
            <w:r w:rsidRPr="00E10201">
              <w:rPr>
                <w:rFonts w:ascii="Times New Roman" w:hAnsi="Times New Roman" w:cs="Times New Roman"/>
                <w:i/>
                <w:iCs/>
                <w:szCs w:val="24"/>
              </w:rPr>
              <w:t>Lantmännens</w:t>
            </w:r>
            <w:proofErr w:type="spellEnd"/>
            <w:r w:rsidRPr="00E10201">
              <w:rPr>
                <w:rFonts w:ascii="Times New Roman" w:hAnsi="Times New Roman" w:cs="Times New Roman"/>
                <w:i/>
                <w:iCs/>
                <w:szCs w:val="24"/>
              </w:rPr>
              <w:t xml:space="preserve"> </w:t>
            </w:r>
            <w:proofErr w:type="spellStart"/>
            <w:r w:rsidRPr="00E10201">
              <w:rPr>
                <w:rFonts w:ascii="Times New Roman" w:hAnsi="Times New Roman" w:cs="Times New Roman"/>
                <w:i/>
                <w:iCs/>
                <w:szCs w:val="24"/>
              </w:rPr>
              <w:t>Riksförbund</w:t>
            </w:r>
            <w:proofErr w:type="spellEnd"/>
            <w:r>
              <w:rPr>
                <w:rFonts w:ascii="Times New Roman" w:hAnsi="Times New Roman" w:cs="Times New Roman"/>
                <w:szCs w:val="24"/>
              </w:rPr>
              <w:t>)</w:t>
            </w:r>
          </w:p>
        </w:tc>
        <w:tc>
          <w:tcPr>
            <w:tcW w:w="1900" w:type="dxa"/>
            <w:vAlign w:val="center"/>
          </w:tcPr>
          <w:p w14:paraId="36BB2968" w14:textId="77777777" w:rsidR="00B7595D" w:rsidRDefault="00B7595D" w:rsidP="00B7595D">
            <w:pPr>
              <w:pStyle w:val="Ingenafstand"/>
              <w:jc w:val="center"/>
              <w:rPr>
                <w:rFonts w:ascii="Times New Roman" w:hAnsi="Times New Roman" w:cs="Times New Roman"/>
                <w:szCs w:val="24"/>
                <w:lang w:val="en-US"/>
              </w:rPr>
            </w:pPr>
            <w:r>
              <w:rPr>
                <w:rFonts w:ascii="Times New Roman" w:hAnsi="Times New Roman" w:cs="Times New Roman"/>
                <w:szCs w:val="24"/>
                <w:lang w:val="en-US"/>
              </w:rPr>
              <w:t xml:space="preserve">210000 </w:t>
            </w:r>
          </w:p>
          <w:p w14:paraId="268FAD1F" w14:textId="14CA89B2" w:rsidR="004F72F4" w:rsidRDefault="00B7595D" w:rsidP="00B7595D">
            <w:pPr>
              <w:pStyle w:val="Ingenafstand"/>
              <w:jc w:val="center"/>
              <w:rPr>
                <w:rFonts w:ascii="Times New Roman" w:hAnsi="Times New Roman" w:cs="Times New Roman"/>
                <w:szCs w:val="24"/>
                <w:lang w:val="en-US"/>
              </w:rPr>
            </w:pPr>
            <w:r>
              <w:rPr>
                <w:rFonts w:ascii="Times New Roman" w:hAnsi="Times New Roman" w:cs="Times New Roman"/>
                <w:szCs w:val="24"/>
                <w:lang w:val="en-US"/>
              </w:rPr>
              <w:t>(</w:t>
            </w:r>
            <w:r w:rsidRPr="00B7595D">
              <w:rPr>
                <w:rFonts w:ascii="Times New Roman" w:hAnsi="Times New Roman" w:cs="Times New Roman"/>
                <w:i/>
                <w:iCs/>
                <w:szCs w:val="24"/>
                <w:lang w:val="en-US"/>
              </w:rPr>
              <w:t xml:space="preserve">Deutscher </w:t>
            </w:r>
            <w:proofErr w:type="spellStart"/>
            <w:r w:rsidRPr="00B7595D">
              <w:rPr>
                <w:rFonts w:ascii="Times New Roman" w:hAnsi="Times New Roman" w:cs="Times New Roman"/>
                <w:i/>
                <w:iCs/>
                <w:szCs w:val="24"/>
                <w:lang w:val="en-US"/>
              </w:rPr>
              <w:t>Bauernverband</w:t>
            </w:r>
            <w:proofErr w:type="spellEnd"/>
            <w:r>
              <w:rPr>
                <w:rFonts w:ascii="Times New Roman" w:hAnsi="Times New Roman" w:cs="Times New Roman"/>
                <w:szCs w:val="24"/>
                <w:lang w:val="en-US"/>
              </w:rPr>
              <w:t>)</w:t>
            </w:r>
          </w:p>
        </w:tc>
      </w:tr>
    </w:tbl>
    <w:p w14:paraId="7C749AEE" w14:textId="77777777" w:rsidR="0023153F" w:rsidRPr="00E84F0A" w:rsidRDefault="0023153F" w:rsidP="0023153F">
      <w:pPr>
        <w:rPr>
          <w:highlight w:val="yellow"/>
          <w:lang w:val="en-US"/>
        </w:rPr>
      </w:pPr>
    </w:p>
    <w:p w14:paraId="7FD8B350" w14:textId="5BB5AD7B" w:rsidR="0023153F" w:rsidRPr="00821692" w:rsidRDefault="0023153F" w:rsidP="0013782D">
      <w:pPr>
        <w:pStyle w:val="Ingenafstand"/>
        <w:keepNext/>
        <w:spacing w:line="480" w:lineRule="auto"/>
        <w:rPr>
          <w:rFonts w:ascii="Times New Roman" w:hAnsi="Times New Roman" w:cs="Times New Roman"/>
          <w:sz w:val="24"/>
          <w:szCs w:val="24"/>
          <w:lang w:val="en-US"/>
        </w:rPr>
      </w:pPr>
      <w:r w:rsidRPr="00821692">
        <w:rPr>
          <w:rFonts w:ascii="Times New Roman" w:hAnsi="Times New Roman" w:cs="Times New Roman"/>
          <w:sz w:val="24"/>
          <w:szCs w:val="24"/>
          <w:lang w:val="en-US"/>
        </w:rPr>
        <w:t>Table A</w:t>
      </w:r>
      <w:r w:rsidR="00790B35">
        <w:rPr>
          <w:rFonts w:ascii="Times New Roman" w:hAnsi="Times New Roman" w:cs="Times New Roman"/>
          <w:sz w:val="24"/>
          <w:szCs w:val="24"/>
          <w:lang w:val="en-US"/>
        </w:rPr>
        <w:t>5</w:t>
      </w:r>
      <w:r w:rsidRPr="00821692">
        <w:rPr>
          <w:rFonts w:ascii="Times New Roman" w:hAnsi="Times New Roman" w:cs="Times New Roman"/>
          <w:sz w:val="24"/>
          <w:szCs w:val="24"/>
          <w:lang w:val="en-US"/>
        </w:rPr>
        <w:t>: Municipal institutions</w:t>
      </w:r>
    </w:p>
    <w:tbl>
      <w:tblPr>
        <w:tblStyle w:val="Tabel-Gitter"/>
        <w:tblW w:w="9117" w:type="dxa"/>
        <w:tblBorders>
          <w:top w:val="none" w:sz="0" w:space="0" w:color="auto"/>
          <w:left w:val="none" w:sz="0" w:space="0" w:color="auto"/>
          <w:bottom w:val="none" w:sz="0" w:space="0" w:color="auto"/>
          <w:right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701"/>
        <w:gridCol w:w="1854"/>
        <w:gridCol w:w="1854"/>
        <w:gridCol w:w="1854"/>
        <w:gridCol w:w="1854"/>
      </w:tblGrid>
      <w:tr w:rsidR="0023153F" w:rsidRPr="00E84F0A" w14:paraId="3F6E988B" w14:textId="77777777" w:rsidTr="0013782D">
        <w:trPr>
          <w:cantSplit/>
        </w:trPr>
        <w:tc>
          <w:tcPr>
            <w:tcW w:w="1701" w:type="dxa"/>
          </w:tcPr>
          <w:p w14:paraId="3763F67B" w14:textId="77777777" w:rsidR="0023153F" w:rsidRPr="00821692" w:rsidRDefault="0023153F" w:rsidP="00061324">
            <w:pPr>
              <w:pStyle w:val="Ingenafstand"/>
              <w:jc w:val="center"/>
              <w:rPr>
                <w:rFonts w:ascii="Times New Roman" w:hAnsi="Times New Roman" w:cs="Times New Roman"/>
                <w:szCs w:val="24"/>
                <w:lang w:val="en-US"/>
              </w:rPr>
            </w:pPr>
          </w:p>
        </w:tc>
        <w:tc>
          <w:tcPr>
            <w:tcW w:w="1854" w:type="dxa"/>
          </w:tcPr>
          <w:p w14:paraId="10F38E40" w14:textId="77777777" w:rsidR="0023153F" w:rsidRPr="00821692" w:rsidRDefault="0023153F" w:rsidP="00061324">
            <w:pPr>
              <w:pStyle w:val="Ingenafstand"/>
              <w:jc w:val="center"/>
              <w:rPr>
                <w:rFonts w:ascii="Times New Roman" w:hAnsi="Times New Roman" w:cs="Times New Roman"/>
                <w:i/>
                <w:szCs w:val="24"/>
                <w:lang w:val="en-US"/>
              </w:rPr>
            </w:pPr>
            <w:r w:rsidRPr="00821692">
              <w:rPr>
                <w:rFonts w:ascii="Times New Roman" w:hAnsi="Times New Roman" w:cs="Times New Roman"/>
                <w:i/>
                <w:szCs w:val="24"/>
                <w:lang w:val="en-US"/>
              </w:rPr>
              <w:t>Denmark</w:t>
            </w:r>
          </w:p>
        </w:tc>
        <w:tc>
          <w:tcPr>
            <w:tcW w:w="1854" w:type="dxa"/>
          </w:tcPr>
          <w:p w14:paraId="6AA4DE40" w14:textId="77777777" w:rsidR="0023153F" w:rsidRPr="00821692" w:rsidRDefault="0023153F" w:rsidP="00061324">
            <w:pPr>
              <w:pStyle w:val="Ingenafstand"/>
              <w:jc w:val="center"/>
              <w:rPr>
                <w:rFonts w:ascii="Times New Roman" w:hAnsi="Times New Roman" w:cs="Times New Roman"/>
                <w:i/>
                <w:szCs w:val="24"/>
                <w:lang w:val="en-US"/>
              </w:rPr>
            </w:pPr>
            <w:r w:rsidRPr="00821692">
              <w:rPr>
                <w:rFonts w:ascii="Times New Roman" w:hAnsi="Times New Roman" w:cs="Times New Roman"/>
                <w:i/>
                <w:szCs w:val="24"/>
                <w:lang w:val="en-US"/>
              </w:rPr>
              <w:t>Norway</w:t>
            </w:r>
          </w:p>
        </w:tc>
        <w:tc>
          <w:tcPr>
            <w:tcW w:w="1854" w:type="dxa"/>
          </w:tcPr>
          <w:p w14:paraId="51EF3582" w14:textId="77777777" w:rsidR="0023153F" w:rsidRPr="00821692" w:rsidRDefault="0023153F" w:rsidP="00061324">
            <w:pPr>
              <w:pStyle w:val="Ingenafstand"/>
              <w:jc w:val="center"/>
              <w:rPr>
                <w:rFonts w:ascii="Times New Roman" w:hAnsi="Times New Roman" w:cs="Times New Roman"/>
                <w:i/>
                <w:szCs w:val="24"/>
                <w:lang w:val="en-US"/>
              </w:rPr>
            </w:pPr>
            <w:r w:rsidRPr="00821692">
              <w:rPr>
                <w:rFonts w:ascii="Times New Roman" w:hAnsi="Times New Roman" w:cs="Times New Roman"/>
                <w:i/>
                <w:szCs w:val="24"/>
                <w:lang w:val="en-US"/>
              </w:rPr>
              <w:t>Sweden</w:t>
            </w:r>
          </w:p>
        </w:tc>
        <w:tc>
          <w:tcPr>
            <w:tcW w:w="1854" w:type="dxa"/>
          </w:tcPr>
          <w:p w14:paraId="60E4AA85" w14:textId="77777777" w:rsidR="0023153F" w:rsidRPr="00821692" w:rsidRDefault="0023153F" w:rsidP="00061324">
            <w:pPr>
              <w:pStyle w:val="Ingenafstand"/>
              <w:jc w:val="center"/>
              <w:rPr>
                <w:rFonts w:ascii="Times New Roman" w:hAnsi="Times New Roman" w:cs="Times New Roman"/>
                <w:i/>
                <w:szCs w:val="24"/>
                <w:lang w:val="en-US"/>
              </w:rPr>
            </w:pPr>
            <w:r w:rsidRPr="00821692">
              <w:rPr>
                <w:rFonts w:ascii="Times New Roman" w:hAnsi="Times New Roman" w:cs="Times New Roman"/>
                <w:i/>
                <w:szCs w:val="24"/>
                <w:lang w:val="en-US"/>
              </w:rPr>
              <w:t>Prussia</w:t>
            </w:r>
          </w:p>
        </w:tc>
      </w:tr>
      <w:tr w:rsidR="0023153F" w:rsidRPr="00E84F0A" w14:paraId="243723F6" w14:textId="77777777" w:rsidTr="0013782D">
        <w:trPr>
          <w:cantSplit/>
        </w:trPr>
        <w:tc>
          <w:tcPr>
            <w:tcW w:w="1701" w:type="dxa"/>
          </w:tcPr>
          <w:p w14:paraId="6D509137" w14:textId="77777777" w:rsidR="00821692" w:rsidRDefault="00821692" w:rsidP="00061324">
            <w:pPr>
              <w:pStyle w:val="Ingenafstand"/>
              <w:jc w:val="center"/>
              <w:rPr>
                <w:rFonts w:ascii="Times New Roman" w:hAnsi="Times New Roman" w:cs="Times New Roman"/>
                <w:szCs w:val="24"/>
                <w:lang w:val="en-US"/>
              </w:rPr>
            </w:pPr>
            <w:r w:rsidRPr="00821692">
              <w:rPr>
                <w:rFonts w:ascii="Times New Roman" w:hAnsi="Times New Roman" w:cs="Times New Roman"/>
                <w:szCs w:val="24"/>
                <w:lang w:val="en-US"/>
              </w:rPr>
              <w:t xml:space="preserve">Creation of </w:t>
            </w:r>
          </w:p>
          <w:p w14:paraId="10DED960" w14:textId="0A655A94" w:rsidR="0023153F" w:rsidRPr="00821692" w:rsidRDefault="00821692" w:rsidP="00061324">
            <w:pPr>
              <w:pStyle w:val="Ingenafstand"/>
              <w:jc w:val="center"/>
              <w:rPr>
                <w:rFonts w:ascii="Times New Roman" w:hAnsi="Times New Roman" w:cs="Times New Roman"/>
                <w:szCs w:val="24"/>
                <w:lang w:val="en-US"/>
              </w:rPr>
            </w:pPr>
            <w:r w:rsidRPr="00821692">
              <w:rPr>
                <w:rFonts w:ascii="Times New Roman" w:hAnsi="Times New Roman" w:cs="Times New Roman"/>
                <w:szCs w:val="24"/>
                <w:lang w:val="en-US"/>
              </w:rPr>
              <w:t xml:space="preserve">municipalities </w:t>
            </w:r>
          </w:p>
        </w:tc>
        <w:tc>
          <w:tcPr>
            <w:tcW w:w="1854" w:type="dxa"/>
            <w:vAlign w:val="center"/>
          </w:tcPr>
          <w:p w14:paraId="5045F949" w14:textId="4B3E1594" w:rsidR="0023153F" w:rsidRPr="00821692" w:rsidRDefault="00754831" w:rsidP="00061324">
            <w:pPr>
              <w:pStyle w:val="Ingenafstand"/>
              <w:jc w:val="center"/>
              <w:rPr>
                <w:rFonts w:ascii="Times New Roman" w:hAnsi="Times New Roman" w:cs="Times New Roman"/>
                <w:szCs w:val="24"/>
                <w:lang w:val="en-US"/>
              </w:rPr>
            </w:pPr>
            <w:r>
              <w:rPr>
                <w:rFonts w:ascii="Times New Roman" w:hAnsi="Times New Roman" w:cs="Times New Roman"/>
                <w:szCs w:val="24"/>
                <w:lang w:val="en-US"/>
              </w:rPr>
              <w:t xml:space="preserve">1837 (urban) </w:t>
            </w:r>
            <w:r w:rsidR="00821692" w:rsidRPr="00821692">
              <w:rPr>
                <w:rFonts w:ascii="Times New Roman" w:hAnsi="Times New Roman" w:cs="Times New Roman"/>
                <w:szCs w:val="24"/>
                <w:lang w:val="en-US"/>
              </w:rPr>
              <w:t>1841</w:t>
            </w:r>
            <w:r>
              <w:rPr>
                <w:rFonts w:ascii="Times New Roman" w:hAnsi="Times New Roman" w:cs="Times New Roman"/>
                <w:szCs w:val="24"/>
                <w:lang w:val="en-US"/>
              </w:rPr>
              <w:t xml:space="preserve"> (rural)</w:t>
            </w:r>
          </w:p>
        </w:tc>
        <w:tc>
          <w:tcPr>
            <w:tcW w:w="1854" w:type="dxa"/>
            <w:vAlign w:val="center"/>
          </w:tcPr>
          <w:p w14:paraId="4B7CC1A7" w14:textId="77777777" w:rsidR="0068625E" w:rsidRDefault="00754831" w:rsidP="00061324">
            <w:pPr>
              <w:pStyle w:val="Ingenafstand"/>
              <w:jc w:val="center"/>
              <w:rPr>
                <w:rFonts w:ascii="Times New Roman" w:hAnsi="Times New Roman" w:cs="Times New Roman"/>
                <w:szCs w:val="24"/>
                <w:lang w:val="en-US"/>
              </w:rPr>
            </w:pPr>
            <w:r>
              <w:rPr>
                <w:rFonts w:ascii="Times New Roman" w:hAnsi="Times New Roman" w:cs="Times New Roman"/>
                <w:szCs w:val="24"/>
                <w:lang w:val="en-US"/>
              </w:rPr>
              <w:t xml:space="preserve">1837 </w:t>
            </w:r>
          </w:p>
          <w:p w14:paraId="27795550" w14:textId="38FFE18D" w:rsidR="0023153F" w:rsidRPr="00821692" w:rsidRDefault="00754831" w:rsidP="00061324">
            <w:pPr>
              <w:pStyle w:val="Ingenafstand"/>
              <w:jc w:val="center"/>
              <w:rPr>
                <w:rFonts w:ascii="Times New Roman" w:hAnsi="Times New Roman" w:cs="Times New Roman"/>
                <w:szCs w:val="24"/>
                <w:lang w:val="en-US"/>
              </w:rPr>
            </w:pPr>
            <w:r>
              <w:rPr>
                <w:rFonts w:ascii="Times New Roman" w:hAnsi="Times New Roman" w:cs="Times New Roman"/>
                <w:szCs w:val="24"/>
                <w:lang w:val="en-US"/>
              </w:rPr>
              <w:t>(</w:t>
            </w:r>
            <w:r w:rsidR="0068625E">
              <w:rPr>
                <w:rFonts w:ascii="Times New Roman" w:hAnsi="Times New Roman" w:cs="Times New Roman"/>
                <w:szCs w:val="24"/>
                <w:lang w:val="en-US"/>
              </w:rPr>
              <w:t xml:space="preserve">urban and </w:t>
            </w:r>
            <w:r>
              <w:rPr>
                <w:rFonts w:ascii="Times New Roman" w:hAnsi="Times New Roman" w:cs="Times New Roman"/>
                <w:szCs w:val="24"/>
                <w:lang w:val="en-US"/>
              </w:rPr>
              <w:t xml:space="preserve">rural) </w:t>
            </w:r>
          </w:p>
        </w:tc>
        <w:tc>
          <w:tcPr>
            <w:tcW w:w="1854" w:type="dxa"/>
            <w:vAlign w:val="center"/>
          </w:tcPr>
          <w:p w14:paraId="75C9D370" w14:textId="77777777" w:rsidR="0068625E" w:rsidRDefault="0023153F" w:rsidP="00061324">
            <w:pPr>
              <w:pStyle w:val="Ingenafstand"/>
              <w:jc w:val="center"/>
              <w:rPr>
                <w:rFonts w:ascii="Times New Roman" w:hAnsi="Times New Roman" w:cs="Times New Roman"/>
                <w:szCs w:val="24"/>
                <w:lang w:val="en-US"/>
              </w:rPr>
            </w:pPr>
            <w:r w:rsidRPr="00821692">
              <w:rPr>
                <w:rFonts w:ascii="Times New Roman" w:hAnsi="Times New Roman" w:cs="Times New Roman"/>
                <w:szCs w:val="24"/>
                <w:lang w:val="en-US"/>
              </w:rPr>
              <w:t>18</w:t>
            </w:r>
            <w:r w:rsidR="00754831">
              <w:rPr>
                <w:rFonts w:ascii="Times New Roman" w:hAnsi="Times New Roman" w:cs="Times New Roman"/>
                <w:szCs w:val="24"/>
                <w:lang w:val="en-US"/>
              </w:rPr>
              <w:t xml:space="preserve">62 </w:t>
            </w:r>
          </w:p>
          <w:p w14:paraId="74CAB833" w14:textId="0C1DFEEF" w:rsidR="0023153F" w:rsidRPr="00821692" w:rsidRDefault="003F13D0" w:rsidP="00061324">
            <w:pPr>
              <w:pStyle w:val="Ingenafstand"/>
              <w:jc w:val="center"/>
              <w:rPr>
                <w:rFonts w:ascii="Times New Roman" w:hAnsi="Times New Roman" w:cs="Times New Roman"/>
                <w:szCs w:val="24"/>
                <w:lang w:val="en-US"/>
              </w:rPr>
            </w:pPr>
            <w:r>
              <w:rPr>
                <w:rFonts w:ascii="Times New Roman" w:hAnsi="Times New Roman" w:cs="Times New Roman"/>
                <w:szCs w:val="24"/>
                <w:lang w:val="en-US"/>
              </w:rPr>
              <w:t>(urban and rural)</w:t>
            </w:r>
          </w:p>
        </w:tc>
        <w:tc>
          <w:tcPr>
            <w:tcW w:w="1854" w:type="dxa"/>
            <w:vAlign w:val="center"/>
          </w:tcPr>
          <w:p w14:paraId="0EC79B92" w14:textId="77777777" w:rsidR="0068625E" w:rsidRDefault="0023153F" w:rsidP="00061324">
            <w:pPr>
              <w:pStyle w:val="Ingenafstand"/>
              <w:jc w:val="center"/>
              <w:rPr>
                <w:rFonts w:ascii="Times New Roman" w:hAnsi="Times New Roman" w:cs="Times New Roman"/>
                <w:szCs w:val="24"/>
                <w:lang w:val="en-US"/>
              </w:rPr>
            </w:pPr>
            <w:r w:rsidRPr="00821692">
              <w:rPr>
                <w:rFonts w:ascii="Times New Roman" w:hAnsi="Times New Roman" w:cs="Times New Roman"/>
                <w:szCs w:val="24"/>
                <w:lang w:val="en-US"/>
              </w:rPr>
              <w:t>1</w:t>
            </w:r>
            <w:r w:rsidR="00D739EB">
              <w:rPr>
                <w:rFonts w:ascii="Times New Roman" w:hAnsi="Times New Roman" w:cs="Times New Roman"/>
                <w:szCs w:val="24"/>
                <w:lang w:val="en-US"/>
              </w:rPr>
              <w:t>8</w:t>
            </w:r>
            <w:r w:rsidR="009C3AD1">
              <w:rPr>
                <w:rFonts w:ascii="Times New Roman" w:hAnsi="Times New Roman" w:cs="Times New Roman"/>
                <w:szCs w:val="24"/>
                <w:lang w:val="en-US"/>
              </w:rPr>
              <w:t>48</w:t>
            </w:r>
            <w:r w:rsidR="0068625E">
              <w:rPr>
                <w:rFonts w:ascii="Times New Roman" w:hAnsi="Times New Roman" w:cs="Times New Roman"/>
                <w:szCs w:val="24"/>
                <w:lang w:val="en-US"/>
              </w:rPr>
              <w:t xml:space="preserve"> </w:t>
            </w:r>
          </w:p>
          <w:p w14:paraId="20096A13" w14:textId="27D76EEF" w:rsidR="0023153F" w:rsidRPr="00821692" w:rsidRDefault="0068625E" w:rsidP="00061324">
            <w:pPr>
              <w:pStyle w:val="Ingenafstand"/>
              <w:jc w:val="center"/>
              <w:rPr>
                <w:rFonts w:ascii="Times New Roman" w:hAnsi="Times New Roman" w:cs="Times New Roman"/>
                <w:szCs w:val="24"/>
                <w:lang w:val="en-US"/>
              </w:rPr>
            </w:pPr>
            <w:r>
              <w:rPr>
                <w:rFonts w:ascii="Times New Roman" w:hAnsi="Times New Roman" w:cs="Times New Roman"/>
                <w:szCs w:val="24"/>
                <w:lang w:val="en-US"/>
              </w:rPr>
              <w:t>(urban and rural)</w:t>
            </w:r>
          </w:p>
        </w:tc>
      </w:tr>
      <w:tr w:rsidR="0023153F" w:rsidRPr="00A72458" w14:paraId="123A8B83" w14:textId="77777777" w:rsidTr="0013782D">
        <w:trPr>
          <w:cantSplit/>
        </w:trPr>
        <w:tc>
          <w:tcPr>
            <w:tcW w:w="1701" w:type="dxa"/>
            <w:vAlign w:val="center"/>
          </w:tcPr>
          <w:p w14:paraId="01A7AB97" w14:textId="7D868BDE" w:rsidR="001528EE" w:rsidRPr="004D38B2" w:rsidRDefault="00673EAF" w:rsidP="00783B59">
            <w:pPr>
              <w:pStyle w:val="Ingenafstand"/>
              <w:jc w:val="center"/>
              <w:rPr>
                <w:rFonts w:ascii="Times New Roman" w:hAnsi="Times New Roman" w:cs="Times New Roman"/>
                <w:szCs w:val="24"/>
                <w:lang w:val="en-US"/>
              </w:rPr>
            </w:pPr>
            <w:r w:rsidRPr="004D38B2">
              <w:rPr>
                <w:rFonts w:ascii="Times New Roman" w:hAnsi="Times New Roman" w:cs="Times New Roman"/>
                <w:szCs w:val="24"/>
                <w:lang w:val="en-US"/>
              </w:rPr>
              <w:t>Suffrage</w:t>
            </w:r>
            <w:r w:rsidR="00783B59">
              <w:rPr>
                <w:rFonts w:ascii="Times New Roman" w:hAnsi="Times New Roman" w:cs="Times New Roman"/>
                <w:szCs w:val="24"/>
                <w:lang w:val="en-US"/>
              </w:rPr>
              <w:t xml:space="preserve"> </w:t>
            </w:r>
            <w:r w:rsidR="007E09E8">
              <w:rPr>
                <w:rFonts w:ascii="Times New Roman" w:hAnsi="Times New Roman" w:cs="Times New Roman"/>
                <w:szCs w:val="24"/>
                <w:lang w:val="en-US"/>
              </w:rPr>
              <w:t>criteria</w:t>
            </w:r>
          </w:p>
        </w:tc>
        <w:tc>
          <w:tcPr>
            <w:tcW w:w="1854" w:type="dxa"/>
            <w:vAlign w:val="center"/>
          </w:tcPr>
          <w:p w14:paraId="730EE6E4" w14:textId="15F5CE8F" w:rsidR="003D4E75" w:rsidRDefault="003D4E75" w:rsidP="00783B59">
            <w:pPr>
              <w:pStyle w:val="Ingenafstand"/>
              <w:jc w:val="center"/>
              <w:rPr>
                <w:rFonts w:ascii="Times New Roman" w:hAnsi="Times New Roman" w:cs="Times New Roman"/>
                <w:szCs w:val="24"/>
                <w:lang w:val="en-US"/>
              </w:rPr>
            </w:pPr>
            <w:r>
              <w:rPr>
                <w:rFonts w:ascii="Times New Roman" w:hAnsi="Times New Roman" w:cs="Times New Roman"/>
                <w:szCs w:val="24"/>
                <w:lang w:val="en-US"/>
              </w:rPr>
              <w:t>Males</w:t>
            </w:r>
          </w:p>
          <w:p w14:paraId="52CC09D3" w14:textId="77777777" w:rsidR="003D4E75" w:rsidRDefault="003D4E75" w:rsidP="00783B59">
            <w:pPr>
              <w:pStyle w:val="Ingenafstand"/>
              <w:jc w:val="center"/>
              <w:rPr>
                <w:rFonts w:ascii="Times New Roman" w:hAnsi="Times New Roman" w:cs="Times New Roman"/>
                <w:szCs w:val="24"/>
                <w:lang w:val="en-US"/>
              </w:rPr>
            </w:pPr>
          </w:p>
          <w:p w14:paraId="32B7DE70" w14:textId="2DB0C5A7" w:rsidR="007E09E8" w:rsidRDefault="00246AC7" w:rsidP="00783B59">
            <w:pPr>
              <w:pStyle w:val="Ingenafstand"/>
              <w:jc w:val="center"/>
              <w:rPr>
                <w:rFonts w:ascii="Times New Roman" w:hAnsi="Times New Roman" w:cs="Times New Roman"/>
                <w:szCs w:val="24"/>
                <w:lang w:val="en-US"/>
              </w:rPr>
            </w:pPr>
            <w:r>
              <w:rPr>
                <w:rFonts w:ascii="Times New Roman" w:hAnsi="Times New Roman" w:cs="Times New Roman"/>
                <w:szCs w:val="24"/>
                <w:lang w:val="en-US"/>
              </w:rPr>
              <w:t>Property</w:t>
            </w:r>
          </w:p>
          <w:p w14:paraId="4146A744" w14:textId="5E0E8634" w:rsidR="0023153F" w:rsidRDefault="003D4E75" w:rsidP="00783B59">
            <w:pPr>
              <w:pStyle w:val="Ingenafstand"/>
              <w:jc w:val="center"/>
              <w:rPr>
                <w:rFonts w:ascii="Times New Roman" w:hAnsi="Times New Roman" w:cs="Times New Roman"/>
                <w:szCs w:val="24"/>
                <w:lang w:val="en-US"/>
              </w:rPr>
            </w:pPr>
            <w:r>
              <w:rPr>
                <w:rFonts w:ascii="Times New Roman" w:hAnsi="Times New Roman" w:cs="Times New Roman"/>
                <w:szCs w:val="24"/>
                <w:lang w:val="en-US"/>
              </w:rPr>
              <w:t>O</w:t>
            </w:r>
            <w:r w:rsidR="00246AC7">
              <w:rPr>
                <w:rFonts w:ascii="Times New Roman" w:hAnsi="Times New Roman" w:cs="Times New Roman"/>
                <w:szCs w:val="24"/>
                <w:lang w:val="en-US"/>
              </w:rPr>
              <w:t>wners</w:t>
            </w:r>
            <w:r w:rsidR="007E09E8">
              <w:rPr>
                <w:rFonts w:ascii="Times New Roman" w:hAnsi="Times New Roman" w:cs="Times New Roman"/>
                <w:szCs w:val="24"/>
                <w:lang w:val="en-US"/>
              </w:rPr>
              <w:t>hip</w:t>
            </w:r>
          </w:p>
          <w:p w14:paraId="12C22EA7" w14:textId="77777777" w:rsidR="003D4E75" w:rsidRDefault="003D4E75" w:rsidP="00783B59">
            <w:pPr>
              <w:pStyle w:val="Ingenafstand"/>
              <w:jc w:val="center"/>
              <w:rPr>
                <w:rFonts w:ascii="Times New Roman" w:hAnsi="Times New Roman" w:cs="Times New Roman"/>
                <w:szCs w:val="24"/>
                <w:lang w:val="en-US"/>
              </w:rPr>
            </w:pPr>
          </w:p>
          <w:p w14:paraId="1239D957" w14:textId="719B50D6" w:rsidR="003D4E75" w:rsidRDefault="003D4E75" w:rsidP="00783B59">
            <w:pPr>
              <w:pStyle w:val="Ingenafstand"/>
              <w:jc w:val="center"/>
              <w:rPr>
                <w:rFonts w:ascii="Times New Roman" w:hAnsi="Times New Roman" w:cs="Times New Roman"/>
                <w:szCs w:val="24"/>
                <w:lang w:val="en-US"/>
              </w:rPr>
            </w:pPr>
            <w:r>
              <w:rPr>
                <w:rFonts w:ascii="Times New Roman" w:hAnsi="Times New Roman" w:cs="Times New Roman"/>
                <w:szCs w:val="24"/>
                <w:lang w:val="en-US"/>
              </w:rPr>
              <w:t>Smaller</w:t>
            </w:r>
          </w:p>
          <w:p w14:paraId="186E701D" w14:textId="0CBB8DC1" w:rsidR="003D4E75" w:rsidRPr="004D38B2" w:rsidRDefault="003D4E75" w:rsidP="00783B59">
            <w:pPr>
              <w:pStyle w:val="Ingenafstand"/>
              <w:jc w:val="center"/>
              <w:rPr>
                <w:rFonts w:ascii="Times New Roman" w:hAnsi="Times New Roman" w:cs="Times New Roman"/>
                <w:szCs w:val="24"/>
                <w:lang w:val="en-US"/>
              </w:rPr>
            </w:pPr>
            <w:r>
              <w:rPr>
                <w:rFonts w:ascii="Times New Roman" w:hAnsi="Times New Roman" w:cs="Times New Roman"/>
                <w:szCs w:val="24"/>
                <w:lang w:val="en-US"/>
              </w:rPr>
              <w:t>households</w:t>
            </w:r>
          </w:p>
        </w:tc>
        <w:tc>
          <w:tcPr>
            <w:tcW w:w="1854" w:type="dxa"/>
            <w:vAlign w:val="center"/>
          </w:tcPr>
          <w:p w14:paraId="5A0F9522" w14:textId="77777777" w:rsidR="003D4E75" w:rsidRDefault="003D4E75" w:rsidP="00783B59">
            <w:pPr>
              <w:pStyle w:val="Ingenafstand"/>
              <w:jc w:val="center"/>
              <w:rPr>
                <w:rFonts w:ascii="Times New Roman" w:hAnsi="Times New Roman" w:cs="Times New Roman"/>
                <w:szCs w:val="24"/>
                <w:lang w:val="en-US"/>
              </w:rPr>
            </w:pPr>
            <w:r>
              <w:rPr>
                <w:rFonts w:ascii="Times New Roman" w:hAnsi="Times New Roman" w:cs="Times New Roman"/>
                <w:szCs w:val="24"/>
                <w:lang w:val="en-US"/>
              </w:rPr>
              <w:t>Males</w:t>
            </w:r>
          </w:p>
          <w:p w14:paraId="6B3B019B" w14:textId="77777777" w:rsidR="003D4E75" w:rsidRDefault="003D4E75" w:rsidP="00783B59">
            <w:pPr>
              <w:pStyle w:val="Ingenafstand"/>
              <w:jc w:val="center"/>
              <w:rPr>
                <w:rFonts w:ascii="Times New Roman" w:hAnsi="Times New Roman" w:cs="Times New Roman"/>
                <w:szCs w:val="24"/>
                <w:lang w:val="en-US"/>
              </w:rPr>
            </w:pPr>
          </w:p>
          <w:p w14:paraId="22D91717" w14:textId="6E791248" w:rsidR="003D4E75" w:rsidRDefault="003D4E75" w:rsidP="00783B59">
            <w:pPr>
              <w:pStyle w:val="Ingenafstand"/>
              <w:jc w:val="center"/>
              <w:rPr>
                <w:rFonts w:ascii="Times New Roman" w:hAnsi="Times New Roman" w:cs="Times New Roman"/>
                <w:szCs w:val="24"/>
                <w:lang w:val="en-US"/>
              </w:rPr>
            </w:pPr>
            <w:r>
              <w:rPr>
                <w:rFonts w:ascii="Times New Roman" w:hAnsi="Times New Roman" w:cs="Times New Roman"/>
                <w:szCs w:val="24"/>
                <w:lang w:val="en-US"/>
              </w:rPr>
              <w:t>Property</w:t>
            </w:r>
          </w:p>
          <w:p w14:paraId="22809D5F" w14:textId="262AFC1A" w:rsidR="0023153F" w:rsidRDefault="003D4E75" w:rsidP="00783B59">
            <w:pPr>
              <w:pStyle w:val="Ingenafstand"/>
              <w:jc w:val="center"/>
              <w:rPr>
                <w:rFonts w:ascii="Times New Roman" w:hAnsi="Times New Roman" w:cs="Times New Roman"/>
                <w:szCs w:val="24"/>
                <w:lang w:val="en-US"/>
              </w:rPr>
            </w:pPr>
            <w:r>
              <w:rPr>
                <w:rFonts w:ascii="Times New Roman" w:hAnsi="Times New Roman" w:cs="Times New Roman"/>
                <w:szCs w:val="24"/>
                <w:lang w:val="en-US"/>
              </w:rPr>
              <w:t>Ownership</w:t>
            </w:r>
          </w:p>
          <w:p w14:paraId="167FC82A" w14:textId="77777777" w:rsidR="003D4E75" w:rsidRDefault="003D4E75" w:rsidP="00783B59">
            <w:pPr>
              <w:pStyle w:val="Ingenafstand"/>
              <w:jc w:val="center"/>
              <w:rPr>
                <w:rFonts w:ascii="Times New Roman" w:hAnsi="Times New Roman" w:cs="Times New Roman"/>
                <w:szCs w:val="24"/>
                <w:lang w:val="en-US"/>
              </w:rPr>
            </w:pPr>
          </w:p>
          <w:p w14:paraId="3C4B5D5E" w14:textId="35BF4DC4" w:rsidR="003D4E75" w:rsidRDefault="003D4E75" w:rsidP="00783B59">
            <w:pPr>
              <w:pStyle w:val="Ingenafstand"/>
              <w:jc w:val="center"/>
              <w:rPr>
                <w:rFonts w:ascii="Times New Roman" w:hAnsi="Times New Roman" w:cs="Times New Roman"/>
                <w:szCs w:val="24"/>
                <w:lang w:val="en-US"/>
              </w:rPr>
            </w:pPr>
            <w:r>
              <w:rPr>
                <w:rFonts w:ascii="Times New Roman" w:hAnsi="Times New Roman" w:cs="Times New Roman"/>
                <w:szCs w:val="24"/>
                <w:lang w:val="en-US"/>
              </w:rPr>
              <w:t>Smaller</w:t>
            </w:r>
          </w:p>
          <w:p w14:paraId="5FCFBB1C" w14:textId="3249BB29" w:rsidR="003D4E75" w:rsidRPr="004D38B2" w:rsidRDefault="003D4E75" w:rsidP="00783B59">
            <w:pPr>
              <w:pStyle w:val="Ingenafstand"/>
              <w:jc w:val="center"/>
              <w:rPr>
                <w:rFonts w:ascii="Times New Roman" w:hAnsi="Times New Roman" w:cs="Times New Roman"/>
                <w:szCs w:val="24"/>
                <w:lang w:val="en-US"/>
              </w:rPr>
            </w:pPr>
            <w:r>
              <w:rPr>
                <w:rFonts w:ascii="Times New Roman" w:hAnsi="Times New Roman" w:cs="Times New Roman"/>
                <w:szCs w:val="24"/>
                <w:lang w:val="en-US"/>
              </w:rPr>
              <w:t>households</w:t>
            </w:r>
          </w:p>
        </w:tc>
        <w:tc>
          <w:tcPr>
            <w:tcW w:w="1854" w:type="dxa"/>
            <w:vAlign w:val="center"/>
          </w:tcPr>
          <w:p w14:paraId="570F1EB5" w14:textId="77777777" w:rsidR="003D4E75" w:rsidRDefault="003D4E75" w:rsidP="00783B59">
            <w:pPr>
              <w:pStyle w:val="Ingenafstand"/>
              <w:jc w:val="center"/>
              <w:rPr>
                <w:rFonts w:ascii="Times New Roman" w:hAnsi="Times New Roman" w:cs="Times New Roman"/>
                <w:szCs w:val="24"/>
                <w:lang w:val="en-US"/>
              </w:rPr>
            </w:pPr>
            <w:r>
              <w:rPr>
                <w:rFonts w:ascii="Times New Roman" w:hAnsi="Times New Roman" w:cs="Times New Roman"/>
                <w:szCs w:val="24"/>
                <w:lang w:val="en-US"/>
              </w:rPr>
              <w:t>Males</w:t>
            </w:r>
          </w:p>
          <w:p w14:paraId="50BFD811" w14:textId="77777777" w:rsidR="003D4E75" w:rsidRDefault="003D4E75" w:rsidP="00783B59">
            <w:pPr>
              <w:pStyle w:val="Ingenafstand"/>
              <w:jc w:val="center"/>
              <w:rPr>
                <w:rFonts w:ascii="Times New Roman" w:hAnsi="Times New Roman" w:cs="Times New Roman"/>
                <w:szCs w:val="24"/>
                <w:lang w:val="en-US"/>
              </w:rPr>
            </w:pPr>
          </w:p>
          <w:p w14:paraId="68E1E3EE" w14:textId="7A19F458" w:rsidR="0023153F" w:rsidRPr="004D38B2" w:rsidRDefault="00D27984" w:rsidP="00783B59">
            <w:pPr>
              <w:pStyle w:val="Ingenafstand"/>
              <w:jc w:val="center"/>
              <w:rPr>
                <w:rFonts w:ascii="Times New Roman" w:hAnsi="Times New Roman" w:cs="Times New Roman"/>
                <w:szCs w:val="24"/>
                <w:lang w:val="en-US"/>
              </w:rPr>
            </w:pPr>
            <w:r w:rsidRPr="004D38B2">
              <w:rPr>
                <w:rFonts w:ascii="Times New Roman" w:hAnsi="Times New Roman" w:cs="Times New Roman"/>
                <w:szCs w:val="24"/>
                <w:lang w:val="en-US"/>
              </w:rPr>
              <w:t>Property owner</w:t>
            </w:r>
            <w:r w:rsidR="007E09E8">
              <w:rPr>
                <w:rFonts w:ascii="Times New Roman" w:hAnsi="Times New Roman" w:cs="Times New Roman"/>
                <w:szCs w:val="24"/>
                <w:lang w:val="en-US"/>
              </w:rPr>
              <w:t>ship</w:t>
            </w:r>
            <w:r w:rsidRPr="004D38B2">
              <w:rPr>
                <w:rFonts w:ascii="Times New Roman" w:hAnsi="Times New Roman" w:cs="Times New Roman"/>
                <w:szCs w:val="24"/>
                <w:lang w:val="en-US"/>
              </w:rPr>
              <w:t xml:space="preserve"> and tenants</w:t>
            </w:r>
          </w:p>
          <w:p w14:paraId="752B08E4" w14:textId="77777777" w:rsidR="004D38B2" w:rsidRDefault="004D38B2" w:rsidP="00783B59">
            <w:pPr>
              <w:pStyle w:val="Ingenafstand"/>
              <w:jc w:val="center"/>
              <w:rPr>
                <w:rFonts w:ascii="Times New Roman" w:hAnsi="Times New Roman" w:cs="Times New Roman"/>
                <w:szCs w:val="24"/>
                <w:lang w:val="en-US"/>
              </w:rPr>
            </w:pPr>
          </w:p>
          <w:p w14:paraId="3F4A1DD1" w14:textId="33FC67E8" w:rsidR="00D27984" w:rsidRPr="004D38B2" w:rsidRDefault="00D27984" w:rsidP="00783B59">
            <w:pPr>
              <w:pStyle w:val="Ingenafstand"/>
              <w:jc w:val="center"/>
              <w:rPr>
                <w:rFonts w:ascii="Times New Roman" w:hAnsi="Times New Roman" w:cs="Times New Roman"/>
                <w:szCs w:val="24"/>
                <w:lang w:val="en-US"/>
              </w:rPr>
            </w:pPr>
            <w:r w:rsidRPr="004D38B2">
              <w:rPr>
                <w:rFonts w:ascii="Times New Roman" w:hAnsi="Times New Roman" w:cs="Times New Roman"/>
                <w:szCs w:val="24"/>
                <w:lang w:val="en-US"/>
              </w:rPr>
              <w:t>Graded voting according to size of property/land inhabited</w:t>
            </w:r>
          </w:p>
        </w:tc>
        <w:tc>
          <w:tcPr>
            <w:tcW w:w="1854" w:type="dxa"/>
            <w:vAlign w:val="center"/>
          </w:tcPr>
          <w:p w14:paraId="734AD5C6" w14:textId="03347F4F" w:rsidR="003D4E75" w:rsidRDefault="003D4E75" w:rsidP="00783B59">
            <w:pPr>
              <w:pStyle w:val="Ingenafstand"/>
              <w:jc w:val="center"/>
              <w:rPr>
                <w:rFonts w:ascii="Times New Roman" w:hAnsi="Times New Roman" w:cs="Times New Roman"/>
                <w:szCs w:val="24"/>
                <w:lang w:val="en-US"/>
              </w:rPr>
            </w:pPr>
            <w:r>
              <w:rPr>
                <w:rFonts w:ascii="Times New Roman" w:hAnsi="Times New Roman" w:cs="Times New Roman"/>
                <w:szCs w:val="24"/>
                <w:lang w:val="en-US"/>
              </w:rPr>
              <w:t>Males</w:t>
            </w:r>
          </w:p>
          <w:p w14:paraId="1E6EA948" w14:textId="77777777" w:rsidR="003D4E75" w:rsidRDefault="003D4E75" w:rsidP="00783B59">
            <w:pPr>
              <w:pStyle w:val="Ingenafstand"/>
              <w:jc w:val="center"/>
              <w:rPr>
                <w:rFonts w:ascii="Times New Roman" w:hAnsi="Times New Roman" w:cs="Times New Roman"/>
                <w:szCs w:val="24"/>
                <w:lang w:val="en-US"/>
              </w:rPr>
            </w:pPr>
          </w:p>
          <w:p w14:paraId="1966A7A8" w14:textId="78A1D3E4" w:rsidR="003F13D0" w:rsidRPr="004D38B2" w:rsidRDefault="003F13D0" w:rsidP="00783B59">
            <w:pPr>
              <w:pStyle w:val="Ingenafstand"/>
              <w:jc w:val="center"/>
              <w:rPr>
                <w:rFonts w:ascii="Times New Roman" w:hAnsi="Times New Roman" w:cs="Times New Roman"/>
                <w:szCs w:val="24"/>
                <w:lang w:val="en-US"/>
              </w:rPr>
            </w:pPr>
            <w:r w:rsidRPr="004D38B2">
              <w:rPr>
                <w:rFonts w:ascii="Times New Roman" w:hAnsi="Times New Roman" w:cs="Times New Roman"/>
                <w:szCs w:val="24"/>
                <w:lang w:val="en-US"/>
              </w:rPr>
              <w:t>Three-class tax-based</w:t>
            </w:r>
          </w:p>
        </w:tc>
      </w:tr>
    </w:tbl>
    <w:p w14:paraId="56C5DDBE" w14:textId="77777777" w:rsidR="0023153F" w:rsidRPr="00E84F0A" w:rsidRDefault="0023153F" w:rsidP="0023153F">
      <w:pPr>
        <w:rPr>
          <w:highlight w:val="yellow"/>
          <w:lang w:val="en-US"/>
        </w:rPr>
      </w:pPr>
    </w:p>
    <w:p w14:paraId="13318E8F" w14:textId="1ED35049" w:rsidR="0023153F" w:rsidRPr="00B90C78" w:rsidRDefault="0023153F" w:rsidP="0013782D">
      <w:pPr>
        <w:pStyle w:val="Ingenafstand"/>
        <w:keepNext/>
        <w:spacing w:line="480" w:lineRule="auto"/>
        <w:rPr>
          <w:rFonts w:ascii="Times New Roman" w:hAnsi="Times New Roman" w:cs="Times New Roman"/>
          <w:sz w:val="24"/>
          <w:szCs w:val="24"/>
          <w:lang w:val="en-US"/>
        </w:rPr>
      </w:pPr>
      <w:r w:rsidRPr="00B90C78">
        <w:rPr>
          <w:rFonts w:ascii="Times New Roman" w:hAnsi="Times New Roman" w:cs="Times New Roman"/>
          <w:sz w:val="24"/>
          <w:szCs w:val="24"/>
          <w:lang w:val="en-US"/>
        </w:rPr>
        <w:lastRenderedPageBreak/>
        <w:t>Table A</w:t>
      </w:r>
      <w:r w:rsidR="00790B35">
        <w:rPr>
          <w:rFonts w:ascii="Times New Roman" w:hAnsi="Times New Roman" w:cs="Times New Roman"/>
          <w:sz w:val="24"/>
          <w:szCs w:val="24"/>
          <w:lang w:val="en-US"/>
        </w:rPr>
        <w:t>6</w:t>
      </w:r>
      <w:r w:rsidRPr="00B90C78">
        <w:rPr>
          <w:rFonts w:ascii="Times New Roman" w:hAnsi="Times New Roman" w:cs="Times New Roman"/>
          <w:sz w:val="24"/>
          <w:szCs w:val="24"/>
          <w:lang w:val="en-US"/>
        </w:rPr>
        <w:t xml:space="preserve">: </w:t>
      </w:r>
      <w:r w:rsidR="00CC1213">
        <w:rPr>
          <w:rFonts w:ascii="Times New Roman" w:hAnsi="Times New Roman" w:cs="Times New Roman"/>
          <w:sz w:val="24"/>
          <w:szCs w:val="24"/>
          <w:lang w:val="en-US"/>
        </w:rPr>
        <w:t>Formal e</w:t>
      </w:r>
      <w:r w:rsidR="00B343D2" w:rsidRPr="00B90C78">
        <w:rPr>
          <w:rFonts w:ascii="Times New Roman" w:hAnsi="Times New Roman" w:cs="Times New Roman"/>
          <w:sz w:val="24"/>
          <w:szCs w:val="24"/>
          <w:lang w:val="en-US"/>
        </w:rPr>
        <w:t>quality and f</w:t>
      </w:r>
      <w:r w:rsidR="008833C8" w:rsidRPr="00B90C78">
        <w:rPr>
          <w:rFonts w:ascii="Times New Roman" w:hAnsi="Times New Roman" w:cs="Times New Roman"/>
          <w:sz w:val="24"/>
          <w:szCs w:val="24"/>
          <w:lang w:val="en-US"/>
        </w:rPr>
        <w:t>reedom of religion</w:t>
      </w:r>
      <w:r w:rsidR="00B90C78" w:rsidRPr="00B90C78">
        <w:rPr>
          <w:rFonts w:ascii="Times New Roman" w:hAnsi="Times New Roman" w:cs="Times New Roman"/>
          <w:sz w:val="24"/>
          <w:szCs w:val="24"/>
          <w:lang w:val="en-US"/>
        </w:rPr>
        <w:t>, 1789</w:t>
      </w:r>
      <w:r w:rsidR="00960F42">
        <w:rPr>
          <w:rFonts w:ascii="Times New Roman" w:hAnsi="Times New Roman" w:cs="Times New Roman"/>
          <w:sz w:val="24"/>
          <w:szCs w:val="24"/>
          <w:lang w:val="en-US"/>
        </w:rPr>
        <w:t>–</w:t>
      </w:r>
      <w:r w:rsidR="00B90C78" w:rsidRPr="00B90C78">
        <w:rPr>
          <w:rFonts w:ascii="Times New Roman" w:hAnsi="Times New Roman" w:cs="Times New Roman"/>
          <w:sz w:val="24"/>
          <w:szCs w:val="24"/>
          <w:lang w:val="en-US"/>
        </w:rPr>
        <w:t>1913</w:t>
      </w:r>
    </w:p>
    <w:tbl>
      <w:tblPr>
        <w:tblStyle w:val="Tabel-Gitter"/>
        <w:tblW w:w="9117" w:type="dxa"/>
        <w:tblBorders>
          <w:top w:val="none" w:sz="0" w:space="0" w:color="auto"/>
          <w:left w:val="none" w:sz="0" w:space="0" w:color="auto"/>
          <w:bottom w:val="none" w:sz="0" w:space="0" w:color="auto"/>
          <w:right w:val="none" w:sz="0" w:space="0" w:color="auto"/>
        </w:tblBorders>
        <w:tblLayout w:type="fixed"/>
        <w:tblCellMar>
          <w:top w:w="113" w:type="dxa"/>
          <w:left w:w="57" w:type="dxa"/>
          <w:bottom w:w="113" w:type="dxa"/>
          <w:right w:w="57" w:type="dxa"/>
        </w:tblCellMar>
        <w:tblLook w:val="04A0" w:firstRow="1" w:lastRow="0" w:firstColumn="1" w:lastColumn="0" w:noHBand="0" w:noVBand="1"/>
      </w:tblPr>
      <w:tblGrid>
        <w:gridCol w:w="1905"/>
        <w:gridCol w:w="1730"/>
        <w:gridCol w:w="1894"/>
        <w:gridCol w:w="1741"/>
        <w:gridCol w:w="1847"/>
      </w:tblGrid>
      <w:tr w:rsidR="0023153F" w:rsidRPr="00B90C78" w14:paraId="299C4C4F" w14:textId="77777777" w:rsidTr="0013782D">
        <w:trPr>
          <w:cantSplit/>
        </w:trPr>
        <w:tc>
          <w:tcPr>
            <w:tcW w:w="1905" w:type="dxa"/>
          </w:tcPr>
          <w:p w14:paraId="6F36C416" w14:textId="77777777" w:rsidR="0023153F" w:rsidRPr="00B90C78" w:rsidRDefault="0023153F" w:rsidP="00061324">
            <w:pPr>
              <w:pStyle w:val="Ingenafstand"/>
              <w:jc w:val="center"/>
              <w:rPr>
                <w:rFonts w:ascii="Times New Roman" w:hAnsi="Times New Roman" w:cs="Times New Roman"/>
                <w:szCs w:val="24"/>
                <w:lang w:val="en-US"/>
              </w:rPr>
            </w:pPr>
          </w:p>
        </w:tc>
        <w:tc>
          <w:tcPr>
            <w:tcW w:w="1730" w:type="dxa"/>
          </w:tcPr>
          <w:p w14:paraId="230D6C6A" w14:textId="77777777" w:rsidR="0023153F" w:rsidRPr="00B90C78" w:rsidRDefault="0023153F" w:rsidP="00061324">
            <w:pPr>
              <w:pStyle w:val="Ingenafstand"/>
              <w:jc w:val="center"/>
              <w:rPr>
                <w:rFonts w:ascii="Times New Roman" w:hAnsi="Times New Roman" w:cs="Times New Roman"/>
                <w:i/>
                <w:szCs w:val="24"/>
                <w:lang w:val="en-US"/>
              </w:rPr>
            </w:pPr>
            <w:r w:rsidRPr="00B90C78">
              <w:rPr>
                <w:rFonts w:ascii="Times New Roman" w:hAnsi="Times New Roman" w:cs="Times New Roman"/>
                <w:i/>
                <w:szCs w:val="24"/>
                <w:lang w:val="en-US"/>
              </w:rPr>
              <w:t>Denmark</w:t>
            </w:r>
          </w:p>
        </w:tc>
        <w:tc>
          <w:tcPr>
            <w:tcW w:w="1894" w:type="dxa"/>
          </w:tcPr>
          <w:p w14:paraId="5504F20D" w14:textId="77777777" w:rsidR="0023153F" w:rsidRPr="00B90C78" w:rsidRDefault="0023153F" w:rsidP="00061324">
            <w:pPr>
              <w:pStyle w:val="Ingenafstand"/>
              <w:jc w:val="center"/>
              <w:rPr>
                <w:rFonts w:ascii="Times New Roman" w:hAnsi="Times New Roman" w:cs="Times New Roman"/>
                <w:i/>
                <w:szCs w:val="24"/>
                <w:lang w:val="en-US"/>
              </w:rPr>
            </w:pPr>
            <w:r w:rsidRPr="00B90C78">
              <w:rPr>
                <w:rFonts w:ascii="Times New Roman" w:hAnsi="Times New Roman" w:cs="Times New Roman"/>
                <w:i/>
                <w:szCs w:val="24"/>
                <w:lang w:val="en-US"/>
              </w:rPr>
              <w:t>Norway</w:t>
            </w:r>
          </w:p>
        </w:tc>
        <w:tc>
          <w:tcPr>
            <w:tcW w:w="1741" w:type="dxa"/>
          </w:tcPr>
          <w:p w14:paraId="39C6CADE" w14:textId="77777777" w:rsidR="0023153F" w:rsidRPr="00B90C78" w:rsidRDefault="0023153F" w:rsidP="00061324">
            <w:pPr>
              <w:pStyle w:val="Ingenafstand"/>
              <w:jc w:val="center"/>
              <w:rPr>
                <w:rFonts w:ascii="Times New Roman" w:hAnsi="Times New Roman" w:cs="Times New Roman"/>
                <w:i/>
                <w:szCs w:val="24"/>
                <w:lang w:val="en-US"/>
              </w:rPr>
            </w:pPr>
            <w:r w:rsidRPr="00B90C78">
              <w:rPr>
                <w:rFonts w:ascii="Times New Roman" w:hAnsi="Times New Roman" w:cs="Times New Roman"/>
                <w:i/>
                <w:szCs w:val="24"/>
                <w:lang w:val="en-US"/>
              </w:rPr>
              <w:t>Sweden</w:t>
            </w:r>
          </w:p>
        </w:tc>
        <w:tc>
          <w:tcPr>
            <w:tcW w:w="1847" w:type="dxa"/>
          </w:tcPr>
          <w:p w14:paraId="1A6180F1" w14:textId="77777777" w:rsidR="0023153F" w:rsidRPr="00B90C78" w:rsidRDefault="0023153F" w:rsidP="00061324">
            <w:pPr>
              <w:pStyle w:val="Ingenafstand"/>
              <w:jc w:val="center"/>
              <w:rPr>
                <w:rFonts w:ascii="Times New Roman" w:hAnsi="Times New Roman" w:cs="Times New Roman"/>
                <w:i/>
                <w:szCs w:val="24"/>
                <w:lang w:val="en-US"/>
              </w:rPr>
            </w:pPr>
            <w:r w:rsidRPr="00B90C78">
              <w:rPr>
                <w:rFonts w:ascii="Times New Roman" w:hAnsi="Times New Roman" w:cs="Times New Roman"/>
                <w:i/>
                <w:szCs w:val="24"/>
                <w:lang w:val="en-US"/>
              </w:rPr>
              <w:t>Prussia</w:t>
            </w:r>
          </w:p>
        </w:tc>
      </w:tr>
      <w:tr w:rsidR="0023153F" w:rsidRPr="00A72458" w14:paraId="270CF89B" w14:textId="77777777" w:rsidTr="0013782D">
        <w:trPr>
          <w:cantSplit/>
        </w:trPr>
        <w:tc>
          <w:tcPr>
            <w:tcW w:w="1905" w:type="dxa"/>
          </w:tcPr>
          <w:p w14:paraId="6D5FD96E" w14:textId="77777777" w:rsidR="005802E3" w:rsidRDefault="00B343D2" w:rsidP="00061324">
            <w:pPr>
              <w:pStyle w:val="Ingenafstand"/>
              <w:jc w:val="center"/>
              <w:rPr>
                <w:rFonts w:ascii="Times New Roman" w:hAnsi="Times New Roman" w:cs="Times New Roman"/>
                <w:szCs w:val="24"/>
                <w:lang w:val="en-US"/>
              </w:rPr>
            </w:pPr>
            <w:r w:rsidRPr="00B90C78">
              <w:rPr>
                <w:rFonts w:ascii="Times New Roman" w:hAnsi="Times New Roman" w:cs="Times New Roman"/>
                <w:szCs w:val="24"/>
                <w:lang w:val="en-US"/>
              </w:rPr>
              <w:t>State church</w:t>
            </w:r>
            <w:r w:rsidR="00B90C78" w:rsidRPr="00B90C78">
              <w:rPr>
                <w:rFonts w:ascii="Times New Roman" w:hAnsi="Times New Roman" w:cs="Times New Roman"/>
                <w:szCs w:val="24"/>
                <w:lang w:val="en-US"/>
              </w:rPr>
              <w:t xml:space="preserve"> </w:t>
            </w:r>
          </w:p>
          <w:p w14:paraId="6C28335C" w14:textId="5A258B5A" w:rsidR="0023153F" w:rsidRPr="00B90C78" w:rsidRDefault="00B90C78" w:rsidP="00061324">
            <w:pPr>
              <w:pStyle w:val="Ingenafstand"/>
              <w:jc w:val="center"/>
              <w:rPr>
                <w:rFonts w:ascii="Times New Roman" w:hAnsi="Times New Roman" w:cs="Times New Roman"/>
                <w:szCs w:val="24"/>
                <w:lang w:val="en-US"/>
              </w:rPr>
            </w:pPr>
            <w:r w:rsidRPr="00B90C78">
              <w:rPr>
                <w:rFonts w:ascii="Times New Roman" w:hAnsi="Times New Roman" w:cs="Times New Roman"/>
                <w:szCs w:val="24"/>
                <w:lang w:val="en-US"/>
              </w:rPr>
              <w:t>established</w:t>
            </w:r>
          </w:p>
        </w:tc>
        <w:tc>
          <w:tcPr>
            <w:tcW w:w="1730" w:type="dxa"/>
            <w:vAlign w:val="center"/>
          </w:tcPr>
          <w:p w14:paraId="5D474742" w14:textId="34561806" w:rsidR="0023153F" w:rsidRPr="00B90C78" w:rsidRDefault="00150DD5" w:rsidP="00061324">
            <w:pPr>
              <w:pStyle w:val="Ingenafstand"/>
              <w:jc w:val="center"/>
              <w:rPr>
                <w:rFonts w:ascii="Times New Roman" w:hAnsi="Times New Roman" w:cs="Times New Roman"/>
                <w:szCs w:val="24"/>
                <w:lang w:val="en-US"/>
              </w:rPr>
            </w:pPr>
            <w:r>
              <w:rPr>
                <w:rFonts w:ascii="Times New Roman" w:hAnsi="Times New Roman" w:cs="Times New Roman"/>
                <w:szCs w:val="24"/>
                <w:lang w:val="en-US"/>
              </w:rPr>
              <w:t>1537</w:t>
            </w:r>
            <w:r w:rsidR="00960F42">
              <w:rPr>
                <w:rFonts w:ascii="Times New Roman" w:hAnsi="Times New Roman" w:cs="Times New Roman"/>
                <w:sz w:val="24"/>
                <w:szCs w:val="24"/>
                <w:lang w:val="en-US"/>
              </w:rPr>
              <w:t>–</w:t>
            </w:r>
            <w:r w:rsidR="004E09AE">
              <w:rPr>
                <w:rFonts w:ascii="Times New Roman" w:hAnsi="Times New Roman" w:cs="Times New Roman"/>
                <w:szCs w:val="24"/>
                <w:lang w:val="en-US"/>
              </w:rPr>
              <w:t>1849</w:t>
            </w:r>
          </w:p>
        </w:tc>
        <w:tc>
          <w:tcPr>
            <w:tcW w:w="1894" w:type="dxa"/>
            <w:vAlign w:val="center"/>
          </w:tcPr>
          <w:p w14:paraId="12858C1E" w14:textId="1D2DB606" w:rsidR="0023153F" w:rsidRPr="00B90C78" w:rsidRDefault="00150DD5" w:rsidP="00061324">
            <w:pPr>
              <w:pStyle w:val="Ingenafstand"/>
              <w:jc w:val="center"/>
              <w:rPr>
                <w:rFonts w:ascii="Times New Roman" w:hAnsi="Times New Roman" w:cs="Times New Roman"/>
                <w:szCs w:val="24"/>
                <w:lang w:val="en-US"/>
              </w:rPr>
            </w:pPr>
            <w:r>
              <w:rPr>
                <w:rFonts w:ascii="Times New Roman" w:hAnsi="Times New Roman" w:cs="Times New Roman"/>
                <w:szCs w:val="24"/>
                <w:lang w:val="en-US"/>
              </w:rPr>
              <w:t>1537</w:t>
            </w:r>
            <w:r w:rsidR="00960F42">
              <w:rPr>
                <w:rFonts w:ascii="Times New Roman" w:hAnsi="Times New Roman" w:cs="Times New Roman"/>
                <w:szCs w:val="24"/>
                <w:lang w:val="en-US"/>
              </w:rPr>
              <w:t>–</w:t>
            </w:r>
          </w:p>
        </w:tc>
        <w:tc>
          <w:tcPr>
            <w:tcW w:w="1741" w:type="dxa"/>
            <w:vAlign w:val="center"/>
          </w:tcPr>
          <w:p w14:paraId="285D05E9" w14:textId="67396C40" w:rsidR="0023153F" w:rsidRPr="00B90C78" w:rsidRDefault="0023153F" w:rsidP="00061324">
            <w:pPr>
              <w:pStyle w:val="Ingenafstand"/>
              <w:jc w:val="center"/>
              <w:rPr>
                <w:rFonts w:ascii="Times New Roman" w:hAnsi="Times New Roman" w:cs="Times New Roman"/>
                <w:szCs w:val="24"/>
                <w:lang w:val="en-US"/>
              </w:rPr>
            </w:pPr>
            <w:r w:rsidRPr="00B90C78">
              <w:rPr>
                <w:rFonts w:ascii="Times New Roman" w:hAnsi="Times New Roman" w:cs="Times New Roman"/>
                <w:szCs w:val="24"/>
                <w:lang w:val="en-US"/>
              </w:rPr>
              <w:t>1</w:t>
            </w:r>
            <w:r w:rsidR="002A7B7A">
              <w:rPr>
                <w:rFonts w:ascii="Times New Roman" w:hAnsi="Times New Roman" w:cs="Times New Roman"/>
                <w:szCs w:val="24"/>
                <w:lang w:val="en-US"/>
              </w:rPr>
              <w:t>571</w:t>
            </w:r>
            <w:r w:rsidR="00960F42">
              <w:rPr>
                <w:rFonts w:ascii="Times New Roman" w:hAnsi="Times New Roman" w:cs="Times New Roman"/>
                <w:szCs w:val="24"/>
                <w:lang w:val="en-US"/>
              </w:rPr>
              <w:t>–</w:t>
            </w:r>
          </w:p>
        </w:tc>
        <w:tc>
          <w:tcPr>
            <w:tcW w:w="1847" w:type="dxa"/>
            <w:vAlign w:val="center"/>
          </w:tcPr>
          <w:p w14:paraId="13B8792A" w14:textId="79752A35" w:rsidR="0023153F" w:rsidRPr="00B90C78" w:rsidRDefault="0023153F" w:rsidP="00061324">
            <w:pPr>
              <w:pStyle w:val="Ingenafstand"/>
              <w:jc w:val="center"/>
              <w:rPr>
                <w:rFonts w:ascii="Times New Roman" w:hAnsi="Times New Roman" w:cs="Times New Roman"/>
                <w:szCs w:val="24"/>
                <w:lang w:val="en-US"/>
              </w:rPr>
            </w:pPr>
            <w:r w:rsidRPr="00B90C78">
              <w:rPr>
                <w:rFonts w:ascii="Times New Roman" w:hAnsi="Times New Roman" w:cs="Times New Roman"/>
                <w:szCs w:val="24"/>
                <w:lang w:val="en-US"/>
              </w:rPr>
              <w:t>1</w:t>
            </w:r>
            <w:r w:rsidR="005802E3">
              <w:rPr>
                <w:rFonts w:ascii="Times New Roman" w:hAnsi="Times New Roman" w:cs="Times New Roman"/>
                <w:szCs w:val="24"/>
                <w:lang w:val="en-US"/>
              </w:rPr>
              <w:t>817</w:t>
            </w:r>
            <w:r w:rsidR="00960F42">
              <w:rPr>
                <w:rFonts w:ascii="Times New Roman" w:hAnsi="Times New Roman" w:cs="Times New Roman"/>
                <w:szCs w:val="24"/>
                <w:lang w:val="en-US"/>
              </w:rPr>
              <w:t>–</w:t>
            </w:r>
            <w:r w:rsidR="005802E3">
              <w:rPr>
                <w:rFonts w:ascii="Times New Roman" w:hAnsi="Times New Roman" w:cs="Times New Roman"/>
                <w:szCs w:val="24"/>
                <w:lang w:val="en-US"/>
              </w:rPr>
              <w:t xml:space="preserve"> (1875</w:t>
            </w:r>
            <w:r w:rsidR="00960F42">
              <w:rPr>
                <w:rFonts w:ascii="Times New Roman" w:hAnsi="Times New Roman" w:cs="Times New Roman"/>
                <w:szCs w:val="24"/>
                <w:lang w:val="en-US"/>
              </w:rPr>
              <w:t>–</w:t>
            </w:r>
            <w:r w:rsidR="005802E3">
              <w:rPr>
                <w:rFonts w:ascii="Times New Roman" w:hAnsi="Times New Roman" w:cs="Times New Roman"/>
                <w:szCs w:val="24"/>
                <w:lang w:val="en-US"/>
              </w:rPr>
              <w:t xml:space="preserve"> only in Prussian provinces of Germany)</w:t>
            </w:r>
          </w:p>
        </w:tc>
      </w:tr>
      <w:tr w:rsidR="0023153F" w:rsidRPr="00E84F0A" w14:paraId="6BFD94D9" w14:textId="77777777" w:rsidTr="0013782D">
        <w:trPr>
          <w:cantSplit/>
        </w:trPr>
        <w:tc>
          <w:tcPr>
            <w:tcW w:w="1905" w:type="dxa"/>
          </w:tcPr>
          <w:p w14:paraId="163217D5" w14:textId="3A0BFB24" w:rsidR="0023153F" w:rsidRPr="00B90C78" w:rsidRDefault="00B90C78" w:rsidP="00061324">
            <w:pPr>
              <w:pStyle w:val="Ingenafstand"/>
              <w:jc w:val="center"/>
              <w:rPr>
                <w:rFonts w:ascii="Times New Roman" w:hAnsi="Times New Roman" w:cs="Times New Roman"/>
                <w:szCs w:val="24"/>
                <w:lang w:val="en-US"/>
              </w:rPr>
            </w:pPr>
            <w:r w:rsidRPr="00B90C78">
              <w:rPr>
                <w:rFonts w:ascii="Times New Roman" w:hAnsi="Times New Roman" w:cs="Times New Roman"/>
                <w:szCs w:val="24"/>
                <w:lang w:val="en-US"/>
              </w:rPr>
              <w:t xml:space="preserve">Legal </w:t>
            </w:r>
            <w:proofErr w:type="gramStart"/>
            <w:r w:rsidRPr="00B90C78">
              <w:rPr>
                <w:rFonts w:ascii="Times New Roman" w:hAnsi="Times New Roman" w:cs="Times New Roman"/>
                <w:szCs w:val="24"/>
                <w:lang w:val="en-US"/>
              </w:rPr>
              <w:t xml:space="preserve">to </w:t>
            </w:r>
            <w:r w:rsidR="00CC1213">
              <w:rPr>
                <w:rFonts w:ascii="Times New Roman" w:hAnsi="Times New Roman" w:cs="Times New Roman"/>
                <w:szCs w:val="24"/>
                <w:lang w:val="en-US"/>
              </w:rPr>
              <w:t>form</w:t>
            </w:r>
            <w:proofErr w:type="gramEnd"/>
            <w:r w:rsidR="00CC1213">
              <w:rPr>
                <w:rFonts w:ascii="Times New Roman" w:hAnsi="Times New Roman" w:cs="Times New Roman"/>
                <w:szCs w:val="24"/>
                <w:lang w:val="en-US"/>
              </w:rPr>
              <w:t xml:space="preserve"> churches outside state</w:t>
            </w:r>
            <w:r w:rsidRPr="00B90C78">
              <w:rPr>
                <w:rFonts w:ascii="Times New Roman" w:hAnsi="Times New Roman" w:cs="Times New Roman"/>
                <w:szCs w:val="24"/>
                <w:lang w:val="en-US"/>
              </w:rPr>
              <w:t xml:space="preserve"> church</w:t>
            </w:r>
          </w:p>
        </w:tc>
        <w:tc>
          <w:tcPr>
            <w:tcW w:w="1730" w:type="dxa"/>
            <w:vAlign w:val="center"/>
          </w:tcPr>
          <w:p w14:paraId="1AC90685" w14:textId="088CAD1D" w:rsidR="0023153F" w:rsidRPr="00B90C78" w:rsidRDefault="0023153F" w:rsidP="00061324">
            <w:pPr>
              <w:pStyle w:val="Ingenafstand"/>
              <w:jc w:val="center"/>
              <w:rPr>
                <w:rFonts w:ascii="Times New Roman" w:hAnsi="Times New Roman" w:cs="Times New Roman"/>
                <w:szCs w:val="24"/>
                <w:lang w:val="en-US"/>
              </w:rPr>
            </w:pPr>
            <w:r w:rsidRPr="00B90C78">
              <w:rPr>
                <w:rFonts w:ascii="Times New Roman" w:hAnsi="Times New Roman" w:cs="Times New Roman"/>
                <w:szCs w:val="24"/>
                <w:lang w:val="en-US"/>
              </w:rPr>
              <w:t>1</w:t>
            </w:r>
            <w:r w:rsidR="004E09AE">
              <w:rPr>
                <w:rFonts w:ascii="Times New Roman" w:hAnsi="Times New Roman" w:cs="Times New Roman"/>
                <w:szCs w:val="24"/>
                <w:lang w:val="en-US"/>
              </w:rPr>
              <w:t>849</w:t>
            </w:r>
            <w:r w:rsidR="00960F42">
              <w:rPr>
                <w:rFonts w:ascii="Times New Roman" w:hAnsi="Times New Roman" w:cs="Times New Roman"/>
                <w:sz w:val="24"/>
                <w:szCs w:val="24"/>
                <w:lang w:val="en-US"/>
              </w:rPr>
              <w:t>–</w:t>
            </w:r>
          </w:p>
        </w:tc>
        <w:tc>
          <w:tcPr>
            <w:tcW w:w="1894" w:type="dxa"/>
            <w:vAlign w:val="center"/>
          </w:tcPr>
          <w:p w14:paraId="2D0BE260" w14:textId="40F2DC14" w:rsidR="0023153F" w:rsidRPr="00B90C78" w:rsidRDefault="00B90C78" w:rsidP="00061324">
            <w:pPr>
              <w:pStyle w:val="Ingenafstand"/>
              <w:jc w:val="center"/>
              <w:rPr>
                <w:rFonts w:ascii="Times New Roman" w:hAnsi="Times New Roman" w:cs="Times New Roman"/>
                <w:szCs w:val="24"/>
                <w:lang w:val="en-US"/>
              </w:rPr>
            </w:pPr>
            <w:r>
              <w:rPr>
                <w:rFonts w:ascii="Times New Roman" w:hAnsi="Times New Roman" w:cs="Times New Roman"/>
                <w:szCs w:val="24"/>
                <w:lang w:val="en-US"/>
              </w:rPr>
              <w:t>1842</w:t>
            </w:r>
            <w:r w:rsidR="00960F42">
              <w:rPr>
                <w:rFonts w:ascii="Times New Roman" w:hAnsi="Times New Roman" w:cs="Times New Roman"/>
                <w:szCs w:val="24"/>
                <w:lang w:val="en-US"/>
              </w:rPr>
              <w:t>–</w:t>
            </w:r>
          </w:p>
        </w:tc>
        <w:tc>
          <w:tcPr>
            <w:tcW w:w="1741" w:type="dxa"/>
            <w:vAlign w:val="center"/>
          </w:tcPr>
          <w:p w14:paraId="3BF85058" w14:textId="386896E3" w:rsidR="0023153F" w:rsidRPr="00B90C78" w:rsidRDefault="0023153F" w:rsidP="00061324">
            <w:pPr>
              <w:pStyle w:val="Ingenafstand"/>
              <w:jc w:val="center"/>
              <w:rPr>
                <w:rFonts w:ascii="Times New Roman" w:hAnsi="Times New Roman" w:cs="Times New Roman"/>
                <w:szCs w:val="24"/>
                <w:lang w:val="en-US"/>
              </w:rPr>
            </w:pPr>
            <w:r w:rsidRPr="00B90C78">
              <w:rPr>
                <w:rFonts w:ascii="Times New Roman" w:hAnsi="Times New Roman" w:cs="Times New Roman"/>
                <w:szCs w:val="24"/>
                <w:lang w:val="en-US"/>
              </w:rPr>
              <w:t>1</w:t>
            </w:r>
            <w:r w:rsidR="00A82DA8">
              <w:rPr>
                <w:rFonts w:ascii="Times New Roman" w:hAnsi="Times New Roman" w:cs="Times New Roman"/>
                <w:szCs w:val="24"/>
                <w:lang w:val="en-US"/>
              </w:rPr>
              <w:t>860</w:t>
            </w:r>
            <w:r w:rsidR="00960F42">
              <w:rPr>
                <w:rFonts w:ascii="Times New Roman" w:hAnsi="Times New Roman" w:cs="Times New Roman"/>
                <w:szCs w:val="24"/>
                <w:lang w:val="en-US"/>
              </w:rPr>
              <w:t>–</w:t>
            </w:r>
          </w:p>
        </w:tc>
        <w:tc>
          <w:tcPr>
            <w:tcW w:w="1847" w:type="dxa"/>
            <w:vAlign w:val="center"/>
          </w:tcPr>
          <w:p w14:paraId="402F2725" w14:textId="5AC3CFF2" w:rsidR="0023153F" w:rsidRPr="00B90C78" w:rsidRDefault="0023153F" w:rsidP="00061324">
            <w:pPr>
              <w:pStyle w:val="Ingenafstand"/>
              <w:jc w:val="center"/>
              <w:rPr>
                <w:rFonts w:ascii="Times New Roman" w:hAnsi="Times New Roman" w:cs="Times New Roman"/>
                <w:szCs w:val="24"/>
                <w:lang w:val="en-US"/>
              </w:rPr>
            </w:pPr>
            <w:r w:rsidRPr="00B90C78">
              <w:rPr>
                <w:rFonts w:ascii="Times New Roman" w:hAnsi="Times New Roman" w:cs="Times New Roman"/>
                <w:szCs w:val="24"/>
                <w:lang w:val="en-US"/>
              </w:rPr>
              <w:t>18</w:t>
            </w:r>
            <w:r w:rsidR="00D602DE">
              <w:rPr>
                <w:rFonts w:ascii="Times New Roman" w:hAnsi="Times New Roman" w:cs="Times New Roman"/>
                <w:szCs w:val="24"/>
                <w:lang w:val="en-US"/>
              </w:rPr>
              <w:t>71</w:t>
            </w:r>
            <w:r w:rsidR="00960F42">
              <w:rPr>
                <w:rFonts w:ascii="Times New Roman" w:hAnsi="Times New Roman" w:cs="Times New Roman"/>
                <w:szCs w:val="24"/>
                <w:lang w:val="en-US"/>
              </w:rPr>
              <w:t>–</w:t>
            </w:r>
          </w:p>
        </w:tc>
      </w:tr>
    </w:tbl>
    <w:p w14:paraId="048591A8" w14:textId="77777777" w:rsidR="0023153F" w:rsidRPr="0023153F" w:rsidRDefault="0023153F" w:rsidP="0023153F">
      <w:pPr>
        <w:rPr>
          <w:lang w:val="en-US"/>
        </w:rPr>
      </w:pPr>
    </w:p>
    <w:p w14:paraId="1A9C7CEC" w14:textId="19A818FB" w:rsidR="00FE66E6" w:rsidRDefault="00FE66E6" w:rsidP="00074DE9">
      <w:pPr>
        <w:pStyle w:val="Overskrift1"/>
      </w:pPr>
      <w:bookmarkStart w:id="42" w:name="_Toc187929945"/>
      <w:r>
        <w:t>The pathway of Prussia</w:t>
      </w:r>
      <w:bookmarkEnd w:id="42"/>
    </w:p>
    <w:p w14:paraId="2ECEAED8" w14:textId="77777777" w:rsidR="008019D9" w:rsidRPr="00985489" w:rsidRDefault="008019D9" w:rsidP="008019D9">
      <w:pPr>
        <w:pStyle w:val="Ingenafstand"/>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Figure A9</w:t>
      </w:r>
      <w:r w:rsidRPr="00985489">
        <w:rPr>
          <w:rFonts w:ascii="Times New Roman" w:hAnsi="Times New Roman" w:cs="Times New Roman"/>
          <w:sz w:val="24"/>
          <w:szCs w:val="24"/>
          <w:lang w:val="en-US"/>
        </w:rPr>
        <w:t xml:space="preserve">: </w:t>
      </w:r>
      <w:r>
        <w:rPr>
          <w:rFonts w:ascii="Times New Roman" w:hAnsi="Times New Roman" w:cs="Times New Roman"/>
          <w:sz w:val="24"/>
          <w:szCs w:val="24"/>
          <w:lang w:val="en-US"/>
        </w:rPr>
        <w:t>Explanation of weak and extremist political society in Prussia</w:t>
      </w:r>
    </w:p>
    <w:p w14:paraId="614F1C6A" w14:textId="3692F736" w:rsidR="000416A0" w:rsidRPr="00985489" w:rsidRDefault="00F8249E" w:rsidP="000416A0">
      <w:pPr>
        <w:pStyle w:val="Ingenafstand"/>
        <w:spacing w:line="480" w:lineRule="auto"/>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g">
            <w:drawing>
              <wp:inline distT="0" distB="0" distL="0" distR="0" wp14:anchorId="78FABA13" wp14:editId="4767CD29">
                <wp:extent cx="5539994" cy="3485825"/>
                <wp:effectExtent l="0" t="0" r="22860" b="0"/>
                <wp:docPr id="625612298" name="Gruppe 61"/>
                <wp:cNvGraphicFramePr/>
                <a:graphic xmlns:a="http://schemas.openxmlformats.org/drawingml/2006/main">
                  <a:graphicData uri="http://schemas.microsoft.com/office/word/2010/wordprocessingGroup">
                    <wpg:wgp>
                      <wpg:cNvGrpSpPr/>
                      <wpg:grpSpPr>
                        <a:xfrm>
                          <a:off x="0" y="0"/>
                          <a:ext cx="5539994" cy="3485825"/>
                          <a:chOff x="0" y="0"/>
                          <a:chExt cx="5539994" cy="3485825"/>
                        </a:xfrm>
                      </wpg:grpSpPr>
                      <wps:wsp>
                        <wps:cNvPr id="1281923347" name="Lige forbindelse 1281923347"/>
                        <wps:cNvCnPr/>
                        <wps:spPr>
                          <a:xfrm>
                            <a:off x="3365500" y="0"/>
                            <a:ext cx="0" cy="303276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31627557" name="Rektangel 1"/>
                        <wps:cNvSpPr/>
                        <wps:spPr>
                          <a:xfrm>
                            <a:off x="0" y="558800"/>
                            <a:ext cx="1219114" cy="41153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6B42E9" w14:textId="64F96C22" w:rsidR="000416A0" w:rsidRPr="000416A0" w:rsidRDefault="000416A0" w:rsidP="000416A0">
                              <w:pPr>
                                <w:jc w:val="center"/>
                                <w:rPr>
                                  <w:rFonts w:ascii="Times New Roman" w:hAnsi="Times New Roman" w:cs="Times New Roman"/>
                                  <w:color w:val="000000" w:themeColor="text1"/>
                                  <w:sz w:val="18"/>
                                  <w:szCs w:val="18"/>
                                  <w14:textOutline w14:w="0" w14:cap="rnd" w14:cmpd="sng" w14:algn="ctr">
                                    <w14:solidFill>
                                      <w14:schemeClr w14:val="tx1"/>
                                    </w14:solidFill>
                                    <w14:prstDash w14:val="solid"/>
                                    <w14:bevel/>
                                  </w14:textOutline>
                                </w:rPr>
                              </w:pPr>
                              <w:r w:rsidRPr="000416A0">
                                <w:rPr>
                                  <w:rFonts w:ascii="Times New Roman" w:hAnsi="Times New Roman" w:cs="Times New Roman"/>
                                  <w:color w:val="000000" w:themeColor="text1"/>
                                  <w:sz w:val="18"/>
                                  <w:szCs w:val="18"/>
                                  <w14:textOutline w14:w="0" w14:cap="rnd" w14:cmpd="sng" w14:algn="ctr">
                                    <w14:solidFill>
                                      <w14:schemeClr w14:val="tx1"/>
                                    </w14:solidFill>
                                    <w14:prstDash w14:val="solid"/>
                                    <w14:bevel/>
                                  </w14:textOutline>
                                </w:rPr>
                                <w:t>Biased</w:t>
                              </w:r>
                              <w:r w:rsidR="008019D9">
                                <w:rPr>
                                  <w:rFonts w:ascii="Times New Roman" w:hAnsi="Times New Roman" w:cs="Times New Roman"/>
                                  <w:color w:val="000000" w:themeColor="text1"/>
                                  <w:sz w:val="18"/>
                                  <w:szCs w:val="18"/>
                                  <w14:textOutline w14:w="0" w14:cap="rnd" w14:cmpd="sng" w14:algn="ctr">
                                    <w14:solidFill>
                                      <w14:schemeClr w14:val="tx1"/>
                                    </w14:solidFill>
                                    <w14:prstDash w14:val="solid"/>
                                    <w14:bevel/>
                                  </w14:textOutline>
                                </w:rPr>
                                <w:br/>
                              </w:r>
                              <w:r w:rsidRPr="000416A0">
                                <w:rPr>
                                  <w:rFonts w:ascii="Times New Roman" w:hAnsi="Times New Roman" w:cs="Times New Roman"/>
                                  <w:color w:val="000000" w:themeColor="text1"/>
                                  <w:sz w:val="18"/>
                                  <w:szCs w:val="18"/>
                                  <w14:textOutline w14:w="0" w14:cap="rnd" w14:cmpd="sng" w14:algn="ctr">
                                    <w14:solidFill>
                                      <w14:schemeClr w14:val="tx1"/>
                                    </w14:solidFill>
                                    <w14:prstDash w14:val="solid"/>
                                    <w14:bevel/>
                                  </w14:textOutline>
                                </w:rPr>
                                <w:t>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2120324" name="Rektangel 3"/>
                        <wps:cNvSpPr/>
                        <wps:spPr>
                          <a:xfrm>
                            <a:off x="4667250" y="1181100"/>
                            <a:ext cx="872744" cy="68090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2950BA" w14:textId="08EE8003" w:rsidR="000416A0" w:rsidRPr="000416A0" w:rsidRDefault="000416A0" w:rsidP="008019D9">
                              <w:pPr>
                                <w:suppressAutoHyphens/>
                                <w:jc w:val="center"/>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pPr>
                              <w:r w:rsidRPr="000416A0">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 xml:space="preserve">Weak and extremist political society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5772834" name="Lige pilforbindelse 7"/>
                        <wps:cNvCnPr/>
                        <wps:spPr>
                          <a:xfrm>
                            <a:off x="1263650" y="742950"/>
                            <a:ext cx="1096384" cy="83803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44097482" name="Rektangel 5"/>
                        <wps:cNvSpPr/>
                        <wps:spPr>
                          <a:xfrm>
                            <a:off x="2457450" y="1416050"/>
                            <a:ext cx="728195" cy="396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0AD5A0" w14:textId="1B339E2F" w:rsidR="000416A0" w:rsidRPr="000416A0" w:rsidRDefault="000416A0" w:rsidP="000416A0">
                              <w:pPr>
                                <w:jc w:val="center"/>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pPr>
                              <w:r w:rsidRPr="000416A0">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State</w:t>
                              </w:r>
                              <w:r w:rsidR="008019D9">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br/>
                              </w:r>
                              <w:r w:rsidRPr="000416A0">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repression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9781515" name="Rektangel 11"/>
                        <wps:cNvSpPr/>
                        <wps:spPr>
                          <a:xfrm>
                            <a:off x="3524250" y="171450"/>
                            <a:ext cx="728195" cy="396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BA17F" w14:textId="591C8B66" w:rsidR="000416A0" w:rsidRPr="000416A0" w:rsidRDefault="000416A0" w:rsidP="000416A0">
                              <w:pPr>
                                <w:jc w:val="center"/>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pPr>
                              <w:r w:rsidRPr="000416A0">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State</w:t>
                              </w:r>
                              <w:r w:rsidR="008019D9">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br/>
                              </w:r>
                              <w:r w:rsidRPr="000416A0">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repression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2818605" name="Lige pilforbindelse 13"/>
                        <wps:cNvCnPr/>
                        <wps:spPr>
                          <a:xfrm>
                            <a:off x="3797300" y="628650"/>
                            <a:ext cx="0" cy="21699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15529891" name="Lige pilforbindelse 15"/>
                        <wps:cNvCnPr/>
                        <wps:spPr>
                          <a:xfrm flipV="1">
                            <a:off x="1263650" y="342900"/>
                            <a:ext cx="2168222" cy="40405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92071690" name="Lige pilforbindelse 14"/>
                        <wps:cNvCnPr/>
                        <wps:spPr>
                          <a:xfrm>
                            <a:off x="3981450" y="622300"/>
                            <a:ext cx="0" cy="216992"/>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231243036" name="Rektangel 12"/>
                        <wps:cNvSpPr/>
                        <wps:spPr>
                          <a:xfrm>
                            <a:off x="3435350" y="889000"/>
                            <a:ext cx="932745" cy="5387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DF43B3" w14:textId="77777777" w:rsidR="000416A0" w:rsidRPr="000416A0" w:rsidRDefault="000416A0" w:rsidP="000416A0">
                              <w:pPr>
                                <w:jc w:val="center"/>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pPr>
                              <w:r w:rsidRPr="000416A0">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Radicalization of workers’</w:t>
                              </w:r>
                              <w:r>
                                <w:rPr>
                                  <w:rFonts w:ascii="Times New Roman" w:hAnsi="Times New Roman" w:cs="Times New Roman"/>
                                  <w:color w:val="000000" w:themeColor="text1"/>
                                  <w:lang w:val="en-US"/>
                                  <w14:textOutline w14:w="0" w14:cap="rnd" w14:cmpd="sng" w14:algn="ctr">
                                    <w14:solidFill>
                                      <w14:schemeClr w14:val="tx1"/>
                                    </w14:solidFill>
                                    <w14:prstDash w14:val="solid"/>
                                    <w14:bevel/>
                                  </w14:textOutline>
                                </w:rPr>
                                <w:t xml:space="preserve"> </w:t>
                              </w:r>
                              <w:r w:rsidRPr="000416A0">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 xml:space="preserve">movements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305206" name="Lige pilforbindelse 17"/>
                        <wps:cNvCnPr/>
                        <wps:spPr>
                          <a:xfrm>
                            <a:off x="4305300" y="723900"/>
                            <a:ext cx="801833" cy="38160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01531002" name="Lige forbindelse 20"/>
                        <wps:cNvCnPr/>
                        <wps:spPr>
                          <a:xfrm>
                            <a:off x="1346200" y="0"/>
                            <a:ext cx="0" cy="306781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40564842" name="Lige pilforbindelse 16"/>
                        <wps:cNvCnPr/>
                        <wps:spPr>
                          <a:xfrm flipV="1">
                            <a:off x="3225800" y="1428750"/>
                            <a:ext cx="1382753" cy="5462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1627906" name="Lige pilforbindelse 9"/>
                        <wps:cNvCnPr/>
                        <wps:spPr>
                          <a:xfrm>
                            <a:off x="2730500" y="1873250"/>
                            <a:ext cx="0" cy="21699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36713687" name="Lige pilforbindelse 10"/>
                        <wps:cNvCnPr/>
                        <wps:spPr>
                          <a:xfrm>
                            <a:off x="2914650" y="1873250"/>
                            <a:ext cx="0" cy="216992"/>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531472568" name="Rektangel 6"/>
                        <wps:cNvSpPr/>
                        <wps:spPr>
                          <a:xfrm>
                            <a:off x="2368550" y="2127250"/>
                            <a:ext cx="932745" cy="79314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21DBD" w14:textId="38308C96" w:rsidR="000416A0" w:rsidRPr="000416A0" w:rsidRDefault="000416A0" w:rsidP="000416A0">
                              <w:pPr>
                                <w:jc w:val="center"/>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pPr>
                              <w:r w:rsidRPr="000416A0">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Undermining and</w:t>
                              </w:r>
                              <w:r w:rsidR="008019D9">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br/>
                              </w:r>
                              <w:r w:rsidRPr="000416A0">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 xml:space="preserve"> radicalization of farmers’ movements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9647308" name="Rektangel 18"/>
                        <wps:cNvSpPr/>
                        <wps:spPr>
                          <a:xfrm>
                            <a:off x="800100" y="2984500"/>
                            <a:ext cx="1096384" cy="501325"/>
                          </a:xfrm>
                          <a:prstGeom prst="rect">
                            <a:avLst/>
                          </a:prstGeom>
                          <a:noFill/>
                          <a:ln w="222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351D92" w14:textId="77777777" w:rsidR="000416A0" w:rsidRPr="00A9037D" w:rsidRDefault="000416A0" w:rsidP="000416A0">
                              <w:pPr>
                                <w:jc w:val="center"/>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pPr>
                              <w:r w:rsidRPr="00A9037D">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 xml:space="preserve">French Revolution 1789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1515194" name="Rektangel 19"/>
                        <wps:cNvSpPr/>
                        <wps:spPr>
                          <a:xfrm>
                            <a:off x="2857500" y="2984500"/>
                            <a:ext cx="1071838" cy="501325"/>
                          </a:xfrm>
                          <a:prstGeom prst="rect">
                            <a:avLst/>
                          </a:prstGeom>
                          <a:noFill/>
                          <a:ln w="222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BC211D" w14:textId="26B2E19E" w:rsidR="000416A0" w:rsidRPr="00A9037D" w:rsidRDefault="000416A0" w:rsidP="000416A0">
                              <w:pPr>
                                <w:jc w:val="center"/>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pPr>
                              <w:r>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Industrialization</w:t>
                              </w:r>
                              <w:r w:rsidR="008019D9">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br/>
                              </w:r>
                              <w:r>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approx. 1870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FABA13" id="Gruppe 61" o:spid="_x0000_s1060" style="width:436.2pt;height:274.45pt;mso-position-horizontal-relative:char;mso-position-vertical-relative:line" coordsize="55399,34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">
                <v:line id="Lige forbindelse 1281923347" o:spid="_x0000_s1061" style="position:absolute;visibility:visible;mso-wrap-style:square" from="33655,0" to="33655,30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" strokecolor="black [3213]" strokeweight=".5pt">
                  <v:stroke dashstyle="dash" joinstyle="miter"/>
                </v:line>
                <v:rect id="Rektangel 1" o:spid="_x0000_s1062" style="position:absolute;top:5588;width:12191;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" filled="f" strokecolor="black [3213]" strokeweight="1pt">
                  <v:textbox>
                    <w:txbxContent>
                      <w:p w14:paraId="2F6B42E9" w14:textId="64F96C22" w:rsidR="000416A0" w:rsidRPr="000416A0" w:rsidRDefault="000416A0" w:rsidP="000416A0">
                        <w:pPr>
                          <w:jc w:val="center"/>
                          <w:rPr>
                            <w:rFonts w:ascii="Times New Roman" w:hAnsi="Times New Roman" w:cs="Times New Roman"/>
                            <w:color w:val="000000" w:themeColor="text1"/>
                            <w:sz w:val="18"/>
                            <w:szCs w:val="18"/>
                            <w14:textOutline w14:w="0" w14:cap="rnd" w14:cmpd="sng" w14:algn="ctr">
                              <w14:solidFill>
                                <w14:schemeClr w14:val="tx1"/>
                              </w14:solidFill>
                              <w14:prstDash w14:val="solid"/>
                              <w14:bevel/>
                            </w14:textOutline>
                          </w:rPr>
                        </w:pPr>
                        <w:proofErr w:type="spellStart"/>
                        <w:r w:rsidRPr="000416A0">
                          <w:rPr>
                            <w:rFonts w:ascii="Times New Roman" w:hAnsi="Times New Roman" w:cs="Times New Roman"/>
                            <w:color w:val="000000" w:themeColor="text1"/>
                            <w:sz w:val="18"/>
                            <w:szCs w:val="18"/>
                            <w14:textOutline w14:w="0" w14:cap="rnd" w14:cmpd="sng" w14:algn="ctr">
                              <w14:solidFill>
                                <w14:schemeClr w14:val="tx1"/>
                              </w14:solidFill>
                              <w14:prstDash w14:val="solid"/>
                              <w14:bevel/>
                            </w14:textOutline>
                          </w:rPr>
                          <w:t>Biased</w:t>
                        </w:r>
                        <w:proofErr w:type="spellEnd"/>
                        <w:r w:rsidR="008019D9">
                          <w:rPr>
                            <w:rFonts w:ascii="Times New Roman" w:hAnsi="Times New Roman" w:cs="Times New Roman"/>
                            <w:color w:val="000000" w:themeColor="text1"/>
                            <w:sz w:val="18"/>
                            <w:szCs w:val="18"/>
                            <w14:textOutline w14:w="0" w14:cap="rnd" w14:cmpd="sng" w14:algn="ctr">
                              <w14:solidFill>
                                <w14:schemeClr w14:val="tx1"/>
                              </w14:solidFill>
                              <w14:prstDash w14:val="solid"/>
                              <w14:bevel/>
                            </w14:textOutline>
                          </w:rPr>
                          <w:br/>
                        </w:r>
                        <w:r w:rsidRPr="000416A0">
                          <w:rPr>
                            <w:rFonts w:ascii="Times New Roman" w:hAnsi="Times New Roman" w:cs="Times New Roman"/>
                            <w:color w:val="000000" w:themeColor="text1"/>
                            <w:sz w:val="18"/>
                            <w:szCs w:val="18"/>
                            <w14:textOutline w14:w="0" w14:cap="rnd" w14:cmpd="sng" w14:algn="ctr">
                              <w14:solidFill>
                                <w14:schemeClr w14:val="tx1"/>
                              </w14:solidFill>
                              <w14:prstDash w14:val="solid"/>
                              <w14:bevel/>
                            </w14:textOutline>
                          </w:rPr>
                          <w:t>administration</w:t>
                        </w:r>
                      </w:p>
                    </w:txbxContent>
                  </v:textbox>
                </v:rect>
                <v:rect id="Rektangel 3" o:spid="_x0000_s1063" style="position:absolute;left:46672;top:11811;width:8727;height:6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" filled="f" strokecolor="black [3213]" strokeweight="1pt">
                  <v:textbox>
                    <w:txbxContent>
                      <w:p w14:paraId="3B2950BA" w14:textId="08EE8003" w:rsidR="000416A0" w:rsidRPr="000416A0" w:rsidRDefault="000416A0" w:rsidP="008019D9">
                        <w:pPr>
                          <w:suppressAutoHyphens/>
                          <w:jc w:val="center"/>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pPr>
                        <w:r w:rsidRPr="000416A0">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 xml:space="preserve">Weak and extremist political society </w:t>
                        </w:r>
                      </w:p>
                    </w:txbxContent>
                  </v:textbox>
                </v:rect>
                <v:shapetype id="_x0000_t32" coordsize="21600,21600" o:spt="32" o:oned="t" path="m,l21600,21600e" filled="f">
                  <v:path arrowok="t" fillok="f" o:connecttype="none"/>
                  <o:lock v:ext="edit" shapetype="t"/>
                </v:shapetype>
                <v:shape id="Lige pilforbindelse 7" o:spid="_x0000_s1064" type="#_x0000_t32" style="position:absolute;left:12636;top:7429;width:10964;height:8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" strokecolor="black [3213]" strokeweight="1pt">
                  <v:stroke endarrow="block" joinstyle="miter"/>
                </v:shape>
                <v:rect id="Rektangel 5" o:spid="_x0000_s1065" style="position:absolute;left:24574;top:14160;width:7282;height:3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" filled="f" strokecolor="black [3213]" strokeweight="1pt">
                  <v:textbox>
                    <w:txbxContent>
                      <w:p w14:paraId="3B0AD5A0" w14:textId="1B339E2F" w:rsidR="000416A0" w:rsidRPr="000416A0" w:rsidRDefault="000416A0" w:rsidP="000416A0">
                        <w:pPr>
                          <w:jc w:val="center"/>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pPr>
                        <w:r w:rsidRPr="000416A0">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State</w:t>
                        </w:r>
                        <w:r w:rsidR="008019D9">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br/>
                        </w:r>
                        <w:r w:rsidRPr="000416A0">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repression</w:t>
                        </w:r>
                      </w:p>
                    </w:txbxContent>
                  </v:textbox>
                </v:rect>
                <v:rect id="Rektangel 11" o:spid="_x0000_s1066" style="position:absolute;left:35242;top:1714;width:7282;height:3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" filled="f" strokecolor="black [3213]" strokeweight="1pt">
                  <v:textbox>
                    <w:txbxContent>
                      <w:p w14:paraId="312BA17F" w14:textId="591C8B66" w:rsidR="000416A0" w:rsidRPr="000416A0" w:rsidRDefault="000416A0" w:rsidP="000416A0">
                        <w:pPr>
                          <w:jc w:val="center"/>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pPr>
                        <w:r w:rsidRPr="000416A0">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State</w:t>
                        </w:r>
                        <w:r w:rsidR="008019D9">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br/>
                        </w:r>
                        <w:r w:rsidRPr="000416A0">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repression</w:t>
                        </w:r>
                      </w:p>
                    </w:txbxContent>
                  </v:textbox>
                </v:rect>
                <v:shape id="Lige pilforbindelse 13" o:spid="_x0000_s1067" type="#_x0000_t32" style="position:absolute;left:37973;top:6286;width:0;height:2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" strokecolor="black [3213]" strokeweight="1pt">
                  <v:stroke endarrow="block" joinstyle="miter"/>
                </v:shape>
                <v:shape id="Lige pilforbindelse 15" o:spid="_x0000_s1068" type="#_x0000_t32" style="position:absolute;left:12636;top:3429;width:21682;height:4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" strokecolor="black [3213]" strokeweight="1pt">
                  <v:stroke endarrow="block" joinstyle="miter"/>
                </v:shape>
                <v:shape id="Lige pilforbindelse 14" o:spid="_x0000_s1069" type="#_x0000_t32" style="position:absolute;left:39814;top:6223;width:0;height:2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" strokecolor="black [3213]" strokeweight="1pt">
                  <v:stroke startarrow="block" joinstyle="miter"/>
                </v:shape>
                <v:rect id="Rektangel 12" o:spid="_x0000_s1070" style="position:absolute;left:34353;top:8890;width:9327;height:5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" filled="f" strokecolor="black [3213]" strokeweight="1pt">
                  <v:textbox>
                    <w:txbxContent>
                      <w:p w14:paraId="71DF43B3" w14:textId="77777777" w:rsidR="000416A0" w:rsidRPr="000416A0" w:rsidRDefault="000416A0" w:rsidP="000416A0">
                        <w:pPr>
                          <w:jc w:val="center"/>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pPr>
                        <w:r w:rsidRPr="000416A0">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Radicalization of workers’</w:t>
                        </w:r>
                        <w:r>
                          <w:rPr>
                            <w:rFonts w:ascii="Times New Roman" w:hAnsi="Times New Roman" w:cs="Times New Roman"/>
                            <w:color w:val="000000" w:themeColor="text1"/>
                            <w:lang w:val="en-US"/>
                            <w14:textOutline w14:w="0" w14:cap="rnd" w14:cmpd="sng" w14:algn="ctr">
                              <w14:solidFill>
                                <w14:schemeClr w14:val="tx1"/>
                              </w14:solidFill>
                              <w14:prstDash w14:val="solid"/>
                              <w14:bevel/>
                            </w14:textOutline>
                          </w:rPr>
                          <w:t xml:space="preserve"> </w:t>
                        </w:r>
                        <w:r w:rsidRPr="000416A0">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 xml:space="preserve">movements </w:t>
                        </w:r>
                      </w:p>
                    </w:txbxContent>
                  </v:textbox>
                </v:rect>
                <v:shape id="Lige pilforbindelse 17" o:spid="_x0000_s1071" type="#_x0000_t32" style="position:absolute;left:43053;top:7239;width:8018;height:3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" strokecolor="black [3213]" strokeweight="1pt">
                  <v:stroke endarrow="block" joinstyle="miter"/>
                </v:shape>
                <v:line id="Lige forbindelse 20" o:spid="_x0000_s1072" style="position:absolute;visibility:visible;mso-wrap-style:square" from="13462,0" to="13462,30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" strokecolor="black [3213]" strokeweight=".5pt">
                  <v:stroke dashstyle="dash" joinstyle="miter"/>
                </v:line>
                <v:shape id="Lige pilforbindelse 16" o:spid="_x0000_s1073" type="#_x0000_t32" style="position:absolute;left:32258;top:14287;width:13827;height:54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" strokecolor="black [3213]" strokeweight="1pt">
                  <v:stroke endarrow="block" joinstyle="miter"/>
                </v:shape>
                <v:shape id="Lige pilforbindelse 9" o:spid="_x0000_s1074" type="#_x0000_t32" style="position:absolute;left:27305;top:18732;width:0;height:2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" strokecolor="black [3213]" strokeweight="1pt">
                  <v:stroke endarrow="block" joinstyle="miter"/>
                </v:shape>
                <v:shape id="Lige pilforbindelse 10" o:spid="_x0000_s1075" type="#_x0000_t32" style="position:absolute;left:29146;top:18732;width:0;height:2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" strokecolor="black [3213]" strokeweight="1pt">
                  <v:stroke startarrow="block" joinstyle="miter"/>
                </v:shape>
                <v:rect id="Rektangel 6" o:spid="_x0000_s1076" style="position:absolute;left:23685;top:21272;width:9327;height:7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" filled="f" strokecolor="black [3213]" strokeweight="1pt">
                  <v:textbox>
                    <w:txbxContent>
                      <w:p w14:paraId="29B21DBD" w14:textId="38308C96" w:rsidR="000416A0" w:rsidRPr="000416A0" w:rsidRDefault="000416A0" w:rsidP="000416A0">
                        <w:pPr>
                          <w:jc w:val="center"/>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pPr>
                        <w:r w:rsidRPr="000416A0">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Undermining and</w:t>
                        </w:r>
                        <w:r w:rsidR="008019D9">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br/>
                        </w:r>
                        <w:r w:rsidRPr="000416A0">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 xml:space="preserve"> radicalization of farmers’ movements </w:t>
                        </w:r>
                      </w:p>
                    </w:txbxContent>
                  </v:textbox>
                </v:rect>
                <v:rect id="Rektangel 18" o:spid="_x0000_s1077" style="position:absolute;left:8001;top:29845;width:10963;height:5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" filled="f" stroked="f" strokeweight="1.75pt">
                  <v:textbox>
                    <w:txbxContent>
                      <w:p w14:paraId="1D351D92" w14:textId="77777777" w:rsidR="000416A0" w:rsidRPr="00A9037D" w:rsidRDefault="000416A0" w:rsidP="000416A0">
                        <w:pPr>
                          <w:jc w:val="center"/>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pPr>
                        <w:r w:rsidRPr="00A9037D">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 xml:space="preserve">French Revolution 1789 </w:t>
                        </w:r>
                      </w:p>
                    </w:txbxContent>
                  </v:textbox>
                </v:rect>
                <v:rect id="Rektangel 19" o:spid="_x0000_s1078" style="position:absolute;left:28575;top:29845;width:10718;height:5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" filled="f" stroked="f" strokeweight="1.75pt">
                  <v:textbox>
                    <w:txbxContent>
                      <w:p w14:paraId="19BC211D" w14:textId="26B2E19E" w:rsidR="000416A0" w:rsidRPr="00A9037D" w:rsidRDefault="000416A0" w:rsidP="000416A0">
                        <w:pPr>
                          <w:jc w:val="center"/>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pPr>
                        <w:r>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Industrialization</w:t>
                        </w:r>
                        <w:r w:rsidR="008019D9">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br/>
                        </w:r>
                        <w:r>
                          <w:rPr>
                            <w:rFonts w:ascii="Times New Roman" w:hAnsi="Times New Roman" w:cs="Times New Roman"/>
                            <w:color w:val="000000" w:themeColor="text1"/>
                            <w:sz w:val="18"/>
                            <w:szCs w:val="18"/>
                            <w:lang w:val="en-US"/>
                            <w14:textOutline w14:w="0" w14:cap="rnd" w14:cmpd="sng" w14:algn="ctr">
                              <w14:solidFill>
                                <w14:schemeClr w14:val="tx1"/>
                              </w14:solidFill>
                              <w14:prstDash w14:val="solid"/>
                              <w14:bevel/>
                            </w14:textOutline>
                          </w:rPr>
                          <w:t>approx. 1870</w:t>
                        </w:r>
                      </w:p>
                    </w:txbxContent>
                  </v:textbox>
                </v:rect>
                <w10:anchorlock/>
              </v:group>
            </w:pict>
          </mc:Fallback>
        </mc:AlternateContent>
      </w:r>
    </w:p>
    <w:p w14:paraId="5AD3636C" w14:textId="77777777" w:rsidR="000416A0" w:rsidRPr="000416A0" w:rsidRDefault="000416A0" w:rsidP="000416A0">
      <w:pPr>
        <w:rPr>
          <w:lang w:val="en-US"/>
        </w:rPr>
      </w:pPr>
    </w:p>
    <w:p w14:paraId="7FA85749" w14:textId="7EE6A698" w:rsidR="000416A0" w:rsidRDefault="00FE66E6" w:rsidP="00690331">
      <w:pPr>
        <w:pStyle w:val="Ingenafstand"/>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Figure A</w:t>
      </w:r>
      <w:r w:rsidR="0045682C">
        <w:rPr>
          <w:rFonts w:ascii="Times New Roman" w:hAnsi="Times New Roman" w:cs="Times New Roman"/>
          <w:sz w:val="24"/>
          <w:szCs w:val="24"/>
          <w:lang w:val="en-US"/>
        </w:rPr>
        <w:t>9</w:t>
      </w:r>
      <w:r>
        <w:rPr>
          <w:rFonts w:ascii="Times New Roman" w:hAnsi="Times New Roman" w:cs="Times New Roman"/>
          <w:sz w:val="24"/>
          <w:szCs w:val="24"/>
          <w:lang w:val="en-US"/>
        </w:rPr>
        <w:t xml:space="preserve"> elaborates the pathway of Prussia in a causal model </w:t>
      </w:r>
      <w:proofErr w:type="gramStart"/>
      <w:r>
        <w:rPr>
          <w:rFonts w:ascii="Times New Roman" w:hAnsi="Times New Roman" w:cs="Times New Roman"/>
          <w:sz w:val="24"/>
          <w:szCs w:val="24"/>
          <w:lang w:val="en-US"/>
        </w:rPr>
        <w:t>similar to</w:t>
      </w:r>
      <w:proofErr w:type="gramEnd"/>
      <w:r>
        <w:rPr>
          <w:rFonts w:ascii="Times New Roman" w:hAnsi="Times New Roman" w:cs="Times New Roman"/>
          <w:sz w:val="24"/>
          <w:szCs w:val="24"/>
          <w:lang w:val="en-US"/>
        </w:rPr>
        <w:t xml:space="preserve"> Figure </w:t>
      </w:r>
      <w:r w:rsidR="00392090">
        <w:rPr>
          <w:rFonts w:ascii="Times New Roman" w:hAnsi="Times New Roman" w:cs="Times New Roman"/>
          <w:sz w:val="24"/>
          <w:szCs w:val="24"/>
          <w:lang w:val="en-US"/>
        </w:rPr>
        <w:t>1</w:t>
      </w:r>
      <w:r>
        <w:rPr>
          <w:rFonts w:ascii="Times New Roman" w:hAnsi="Times New Roman" w:cs="Times New Roman"/>
          <w:sz w:val="24"/>
          <w:szCs w:val="24"/>
          <w:lang w:val="en-US"/>
        </w:rPr>
        <w:t xml:space="preserve"> in the main manuscript. Before 1789, the Prussian administration was, to put it simply, relatively impartial at its central level but biased at its local level. </w:t>
      </w:r>
      <w:r w:rsidR="00BD3866">
        <w:rPr>
          <w:rFonts w:ascii="Times New Roman" w:hAnsi="Times New Roman" w:cs="Times New Roman"/>
          <w:sz w:val="24"/>
          <w:szCs w:val="24"/>
          <w:lang w:val="en-US"/>
        </w:rPr>
        <w:t xml:space="preserve">The </w:t>
      </w:r>
      <w:r w:rsidR="00410563">
        <w:rPr>
          <w:rFonts w:ascii="Times New Roman" w:hAnsi="Times New Roman" w:cs="Times New Roman"/>
          <w:sz w:val="24"/>
          <w:szCs w:val="24"/>
          <w:lang w:val="en-US"/>
        </w:rPr>
        <w:t>critical antecedent</w:t>
      </w:r>
      <w:r w:rsidR="00BD3866">
        <w:rPr>
          <w:rFonts w:ascii="Times New Roman" w:hAnsi="Times New Roman" w:cs="Times New Roman"/>
          <w:sz w:val="24"/>
          <w:szCs w:val="24"/>
          <w:lang w:val="en-US"/>
        </w:rPr>
        <w:t xml:space="preserve"> in the model is ‘biased administration,’ </w:t>
      </w:r>
      <w:r>
        <w:rPr>
          <w:rFonts w:ascii="Times New Roman" w:hAnsi="Times New Roman" w:cs="Times New Roman"/>
          <w:sz w:val="24"/>
          <w:szCs w:val="24"/>
          <w:lang w:val="en-US"/>
        </w:rPr>
        <w:t>emphasiz</w:t>
      </w:r>
      <w:r w:rsidR="00BD3866">
        <w:rPr>
          <w:rFonts w:ascii="Times New Roman" w:hAnsi="Times New Roman" w:cs="Times New Roman"/>
          <w:sz w:val="24"/>
          <w:szCs w:val="24"/>
          <w:lang w:val="en-US"/>
        </w:rPr>
        <w:t>ing</w:t>
      </w:r>
      <w:r>
        <w:rPr>
          <w:rFonts w:ascii="Times New Roman" w:hAnsi="Times New Roman" w:cs="Times New Roman"/>
          <w:sz w:val="24"/>
          <w:szCs w:val="24"/>
          <w:lang w:val="en-US"/>
        </w:rPr>
        <w:t xml:space="preserve"> the local </w:t>
      </w:r>
      <w:r w:rsidR="00BD3866">
        <w:rPr>
          <w:rFonts w:ascii="Times New Roman" w:hAnsi="Times New Roman" w:cs="Times New Roman"/>
          <w:sz w:val="24"/>
          <w:szCs w:val="24"/>
          <w:lang w:val="en-US"/>
        </w:rPr>
        <w:t xml:space="preserve">administrative </w:t>
      </w:r>
      <w:r>
        <w:rPr>
          <w:rFonts w:ascii="Times New Roman" w:hAnsi="Times New Roman" w:cs="Times New Roman"/>
          <w:sz w:val="24"/>
          <w:szCs w:val="24"/>
          <w:lang w:val="en-US"/>
        </w:rPr>
        <w:t>component</w:t>
      </w:r>
      <w:r w:rsidR="00BD3866">
        <w:rPr>
          <w:rFonts w:ascii="Times New Roman" w:hAnsi="Times New Roman" w:cs="Times New Roman"/>
          <w:sz w:val="24"/>
          <w:szCs w:val="24"/>
          <w:lang w:val="en-US"/>
        </w:rPr>
        <w:t xml:space="preserve">, which </w:t>
      </w:r>
      <w:r>
        <w:rPr>
          <w:rFonts w:ascii="Times New Roman" w:hAnsi="Times New Roman" w:cs="Times New Roman"/>
          <w:sz w:val="24"/>
          <w:szCs w:val="24"/>
          <w:lang w:val="en-US"/>
        </w:rPr>
        <w:t>was decisive for the path taken in t</w:t>
      </w:r>
      <w:r w:rsidR="00BD3866">
        <w:rPr>
          <w:rFonts w:ascii="Times New Roman" w:hAnsi="Times New Roman" w:cs="Times New Roman"/>
          <w:sz w:val="24"/>
          <w:szCs w:val="24"/>
          <w:lang w:val="en-US"/>
        </w:rPr>
        <w:t>wo</w:t>
      </w:r>
      <w:r>
        <w:rPr>
          <w:rFonts w:ascii="Times New Roman" w:hAnsi="Times New Roman" w:cs="Times New Roman"/>
          <w:sz w:val="24"/>
          <w:szCs w:val="24"/>
          <w:lang w:val="en-US"/>
        </w:rPr>
        <w:t xml:space="preserve"> ways: First, it was responsible for stalling agrarian reform, </w:t>
      </w:r>
      <w:r w:rsidR="009D2464">
        <w:rPr>
          <w:rFonts w:ascii="Times New Roman" w:hAnsi="Times New Roman" w:cs="Times New Roman"/>
          <w:sz w:val="24"/>
          <w:szCs w:val="24"/>
          <w:lang w:val="en-US"/>
        </w:rPr>
        <w:t xml:space="preserve">which was an indirect form of state repression that </w:t>
      </w:r>
      <w:r w:rsidR="00BD3866">
        <w:rPr>
          <w:rFonts w:ascii="Times New Roman" w:hAnsi="Times New Roman" w:cs="Times New Roman"/>
          <w:sz w:val="24"/>
          <w:szCs w:val="24"/>
          <w:lang w:val="en-US"/>
        </w:rPr>
        <w:t>weaken</w:t>
      </w:r>
      <w:r w:rsidR="009D2464">
        <w:rPr>
          <w:rFonts w:ascii="Times New Roman" w:hAnsi="Times New Roman" w:cs="Times New Roman"/>
          <w:sz w:val="24"/>
          <w:szCs w:val="24"/>
          <w:lang w:val="en-US"/>
        </w:rPr>
        <w:t>ed</w:t>
      </w:r>
      <w:r w:rsidR="00BD3866">
        <w:rPr>
          <w:rFonts w:ascii="Times New Roman" w:hAnsi="Times New Roman" w:cs="Times New Roman"/>
          <w:sz w:val="24"/>
          <w:szCs w:val="24"/>
          <w:lang w:val="en-US"/>
        </w:rPr>
        <w:t xml:space="preserve"> </w:t>
      </w:r>
      <w:r>
        <w:rPr>
          <w:rFonts w:ascii="Times New Roman" w:hAnsi="Times New Roman" w:cs="Times New Roman"/>
          <w:sz w:val="24"/>
          <w:szCs w:val="24"/>
          <w:lang w:val="en-US"/>
        </w:rPr>
        <w:t>farmer political societies</w:t>
      </w:r>
      <w:r w:rsidR="00BD3866">
        <w:rPr>
          <w:rFonts w:ascii="Times New Roman" w:hAnsi="Times New Roman" w:cs="Times New Roman"/>
          <w:sz w:val="24"/>
          <w:szCs w:val="24"/>
          <w:lang w:val="en-US"/>
        </w:rPr>
        <w:t xml:space="preserve"> to begin with</w:t>
      </w:r>
      <w:r>
        <w:rPr>
          <w:rFonts w:ascii="Times New Roman" w:hAnsi="Times New Roman" w:cs="Times New Roman"/>
          <w:sz w:val="24"/>
          <w:szCs w:val="24"/>
          <w:lang w:val="en-US"/>
        </w:rPr>
        <w:t xml:space="preserve">. Second, </w:t>
      </w:r>
      <w:r>
        <w:rPr>
          <w:rFonts w:ascii="Times New Roman" w:hAnsi="Times New Roman" w:cs="Times New Roman"/>
          <w:sz w:val="24"/>
          <w:szCs w:val="24"/>
          <w:lang w:val="en-US"/>
        </w:rPr>
        <w:lastRenderedPageBreak/>
        <w:t xml:space="preserve">it directly repressed </w:t>
      </w:r>
      <w:r w:rsidR="00BD3866">
        <w:rPr>
          <w:rFonts w:ascii="Times New Roman" w:hAnsi="Times New Roman" w:cs="Times New Roman"/>
          <w:sz w:val="24"/>
          <w:szCs w:val="24"/>
          <w:lang w:val="en-US"/>
        </w:rPr>
        <w:t>farmer and, later, worker</w:t>
      </w:r>
      <w:r>
        <w:rPr>
          <w:rFonts w:ascii="Times New Roman" w:hAnsi="Times New Roman" w:cs="Times New Roman"/>
          <w:sz w:val="24"/>
          <w:szCs w:val="24"/>
          <w:lang w:val="en-US"/>
        </w:rPr>
        <w:t xml:space="preserve"> movements through everyday decision-making in village and Länder politics and administration before and after 1848. </w:t>
      </w:r>
      <w:r w:rsidR="00BD3866">
        <w:rPr>
          <w:rFonts w:ascii="Times New Roman" w:hAnsi="Times New Roman" w:cs="Times New Roman"/>
          <w:sz w:val="24"/>
          <w:szCs w:val="24"/>
          <w:lang w:val="en-US"/>
        </w:rPr>
        <w:t xml:space="preserve">The latter was augmented </w:t>
      </w:r>
      <w:r>
        <w:rPr>
          <w:rFonts w:ascii="Times New Roman" w:hAnsi="Times New Roman" w:cs="Times New Roman"/>
          <w:sz w:val="24"/>
          <w:szCs w:val="24"/>
          <w:lang w:val="en-US"/>
        </w:rPr>
        <w:t xml:space="preserve">by </w:t>
      </w:r>
      <w:r w:rsidR="00410563">
        <w:rPr>
          <w:rFonts w:ascii="Times New Roman" w:hAnsi="Times New Roman" w:cs="Times New Roman"/>
          <w:sz w:val="24"/>
          <w:szCs w:val="24"/>
          <w:lang w:val="en-US"/>
        </w:rPr>
        <w:t>the alliance of local administrative elites with</w:t>
      </w:r>
      <w:r>
        <w:rPr>
          <w:rFonts w:ascii="Times New Roman" w:hAnsi="Times New Roman" w:cs="Times New Roman"/>
          <w:sz w:val="24"/>
          <w:szCs w:val="24"/>
          <w:lang w:val="en-US"/>
        </w:rPr>
        <w:t xml:space="preserve"> central-level bureaucracy, which started in the 1820s but accelerated in the 1850s. </w:t>
      </w:r>
      <w:bookmarkEnd w:id="38"/>
      <w:r w:rsidR="009D2464">
        <w:rPr>
          <w:rFonts w:ascii="Times New Roman" w:hAnsi="Times New Roman" w:cs="Times New Roman"/>
          <w:sz w:val="24"/>
          <w:szCs w:val="24"/>
          <w:lang w:val="en-US"/>
        </w:rPr>
        <w:t xml:space="preserve">As expected, state repression succeeded in decisively undermining farmer movements. However, it did not, despite the intention, succeed in decisively undermining worker movements, as the pressures from industrialization were simply too strong. Nevertheless, as expected, it did radicalize workers to the extent that this part of political society became revolutionary and unhelpful for stable democratization. </w:t>
      </w:r>
    </w:p>
    <w:p w14:paraId="44881A76" w14:textId="10DF59A6" w:rsidR="005F61FD" w:rsidRDefault="005F61FD" w:rsidP="005F61FD">
      <w:pPr>
        <w:pStyle w:val="Overskrift1"/>
      </w:pPr>
      <w:bookmarkStart w:id="43" w:name="_Toc187929946"/>
      <w:r w:rsidRPr="00E62727">
        <w:t>References (not found in the main manuscript)</w:t>
      </w:r>
      <w:bookmarkEnd w:id="43"/>
    </w:p>
    <w:p w14:paraId="06A6B72A" w14:textId="1A78F50D" w:rsidR="00CA17A8" w:rsidRPr="005C3886" w:rsidRDefault="00CA17A8" w:rsidP="00201970">
      <w:pPr>
        <w:pStyle w:val="Ingenafstand"/>
        <w:spacing w:line="480" w:lineRule="auto"/>
        <w:ind w:left="540" w:hanging="540"/>
        <w:jc w:val="both"/>
        <w:rPr>
          <w:rFonts w:ascii="Times New Roman" w:hAnsi="Times New Roman" w:cs="Times New Roman"/>
          <w:sz w:val="24"/>
          <w:szCs w:val="24"/>
          <w:lang w:val="en-US"/>
        </w:rPr>
      </w:pPr>
      <w:proofErr w:type="spellStart"/>
      <w:r>
        <w:rPr>
          <w:rFonts w:ascii="Times New Roman" w:hAnsi="Times New Roman" w:cs="Times New Roman"/>
          <w:iCs/>
          <w:sz w:val="24"/>
          <w:szCs w:val="24"/>
          <w:lang w:val="en-US"/>
        </w:rPr>
        <w:t>Alapuro</w:t>
      </w:r>
      <w:proofErr w:type="spellEnd"/>
      <w:r>
        <w:rPr>
          <w:rFonts w:ascii="Times New Roman" w:hAnsi="Times New Roman" w:cs="Times New Roman"/>
          <w:iCs/>
          <w:sz w:val="24"/>
          <w:szCs w:val="24"/>
          <w:lang w:val="en-US"/>
        </w:rPr>
        <w:t xml:space="preserve">, Risto, and Henrik Stenius, eds. </w:t>
      </w:r>
      <w:r w:rsidR="00BF4665">
        <w:rPr>
          <w:rFonts w:ascii="Times New Roman" w:hAnsi="Times New Roman" w:cs="Times New Roman"/>
          <w:iCs/>
          <w:sz w:val="24"/>
          <w:szCs w:val="24"/>
          <w:lang w:val="en-US"/>
        </w:rPr>
        <w:t>(</w:t>
      </w:r>
      <w:r>
        <w:rPr>
          <w:rFonts w:ascii="Times New Roman" w:hAnsi="Times New Roman" w:cs="Times New Roman"/>
          <w:iCs/>
          <w:sz w:val="24"/>
          <w:szCs w:val="24"/>
          <w:lang w:val="en-US"/>
        </w:rPr>
        <w:t>2010</w:t>
      </w:r>
      <w:r w:rsidR="00BF4665">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w:t>
      </w:r>
      <w:r w:rsidRPr="00BF4665">
        <w:rPr>
          <w:rFonts w:ascii="Times New Roman" w:hAnsi="Times New Roman" w:cs="Times New Roman"/>
          <w:sz w:val="24"/>
          <w:szCs w:val="24"/>
          <w:lang w:val="en-US"/>
        </w:rPr>
        <w:t>Nordic Associations in a European Perspective</w:t>
      </w:r>
      <w:r w:rsidRPr="00CA17A8">
        <w:rPr>
          <w:rFonts w:ascii="Times New Roman" w:hAnsi="Times New Roman" w:cs="Times New Roman"/>
          <w:sz w:val="24"/>
          <w:szCs w:val="24"/>
          <w:lang w:val="en-US"/>
        </w:rPr>
        <w:t xml:space="preserve">. </w:t>
      </w:r>
      <w:r w:rsidRPr="005C3886">
        <w:rPr>
          <w:rFonts w:ascii="Times New Roman" w:hAnsi="Times New Roman" w:cs="Times New Roman"/>
          <w:sz w:val="24"/>
          <w:szCs w:val="24"/>
          <w:lang w:val="en-US"/>
        </w:rPr>
        <w:t xml:space="preserve">Baden-Baden: Nomos </w:t>
      </w:r>
      <w:proofErr w:type="spellStart"/>
      <w:r w:rsidRPr="005C3886">
        <w:rPr>
          <w:rFonts w:ascii="Times New Roman" w:hAnsi="Times New Roman" w:cs="Times New Roman"/>
          <w:sz w:val="24"/>
          <w:szCs w:val="24"/>
          <w:lang w:val="en-US"/>
        </w:rPr>
        <w:t>Verlagsgesellschaft</w:t>
      </w:r>
      <w:proofErr w:type="spellEnd"/>
      <w:r w:rsidRPr="005C3886">
        <w:rPr>
          <w:rFonts w:ascii="Times New Roman" w:hAnsi="Times New Roman" w:cs="Times New Roman"/>
          <w:sz w:val="24"/>
          <w:szCs w:val="24"/>
          <w:lang w:val="en-US"/>
        </w:rPr>
        <w:t>.</w:t>
      </w:r>
    </w:p>
    <w:p w14:paraId="23E085C4" w14:textId="0D71434B" w:rsidR="00C762CD" w:rsidRPr="005C3886" w:rsidRDefault="00C762CD" w:rsidP="00201970">
      <w:pPr>
        <w:pStyle w:val="Ingenafstand"/>
        <w:spacing w:line="480" w:lineRule="auto"/>
        <w:ind w:left="540" w:hanging="540"/>
        <w:jc w:val="both"/>
        <w:rPr>
          <w:rFonts w:ascii="Times New Roman" w:hAnsi="Times New Roman" w:cs="Times New Roman"/>
          <w:sz w:val="24"/>
          <w:szCs w:val="24"/>
        </w:rPr>
      </w:pPr>
      <w:proofErr w:type="spellStart"/>
      <w:r w:rsidRPr="001C0527">
        <w:rPr>
          <w:rFonts w:ascii="Times New Roman" w:hAnsi="Times New Roman" w:cs="Times New Roman"/>
          <w:sz w:val="24"/>
          <w:szCs w:val="24"/>
          <w:lang w:val="en-US"/>
        </w:rPr>
        <w:t>Almbjär</w:t>
      </w:r>
      <w:proofErr w:type="spellEnd"/>
      <w:r w:rsidRPr="001C0527">
        <w:rPr>
          <w:rFonts w:ascii="Times New Roman" w:hAnsi="Times New Roman" w:cs="Times New Roman"/>
          <w:sz w:val="24"/>
          <w:szCs w:val="24"/>
          <w:lang w:val="en-US"/>
        </w:rPr>
        <w:t>, Martin</w:t>
      </w:r>
      <w:r w:rsidR="00BF4665">
        <w:rPr>
          <w:rFonts w:ascii="Times New Roman" w:hAnsi="Times New Roman" w:cs="Times New Roman"/>
          <w:sz w:val="24"/>
          <w:szCs w:val="24"/>
          <w:lang w:val="en-US"/>
        </w:rPr>
        <w:t xml:space="preserve"> (2</w:t>
      </w:r>
      <w:r w:rsidRPr="001C0527">
        <w:rPr>
          <w:rFonts w:ascii="Times New Roman" w:hAnsi="Times New Roman" w:cs="Times New Roman"/>
          <w:sz w:val="24"/>
          <w:szCs w:val="24"/>
          <w:lang w:val="en-US"/>
        </w:rPr>
        <w:t>019</w:t>
      </w:r>
      <w:r w:rsidR="00D0074E">
        <w:rPr>
          <w:rFonts w:ascii="Times New Roman" w:hAnsi="Times New Roman" w:cs="Times New Roman"/>
          <w:sz w:val="24"/>
          <w:szCs w:val="24"/>
          <w:lang w:val="en-US"/>
        </w:rPr>
        <w:t>)</w:t>
      </w:r>
      <w:r w:rsidRPr="001C0527">
        <w:rPr>
          <w:rFonts w:ascii="Times New Roman" w:hAnsi="Times New Roman" w:cs="Times New Roman"/>
          <w:sz w:val="24"/>
          <w:szCs w:val="24"/>
          <w:lang w:val="en-US"/>
        </w:rPr>
        <w:t xml:space="preserve"> “The </w:t>
      </w:r>
      <w:r w:rsidR="00D0074E" w:rsidRPr="001C0527">
        <w:rPr>
          <w:rFonts w:ascii="Times New Roman" w:hAnsi="Times New Roman" w:cs="Times New Roman"/>
          <w:sz w:val="24"/>
          <w:szCs w:val="24"/>
          <w:lang w:val="en-US"/>
        </w:rPr>
        <w:t>problem with early-modern petitions</w:t>
      </w:r>
      <w:r w:rsidRPr="001C0527">
        <w:rPr>
          <w:rFonts w:ascii="Times New Roman" w:hAnsi="Times New Roman" w:cs="Times New Roman"/>
          <w:sz w:val="24"/>
          <w:szCs w:val="24"/>
          <w:lang w:val="en-US"/>
        </w:rPr>
        <w:t xml:space="preserve">: Safety </w:t>
      </w:r>
      <w:r w:rsidR="00D0074E" w:rsidRPr="001C0527">
        <w:rPr>
          <w:rFonts w:ascii="Times New Roman" w:hAnsi="Times New Roman" w:cs="Times New Roman"/>
          <w:sz w:val="24"/>
          <w:szCs w:val="24"/>
          <w:lang w:val="en-US"/>
        </w:rPr>
        <w:t>valve or powder keg</w:t>
      </w:r>
      <w:r w:rsidRPr="001C0527">
        <w:rPr>
          <w:rFonts w:ascii="Times New Roman" w:hAnsi="Times New Roman" w:cs="Times New Roman"/>
          <w:sz w:val="24"/>
          <w:szCs w:val="24"/>
          <w:lang w:val="en-US"/>
        </w:rPr>
        <w:t xml:space="preserve">?” </w:t>
      </w:r>
      <w:r w:rsidRPr="00BF4665">
        <w:rPr>
          <w:rFonts w:ascii="Times New Roman" w:hAnsi="Times New Roman" w:cs="Times New Roman"/>
          <w:sz w:val="24"/>
          <w:szCs w:val="24"/>
        </w:rPr>
        <w:t xml:space="preserve">European Review of History </w:t>
      </w:r>
      <w:r w:rsidRPr="00D0074E">
        <w:rPr>
          <w:rFonts w:ascii="Times New Roman" w:hAnsi="Times New Roman" w:cs="Times New Roman"/>
          <w:b/>
          <w:bCs/>
          <w:sz w:val="24"/>
          <w:szCs w:val="24"/>
        </w:rPr>
        <w:t>26</w:t>
      </w:r>
      <w:r w:rsidR="00D0074E">
        <w:rPr>
          <w:rFonts w:ascii="Times New Roman" w:hAnsi="Times New Roman" w:cs="Times New Roman"/>
          <w:sz w:val="24"/>
          <w:szCs w:val="24"/>
        </w:rPr>
        <w:t xml:space="preserve"> </w:t>
      </w:r>
      <w:r w:rsidRPr="005C3886">
        <w:rPr>
          <w:rFonts w:ascii="Times New Roman" w:hAnsi="Times New Roman" w:cs="Times New Roman"/>
          <w:sz w:val="24"/>
          <w:szCs w:val="24"/>
        </w:rPr>
        <w:t>(6): 1013</w:t>
      </w:r>
      <w:r w:rsidR="00D0074E">
        <w:rPr>
          <w:rFonts w:ascii="Times New Roman" w:hAnsi="Times New Roman" w:cs="Times New Roman"/>
          <w:sz w:val="24"/>
          <w:szCs w:val="24"/>
        </w:rPr>
        <w:t>–</w:t>
      </w:r>
      <w:r w:rsidRPr="005C3886">
        <w:rPr>
          <w:rFonts w:ascii="Times New Roman" w:hAnsi="Times New Roman" w:cs="Times New Roman"/>
          <w:sz w:val="24"/>
          <w:szCs w:val="24"/>
        </w:rPr>
        <w:t>39.</w:t>
      </w:r>
    </w:p>
    <w:p w14:paraId="79264D40" w14:textId="4A4EB02B" w:rsidR="009311D7" w:rsidRPr="009311D7" w:rsidRDefault="009311D7" w:rsidP="00201970">
      <w:pPr>
        <w:pStyle w:val="Ingenafstand"/>
        <w:spacing w:line="480" w:lineRule="auto"/>
        <w:ind w:left="540" w:hanging="540"/>
        <w:jc w:val="both"/>
        <w:rPr>
          <w:rFonts w:ascii="Times New Roman" w:hAnsi="Times New Roman" w:cs="Times New Roman"/>
          <w:sz w:val="24"/>
          <w:szCs w:val="24"/>
        </w:rPr>
      </w:pPr>
      <w:r w:rsidRPr="009311D7">
        <w:rPr>
          <w:rFonts w:ascii="Times New Roman" w:hAnsi="Times New Roman" w:cs="Times New Roman"/>
          <w:sz w:val="24"/>
          <w:szCs w:val="24"/>
        </w:rPr>
        <w:t>Andersson, Catrin</w:t>
      </w:r>
      <w:r w:rsidR="00BF4665">
        <w:rPr>
          <w:rFonts w:ascii="Times New Roman" w:hAnsi="Times New Roman" w:cs="Times New Roman"/>
          <w:sz w:val="24"/>
          <w:szCs w:val="24"/>
        </w:rPr>
        <w:t xml:space="preserve"> (2</w:t>
      </w:r>
      <w:r w:rsidRPr="009311D7">
        <w:rPr>
          <w:rFonts w:ascii="Times New Roman" w:hAnsi="Times New Roman" w:cs="Times New Roman"/>
          <w:sz w:val="24"/>
          <w:szCs w:val="24"/>
        </w:rPr>
        <w:t>001</w:t>
      </w:r>
      <w:r w:rsidR="00D0074E">
        <w:rPr>
          <w:rFonts w:ascii="Times New Roman" w:hAnsi="Times New Roman" w:cs="Times New Roman"/>
          <w:sz w:val="24"/>
          <w:szCs w:val="24"/>
        </w:rPr>
        <w:t>)</w:t>
      </w:r>
      <w:r w:rsidRPr="009311D7">
        <w:rPr>
          <w:rFonts w:ascii="Times New Roman" w:hAnsi="Times New Roman" w:cs="Times New Roman"/>
          <w:sz w:val="24"/>
          <w:szCs w:val="24"/>
        </w:rPr>
        <w:t xml:space="preserve"> </w:t>
      </w:r>
      <w:r w:rsidR="00201970" w:rsidRPr="00A72458">
        <w:rPr>
          <w:rFonts w:ascii="Times New Roman" w:hAnsi="Times New Roman" w:cs="Times New Roman"/>
          <w:sz w:val="24"/>
          <w:szCs w:val="24"/>
        </w:rPr>
        <w:t>“</w:t>
      </w:r>
      <w:proofErr w:type="spellStart"/>
      <w:r w:rsidRPr="009311D7">
        <w:rPr>
          <w:rFonts w:ascii="Times New Roman" w:hAnsi="Times New Roman" w:cs="Times New Roman"/>
          <w:sz w:val="24"/>
          <w:szCs w:val="24"/>
        </w:rPr>
        <w:t>Ä</w:t>
      </w:r>
      <w:r>
        <w:rPr>
          <w:rFonts w:ascii="Times New Roman" w:hAnsi="Times New Roman" w:cs="Times New Roman"/>
          <w:sz w:val="24"/>
          <w:szCs w:val="24"/>
        </w:rPr>
        <w:t>mbetsmannastat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och</w:t>
      </w:r>
      <w:proofErr w:type="spellEnd"/>
      <w:r>
        <w:rPr>
          <w:rFonts w:ascii="Times New Roman" w:hAnsi="Times New Roman" w:cs="Times New Roman"/>
          <w:sz w:val="24"/>
          <w:szCs w:val="24"/>
        </w:rPr>
        <w:t xml:space="preserve"> demokrati.” </w:t>
      </w:r>
      <w:r w:rsidRPr="00BF4665">
        <w:rPr>
          <w:rFonts w:ascii="Times New Roman" w:hAnsi="Times New Roman" w:cs="Times New Roman"/>
          <w:sz w:val="24"/>
          <w:szCs w:val="24"/>
        </w:rPr>
        <w:t>Score Rapportserie</w:t>
      </w:r>
      <w:r>
        <w:rPr>
          <w:rFonts w:ascii="Times New Roman" w:hAnsi="Times New Roman" w:cs="Times New Roman"/>
          <w:sz w:val="24"/>
          <w:szCs w:val="24"/>
        </w:rPr>
        <w:t xml:space="preserve"> 14, Stockholms centrum </w:t>
      </w:r>
      <w:proofErr w:type="spellStart"/>
      <w:r>
        <w:rPr>
          <w:rFonts w:ascii="Times New Roman" w:hAnsi="Times New Roman" w:cs="Times New Roman"/>
          <w:sz w:val="24"/>
          <w:szCs w:val="24"/>
        </w:rPr>
        <w:t>för</w:t>
      </w:r>
      <w:proofErr w:type="spellEnd"/>
      <w:r>
        <w:rPr>
          <w:rFonts w:ascii="Times New Roman" w:hAnsi="Times New Roman" w:cs="Times New Roman"/>
          <w:sz w:val="24"/>
          <w:szCs w:val="24"/>
        </w:rPr>
        <w:t xml:space="preserve"> forskning om offentlig sektor. </w:t>
      </w:r>
    </w:p>
    <w:p w14:paraId="319754CF" w14:textId="388913E3" w:rsidR="00C078BB" w:rsidRPr="00A72458" w:rsidRDefault="00C078BB" w:rsidP="00201970">
      <w:pPr>
        <w:pStyle w:val="Ingenafstand"/>
        <w:spacing w:line="480" w:lineRule="auto"/>
        <w:ind w:left="540" w:hanging="540"/>
        <w:jc w:val="both"/>
        <w:rPr>
          <w:rFonts w:ascii="Times New Roman" w:hAnsi="Times New Roman" w:cs="Times New Roman"/>
          <w:sz w:val="24"/>
          <w:szCs w:val="24"/>
          <w:lang w:val="en-US"/>
        </w:rPr>
      </w:pPr>
      <w:r w:rsidRPr="00C078BB">
        <w:rPr>
          <w:rFonts w:ascii="Times New Roman" w:hAnsi="Times New Roman" w:cs="Times New Roman"/>
          <w:sz w:val="24"/>
          <w:szCs w:val="24"/>
          <w:lang w:val="en-US"/>
        </w:rPr>
        <w:t>Ansell, Ben</w:t>
      </w:r>
      <w:r>
        <w:rPr>
          <w:rFonts w:ascii="Times New Roman" w:hAnsi="Times New Roman" w:cs="Times New Roman"/>
          <w:sz w:val="24"/>
          <w:szCs w:val="24"/>
          <w:lang w:val="en-US"/>
        </w:rPr>
        <w:t xml:space="preserve"> W.</w:t>
      </w:r>
      <w:r w:rsidRPr="00C078BB">
        <w:rPr>
          <w:rFonts w:ascii="Times New Roman" w:hAnsi="Times New Roman" w:cs="Times New Roman"/>
          <w:sz w:val="24"/>
          <w:szCs w:val="24"/>
          <w:lang w:val="en-US"/>
        </w:rPr>
        <w:t>, and Joh</w:t>
      </w:r>
      <w:r>
        <w:rPr>
          <w:rFonts w:ascii="Times New Roman" w:hAnsi="Times New Roman" w:cs="Times New Roman"/>
          <w:sz w:val="24"/>
          <w:szCs w:val="24"/>
          <w:lang w:val="en-US"/>
        </w:rPr>
        <w:t>annes Lindvall</w:t>
      </w:r>
      <w:r w:rsidR="00BF4665">
        <w:rPr>
          <w:rFonts w:ascii="Times New Roman" w:hAnsi="Times New Roman" w:cs="Times New Roman"/>
          <w:sz w:val="24"/>
          <w:szCs w:val="24"/>
          <w:lang w:val="en-US"/>
        </w:rPr>
        <w:t xml:space="preserve"> (2</w:t>
      </w:r>
      <w:r>
        <w:rPr>
          <w:rFonts w:ascii="Times New Roman" w:hAnsi="Times New Roman" w:cs="Times New Roman"/>
          <w:sz w:val="24"/>
          <w:szCs w:val="24"/>
          <w:lang w:val="en-US"/>
        </w:rPr>
        <w:t>021</w:t>
      </w:r>
      <w:r w:rsidR="00D0074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F4665">
        <w:rPr>
          <w:rFonts w:ascii="Times New Roman" w:hAnsi="Times New Roman" w:cs="Times New Roman"/>
          <w:sz w:val="24"/>
          <w:szCs w:val="24"/>
          <w:lang w:val="en-US"/>
        </w:rPr>
        <w:t>Inward Conquest: The Political Origins of Modern Public Services</w:t>
      </w:r>
      <w:r>
        <w:rPr>
          <w:rFonts w:ascii="Times New Roman" w:hAnsi="Times New Roman" w:cs="Times New Roman"/>
          <w:sz w:val="24"/>
          <w:szCs w:val="24"/>
          <w:lang w:val="en-US"/>
        </w:rPr>
        <w:t xml:space="preserve">. </w:t>
      </w:r>
      <w:r w:rsidRPr="00A72458">
        <w:rPr>
          <w:rFonts w:ascii="Times New Roman" w:hAnsi="Times New Roman" w:cs="Times New Roman"/>
          <w:sz w:val="24"/>
          <w:szCs w:val="24"/>
          <w:lang w:val="en-US"/>
        </w:rPr>
        <w:t xml:space="preserve">New York: Cambridge University Press. </w:t>
      </w:r>
    </w:p>
    <w:p w14:paraId="2339C88C" w14:textId="7DCCBC75" w:rsidR="00713F15" w:rsidRPr="00A72458" w:rsidRDefault="00713F15" w:rsidP="00201970">
      <w:pPr>
        <w:pStyle w:val="Ingenafstand"/>
        <w:spacing w:line="480" w:lineRule="auto"/>
        <w:ind w:left="540" w:hanging="540"/>
        <w:jc w:val="both"/>
        <w:rPr>
          <w:rFonts w:ascii="Times New Roman" w:hAnsi="Times New Roman" w:cs="Times New Roman"/>
          <w:sz w:val="24"/>
          <w:szCs w:val="24"/>
          <w:lang w:val="en-US"/>
        </w:rPr>
      </w:pPr>
      <w:r w:rsidRPr="00A72458">
        <w:rPr>
          <w:rFonts w:ascii="Times New Roman" w:hAnsi="Times New Roman" w:cs="Times New Roman"/>
          <w:sz w:val="24"/>
          <w:szCs w:val="24"/>
          <w:lang w:val="en-US"/>
        </w:rPr>
        <w:t>Asker, Björn (2007) Hur riket styrdes: Förvaltning, politik och arkiv 1520-1920. Stockholm: Riksarkivet.</w:t>
      </w:r>
    </w:p>
    <w:p w14:paraId="6C35E2BB" w14:textId="4A807FD6" w:rsidR="00107701" w:rsidRPr="00107701" w:rsidRDefault="00107701" w:rsidP="00201970">
      <w:pPr>
        <w:pStyle w:val="Ingenafstand"/>
        <w:spacing w:line="480" w:lineRule="auto"/>
        <w:ind w:left="540" w:hanging="540"/>
        <w:jc w:val="both"/>
        <w:rPr>
          <w:rFonts w:ascii="Times New Roman" w:hAnsi="Times New Roman" w:cs="Times New Roman"/>
          <w:sz w:val="24"/>
          <w:szCs w:val="24"/>
          <w:lang w:val="en-US"/>
        </w:rPr>
      </w:pPr>
      <w:r w:rsidRPr="00D0074E">
        <w:rPr>
          <w:rFonts w:ascii="Times New Roman" w:hAnsi="Times New Roman" w:cs="Times New Roman"/>
          <w:sz w:val="24"/>
          <w:szCs w:val="24"/>
          <w:lang w:val="en-US"/>
        </w:rPr>
        <w:t>Bagge, Sverre</w:t>
      </w:r>
      <w:r w:rsidR="00BF4665" w:rsidRPr="00D0074E">
        <w:rPr>
          <w:rFonts w:ascii="Times New Roman" w:hAnsi="Times New Roman" w:cs="Times New Roman"/>
          <w:sz w:val="24"/>
          <w:szCs w:val="24"/>
          <w:lang w:val="en-US"/>
        </w:rPr>
        <w:t xml:space="preserve"> (2</w:t>
      </w:r>
      <w:r w:rsidRPr="008E2BE6">
        <w:rPr>
          <w:rFonts w:ascii="Times New Roman" w:hAnsi="Times New Roman" w:cs="Times New Roman"/>
          <w:sz w:val="24"/>
          <w:szCs w:val="24"/>
          <w:lang w:val="en-US"/>
        </w:rPr>
        <w:t>014</w:t>
      </w:r>
      <w:r w:rsidR="00D0074E">
        <w:rPr>
          <w:rFonts w:ascii="Times New Roman" w:hAnsi="Times New Roman" w:cs="Times New Roman"/>
          <w:sz w:val="24"/>
          <w:szCs w:val="24"/>
          <w:lang w:val="en-US"/>
        </w:rPr>
        <w:t>)</w:t>
      </w:r>
      <w:r w:rsidRPr="00BF4665">
        <w:rPr>
          <w:rFonts w:ascii="Times New Roman" w:hAnsi="Times New Roman" w:cs="Times New Roman"/>
          <w:sz w:val="24"/>
          <w:szCs w:val="24"/>
          <w:lang w:val="en-US"/>
        </w:rPr>
        <w:t xml:space="preserve"> Cross and Scepter: The Rise of the Scandinavian Kingdoms from the Vikings to the Reformation</w:t>
      </w:r>
      <w:r w:rsidRPr="005C0A5E">
        <w:rPr>
          <w:rFonts w:ascii="Times New Roman" w:hAnsi="Times New Roman" w:cs="Times New Roman"/>
          <w:sz w:val="24"/>
          <w:szCs w:val="24"/>
          <w:lang w:val="en-US"/>
        </w:rPr>
        <w:t>. Princeton</w:t>
      </w:r>
      <w:r>
        <w:rPr>
          <w:rFonts w:ascii="Times New Roman" w:hAnsi="Times New Roman" w:cs="Times New Roman"/>
          <w:sz w:val="24"/>
          <w:szCs w:val="24"/>
          <w:lang w:val="en-US"/>
        </w:rPr>
        <w:t>:</w:t>
      </w:r>
      <w:r w:rsidRPr="005C0A5E">
        <w:rPr>
          <w:rFonts w:ascii="Times New Roman" w:hAnsi="Times New Roman" w:cs="Times New Roman"/>
          <w:sz w:val="24"/>
          <w:szCs w:val="24"/>
          <w:lang w:val="en-US"/>
        </w:rPr>
        <w:t xml:space="preserve"> Princeton University Press.</w:t>
      </w:r>
    </w:p>
    <w:p w14:paraId="00637FB6" w14:textId="6F4AAEF8" w:rsidR="00461B4F" w:rsidRDefault="006E104F" w:rsidP="00201970">
      <w:pPr>
        <w:pStyle w:val="Ingenafstand"/>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Barton, Simon</w:t>
      </w:r>
      <w:r w:rsidR="00BF4665">
        <w:rPr>
          <w:rFonts w:ascii="Times New Roman" w:hAnsi="Times New Roman" w:cs="Times New Roman"/>
          <w:sz w:val="24"/>
          <w:szCs w:val="24"/>
          <w:lang w:val="en-US"/>
        </w:rPr>
        <w:t xml:space="preserve"> (2</w:t>
      </w:r>
      <w:r>
        <w:rPr>
          <w:rFonts w:ascii="Times New Roman" w:hAnsi="Times New Roman" w:cs="Times New Roman"/>
          <w:sz w:val="24"/>
          <w:szCs w:val="24"/>
          <w:lang w:val="en-US"/>
        </w:rPr>
        <w:t>009</w:t>
      </w:r>
      <w:r w:rsidR="0062370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F4665">
        <w:rPr>
          <w:rFonts w:ascii="Times New Roman" w:hAnsi="Times New Roman" w:cs="Times New Roman"/>
          <w:sz w:val="24"/>
          <w:szCs w:val="24"/>
          <w:lang w:val="en-US"/>
        </w:rPr>
        <w:t>A History of Spain</w:t>
      </w:r>
      <w:r>
        <w:rPr>
          <w:rFonts w:ascii="Times New Roman" w:hAnsi="Times New Roman" w:cs="Times New Roman"/>
          <w:sz w:val="24"/>
          <w:szCs w:val="24"/>
          <w:lang w:val="en-US"/>
        </w:rPr>
        <w:t>. London: Springer.</w:t>
      </w:r>
    </w:p>
    <w:p w14:paraId="21AB2A72" w14:textId="25908F17" w:rsidR="00461B4F" w:rsidRPr="00461B4F" w:rsidRDefault="00461B4F" w:rsidP="00201970">
      <w:pPr>
        <w:pStyle w:val="Ingenafstand"/>
        <w:spacing w:line="480" w:lineRule="auto"/>
        <w:ind w:left="540" w:hanging="540"/>
        <w:jc w:val="both"/>
        <w:rPr>
          <w:rFonts w:ascii="Times New Roman" w:hAnsi="Times New Roman" w:cs="Times New Roman"/>
          <w:sz w:val="24"/>
          <w:szCs w:val="24"/>
          <w:lang w:val="en-US"/>
        </w:rPr>
      </w:pPr>
      <w:r w:rsidRPr="00461B4F">
        <w:rPr>
          <w:rFonts w:ascii="Times New Roman" w:hAnsi="Times New Roman" w:cs="Times New Roman"/>
          <w:sz w:val="24"/>
          <w:szCs w:val="24"/>
          <w:lang w:val="en-US"/>
        </w:rPr>
        <w:t>Bengtsson, Erik</w:t>
      </w:r>
      <w:r w:rsidR="00BF4665">
        <w:rPr>
          <w:rFonts w:ascii="Times New Roman" w:hAnsi="Times New Roman" w:cs="Times New Roman"/>
          <w:sz w:val="24"/>
          <w:szCs w:val="24"/>
          <w:lang w:val="en-US"/>
        </w:rPr>
        <w:t xml:space="preserve"> (2</w:t>
      </w:r>
      <w:r w:rsidRPr="00461B4F">
        <w:rPr>
          <w:rFonts w:ascii="Times New Roman" w:hAnsi="Times New Roman" w:cs="Times New Roman"/>
          <w:sz w:val="24"/>
          <w:szCs w:val="24"/>
          <w:lang w:val="en-US"/>
        </w:rPr>
        <w:t>019</w:t>
      </w:r>
      <w:r w:rsidR="00623707">
        <w:rPr>
          <w:rFonts w:ascii="Times New Roman" w:hAnsi="Times New Roman" w:cs="Times New Roman"/>
          <w:sz w:val="24"/>
          <w:szCs w:val="24"/>
          <w:lang w:val="en-US"/>
        </w:rPr>
        <w:t>)</w:t>
      </w:r>
      <w:r w:rsidRPr="00461B4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61B4F">
        <w:rPr>
          <w:rFonts w:ascii="Times New Roman" w:hAnsi="Times New Roman" w:cs="Times New Roman"/>
          <w:sz w:val="24"/>
          <w:szCs w:val="24"/>
          <w:lang w:val="en-US"/>
        </w:rPr>
        <w:t xml:space="preserve">The Swedish Sonderweg in </w:t>
      </w:r>
      <w:r w:rsidR="00623707">
        <w:rPr>
          <w:rFonts w:ascii="Times New Roman" w:hAnsi="Times New Roman" w:cs="Times New Roman"/>
          <w:sz w:val="24"/>
          <w:szCs w:val="24"/>
          <w:lang w:val="en-US"/>
        </w:rPr>
        <w:t>q</w:t>
      </w:r>
      <w:r w:rsidRPr="00461B4F">
        <w:rPr>
          <w:rFonts w:ascii="Times New Roman" w:hAnsi="Times New Roman" w:cs="Times New Roman"/>
          <w:sz w:val="24"/>
          <w:szCs w:val="24"/>
          <w:lang w:val="en-US"/>
        </w:rPr>
        <w:t xml:space="preserve">uestion: Democratization and </w:t>
      </w:r>
      <w:r w:rsidR="00623707" w:rsidRPr="00461B4F">
        <w:rPr>
          <w:rFonts w:ascii="Times New Roman" w:hAnsi="Times New Roman" w:cs="Times New Roman"/>
          <w:sz w:val="24"/>
          <w:szCs w:val="24"/>
          <w:lang w:val="en-US"/>
        </w:rPr>
        <w:t>inequality in comparative perspe</w:t>
      </w:r>
      <w:r w:rsidRPr="00461B4F">
        <w:rPr>
          <w:rFonts w:ascii="Times New Roman" w:hAnsi="Times New Roman" w:cs="Times New Roman"/>
          <w:sz w:val="24"/>
          <w:szCs w:val="24"/>
          <w:lang w:val="en-US"/>
        </w:rPr>
        <w:t>ctive, c. 1750-1920</w:t>
      </w:r>
      <w:r>
        <w:rPr>
          <w:rFonts w:ascii="Times New Roman" w:hAnsi="Times New Roman" w:cs="Times New Roman"/>
          <w:sz w:val="24"/>
          <w:szCs w:val="24"/>
          <w:lang w:val="en-US"/>
        </w:rPr>
        <w:t>.”</w:t>
      </w:r>
      <w:r w:rsidRPr="00461B4F">
        <w:rPr>
          <w:rFonts w:ascii="Times New Roman" w:hAnsi="Times New Roman" w:cs="Times New Roman"/>
          <w:sz w:val="24"/>
          <w:szCs w:val="24"/>
          <w:lang w:val="en-US"/>
        </w:rPr>
        <w:t xml:space="preserve"> </w:t>
      </w:r>
      <w:r w:rsidRPr="00BF4665">
        <w:rPr>
          <w:rFonts w:ascii="Times New Roman" w:hAnsi="Times New Roman" w:cs="Times New Roman"/>
          <w:sz w:val="24"/>
          <w:szCs w:val="24"/>
          <w:lang w:val="en-US"/>
        </w:rPr>
        <w:t>Past &amp; Present</w:t>
      </w:r>
      <w:r>
        <w:rPr>
          <w:rFonts w:ascii="Times New Roman" w:hAnsi="Times New Roman" w:cs="Times New Roman"/>
          <w:sz w:val="24"/>
          <w:szCs w:val="24"/>
          <w:lang w:val="en-US"/>
        </w:rPr>
        <w:t xml:space="preserve"> </w:t>
      </w:r>
      <w:r w:rsidRPr="00623707">
        <w:rPr>
          <w:rFonts w:ascii="Times New Roman" w:hAnsi="Times New Roman" w:cs="Times New Roman"/>
          <w:b/>
          <w:bCs/>
          <w:sz w:val="24"/>
          <w:szCs w:val="24"/>
          <w:lang w:val="en-US"/>
        </w:rPr>
        <w:t>244</w:t>
      </w:r>
      <w:r w:rsidR="0062370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61B4F">
        <w:rPr>
          <w:rFonts w:ascii="Times New Roman" w:hAnsi="Times New Roman" w:cs="Times New Roman"/>
          <w:sz w:val="24"/>
          <w:szCs w:val="24"/>
          <w:lang w:val="en-US"/>
        </w:rPr>
        <w:t>1</w:t>
      </w:r>
      <w:r>
        <w:rPr>
          <w:rFonts w:ascii="Times New Roman" w:hAnsi="Times New Roman" w:cs="Times New Roman"/>
          <w:sz w:val="24"/>
          <w:szCs w:val="24"/>
          <w:lang w:val="en-US"/>
        </w:rPr>
        <w:t>):</w:t>
      </w:r>
      <w:r w:rsidRPr="00461B4F">
        <w:rPr>
          <w:rFonts w:ascii="Times New Roman" w:hAnsi="Times New Roman" w:cs="Times New Roman"/>
          <w:sz w:val="24"/>
          <w:szCs w:val="24"/>
          <w:lang w:val="en-US"/>
        </w:rPr>
        <w:t xml:space="preserve"> 123</w:t>
      </w:r>
      <w:r w:rsidR="00623707" w:rsidRPr="00623707">
        <w:rPr>
          <w:rFonts w:ascii="Times New Roman" w:hAnsi="Times New Roman" w:cs="Times New Roman"/>
          <w:sz w:val="24"/>
          <w:szCs w:val="24"/>
          <w:lang w:val="en-US"/>
        </w:rPr>
        <w:t>–</w:t>
      </w:r>
      <w:r w:rsidRPr="00461B4F">
        <w:rPr>
          <w:rFonts w:ascii="Times New Roman" w:hAnsi="Times New Roman" w:cs="Times New Roman"/>
          <w:sz w:val="24"/>
          <w:szCs w:val="24"/>
          <w:lang w:val="en-US"/>
        </w:rPr>
        <w:t>61.</w:t>
      </w:r>
    </w:p>
    <w:p w14:paraId="06F46CE3" w14:textId="28ED2CF5" w:rsidR="00F26E6F" w:rsidRDefault="00F26E6F" w:rsidP="00201970">
      <w:pPr>
        <w:pStyle w:val="Ingenafstand"/>
        <w:spacing w:line="480" w:lineRule="auto"/>
        <w:ind w:left="540" w:hanging="540"/>
        <w:jc w:val="both"/>
        <w:rPr>
          <w:rFonts w:ascii="Times New Roman" w:hAnsi="Times New Roman" w:cs="Times New Roman"/>
          <w:sz w:val="24"/>
          <w:szCs w:val="24"/>
          <w:lang w:val="en-US"/>
        </w:rPr>
      </w:pPr>
      <w:r w:rsidRPr="00EF6A05">
        <w:rPr>
          <w:rFonts w:ascii="Times New Roman" w:hAnsi="Times New Roman" w:cs="Times New Roman"/>
          <w:sz w:val="24"/>
          <w:szCs w:val="24"/>
          <w:lang w:val="en-US"/>
        </w:rPr>
        <w:lastRenderedPageBreak/>
        <w:t>Bengtsson, Erik</w:t>
      </w:r>
      <w:r w:rsidR="00BF4665">
        <w:rPr>
          <w:rFonts w:ascii="Times New Roman" w:hAnsi="Times New Roman" w:cs="Times New Roman"/>
          <w:sz w:val="24"/>
          <w:szCs w:val="24"/>
          <w:lang w:val="en-US"/>
        </w:rPr>
        <w:t xml:space="preserve"> (2</w:t>
      </w:r>
      <w:r w:rsidRPr="00EF6A05">
        <w:rPr>
          <w:rFonts w:ascii="Times New Roman" w:hAnsi="Times New Roman" w:cs="Times New Roman"/>
          <w:sz w:val="24"/>
          <w:szCs w:val="24"/>
          <w:lang w:val="en-US"/>
        </w:rPr>
        <w:t>021</w:t>
      </w:r>
      <w:r w:rsidR="00623707">
        <w:rPr>
          <w:rFonts w:ascii="Times New Roman" w:hAnsi="Times New Roman" w:cs="Times New Roman"/>
          <w:sz w:val="24"/>
          <w:szCs w:val="24"/>
          <w:lang w:val="en-US"/>
        </w:rPr>
        <w:t>)</w:t>
      </w:r>
      <w:r w:rsidRPr="00EF6A0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97233">
        <w:rPr>
          <w:rFonts w:ascii="Times New Roman" w:hAnsi="Times New Roman" w:cs="Times New Roman"/>
          <w:sz w:val="24"/>
          <w:szCs w:val="24"/>
          <w:lang w:val="en-US"/>
        </w:rPr>
        <w:t xml:space="preserve">The </w:t>
      </w:r>
      <w:r w:rsidR="00623707" w:rsidRPr="00497233">
        <w:rPr>
          <w:rFonts w:ascii="Times New Roman" w:hAnsi="Times New Roman" w:cs="Times New Roman"/>
          <w:sz w:val="24"/>
          <w:szCs w:val="24"/>
          <w:lang w:val="en-US"/>
        </w:rPr>
        <w:t xml:space="preserve">evolution of popular politics in </w:t>
      </w:r>
      <w:r w:rsidR="00623707">
        <w:rPr>
          <w:rFonts w:ascii="Times New Roman" w:hAnsi="Times New Roman" w:cs="Times New Roman"/>
          <w:sz w:val="24"/>
          <w:szCs w:val="24"/>
          <w:lang w:val="en-US"/>
        </w:rPr>
        <w:t xml:space="preserve">nineteenth century </w:t>
      </w:r>
      <w:r>
        <w:rPr>
          <w:rFonts w:ascii="Times New Roman" w:hAnsi="Times New Roman" w:cs="Times New Roman"/>
          <w:sz w:val="24"/>
          <w:szCs w:val="24"/>
          <w:lang w:val="en-US"/>
        </w:rPr>
        <w:t xml:space="preserve">Sweden and the </w:t>
      </w:r>
      <w:r w:rsidR="00623707">
        <w:rPr>
          <w:rFonts w:ascii="Times New Roman" w:hAnsi="Times New Roman" w:cs="Times New Roman"/>
          <w:sz w:val="24"/>
          <w:szCs w:val="24"/>
          <w:lang w:val="en-US"/>
        </w:rPr>
        <w:t>road from oligarchy to democracy</w:t>
      </w:r>
      <w:r>
        <w:rPr>
          <w:rFonts w:ascii="Times New Roman" w:hAnsi="Times New Roman" w:cs="Times New Roman"/>
          <w:sz w:val="24"/>
          <w:szCs w:val="24"/>
          <w:lang w:val="en-US"/>
        </w:rPr>
        <w:t xml:space="preserve">.” </w:t>
      </w:r>
      <w:r w:rsidRPr="00BF4665">
        <w:rPr>
          <w:rFonts w:ascii="Times New Roman" w:hAnsi="Times New Roman" w:cs="Times New Roman"/>
          <w:sz w:val="24"/>
          <w:szCs w:val="24"/>
          <w:lang w:val="en-US"/>
        </w:rPr>
        <w:t>Lund Papers in Economic History</w:t>
      </w:r>
      <w:r>
        <w:rPr>
          <w:rFonts w:ascii="Times New Roman" w:hAnsi="Times New Roman" w:cs="Times New Roman"/>
          <w:sz w:val="24"/>
          <w:szCs w:val="24"/>
          <w:lang w:val="en-US"/>
        </w:rPr>
        <w:t>, no. 2021:226.</w:t>
      </w:r>
    </w:p>
    <w:p w14:paraId="2F031C39" w14:textId="183C2CB6" w:rsidR="00461B4F" w:rsidRDefault="00461B4F" w:rsidP="00201970">
      <w:pPr>
        <w:pStyle w:val="Ingenafstand"/>
        <w:spacing w:line="480" w:lineRule="auto"/>
        <w:ind w:left="540" w:hanging="540"/>
        <w:jc w:val="both"/>
        <w:rPr>
          <w:rFonts w:ascii="Times New Roman" w:hAnsi="Times New Roman" w:cs="Times New Roman"/>
          <w:sz w:val="24"/>
          <w:szCs w:val="24"/>
          <w:lang w:val="en-US"/>
        </w:rPr>
      </w:pPr>
      <w:r w:rsidRPr="00461B4F">
        <w:rPr>
          <w:rFonts w:ascii="Times New Roman" w:hAnsi="Times New Roman" w:cs="Times New Roman"/>
          <w:sz w:val="24"/>
          <w:szCs w:val="24"/>
          <w:lang w:val="en-US"/>
        </w:rPr>
        <w:t>Bengtsson, Erik</w:t>
      </w:r>
      <w:r w:rsidR="00BF4665">
        <w:rPr>
          <w:rFonts w:ascii="Times New Roman" w:hAnsi="Times New Roman" w:cs="Times New Roman"/>
          <w:sz w:val="24"/>
          <w:szCs w:val="24"/>
          <w:lang w:val="en-US"/>
        </w:rPr>
        <w:t xml:space="preserve"> (2</w:t>
      </w:r>
      <w:r w:rsidRPr="00461B4F">
        <w:rPr>
          <w:rFonts w:ascii="Times New Roman" w:hAnsi="Times New Roman" w:cs="Times New Roman"/>
          <w:sz w:val="24"/>
          <w:szCs w:val="24"/>
          <w:lang w:val="en-US"/>
        </w:rPr>
        <w:t>022</w:t>
      </w:r>
      <w:r w:rsidR="00641552">
        <w:rPr>
          <w:rFonts w:ascii="Times New Roman" w:hAnsi="Times New Roman" w:cs="Times New Roman"/>
          <w:sz w:val="24"/>
          <w:szCs w:val="24"/>
          <w:lang w:val="en-US"/>
        </w:rPr>
        <w:t>)</w:t>
      </w:r>
      <w:r w:rsidRPr="00461B4F">
        <w:rPr>
          <w:rFonts w:ascii="Times New Roman" w:hAnsi="Times New Roman" w:cs="Times New Roman"/>
          <w:sz w:val="24"/>
          <w:szCs w:val="24"/>
          <w:lang w:val="en-US"/>
        </w:rPr>
        <w:t xml:space="preserve"> </w:t>
      </w:r>
      <w:r w:rsidR="00641552">
        <w:rPr>
          <w:rFonts w:ascii="Times New Roman" w:hAnsi="Times New Roman" w:cs="Times New Roman"/>
          <w:sz w:val="24"/>
          <w:szCs w:val="24"/>
          <w:lang w:val="en-US"/>
        </w:rPr>
        <w:t>“</w:t>
      </w:r>
      <w:r w:rsidRPr="00461B4F">
        <w:rPr>
          <w:rFonts w:ascii="Times New Roman" w:hAnsi="Times New Roman" w:cs="Times New Roman"/>
          <w:sz w:val="24"/>
          <w:szCs w:val="24"/>
          <w:lang w:val="en-US"/>
        </w:rPr>
        <w:t xml:space="preserve">The </w:t>
      </w:r>
      <w:r w:rsidR="00641552" w:rsidRPr="00461B4F">
        <w:rPr>
          <w:rFonts w:ascii="Times New Roman" w:hAnsi="Times New Roman" w:cs="Times New Roman"/>
          <w:sz w:val="24"/>
          <w:szCs w:val="24"/>
          <w:lang w:val="en-US"/>
        </w:rPr>
        <w:t xml:space="preserve">social origins of democracy </w:t>
      </w:r>
      <w:r w:rsidRPr="00461B4F">
        <w:rPr>
          <w:rFonts w:ascii="Times New Roman" w:hAnsi="Times New Roman" w:cs="Times New Roman"/>
          <w:sz w:val="24"/>
          <w:szCs w:val="24"/>
          <w:lang w:val="en-US"/>
        </w:rPr>
        <w:t xml:space="preserve">in Sweden: The </w:t>
      </w:r>
      <w:r w:rsidR="00641552" w:rsidRPr="00461B4F">
        <w:rPr>
          <w:rFonts w:ascii="Times New Roman" w:hAnsi="Times New Roman" w:cs="Times New Roman"/>
          <w:sz w:val="24"/>
          <w:szCs w:val="24"/>
          <w:lang w:val="en-US"/>
        </w:rPr>
        <w:t>role of agrarian p</w:t>
      </w:r>
      <w:r w:rsidRPr="00461B4F">
        <w:rPr>
          <w:rFonts w:ascii="Times New Roman" w:hAnsi="Times New Roman" w:cs="Times New Roman"/>
          <w:sz w:val="24"/>
          <w:szCs w:val="24"/>
          <w:lang w:val="en-US"/>
        </w:rPr>
        <w:t>olitics.</w:t>
      </w:r>
      <w:r>
        <w:rPr>
          <w:rFonts w:ascii="Times New Roman" w:hAnsi="Times New Roman" w:cs="Times New Roman"/>
          <w:sz w:val="24"/>
          <w:szCs w:val="24"/>
          <w:lang w:val="en-US"/>
        </w:rPr>
        <w:t>”</w:t>
      </w:r>
      <w:r w:rsidRPr="00461B4F">
        <w:rPr>
          <w:rFonts w:ascii="Times New Roman" w:hAnsi="Times New Roman" w:cs="Times New Roman"/>
          <w:sz w:val="24"/>
          <w:szCs w:val="24"/>
          <w:lang w:val="en-US"/>
        </w:rPr>
        <w:t xml:space="preserve"> </w:t>
      </w:r>
      <w:r w:rsidRPr="00BF4665">
        <w:rPr>
          <w:rFonts w:ascii="Times New Roman" w:hAnsi="Times New Roman" w:cs="Times New Roman"/>
          <w:sz w:val="24"/>
          <w:szCs w:val="24"/>
          <w:lang w:val="en-US"/>
        </w:rPr>
        <w:t>Social History</w:t>
      </w:r>
      <w:r w:rsidRPr="00461B4F">
        <w:rPr>
          <w:rFonts w:ascii="Times New Roman" w:hAnsi="Times New Roman" w:cs="Times New Roman"/>
          <w:sz w:val="24"/>
          <w:szCs w:val="24"/>
          <w:lang w:val="en-US"/>
        </w:rPr>
        <w:t xml:space="preserve"> </w:t>
      </w:r>
      <w:r w:rsidRPr="00641552">
        <w:rPr>
          <w:rFonts w:ascii="Times New Roman" w:hAnsi="Times New Roman" w:cs="Times New Roman"/>
          <w:b/>
          <w:bCs/>
          <w:sz w:val="24"/>
          <w:szCs w:val="24"/>
          <w:lang w:val="en-US"/>
        </w:rPr>
        <w:t>47</w:t>
      </w:r>
      <w:r w:rsidR="00641552">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61B4F">
        <w:rPr>
          <w:rFonts w:ascii="Times New Roman" w:hAnsi="Times New Roman" w:cs="Times New Roman"/>
          <w:sz w:val="24"/>
          <w:szCs w:val="24"/>
          <w:lang w:val="en-US"/>
        </w:rPr>
        <w:t>4</w:t>
      </w:r>
      <w:r>
        <w:rPr>
          <w:rFonts w:ascii="Times New Roman" w:hAnsi="Times New Roman" w:cs="Times New Roman"/>
          <w:sz w:val="24"/>
          <w:szCs w:val="24"/>
          <w:lang w:val="en-US"/>
        </w:rPr>
        <w:t>): 419</w:t>
      </w:r>
      <w:r w:rsidR="00641552" w:rsidRPr="00641552">
        <w:rPr>
          <w:rFonts w:ascii="Times New Roman" w:hAnsi="Times New Roman" w:cs="Times New Roman"/>
          <w:sz w:val="24"/>
          <w:szCs w:val="24"/>
          <w:lang w:val="en-US"/>
        </w:rPr>
        <w:t>–</w:t>
      </w:r>
      <w:r>
        <w:rPr>
          <w:rFonts w:ascii="Times New Roman" w:hAnsi="Times New Roman" w:cs="Times New Roman"/>
          <w:sz w:val="24"/>
          <w:szCs w:val="24"/>
          <w:lang w:val="en-US"/>
        </w:rPr>
        <w:t>45</w:t>
      </w:r>
      <w:r w:rsidRPr="00461B4F">
        <w:rPr>
          <w:rFonts w:ascii="Times New Roman" w:hAnsi="Times New Roman" w:cs="Times New Roman"/>
          <w:sz w:val="24"/>
          <w:szCs w:val="24"/>
          <w:lang w:val="en-US"/>
        </w:rPr>
        <w:t>.</w:t>
      </w:r>
    </w:p>
    <w:p w14:paraId="41E30BE1" w14:textId="1EEBA0A9" w:rsidR="000A495B" w:rsidRDefault="000A495B" w:rsidP="00201970">
      <w:pPr>
        <w:pStyle w:val="Ingenafstand"/>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Berdahl, Robert M. (1972) Conservative </w:t>
      </w:r>
      <w:r w:rsidR="00641552">
        <w:rPr>
          <w:rFonts w:ascii="Times New Roman" w:hAnsi="Times New Roman" w:cs="Times New Roman"/>
          <w:sz w:val="24"/>
          <w:szCs w:val="24"/>
          <w:lang w:val="en-US"/>
        </w:rPr>
        <w:t xml:space="preserve">politics and aristocratic landholders </w:t>
      </w:r>
      <w:r>
        <w:rPr>
          <w:rFonts w:ascii="Times New Roman" w:hAnsi="Times New Roman" w:cs="Times New Roman"/>
          <w:sz w:val="24"/>
          <w:szCs w:val="24"/>
          <w:lang w:val="en-US"/>
        </w:rPr>
        <w:t xml:space="preserve">in Bismarckian Germany. </w:t>
      </w:r>
      <w:r w:rsidRPr="00BF4665">
        <w:rPr>
          <w:rFonts w:ascii="Times New Roman" w:hAnsi="Times New Roman" w:cs="Times New Roman"/>
          <w:sz w:val="24"/>
          <w:szCs w:val="24"/>
          <w:lang w:val="en-US"/>
        </w:rPr>
        <w:t xml:space="preserve">Journal of Modern History </w:t>
      </w:r>
      <w:r w:rsidRPr="00641552">
        <w:rPr>
          <w:rFonts w:ascii="Times New Roman" w:hAnsi="Times New Roman" w:cs="Times New Roman"/>
          <w:b/>
          <w:bCs/>
          <w:sz w:val="24"/>
          <w:szCs w:val="24"/>
          <w:lang w:val="en-US"/>
        </w:rPr>
        <w:t>44</w:t>
      </w:r>
      <w:r w:rsidR="00641552">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00641552">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00641552" w:rsidRPr="00641552">
        <w:rPr>
          <w:rFonts w:ascii="Times New Roman" w:hAnsi="Times New Roman" w:cs="Times New Roman"/>
          <w:sz w:val="24"/>
          <w:szCs w:val="24"/>
          <w:lang w:val="en-US"/>
        </w:rPr>
        <w:t>–</w:t>
      </w:r>
      <w:r>
        <w:rPr>
          <w:rFonts w:ascii="Times New Roman" w:hAnsi="Times New Roman" w:cs="Times New Roman"/>
          <w:sz w:val="24"/>
          <w:szCs w:val="24"/>
          <w:lang w:val="en-US"/>
        </w:rPr>
        <w:t>20.</w:t>
      </w:r>
    </w:p>
    <w:p w14:paraId="54A374DC" w14:textId="5393F60C" w:rsidR="007F3538" w:rsidRDefault="007F3538" w:rsidP="00201970">
      <w:pPr>
        <w:pStyle w:val="Ingenafstand"/>
        <w:spacing w:line="480" w:lineRule="auto"/>
        <w:ind w:left="540" w:hanging="540"/>
        <w:jc w:val="both"/>
        <w:rPr>
          <w:rFonts w:ascii="Times New Roman" w:hAnsi="Times New Roman" w:cs="Times New Roman"/>
          <w:sz w:val="24"/>
          <w:szCs w:val="24"/>
          <w:lang w:val="en-US"/>
        </w:rPr>
      </w:pPr>
      <w:r w:rsidRPr="002206C7">
        <w:rPr>
          <w:rFonts w:ascii="Times New Roman" w:hAnsi="Times New Roman" w:cs="Times New Roman"/>
          <w:sz w:val="24"/>
          <w:szCs w:val="24"/>
          <w:lang w:val="en-US"/>
        </w:rPr>
        <w:t>Bermeo, Nancy</w:t>
      </w:r>
      <w:r>
        <w:rPr>
          <w:rFonts w:ascii="Times New Roman" w:hAnsi="Times New Roman" w:cs="Times New Roman"/>
          <w:sz w:val="24"/>
          <w:szCs w:val="24"/>
          <w:lang w:val="en-US"/>
        </w:rPr>
        <w:t xml:space="preserve">, and </w:t>
      </w:r>
      <w:r w:rsidRPr="002206C7">
        <w:rPr>
          <w:rFonts w:ascii="Times New Roman" w:hAnsi="Times New Roman" w:cs="Times New Roman"/>
          <w:sz w:val="24"/>
          <w:szCs w:val="24"/>
          <w:lang w:val="en-US"/>
        </w:rPr>
        <w:t>Philip Nord</w:t>
      </w:r>
      <w:r w:rsidR="00BF4665">
        <w:rPr>
          <w:rFonts w:ascii="Times New Roman" w:hAnsi="Times New Roman" w:cs="Times New Roman"/>
          <w:sz w:val="24"/>
          <w:szCs w:val="24"/>
          <w:lang w:val="en-US"/>
        </w:rPr>
        <w:t xml:space="preserve"> (2</w:t>
      </w:r>
      <w:r w:rsidRPr="002206C7">
        <w:rPr>
          <w:rFonts w:ascii="Times New Roman" w:hAnsi="Times New Roman" w:cs="Times New Roman"/>
          <w:sz w:val="24"/>
          <w:szCs w:val="24"/>
          <w:lang w:val="en-US"/>
        </w:rPr>
        <w:t>015</w:t>
      </w:r>
      <w:r w:rsidR="00641552">
        <w:rPr>
          <w:rFonts w:ascii="Times New Roman" w:hAnsi="Times New Roman" w:cs="Times New Roman"/>
          <w:sz w:val="24"/>
          <w:szCs w:val="24"/>
          <w:lang w:val="en-US"/>
        </w:rPr>
        <w:t>)</w:t>
      </w:r>
      <w:r w:rsidRPr="002206C7">
        <w:rPr>
          <w:rFonts w:ascii="Times New Roman" w:hAnsi="Times New Roman" w:cs="Times New Roman"/>
          <w:sz w:val="24"/>
          <w:szCs w:val="24"/>
          <w:lang w:val="en-US"/>
        </w:rPr>
        <w:t xml:space="preserve"> </w:t>
      </w:r>
      <w:r w:rsidRPr="00BF4665">
        <w:rPr>
          <w:rFonts w:ascii="Times New Roman" w:hAnsi="Times New Roman" w:cs="Times New Roman"/>
          <w:sz w:val="24"/>
          <w:szCs w:val="24"/>
          <w:lang w:val="en-US"/>
        </w:rPr>
        <w:t>Civil Society Before Democracy: Lessons from Nineteenth-Century Europe</w:t>
      </w:r>
      <w:r w:rsidRPr="002206C7">
        <w:rPr>
          <w:rFonts w:ascii="Times New Roman" w:hAnsi="Times New Roman" w:cs="Times New Roman"/>
          <w:sz w:val="24"/>
          <w:szCs w:val="24"/>
          <w:lang w:val="en-US"/>
        </w:rPr>
        <w:t>. Lanham: Rowman and Littlefield Publishers</w:t>
      </w:r>
      <w:r>
        <w:rPr>
          <w:rFonts w:ascii="Times New Roman" w:hAnsi="Times New Roman" w:cs="Times New Roman"/>
          <w:sz w:val="24"/>
          <w:szCs w:val="24"/>
          <w:lang w:val="en-US"/>
        </w:rPr>
        <w:t>.</w:t>
      </w:r>
    </w:p>
    <w:p w14:paraId="0B05435A" w14:textId="18411AAA" w:rsidR="0011170D" w:rsidRPr="0011170D" w:rsidRDefault="0011170D" w:rsidP="00201970">
      <w:pPr>
        <w:pStyle w:val="Ingenafstand"/>
        <w:spacing w:line="480" w:lineRule="auto"/>
        <w:ind w:left="540" w:hanging="540"/>
        <w:jc w:val="both"/>
        <w:rPr>
          <w:rFonts w:ascii="Times New Roman" w:hAnsi="Times New Roman" w:cs="Times New Roman"/>
          <w:sz w:val="24"/>
          <w:szCs w:val="24"/>
          <w:lang w:val="sv-FI"/>
        </w:rPr>
      </w:pPr>
      <w:r>
        <w:rPr>
          <w:rFonts w:ascii="Times New Roman" w:hAnsi="Times New Roman" w:cs="Times New Roman"/>
          <w:sz w:val="24"/>
          <w:szCs w:val="24"/>
          <w:lang w:val="en-US"/>
        </w:rPr>
        <w:t xml:space="preserve">Bernhard, Michael, Allen Hicken, Christopher </w:t>
      </w:r>
      <w:proofErr w:type="spellStart"/>
      <w:r>
        <w:rPr>
          <w:rFonts w:ascii="Times New Roman" w:hAnsi="Times New Roman" w:cs="Times New Roman"/>
          <w:sz w:val="24"/>
          <w:szCs w:val="24"/>
          <w:lang w:val="en-US"/>
        </w:rPr>
        <w:t>Reenock</w:t>
      </w:r>
      <w:proofErr w:type="spellEnd"/>
      <w:r>
        <w:rPr>
          <w:rFonts w:ascii="Times New Roman" w:hAnsi="Times New Roman" w:cs="Times New Roman"/>
          <w:sz w:val="24"/>
          <w:szCs w:val="24"/>
          <w:lang w:val="en-US"/>
        </w:rPr>
        <w:t>, and Staffan I. Lindberg</w:t>
      </w:r>
      <w:r w:rsidR="00BF4665">
        <w:rPr>
          <w:rFonts w:ascii="Times New Roman" w:hAnsi="Times New Roman" w:cs="Times New Roman"/>
          <w:sz w:val="24"/>
          <w:szCs w:val="24"/>
          <w:lang w:val="en-US"/>
        </w:rPr>
        <w:t xml:space="preserve"> (2</w:t>
      </w:r>
      <w:r>
        <w:rPr>
          <w:rFonts w:ascii="Times New Roman" w:hAnsi="Times New Roman" w:cs="Times New Roman"/>
          <w:sz w:val="24"/>
          <w:szCs w:val="24"/>
          <w:lang w:val="en-US"/>
        </w:rPr>
        <w:t>020</w:t>
      </w:r>
      <w:r w:rsidR="00641552">
        <w:rPr>
          <w:rFonts w:ascii="Times New Roman" w:hAnsi="Times New Roman" w:cs="Times New Roman"/>
          <w:sz w:val="24"/>
          <w:szCs w:val="24"/>
          <w:lang w:val="en-US"/>
        </w:rPr>
        <w:t>)</w:t>
      </w:r>
      <w:r>
        <w:rPr>
          <w:rFonts w:ascii="Times New Roman" w:hAnsi="Times New Roman" w:cs="Times New Roman"/>
          <w:sz w:val="24"/>
          <w:szCs w:val="24"/>
          <w:lang w:val="en-US"/>
        </w:rPr>
        <w:t xml:space="preserve"> “Parties, </w:t>
      </w:r>
      <w:r w:rsidR="00641552">
        <w:rPr>
          <w:rFonts w:ascii="Times New Roman" w:hAnsi="Times New Roman" w:cs="Times New Roman"/>
          <w:sz w:val="24"/>
          <w:szCs w:val="24"/>
          <w:lang w:val="en-US"/>
        </w:rPr>
        <w:t>civil society, and the deterrence of democratic d</w:t>
      </w:r>
      <w:r>
        <w:rPr>
          <w:rFonts w:ascii="Times New Roman" w:hAnsi="Times New Roman" w:cs="Times New Roman"/>
          <w:sz w:val="24"/>
          <w:szCs w:val="24"/>
          <w:lang w:val="en-US"/>
        </w:rPr>
        <w:t xml:space="preserve">efection.” </w:t>
      </w:r>
      <w:r w:rsidRPr="00BF4665">
        <w:rPr>
          <w:rFonts w:ascii="Times New Roman" w:hAnsi="Times New Roman" w:cs="Times New Roman"/>
          <w:sz w:val="24"/>
          <w:szCs w:val="24"/>
          <w:lang w:val="en-US"/>
        </w:rPr>
        <w:t xml:space="preserve">Studies in Comparative International Development </w:t>
      </w:r>
      <w:r w:rsidRPr="00641552">
        <w:rPr>
          <w:rFonts w:ascii="Times New Roman" w:hAnsi="Times New Roman" w:cs="Times New Roman"/>
          <w:b/>
          <w:bCs/>
          <w:sz w:val="24"/>
          <w:szCs w:val="24"/>
          <w:lang w:val="en-US"/>
        </w:rPr>
        <w:t>55</w:t>
      </w:r>
      <w:r w:rsidR="00641552">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00641552">
        <w:rPr>
          <w:rFonts w:ascii="Times New Roman" w:hAnsi="Times New Roman" w:cs="Times New Roman"/>
          <w:sz w:val="24"/>
          <w:szCs w:val="24"/>
          <w:lang w:val="en-US"/>
        </w:rPr>
        <w:t xml:space="preserve"> </w:t>
      </w:r>
      <w:r>
        <w:rPr>
          <w:rFonts w:ascii="Times New Roman" w:hAnsi="Times New Roman" w:cs="Times New Roman"/>
          <w:sz w:val="24"/>
          <w:szCs w:val="24"/>
          <w:lang w:val="en-US"/>
        </w:rPr>
        <w:t>1–26.</w:t>
      </w:r>
    </w:p>
    <w:p w14:paraId="089C69B0" w14:textId="39FFB8EE" w:rsidR="006C1B44" w:rsidRDefault="00E65991" w:rsidP="00201970">
      <w:pPr>
        <w:pStyle w:val="Ingenafstand"/>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Blackbourn, David (1984</w:t>
      </w:r>
      <w:r w:rsidR="00A62796">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00CE12D9">
        <w:rPr>
          <w:rFonts w:ascii="Times New Roman" w:hAnsi="Times New Roman" w:cs="Times New Roman"/>
          <w:sz w:val="24"/>
          <w:szCs w:val="24"/>
          <w:lang w:val="en-US"/>
        </w:rPr>
        <w:t>“</w:t>
      </w:r>
      <w:r>
        <w:rPr>
          <w:rFonts w:ascii="Times New Roman" w:hAnsi="Times New Roman" w:cs="Times New Roman"/>
          <w:sz w:val="24"/>
          <w:szCs w:val="24"/>
          <w:lang w:val="en-US"/>
        </w:rPr>
        <w:t xml:space="preserve">Economy and </w:t>
      </w:r>
      <w:r w:rsidR="00641552">
        <w:rPr>
          <w:rFonts w:ascii="Times New Roman" w:hAnsi="Times New Roman" w:cs="Times New Roman"/>
          <w:sz w:val="24"/>
          <w:szCs w:val="24"/>
          <w:lang w:val="en-US"/>
        </w:rPr>
        <w:t>s</w:t>
      </w:r>
      <w:r>
        <w:rPr>
          <w:rFonts w:ascii="Times New Roman" w:hAnsi="Times New Roman" w:cs="Times New Roman"/>
          <w:sz w:val="24"/>
          <w:szCs w:val="24"/>
          <w:lang w:val="en-US"/>
        </w:rPr>
        <w:t xml:space="preserve">ociety: The </w:t>
      </w:r>
      <w:r w:rsidR="00641552">
        <w:rPr>
          <w:rFonts w:ascii="Times New Roman" w:hAnsi="Times New Roman" w:cs="Times New Roman"/>
          <w:sz w:val="24"/>
          <w:szCs w:val="24"/>
          <w:lang w:val="en-US"/>
        </w:rPr>
        <w:t>shadow side,</w:t>
      </w:r>
      <w:r w:rsidR="00CE12D9">
        <w:rPr>
          <w:rFonts w:ascii="Times New Roman" w:hAnsi="Times New Roman" w:cs="Times New Roman"/>
          <w:sz w:val="24"/>
          <w:szCs w:val="24"/>
          <w:lang w:val="en-US"/>
        </w:rPr>
        <w:t>”</w:t>
      </w:r>
      <w:r w:rsidR="009A5E6F" w:rsidRPr="009A5E6F">
        <w:rPr>
          <w:rFonts w:ascii="Times New Roman" w:hAnsi="Times New Roman" w:cs="Times New Roman"/>
          <w:sz w:val="24"/>
          <w:szCs w:val="24"/>
          <w:lang w:val="en-US"/>
        </w:rPr>
        <w:t xml:space="preserve"> </w:t>
      </w:r>
      <w:r w:rsidR="009A5E6F">
        <w:rPr>
          <w:rFonts w:ascii="Times New Roman" w:hAnsi="Times New Roman" w:cs="Times New Roman"/>
          <w:sz w:val="24"/>
          <w:szCs w:val="24"/>
          <w:lang w:val="en-US"/>
        </w:rPr>
        <w:t xml:space="preserve">in </w:t>
      </w:r>
      <w:r w:rsidR="00641552">
        <w:rPr>
          <w:rFonts w:ascii="Times New Roman" w:hAnsi="Times New Roman" w:cs="Times New Roman"/>
          <w:sz w:val="24"/>
          <w:szCs w:val="24"/>
          <w:lang w:val="en-US"/>
        </w:rPr>
        <w:t>David Blackbourn and Geoff Eley</w:t>
      </w:r>
      <w:r w:rsidR="00641552" w:rsidRPr="00BF4665">
        <w:rPr>
          <w:rFonts w:ascii="Times New Roman" w:hAnsi="Times New Roman" w:cs="Times New Roman"/>
          <w:sz w:val="24"/>
          <w:szCs w:val="24"/>
          <w:lang w:val="en-US"/>
        </w:rPr>
        <w:t xml:space="preserve"> </w:t>
      </w:r>
      <w:r w:rsidR="00641552">
        <w:rPr>
          <w:rFonts w:ascii="Times New Roman" w:hAnsi="Times New Roman" w:cs="Times New Roman"/>
          <w:sz w:val="24"/>
          <w:szCs w:val="24"/>
          <w:lang w:val="en-US"/>
        </w:rPr>
        <w:t xml:space="preserve">(eds.) </w:t>
      </w:r>
      <w:r w:rsidRPr="00BF4665">
        <w:rPr>
          <w:rFonts w:ascii="Times New Roman" w:hAnsi="Times New Roman" w:cs="Times New Roman"/>
          <w:sz w:val="24"/>
          <w:szCs w:val="24"/>
          <w:lang w:val="en-US"/>
        </w:rPr>
        <w:t>The Peculiarities of German History</w:t>
      </w:r>
      <w:r>
        <w:rPr>
          <w:rFonts w:ascii="Times New Roman" w:hAnsi="Times New Roman" w:cs="Times New Roman"/>
          <w:sz w:val="24"/>
          <w:szCs w:val="24"/>
          <w:lang w:val="en-US"/>
        </w:rPr>
        <w:t xml:space="preserve">. </w:t>
      </w:r>
      <w:r w:rsidRPr="00392090">
        <w:rPr>
          <w:rFonts w:ascii="Times New Roman" w:hAnsi="Times New Roman" w:cs="Times New Roman"/>
          <w:sz w:val="24"/>
          <w:szCs w:val="24"/>
          <w:lang w:val="en-US"/>
        </w:rPr>
        <w:t>Oxford: Oxford University Press</w:t>
      </w:r>
      <w:r w:rsidR="00641552">
        <w:rPr>
          <w:rFonts w:ascii="Times New Roman" w:hAnsi="Times New Roman" w:cs="Times New Roman"/>
          <w:sz w:val="24"/>
          <w:szCs w:val="24"/>
          <w:lang w:val="en-US"/>
        </w:rPr>
        <w:t xml:space="preserve">: </w:t>
      </w:r>
      <w:r w:rsidR="00641552" w:rsidRPr="009A5E6F">
        <w:rPr>
          <w:rFonts w:ascii="Times New Roman" w:hAnsi="Times New Roman" w:cs="Times New Roman"/>
          <w:sz w:val="24"/>
          <w:szCs w:val="24"/>
          <w:lang w:val="en-US"/>
        </w:rPr>
        <w:t>206</w:t>
      </w:r>
      <w:r w:rsidR="00641552" w:rsidRPr="00641552">
        <w:rPr>
          <w:rFonts w:ascii="Times New Roman" w:hAnsi="Times New Roman" w:cs="Times New Roman"/>
          <w:sz w:val="24"/>
          <w:szCs w:val="24"/>
          <w:lang w:val="en-US"/>
        </w:rPr>
        <w:t>–</w:t>
      </w:r>
      <w:r w:rsidR="00641552" w:rsidRPr="009A5E6F">
        <w:rPr>
          <w:rFonts w:ascii="Times New Roman" w:hAnsi="Times New Roman" w:cs="Times New Roman"/>
          <w:sz w:val="24"/>
          <w:szCs w:val="24"/>
          <w:lang w:val="en-US"/>
        </w:rPr>
        <w:t>38</w:t>
      </w:r>
      <w:r w:rsidRPr="00392090">
        <w:rPr>
          <w:rFonts w:ascii="Times New Roman" w:hAnsi="Times New Roman" w:cs="Times New Roman"/>
          <w:sz w:val="24"/>
          <w:szCs w:val="24"/>
          <w:lang w:val="en-US"/>
        </w:rPr>
        <w:t>.</w:t>
      </w:r>
    </w:p>
    <w:p w14:paraId="53EE4547" w14:textId="61F883F6" w:rsidR="006C1B44" w:rsidRDefault="006C1B44" w:rsidP="00201970">
      <w:pPr>
        <w:pStyle w:val="Ingenafstand"/>
        <w:spacing w:line="480" w:lineRule="auto"/>
        <w:ind w:left="540" w:hanging="540"/>
        <w:jc w:val="both"/>
        <w:rPr>
          <w:rFonts w:ascii="Times New Roman" w:hAnsi="Times New Roman" w:cs="Times New Roman"/>
          <w:sz w:val="24"/>
          <w:szCs w:val="24"/>
          <w:lang w:val="en-US"/>
        </w:rPr>
      </w:pPr>
      <w:r w:rsidRPr="002206C7">
        <w:rPr>
          <w:rFonts w:ascii="Times New Roman" w:hAnsi="Times New Roman" w:cs="Times New Roman"/>
          <w:sz w:val="24"/>
          <w:szCs w:val="24"/>
          <w:lang w:val="en-US"/>
        </w:rPr>
        <w:t>Brandal, Nik, Øivind Bratberg, and Dag Einar Thorsen</w:t>
      </w:r>
      <w:r w:rsidR="00BF4665">
        <w:rPr>
          <w:rFonts w:ascii="Times New Roman" w:hAnsi="Times New Roman" w:cs="Times New Roman"/>
          <w:sz w:val="24"/>
          <w:szCs w:val="24"/>
          <w:lang w:val="en-US"/>
        </w:rPr>
        <w:t xml:space="preserve"> (2</w:t>
      </w:r>
      <w:r w:rsidRPr="002206C7">
        <w:rPr>
          <w:rFonts w:ascii="Times New Roman" w:hAnsi="Times New Roman" w:cs="Times New Roman"/>
          <w:sz w:val="24"/>
          <w:szCs w:val="24"/>
          <w:lang w:val="en-US"/>
        </w:rPr>
        <w:t>013</w:t>
      </w:r>
      <w:r w:rsidR="004B1EC4">
        <w:rPr>
          <w:rFonts w:ascii="Times New Roman" w:hAnsi="Times New Roman" w:cs="Times New Roman"/>
          <w:sz w:val="24"/>
          <w:szCs w:val="24"/>
          <w:lang w:val="en-US"/>
        </w:rPr>
        <w:t>)</w:t>
      </w:r>
      <w:r w:rsidRPr="002206C7">
        <w:rPr>
          <w:rFonts w:ascii="Times New Roman" w:hAnsi="Times New Roman" w:cs="Times New Roman"/>
          <w:sz w:val="24"/>
          <w:szCs w:val="24"/>
          <w:lang w:val="en-US"/>
        </w:rPr>
        <w:t xml:space="preserve"> </w:t>
      </w:r>
      <w:r w:rsidRPr="00BF4665">
        <w:rPr>
          <w:rFonts w:ascii="Times New Roman" w:hAnsi="Times New Roman" w:cs="Times New Roman"/>
          <w:sz w:val="24"/>
          <w:szCs w:val="24"/>
          <w:lang w:val="en-US"/>
        </w:rPr>
        <w:t xml:space="preserve">The Nordic Model of Social Democracy. </w:t>
      </w:r>
      <w:r w:rsidRPr="002206C7">
        <w:rPr>
          <w:rFonts w:ascii="Times New Roman" w:hAnsi="Times New Roman" w:cs="Times New Roman"/>
          <w:sz w:val="24"/>
          <w:szCs w:val="24"/>
          <w:lang w:val="en-US"/>
        </w:rPr>
        <w:t>London: Palgrave Macmillan.</w:t>
      </w:r>
    </w:p>
    <w:p w14:paraId="6AF5AC31" w14:textId="2B931800" w:rsidR="001C4993" w:rsidRPr="00392090" w:rsidRDefault="001C4993" w:rsidP="00201970">
      <w:pPr>
        <w:pStyle w:val="Ingenafstand"/>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Caruso, Marcelo, and Daniel </w:t>
      </w:r>
      <w:proofErr w:type="spellStart"/>
      <w:r>
        <w:rPr>
          <w:rFonts w:ascii="Times New Roman" w:hAnsi="Times New Roman" w:cs="Times New Roman"/>
          <w:sz w:val="24"/>
          <w:szCs w:val="24"/>
          <w:lang w:val="en-US"/>
        </w:rPr>
        <w:t>Töpper</w:t>
      </w:r>
      <w:proofErr w:type="spellEnd"/>
      <w:r>
        <w:rPr>
          <w:rFonts w:ascii="Times New Roman" w:hAnsi="Times New Roman" w:cs="Times New Roman"/>
          <w:sz w:val="24"/>
          <w:szCs w:val="24"/>
          <w:lang w:val="en-US"/>
        </w:rPr>
        <w:t xml:space="preserve"> (2019) “Schooling and the </w:t>
      </w:r>
      <w:r w:rsidR="004B1EC4">
        <w:rPr>
          <w:rFonts w:ascii="Times New Roman" w:hAnsi="Times New Roman" w:cs="Times New Roman"/>
          <w:sz w:val="24"/>
          <w:szCs w:val="24"/>
          <w:lang w:val="en-US"/>
        </w:rPr>
        <w:t>administrative state</w:t>
      </w:r>
      <w:r>
        <w:rPr>
          <w:rFonts w:ascii="Times New Roman" w:hAnsi="Times New Roman" w:cs="Times New Roman"/>
          <w:sz w:val="24"/>
          <w:szCs w:val="24"/>
          <w:lang w:val="en-US"/>
        </w:rPr>
        <w:t xml:space="preserve">: Explaining the </w:t>
      </w:r>
      <w:r w:rsidR="004B1EC4">
        <w:rPr>
          <w:rFonts w:ascii="Times New Roman" w:hAnsi="Times New Roman" w:cs="Times New Roman"/>
          <w:sz w:val="24"/>
          <w:szCs w:val="24"/>
          <w:lang w:val="en-US"/>
        </w:rPr>
        <w:t xml:space="preserve">lack of school acts in nineteenth-century </w:t>
      </w:r>
      <w:r>
        <w:rPr>
          <w:rFonts w:ascii="Times New Roman" w:hAnsi="Times New Roman" w:cs="Times New Roman"/>
          <w:sz w:val="24"/>
          <w:szCs w:val="24"/>
          <w:lang w:val="en-US"/>
        </w:rPr>
        <w:t>Prussia</w:t>
      </w:r>
      <w:r w:rsidR="004B1EC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B1EC4">
        <w:rPr>
          <w:rFonts w:ascii="Times New Roman" w:hAnsi="Times New Roman" w:cs="Times New Roman"/>
          <w:sz w:val="24"/>
          <w:szCs w:val="24"/>
          <w:lang w:val="en-US"/>
        </w:rPr>
        <w:t>i</w:t>
      </w:r>
      <w:r>
        <w:rPr>
          <w:rFonts w:ascii="Times New Roman" w:hAnsi="Times New Roman" w:cs="Times New Roman"/>
          <w:sz w:val="24"/>
          <w:szCs w:val="24"/>
          <w:lang w:val="en-US"/>
        </w:rPr>
        <w:t xml:space="preserve">n Johannes Westberg, Lukas Boser, and Ingrid </w:t>
      </w:r>
      <w:proofErr w:type="spellStart"/>
      <w:r>
        <w:rPr>
          <w:rFonts w:ascii="Times New Roman" w:hAnsi="Times New Roman" w:cs="Times New Roman"/>
          <w:sz w:val="24"/>
          <w:szCs w:val="24"/>
          <w:lang w:val="en-US"/>
        </w:rPr>
        <w:t>Brühwiler</w:t>
      </w:r>
      <w:proofErr w:type="spellEnd"/>
      <w:r>
        <w:rPr>
          <w:rFonts w:ascii="Times New Roman" w:hAnsi="Times New Roman" w:cs="Times New Roman"/>
          <w:sz w:val="24"/>
          <w:szCs w:val="24"/>
          <w:lang w:val="en-US"/>
        </w:rPr>
        <w:t xml:space="preserve"> (eds.) </w:t>
      </w:r>
      <w:r w:rsidRPr="00BF4665">
        <w:rPr>
          <w:rFonts w:ascii="Times New Roman" w:hAnsi="Times New Roman" w:cs="Times New Roman"/>
          <w:sz w:val="24"/>
          <w:szCs w:val="24"/>
          <w:lang w:val="en-US"/>
        </w:rPr>
        <w:t>School Acts and the Rise of Mass Schooling.</w:t>
      </w:r>
      <w:r>
        <w:rPr>
          <w:rFonts w:ascii="Times New Roman" w:hAnsi="Times New Roman" w:cs="Times New Roman"/>
          <w:sz w:val="24"/>
          <w:szCs w:val="24"/>
          <w:lang w:val="en-US"/>
        </w:rPr>
        <w:t xml:space="preserve"> London: Palgrave Macmillan</w:t>
      </w:r>
      <w:r w:rsidR="004B1EC4">
        <w:rPr>
          <w:rFonts w:ascii="Times New Roman" w:hAnsi="Times New Roman" w:cs="Times New Roman"/>
          <w:sz w:val="24"/>
          <w:szCs w:val="24"/>
          <w:lang w:val="en-US"/>
        </w:rPr>
        <w:t>:</w:t>
      </w:r>
      <w:r>
        <w:rPr>
          <w:rFonts w:ascii="Times New Roman" w:hAnsi="Times New Roman" w:cs="Times New Roman"/>
          <w:sz w:val="24"/>
          <w:szCs w:val="24"/>
          <w:lang w:val="en-US"/>
        </w:rPr>
        <w:t xml:space="preserve"> 41</w:t>
      </w:r>
      <w:r w:rsidR="004B1EC4" w:rsidRPr="00641552">
        <w:rPr>
          <w:rFonts w:ascii="Times New Roman" w:hAnsi="Times New Roman" w:cs="Times New Roman"/>
          <w:sz w:val="24"/>
          <w:szCs w:val="24"/>
          <w:lang w:val="en-US"/>
        </w:rPr>
        <w:t>–</w:t>
      </w:r>
      <w:r>
        <w:rPr>
          <w:rFonts w:ascii="Times New Roman" w:hAnsi="Times New Roman" w:cs="Times New Roman"/>
          <w:sz w:val="24"/>
          <w:szCs w:val="24"/>
          <w:lang w:val="en-US"/>
        </w:rPr>
        <w:t>67.</w:t>
      </w:r>
    </w:p>
    <w:p w14:paraId="63AD18EC" w14:textId="44046CA5" w:rsidR="000D0676" w:rsidRDefault="000D0676" w:rsidP="00201970">
      <w:pPr>
        <w:pStyle w:val="Ingenafstand"/>
        <w:spacing w:line="480" w:lineRule="auto"/>
        <w:ind w:left="540" w:hanging="540"/>
        <w:jc w:val="both"/>
        <w:rPr>
          <w:rFonts w:ascii="Times New Roman" w:hAnsi="Times New Roman" w:cs="Times New Roman"/>
          <w:sz w:val="24"/>
          <w:szCs w:val="24"/>
          <w:lang w:val="en-US"/>
        </w:rPr>
      </w:pPr>
      <w:r w:rsidRPr="005C0A5E">
        <w:rPr>
          <w:rFonts w:ascii="Times New Roman" w:hAnsi="Times New Roman" w:cs="Times New Roman"/>
          <w:sz w:val="24"/>
          <w:szCs w:val="24"/>
          <w:lang w:val="en-US"/>
        </w:rPr>
        <w:t>Clark, Christopher</w:t>
      </w:r>
      <w:r w:rsidR="00BF4665">
        <w:rPr>
          <w:rFonts w:ascii="Times New Roman" w:hAnsi="Times New Roman" w:cs="Times New Roman"/>
          <w:sz w:val="24"/>
          <w:szCs w:val="24"/>
          <w:lang w:val="en-US"/>
        </w:rPr>
        <w:t xml:space="preserve"> (2</w:t>
      </w:r>
      <w:r w:rsidRPr="005C0A5E">
        <w:rPr>
          <w:rFonts w:ascii="Times New Roman" w:hAnsi="Times New Roman" w:cs="Times New Roman"/>
          <w:sz w:val="24"/>
          <w:szCs w:val="24"/>
          <w:lang w:val="en-US"/>
        </w:rPr>
        <w:t>006</w:t>
      </w:r>
      <w:r w:rsidR="0050330C">
        <w:rPr>
          <w:rFonts w:ascii="Times New Roman" w:hAnsi="Times New Roman" w:cs="Times New Roman"/>
          <w:sz w:val="24"/>
          <w:szCs w:val="24"/>
          <w:lang w:val="en-US"/>
        </w:rPr>
        <w:t>)</w:t>
      </w:r>
      <w:r w:rsidRPr="005C0A5E">
        <w:rPr>
          <w:rFonts w:ascii="Times New Roman" w:hAnsi="Times New Roman" w:cs="Times New Roman"/>
          <w:sz w:val="24"/>
          <w:szCs w:val="24"/>
          <w:lang w:val="en-US"/>
        </w:rPr>
        <w:t xml:space="preserve"> </w:t>
      </w:r>
      <w:r w:rsidRPr="00BF4665">
        <w:rPr>
          <w:rFonts w:ascii="Times New Roman" w:hAnsi="Times New Roman" w:cs="Times New Roman"/>
          <w:sz w:val="24"/>
          <w:szCs w:val="24"/>
          <w:lang w:val="en-US"/>
        </w:rPr>
        <w:t>Iron Kingdom: The Rise and Downfall of Prussia, 1600</w:t>
      </w:r>
      <w:r w:rsidR="006050F6" w:rsidRPr="00641552">
        <w:rPr>
          <w:rFonts w:ascii="Times New Roman" w:hAnsi="Times New Roman" w:cs="Times New Roman"/>
          <w:sz w:val="24"/>
          <w:szCs w:val="24"/>
          <w:lang w:val="en-US"/>
        </w:rPr>
        <w:t>–</w:t>
      </w:r>
      <w:r w:rsidRPr="00BF4665">
        <w:rPr>
          <w:rFonts w:ascii="Times New Roman" w:hAnsi="Times New Roman" w:cs="Times New Roman"/>
          <w:sz w:val="24"/>
          <w:szCs w:val="24"/>
          <w:lang w:val="en-US"/>
        </w:rPr>
        <w:t>1947</w:t>
      </w:r>
      <w:r w:rsidRPr="005C0A5E">
        <w:rPr>
          <w:rFonts w:ascii="Times New Roman" w:hAnsi="Times New Roman" w:cs="Times New Roman"/>
          <w:sz w:val="24"/>
          <w:szCs w:val="24"/>
          <w:lang w:val="en-US"/>
        </w:rPr>
        <w:t xml:space="preserve">. </w:t>
      </w:r>
      <w:r w:rsidRPr="00D075C3">
        <w:rPr>
          <w:rFonts w:ascii="Times New Roman" w:hAnsi="Times New Roman" w:cs="Times New Roman"/>
          <w:sz w:val="24"/>
          <w:szCs w:val="24"/>
          <w:lang w:val="en-US"/>
        </w:rPr>
        <w:t>Cambridge: Harvard University Press.</w:t>
      </w:r>
    </w:p>
    <w:p w14:paraId="71BCCDD7" w14:textId="32985FAD" w:rsidR="00A62796" w:rsidRPr="00A72458" w:rsidRDefault="00A62796" w:rsidP="00201970">
      <w:pPr>
        <w:pStyle w:val="Ingenafstand"/>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Coppedge, Michael</w:t>
      </w:r>
      <w:r w:rsidRPr="00B82B5A">
        <w:rPr>
          <w:rFonts w:ascii="Times New Roman" w:hAnsi="Times New Roman" w:cs="Times New Roman"/>
          <w:sz w:val="24"/>
          <w:szCs w:val="24"/>
          <w:lang w:val="en-US"/>
        </w:rPr>
        <w:t>, John Gerring, Carl Henrik Knutsen, Staffan I. Lindberg, Jan Teorell,</w:t>
      </w:r>
      <w:r>
        <w:rPr>
          <w:rFonts w:ascii="Times New Roman" w:hAnsi="Times New Roman" w:cs="Times New Roman"/>
          <w:sz w:val="24"/>
          <w:szCs w:val="24"/>
          <w:lang w:val="en-US"/>
        </w:rPr>
        <w:t xml:space="preserve"> Nazifa Alizada</w:t>
      </w:r>
      <w:r w:rsidRPr="00B82B5A">
        <w:rPr>
          <w:rFonts w:ascii="Times New Roman" w:hAnsi="Times New Roman" w:cs="Times New Roman"/>
          <w:sz w:val="24"/>
          <w:szCs w:val="24"/>
          <w:lang w:val="en-US"/>
        </w:rPr>
        <w:t>, David Altman, Michael Bernhard, Agnes Cornell, M. Steven Fish, Lisa Gastaldi,</w:t>
      </w:r>
      <w:r>
        <w:rPr>
          <w:rFonts w:ascii="Times New Roman" w:hAnsi="Times New Roman" w:cs="Times New Roman"/>
          <w:sz w:val="24"/>
          <w:szCs w:val="24"/>
          <w:lang w:val="en-US"/>
        </w:rPr>
        <w:t xml:space="preserve"> </w:t>
      </w:r>
      <w:r w:rsidRPr="00B82B5A">
        <w:rPr>
          <w:rFonts w:ascii="Times New Roman" w:hAnsi="Times New Roman" w:cs="Times New Roman"/>
          <w:sz w:val="24"/>
          <w:szCs w:val="24"/>
          <w:lang w:val="en-US"/>
        </w:rPr>
        <w:t xml:space="preserve">Haakon Gjerløw, Adam Glynn, Sandra Grahn, Allen Hicken, Garry Hindle, Nina </w:t>
      </w:r>
      <w:r w:rsidRPr="00B82B5A">
        <w:rPr>
          <w:rFonts w:ascii="Times New Roman" w:hAnsi="Times New Roman" w:cs="Times New Roman"/>
          <w:sz w:val="24"/>
          <w:szCs w:val="24"/>
          <w:lang w:val="en-US"/>
        </w:rPr>
        <w:lastRenderedPageBreak/>
        <w:t>Ilchenko,</w:t>
      </w:r>
      <w:r>
        <w:rPr>
          <w:rFonts w:ascii="Times New Roman" w:hAnsi="Times New Roman" w:cs="Times New Roman"/>
          <w:sz w:val="24"/>
          <w:szCs w:val="24"/>
          <w:lang w:val="en-US"/>
        </w:rPr>
        <w:t xml:space="preserve"> </w:t>
      </w:r>
      <w:r w:rsidRPr="00B82B5A">
        <w:rPr>
          <w:rFonts w:ascii="Times New Roman" w:hAnsi="Times New Roman" w:cs="Times New Roman"/>
          <w:sz w:val="24"/>
          <w:szCs w:val="24"/>
          <w:lang w:val="en-US"/>
        </w:rPr>
        <w:t xml:space="preserve">Katrin </w:t>
      </w:r>
      <w:proofErr w:type="spellStart"/>
      <w:r w:rsidRPr="00B82B5A">
        <w:rPr>
          <w:rFonts w:ascii="Times New Roman" w:hAnsi="Times New Roman" w:cs="Times New Roman"/>
          <w:sz w:val="24"/>
          <w:szCs w:val="24"/>
          <w:lang w:val="en-US"/>
        </w:rPr>
        <w:t>Kinzelbach</w:t>
      </w:r>
      <w:proofErr w:type="spellEnd"/>
      <w:r w:rsidRPr="00B82B5A">
        <w:rPr>
          <w:rFonts w:ascii="Times New Roman" w:hAnsi="Times New Roman" w:cs="Times New Roman"/>
          <w:sz w:val="24"/>
          <w:szCs w:val="24"/>
          <w:lang w:val="en-US"/>
        </w:rPr>
        <w:t xml:space="preserve">, Joshua Krusell, Kyle L. Marquardt, Kelly McMann, Valeriya </w:t>
      </w:r>
      <w:proofErr w:type="spellStart"/>
      <w:r w:rsidRPr="00B82B5A">
        <w:rPr>
          <w:rFonts w:ascii="Times New Roman" w:hAnsi="Times New Roman" w:cs="Times New Roman"/>
          <w:sz w:val="24"/>
          <w:szCs w:val="24"/>
          <w:lang w:val="en-US"/>
        </w:rPr>
        <w:t>Mechkova</w:t>
      </w:r>
      <w:proofErr w:type="spellEnd"/>
      <w:r w:rsidRPr="00B82B5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82B5A">
        <w:rPr>
          <w:rFonts w:ascii="Times New Roman" w:hAnsi="Times New Roman" w:cs="Times New Roman"/>
          <w:sz w:val="24"/>
          <w:szCs w:val="24"/>
          <w:lang w:val="en-US"/>
        </w:rPr>
        <w:t xml:space="preserve">Juraj </w:t>
      </w:r>
      <w:proofErr w:type="spellStart"/>
      <w:r w:rsidRPr="00B82B5A">
        <w:rPr>
          <w:rFonts w:ascii="Times New Roman" w:hAnsi="Times New Roman" w:cs="Times New Roman"/>
          <w:sz w:val="24"/>
          <w:szCs w:val="24"/>
          <w:lang w:val="en-US"/>
        </w:rPr>
        <w:t>Medzihorsky</w:t>
      </w:r>
      <w:proofErr w:type="spellEnd"/>
      <w:r w:rsidRPr="00B82B5A">
        <w:rPr>
          <w:rFonts w:ascii="Times New Roman" w:hAnsi="Times New Roman" w:cs="Times New Roman"/>
          <w:sz w:val="24"/>
          <w:szCs w:val="24"/>
          <w:lang w:val="en-US"/>
        </w:rPr>
        <w:t xml:space="preserve">, Pamela Paxton, Daniel </w:t>
      </w:r>
      <w:proofErr w:type="spellStart"/>
      <w:r w:rsidRPr="00B82B5A">
        <w:rPr>
          <w:rFonts w:ascii="Times New Roman" w:hAnsi="Times New Roman" w:cs="Times New Roman"/>
          <w:sz w:val="24"/>
          <w:szCs w:val="24"/>
          <w:lang w:val="en-US"/>
        </w:rPr>
        <w:t>Pemstein</w:t>
      </w:r>
      <w:proofErr w:type="spellEnd"/>
      <w:r w:rsidRPr="00B82B5A">
        <w:rPr>
          <w:rFonts w:ascii="Times New Roman" w:hAnsi="Times New Roman" w:cs="Times New Roman"/>
          <w:sz w:val="24"/>
          <w:szCs w:val="24"/>
          <w:lang w:val="en-US"/>
        </w:rPr>
        <w:t xml:space="preserve">, Josefine </w:t>
      </w:r>
      <w:proofErr w:type="spellStart"/>
      <w:r w:rsidRPr="00B82B5A">
        <w:rPr>
          <w:rFonts w:ascii="Times New Roman" w:hAnsi="Times New Roman" w:cs="Times New Roman"/>
          <w:sz w:val="24"/>
          <w:szCs w:val="24"/>
          <w:lang w:val="en-US"/>
        </w:rPr>
        <w:t>Pernes</w:t>
      </w:r>
      <w:proofErr w:type="spellEnd"/>
      <w:r w:rsidRPr="00B82B5A">
        <w:rPr>
          <w:rFonts w:ascii="Times New Roman" w:hAnsi="Times New Roman" w:cs="Times New Roman"/>
          <w:sz w:val="24"/>
          <w:szCs w:val="24"/>
          <w:lang w:val="en-US"/>
        </w:rPr>
        <w:t>, Oskar Ryd</w:t>
      </w:r>
      <w:r>
        <w:rPr>
          <w:rFonts w:ascii="Times New Roman" w:hAnsi="Times New Roman" w:cs="Times New Roman"/>
          <w:sz w:val="24"/>
          <w:szCs w:val="24"/>
          <w:lang w:val="en-US"/>
        </w:rPr>
        <w:t>é</w:t>
      </w:r>
      <w:r w:rsidRPr="00B82B5A">
        <w:rPr>
          <w:rFonts w:ascii="Times New Roman" w:hAnsi="Times New Roman" w:cs="Times New Roman"/>
          <w:sz w:val="24"/>
          <w:szCs w:val="24"/>
          <w:lang w:val="en-US"/>
        </w:rPr>
        <w:t>n, Johannes</w:t>
      </w:r>
      <w:r>
        <w:rPr>
          <w:rFonts w:ascii="Times New Roman" w:hAnsi="Times New Roman" w:cs="Times New Roman"/>
          <w:sz w:val="24"/>
          <w:szCs w:val="24"/>
          <w:lang w:val="en-US"/>
        </w:rPr>
        <w:t xml:space="preserve"> </w:t>
      </w:r>
      <w:r w:rsidRPr="00B82B5A">
        <w:rPr>
          <w:rFonts w:ascii="Times New Roman" w:hAnsi="Times New Roman" w:cs="Times New Roman"/>
          <w:sz w:val="24"/>
          <w:szCs w:val="24"/>
          <w:lang w:val="en-US"/>
        </w:rPr>
        <w:t>von R</w:t>
      </w:r>
      <w:r>
        <w:rPr>
          <w:rFonts w:ascii="Times New Roman" w:hAnsi="Times New Roman" w:cs="Times New Roman"/>
          <w:sz w:val="24"/>
          <w:szCs w:val="24"/>
          <w:lang w:val="en-US"/>
        </w:rPr>
        <w:t>ö</w:t>
      </w:r>
      <w:r w:rsidRPr="00B82B5A">
        <w:rPr>
          <w:rFonts w:ascii="Times New Roman" w:hAnsi="Times New Roman" w:cs="Times New Roman"/>
          <w:sz w:val="24"/>
          <w:szCs w:val="24"/>
          <w:lang w:val="en-US"/>
        </w:rPr>
        <w:t>mer, Brigitte Seim, Rachel Sigman, Svend-Erik Skaaning, Jeffrey Staton, Aksel Sundstr</w:t>
      </w:r>
      <w:r>
        <w:rPr>
          <w:rFonts w:ascii="Times New Roman" w:hAnsi="Times New Roman" w:cs="Times New Roman"/>
          <w:sz w:val="24"/>
          <w:szCs w:val="24"/>
          <w:lang w:val="en-US"/>
        </w:rPr>
        <w:t>ö</w:t>
      </w:r>
      <w:r w:rsidRPr="00B82B5A">
        <w:rPr>
          <w:rFonts w:ascii="Times New Roman" w:hAnsi="Times New Roman" w:cs="Times New Roman"/>
          <w:sz w:val="24"/>
          <w:szCs w:val="24"/>
          <w:lang w:val="en-US"/>
        </w:rPr>
        <w:t xml:space="preserve">m, Eitan </w:t>
      </w:r>
      <w:proofErr w:type="spellStart"/>
      <w:r w:rsidRPr="00B82B5A">
        <w:rPr>
          <w:rFonts w:ascii="Times New Roman" w:hAnsi="Times New Roman" w:cs="Times New Roman"/>
          <w:sz w:val="24"/>
          <w:szCs w:val="24"/>
          <w:lang w:val="en-US"/>
        </w:rPr>
        <w:t>Tzelgov</w:t>
      </w:r>
      <w:proofErr w:type="spellEnd"/>
      <w:r w:rsidRPr="00B82B5A">
        <w:rPr>
          <w:rFonts w:ascii="Times New Roman" w:hAnsi="Times New Roman" w:cs="Times New Roman"/>
          <w:sz w:val="24"/>
          <w:szCs w:val="24"/>
          <w:lang w:val="en-US"/>
        </w:rPr>
        <w:t>, Yi-ting Wang, Tore Wig, Steven Wilson</w:t>
      </w:r>
      <w:r>
        <w:rPr>
          <w:rFonts w:ascii="Times New Roman" w:hAnsi="Times New Roman" w:cs="Times New Roman"/>
          <w:sz w:val="24"/>
          <w:szCs w:val="24"/>
          <w:lang w:val="en-US"/>
        </w:rPr>
        <w:t>,</w:t>
      </w:r>
      <w:r w:rsidRPr="00B82B5A">
        <w:rPr>
          <w:rFonts w:ascii="Times New Roman" w:hAnsi="Times New Roman" w:cs="Times New Roman"/>
          <w:sz w:val="24"/>
          <w:szCs w:val="24"/>
          <w:lang w:val="en-US"/>
        </w:rPr>
        <w:t xml:space="preserve"> and Daniel Ziblatt</w:t>
      </w:r>
      <w:r w:rsidR="00BF4665">
        <w:rPr>
          <w:rFonts w:ascii="Times New Roman" w:hAnsi="Times New Roman" w:cs="Times New Roman"/>
          <w:sz w:val="24"/>
          <w:szCs w:val="24"/>
          <w:lang w:val="en-US"/>
        </w:rPr>
        <w:t xml:space="preserve"> (2</w:t>
      </w:r>
      <w:r w:rsidRPr="00B82B5A">
        <w:rPr>
          <w:rFonts w:ascii="Times New Roman" w:hAnsi="Times New Roman" w:cs="Times New Roman"/>
          <w:sz w:val="24"/>
          <w:szCs w:val="24"/>
          <w:lang w:val="en-US"/>
        </w:rPr>
        <w:t>022</w:t>
      </w:r>
      <w:r>
        <w:rPr>
          <w:rFonts w:ascii="Times New Roman" w:hAnsi="Times New Roman" w:cs="Times New Roman"/>
          <w:sz w:val="24"/>
          <w:szCs w:val="24"/>
          <w:lang w:val="en-US"/>
        </w:rPr>
        <w:t>a</w:t>
      </w:r>
      <w:r w:rsidR="006050F6">
        <w:rPr>
          <w:rFonts w:ascii="Times New Roman" w:hAnsi="Times New Roman" w:cs="Times New Roman"/>
          <w:sz w:val="24"/>
          <w:szCs w:val="24"/>
          <w:lang w:val="en-US"/>
        </w:rPr>
        <w:t>)</w:t>
      </w:r>
      <w:r w:rsidRPr="00B82B5A">
        <w:rPr>
          <w:rFonts w:ascii="Times New Roman" w:hAnsi="Times New Roman" w:cs="Times New Roman"/>
          <w:sz w:val="24"/>
          <w:szCs w:val="24"/>
          <w:lang w:val="en-US"/>
        </w:rPr>
        <w:t xml:space="preserve"> </w:t>
      </w:r>
      <w:proofErr w:type="spellStart"/>
      <w:r w:rsidRPr="00B82B5A">
        <w:rPr>
          <w:rFonts w:ascii="Times New Roman" w:hAnsi="Times New Roman" w:cs="Times New Roman"/>
          <w:sz w:val="24"/>
          <w:szCs w:val="24"/>
          <w:lang w:val="en-US"/>
        </w:rPr>
        <w:t>VDem</w:t>
      </w:r>
      <w:proofErr w:type="spellEnd"/>
      <w:r>
        <w:rPr>
          <w:rFonts w:ascii="Times New Roman" w:hAnsi="Times New Roman" w:cs="Times New Roman"/>
          <w:sz w:val="24"/>
          <w:szCs w:val="24"/>
          <w:lang w:val="en-US"/>
        </w:rPr>
        <w:t xml:space="preserve"> </w:t>
      </w:r>
      <w:r w:rsidRPr="00B82B5A">
        <w:rPr>
          <w:rFonts w:ascii="Times New Roman" w:hAnsi="Times New Roman" w:cs="Times New Roman"/>
          <w:sz w:val="24"/>
          <w:szCs w:val="24"/>
          <w:lang w:val="en-US"/>
        </w:rPr>
        <w:t>[Country–Year/Country–Date] Dataset v12</w:t>
      </w:r>
      <w:r w:rsidR="006050F6">
        <w:rPr>
          <w:rFonts w:ascii="Times New Roman" w:hAnsi="Times New Roman" w:cs="Times New Roman"/>
          <w:sz w:val="24"/>
          <w:szCs w:val="24"/>
          <w:lang w:val="en-US"/>
        </w:rPr>
        <w:t>.</w:t>
      </w:r>
      <w:r w:rsidRPr="00B82B5A">
        <w:rPr>
          <w:rFonts w:ascii="Times New Roman" w:hAnsi="Times New Roman" w:cs="Times New Roman"/>
          <w:sz w:val="24"/>
          <w:szCs w:val="24"/>
          <w:lang w:val="en-US"/>
        </w:rPr>
        <w:t xml:space="preserve"> Varieties of Democracy (V-Dem) Project.</w:t>
      </w:r>
      <w:r>
        <w:rPr>
          <w:rFonts w:ascii="Times New Roman" w:hAnsi="Times New Roman" w:cs="Times New Roman"/>
          <w:sz w:val="24"/>
          <w:szCs w:val="24"/>
          <w:lang w:val="en-US"/>
        </w:rPr>
        <w:t xml:space="preserve"> </w:t>
      </w:r>
      <w:r>
        <w:fldChar w:fldCharType="begin"/>
      </w:r>
      <w:r w:rsidRPr="00A72458">
        <w:rPr>
          <w:lang w:val="en-US"/>
        </w:rPr>
        <w:instrText>HYPERLINK "https://doi.org/10.23696/vdemds22"</w:instrText>
      </w:r>
      <w:r>
        <w:fldChar w:fldCharType="separate"/>
      </w:r>
      <w:r w:rsidRPr="00A72458">
        <w:rPr>
          <w:rStyle w:val="Hyperlink"/>
          <w:rFonts w:ascii="Times New Roman" w:hAnsi="Times New Roman" w:cs="Times New Roman"/>
          <w:sz w:val="24"/>
          <w:szCs w:val="24"/>
          <w:lang w:val="en-US"/>
        </w:rPr>
        <w:t>https://doi.org/10.23696/vdemds22</w:t>
      </w:r>
      <w:r>
        <w:fldChar w:fldCharType="end"/>
      </w:r>
      <w:r w:rsidRPr="00A72458">
        <w:rPr>
          <w:rFonts w:ascii="Times New Roman" w:hAnsi="Times New Roman" w:cs="Times New Roman"/>
          <w:sz w:val="24"/>
          <w:szCs w:val="24"/>
          <w:lang w:val="en-US"/>
        </w:rPr>
        <w:t xml:space="preserve"> </w:t>
      </w:r>
    </w:p>
    <w:p w14:paraId="1B40E328" w14:textId="3A221A72" w:rsidR="00B82B5A" w:rsidRPr="006209B8" w:rsidRDefault="00B82B5A" w:rsidP="00201970">
      <w:pPr>
        <w:pStyle w:val="Ingenafstand"/>
        <w:spacing w:line="480" w:lineRule="auto"/>
        <w:ind w:left="540" w:hanging="540"/>
        <w:jc w:val="both"/>
        <w:rPr>
          <w:rFonts w:ascii="Times New Roman" w:hAnsi="Times New Roman" w:cs="Times New Roman"/>
          <w:sz w:val="24"/>
          <w:szCs w:val="24"/>
          <w:lang w:val="en-US"/>
        </w:rPr>
      </w:pPr>
      <w:r w:rsidRPr="00A72458">
        <w:rPr>
          <w:rFonts w:ascii="Times New Roman" w:hAnsi="Times New Roman" w:cs="Times New Roman"/>
          <w:sz w:val="24"/>
          <w:szCs w:val="24"/>
          <w:lang w:val="en-US"/>
        </w:rPr>
        <w:t>Coppedge, Michael, John Gerring, Carl Henrik Knutsen, Staffan I. Lindberg, Jan Teorell, David</w:t>
      </w:r>
      <w:r w:rsidR="0012679B" w:rsidRPr="00A72458">
        <w:rPr>
          <w:rFonts w:ascii="Times New Roman" w:hAnsi="Times New Roman" w:cs="Times New Roman"/>
          <w:sz w:val="24"/>
          <w:szCs w:val="24"/>
          <w:lang w:val="en-US"/>
        </w:rPr>
        <w:t xml:space="preserve"> </w:t>
      </w:r>
      <w:r w:rsidRPr="00A72458">
        <w:rPr>
          <w:rFonts w:ascii="Times New Roman" w:hAnsi="Times New Roman" w:cs="Times New Roman"/>
          <w:sz w:val="24"/>
          <w:szCs w:val="24"/>
          <w:lang w:val="en-US"/>
        </w:rPr>
        <w:t>Altman, Michael Bernhard, Agnes Cornell, M. Steven Fish, Lisa Gastaldi, Haakon Gjerløw,</w:t>
      </w:r>
      <w:r w:rsidR="0012679B" w:rsidRPr="00A72458">
        <w:rPr>
          <w:rFonts w:ascii="Times New Roman" w:hAnsi="Times New Roman" w:cs="Times New Roman"/>
          <w:sz w:val="24"/>
          <w:szCs w:val="24"/>
          <w:lang w:val="en-US"/>
        </w:rPr>
        <w:t xml:space="preserve"> </w:t>
      </w:r>
      <w:r w:rsidRPr="00A72458">
        <w:rPr>
          <w:rFonts w:ascii="Times New Roman" w:hAnsi="Times New Roman" w:cs="Times New Roman"/>
          <w:sz w:val="24"/>
          <w:szCs w:val="24"/>
          <w:lang w:val="en-US"/>
        </w:rPr>
        <w:t>Adam Glynn, Sandra Grahn, Allen Hicken, Katrin Kinzelbach, Kyle L. Marquardt, Kelly McMann, Valeriya Mechkova, Pamela Paxton, Daniel Pemstein, Johannes von R</w:t>
      </w:r>
      <w:r w:rsidR="0012679B" w:rsidRPr="00A72458">
        <w:rPr>
          <w:rFonts w:ascii="Times New Roman" w:hAnsi="Times New Roman" w:cs="Times New Roman"/>
          <w:sz w:val="24"/>
          <w:szCs w:val="24"/>
          <w:lang w:val="en-US"/>
        </w:rPr>
        <w:t>ö</w:t>
      </w:r>
      <w:r w:rsidRPr="00A72458">
        <w:rPr>
          <w:rFonts w:ascii="Times New Roman" w:hAnsi="Times New Roman" w:cs="Times New Roman"/>
          <w:sz w:val="24"/>
          <w:szCs w:val="24"/>
          <w:lang w:val="en-US"/>
        </w:rPr>
        <w:t>mer, Brigitte</w:t>
      </w:r>
      <w:r w:rsidR="0012679B" w:rsidRPr="00A72458">
        <w:rPr>
          <w:rFonts w:ascii="Times New Roman" w:hAnsi="Times New Roman" w:cs="Times New Roman"/>
          <w:sz w:val="24"/>
          <w:szCs w:val="24"/>
          <w:lang w:val="en-US"/>
        </w:rPr>
        <w:t xml:space="preserve"> </w:t>
      </w:r>
      <w:r w:rsidRPr="00A72458">
        <w:rPr>
          <w:rFonts w:ascii="Times New Roman" w:hAnsi="Times New Roman" w:cs="Times New Roman"/>
          <w:sz w:val="24"/>
          <w:szCs w:val="24"/>
          <w:lang w:val="en-US"/>
        </w:rPr>
        <w:t>Seim, Rachel Sigman, Svend-Erik Skaaning, Jeffrey Staton, Eitan Tzelgov, Luca Uberti, Yi-ting</w:t>
      </w:r>
      <w:r w:rsidR="0012679B" w:rsidRPr="00A72458">
        <w:rPr>
          <w:rFonts w:ascii="Times New Roman" w:hAnsi="Times New Roman" w:cs="Times New Roman"/>
          <w:sz w:val="24"/>
          <w:szCs w:val="24"/>
          <w:lang w:val="en-US"/>
        </w:rPr>
        <w:t xml:space="preserve"> </w:t>
      </w:r>
      <w:r w:rsidRPr="00A72458">
        <w:rPr>
          <w:rFonts w:ascii="Times New Roman" w:hAnsi="Times New Roman" w:cs="Times New Roman"/>
          <w:sz w:val="24"/>
          <w:szCs w:val="24"/>
          <w:lang w:val="en-US"/>
        </w:rPr>
        <w:t>Wang, Tore Wig, and Daniel Ziblatt</w:t>
      </w:r>
      <w:r w:rsidR="00BF4665" w:rsidRPr="00A72458">
        <w:rPr>
          <w:rFonts w:ascii="Times New Roman" w:hAnsi="Times New Roman" w:cs="Times New Roman"/>
          <w:sz w:val="24"/>
          <w:szCs w:val="24"/>
          <w:lang w:val="en-US"/>
        </w:rPr>
        <w:t xml:space="preserve"> (2</w:t>
      </w:r>
      <w:r w:rsidRPr="00A72458">
        <w:rPr>
          <w:rFonts w:ascii="Times New Roman" w:hAnsi="Times New Roman" w:cs="Times New Roman"/>
          <w:sz w:val="24"/>
          <w:szCs w:val="24"/>
          <w:lang w:val="en-US"/>
        </w:rPr>
        <w:t>022</w:t>
      </w:r>
      <w:r w:rsidR="00A62796" w:rsidRPr="00A72458">
        <w:rPr>
          <w:rFonts w:ascii="Times New Roman" w:hAnsi="Times New Roman" w:cs="Times New Roman"/>
          <w:sz w:val="24"/>
          <w:szCs w:val="24"/>
          <w:lang w:val="en-US"/>
        </w:rPr>
        <w:t>b</w:t>
      </w:r>
      <w:r w:rsidR="001F6BC5" w:rsidRPr="00A72458">
        <w:rPr>
          <w:rFonts w:ascii="Times New Roman" w:hAnsi="Times New Roman" w:cs="Times New Roman"/>
          <w:sz w:val="24"/>
          <w:szCs w:val="24"/>
          <w:lang w:val="en-US"/>
        </w:rPr>
        <w:t>)</w:t>
      </w:r>
      <w:r w:rsidRPr="00A72458">
        <w:rPr>
          <w:rFonts w:ascii="Times New Roman" w:hAnsi="Times New Roman" w:cs="Times New Roman"/>
          <w:sz w:val="24"/>
          <w:szCs w:val="24"/>
          <w:lang w:val="en-US"/>
        </w:rPr>
        <w:t xml:space="preserve"> V-Dem Codebook v12</w:t>
      </w:r>
      <w:r w:rsidR="001F6BC5" w:rsidRPr="00A72458">
        <w:rPr>
          <w:rFonts w:ascii="Times New Roman" w:hAnsi="Times New Roman" w:cs="Times New Roman"/>
          <w:sz w:val="24"/>
          <w:szCs w:val="24"/>
          <w:lang w:val="en-US"/>
        </w:rPr>
        <w:t>.</w:t>
      </w:r>
      <w:r w:rsidRPr="00A72458">
        <w:rPr>
          <w:rFonts w:ascii="Times New Roman" w:hAnsi="Times New Roman" w:cs="Times New Roman"/>
          <w:sz w:val="24"/>
          <w:szCs w:val="24"/>
          <w:lang w:val="en-US"/>
        </w:rPr>
        <w:t xml:space="preserve"> </w:t>
      </w:r>
      <w:r w:rsidRPr="006209B8">
        <w:rPr>
          <w:rFonts w:ascii="Times New Roman" w:hAnsi="Times New Roman" w:cs="Times New Roman"/>
          <w:sz w:val="24"/>
          <w:szCs w:val="24"/>
          <w:lang w:val="en-US"/>
        </w:rPr>
        <w:t>Varieties of Democracy</w:t>
      </w:r>
      <w:r w:rsidR="0012679B" w:rsidRPr="006209B8">
        <w:rPr>
          <w:rFonts w:ascii="Times New Roman" w:hAnsi="Times New Roman" w:cs="Times New Roman"/>
          <w:sz w:val="24"/>
          <w:szCs w:val="24"/>
          <w:lang w:val="en-US"/>
        </w:rPr>
        <w:t xml:space="preserve"> </w:t>
      </w:r>
      <w:r w:rsidRPr="006209B8">
        <w:rPr>
          <w:rFonts w:ascii="Times New Roman" w:hAnsi="Times New Roman" w:cs="Times New Roman"/>
          <w:sz w:val="24"/>
          <w:szCs w:val="24"/>
          <w:lang w:val="en-US"/>
        </w:rPr>
        <w:t>(V-Dem) Project.</w:t>
      </w:r>
    </w:p>
    <w:p w14:paraId="45B64DA5" w14:textId="0D338741" w:rsidR="000F0DD9" w:rsidRDefault="000F0DD9" w:rsidP="00201970">
      <w:pPr>
        <w:pStyle w:val="Ingenafstand"/>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Costa, Leonor F., Pedro Lains, and Susana M. Miranda</w:t>
      </w:r>
      <w:r w:rsidR="00BF4665">
        <w:rPr>
          <w:rFonts w:ascii="Times New Roman" w:hAnsi="Times New Roman" w:cs="Times New Roman"/>
          <w:sz w:val="24"/>
          <w:szCs w:val="24"/>
          <w:lang w:val="en-US"/>
        </w:rPr>
        <w:t xml:space="preserve"> (2</w:t>
      </w:r>
      <w:r>
        <w:rPr>
          <w:rFonts w:ascii="Times New Roman" w:hAnsi="Times New Roman" w:cs="Times New Roman"/>
          <w:sz w:val="24"/>
          <w:szCs w:val="24"/>
          <w:lang w:val="en-US"/>
        </w:rPr>
        <w:t>016</w:t>
      </w:r>
      <w:r w:rsidR="006209B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F4665">
        <w:rPr>
          <w:rFonts w:ascii="Times New Roman" w:hAnsi="Times New Roman" w:cs="Times New Roman"/>
          <w:sz w:val="24"/>
          <w:szCs w:val="24"/>
          <w:lang w:val="en-US"/>
        </w:rPr>
        <w:t>An Economic History of Portugal, 1143</w:t>
      </w:r>
      <w:r w:rsidR="006209B8" w:rsidRPr="00641552">
        <w:rPr>
          <w:rFonts w:ascii="Times New Roman" w:hAnsi="Times New Roman" w:cs="Times New Roman"/>
          <w:sz w:val="24"/>
          <w:szCs w:val="24"/>
          <w:lang w:val="en-US"/>
        </w:rPr>
        <w:t>–</w:t>
      </w:r>
      <w:r w:rsidRPr="00BF4665">
        <w:rPr>
          <w:rFonts w:ascii="Times New Roman" w:hAnsi="Times New Roman" w:cs="Times New Roman"/>
          <w:sz w:val="24"/>
          <w:szCs w:val="24"/>
          <w:lang w:val="en-US"/>
        </w:rPr>
        <w:t xml:space="preserve">2010. </w:t>
      </w:r>
      <w:r>
        <w:rPr>
          <w:rFonts w:ascii="Times New Roman" w:hAnsi="Times New Roman" w:cs="Times New Roman"/>
          <w:sz w:val="24"/>
          <w:szCs w:val="24"/>
          <w:lang w:val="en-US"/>
        </w:rPr>
        <w:t>New York: Cambridge University Press.</w:t>
      </w:r>
    </w:p>
    <w:p w14:paraId="04115AEB" w14:textId="2DA33E09" w:rsidR="00010908" w:rsidRDefault="00010908" w:rsidP="00201970">
      <w:pPr>
        <w:pStyle w:val="Ingenafstand"/>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Dahl, Robert A. </w:t>
      </w:r>
      <w:r w:rsidR="006209B8">
        <w:rPr>
          <w:rFonts w:ascii="Times New Roman" w:hAnsi="Times New Roman" w:cs="Times New Roman"/>
          <w:sz w:val="24"/>
          <w:szCs w:val="24"/>
          <w:lang w:val="en-US"/>
        </w:rPr>
        <w:t>(</w:t>
      </w:r>
      <w:r>
        <w:rPr>
          <w:rFonts w:ascii="Times New Roman" w:hAnsi="Times New Roman" w:cs="Times New Roman"/>
          <w:sz w:val="24"/>
          <w:szCs w:val="24"/>
          <w:lang w:val="en-US"/>
        </w:rPr>
        <w:t>1971</w:t>
      </w:r>
      <w:r w:rsidR="006209B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F4665">
        <w:rPr>
          <w:rFonts w:ascii="Times New Roman" w:hAnsi="Times New Roman" w:cs="Times New Roman"/>
          <w:sz w:val="24"/>
          <w:szCs w:val="24"/>
          <w:lang w:val="en-US"/>
        </w:rPr>
        <w:t>Polyarchy: Participation and Opposition</w:t>
      </w:r>
      <w:r>
        <w:rPr>
          <w:rFonts w:ascii="Times New Roman" w:hAnsi="Times New Roman" w:cs="Times New Roman"/>
          <w:sz w:val="24"/>
          <w:szCs w:val="24"/>
          <w:lang w:val="en-US"/>
        </w:rPr>
        <w:t>. New Haven: Yale University Press.</w:t>
      </w:r>
    </w:p>
    <w:p w14:paraId="713958CD" w14:textId="1E7D729B" w:rsidR="00C56D31" w:rsidRPr="00C56D31" w:rsidRDefault="00C56D31" w:rsidP="00201970">
      <w:pPr>
        <w:pStyle w:val="Ingenafstand"/>
        <w:spacing w:line="480" w:lineRule="auto"/>
        <w:ind w:left="540" w:hanging="540"/>
        <w:jc w:val="both"/>
        <w:rPr>
          <w:rFonts w:ascii="Times New Roman" w:hAnsi="Times New Roman" w:cs="Times New Roman"/>
          <w:sz w:val="24"/>
          <w:szCs w:val="24"/>
        </w:rPr>
      </w:pPr>
      <w:r w:rsidRPr="00C56D31">
        <w:rPr>
          <w:rFonts w:ascii="Times New Roman" w:hAnsi="Times New Roman" w:cs="Times New Roman"/>
          <w:sz w:val="24"/>
          <w:szCs w:val="24"/>
        </w:rPr>
        <w:t>Danmarkshistorien</w:t>
      </w:r>
      <w:r w:rsidR="00BF4665">
        <w:rPr>
          <w:rFonts w:ascii="Times New Roman" w:hAnsi="Times New Roman" w:cs="Times New Roman"/>
          <w:sz w:val="24"/>
          <w:szCs w:val="24"/>
        </w:rPr>
        <w:t xml:space="preserve"> (2</w:t>
      </w:r>
      <w:r w:rsidRPr="00C56D31">
        <w:rPr>
          <w:rFonts w:ascii="Times New Roman" w:hAnsi="Times New Roman" w:cs="Times New Roman"/>
          <w:sz w:val="24"/>
          <w:szCs w:val="24"/>
        </w:rPr>
        <w:t>025</w:t>
      </w:r>
      <w:r w:rsidR="006209B8">
        <w:rPr>
          <w:rFonts w:ascii="Times New Roman" w:hAnsi="Times New Roman" w:cs="Times New Roman"/>
          <w:sz w:val="24"/>
          <w:szCs w:val="24"/>
        </w:rPr>
        <w:t>)</w:t>
      </w:r>
      <w:r w:rsidRPr="00C56D31">
        <w:rPr>
          <w:rFonts w:ascii="Times New Roman" w:hAnsi="Times New Roman" w:cs="Times New Roman"/>
          <w:sz w:val="24"/>
          <w:szCs w:val="24"/>
        </w:rPr>
        <w:t xml:space="preserve"> L</w:t>
      </w:r>
      <w:r>
        <w:rPr>
          <w:rFonts w:ascii="Times New Roman" w:hAnsi="Times New Roman" w:cs="Times New Roman"/>
          <w:sz w:val="24"/>
          <w:szCs w:val="24"/>
        </w:rPr>
        <w:t xml:space="preserve">ov om højere Almenskoler, 24. april 1903. </w:t>
      </w:r>
      <w:hyperlink r:id="rId16" w:history="1">
        <w:r w:rsidRPr="00274569">
          <w:rPr>
            <w:rStyle w:val="Hyperlink"/>
            <w:rFonts w:ascii="Times New Roman" w:hAnsi="Times New Roman" w:cs="Times New Roman"/>
            <w:sz w:val="24"/>
            <w:szCs w:val="24"/>
          </w:rPr>
          <w:t>https://danmarkshistorien.dk/vis/materiale/lov-om-hoejere-almenskoler-af-24-april-1903</w:t>
        </w:r>
      </w:hyperlink>
      <w:r>
        <w:rPr>
          <w:rFonts w:ascii="Times New Roman" w:hAnsi="Times New Roman" w:cs="Times New Roman"/>
          <w:sz w:val="24"/>
          <w:szCs w:val="24"/>
        </w:rPr>
        <w:t xml:space="preserve"> </w:t>
      </w:r>
    </w:p>
    <w:p w14:paraId="6813E445" w14:textId="5BBC576B" w:rsidR="009D3A7E" w:rsidRDefault="009D3A7E" w:rsidP="00201970">
      <w:pPr>
        <w:pStyle w:val="Ingenafstand"/>
        <w:spacing w:line="480" w:lineRule="auto"/>
        <w:ind w:left="540" w:hanging="540"/>
        <w:jc w:val="both"/>
        <w:rPr>
          <w:rFonts w:ascii="Times New Roman" w:hAnsi="Times New Roman" w:cs="Times New Roman"/>
          <w:sz w:val="24"/>
          <w:szCs w:val="24"/>
          <w:lang w:val="en-US"/>
        </w:rPr>
      </w:pPr>
      <w:r w:rsidRPr="005B5182">
        <w:rPr>
          <w:rFonts w:ascii="Times New Roman" w:hAnsi="Times New Roman" w:cs="Times New Roman"/>
          <w:sz w:val="24"/>
          <w:szCs w:val="24"/>
          <w:lang w:val="en-US"/>
        </w:rPr>
        <w:t xml:space="preserve">Derry, T. K. </w:t>
      </w:r>
      <w:r w:rsidR="006209B8">
        <w:rPr>
          <w:rFonts w:ascii="Times New Roman" w:hAnsi="Times New Roman" w:cs="Times New Roman"/>
          <w:sz w:val="24"/>
          <w:szCs w:val="24"/>
          <w:lang w:val="en-US"/>
        </w:rPr>
        <w:t>(</w:t>
      </w:r>
      <w:r w:rsidRPr="005B5182">
        <w:rPr>
          <w:rFonts w:ascii="Times New Roman" w:hAnsi="Times New Roman" w:cs="Times New Roman"/>
          <w:sz w:val="24"/>
          <w:szCs w:val="24"/>
          <w:lang w:val="en-US"/>
        </w:rPr>
        <w:t>1979</w:t>
      </w:r>
      <w:r w:rsidR="006209B8">
        <w:rPr>
          <w:rFonts w:ascii="Times New Roman" w:hAnsi="Times New Roman" w:cs="Times New Roman"/>
          <w:sz w:val="24"/>
          <w:szCs w:val="24"/>
          <w:lang w:val="en-US"/>
        </w:rPr>
        <w:t>)</w:t>
      </w:r>
      <w:r w:rsidRPr="005B5182">
        <w:rPr>
          <w:rFonts w:ascii="Times New Roman" w:hAnsi="Times New Roman" w:cs="Times New Roman"/>
          <w:sz w:val="24"/>
          <w:szCs w:val="24"/>
          <w:lang w:val="en-US"/>
        </w:rPr>
        <w:t xml:space="preserve"> </w:t>
      </w:r>
      <w:r w:rsidRPr="00BF4665">
        <w:rPr>
          <w:rFonts w:ascii="Times New Roman" w:hAnsi="Times New Roman" w:cs="Times New Roman"/>
          <w:sz w:val="24"/>
          <w:szCs w:val="24"/>
          <w:lang w:val="en-US"/>
        </w:rPr>
        <w:t xml:space="preserve">A History of Scandinavia. </w:t>
      </w:r>
      <w:r w:rsidRPr="005C0A5E">
        <w:rPr>
          <w:rFonts w:ascii="Times New Roman" w:hAnsi="Times New Roman" w:cs="Times New Roman"/>
          <w:sz w:val="24"/>
          <w:szCs w:val="24"/>
          <w:lang w:val="en-US"/>
        </w:rPr>
        <w:t>Minneapolis: University of Minnesota Press.</w:t>
      </w:r>
    </w:p>
    <w:p w14:paraId="2C06AB39" w14:textId="37BE0553" w:rsidR="00107701" w:rsidRDefault="00107701" w:rsidP="00201970">
      <w:pPr>
        <w:pStyle w:val="Ingenafstand"/>
        <w:spacing w:line="480" w:lineRule="auto"/>
        <w:ind w:left="540" w:hanging="540"/>
        <w:jc w:val="both"/>
        <w:rPr>
          <w:rFonts w:ascii="Times New Roman" w:hAnsi="Times New Roman" w:cs="Times New Roman"/>
          <w:sz w:val="24"/>
          <w:szCs w:val="24"/>
          <w:lang w:val="en-US"/>
        </w:rPr>
      </w:pPr>
      <w:proofErr w:type="spellStart"/>
      <w:r w:rsidRPr="00213884">
        <w:rPr>
          <w:rFonts w:ascii="Times New Roman" w:hAnsi="Times New Roman" w:cs="Times New Roman"/>
          <w:sz w:val="24"/>
          <w:szCs w:val="24"/>
          <w:lang w:val="en-US"/>
        </w:rPr>
        <w:t>Dyrvik</w:t>
      </w:r>
      <w:proofErr w:type="spellEnd"/>
      <w:r w:rsidRPr="00213884">
        <w:rPr>
          <w:rFonts w:ascii="Times New Roman" w:hAnsi="Times New Roman" w:cs="Times New Roman"/>
          <w:sz w:val="24"/>
          <w:szCs w:val="24"/>
          <w:lang w:val="en-US"/>
        </w:rPr>
        <w:t xml:space="preserve">, Ståle </w:t>
      </w:r>
      <w:r w:rsidR="006209B8">
        <w:rPr>
          <w:rFonts w:ascii="Times New Roman" w:hAnsi="Times New Roman" w:cs="Times New Roman"/>
          <w:sz w:val="24"/>
          <w:szCs w:val="24"/>
          <w:lang w:val="en-US"/>
        </w:rPr>
        <w:t>(</w:t>
      </w:r>
      <w:r w:rsidRPr="005C0A5E">
        <w:rPr>
          <w:rFonts w:ascii="Times New Roman" w:hAnsi="Times New Roman" w:cs="Times New Roman"/>
          <w:sz w:val="24"/>
          <w:szCs w:val="24"/>
          <w:lang w:val="en-US"/>
        </w:rPr>
        <w:t>1995</w:t>
      </w:r>
      <w:r w:rsidR="006209B8">
        <w:rPr>
          <w:rFonts w:ascii="Times New Roman" w:hAnsi="Times New Roman" w:cs="Times New Roman"/>
          <w:sz w:val="24"/>
          <w:szCs w:val="24"/>
          <w:lang w:val="en-US"/>
        </w:rPr>
        <w:t>)</w:t>
      </w:r>
      <w:r w:rsidRPr="005C0A5E">
        <w:rPr>
          <w:rFonts w:ascii="Times New Roman" w:hAnsi="Times New Roman" w:cs="Times New Roman"/>
          <w:sz w:val="24"/>
          <w:szCs w:val="24"/>
          <w:lang w:val="en-US"/>
        </w:rPr>
        <w:t xml:space="preserve"> “Part II, 1536</w:t>
      </w:r>
      <w:r w:rsidR="006209B8" w:rsidRPr="00641552">
        <w:rPr>
          <w:rFonts w:ascii="Times New Roman" w:hAnsi="Times New Roman" w:cs="Times New Roman"/>
          <w:sz w:val="24"/>
          <w:szCs w:val="24"/>
          <w:lang w:val="en-US"/>
        </w:rPr>
        <w:t>–</w:t>
      </w:r>
      <w:r w:rsidRPr="005C0A5E">
        <w:rPr>
          <w:rFonts w:ascii="Times New Roman" w:hAnsi="Times New Roman" w:cs="Times New Roman"/>
          <w:sz w:val="24"/>
          <w:szCs w:val="24"/>
          <w:lang w:val="en-US"/>
        </w:rPr>
        <w:t>1814</w:t>
      </w:r>
      <w:r w:rsidR="006209B8">
        <w:rPr>
          <w:rFonts w:ascii="Times New Roman" w:hAnsi="Times New Roman" w:cs="Times New Roman"/>
          <w:sz w:val="24"/>
          <w:szCs w:val="24"/>
          <w:lang w:val="en-US"/>
        </w:rPr>
        <w:t>,</w:t>
      </w:r>
      <w:r w:rsidRPr="005C0A5E">
        <w:rPr>
          <w:rFonts w:ascii="Times New Roman" w:hAnsi="Times New Roman" w:cs="Times New Roman"/>
          <w:sz w:val="24"/>
          <w:szCs w:val="24"/>
          <w:lang w:val="en-US"/>
        </w:rPr>
        <w:t xml:space="preserve">” In </w:t>
      </w:r>
      <w:r w:rsidR="009A5E6F" w:rsidRPr="00BF4665">
        <w:rPr>
          <w:rFonts w:ascii="Times New Roman" w:hAnsi="Times New Roman" w:cs="Times New Roman"/>
          <w:sz w:val="24"/>
          <w:szCs w:val="24"/>
          <w:lang w:val="en-US"/>
        </w:rPr>
        <w:t xml:space="preserve">Norway: A </w:t>
      </w:r>
      <w:r w:rsidR="006209B8" w:rsidRPr="00BF4665">
        <w:rPr>
          <w:rFonts w:ascii="Times New Roman" w:hAnsi="Times New Roman" w:cs="Times New Roman"/>
          <w:sz w:val="24"/>
          <w:szCs w:val="24"/>
          <w:lang w:val="en-US"/>
        </w:rPr>
        <w:t xml:space="preserve">history </w:t>
      </w:r>
      <w:r w:rsidR="009A5E6F" w:rsidRPr="00BF4665">
        <w:rPr>
          <w:rFonts w:ascii="Times New Roman" w:hAnsi="Times New Roman" w:cs="Times New Roman"/>
          <w:sz w:val="24"/>
          <w:szCs w:val="24"/>
          <w:lang w:val="en-US"/>
        </w:rPr>
        <w:t xml:space="preserve">from the Vikings to </w:t>
      </w:r>
      <w:r w:rsidR="006209B8" w:rsidRPr="00BF4665">
        <w:rPr>
          <w:rFonts w:ascii="Times New Roman" w:hAnsi="Times New Roman" w:cs="Times New Roman"/>
          <w:sz w:val="24"/>
          <w:szCs w:val="24"/>
          <w:lang w:val="en-US"/>
        </w:rPr>
        <w:t>our own times</w:t>
      </w:r>
      <w:r w:rsidR="006209B8">
        <w:rPr>
          <w:rFonts w:ascii="Times New Roman" w:hAnsi="Times New Roman" w:cs="Times New Roman"/>
          <w:sz w:val="24"/>
          <w:szCs w:val="24"/>
          <w:lang w:val="en-US"/>
        </w:rPr>
        <w:t>,” in</w:t>
      </w:r>
      <w:r w:rsidR="009A5E6F" w:rsidRPr="00221F0A">
        <w:rPr>
          <w:rFonts w:ascii="Times New Roman" w:hAnsi="Times New Roman" w:cs="Times New Roman"/>
          <w:sz w:val="24"/>
          <w:szCs w:val="24"/>
          <w:lang w:val="en-US"/>
        </w:rPr>
        <w:t xml:space="preserve"> </w:t>
      </w:r>
      <w:r w:rsidRPr="00221F0A">
        <w:rPr>
          <w:rFonts w:ascii="Times New Roman" w:hAnsi="Times New Roman" w:cs="Times New Roman"/>
          <w:sz w:val="24"/>
          <w:szCs w:val="24"/>
          <w:lang w:val="en-US"/>
        </w:rPr>
        <w:t xml:space="preserve">Rolf Danielsen, Ståle </w:t>
      </w:r>
      <w:proofErr w:type="spellStart"/>
      <w:r w:rsidRPr="00221F0A">
        <w:rPr>
          <w:rFonts w:ascii="Times New Roman" w:hAnsi="Times New Roman" w:cs="Times New Roman"/>
          <w:sz w:val="24"/>
          <w:szCs w:val="24"/>
          <w:lang w:val="en-US"/>
        </w:rPr>
        <w:t>Dyrvik</w:t>
      </w:r>
      <w:proofErr w:type="spellEnd"/>
      <w:r w:rsidRPr="00221F0A">
        <w:rPr>
          <w:rFonts w:ascii="Times New Roman" w:hAnsi="Times New Roman" w:cs="Times New Roman"/>
          <w:sz w:val="24"/>
          <w:szCs w:val="24"/>
          <w:lang w:val="en-US"/>
        </w:rPr>
        <w:t>, Tore Grønlie, Knut Helle, Edgar Hovland, and Michael Drake</w:t>
      </w:r>
      <w:r>
        <w:rPr>
          <w:rFonts w:ascii="Times New Roman" w:hAnsi="Times New Roman" w:cs="Times New Roman"/>
          <w:sz w:val="24"/>
          <w:szCs w:val="24"/>
          <w:lang w:val="en-US"/>
        </w:rPr>
        <w:t>.</w:t>
      </w:r>
      <w:r w:rsidRPr="00221F0A">
        <w:rPr>
          <w:rFonts w:ascii="Times New Roman" w:hAnsi="Times New Roman" w:cs="Times New Roman"/>
          <w:sz w:val="24"/>
          <w:szCs w:val="24"/>
          <w:lang w:val="en-US"/>
        </w:rPr>
        <w:t xml:space="preserve"> </w:t>
      </w:r>
      <w:r w:rsidRPr="005C0A5E">
        <w:rPr>
          <w:rFonts w:ascii="Times New Roman" w:hAnsi="Times New Roman" w:cs="Times New Roman"/>
          <w:sz w:val="24"/>
          <w:szCs w:val="24"/>
          <w:lang w:val="en-US"/>
        </w:rPr>
        <w:t>Oslo: Scandinavian University Press.</w:t>
      </w:r>
    </w:p>
    <w:p w14:paraId="78FFC65C" w14:textId="5973EBA6" w:rsidR="00F0405E" w:rsidRDefault="00F0405E" w:rsidP="00201970">
      <w:pPr>
        <w:pStyle w:val="Ingenafstand"/>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Elder, Neil, Alastair H. Thomas, and David Arter (1982) </w:t>
      </w:r>
      <w:r w:rsidRPr="00BF4665">
        <w:rPr>
          <w:rFonts w:ascii="Times New Roman" w:hAnsi="Times New Roman" w:cs="Times New Roman"/>
          <w:sz w:val="24"/>
          <w:szCs w:val="24"/>
          <w:lang w:val="en-US"/>
        </w:rPr>
        <w:t xml:space="preserve">The Consensual Democracies? The Government and Politics of the Scandinavian States. </w:t>
      </w:r>
      <w:r>
        <w:rPr>
          <w:rFonts w:ascii="Times New Roman" w:hAnsi="Times New Roman" w:cs="Times New Roman"/>
          <w:sz w:val="24"/>
          <w:szCs w:val="24"/>
          <w:lang w:val="en-US"/>
        </w:rPr>
        <w:t>Oxford: Martin Robertson.</w:t>
      </w:r>
    </w:p>
    <w:p w14:paraId="4655D21B" w14:textId="4F242CED" w:rsidR="001F1321" w:rsidRDefault="001F1321" w:rsidP="00201970">
      <w:pPr>
        <w:pStyle w:val="Ingenafstand"/>
        <w:spacing w:line="480" w:lineRule="auto"/>
        <w:ind w:left="540" w:hanging="540"/>
        <w:jc w:val="both"/>
        <w:rPr>
          <w:rFonts w:ascii="Times New Roman" w:hAnsi="Times New Roman" w:cs="Times New Roman"/>
          <w:sz w:val="24"/>
          <w:szCs w:val="24"/>
          <w:lang w:val="en-US"/>
        </w:rPr>
      </w:pPr>
      <w:r w:rsidRPr="59D0356A">
        <w:rPr>
          <w:rFonts w:ascii="Times New Roman" w:hAnsi="Times New Roman" w:cs="Times New Roman"/>
          <w:sz w:val="24"/>
          <w:szCs w:val="24"/>
          <w:lang w:val="en-US"/>
        </w:rPr>
        <w:lastRenderedPageBreak/>
        <w:t xml:space="preserve">Eley, Geoff (1980) </w:t>
      </w:r>
      <w:r w:rsidRPr="00BF4665">
        <w:rPr>
          <w:rFonts w:ascii="Times New Roman" w:hAnsi="Times New Roman" w:cs="Times New Roman"/>
          <w:sz w:val="24"/>
          <w:szCs w:val="24"/>
          <w:lang w:val="en-US"/>
        </w:rPr>
        <w:t>Reshaping the German Right: Radical Nationalism and Political Change after Bismarck</w:t>
      </w:r>
      <w:r w:rsidRPr="59D0356A">
        <w:rPr>
          <w:rFonts w:ascii="Times New Roman" w:hAnsi="Times New Roman" w:cs="Times New Roman"/>
          <w:sz w:val="24"/>
          <w:szCs w:val="24"/>
          <w:lang w:val="en-US"/>
        </w:rPr>
        <w:t>. New Haven: Yale University Press.</w:t>
      </w:r>
    </w:p>
    <w:p w14:paraId="7AC023BA" w14:textId="585E2E8F" w:rsidR="00910F01" w:rsidRPr="00107701" w:rsidRDefault="00910F01" w:rsidP="00201970">
      <w:pPr>
        <w:pStyle w:val="Ingenafstand"/>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Eley, Geoff (1984) </w:t>
      </w:r>
      <w:r w:rsidR="00CE12D9">
        <w:rPr>
          <w:rFonts w:ascii="Times New Roman" w:hAnsi="Times New Roman" w:cs="Times New Roman"/>
          <w:sz w:val="24"/>
          <w:szCs w:val="24"/>
          <w:lang w:val="en-US"/>
        </w:rPr>
        <w:t>“</w:t>
      </w:r>
      <w:r>
        <w:rPr>
          <w:rFonts w:ascii="Times New Roman" w:hAnsi="Times New Roman" w:cs="Times New Roman"/>
          <w:sz w:val="24"/>
          <w:szCs w:val="24"/>
          <w:lang w:val="en-US"/>
        </w:rPr>
        <w:t xml:space="preserve">Defining the </w:t>
      </w:r>
      <w:r w:rsidR="00F66CBA">
        <w:rPr>
          <w:rFonts w:ascii="Times New Roman" w:hAnsi="Times New Roman" w:cs="Times New Roman"/>
          <w:sz w:val="24"/>
          <w:szCs w:val="24"/>
          <w:lang w:val="en-US"/>
        </w:rPr>
        <w:t xml:space="preserve">state in imperial </w:t>
      </w:r>
      <w:r>
        <w:rPr>
          <w:rFonts w:ascii="Times New Roman" w:hAnsi="Times New Roman" w:cs="Times New Roman"/>
          <w:sz w:val="24"/>
          <w:szCs w:val="24"/>
          <w:lang w:val="en-US"/>
        </w:rPr>
        <w:t>Germany</w:t>
      </w:r>
      <w:r w:rsidR="00F66CBA">
        <w:rPr>
          <w:rFonts w:ascii="Times New Roman" w:hAnsi="Times New Roman" w:cs="Times New Roman"/>
          <w:sz w:val="24"/>
          <w:szCs w:val="24"/>
          <w:lang w:val="en-US"/>
        </w:rPr>
        <w:t>,</w:t>
      </w:r>
      <w:r w:rsidR="00CE12D9">
        <w:rPr>
          <w:rFonts w:ascii="Times New Roman" w:hAnsi="Times New Roman" w:cs="Times New Roman"/>
          <w:sz w:val="24"/>
          <w:szCs w:val="24"/>
          <w:lang w:val="en-US"/>
        </w:rPr>
        <w:t>”</w:t>
      </w:r>
      <w:r w:rsidR="009A5E6F">
        <w:rPr>
          <w:rFonts w:ascii="Times New Roman" w:hAnsi="Times New Roman" w:cs="Times New Roman"/>
          <w:sz w:val="24"/>
          <w:szCs w:val="24"/>
          <w:lang w:val="en-US"/>
        </w:rPr>
        <w:t xml:space="preserve"> </w:t>
      </w:r>
      <w:r w:rsidR="00CE12D9">
        <w:rPr>
          <w:rFonts w:ascii="Times New Roman" w:hAnsi="Times New Roman" w:cs="Times New Roman"/>
          <w:sz w:val="24"/>
          <w:szCs w:val="24"/>
          <w:lang w:val="en-US"/>
        </w:rPr>
        <w:t xml:space="preserve">in </w:t>
      </w:r>
      <w:r w:rsidR="00F66CBA">
        <w:rPr>
          <w:rFonts w:ascii="Times New Roman" w:hAnsi="Times New Roman" w:cs="Times New Roman"/>
          <w:sz w:val="24"/>
          <w:szCs w:val="24"/>
          <w:lang w:val="en-US"/>
        </w:rPr>
        <w:t>David Blackbourn and Geoff Eley</w:t>
      </w:r>
      <w:r w:rsidR="00F66CBA" w:rsidRPr="00BF4665">
        <w:rPr>
          <w:rFonts w:ascii="Times New Roman" w:hAnsi="Times New Roman" w:cs="Times New Roman"/>
          <w:sz w:val="24"/>
          <w:szCs w:val="24"/>
          <w:lang w:val="en-US"/>
        </w:rPr>
        <w:t xml:space="preserve"> </w:t>
      </w:r>
      <w:r w:rsidR="00F66CBA">
        <w:rPr>
          <w:rFonts w:ascii="Times New Roman" w:hAnsi="Times New Roman" w:cs="Times New Roman"/>
          <w:sz w:val="24"/>
          <w:szCs w:val="24"/>
          <w:lang w:val="en-US"/>
        </w:rPr>
        <w:t xml:space="preserve">(eds.) </w:t>
      </w:r>
      <w:r w:rsidRPr="00BF4665">
        <w:rPr>
          <w:rFonts w:ascii="Times New Roman" w:hAnsi="Times New Roman" w:cs="Times New Roman"/>
          <w:sz w:val="24"/>
          <w:szCs w:val="24"/>
          <w:lang w:val="en-US"/>
        </w:rPr>
        <w:t>The Peculiarities of German History</w:t>
      </w:r>
      <w:r>
        <w:rPr>
          <w:rFonts w:ascii="Times New Roman" w:hAnsi="Times New Roman" w:cs="Times New Roman"/>
          <w:sz w:val="24"/>
          <w:szCs w:val="24"/>
          <w:lang w:val="en-US"/>
        </w:rPr>
        <w:t>. Oxford: Oxford University Press</w:t>
      </w:r>
      <w:r w:rsidR="00F66CBA">
        <w:rPr>
          <w:rFonts w:ascii="Times New Roman" w:hAnsi="Times New Roman" w:cs="Times New Roman"/>
          <w:sz w:val="24"/>
          <w:szCs w:val="24"/>
          <w:lang w:val="en-US"/>
        </w:rPr>
        <w:t>:</w:t>
      </w:r>
      <w:r w:rsidR="00F66CBA" w:rsidRPr="00F66CBA">
        <w:rPr>
          <w:rFonts w:ascii="Times New Roman" w:hAnsi="Times New Roman" w:cs="Times New Roman"/>
          <w:sz w:val="24"/>
          <w:szCs w:val="24"/>
          <w:lang w:val="en-US"/>
        </w:rPr>
        <w:t xml:space="preserve"> </w:t>
      </w:r>
      <w:r w:rsidR="00F66CBA">
        <w:rPr>
          <w:rFonts w:ascii="Times New Roman" w:hAnsi="Times New Roman" w:cs="Times New Roman"/>
          <w:sz w:val="24"/>
          <w:szCs w:val="24"/>
          <w:lang w:val="en-US"/>
        </w:rPr>
        <w:t>127</w:t>
      </w:r>
      <w:r w:rsidR="00F66CBA" w:rsidRPr="00641552">
        <w:rPr>
          <w:rFonts w:ascii="Times New Roman" w:hAnsi="Times New Roman" w:cs="Times New Roman"/>
          <w:sz w:val="24"/>
          <w:szCs w:val="24"/>
          <w:lang w:val="en-US"/>
        </w:rPr>
        <w:t>–</w:t>
      </w:r>
      <w:r w:rsidR="00F66CBA">
        <w:rPr>
          <w:rFonts w:ascii="Times New Roman" w:hAnsi="Times New Roman" w:cs="Times New Roman"/>
          <w:sz w:val="24"/>
          <w:szCs w:val="24"/>
          <w:lang w:val="en-US"/>
        </w:rPr>
        <w:t>44</w:t>
      </w:r>
      <w:r>
        <w:rPr>
          <w:rFonts w:ascii="Times New Roman" w:hAnsi="Times New Roman" w:cs="Times New Roman"/>
          <w:sz w:val="24"/>
          <w:szCs w:val="24"/>
          <w:lang w:val="en-US"/>
        </w:rPr>
        <w:t>.</w:t>
      </w:r>
    </w:p>
    <w:p w14:paraId="5F41F635" w14:textId="23274688" w:rsidR="00D14676" w:rsidRDefault="00D14676" w:rsidP="00201970">
      <w:pPr>
        <w:pStyle w:val="Ingenafstand"/>
        <w:spacing w:line="480" w:lineRule="auto"/>
        <w:ind w:left="540" w:hanging="540"/>
        <w:jc w:val="both"/>
        <w:rPr>
          <w:rFonts w:ascii="Times New Roman" w:hAnsi="Times New Roman" w:cs="Times New Roman"/>
          <w:color w:val="000000" w:themeColor="text1"/>
          <w:sz w:val="24"/>
          <w:szCs w:val="24"/>
          <w:lang w:val="en-US"/>
        </w:rPr>
      </w:pPr>
      <w:r w:rsidRPr="005C0A5E">
        <w:rPr>
          <w:rFonts w:ascii="Times New Roman" w:hAnsi="Times New Roman" w:cs="Times New Roman"/>
          <w:color w:val="000000" w:themeColor="text1"/>
          <w:sz w:val="24"/>
          <w:szCs w:val="24"/>
          <w:lang w:val="en-US"/>
        </w:rPr>
        <w:t>Ertman, Thomas</w:t>
      </w:r>
      <w:r>
        <w:rPr>
          <w:rFonts w:ascii="Times New Roman" w:hAnsi="Times New Roman" w:cs="Times New Roman"/>
          <w:color w:val="000000" w:themeColor="text1"/>
          <w:sz w:val="24"/>
          <w:szCs w:val="24"/>
          <w:lang w:val="en-US"/>
        </w:rPr>
        <w:t xml:space="preserve"> </w:t>
      </w:r>
      <w:r w:rsidR="00F66CBA">
        <w:rPr>
          <w:rFonts w:ascii="Times New Roman" w:hAnsi="Times New Roman" w:cs="Times New Roman"/>
          <w:color w:val="000000" w:themeColor="text1"/>
          <w:sz w:val="24"/>
          <w:szCs w:val="24"/>
          <w:lang w:val="en-US"/>
        </w:rPr>
        <w:t>(</w:t>
      </w:r>
      <w:r w:rsidRPr="005C0A5E">
        <w:rPr>
          <w:rFonts w:ascii="Times New Roman" w:hAnsi="Times New Roman" w:cs="Times New Roman"/>
          <w:color w:val="000000" w:themeColor="text1"/>
          <w:sz w:val="24"/>
          <w:szCs w:val="24"/>
          <w:lang w:val="en-US"/>
        </w:rPr>
        <w:t>1997</w:t>
      </w:r>
      <w:r w:rsidR="00F66CBA">
        <w:rPr>
          <w:rFonts w:ascii="Times New Roman" w:hAnsi="Times New Roman" w:cs="Times New Roman"/>
          <w:color w:val="000000" w:themeColor="text1"/>
          <w:sz w:val="24"/>
          <w:szCs w:val="24"/>
          <w:lang w:val="en-US"/>
        </w:rPr>
        <w:t>)</w:t>
      </w:r>
      <w:r w:rsidRPr="005C0A5E">
        <w:rPr>
          <w:rFonts w:ascii="Times New Roman" w:hAnsi="Times New Roman" w:cs="Times New Roman"/>
          <w:color w:val="000000" w:themeColor="text1"/>
          <w:sz w:val="24"/>
          <w:szCs w:val="24"/>
          <w:lang w:val="en-US"/>
        </w:rPr>
        <w:t xml:space="preserve"> </w:t>
      </w:r>
      <w:r w:rsidRPr="00BF4665">
        <w:rPr>
          <w:rFonts w:ascii="Times New Roman" w:hAnsi="Times New Roman" w:cs="Times New Roman"/>
          <w:color w:val="000000" w:themeColor="text1"/>
          <w:sz w:val="24"/>
          <w:szCs w:val="24"/>
          <w:lang w:val="en-US"/>
        </w:rPr>
        <w:t>Birth of the Leviathan</w:t>
      </w:r>
      <w:r w:rsidRPr="005C0A5E">
        <w:rPr>
          <w:rFonts w:ascii="Times New Roman" w:hAnsi="Times New Roman" w:cs="Times New Roman"/>
          <w:color w:val="000000" w:themeColor="text1"/>
          <w:sz w:val="24"/>
          <w:szCs w:val="24"/>
          <w:lang w:val="en-US"/>
        </w:rPr>
        <w:t>. New York</w:t>
      </w:r>
      <w:r>
        <w:rPr>
          <w:rFonts w:ascii="Times New Roman" w:hAnsi="Times New Roman" w:cs="Times New Roman"/>
          <w:color w:val="000000" w:themeColor="text1"/>
          <w:sz w:val="24"/>
          <w:szCs w:val="24"/>
          <w:lang w:val="en-US"/>
        </w:rPr>
        <w:t>:</w:t>
      </w:r>
      <w:r w:rsidRPr="005C0A5E">
        <w:rPr>
          <w:rFonts w:ascii="Times New Roman" w:hAnsi="Times New Roman" w:cs="Times New Roman"/>
          <w:color w:val="000000" w:themeColor="text1"/>
          <w:sz w:val="24"/>
          <w:szCs w:val="24"/>
          <w:lang w:val="en-US"/>
        </w:rPr>
        <w:t xml:space="preserve"> Cambridge University Press.  </w:t>
      </w:r>
    </w:p>
    <w:p w14:paraId="356D52E4" w14:textId="34C99E02" w:rsidR="00F0405E" w:rsidRDefault="00F0405E" w:rsidP="00201970">
      <w:pPr>
        <w:pStyle w:val="Ingenafstand"/>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Esping-Andersen, Gøsta (1985) </w:t>
      </w:r>
      <w:r w:rsidRPr="00BF4665">
        <w:rPr>
          <w:rFonts w:ascii="Times New Roman" w:hAnsi="Times New Roman" w:cs="Times New Roman"/>
          <w:sz w:val="24"/>
          <w:szCs w:val="24"/>
          <w:lang w:val="en-US"/>
        </w:rPr>
        <w:t>Politics Against Markets: The Social Democratic Road to Power</w:t>
      </w:r>
      <w:r>
        <w:rPr>
          <w:rFonts w:ascii="Times New Roman" w:hAnsi="Times New Roman" w:cs="Times New Roman"/>
          <w:sz w:val="24"/>
          <w:szCs w:val="24"/>
          <w:lang w:val="en-US"/>
        </w:rPr>
        <w:t>. Princeton: Princeton University Press.</w:t>
      </w:r>
    </w:p>
    <w:p w14:paraId="348F40BB" w14:textId="5E2106A5" w:rsidR="00735736" w:rsidRDefault="00735736" w:rsidP="00201970">
      <w:pPr>
        <w:pStyle w:val="Ingenafstand"/>
        <w:spacing w:line="480" w:lineRule="auto"/>
        <w:ind w:left="540" w:hanging="540"/>
        <w:jc w:val="both"/>
        <w:rPr>
          <w:rFonts w:ascii="Times New Roman" w:hAnsi="Times New Roman" w:cs="Times New Roman"/>
          <w:sz w:val="24"/>
          <w:szCs w:val="24"/>
          <w:lang w:val="sv-FI"/>
        </w:rPr>
      </w:pPr>
      <w:r w:rsidRPr="005C0A5E">
        <w:rPr>
          <w:rFonts w:ascii="Times New Roman" w:hAnsi="Times New Roman" w:cs="Times New Roman"/>
          <w:sz w:val="24"/>
          <w:szCs w:val="24"/>
          <w:lang w:val="en-US"/>
        </w:rPr>
        <w:t xml:space="preserve">Fischer, Wolfram, and </w:t>
      </w:r>
      <w:r>
        <w:rPr>
          <w:rFonts w:ascii="Times New Roman" w:hAnsi="Times New Roman" w:cs="Times New Roman"/>
          <w:sz w:val="24"/>
          <w:szCs w:val="24"/>
          <w:lang w:val="en-US"/>
        </w:rPr>
        <w:t xml:space="preserve">Peter </w:t>
      </w:r>
      <w:r w:rsidRPr="005C0A5E">
        <w:rPr>
          <w:rFonts w:ascii="Times New Roman" w:hAnsi="Times New Roman" w:cs="Times New Roman"/>
          <w:sz w:val="24"/>
          <w:szCs w:val="24"/>
          <w:lang w:val="en-US"/>
        </w:rPr>
        <w:t xml:space="preserve">Lundgreen </w:t>
      </w:r>
      <w:r w:rsidR="00DB145F">
        <w:rPr>
          <w:rFonts w:ascii="Times New Roman" w:hAnsi="Times New Roman" w:cs="Times New Roman"/>
          <w:sz w:val="24"/>
          <w:szCs w:val="24"/>
          <w:lang w:val="en-US"/>
        </w:rPr>
        <w:t>(</w:t>
      </w:r>
      <w:r w:rsidRPr="005C0A5E">
        <w:rPr>
          <w:rFonts w:ascii="Times New Roman" w:hAnsi="Times New Roman" w:cs="Times New Roman"/>
          <w:sz w:val="24"/>
          <w:szCs w:val="24"/>
          <w:lang w:val="en-US"/>
        </w:rPr>
        <w:t>1975</w:t>
      </w:r>
      <w:r w:rsidR="00DB145F">
        <w:rPr>
          <w:rFonts w:ascii="Times New Roman" w:hAnsi="Times New Roman" w:cs="Times New Roman"/>
          <w:sz w:val="24"/>
          <w:szCs w:val="24"/>
          <w:lang w:val="en-US"/>
        </w:rPr>
        <w:t>)</w:t>
      </w:r>
      <w:r w:rsidRPr="005C0A5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5C0A5E">
        <w:rPr>
          <w:rFonts w:ascii="Times New Roman" w:hAnsi="Times New Roman" w:cs="Times New Roman"/>
          <w:sz w:val="24"/>
          <w:szCs w:val="24"/>
          <w:lang w:val="en-US"/>
        </w:rPr>
        <w:t xml:space="preserve">The </w:t>
      </w:r>
      <w:r w:rsidR="00DB145F" w:rsidRPr="005C0A5E">
        <w:rPr>
          <w:rFonts w:ascii="Times New Roman" w:hAnsi="Times New Roman" w:cs="Times New Roman"/>
          <w:sz w:val="24"/>
          <w:szCs w:val="24"/>
          <w:lang w:val="en-US"/>
        </w:rPr>
        <w:t>recruitment and training of administrative and technical person</w:t>
      </w:r>
      <w:r w:rsidRPr="005C0A5E">
        <w:rPr>
          <w:rFonts w:ascii="Times New Roman" w:hAnsi="Times New Roman" w:cs="Times New Roman"/>
          <w:sz w:val="24"/>
          <w:szCs w:val="24"/>
          <w:lang w:val="en-US"/>
        </w:rPr>
        <w:t>nel</w:t>
      </w:r>
      <w:r w:rsidR="00DB145F">
        <w:rPr>
          <w:rFonts w:ascii="Times New Roman" w:hAnsi="Times New Roman" w:cs="Times New Roman"/>
          <w:sz w:val="24"/>
          <w:szCs w:val="24"/>
          <w:lang w:val="en-US"/>
        </w:rPr>
        <w:t>,</w:t>
      </w:r>
      <w:r>
        <w:rPr>
          <w:rFonts w:ascii="Times New Roman" w:hAnsi="Times New Roman" w:cs="Times New Roman"/>
          <w:sz w:val="24"/>
          <w:szCs w:val="24"/>
          <w:lang w:val="en-US"/>
        </w:rPr>
        <w:t>”</w:t>
      </w:r>
      <w:r w:rsidRPr="005C0A5E">
        <w:rPr>
          <w:rFonts w:ascii="Times New Roman" w:hAnsi="Times New Roman" w:cs="Times New Roman"/>
          <w:sz w:val="24"/>
          <w:szCs w:val="24"/>
          <w:lang w:val="en-US"/>
        </w:rPr>
        <w:t xml:space="preserve"> </w:t>
      </w:r>
      <w:r w:rsidR="00DB145F">
        <w:rPr>
          <w:rFonts w:ascii="Times New Roman" w:hAnsi="Times New Roman" w:cs="Times New Roman"/>
          <w:sz w:val="24"/>
          <w:szCs w:val="24"/>
          <w:lang w:val="en-US"/>
        </w:rPr>
        <w:t>i</w:t>
      </w:r>
      <w:r w:rsidRPr="005C0A5E">
        <w:rPr>
          <w:rFonts w:ascii="Times New Roman" w:hAnsi="Times New Roman" w:cs="Times New Roman"/>
          <w:sz w:val="24"/>
          <w:szCs w:val="24"/>
          <w:lang w:val="en-US"/>
        </w:rPr>
        <w:t>n</w:t>
      </w:r>
      <w:r>
        <w:rPr>
          <w:rFonts w:ascii="Times New Roman" w:hAnsi="Times New Roman" w:cs="Times New Roman"/>
          <w:sz w:val="24"/>
          <w:szCs w:val="24"/>
          <w:lang w:val="en-US"/>
        </w:rPr>
        <w:t xml:space="preserve"> </w:t>
      </w:r>
      <w:r w:rsidR="00DB145F">
        <w:rPr>
          <w:rFonts w:ascii="Times New Roman" w:hAnsi="Times New Roman" w:cs="Times New Roman"/>
          <w:sz w:val="24"/>
          <w:szCs w:val="24"/>
          <w:lang w:val="en-US"/>
        </w:rPr>
        <w:t>Charles Tilly</w:t>
      </w:r>
      <w:r w:rsidR="00DB145F" w:rsidRPr="00BF4665">
        <w:rPr>
          <w:rFonts w:ascii="Times New Roman" w:hAnsi="Times New Roman" w:cs="Times New Roman"/>
          <w:sz w:val="24"/>
          <w:szCs w:val="24"/>
          <w:lang w:val="en-US"/>
        </w:rPr>
        <w:t xml:space="preserve"> </w:t>
      </w:r>
      <w:r w:rsidR="00DB145F">
        <w:rPr>
          <w:rFonts w:ascii="Times New Roman" w:hAnsi="Times New Roman" w:cs="Times New Roman"/>
          <w:sz w:val="24"/>
          <w:szCs w:val="24"/>
          <w:lang w:val="en-US"/>
        </w:rPr>
        <w:t xml:space="preserve">(ed.) </w:t>
      </w:r>
      <w:r w:rsidRPr="00BF4665">
        <w:rPr>
          <w:rFonts w:ascii="Times New Roman" w:hAnsi="Times New Roman" w:cs="Times New Roman"/>
          <w:sz w:val="24"/>
          <w:szCs w:val="24"/>
          <w:lang w:val="en-US"/>
        </w:rPr>
        <w:t>The Formation of National States in Western Europe</w:t>
      </w:r>
      <w:r w:rsidRPr="005C0A5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E5B17">
        <w:rPr>
          <w:rFonts w:ascii="Times New Roman" w:hAnsi="Times New Roman" w:cs="Times New Roman"/>
          <w:sz w:val="24"/>
          <w:szCs w:val="24"/>
          <w:lang w:val="sv-FI"/>
        </w:rPr>
        <w:t>Princeton</w:t>
      </w:r>
      <w:r>
        <w:rPr>
          <w:rFonts w:ascii="Times New Roman" w:hAnsi="Times New Roman" w:cs="Times New Roman"/>
          <w:sz w:val="24"/>
          <w:szCs w:val="24"/>
          <w:lang w:val="sv-FI"/>
        </w:rPr>
        <w:t>:</w:t>
      </w:r>
      <w:r w:rsidRPr="00EE5B17">
        <w:rPr>
          <w:rFonts w:ascii="Times New Roman" w:hAnsi="Times New Roman" w:cs="Times New Roman"/>
          <w:sz w:val="24"/>
          <w:szCs w:val="24"/>
          <w:lang w:val="sv-FI"/>
        </w:rPr>
        <w:t xml:space="preserve"> Princeton University Press.  </w:t>
      </w:r>
    </w:p>
    <w:p w14:paraId="22E9E101" w14:textId="45721033" w:rsidR="004D75FC" w:rsidRPr="001E259A" w:rsidRDefault="004D75FC" w:rsidP="00201970">
      <w:pPr>
        <w:pStyle w:val="Ingenafstand"/>
        <w:spacing w:line="480" w:lineRule="auto"/>
        <w:ind w:left="540" w:hanging="540"/>
        <w:jc w:val="both"/>
        <w:rPr>
          <w:rFonts w:ascii="Times New Roman" w:hAnsi="Times New Roman" w:cs="Times New Roman"/>
          <w:sz w:val="24"/>
          <w:szCs w:val="24"/>
          <w:lang w:val="en-US"/>
        </w:rPr>
      </w:pPr>
      <w:proofErr w:type="spellStart"/>
      <w:r w:rsidRPr="004D75FC">
        <w:rPr>
          <w:rFonts w:ascii="Times New Roman" w:hAnsi="Times New Roman" w:cs="Times New Roman"/>
          <w:sz w:val="24"/>
          <w:szCs w:val="24"/>
          <w:lang w:val="en-US"/>
        </w:rPr>
        <w:t>Guinnane</w:t>
      </w:r>
      <w:proofErr w:type="spellEnd"/>
      <w:r w:rsidRPr="004D75FC">
        <w:rPr>
          <w:rFonts w:ascii="Times New Roman" w:hAnsi="Times New Roman" w:cs="Times New Roman"/>
          <w:sz w:val="24"/>
          <w:szCs w:val="24"/>
          <w:lang w:val="en-US"/>
        </w:rPr>
        <w:t>, Timothy W</w:t>
      </w:r>
      <w:r w:rsidR="00BF4665">
        <w:rPr>
          <w:rFonts w:ascii="Times New Roman" w:hAnsi="Times New Roman" w:cs="Times New Roman"/>
          <w:sz w:val="24"/>
          <w:szCs w:val="24"/>
          <w:lang w:val="en-US"/>
        </w:rPr>
        <w:t xml:space="preserve"> (2</w:t>
      </w:r>
      <w:r w:rsidRPr="004D75FC">
        <w:rPr>
          <w:rFonts w:ascii="Times New Roman" w:hAnsi="Times New Roman" w:cs="Times New Roman"/>
          <w:sz w:val="24"/>
          <w:szCs w:val="24"/>
          <w:lang w:val="en-US"/>
        </w:rPr>
        <w:t>012</w:t>
      </w:r>
      <w:r w:rsidR="00DB145F">
        <w:rPr>
          <w:rFonts w:ascii="Times New Roman" w:hAnsi="Times New Roman" w:cs="Times New Roman"/>
          <w:sz w:val="24"/>
          <w:szCs w:val="24"/>
          <w:lang w:val="en-US"/>
        </w:rPr>
        <w:t>)</w:t>
      </w:r>
      <w:r w:rsidRPr="004D75FC">
        <w:rPr>
          <w:rFonts w:ascii="Times New Roman" w:hAnsi="Times New Roman" w:cs="Times New Roman"/>
          <w:sz w:val="24"/>
          <w:szCs w:val="24"/>
          <w:lang w:val="en-US"/>
        </w:rPr>
        <w:t xml:space="preserve"> </w:t>
      </w:r>
      <w:r w:rsidR="00DB145F">
        <w:rPr>
          <w:rFonts w:ascii="Times New Roman" w:hAnsi="Times New Roman" w:cs="Times New Roman"/>
          <w:sz w:val="24"/>
          <w:szCs w:val="24"/>
          <w:lang w:val="en-US"/>
        </w:rPr>
        <w:t>“</w:t>
      </w:r>
      <w:r w:rsidRPr="004D75FC">
        <w:rPr>
          <w:rFonts w:ascii="Times New Roman" w:hAnsi="Times New Roman" w:cs="Times New Roman"/>
          <w:sz w:val="24"/>
          <w:szCs w:val="24"/>
          <w:lang w:val="en-US"/>
        </w:rPr>
        <w:t xml:space="preserve">State </w:t>
      </w:r>
      <w:r w:rsidR="00DB145F">
        <w:rPr>
          <w:rFonts w:ascii="Times New Roman" w:hAnsi="Times New Roman" w:cs="Times New Roman"/>
          <w:sz w:val="24"/>
          <w:szCs w:val="24"/>
          <w:lang w:val="en-US"/>
        </w:rPr>
        <w:t>s</w:t>
      </w:r>
      <w:r w:rsidRPr="004D75FC">
        <w:rPr>
          <w:rFonts w:ascii="Times New Roman" w:hAnsi="Times New Roman" w:cs="Times New Roman"/>
          <w:sz w:val="24"/>
          <w:szCs w:val="24"/>
          <w:lang w:val="en-US"/>
        </w:rPr>
        <w:t xml:space="preserve">upport for the German </w:t>
      </w:r>
      <w:r w:rsidR="00DB145F" w:rsidRPr="004D75FC">
        <w:rPr>
          <w:rFonts w:ascii="Times New Roman" w:hAnsi="Times New Roman" w:cs="Times New Roman"/>
          <w:sz w:val="24"/>
          <w:szCs w:val="24"/>
          <w:lang w:val="en-US"/>
        </w:rPr>
        <w:t>cooperative movem</w:t>
      </w:r>
      <w:r w:rsidRPr="004D75FC">
        <w:rPr>
          <w:rFonts w:ascii="Times New Roman" w:hAnsi="Times New Roman" w:cs="Times New Roman"/>
          <w:sz w:val="24"/>
          <w:szCs w:val="24"/>
          <w:lang w:val="en-US"/>
        </w:rPr>
        <w:t xml:space="preserve">ent, 1860–1914.” </w:t>
      </w:r>
      <w:r w:rsidRPr="00BF4665">
        <w:rPr>
          <w:rFonts w:ascii="Times New Roman" w:hAnsi="Times New Roman" w:cs="Times New Roman"/>
          <w:sz w:val="24"/>
          <w:szCs w:val="24"/>
          <w:lang w:val="en-US"/>
        </w:rPr>
        <w:t xml:space="preserve">Central European History </w:t>
      </w:r>
      <w:r w:rsidRPr="00DB145F">
        <w:rPr>
          <w:rFonts w:ascii="Times New Roman" w:hAnsi="Times New Roman" w:cs="Times New Roman"/>
          <w:b/>
          <w:bCs/>
          <w:sz w:val="24"/>
          <w:szCs w:val="24"/>
          <w:lang w:val="en-US"/>
        </w:rPr>
        <w:t>45</w:t>
      </w:r>
      <w:r w:rsidR="00DB145F">
        <w:rPr>
          <w:rFonts w:ascii="Times New Roman" w:hAnsi="Times New Roman" w:cs="Times New Roman"/>
          <w:sz w:val="24"/>
          <w:szCs w:val="24"/>
          <w:lang w:val="en-US"/>
        </w:rPr>
        <w:t xml:space="preserve"> </w:t>
      </w:r>
      <w:r w:rsidRPr="001E259A">
        <w:rPr>
          <w:rFonts w:ascii="Times New Roman" w:hAnsi="Times New Roman" w:cs="Times New Roman"/>
          <w:sz w:val="24"/>
          <w:szCs w:val="24"/>
          <w:lang w:val="en-US"/>
        </w:rPr>
        <w:t>(2):208–32.</w:t>
      </w:r>
    </w:p>
    <w:p w14:paraId="3FC1A875" w14:textId="4C7A37F0" w:rsidR="00D14676" w:rsidRDefault="00D14676" w:rsidP="00201970">
      <w:pPr>
        <w:pStyle w:val="Ingenafstand"/>
        <w:spacing w:line="480" w:lineRule="auto"/>
        <w:ind w:left="540" w:hanging="540"/>
        <w:jc w:val="both"/>
        <w:rPr>
          <w:rFonts w:ascii="Times New Roman" w:hAnsi="Times New Roman" w:cs="Times New Roman"/>
          <w:sz w:val="24"/>
          <w:szCs w:val="24"/>
          <w:lang w:val="en-US"/>
        </w:rPr>
      </w:pPr>
      <w:r w:rsidRPr="005C0A5E">
        <w:rPr>
          <w:rFonts w:ascii="Times New Roman" w:hAnsi="Times New Roman" w:cs="Times New Roman"/>
          <w:sz w:val="24"/>
          <w:szCs w:val="24"/>
          <w:lang w:val="en-US"/>
        </w:rPr>
        <w:t>Hallenberg, Mats, Johan Holm, and Dan Johansson</w:t>
      </w:r>
      <w:r w:rsidR="00BF4665">
        <w:rPr>
          <w:rFonts w:ascii="Times New Roman" w:hAnsi="Times New Roman" w:cs="Times New Roman"/>
          <w:sz w:val="24"/>
          <w:szCs w:val="24"/>
          <w:lang w:val="en-US"/>
        </w:rPr>
        <w:t xml:space="preserve"> (2</w:t>
      </w:r>
      <w:r w:rsidRPr="005C0A5E">
        <w:rPr>
          <w:rFonts w:ascii="Times New Roman" w:hAnsi="Times New Roman" w:cs="Times New Roman"/>
          <w:sz w:val="24"/>
          <w:szCs w:val="24"/>
          <w:lang w:val="en-US"/>
        </w:rPr>
        <w:t>008</w:t>
      </w:r>
      <w:r w:rsidR="00DB145F">
        <w:rPr>
          <w:rFonts w:ascii="Times New Roman" w:hAnsi="Times New Roman" w:cs="Times New Roman"/>
          <w:sz w:val="24"/>
          <w:szCs w:val="24"/>
          <w:lang w:val="en-US"/>
        </w:rPr>
        <w:t>)</w:t>
      </w:r>
      <w:r w:rsidRPr="005C0A5E">
        <w:rPr>
          <w:rFonts w:ascii="Times New Roman" w:hAnsi="Times New Roman" w:cs="Times New Roman"/>
          <w:sz w:val="24"/>
          <w:szCs w:val="24"/>
          <w:lang w:val="en-US"/>
        </w:rPr>
        <w:t xml:space="preserve"> “Organization, </w:t>
      </w:r>
      <w:r w:rsidR="00DB145F" w:rsidRPr="005C0A5E">
        <w:rPr>
          <w:rFonts w:ascii="Times New Roman" w:hAnsi="Times New Roman" w:cs="Times New Roman"/>
          <w:sz w:val="24"/>
          <w:szCs w:val="24"/>
          <w:lang w:val="en-US"/>
        </w:rPr>
        <w:t>legitimation, partic</w:t>
      </w:r>
      <w:r w:rsidRPr="005C0A5E">
        <w:rPr>
          <w:rFonts w:ascii="Times New Roman" w:hAnsi="Times New Roman" w:cs="Times New Roman"/>
          <w:sz w:val="24"/>
          <w:szCs w:val="24"/>
          <w:lang w:val="en-US"/>
        </w:rPr>
        <w:t>ipation</w:t>
      </w:r>
      <w:r>
        <w:rPr>
          <w:rFonts w:ascii="Times New Roman" w:hAnsi="Times New Roman" w:cs="Times New Roman"/>
          <w:sz w:val="24"/>
          <w:szCs w:val="24"/>
          <w:lang w:val="en-US"/>
        </w:rPr>
        <w:t>:</w:t>
      </w:r>
      <w:r w:rsidRPr="005C0A5E">
        <w:rPr>
          <w:rFonts w:ascii="Times New Roman" w:hAnsi="Times New Roman" w:cs="Times New Roman"/>
          <w:sz w:val="24"/>
          <w:szCs w:val="24"/>
          <w:lang w:val="en-US"/>
        </w:rPr>
        <w:t xml:space="preserve"> State </w:t>
      </w:r>
      <w:r w:rsidR="00DB145F">
        <w:rPr>
          <w:rFonts w:ascii="Times New Roman" w:hAnsi="Times New Roman" w:cs="Times New Roman"/>
          <w:sz w:val="24"/>
          <w:szCs w:val="24"/>
          <w:lang w:val="en-US"/>
        </w:rPr>
        <w:t>f</w:t>
      </w:r>
      <w:r w:rsidR="00DB145F" w:rsidRPr="005C0A5E">
        <w:rPr>
          <w:rFonts w:ascii="Times New Roman" w:hAnsi="Times New Roman" w:cs="Times New Roman"/>
          <w:sz w:val="24"/>
          <w:szCs w:val="24"/>
          <w:lang w:val="en-US"/>
        </w:rPr>
        <w:t xml:space="preserve">ormation as a </w:t>
      </w:r>
      <w:r w:rsidR="00DB145F">
        <w:rPr>
          <w:rFonts w:ascii="Times New Roman" w:hAnsi="Times New Roman" w:cs="Times New Roman"/>
          <w:sz w:val="24"/>
          <w:szCs w:val="24"/>
          <w:lang w:val="en-US"/>
        </w:rPr>
        <w:t>d</w:t>
      </w:r>
      <w:r w:rsidR="00DB145F" w:rsidRPr="005C0A5E">
        <w:rPr>
          <w:rFonts w:ascii="Times New Roman" w:hAnsi="Times New Roman" w:cs="Times New Roman"/>
          <w:sz w:val="24"/>
          <w:szCs w:val="24"/>
          <w:lang w:val="en-US"/>
        </w:rPr>
        <w:t xml:space="preserve">ynamic </w:t>
      </w:r>
      <w:r w:rsidR="00DB145F">
        <w:rPr>
          <w:rFonts w:ascii="Times New Roman" w:hAnsi="Times New Roman" w:cs="Times New Roman"/>
          <w:sz w:val="24"/>
          <w:szCs w:val="24"/>
          <w:lang w:val="en-US"/>
        </w:rPr>
        <w:t>p</w:t>
      </w:r>
      <w:r w:rsidR="00DB145F" w:rsidRPr="005C0A5E">
        <w:rPr>
          <w:rFonts w:ascii="Times New Roman" w:hAnsi="Times New Roman" w:cs="Times New Roman"/>
          <w:sz w:val="24"/>
          <w:szCs w:val="24"/>
          <w:lang w:val="en-US"/>
        </w:rPr>
        <w:t xml:space="preserve">rocess </w:t>
      </w:r>
      <w:r w:rsidRPr="005C0A5E">
        <w:rPr>
          <w:rFonts w:ascii="Times New Roman" w:hAnsi="Times New Roman" w:cs="Times New Roman"/>
          <w:sz w:val="24"/>
          <w:szCs w:val="24"/>
          <w:lang w:val="en-US"/>
        </w:rPr>
        <w:t xml:space="preserve">– </w:t>
      </w:r>
      <w:r w:rsidR="00DB145F">
        <w:rPr>
          <w:rFonts w:ascii="Times New Roman" w:hAnsi="Times New Roman" w:cs="Times New Roman"/>
          <w:sz w:val="24"/>
          <w:szCs w:val="24"/>
          <w:lang w:val="en-US"/>
        </w:rPr>
        <w:t>t</w:t>
      </w:r>
      <w:r w:rsidRPr="005C0A5E">
        <w:rPr>
          <w:rFonts w:ascii="Times New Roman" w:hAnsi="Times New Roman" w:cs="Times New Roman"/>
          <w:sz w:val="24"/>
          <w:szCs w:val="24"/>
          <w:lang w:val="en-US"/>
        </w:rPr>
        <w:t xml:space="preserve">he Swedish </w:t>
      </w:r>
      <w:r w:rsidR="00DB145F">
        <w:rPr>
          <w:rFonts w:ascii="Times New Roman" w:hAnsi="Times New Roman" w:cs="Times New Roman"/>
          <w:sz w:val="24"/>
          <w:szCs w:val="24"/>
          <w:lang w:val="en-US"/>
        </w:rPr>
        <w:t>e</w:t>
      </w:r>
      <w:r w:rsidRPr="005C0A5E">
        <w:rPr>
          <w:rFonts w:ascii="Times New Roman" w:hAnsi="Times New Roman" w:cs="Times New Roman"/>
          <w:sz w:val="24"/>
          <w:szCs w:val="24"/>
          <w:lang w:val="en-US"/>
        </w:rPr>
        <w:t>xample, c. 1523</w:t>
      </w:r>
      <w:r w:rsidR="00DB145F" w:rsidRPr="001E259A">
        <w:rPr>
          <w:rFonts w:ascii="Times New Roman" w:hAnsi="Times New Roman" w:cs="Times New Roman"/>
          <w:sz w:val="24"/>
          <w:szCs w:val="24"/>
          <w:lang w:val="en-US"/>
        </w:rPr>
        <w:t>–</w:t>
      </w:r>
      <w:r w:rsidRPr="005C0A5E">
        <w:rPr>
          <w:rFonts w:ascii="Times New Roman" w:hAnsi="Times New Roman" w:cs="Times New Roman"/>
          <w:sz w:val="24"/>
          <w:szCs w:val="24"/>
          <w:lang w:val="en-US"/>
        </w:rPr>
        <w:t xml:space="preserve">1680.” </w:t>
      </w:r>
      <w:r w:rsidRPr="00BF4665">
        <w:rPr>
          <w:rFonts w:ascii="Times New Roman" w:hAnsi="Times New Roman" w:cs="Times New Roman"/>
          <w:sz w:val="24"/>
          <w:szCs w:val="24"/>
          <w:lang w:val="en-US"/>
        </w:rPr>
        <w:t xml:space="preserve">Scandinavian Journal of History </w:t>
      </w:r>
      <w:r w:rsidRPr="00DB145F">
        <w:rPr>
          <w:rFonts w:ascii="Times New Roman" w:hAnsi="Times New Roman" w:cs="Times New Roman"/>
          <w:b/>
          <w:bCs/>
          <w:sz w:val="24"/>
          <w:szCs w:val="24"/>
          <w:lang w:val="en-US"/>
        </w:rPr>
        <w:t>33</w:t>
      </w:r>
      <w:r w:rsidR="00DB145F">
        <w:rPr>
          <w:rFonts w:ascii="Times New Roman" w:hAnsi="Times New Roman" w:cs="Times New Roman"/>
          <w:sz w:val="24"/>
          <w:szCs w:val="24"/>
          <w:lang w:val="en-US"/>
        </w:rPr>
        <w:t xml:space="preserve"> </w:t>
      </w:r>
      <w:r w:rsidRPr="00D075C3">
        <w:rPr>
          <w:rFonts w:ascii="Times New Roman" w:hAnsi="Times New Roman" w:cs="Times New Roman"/>
          <w:sz w:val="24"/>
          <w:szCs w:val="24"/>
          <w:lang w:val="en-US"/>
        </w:rPr>
        <w:t>(3)</w:t>
      </w:r>
      <w:r w:rsidR="00CE12D9">
        <w:rPr>
          <w:rFonts w:ascii="Times New Roman" w:hAnsi="Times New Roman" w:cs="Times New Roman"/>
          <w:sz w:val="24"/>
          <w:szCs w:val="24"/>
          <w:lang w:val="en-US"/>
        </w:rPr>
        <w:t>:</w:t>
      </w:r>
      <w:r w:rsidR="00DB145F">
        <w:rPr>
          <w:rFonts w:ascii="Times New Roman" w:hAnsi="Times New Roman" w:cs="Times New Roman"/>
          <w:sz w:val="24"/>
          <w:szCs w:val="24"/>
          <w:lang w:val="en-US"/>
        </w:rPr>
        <w:t xml:space="preserve"> </w:t>
      </w:r>
      <w:r w:rsidRPr="00D075C3">
        <w:rPr>
          <w:rFonts w:ascii="Times New Roman" w:hAnsi="Times New Roman" w:cs="Times New Roman"/>
          <w:sz w:val="24"/>
          <w:szCs w:val="24"/>
          <w:lang w:val="en-US"/>
        </w:rPr>
        <w:t>247</w:t>
      </w:r>
      <w:r w:rsidR="00DB145F" w:rsidRPr="001E259A">
        <w:rPr>
          <w:rFonts w:ascii="Times New Roman" w:hAnsi="Times New Roman" w:cs="Times New Roman"/>
          <w:sz w:val="24"/>
          <w:szCs w:val="24"/>
          <w:lang w:val="en-US"/>
        </w:rPr>
        <w:t>–</w:t>
      </w:r>
      <w:r w:rsidRPr="00D075C3">
        <w:rPr>
          <w:rFonts w:ascii="Times New Roman" w:hAnsi="Times New Roman" w:cs="Times New Roman"/>
          <w:sz w:val="24"/>
          <w:szCs w:val="24"/>
          <w:lang w:val="en-US"/>
        </w:rPr>
        <w:t xml:space="preserve">68.   </w:t>
      </w:r>
    </w:p>
    <w:p w14:paraId="1FE5AC7F" w14:textId="7F9251CD" w:rsidR="00F0405E" w:rsidRDefault="00F0405E" w:rsidP="00201970">
      <w:pPr>
        <w:pStyle w:val="Ingenafstand"/>
        <w:spacing w:line="480" w:lineRule="auto"/>
        <w:ind w:left="540" w:hanging="540"/>
        <w:jc w:val="both"/>
        <w:rPr>
          <w:rFonts w:ascii="Times New Roman" w:hAnsi="Times New Roman" w:cs="Times New Roman"/>
          <w:sz w:val="24"/>
          <w:szCs w:val="24"/>
          <w:lang w:val="en-US"/>
        </w:rPr>
      </w:pPr>
      <w:r w:rsidRPr="00EF6A05">
        <w:rPr>
          <w:rFonts w:ascii="Times New Roman" w:hAnsi="Times New Roman" w:cs="Times New Roman"/>
          <w:sz w:val="24"/>
          <w:szCs w:val="24"/>
          <w:lang w:val="en-US"/>
        </w:rPr>
        <w:t>Hedström, Peter, Rickard Sandell, and Ch</w:t>
      </w:r>
      <w:r>
        <w:rPr>
          <w:rFonts w:ascii="Times New Roman" w:hAnsi="Times New Roman" w:cs="Times New Roman"/>
          <w:sz w:val="24"/>
          <w:szCs w:val="24"/>
          <w:lang w:val="en-US"/>
        </w:rPr>
        <w:t>arlotta Stern</w:t>
      </w:r>
      <w:r w:rsidR="00BF4665">
        <w:rPr>
          <w:rFonts w:ascii="Times New Roman" w:hAnsi="Times New Roman" w:cs="Times New Roman"/>
          <w:sz w:val="24"/>
          <w:szCs w:val="24"/>
          <w:lang w:val="en-US"/>
        </w:rPr>
        <w:t xml:space="preserve"> (2</w:t>
      </w:r>
      <w:r>
        <w:rPr>
          <w:rFonts w:ascii="Times New Roman" w:hAnsi="Times New Roman" w:cs="Times New Roman"/>
          <w:sz w:val="24"/>
          <w:szCs w:val="24"/>
          <w:lang w:val="en-US"/>
        </w:rPr>
        <w:t>000</w:t>
      </w:r>
      <w:r w:rsidR="00DB145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B145F">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Mesolevel</w:t>
      </w:r>
      <w:proofErr w:type="spellEnd"/>
      <w:r>
        <w:rPr>
          <w:rFonts w:ascii="Times New Roman" w:hAnsi="Times New Roman" w:cs="Times New Roman"/>
          <w:sz w:val="24"/>
          <w:szCs w:val="24"/>
          <w:lang w:val="en-US"/>
        </w:rPr>
        <w:t xml:space="preserve"> </w:t>
      </w:r>
      <w:r w:rsidR="00DB145F">
        <w:rPr>
          <w:rFonts w:ascii="Times New Roman" w:hAnsi="Times New Roman" w:cs="Times New Roman"/>
          <w:sz w:val="24"/>
          <w:szCs w:val="24"/>
          <w:lang w:val="en-US"/>
        </w:rPr>
        <w:t>networks and the diffusion of social movemen</w:t>
      </w:r>
      <w:r>
        <w:rPr>
          <w:rFonts w:ascii="Times New Roman" w:hAnsi="Times New Roman" w:cs="Times New Roman"/>
          <w:sz w:val="24"/>
          <w:szCs w:val="24"/>
          <w:lang w:val="en-US"/>
        </w:rPr>
        <w:t xml:space="preserve">ts: The </w:t>
      </w:r>
      <w:r w:rsidR="00DB145F">
        <w:rPr>
          <w:rFonts w:ascii="Times New Roman" w:hAnsi="Times New Roman" w:cs="Times New Roman"/>
          <w:sz w:val="24"/>
          <w:szCs w:val="24"/>
          <w:lang w:val="en-US"/>
        </w:rPr>
        <w:t xml:space="preserve">case of </w:t>
      </w:r>
      <w:r>
        <w:rPr>
          <w:rFonts w:ascii="Times New Roman" w:hAnsi="Times New Roman" w:cs="Times New Roman"/>
          <w:sz w:val="24"/>
          <w:szCs w:val="24"/>
          <w:lang w:val="en-US"/>
        </w:rPr>
        <w:t>the Swedish Social Democratic Party.</w:t>
      </w:r>
      <w:r w:rsidR="00DB145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F4665">
        <w:rPr>
          <w:rFonts w:ascii="Times New Roman" w:hAnsi="Times New Roman" w:cs="Times New Roman"/>
          <w:sz w:val="24"/>
          <w:szCs w:val="24"/>
          <w:lang w:val="en-US"/>
        </w:rPr>
        <w:t xml:space="preserve">American Journal of Sociology </w:t>
      </w:r>
      <w:r w:rsidRPr="00DB145F">
        <w:rPr>
          <w:rFonts w:ascii="Times New Roman" w:hAnsi="Times New Roman" w:cs="Times New Roman"/>
          <w:b/>
          <w:bCs/>
          <w:sz w:val="24"/>
          <w:szCs w:val="24"/>
          <w:lang w:val="en-US"/>
        </w:rPr>
        <w:t>106</w:t>
      </w:r>
      <w:r w:rsidR="00DB145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00DB145F">
        <w:rPr>
          <w:rFonts w:ascii="Times New Roman" w:hAnsi="Times New Roman" w:cs="Times New Roman"/>
          <w:sz w:val="24"/>
          <w:szCs w:val="24"/>
          <w:lang w:val="en-US"/>
        </w:rPr>
        <w:t xml:space="preserve"> </w:t>
      </w:r>
      <w:r>
        <w:rPr>
          <w:rFonts w:ascii="Times New Roman" w:hAnsi="Times New Roman" w:cs="Times New Roman"/>
          <w:sz w:val="24"/>
          <w:szCs w:val="24"/>
          <w:lang w:val="en-US"/>
        </w:rPr>
        <w:t>145</w:t>
      </w:r>
      <w:r w:rsidR="00DB145F" w:rsidRPr="001E259A">
        <w:rPr>
          <w:rFonts w:ascii="Times New Roman" w:hAnsi="Times New Roman" w:cs="Times New Roman"/>
          <w:sz w:val="24"/>
          <w:szCs w:val="24"/>
          <w:lang w:val="en-US"/>
        </w:rPr>
        <w:t>–</w:t>
      </w:r>
      <w:r>
        <w:rPr>
          <w:rFonts w:ascii="Times New Roman" w:hAnsi="Times New Roman" w:cs="Times New Roman"/>
          <w:sz w:val="24"/>
          <w:szCs w:val="24"/>
          <w:lang w:val="en-US"/>
        </w:rPr>
        <w:t>72.</w:t>
      </w:r>
    </w:p>
    <w:p w14:paraId="47C2E046" w14:textId="31051EE2" w:rsidR="00C20219" w:rsidRPr="00C20219" w:rsidRDefault="00C20219" w:rsidP="00201970">
      <w:pPr>
        <w:pStyle w:val="Ingenafstand"/>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Hilson, Mary</w:t>
      </w:r>
      <w:r w:rsidR="00BF4665">
        <w:rPr>
          <w:rFonts w:ascii="Times New Roman" w:hAnsi="Times New Roman" w:cs="Times New Roman"/>
          <w:sz w:val="24"/>
          <w:szCs w:val="24"/>
          <w:lang w:val="en-US"/>
        </w:rPr>
        <w:t xml:space="preserve"> (2</w:t>
      </w:r>
      <w:r>
        <w:rPr>
          <w:rFonts w:ascii="Times New Roman" w:hAnsi="Times New Roman" w:cs="Times New Roman"/>
          <w:sz w:val="24"/>
          <w:szCs w:val="24"/>
          <w:lang w:val="en-US"/>
        </w:rPr>
        <w:t>006</w:t>
      </w:r>
      <w:r w:rsidR="00DB145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F4665">
        <w:rPr>
          <w:rFonts w:ascii="Times New Roman" w:hAnsi="Times New Roman" w:cs="Times New Roman"/>
          <w:sz w:val="24"/>
          <w:szCs w:val="24"/>
          <w:lang w:val="en-US"/>
        </w:rPr>
        <w:t xml:space="preserve">Political Change and the Rise of </w:t>
      </w:r>
      <w:proofErr w:type="spellStart"/>
      <w:r w:rsidRPr="00BF4665">
        <w:rPr>
          <w:rFonts w:ascii="Times New Roman" w:hAnsi="Times New Roman" w:cs="Times New Roman"/>
          <w:sz w:val="24"/>
          <w:szCs w:val="24"/>
          <w:lang w:val="en-US"/>
        </w:rPr>
        <w:t>Labour</w:t>
      </w:r>
      <w:proofErr w:type="spellEnd"/>
      <w:r w:rsidRPr="00BF4665">
        <w:rPr>
          <w:rFonts w:ascii="Times New Roman" w:hAnsi="Times New Roman" w:cs="Times New Roman"/>
          <w:sz w:val="24"/>
          <w:szCs w:val="24"/>
          <w:lang w:val="en-US"/>
        </w:rPr>
        <w:t xml:space="preserve"> in Comparative Perspective: Britain and Sweden 1890</w:t>
      </w:r>
      <w:r w:rsidR="00DB145F" w:rsidRPr="001E259A">
        <w:rPr>
          <w:rFonts w:ascii="Times New Roman" w:hAnsi="Times New Roman" w:cs="Times New Roman"/>
          <w:sz w:val="24"/>
          <w:szCs w:val="24"/>
          <w:lang w:val="en-US"/>
        </w:rPr>
        <w:t>–</w:t>
      </w:r>
      <w:r w:rsidRPr="00BF4665">
        <w:rPr>
          <w:rFonts w:ascii="Times New Roman" w:hAnsi="Times New Roman" w:cs="Times New Roman"/>
          <w:sz w:val="24"/>
          <w:szCs w:val="24"/>
          <w:lang w:val="en-US"/>
        </w:rPr>
        <w:t xml:space="preserve">1920. </w:t>
      </w:r>
      <w:r>
        <w:rPr>
          <w:rFonts w:ascii="Times New Roman" w:hAnsi="Times New Roman" w:cs="Times New Roman"/>
          <w:sz w:val="24"/>
          <w:szCs w:val="24"/>
          <w:lang w:val="en-US"/>
        </w:rPr>
        <w:t>Lund: Nordic Academic Press.</w:t>
      </w:r>
    </w:p>
    <w:p w14:paraId="5D73E626" w14:textId="2C585BB2" w:rsidR="000A495B" w:rsidRDefault="000A495B" w:rsidP="00201970">
      <w:pPr>
        <w:pStyle w:val="Ingenafstand"/>
        <w:spacing w:line="480" w:lineRule="auto"/>
        <w:ind w:left="540" w:hanging="540"/>
        <w:jc w:val="both"/>
        <w:rPr>
          <w:rFonts w:ascii="Times New Roman" w:hAnsi="Times New Roman" w:cs="Times New Roman"/>
          <w:sz w:val="24"/>
          <w:szCs w:val="24"/>
          <w:lang w:val="en-US"/>
        </w:rPr>
      </w:pPr>
      <w:r w:rsidRPr="702EDB19">
        <w:rPr>
          <w:rFonts w:ascii="Times New Roman" w:hAnsi="Times New Roman" w:cs="Times New Roman"/>
          <w:sz w:val="24"/>
          <w:szCs w:val="24"/>
          <w:lang w:val="en-US"/>
        </w:rPr>
        <w:t xml:space="preserve">Holborn, Hajo </w:t>
      </w:r>
      <w:r w:rsidR="00DB145F">
        <w:rPr>
          <w:rFonts w:ascii="Times New Roman" w:hAnsi="Times New Roman" w:cs="Times New Roman"/>
          <w:sz w:val="24"/>
          <w:szCs w:val="24"/>
          <w:lang w:val="en-US"/>
        </w:rPr>
        <w:t>(</w:t>
      </w:r>
      <w:r w:rsidRPr="702EDB19">
        <w:rPr>
          <w:rFonts w:ascii="Times New Roman" w:hAnsi="Times New Roman" w:cs="Times New Roman"/>
          <w:sz w:val="24"/>
          <w:szCs w:val="24"/>
          <w:lang w:val="en-US"/>
        </w:rPr>
        <w:t>1964</w:t>
      </w:r>
      <w:r w:rsidR="00DB145F">
        <w:rPr>
          <w:rFonts w:ascii="Times New Roman" w:hAnsi="Times New Roman" w:cs="Times New Roman"/>
          <w:sz w:val="24"/>
          <w:szCs w:val="24"/>
          <w:lang w:val="en-US"/>
        </w:rPr>
        <w:t>)</w:t>
      </w:r>
      <w:r w:rsidRPr="702EDB19">
        <w:rPr>
          <w:rFonts w:ascii="Times New Roman" w:hAnsi="Times New Roman" w:cs="Times New Roman"/>
          <w:sz w:val="24"/>
          <w:szCs w:val="24"/>
          <w:lang w:val="en-US"/>
        </w:rPr>
        <w:t xml:space="preserve">. </w:t>
      </w:r>
      <w:r w:rsidRPr="00BF4665">
        <w:rPr>
          <w:rFonts w:ascii="Times New Roman" w:hAnsi="Times New Roman" w:cs="Times New Roman"/>
          <w:sz w:val="24"/>
          <w:szCs w:val="24"/>
          <w:lang w:val="en-US"/>
        </w:rPr>
        <w:t>A History of Modern Germany 1648</w:t>
      </w:r>
      <w:r w:rsidR="00DB145F" w:rsidRPr="001E259A">
        <w:rPr>
          <w:rFonts w:ascii="Times New Roman" w:hAnsi="Times New Roman" w:cs="Times New Roman"/>
          <w:sz w:val="24"/>
          <w:szCs w:val="24"/>
          <w:lang w:val="en-US"/>
        </w:rPr>
        <w:t>–</w:t>
      </w:r>
      <w:r w:rsidRPr="00BF4665">
        <w:rPr>
          <w:rFonts w:ascii="Times New Roman" w:hAnsi="Times New Roman" w:cs="Times New Roman"/>
          <w:sz w:val="24"/>
          <w:szCs w:val="24"/>
          <w:lang w:val="en-US"/>
        </w:rPr>
        <w:t>1840</w:t>
      </w:r>
      <w:r w:rsidRPr="702EDB19">
        <w:rPr>
          <w:rFonts w:ascii="Times New Roman" w:hAnsi="Times New Roman" w:cs="Times New Roman"/>
          <w:sz w:val="24"/>
          <w:szCs w:val="24"/>
          <w:lang w:val="en-US"/>
        </w:rPr>
        <w:t>. New York: Alfred A. Knopf.</w:t>
      </w:r>
    </w:p>
    <w:p w14:paraId="5EB918FE" w14:textId="2CF89D70" w:rsidR="00DE7B56" w:rsidRPr="005C3886" w:rsidRDefault="00DE7B56" w:rsidP="00201970">
      <w:pPr>
        <w:pStyle w:val="Ingenafstand"/>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Huard, Raymond</w:t>
      </w:r>
      <w:r w:rsidR="00BF4665">
        <w:rPr>
          <w:rFonts w:ascii="Times New Roman" w:hAnsi="Times New Roman" w:cs="Times New Roman"/>
          <w:sz w:val="24"/>
          <w:szCs w:val="24"/>
          <w:lang w:val="en-US"/>
        </w:rPr>
        <w:t xml:space="preserve"> (2</w:t>
      </w:r>
      <w:r>
        <w:rPr>
          <w:rFonts w:ascii="Times New Roman" w:hAnsi="Times New Roman" w:cs="Times New Roman"/>
          <w:sz w:val="24"/>
          <w:szCs w:val="24"/>
          <w:lang w:val="en-US"/>
        </w:rPr>
        <w:t>015</w:t>
      </w:r>
      <w:r w:rsidR="00DB145F">
        <w:rPr>
          <w:rFonts w:ascii="Times New Roman" w:hAnsi="Times New Roman" w:cs="Times New Roman"/>
          <w:sz w:val="24"/>
          <w:szCs w:val="24"/>
          <w:lang w:val="en-US"/>
        </w:rPr>
        <w:t>)</w:t>
      </w:r>
      <w:r>
        <w:rPr>
          <w:rFonts w:ascii="Times New Roman" w:hAnsi="Times New Roman" w:cs="Times New Roman"/>
          <w:sz w:val="24"/>
          <w:szCs w:val="24"/>
          <w:lang w:val="en-US"/>
        </w:rPr>
        <w:t xml:space="preserve"> “Political </w:t>
      </w:r>
      <w:r w:rsidR="00DB145F">
        <w:rPr>
          <w:rFonts w:ascii="Times New Roman" w:hAnsi="Times New Roman" w:cs="Times New Roman"/>
          <w:sz w:val="24"/>
          <w:szCs w:val="24"/>
          <w:lang w:val="en-US"/>
        </w:rPr>
        <w:t xml:space="preserve">association in nineteenth-century </w:t>
      </w:r>
      <w:r>
        <w:rPr>
          <w:rFonts w:ascii="Times New Roman" w:hAnsi="Times New Roman" w:cs="Times New Roman"/>
          <w:sz w:val="24"/>
          <w:szCs w:val="24"/>
          <w:lang w:val="en-US"/>
        </w:rPr>
        <w:t xml:space="preserve">France: Legislation and </w:t>
      </w:r>
      <w:r w:rsidR="00DB145F">
        <w:rPr>
          <w:rFonts w:ascii="Times New Roman" w:hAnsi="Times New Roman" w:cs="Times New Roman"/>
          <w:sz w:val="24"/>
          <w:szCs w:val="24"/>
          <w:lang w:val="en-US"/>
        </w:rPr>
        <w:t>p</w:t>
      </w:r>
      <w:r>
        <w:rPr>
          <w:rFonts w:ascii="Times New Roman" w:hAnsi="Times New Roman" w:cs="Times New Roman"/>
          <w:sz w:val="24"/>
          <w:szCs w:val="24"/>
          <w:lang w:val="en-US"/>
        </w:rPr>
        <w:t>ractice</w:t>
      </w:r>
      <w:r w:rsidR="00DB145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B145F">
        <w:rPr>
          <w:rFonts w:ascii="Times New Roman" w:hAnsi="Times New Roman" w:cs="Times New Roman"/>
          <w:sz w:val="24"/>
          <w:szCs w:val="24"/>
          <w:lang w:val="en-US"/>
        </w:rPr>
        <w:t>i</w:t>
      </w:r>
      <w:r>
        <w:rPr>
          <w:rFonts w:ascii="Times New Roman" w:hAnsi="Times New Roman" w:cs="Times New Roman"/>
          <w:sz w:val="24"/>
          <w:szCs w:val="24"/>
          <w:lang w:val="en-US"/>
        </w:rPr>
        <w:t xml:space="preserve">n </w:t>
      </w:r>
      <w:r w:rsidR="00DB145F">
        <w:rPr>
          <w:rFonts w:ascii="Times New Roman" w:hAnsi="Times New Roman" w:cs="Times New Roman"/>
          <w:sz w:val="24"/>
          <w:szCs w:val="24"/>
          <w:lang w:val="en-US"/>
        </w:rPr>
        <w:t>Nancy Bermeo and Philip Nord</w:t>
      </w:r>
      <w:r w:rsidR="00DB145F" w:rsidRPr="00BF4665">
        <w:rPr>
          <w:rFonts w:ascii="Times New Roman" w:hAnsi="Times New Roman" w:cs="Times New Roman"/>
          <w:sz w:val="24"/>
          <w:szCs w:val="24"/>
          <w:lang w:val="en-US"/>
        </w:rPr>
        <w:t xml:space="preserve"> </w:t>
      </w:r>
      <w:r w:rsidR="00DB145F">
        <w:rPr>
          <w:rFonts w:ascii="Times New Roman" w:hAnsi="Times New Roman" w:cs="Times New Roman"/>
          <w:sz w:val="24"/>
          <w:szCs w:val="24"/>
          <w:lang w:val="en-US"/>
        </w:rPr>
        <w:t xml:space="preserve">(eds.) </w:t>
      </w:r>
      <w:r w:rsidRPr="00BF4665">
        <w:rPr>
          <w:rFonts w:ascii="Times New Roman" w:hAnsi="Times New Roman" w:cs="Times New Roman"/>
          <w:sz w:val="24"/>
          <w:szCs w:val="24"/>
          <w:lang w:val="en-US"/>
        </w:rPr>
        <w:t>Civil Society Before Democracy: Lessons from Nineteenth-Century Europe</w:t>
      </w:r>
      <w:r>
        <w:rPr>
          <w:rFonts w:ascii="Times New Roman" w:hAnsi="Times New Roman" w:cs="Times New Roman"/>
          <w:sz w:val="24"/>
          <w:szCs w:val="24"/>
          <w:lang w:val="en-US"/>
        </w:rPr>
        <w:t xml:space="preserve">. </w:t>
      </w:r>
      <w:r w:rsidRPr="005C3886">
        <w:rPr>
          <w:rFonts w:ascii="Times New Roman" w:hAnsi="Times New Roman" w:cs="Times New Roman"/>
          <w:sz w:val="24"/>
          <w:szCs w:val="24"/>
          <w:lang w:val="en-US"/>
        </w:rPr>
        <w:t>Lanham: Rowman and Littlefield Publishers.</w:t>
      </w:r>
    </w:p>
    <w:p w14:paraId="01644833" w14:textId="44E62A74" w:rsidR="00BE6023" w:rsidRPr="00A72458" w:rsidRDefault="00BE6023" w:rsidP="00201970">
      <w:pPr>
        <w:pStyle w:val="Ingenafstand"/>
        <w:spacing w:line="480" w:lineRule="auto"/>
        <w:ind w:left="540" w:hanging="540"/>
        <w:jc w:val="both"/>
        <w:rPr>
          <w:rFonts w:ascii="Times New Roman" w:hAnsi="Times New Roman" w:cs="Times New Roman"/>
          <w:sz w:val="24"/>
          <w:szCs w:val="24"/>
        </w:rPr>
      </w:pPr>
      <w:r w:rsidRPr="002206C7">
        <w:rPr>
          <w:rFonts w:ascii="Times New Roman" w:hAnsi="Times New Roman" w:cs="Times New Roman"/>
          <w:sz w:val="24"/>
          <w:szCs w:val="24"/>
          <w:lang w:val="en-US"/>
        </w:rPr>
        <w:lastRenderedPageBreak/>
        <w:t>Hurd, Madeleine</w:t>
      </w:r>
      <w:r w:rsidR="00BF4665">
        <w:rPr>
          <w:rFonts w:ascii="Times New Roman" w:hAnsi="Times New Roman" w:cs="Times New Roman"/>
          <w:sz w:val="24"/>
          <w:szCs w:val="24"/>
          <w:lang w:val="en-US"/>
        </w:rPr>
        <w:t xml:space="preserve"> (2</w:t>
      </w:r>
      <w:r w:rsidRPr="002206C7">
        <w:rPr>
          <w:rFonts w:ascii="Times New Roman" w:hAnsi="Times New Roman" w:cs="Times New Roman"/>
          <w:sz w:val="24"/>
          <w:szCs w:val="24"/>
          <w:lang w:val="en-US"/>
        </w:rPr>
        <w:t>000</w:t>
      </w:r>
      <w:r w:rsidR="00DB145F">
        <w:rPr>
          <w:rFonts w:ascii="Times New Roman" w:hAnsi="Times New Roman" w:cs="Times New Roman"/>
          <w:sz w:val="24"/>
          <w:szCs w:val="24"/>
          <w:lang w:val="en-US"/>
        </w:rPr>
        <w:t>)</w:t>
      </w:r>
      <w:r w:rsidRPr="002206C7">
        <w:rPr>
          <w:rFonts w:ascii="Times New Roman" w:hAnsi="Times New Roman" w:cs="Times New Roman"/>
          <w:sz w:val="24"/>
          <w:szCs w:val="24"/>
          <w:lang w:val="en-US"/>
        </w:rPr>
        <w:t xml:space="preserve"> </w:t>
      </w:r>
      <w:r w:rsidRPr="00BF4665">
        <w:rPr>
          <w:rFonts w:ascii="Times New Roman" w:hAnsi="Times New Roman" w:cs="Times New Roman"/>
          <w:sz w:val="24"/>
          <w:szCs w:val="24"/>
          <w:lang w:val="en-US"/>
        </w:rPr>
        <w:t xml:space="preserve">Public </w:t>
      </w:r>
      <w:r w:rsidR="00DB145F" w:rsidRPr="00BF4665">
        <w:rPr>
          <w:rFonts w:ascii="Times New Roman" w:hAnsi="Times New Roman" w:cs="Times New Roman"/>
          <w:sz w:val="24"/>
          <w:szCs w:val="24"/>
          <w:lang w:val="en-US"/>
        </w:rPr>
        <w:t>spheres, public mores, and dem</w:t>
      </w:r>
      <w:r w:rsidRPr="00BF4665">
        <w:rPr>
          <w:rFonts w:ascii="Times New Roman" w:hAnsi="Times New Roman" w:cs="Times New Roman"/>
          <w:sz w:val="24"/>
          <w:szCs w:val="24"/>
          <w:lang w:val="en-US"/>
        </w:rPr>
        <w:t>ocracy: Hamburg and Stockholm, 1870</w:t>
      </w:r>
      <w:r w:rsidR="00DB145F" w:rsidRPr="001E259A">
        <w:rPr>
          <w:rFonts w:ascii="Times New Roman" w:hAnsi="Times New Roman" w:cs="Times New Roman"/>
          <w:sz w:val="24"/>
          <w:szCs w:val="24"/>
          <w:lang w:val="en-US"/>
        </w:rPr>
        <w:t>–</w:t>
      </w:r>
      <w:r w:rsidRPr="00BF4665">
        <w:rPr>
          <w:rFonts w:ascii="Times New Roman" w:hAnsi="Times New Roman" w:cs="Times New Roman"/>
          <w:sz w:val="24"/>
          <w:szCs w:val="24"/>
          <w:lang w:val="en-US"/>
        </w:rPr>
        <w:t xml:space="preserve">1914. </w:t>
      </w:r>
      <w:r w:rsidRPr="00A72458">
        <w:rPr>
          <w:rFonts w:ascii="Times New Roman" w:hAnsi="Times New Roman" w:cs="Times New Roman"/>
          <w:sz w:val="24"/>
          <w:szCs w:val="24"/>
        </w:rPr>
        <w:t>Ann Arbor: University of Michigan Press.</w:t>
      </w:r>
    </w:p>
    <w:p w14:paraId="1C48ED27" w14:textId="4D9D585F" w:rsidR="007B4DC0" w:rsidRPr="007B4DC0" w:rsidRDefault="007B4DC0" w:rsidP="00201970">
      <w:pPr>
        <w:pStyle w:val="Ingenafstand"/>
        <w:spacing w:line="480" w:lineRule="auto"/>
        <w:ind w:left="540" w:hanging="540"/>
        <w:jc w:val="both"/>
        <w:rPr>
          <w:rFonts w:ascii="Times New Roman" w:hAnsi="Times New Roman" w:cs="Times New Roman"/>
          <w:sz w:val="24"/>
          <w:szCs w:val="24"/>
        </w:rPr>
      </w:pPr>
      <w:r w:rsidRPr="00BF4665">
        <w:rPr>
          <w:rFonts w:ascii="Times New Roman" w:hAnsi="Times New Roman" w:cs="Times New Roman"/>
          <w:sz w:val="24"/>
          <w:szCs w:val="24"/>
        </w:rPr>
        <w:t>Jespersen, Knud</w:t>
      </w:r>
      <w:r w:rsidR="00BF4665" w:rsidRPr="00BF4665">
        <w:rPr>
          <w:rFonts w:ascii="Times New Roman" w:hAnsi="Times New Roman" w:cs="Times New Roman"/>
          <w:sz w:val="24"/>
          <w:szCs w:val="24"/>
        </w:rPr>
        <w:t xml:space="preserve"> (2</w:t>
      </w:r>
      <w:r w:rsidRPr="00BF4665">
        <w:rPr>
          <w:rFonts w:ascii="Times New Roman" w:hAnsi="Times New Roman" w:cs="Times New Roman"/>
          <w:sz w:val="24"/>
          <w:szCs w:val="24"/>
        </w:rPr>
        <w:t>007</w:t>
      </w:r>
      <w:r w:rsidR="00DB145F">
        <w:rPr>
          <w:rFonts w:ascii="Times New Roman" w:hAnsi="Times New Roman" w:cs="Times New Roman"/>
          <w:sz w:val="24"/>
          <w:szCs w:val="24"/>
        </w:rPr>
        <w:t>)</w:t>
      </w:r>
      <w:r w:rsidRPr="00BF4665">
        <w:rPr>
          <w:rFonts w:ascii="Times New Roman" w:hAnsi="Times New Roman" w:cs="Times New Roman"/>
          <w:sz w:val="24"/>
          <w:szCs w:val="24"/>
        </w:rPr>
        <w:t xml:space="preserve"> Historien om danskerne 1500-2000. </w:t>
      </w:r>
      <w:r>
        <w:rPr>
          <w:rFonts w:ascii="Times New Roman" w:hAnsi="Times New Roman" w:cs="Times New Roman"/>
          <w:sz w:val="24"/>
          <w:szCs w:val="24"/>
        </w:rPr>
        <w:t>Copenhagen</w:t>
      </w:r>
      <w:r w:rsidRPr="00BF3C1E">
        <w:rPr>
          <w:rFonts w:ascii="Times New Roman" w:hAnsi="Times New Roman" w:cs="Times New Roman"/>
          <w:sz w:val="24"/>
          <w:szCs w:val="24"/>
        </w:rPr>
        <w:t>: Gyldendal.</w:t>
      </w:r>
    </w:p>
    <w:p w14:paraId="2039555F" w14:textId="21513DAF" w:rsidR="00107701" w:rsidRDefault="00107701" w:rsidP="00201970">
      <w:pPr>
        <w:pStyle w:val="Ingenafstand"/>
        <w:spacing w:line="480" w:lineRule="auto"/>
        <w:ind w:left="540" w:hanging="540"/>
        <w:jc w:val="both"/>
        <w:rPr>
          <w:rFonts w:ascii="Times New Roman" w:hAnsi="Times New Roman" w:cs="Times New Roman"/>
          <w:sz w:val="24"/>
          <w:szCs w:val="24"/>
          <w:lang w:val="en-US"/>
        </w:rPr>
      </w:pPr>
      <w:r w:rsidRPr="00A72458">
        <w:rPr>
          <w:rFonts w:ascii="Times New Roman" w:hAnsi="Times New Roman" w:cs="Times New Roman"/>
          <w:sz w:val="24"/>
          <w:szCs w:val="24"/>
        </w:rPr>
        <w:t>Johansen, Jens Chr</w:t>
      </w:r>
      <w:r w:rsidR="00DB145F" w:rsidRPr="00A72458">
        <w:rPr>
          <w:rFonts w:ascii="Times New Roman" w:hAnsi="Times New Roman" w:cs="Times New Roman"/>
          <w:sz w:val="24"/>
          <w:szCs w:val="24"/>
        </w:rPr>
        <w:t>.</w:t>
      </w:r>
      <w:r w:rsidR="00BF4665" w:rsidRPr="00A72458">
        <w:rPr>
          <w:rFonts w:ascii="Times New Roman" w:hAnsi="Times New Roman" w:cs="Times New Roman"/>
          <w:sz w:val="24"/>
          <w:szCs w:val="24"/>
        </w:rPr>
        <w:t xml:space="preserve"> </w:t>
      </w:r>
      <w:r w:rsidR="00BF4665" w:rsidRPr="00DB145F">
        <w:rPr>
          <w:rFonts w:ascii="Times New Roman" w:hAnsi="Times New Roman" w:cs="Times New Roman"/>
          <w:sz w:val="24"/>
          <w:szCs w:val="24"/>
          <w:lang w:val="en-US"/>
        </w:rPr>
        <w:t>(2</w:t>
      </w:r>
      <w:r w:rsidRPr="00DB145F">
        <w:rPr>
          <w:rFonts w:ascii="Times New Roman" w:hAnsi="Times New Roman" w:cs="Times New Roman"/>
          <w:sz w:val="24"/>
          <w:szCs w:val="24"/>
          <w:lang w:val="en-US"/>
        </w:rPr>
        <w:t>006</w:t>
      </w:r>
      <w:r w:rsidR="00DB145F" w:rsidRPr="00DB145F">
        <w:rPr>
          <w:rFonts w:ascii="Times New Roman" w:hAnsi="Times New Roman" w:cs="Times New Roman"/>
          <w:sz w:val="24"/>
          <w:szCs w:val="24"/>
          <w:lang w:val="en-US"/>
        </w:rPr>
        <w:t>)</w:t>
      </w:r>
      <w:r w:rsidRPr="00DB145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5C0A5E">
        <w:rPr>
          <w:rFonts w:ascii="Times New Roman" w:hAnsi="Times New Roman" w:cs="Times New Roman"/>
          <w:sz w:val="24"/>
          <w:szCs w:val="24"/>
          <w:lang w:val="en-US"/>
        </w:rPr>
        <w:t>Absolutism and the ‘</w:t>
      </w:r>
      <w:r w:rsidR="00DB145F">
        <w:rPr>
          <w:rFonts w:ascii="Times New Roman" w:hAnsi="Times New Roman" w:cs="Times New Roman"/>
          <w:sz w:val="24"/>
          <w:szCs w:val="24"/>
          <w:lang w:val="en-US"/>
        </w:rPr>
        <w:t>r</w:t>
      </w:r>
      <w:r w:rsidR="00DB145F" w:rsidRPr="005C0A5E">
        <w:rPr>
          <w:rFonts w:ascii="Times New Roman" w:hAnsi="Times New Roman" w:cs="Times New Roman"/>
          <w:sz w:val="24"/>
          <w:szCs w:val="24"/>
          <w:lang w:val="en-US"/>
        </w:rPr>
        <w:t xml:space="preserve">ule of </w:t>
      </w:r>
      <w:r w:rsidR="00DB145F">
        <w:rPr>
          <w:rFonts w:ascii="Times New Roman" w:hAnsi="Times New Roman" w:cs="Times New Roman"/>
          <w:sz w:val="24"/>
          <w:szCs w:val="24"/>
          <w:lang w:val="en-US"/>
        </w:rPr>
        <w:t>l</w:t>
      </w:r>
      <w:r w:rsidR="00DB145F" w:rsidRPr="005C0A5E">
        <w:rPr>
          <w:rFonts w:ascii="Times New Roman" w:hAnsi="Times New Roman" w:cs="Times New Roman"/>
          <w:sz w:val="24"/>
          <w:szCs w:val="24"/>
          <w:lang w:val="en-US"/>
        </w:rPr>
        <w:t xml:space="preserve">aw’ </w:t>
      </w:r>
      <w:r w:rsidRPr="005C0A5E">
        <w:rPr>
          <w:rFonts w:ascii="Times New Roman" w:hAnsi="Times New Roman" w:cs="Times New Roman"/>
          <w:sz w:val="24"/>
          <w:szCs w:val="24"/>
          <w:lang w:val="en-US"/>
        </w:rPr>
        <w:t>in Denmark 1660</w:t>
      </w:r>
      <w:r w:rsidR="00DB145F" w:rsidRPr="001E259A">
        <w:rPr>
          <w:rFonts w:ascii="Times New Roman" w:hAnsi="Times New Roman" w:cs="Times New Roman"/>
          <w:sz w:val="24"/>
          <w:szCs w:val="24"/>
          <w:lang w:val="en-US"/>
        </w:rPr>
        <w:t>–</w:t>
      </w:r>
      <w:r w:rsidRPr="005C0A5E">
        <w:rPr>
          <w:rFonts w:ascii="Times New Roman" w:hAnsi="Times New Roman" w:cs="Times New Roman"/>
          <w:sz w:val="24"/>
          <w:szCs w:val="24"/>
          <w:lang w:val="en-US"/>
        </w:rPr>
        <w:t xml:space="preserve">c. 1750.” </w:t>
      </w:r>
      <w:r w:rsidRPr="00BF4665">
        <w:rPr>
          <w:rFonts w:ascii="Times New Roman" w:hAnsi="Times New Roman" w:cs="Times New Roman"/>
          <w:sz w:val="24"/>
          <w:szCs w:val="24"/>
          <w:lang w:val="en-US"/>
        </w:rPr>
        <w:t xml:space="preserve">Journal of Legal History </w:t>
      </w:r>
      <w:r w:rsidRPr="00DB145F">
        <w:rPr>
          <w:rFonts w:ascii="Times New Roman" w:hAnsi="Times New Roman" w:cs="Times New Roman"/>
          <w:b/>
          <w:bCs/>
          <w:sz w:val="24"/>
          <w:szCs w:val="24"/>
          <w:lang w:val="en-US"/>
        </w:rPr>
        <w:t>27</w:t>
      </w:r>
      <w:r w:rsidR="00DB145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5C0A5E">
        <w:rPr>
          <w:rFonts w:ascii="Times New Roman" w:hAnsi="Times New Roman" w:cs="Times New Roman"/>
          <w:sz w:val="24"/>
          <w:szCs w:val="24"/>
          <w:lang w:val="en-US"/>
        </w:rPr>
        <w:t>2</w:t>
      </w:r>
      <w:r>
        <w:rPr>
          <w:rFonts w:ascii="Times New Roman" w:hAnsi="Times New Roman" w:cs="Times New Roman"/>
          <w:sz w:val="24"/>
          <w:szCs w:val="24"/>
          <w:lang w:val="en-US"/>
        </w:rPr>
        <w:t>)</w:t>
      </w:r>
      <w:r w:rsidRPr="005C0A5E">
        <w:rPr>
          <w:rFonts w:ascii="Times New Roman" w:hAnsi="Times New Roman" w:cs="Times New Roman"/>
          <w:sz w:val="24"/>
          <w:szCs w:val="24"/>
          <w:lang w:val="en-US"/>
        </w:rPr>
        <w:t>:</w:t>
      </w:r>
      <w:r w:rsidR="00DB145F">
        <w:rPr>
          <w:rFonts w:ascii="Times New Roman" w:hAnsi="Times New Roman" w:cs="Times New Roman"/>
          <w:sz w:val="24"/>
          <w:szCs w:val="24"/>
          <w:lang w:val="en-US"/>
        </w:rPr>
        <w:t xml:space="preserve"> </w:t>
      </w:r>
      <w:r w:rsidRPr="005C0A5E">
        <w:rPr>
          <w:rFonts w:ascii="Times New Roman" w:hAnsi="Times New Roman" w:cs="Times New Roman"/>
          <w:sz w:val="24"/>
          <w:szCs w:val="24"/>
          <w:lang w:val="en-US"/>
        </w:rPr>
        <w:t>153</w:t>
      </w:r>
      <w:r w:rsidR="00DB145F" w:rsidRPr="001E259A">
        <w:rPr>
          <w:rFonts w:ascii="Times New Roman" w:hAnsi="Times New Roman" w:cs="Times New Roman"/>
          <w:sz w:val="24"/>
          <w:szCs w:val="24"/>
          <w:lang w:val="en-US"/>
        </w:rPr>
        <w:t>–</w:t>
      </w:r>
      <w:r w:rsidRPr="005C0A5E">
        <w:rPr>
          <w:rFonts w:ascii="Times New Roman" w:hAnsi="Times New Roman" w:cs="Times New Roman"/>
          <w:sz w:val="24"/>
          <w:szCs w:val="24"/>
          <w:lang w:val="en-US"/>
        </w:rPr>
        <w:t xml:space="preserve">73. </w:t>
      </w:r>
    </w:p>
    <w:p w14:paraId="31507249" w14:textId="699712AE" w:rsidR="000E2F1C" w:rsidRPr="00774F3B" w:rsidRDefault="000E2F1C" w:rsidP="00201970">
      <w:pPr>
        <w:pStyle w:val="Ingenafstand"/>
        <w:spacing w:line="480" w:lineRule="auto"/>
        <w:ind w:left="540" w:hanging="540"/>
        <w:jc w:val="both"/>
        <w:rPr>
          <w:rFonts w:ascii="Times New Roman" w:hAnsi="Times New Roman" w:cs="Times New Roman"/>
          <w:sz w:val="24"/>
          <w:szCs w:val="24"/>
          <w:lang w:val="en-US"/>
        </w:rPr>
      </w:pPr>
      <w:r w:rsidRPr="00CD531D">
        <w:rPr>
          <w:rFonts w:ascii="Times New Roman" w:hAnsi="Times New Roman" w:cs="Times New Roman"/>
          <w:sz w:val="24"/>
          <w:szCs w:val="24"/>
          <w:lang w:val="en-US"/>
        </w:rPr>
        <w:t>Killinger, Charles L</w:t>
      </w:r>
      <w:r w:rsidR="00BF4665">
        <w:rPr>
          <w:rFonts w:ascii="Times New Roman" w:hAnsi="Times New Roman" w:cs="Times New Roman"/>
          <w:sz w:val="24"/>
          <w:szCs w:val="24"/>
          <w:lang w:val="en-US"/>
        </w:rPr>
        <w:t xml:space="preserve"> (2</w:t>
      </w:r>
      <w:r w:rsidRPr="00CD531D">
        <w:rPr>
          <w:rFonts w:ascii="Times New Roman" w:hAnsi="Times New Roman" w:cs="Times New Roman"/>
          <w:sz w:val="24"/>
          <w:szCs w:val="24"/>
          <w:lang w:val="en-US"/>
        </w:rPr>
        <w:t>002</w:t>
      </w:r>
      <w:r w:rsidR="00DB145F">
        <w:rPr>
          <w:rFonts w:ascii="Times New Roman" w:hAnsi="Times New Roman" w:cs="Times New Roman"/>
          <w:sz w:val="24"/>
          <w:szCs w:val="24"/>
          <w:lang w:val="en-US"/>
        </w:rPr>
        <w:t>)</w:t>
      </w:r>
      <w:r w:rsidRPr="00CD531D">
        <w:rPr>
          <w:rFonts w:ascii="Times New Roman" w:hAnsi="Times New Roman" w:cs="Times New Roman"/>
          <w:sz w:val="24"/>
          <w:szCs w:val="24"/>
          <w:lang w:val="en-US"/>
        </w:rPr>
        <w:t xml:space="preserve"> </w:t>
      </w:r>
      <w:r w:rsidRPr="00BF4665">
        <w:rPr>
          <w:rFonts w:ascii="Times New Roman" w:hAnsi="Times New Roman" w:cs="Times New Roman"/>
          <w:sz w:val="24"/>
          <w:szCs w:val="24"/>
          <w:lang w:val="en-US"/>
        </w:rPr>
        <w:t xml:space="preserve">The </w:t>
      </w:r>
      <w:r w:rsidR="00DB145F">
        <w:rPr>
          <w:rFonts w:ascii="Times New Roman" w:hAnsi="Times New Roman" w:cs="Times New Roman"/>
          <w:sz w:val="24"/>
          <w:szCs w:val="24"/>
          <w:lang w:val="en-US"/>
        </w:rPr>
        <w:t>H</w:t>
      </w:r>
      <w:r w:rsidRPr="00BF4665">
        <w:rPr>
          <w:rFonts w:ascii="Times New Roman" w:hAnsi="Times New Roman" w:cs="Times New Roman"/>
          <w:sz w:val="24"/>
          <w:szCs w:val="24"/>
          <w:lang w:val="en-US"/>
        </w:rPr>
        <w:t xml:space="preserve">istory of Italy. </w:t>
      </w:r>
      <w:r w:rsidRPr="00774F3B">
        <w:rPr>
          <w:rFonts w:ascii="Times New Roman" w:hAnsi="Times New Roman" w:cs="Times New Roman"/>
          <w:sz w:val="24"/>
          <w:szCs w:val="24"/>
          <w:lang w:val="en-US"/>
        </w:rPr>
        <w:t xml:space="preserve">Westport: London.  </w:t>
      </w:r>
    </w:p>
    <w:p w14:paraId="40BAC853" w14:textId="037F4D8D" w:rsidR="00774F3B" w:rsidRPr="005E1A34" w:rsidRDefault="00774F3B" w:rsidP="00201970">
      <w:pPr>
        <w:pStyle w:val="Ingenafstand"/>
        <w:spacing w:line="480" w:lineRule="auto"/>
        <w:ind w:left="540" w:hanging="540"/>
        <w:jc w:val="both"/>
        <w:rPr>
          <w:rFonts w:ascii="Times New Roman" w:hAnsi="Times New Roman" w:cs="Times New Roman"/>
          <w:sz w:val="24"/>
          <w:szCs w:val="24"/>
          <w:lang w:val="en-US"/>
        </w:rPr>
      </w:pPr>
      <w:r w:rsidRPr="00774F3B">
        <w:rPr>
          <w:rFonts w:ascii="Times New Roman" w:hAnsi="Times New Roman" w:cs="Times New Roman"/>
          <w:sz w:val="24"/>
          <w:szCs w:val="24"/>
          <w:lang w:val="en-US"/>
        </w:rPr>
        <w:t>Kreuzer, Marcus</w:t>
      </w:r>
      <w:r w:rsidR="00BF4665">
        <w:rPr>
          <w:rFonts w:ascii="Times New Roman" w:hAnsi="Times New Roman" w:cs="Times New Roman"/>
          <w:sz w:val="24"/>
          <w:szCs w:val="24"/>
          <w:lang w:val="en-US"/>
        </w:rPr>
        <w:t xml:space="preserve"> (2</w:t>
      </w:r>
      <w:r w:rsidRPr="00774F3B">
        <w:rPr>
          <w:rFonts w:ascii="Times New Roman" w:hAnsi="Times New Roman" w:cs="Times New Roman"/>
          <w:sz w:val="24"/>
          <w:szCs w:val="24"/>
          <w:lang w:val="en-US"/>
        </w:rPr>
        <w:t>003</w:t>
      </w:r>
      <w:r w:rsidR="00DB145F">
        <w:rPr>
          <w:rFonts w:ascii="Times New Roman" w:hAnsi="Times New Roman" w:cs="Times New Roman"/>
          <w:sz w:val="24"/>
          <w:szCs w:val="24"/>
          <w:lang w:val="en-US"/>
        </w:rPr>
        <w:t>)</w:t>
      </w:r>
      <w:r w:rsidRPr="00774F3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sidRPr="00774F3B">
        <w:rPr>
          <w:rFonts w:ascii="Times New Roman" w:hAnsi="Times New Roman" w:cs="Times New Roman"/>
          <w:sz w:val="24"/>
          <w:szCs w:val="24"/>
          <w:lang w:val="en-US"/>
        </w:rPr>
        <w:t>Parliamentarization</w:t>
      </w:r>
      <w:proofErr w:type="spellEnd"/>
      <w:r w:rsidRPr="00774F3B">
        <w:rPr>
          <w:rFonts w:ascii="Times New Roman" w:hAnsi="Times New Roman" w:cs="Times New Roman"/>
          <w:sz w:val="24"/>
          <w:szCs w:val="24"/>
          <w:lang w:val="en-US"/>
        </w:rPr>
        <w:t xml:space="preserve"> and the </w:t>
      </w:r>
      <w:r w:rsidR="00DB145F">
        <w:rPr>
          <w:rFonts w:ascii="Times New Roman" w:hAnsi="Times New Roman" w:cs="Times New Roman"/>
          <w:sz w:val="24"/>
          <w:szCs w:val="24"/>
          <w:lang w:val="en-US"/>
        </w:rPr>
        <w:t>q</w:t>
      </w:r>
      <w:r w:rsidRPr="00774F3B">
        <w:rPr>
          <w:rFonts w:ascii="Times New Roman" w:hAnsi="Times New Roman" w:cs="Times New Roman"/>
          <w:sz w:val="24"/>
          <w:szCs w:val="24"/>
          <w:lang w:val="en-US"/>
        </w:rPr>
        <w:t xml:space="preserve">uestion of German </w:t>
      </w:r>
      <w:r w:rsidR="00DB145F">
        <w:rPr>
          <w:rFonts w:ascii="Times New Roman" w:hAnsi="Times New Roman" w:cs="Times New Roman"/>
          <w:sz w:val="24"/>
          <w:szCs w:val="24"/>
          <w:lang w:val="en-US"/>
        </w:rPr>
        <w:t>e</w:t>
      </w:r>
      <w:r w:rsidRPr="00774F3B">
        <w:rPr>
          <w:rFonts w:ascii="Times New Roman" w:hAnsi="Times New Roman" w:cs="Times New Roman"/>
          <w:sz w:val="24"/>
          <w:szCs w:val="24"/>
          <w:lang w:val="en-US"/>
        </w:rPr>
        <w:t>xceptionalism: 1867</w:t>
      </w:r>
      <w:r w:rsidR="00DB145F" w:rsidRPr="001E259A">
        <w:rPr>
          <w:rFonts w:ascii="Times New Roman" w:hAnsi="Times New Roman" w:cs="Times New Roman"/>
          <w:sz w:val="24"/>
          <w:szCs w:val="24"/>
          <w:lang w:val="en-US"/>
        </w:rPr>
        <w:t>–</w:t>
      </w:r>
      <w:r w:rsidRPr="00774F3B">
        <w:rPr>
          <w:rFonts w:ascii="Times New Roman" w:hAnsi="Times New Roman" w:cs="Times New Roman"/>
          <w:sz w:val="24"/>
          <w:szCs w:val="24"/>
          <w:lang w:val="en-US"/>
        </w:rPr>
        <w:t>1918</w:t>
      </w:r>
      <w:r>
        <w:rPr>
          <w:rFonts w:ascii="Times New Roman" w:hAnsi="Times New Roman" w:cs="Times New Roman"/>
          <w:sz w:val="24"/>
          <w:szCs w:val="24"/>
          <w:lang w:val="en-US"/>
        </w:rPr>
        <w:t>.”</w:t>
      </w:r>
      <w:r w:rsidRPr="00774F3B">
        <w:rPr>
          <w:rFonts w:ascii="Times New Roman" w:hAnsi="Times New Roman" w:cs="Times New Roman"/>
          <w:sz w:val="24"/>
          <w:szCs w:val="24"/>
          <w:lang w:val="en-US"/>
        </w:rPr>
        <w:t xml:space="preserve"> </w:t>
      </w:r>
      <w:r w:rsidRPr="00BF4665">
        <w:rPr>
          <w:rFonts w:ascii="Times New Roman" w:hAnsi="Times New Roman" w:cs="Times New Roman"/>
          <w:sz w:val="24"/>
          <w:szCs w:val="24"/>
          <w:lang w:val="en-US"/>
        </w:rPr>
        <w:t>Central European History</w:t>
      </w:r>
      <w:r w:rsidR="005E1A34" w:rsidRPr="00BF4665">
        <w:rPr>
          <w:rFonts w:ascii="Times New Roman" w:hAnsi="Times New Roman" w:cs="Times New Roman"/>
          <w:sz w:val="24"/>
          <w:szCs w:val="24"/>
          <w:lang w:val="en-US"/>
        </w:rPr>
        <w:t xml:space="preserve"> </w:t>
      </w:r>
      <w:r w:rsidR="005E1A34" w:rsidRPr="00DB145F">
        <w:rPr>
          <w:rFonts w:ascii="Times New Roman" w:hAnsi="Times New Roman" w:cs="Times New Roman"/>
          <w:b/>
          <w:bCs/>
          <w:sz w:val="24"/>
          <w:szCs w:val="24"/>
          <w:lang w:val="en-US"/>
        </w:rPr>
        <w:t>36</w:t>
      </w:r>
      <w:r w:rsidR="00DB145F">
        <w:rPr>
          <w:rFonts w:ascii="Times New Roman" w:hAnsi="Times New Roman" w:cs="Times New Roman"/>
          <w:sz w:val="24"/>
          <w:szCs w:val="24"/>
          <w:lang w:val="en-US"/>
        </w:rPr>
        <w:t xml:space="preserve"> </w:t>
      </w:r>
      <w:r w:rsidR="005E1A34">
        <w:rPr>
          <w:rFonts w:ascii="Times New Roman" w:hAnsi="Times New Roman" w:cs="Times New Roman"/>
          <w:sz w:val="24"/>
          <w:szCs w:val="24"/>
          <w:lang w:val="en-US"/>
        </w:rPr>
        <w:t>(3): 327</w:t>
      </w:r>
      <w:r w:rsidR="00DB145F" w:rsidRPr="001E259A">
        <w:rPr>
          <w:rFonts w:ascii="Times New Roman" w:hAnsi="Times New Roman" w:cs="Times New Roman"/>
          <w:sz w:val="24"/>
          <w:szCs w:val="24"/>
          <w:lang w:val="en-US"/>
        </w:rPr>
        <w:t>–</w:t>
      </w:r>
      <w:r w:rsidR="005E1A34">
        <w:rPr>
          <w:rFonts w:ascii="Times New Roman" w:hAnsi="Times New Roman" w:cs="Times New Roman"/>
          <w:sz w:val="24"/>
          <w:szCs w:val="24"/>
          <w:lang w:val="en-US"/>
        </w:rPr>
        <w:t>57.</w:t>
      </w:r>
    </w:p>
    <w:p w14:paraId="29370EEB" w14:textId="23CCE960" w:rsidR="006C1B44" w:rsidRDefault="006C1B44" w:rsidP="00201970">
      <w:pPr>
        <w:pStyle w:val="Ingenafstand"/>
        <w:spacing w:line="480" w:lineRule="auto"/>
        <w:ind w:left="540" w:hanging="540"/>
        <w:jc w:val="both"/>
        <w:rPr>
          <w:rFonts w:ascii="Times New Roman" w:hAnsi="Times New Roman" w:cs="Times New Roman"/>
          <w:sz w:val="24"/>
          <w:szCs w:val="24"/>
          <w:lang w:val="en-US"/>
        </w:rPr>
      </w:pPr>
      <w:r w:rsidRPr="005C3886">
        <w:rPr>
          <w:rFonts w:ascii="Times New Roman" w:hAnsi="Times New Roman" w:cs="Times New Roman"/>
          <w:sz w:val="24"/>
          <w:szCs w:val="24"/>
          <w:lang w:val="en-US"/>
        </w:rPr>
        <w:t>Kuhnle, Stein, and Sven E. O. Hort</w:t>
      </w:r>
      <w:r w:rsidR="00BF4665">
        <w:rPr>
          <w:rFonts w:ascii="Times New Roman" w:hAnsi="Times New Roman" w:cs="Times New Roman"/>
          <w:sz w:val="24"/>
          <w:szCs w:val="24"/>
          <w:lang w:val="en-US"/>
        </w:rPr>
        <w:t xml:space="preserve"> (2</w:t>
      </w:r>
      <w:r w:rsidRPr="005C3886">
        <w:rPr>
          <w:rFonts w:ascii="Times New Roman" w:hAnsi="Times New Roman" w:cs="Times New Roman"/>
          <w:sz w:val="24"/>
          <w:szCs w:val="24"/>
          <w:lang w:val="en-US"/>
        </w:rPr>
        <w:t>004</w:t>
      </w:r>
      <w:r w:rsidR="00DB145F">
        <w:rPr>
          <w:rFonts w:ascii="Times New Roman" w:hAnsi="Times New Roman" w:cs="Times New Roman"/>
          <w:sz w:val="24"/>
          <w:szCs w:val="24"/>
          <w:lang w:val="en-US"/>
        </w:rPr>
        <w:t>)</w:t>
      </w:r>
      <w:r w:rsidRPr="005C388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6C1B44">
        <w:rPr>
          <w:rFonts w:ascii="Times New Roman" w:hAnsi="Times New Roman" w:cs="Times New Roman"/>
          <w:sz w:val="24"/>
          <w:szCs w:val="24"/>
          <w:lang w:val="en-US"/>
        </w:rPr>
        <w:t xml:space="preserve">The </w:t>
      </w:r>
      <w:r w:rsidR="00DB145F" w:rsidRPr="006C1B44">
        <w:rPr>
          <w:rFonts w:ascii="Times New Roman" w:hAnsi="Times New Roman" w:cs="Times New Roman"/>
          <w:sz w:val="24"/>
          <w:szCs w:val="24"/>
          <w:lang w:val="en-US"/>
        </w:rPr>
        <w:t>developmental welfare state</w:t>
      </w:r>
      <w:r w:rsidRPr="006C1B44">
        <w:rPr>
          <w:rFonts w:ascii="Times New Roman" w:hAnsi="Times New Roman" w:cs="Times New Roman"/>
          <w:sz w:val="24"/>
          <w:szCs w:val="24"/>
          <w:lang w:val="en-US"/>
        </w:rPr>
        <w:t xml:space="preserve"> in Scandinavia: Lessons for the </w:t>
      </w:r>
      <w:r w:rsidR="00DB145F" w:rsidRPr="006C1B44">
        <w:rPr>
          <w:rFonts w:ascii="Times New Roman" w:hAnsi="Times New Roman" w:cs="Times New Roman"/>
          <w:sz w:val="24"/>
          <w:szCs w:val="24"/>
          <w:lang w:val="en-US"/>
        </w:rPr>
        <w:t>developing world</w:t>
      </w:r>
      <w:r w:rsidRPr="006C1B44">
        <w:rPr>
          <w:rFonts w:ascii="Times New Roman" w:hAnsi="Times New Roman" w:cs="Times New Roman"/>
          <w:sz w:val="24"/>
          <w:szCs w:val="24"/>
          <w:lang w:val="en-US"/>
        </w:rPr>
        <w:t>.</w:t>
      </w:r>
      <w:r>
        <w:rPr>
          <w:rFonts w:ascii="Times New Roman" w:hAnsi="Times New Roman" w:cs="Times New Roman"/>
          <w:sz w:val="24"/>
          <w:szCs w:val="24"/>
          <w:lang w:val="en-US"/>
        </w:rPr>
        <w:t>”</w:t>
      </w:r>
      <w:r w:rsidRPr="006C1B44">
        <w:rPr>
          <w:rFonts w:ascii="Times New Roman" w:hAnsi="Times New Roman" w:cs="Times New Roman"/>
          <w:sz w:val="24"/>
          <w:szCs w:val="24"/>
          <w:lang w:val="en-US"/>
        </w:rPr>
        <w:t xml:space="preserve"> </w:t>
      </w:r>
      <w:r w:rsidRPr="00BF4665">
        <w:rPr>
          <w:rFonts w:ascii="Times New Roman" w:hAnsi="Times New Roman" w:cs="Times New Roman"/>
          <w:sz w:val="24"/>
          <w:szCs w:val="24"/>
          <w:lang w:val="en-US"/>
        </w:rPr>
        <w:t xml:space="preserve">Social Policy and Development Programme Paper </w:t>
      </w:r>
      <w:r w:rsidRPr="00255A0C">
        <w:rPr>
          <w:rFonts w:ascii="Times New Roman" w:hAnsi="Times New Roman" w:cs="Times New Roman"/>
          <w:sz w:val="24"/>
          <w:szCs w:val="24"/>
          <w:lang w:val="en-US"/>
        </w:rPr>
        <w:t>17: 3</w:t>
      </w:r>
      <w:r w:rsidR="00DB145F" w:rsidRPr="001E259A">
        <w:rPr>
          <w:rFonts w:ascii="Times New Roman" w:hAnsi="Times New Roman" w:cs="Times New Roman"/>
          <w:sz w:val="24"/>
          <w:szCs w:val="24"/>
          <w:lang w:val="en-US"/>
        </w:rPr>
        <w:t>–</w:t>
      </w:r>
      <w:r w:rsidRPr="00255A0C">
        <w:rPr>
          <w:rFonts w:ascii="Times New Roman" w:hAnsi="Times New Roman" w:cs="Times New Roman"/>
          <w:sz w:val="24"/>
          <w:szCs w:val="24"/>
          <w:lang w:val="en-US"/>
        </w:rPr>
        <w:t>13.</w:t>
      </w:r>
    </w:p>
    <w:p w14:paraId="172D03EB" w14:textId="31A80AC6" w:rsidR="001C4993" w:rsidRPr="006C1B44" w:rsidRDefault="001C4993" w:rsidP="00201970">
      <w:pPr>
        <w:pStyle w:val="Ingenafstand"/>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Larsen, Christian (2019) “Good and </w:t>
      </w:r>
      <w:r w:rsidR="00DB145F">
        <w:rPr>
          <w:rFonts w:ascii="Times New Roman" w:hAnsi="Times New Roman" w:cs="Times New Roman"/>
          <w:sz w:val="24"/>
          <w:szCs w:val="24"/>
          <w:lang w:val="en-US"/>
        </w:rPr>
        <w:t>righteous people and useful citizens of the s</w:t>
      </w:r>
      <w:r>
        <w:rPr>
          <w:rFonts w:ascii="Times New Roman" w:hAnsi="Times New Roman" w:cs="Times New Roman"/>
          <w:sz w:val="24"/>
          <w:szCs w:val="24"/>
          <w:lang w:val="en-US"/>
        </w:rPr>
        <w:t xml:space="preserve">tate: The Danish 1814 </w:t>
      </w:r>
      <w:r w:rsidR="00DB145F">
        <w:rPr>
          <w:rFonts w:ascii="Times New Roman" w:hAnsi="Times New Roman" w:cs="Times New Roman"/>
          <w:sz w:val="24"/>
          <w:szCs w:val="24"/>
          <w:lang w:val="en-US"/>
        </w:rPr>
        <w:t xml:space="preserve">school acts and the rise of mass schooling </w:t>
      </w:r>
      <w:r>
        <w:rPr>
          <w:rFonts w:ascii="Times New Roman" w:hAnsi="Times New Roman" w:cs="Times New Roman"/>
          <w:sz w:val="24"/>
          <w:szCs w:val="24"/>
          <w:lang w:val="en-US"/>
        </w:rPr>
        <w:t>in Denmark</w:t>
      </w:r>
      <w:r w:rsidR="00DB145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B145F">
        <w:rPr>
          <w:rFonts w:ascii="Times New Roman" w:hAnsi="Times New Roman" w:cs="Times New Roman"/>
          <w:sz w:val="24"/>
          <w:szCs w:val="24"/>
          <w:lang w:val="en-US"/>
        </w:rPr>
        <w:t>i</w:t>
      </w:r>
      <w:r>
        <w:rPr>
          <w:rFonts w:ascii="Times New Roman" w:hAnsi="Times New Roman" w:cs="Times New Roman"/>
          <w:sz w:val="24"/>
          <w:szCs w:val="24"/>
          <w:lang w:val="en-US"/>
        </w:rPr>
        <w:t xml:space="preserve">n Johannes Westberg, Lukas Boser, and Ingrid </w:t>
      </w:r>
      <w:proofErr w:type="spellStart"/>
      <w:r>
        <w:rPr>
          <w:rFonts w:ascii="Times New Roman" w:hAnsi="Times New Roman" w:cs="Times New Roman"/>
          <w:sz w:val="24"/>
          <w:szCs w:val="24"/>
          <w:lang w:val="en-US"/>
        </w:rPr>
        <w:t>Brühwiler</w:t>
      </w:r>
      <w:proofErr w:type="spellEnd"/>
      <w:r>
        <w:rPr>
          <w:rFonts w:ascii="Times New Roman" w:hAnsi="Times New Roman" w:cs="Times New Roman"/>
          <w:sz w:val="24"/>
          <w:szCs w:val="24"/>
          <w:lang w:val="en-US"/>
        </w:rPr>
        <w:t xml:space="preserve"> (eds.) </w:t>
      </w:r>
      <w:r w:rsidRPr="00BF4665">
        <w:rPr>
          <w:rFonts w:ascii="Times New Roman" w:hAnsi="Times New Roman" w:cs="Times New Roman"/>
          <w:sz w:val="24"/>
          <w:szCs w:val="24"/>
          <w:lang w:val="en-US"/>
        </w:rPr>
        <w:t>School Acts and the Rise of Mass Schooling.</w:t>
      </w:r>
      <w:r>
        <w:rPr>
          <w:rFonts w:ascii="Times New Roman" w:hAnsi="Times New Roman" w:cs="Times New Roman"/>
          <w:sz w:val="24"/>
          <w:szCs w:val="24"/>
          <w:lang w:val="en-US"/>
        </w:rPr>
        <w:t xml:space="preserve"> London: Palgrave Macmillan</w:t>
      </w:r>
      <w:r w:rsidR="00DB145F">
        <w:rPr>
          <w:rFonts w:ascii="Times New Roman" w:hAnsi="Times New Roman" w:cs="Times New Roman"/>
          <w:sz w:val="24"/>
          <w:szCs w:val="24"/>
          <w:lang w:val="en-US"/>
        </w:rPr>
        <w:t>:</w:t>
      </w:r>
      <w:r>
        <w:rPr>
          <w:rFonts w:ascii="Times New Roman" w:hAnsi="Times New Roman" w:cs="Times New Roman"/>
          <w:sz w:val="24"/>
          <w:szCs w:val="24"/>
          <w:lang w:val="en-US"/>
        </w:rPr>
        <w:t xml:space="preserve"> 119</w:t>
      </w:r>
      <w:r w:rsidR="00DB145F" w:rsidRPr="001E259A">
        <w:rPr>
          <w:rFonts w:ascii="Times New Roman" w:hAnsi="Times New Roman" w:cs="Times New Roman"/>
          <w:sz w:val="24"/>
          <w:szCs w:val="24"/>
          <w:lang w:val="en-US"/>
        </w:rPr>
        <w:t>–</w:t>
      </w:r>
      <w:r>
        <w:rPr>
          <w:rFonts w:ascii="Times New Roman" w:hAnsi="Times New Roman" w:cs="Times New Roman"/>
          <w:sz w:val="24"/>
          <w:szCs w:val="24"/>
          <w:lang w:val="en-US"/>
        </w:rPr>
        <w:t>45.</w:t>
      </w:r>
    </w:p>
    <w:p w14:paraId="456C3037" w14:textId="180C78BB" w:rsidR="000A495B" w:rsidRDefault="000A495B" w:rsidP="00201970">
      <w:pPr>
        <w:pStyle w:val="Ingenafstand"/>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Ledford, Kenneth F</w:t>
      </w:r>
      <w:r w:rsidR="00BF4665">
        <w:rPr>
          <w:rFonts w:ascii="Times New Roman" w:hAnsi="Times New Roman" w:cs="Times New Roman"/>
          <w:sz w:val="24"/>
          <w:szCs w:val="24"/>
          <w:lang w:val="en-US"/>
        </w:rPr>
        <w:t xml:space="preserve"> (2</w:t>
      </w:r>
      <w:r>
        <w:rPr>
          <w:rFonts w:ascii="Times New Roman" w:hAnsi="Times New Roman" w:cs="Times New Roman"/>
          <w:sz w:val="24"/>
          <w:szCs w:val="24"/>
          <w:lang w:val="en-US"/>
        </w:rPr>
        <w:t>000</w:t>
      </w:r>
      <w:r w:rsidR="00DB145F">
        <w:rPr>
          <w:rFonts w:ascii="Times New Roman" w:hAnsi="Times New Roman" w:cs="Times New Roman"/>
          <w:sz w:val="24"/>
          <w:szCs w:val="24"/>
          <w:lang w:val="en-US"/>
        </w:rPr>
        <w:t>)</w:t>
      </w:r>
      <w:r>
        <w:rPr>
          <w:rFonts w:ascii="Times New Roman" w:hAnsi="Times New Roman" w:cs="Times New Roman"/>
          <w:sz w:val="24"/>
          <w:szCs w:val="24"/>
          <w:lang w:val="en-US"/>
        </w:rPr>
        <w:t xml:space="preserve"> Judicial </w:t>
      </w:r>
      <w:r w:rsidR="00DB145F">
        <w:rPr>
          <w:rFonts w:ascii="Times New Roman" w:hAnsi="Times New Roman" w:cs="Times New Roman"/>
          <w:sz w:val="24"/>
          <w:szCs w:val="24"/>
          <w:lang w:val="en-US"/>
        </w:rPr>
        <w:t>independence and political representation</w:t>
      </w:r>
      <w:r>
        <w:rPr>
          <w:rFonts w:ascii="Times New Roman" w:hAnsi="Times New Roman" w:cs="Times New Roman"/>
          <w:sz w:val="24"/>
          <w:szCs w:val="24"/>
          <w:lang w:val="en-US"/>
        </w:rPr>
        <w:t xml:space="preserve">: Prussian </w:t>
      </w:r>
      <w:r w:rsidR="00DB145F">
        <w:rPr>
          <w:rFonts w:ascii="Times New Roman" w:hAnsi="Times New Roman" w:cs="Times New Roman"/>
          <w:sz w:val="24"/>
          <w:szCs w:val="24"/>
          <w:lang w:val="en-US"/>
        </w:rPr>
        <w:t>judges as parliamentary deputies</w:t>
      </w:r>
      <w:r>
        <w:rPr>
          <w:rFonts w:ascii="Times New Roman" w:hAnsi="Times New Roman" w:cs="Times New Roman"/>
          <w:sz w:val="24"/>
          <w:szCs w:val="24"/>
          <w:lang w:val="en-US"/>
        </w:rPr>
        <w:t>, 1849</w:t>
      </w:r>
      <w:r w:rsidR="00DB145F" w:rsidRPr="001E259A">
        <w:rPr>
          <w:rFonts w:ascii="Times New Roman" w:hAnsi="Times New Roman" w:cs="Times New Roman"/>
          <w:sz w:val="24"/>
          <w:szCs w:val="24"/>
          <w:lang w:val="en-US"/>
        </w:rPr>
        <w:t>–</w:t>
      </w:r>
      <w:r>
        <w:rPr>
          <w:rFonts w:ascii="Times New Roman" w:hAnsi="Times New Roman" w:cs="Times New Roman"/>
          <w:sz w:val="24"/>
          <w:szCs w:val="24"/>
          <w:lang w:val="en-US"/>
        </w:rPr>
        <w:t xml:space="preserve">1913. </w:t>
      </w:r>
      <w:r w:rsidRPr="00BF4665">
        <w:rPr>
          <w:rFonts w:ascii="Times New Roman" w:hAnsi="Times New Roman" w:cs="Times New Roman"/>
          <w:sz w:val="24"/>
          <w:szCs w:val="24"/>
          <w:lang w:val="en-US"/>
        </w:rPr>
        <w:t xml:space="preserve">Law &amp; Social Inquiry </w:t>
      </w:r>
      <w:r w:rsidRPr="00DB145F">
        <w:rPr>
          <w:rFonts w:ascii="Times New Roman" w:hAnsi="Times New Roman" w:cs="Times New Roman"/>
          <w:b/>
          <w:bCs/>
          <w:sz w:val="24"/>
          <w:szCs w:val="24"/>
          <w:lang w:val="en-US"/>
        </w:rPr>
        <w:t>25</w:t>
      </w:r>
      <w:r w:rsidR="00DB145F">
        <w:rPr>
          <w:rFonts w:ascii="Times New Roman" w:hAnsi="Times New Roman" w:cs="Times New Roman"/>
          <w:sz w:val="24"/>
          <w:szCs w:val="24"/>
          <w:lang w:val="en-US"/>
        </w:rPr>
        <w:t xml:space="preserve"> </w:t>
      </w:r>
      <w:r>
        <w:rPr>
          <w:rFonts w:ascii="Times New Roman" w:hAnsi="Times New Roman" w:cs="Times New Roman"/>
          <w:sz w:val="24"/>
          <w:szCs w:val="24"/>
          <w:lang w:val="en-US"/>
        </w:rPr>
        <w:t>(4):1049</w:t>
      </w:r>
      <w:r w:rsidR="00DB145F" w:rsidRPr="001E259A">
        <w:rPr>
          <w:rFonts w:ascii="Times New Roman" w:hAnsi="Times New Roman" w:cs="Times New Roman"/>
          <w:sz w:val="24"/>
          <w:szCs w:val="24"/>
          <w:lang w:val="en-US"/>
        </w:rPr>
        <w:t>–</w:t>
      </w:r>
      <w:r>
        <w:rPr>
          <w:rFonts w:ascii="Times New Roman" w:hAnsi="Times New Roman" w:cs="Times New Roman"/>
          <w:sz w:val="24"/>
          <w:szCs w:val="24"/>
          <w:lang w:val="en-US"/>
        </w:rPr>
        <w:t>75.</w:t>
      </w:r>
    </w:p>
    <w:p w14:paraId="2A7576FF" w14:textId="7EC73779" w:rsidR="00631912" w:rsidRDefault="00631912" w:rsidP="00201970">
      <w:pPr>
        <w:pStyle w:val="Ingenafstand"/>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Lidtke, Vernon L. </w:t>
      </w:r>
      <w:r w:rsidR="00DB145F">
        <w:rPr>
          <w:rFonts w:ascii="Times New Roman" w:hAnsi="Times New Roman" w:cs="Times New Roman"/>
          <w:sz w:val="24"/>
          <w:szCs w:val="24"/>
          <w:lang w:val="en-US"/>
        </w:rPr>
        <w:t>(</w:t>
      </w:r>
      <w:r>
        <w:rPr>
          <w:rFonts w:ascii="Times New Roman" w:hAnsi="Times New Roman" w:cs="Times New Roman"/>
          <w:sz w:val="24"/>
          <w:szCs w:val="24"/>
          <w:lang w:val="en-US"/>
        </w:rPr>
        <w:t>1966</w:t>
      </w:r>
      <w:r w:rsidR="00DB145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F4665">
        <w:rPr>
          <w:rFonts w:ascii="Times New Roman" w:hAnsi="Times New Roman" w:cs="Times New Roman"/>
          <w:sz w:val="24"/>
          <w:szCs w:val="24"/>
          <w:lang w:val="en-US"/>
        </w:rPr>
        <w:t xml:space="preserve">The Outlawed Party: Social Democracy in Germany, 1878–1890. </w:t>
      </w:r>
      <w:r>
        <w:rPr>
          <w:rFonts w:ascii="Times New Roman" w:hAnsi="Times New Roman" w:cs="Times New Roman"/>
          <w:sz w:val="24"/>
          <w:szCs w:val="24"/>
          <w:lang w:val="en-US"/>
        </w:rPr>
        <w:t>Princeton: Princeton University Press.</w:t>
      </w:r>
    </w:p>
    <w:p w14:paraId="708F3C4D" w14:textId="70ECD68E" w:rsidR="00D14676" w:rsidRPr="00D14676" w:rsidRDefault="00D14676" w:rsidP="00201970">
      <w:pPr>
        <w:pStyle w:val="Ingenafstand"/>
        <w:spacing w:line="480" w:lineRule="auto"/>
        <w:ind w:left="540" w:hanging="540"/>
        <w:jc w:val="both"/>
        <w:rPr>
          <w:rFonts w:ascii="Times New Roman" w:hAnsi="Times New Roman" w:cs="Times New Roman"/>
          <w:sz w:val="24"/>
          <w:szCs w:val="24"/>
          <w:lang w:val="en-US"/>
        </w:rPr>
      </w:pPr>
      <w:r w:rsidRPr="00213884">
        <w:rPr>
          <w:rFonts w:ascii="Times New Roman" w:hAnsi="Times New Roman" w:cs="Times New Roman"/>
          <w:sz w:val="24"/>
          <w:szCs w:val="24"/>
          <w:lang w:val="en-US"/>
        </w:rPr>
        <w:t>Maarbjerg, John P</w:t>
      </w:r>
      <w:r w:rsidR="005830B6">
        <w:rPr>
          <w:rFonts w:ascii="Times New Roman" w:hAnsi="Times New Roman" w:cs="Times New Roman"/>
          <w:sz w:val="24"/>
          <w:szCs w:val="24"/>
          <w:lang w:val="en-US"/>
        </w:rPr>
        <w:t>.</w:t>
      </w:r>
      <w:r w:rsidR="00BF4665">
        <w:rPr>
          <w:rFonts w:ascii="Times New Roman" w:hAnsi="Times New Roman" w:cs="Times New Roman"/>
          <w:sz w:val="24"/>
          <w:szCs w:val="24"/>
          <w:lang w:val="en-US"/>
        </w:rPr>
        <w:t xml:space="preserve"> (2</w:t>
      </w:r>
      <w:r w:rsidRPr="00213884">
        <w:rPr>
          <w:rFonts w:ascii="Times New Roman" w:hAnsi="Times New Roman" w:cs="Times New Roman"/>
          <w:sz w:val="24"/>
          <w:szCs w:val="24"/>
          <w:lang w:val="en-US"/>
        </w:rPr>
        <w:t>004</w:t>
      </w:r>
      <w:r w:rsidR="00DB145F">
        <w:rPr>
          <w:rFonts w:ascii="Times New Roman" w:hAnsi="Times New Roman" w:cs="Times New Roman"/>
          <w:sz w:val="24"/>
          <w:szCs w:val="24"/>
          <w:lang w:val="en-US"/>
        </w:rPr>
        <w:t>)</w:t>
      </w:r>
      <w:r w:rsidRPr="00213884">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5C0A5E">
        <w:rPr>
          <w:rFonts w:ascii="Times New Roman" w:hAnsi="Times New Roman" w:cs="Times New Roman"/>
          <w:sz w:val="24"/>
          <w:szCs w:val="24"/>
          <w:lang w:val="en-US"/>
        </w:rPr>
        <w:t xml:space="preserve">Sweden, the </w:t>
      </w:r>
      <w:r w:rsidR="00DB145F" w:rsidRPr="005C0A5E">
        <w:rPr>
          <w:rFonts w:ascii="Times New Roman" w:hAnsi="Times New Roman" w:cs="Times New Roman"/>
          <w:sz w:val="24"/>
          <w:szCs w:val="24"/>
          <w:lang w:val="en-US"/>
        </w:rPr>
        <w:t>first modern state</w:t>
      </w:r>
      <w:r w:rsidRPr="005C0A5E">
        <w:rPr>
          <w:rFonts w:ascii="Times New Roman" w:hAnsi="Times New Roman" w:cs="Times New Roman"/>
          <w:sz w:val="24"/>
          <w:szCs w:val="24"/>
          <w:lang w:val="en-US"/>
        </w:rPr>
        <w:t xml:space="preserve">: Tilly’s </w:t>
      </w:r>
      <w:r w:rsidR="00DB145F">
        <w:rPr>
          <w:rFonts w:ascii="Times New Roman" w:hAnsi="Times New Roman" w:cs="Times New Roman"/>
          <w:sz w:val="24"/>
          <w:szCs w:val="24"/>
          <w:lang w:val="en-US"/>
        </w:rPr>
        <w:t>a</w:t>
      </w:r>
      <w:r w:rsidRPr="005C0A5E">
        <w:rPr>
          <w:rFonts w:ascii="Times New Roman" w:hAnsi="Times New Roman" w:cs="Times New Roman"/>
          <w:sz w:val="24"/>
          <w:szCs w:val="24"/>
          <w:lang w:val="en-US"/>
        </w:rPr>
        <w:t>ssertion ‘</w:t>
      </w:r>
      <w:r w:rsidR="00A86120" w:rsidRPr="005C0A5E">
        <w:rPr>
          <w:rFonts w:ascii="Times New Roman" w:hAnsi="Times New Roman" w:cs="Times New Roman"/>
          <w:sz w:val="24"/>
          <w:szCs w:val="24"/>
          <w:lang w:val="en-US"/>
        </w:rPr>
        <w:t xml:space="preserve">war </w:t>
      </w:r>
      <w:r w:rsidR="00A86120">
        <w:rPr>
          <w:rFonts w:ascii="Times New Roman" w:hAnsi="Times New Roman" w:cs="Times New Roman"/>
          <w:sz w:val="24"/>
          <w:szCs w:val="24"/>
          <w:lang w:val="en-US"/>
        </w:rPr>
        <w:t>m</w:t>
      </w:r>
      <w:r w:rsidR="00A86120" w:rsidRPr="005C0A5E">
        <w:rPr>
          <w:rFonts w:ascii="Times New Roman" w:hAnsi="Times New Roman" w:cs="Times New Roman"/>
          <w:sz w:val="24"/>
          <w:szCs w:val="24"/>
          <w:lang w:val="en-US"/>
        </w:rPr>
        <w:t xml:space="preserve">akes states, </w:t>
      </w:r>
      <w:r w:rsidR="008E07BD">
        <w:rPr>
          <w:rFonts w:ascii="Times New Roman" w:hAnsi="Times New Roman" w:cs="Times New Roman"/>
          <w:sz w:val="24"/>
          <w:szCs w:val="24"/>
          <w:lang w:val="en-US"/>
        </w:rPr>
        <w:t xml:space="preserve">and </w:t>
      </w:r>
      <w:r w:rsidR="00A86120">
        <w:rPr>
          <w:rFonts w:ascii="Times New Roman" w:hAnsi="Times New Roman" w:cs="Times New Roman"/>
          <w:sz w:val="24"/>
          <w:szCs w:val="24"/>
          <w:lang w:val="en-US"/>
        </w:rPr>
        <w:t>v</w:t>
      </w:r>
      <w:r w:rsidR="00A86120" w:rsidRPr="005C0A5E">
        <w:rPr>
          <w:rFonts w:ascii="Times New Roman" w:hAnsi="Times New Roman" w:cs="Times New Roman"/>
          <w:sz w:val="24"/>
          <w:szCs w:val="24"/>
          <w:lang w:val="en-US"/>
        </w:rPr>
        <w:t xml:space="preserve">ice </w:t>
      </w:r>
      <w:r w:rsidR="00A86120">
        <w:rPr>
          <w:rFonts w:ascii="Times New Roman" w:hAnsi="Times New Roman" w:cs="Times New Roman"/>
          <w:sz w:val="24"/>
          <w:szCs w:val="24"/>
          <w:lang w:val="en-US"/>
        </w:rPr>
        <w:t>v</w:t>
      </w:r>
      <w:r w:rsidR="00A86120" w:rsidRPr="005C0A5E">
        <w:rPr>
          <w:rFonts w:ascii="Times New Roman" w:hAnsi="Times New Roman" w:cs="Times New Roman"/>
          <w:sz w:val="24"/>
          <w:szCs w:val="24"/>
          <w:lang w:val="en-US"/>
        </w:rPr>
        <w:t>ersa</w:t>
      </w:r>
      <w:r w:rsidRPr="005C0A5E">
        <w:rPr>
          <w:rFonts w:ascii="Times New Roman" w:hAnsi="Times New Roman" w:cs="Times New Roman"/>
          <w:sz w:val="24"/>
          <w:szCs w:val="24"/>
          <w:lang w:val="en-US"/>
        </w:rPr>
        <w:t>.</w:t>
      </w:r>
      <w:r>
        <w:rPr>
          <w:rFonts w:ascii="Times New Roman" w:hAnsi="Times New Roman" w:cs="Times New Roman"/>
          <w:sz w:val="24"/>
          <w:szCs w:val="24"/>
          <w:lang w:val="en-US"/>
        </w:rPr>
        <w:t>’</w:t>
      </w:r>
      <w:r w:rsidRPr="005C0A5E">
        <w:rPr>
          <w:rFonts w:ascii="Times New Roman" w:hAnsi="Times New Roman" w:cs="Times New Roman"/>
          <w:sz w:val="24"/>
          <w:szCs w:val="24"/>
          <w:lang w:val="en-US"/>
        </w:rPr>
        <w:t xml:space="preserve">” </w:t>
      </w:r>
      <w:r w:rsidRPr="00BF4665">
        <w:rPr>
          <w:rFonts w:ascii="Times New Roman" w:hAnsi="Times New Roman" w:cs="Times New Roman"/>
          <w:sz w:val="24"/>
          <w:szCs w:val="24"/>
          <w:lang w:val="en-US"/>
        </w:rPr>
        <w:t xml:space="preserve">Scandinavian Studies </w:t>
      </w:r>
      <w:r w:rsidRPr="00A86120">
        <w:rPr>
          <w:rFonts w:ascii="Times New Roman" w:hAnsi="Times New Roman" w:cs="Times New Roman"/>
          <w:b/>
          <w:bCs/>
          <w:sz w:val="24"/>
          <w:szCs w:val="24"/>
          <w:lang w:val="en-US"/>
        </w:rPr>
        <w:t>76</w:t>
      </w:r>
      <w:r w:rsidR="00A86120">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5C0A5E">
        <w:rPr>
          <w:rFonts w:ascii="Times New Roman" w:hAnsi="Times New Roman" w:cs="Times New Roman"/>
          <w:sz w:val="24"/>
          <w:szCs w:val="24"/>
          <w:lang w:val="en-US"/>
        </w:rPr>
        <w:t>3</w:t>
      </w:r>
      <w:r>
        <w:rPr>
          <w:rFonts w:ascii="Times New Roman" w:hAnsi="Times New Roman" w:cs="Times New Roman"/>
          <w:sz w:val="24"/>
          <w:szCs w:val="24"/>
          <w:lang w:val="en-US"/>
        </w:rPr>
        <w:t>)</w:t>
      </w:r>
      <w:r w:rsidRPr="005C0A5E">
        <w:rPr>
          <w:rFonts w:ascii="Times New Roman" w:hAnsi="Times New Roman" w:cs="Times New Roman"/>
          <w:sz w:val="24"/>
          <w:szCs w:val="24"/>
          <w:lang w:val="en-US"/>
        </w:rPr>
        <w:t>:</w:t>
      </w:r>
      <w:r w:rsidR="00A86120">
        <w:rPr>
          <w:rFonts w:ascii="Times New Roman" w:hAnsi="Times New Roman" w:cs="Times New Roman"/>
          <w:sz w:val="24"/>
          <w:szCs w:val="24"/>
          <w:lang w:val="en-US"/>
        </w:rPr>
        <w:t xml:space="preserve"> </w:t>
      </w:r>
      <w:r w:rsidRPr="005C0A5E">
        <w:rPr>
          <w:rFonts w:ascii="Times New Roman" w:hAnsi="Times New Roman" w:cs="Times New Roman"/>
          <w:sz w:val="24"/>
          <w:szCs w:val="24"/>
          <w:lang w:val="en-US"/>
        </w:rPr>
        <w:t>385</w:t>
      </w:r>
      <w:r w:rsidR="00A86120" w:rsidRPr="001E259A">
        <w:rPr>
          <w:rFonts w:ascii="Times New Roman" w:hAnsi="Times New Roman" w:cs="Times New Roman"/>
          <w:sz w:val="24"/>
          <w:szCs w:val="24"/>
          <w:lang w:val="en-US"/>
        </w:rPr>
        <w:t>–</w:t>
      </w:r>
      <w:r w:rsidRPr="005C0A5E">
        <w:rPr>
          <w:rFonts w:ascii="Times New Roman" w:hAnsi="Times New Roman" w:cs="Times New Roman"/>
          <w:sz w:val="24"/>
          <w:szCs w:val="24"/>
          <w:lang w:val="en-US"/>
        </w:rPr>
        <w:t>418.</w:t>
      </w:r>
    </w:p>
    <w:p w14:paraId="7114A134" w14:textId="138C0088" w:rsidR="0013206B" w:rsidRDefault="0013206B" w:rsidP="00201970">
      <w:pPr>
        <w:pStyle w:val="Ingenafstand"/>
        <w:spacing w:line="480" w:lineRule="auto"/>
        <w:ind w:left="540" w:hanging="540"/>
        <w:jc w:val="both"/>
        <w:rPr>
          <w:rFonts w:ascii="Times New Roman" w:hAnsi="Times New Roman" w:cs="Times New Roman"/>
          <w:sz w:val="24"/>
          <w:szCs w:val="24"/>
          <w:lang w:val="en-US"/>
        </w:rPr>
      </w:pPr>
      <w:r w:rsidRPr="004A2E01">
        <w:rPr>
          <w:rFonts w:ascii="Times New Roman" w:hAnsi="Times New Roman" w:cs="Times New Roman"/>
          <w:sz w:val="24"/>
          <w:szCs w:val="24"/>
          <w:lang w:val="en-US"/>
        </w:rPr>
        <w:t>Mahoney, James, and Gary Goertz</w:t>
      </w:r>
      <w:r w:rsidR="00BF4665">
        <w:rPr>
          <w:rFonts w:ascii="Times New Roman" w:hAnsi="Times New Roman" w:cs="Times New Roman"/>
          <w:sz w:val="24"/>
          <w:szCs w:val="24"/>
          <w:lang w:val="en-US"/>
        </w:rPr>
        <w:t xml:space="preserve"> (2</w:t>
      </w:r>
      <w:r>
        <w:rPr>
          <w:rFonts w:ascii="Times New Roman" w:hAnsi="Times New Roman" w:cs="Times New Roman"/>
          <w:sz w:val="24"/>
          <w:szCs w:val="24"/>
          <w:lang w:val="en-US"/>
        </w:rPr>
        <w:t>004</w:t>
      </w:r>
      <w:r w:rsidR="002E17E6">
        <w:rPr>
          <w:rFonts w:ascii="Times New Roman" w:hAnsi="Times New Roman" w:cs="Times New Roman"/>
          <w:sz w:val="24"/>
          <w:szCs w:val="24"/>
          <w:lang w:val="en-US"/>
        </w:rPr>
        <w:t>)</w:t>
      </w:r>
      <w:r>
        <w:rPr>
          <w:rFonts w:ascii="Times New Roman" w:hAnsi="Times New Roman" w:cs="Times New Roman"/>
          <w:sz w:val="24"/>
          <w:szCs w:val="24"/>
          <w:lang w:val="en-US"/>
        </w:rPr>
        <w:t xml:space="preserve"> “The </w:t>
      </w:r>
      <w:r w:rsidR="002E17E6">
        <w:rPr>
          <w:rFonts w:ascii="Times New Roman" w:hAnsi="Times New Roman" w:cs="Times New Roman"/>
          <w:sz w:val="24"/>
          <w:szCs w:val="24"/>
          <w:lang w:val="en-US"/>
        </w:rPr>
        <w:t>possibility principle</w:t>
      </w:r>
      <w:r>
        <w:rPr>
          <w:rFonts w:ascii="Times New Roman" w:hAnsi="Times New Roman" w:cs="Times New Roman"/>
          <w:sz w:val="24"/>
          <w:szCs w:val="24"/>
          <w:lang w:val="en-US"/>
        </w:rPr>
        <w:t xml:space="preserve">: Choosing </w:t>
      </w:r>
      <w:r w:rsidR="002E17E6">
        <w:rPr>
          <w:rFonts w:ascii="Times New Roman" w:hAnsi="Times New Roman" w:cs="Times New Roman"/>
          <w:sz w:val="24"/>
          <w:szCs w:val="24"/>
          <w:lang w:val="en-US"/>
        </w:rPr>
        <w:t>negative cases in comparative re</w:t>
      </w:r>
      <w:r>
        <w:rPr>
          <w:rFonts w:ascii="Times New Roman" w:hAnsi="Times New Roman" w:cs="Times New Roman"/>
          <w:sz w:val="24"/>
          <w:szCs w:val="24"/>
          <w:lang w:val="en-US"/>
        </w:rPr>
        <w:t xml:space="preserve">search. </w:t>
      </w:r>
      <w:r w:rsidRPr="00BF4665">
        <w:rPr>
          <w:rFonts w:ascii="Times New Roman" w:hAnsi="Times New Roman" w:cs="Times New Roman"/>
          <w:sz w:val="24"/>
          <w:szCs w:val="24"/>
          <w:lang w:val="en-US"/>
        </w:rPr>
        <w:t xml:space="preserve">American Political Science Review </w:t>
      </w:r>
      <w:r w:rsidRPr="002E17E6">
        <w:rPr>
          <w:rFonts w:ascii="Times New Roman" w:hAnsi="Times New Roman" w:cs="Times New Roman"/>
          <w:b/>
          <w:bCs/>
          <w:sz w:val="24"/>
          <w:szCs w:val="24"/>
          <w:lang w:val="en-US"/>
        </w:rPr>
        <w:t>98</w:t>
      </w:r>
      <w:r w:rsidR="002E17E6">
        <w:rPr>
          <w:rFonts w:ascii="Times New Roman" w:hAnsi="Times New Roman" w:cs="Times New Roman"/>
          <w:sz w:val="24"/>
          <w:szCs w:val="24"/>
          <w:lang w:val="en-US"/>
        </w:rPr>
        <w:t xml:space="preserve"> </w:t>
      </w:r>
      <w:r>
        <w:rPr>
          <w:rFonts w:ascii="Times New Roman" w:hAnsi="Times New Roman" w:cs="Times New Roman"/>
          <w:sz w:val="24"/>
          <w:szCs w:val="24"/>
          <w:lang w:val="en-US"/>
        </w:rPr>
        <w:t>(4):</w:t>
      </w:r>
      <w:r w:rsidR="002E17E6">
        <w:rPr>
          <w:rFonts w:ascii="Times New Roman" w:hAnsi="Times New Roman" w:cs="Times New Roman"/>
          <w:sz w:val="24"/>
          <w:szCs w:val="24"/>
          <w:lang w:val="en-US"/>
        </w:rPr>
        <w:t xml:space="preserve"> </w:t>
      </w:r>
      <w:r>
        <w:rPr>
          <w:rFonts w:ascii="Times New Roman" w:hAnsi="Times New Roman" w:cs="Times New Roman"/>
          <w:sz w:val="24"/>
          <w:szCs w:val="24"/>
          <w:lang w:val="en-US"/>
        </w:rPr>
        <w:t>653</w:t>
      </w:r>
      <w:r w:rsidR="002E17E6" w:rsidRPr="001E259A">
        <w:rPr>
          <w:rFonts w:ascii="Times New Roman" w:hAnsi="Times New Roman" w:cs="Times New Roman"/>
          <w:sz w:val="24"/>
          <w:szCs w:val="24"/>
          <w:lang w:val="en-US"/>
        </w:rPr>
        <w:t>–</w:t>
      </w:r>
      <w:r>
        <w:rPr>
          <w:rFonts w:ascii="Times New Roman" w:hAnsi="Times New Roman" w:cs="Times New Roman"/>
          <w:sz w:val="24"/>
          <w:szCs w:val="24"/>
          <w:lang w:val="en-US"/>
        </w:rPr>
        <w:t>69.</w:t>
      </w:r>
    </w:p>
    <w:p w14:paraId="7CB1591B" w14:textId="480115B3" w:rsidR="000A495B" w:rsidRPr="000A495B" w:rsidRDefault="000A495B" w:rsidP="00201970">
      <w:pPr>
        <w:pStyle w:val="Ingenafstand"/>
        <w:spacing w:line="480" w:lineRule="auto"/>
        <w:ind w:left="540" w:hanging="540"/>
        <w:jc w:val="both"/>
        <w:rPr>
          <w:rFonts w:ascii="Times New Roman" w:hAnsi="Times New Roman" w:cs="Times New Roman"/>
          <w:iCs/>
          <w:sz w:val="24"/>
          <w:szCs w:val="24"/>
          <w:lang w:val="en-US"/>
        </w:rPr>
      </w:pPr>
      <w:r>
        <w:rPr>
          <w:rFonts w:ascii="Times New Roman" w:hAnsi="Times New Roman" w:cs="Times New Roman"/>
          <w:sz w:val="24"/>
          <w:szCs w:val="24"/>
          <w:lang w:val="en-US"/>
        </w:rPr>
        <w:t xml:space="preserve">McAdam, Doug, and Dieter </w:t>
      </w:r>
      <w:proofErr w:type="spellStart"/>
      <w:r>
        <w:rPr>
          <w:rFonts w:ascii="Times New Roman" w:hAnsi="Times New Roman" w:cs="Times New Roman"/>
          <w:sz w:val="24"/>
          <w:szCs w:val="24"/>
          <w:lang w:val="en-US"/>
        </w:rPr>
        <w:t>Rucht</w:t>
      </w:r>
      <w:proofErr w:type="spellEnd"/>
      <w:r>
        <w:rPr>
          <w:rFonts w:ascii="Times New Roman" w:hAnsi="Times New Roman" w:cs="Times New Roman"/>
          <w:sz w:val="24"/>
          <w:szCs w:val="24"/>
          <w:lang w:val="en-US"/>
        </w:rPr>
        <w:t xml:space="preserve"> </w:t>
      </w:r>
      <w:r w:rsidR="002E17E6">
        <w:rPr>
          <w:rFonts w:ascii="Times New Roman" w:hAnsi="Times New Roman" w:cs="Times New Roman"/>
          <w:sz w:val="24"/>
          <w:szCs w:val="24"/>
          <w:lang w:val="en-US"/>
        </w:rPr>
        <w:t>(</w:t>
      </w:r>
      <w:r>
        <w:rPr>
          <w:rFonts w:ascii="Times New Roman" w:hAnsi="Times New Roman" w:cs="Times New Roman"/>
          <w:sz w:val="24"/>
          <w:szCs w:val="24"/>
          <w:lang w:val="en-US"/>
        </w:rPr>
        <w:t>1993</w:t>
      </w:r>
      <w:r w:rsidR="002E17E6">
        <w:rPr>
          <w:rFonts w:ascii="Times New Roman" w:hAnsi="Times New Roman" w:cs="Times New Roman"/>
          <w:sz w:val="24"/>
          <w:szCs w:val="24"/>
          <w:lang w:val="en-US"/>
        </w:rPr>
        <w:t>)</w:t>
      </w:r>
      <w:r>
        <w:rPr>
          <w:rFonts w:ascii="Times New Roman" w:hAnsi="Times New Roman" w:cs="Times New Roman"/>
          <w:sz w:val="24"/>
          <w:szCs w:val="24"/>
          <w:lang w:val="en-US"/>
        </w:rPr>
        <w:t xml:space="preserve"> “The </w:t>
      </w:r>
      <w:r w:rsidR="002E17E6">
        <w:rPr>
          <w:rFonts w:ascii="Times New Roman" w:hAnsi="Times New Roman" w:cs="Times New Roman"/>
          <w:sz w:val="24"/>
          <w:szCs w:val="24"/>
          <w:lang w:val="en-US"/>
        </w:rPr>
        <w:t>cross-national diffusion of movement i</w:t>
      </w:r>
      <w:r>
        <w:rPr>
          <w:rFonts w:ascii="Times New Roman" w:hAnsi="Times New Roman" w:cs="Times New Roman"/>
          <w:sz w:val="24"/>
          <w:szCs w:val="24"/>
          <w:lang w:val="en-US"/>
        </w:rPr>
        <w:t xml:space="preserve">deas.” </w:t>
      </w:r>
      <w:r w:rsidRPr="00BF4665">
        <w:rPr>
          <w:rFonts w:ascii="Times New Roman" w:hAnsi="Times New Roman" w:cs="Times New Roman"/>
          <w:sz w:val="24"/>
          <w:szCs w:val="24"/>
          <w:lang w:val="en-US"/>
        </w:rPr>
        <w:t xml:space="preserve">Annals of the American Academy of Political and Social Science </w:t>
      </w:r>
      <w:r w:rsidRPr="00707A84">
        <w:rPr>
          <w:rFonts w:ascii="Times New Roman" w:hAnsi="Times New Roman" w:cs="Times New Roman"/>
          <w:b/>
          <w:bCs/>
          <w:iCs/>
          <w:sz w:val="24"/>
          <w:szCs w:val="24"/>
          <w:lang w:val="en-US"/>
        </w:rPr>
        <w:t>528</w:t>
      </w:r>
      <w:r>
        <w:rPr>
          <w:rFonts w:ascii="Times New Roman" w:hAnsi="Times New Roman" w:cs="Times New Roman"/>
          <w:iCs/>
          <w:sz w:val="24"/>
          <w:szCs w:val="24"/>
          <w:lang w:val="en-US"/>
        </w:rPr>
        <w:t>:</w:t>
      </w:r>
      <w:r w:rsidR="00707A84">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56</w:t>
      </w:r>
      <w:r w:rsidR="00707A84" w:rsidRPr="001E259A">
        <w:rPr>
          <w:rFonts w:ascii="Times New Roman" w:hAnsi="Times New Roman" w:cs="Times New Roman"/>
          <w:sz w:val="24"/>
          <w:szCs w:val="24"/>
          <w:lang w:val="en-US"/>
        </w:rPr>
        <w:t>–</w:t>
      </w:r>
      <w:r>
        <w:rPr>
          <w:rFonts w:ascii="Times New Roman" w:hAnsi="Times New Roman" w:cs="Times New Roman"/>
          <w:iCs/>
          <w:sz w:val="24"/>
          <w:szCs w:val="24"/>
          <w:lang w:val="en-US"/>
        </w:rPr>
        <w:t xml:space="preserve">74. </w:t>
      </w:r>
    </w:p>
    <w:p w14:paraId="005FB89D" w14:textId="6380DB9A" w:rsidR="008303BB" w:rsidRPr="00707A84" w:rsidRDefault="008303BB" w:rsidP="00201970">
      <w:pPr>
        <w:pStyle w:val="Ingenafstand"/>
        <w:spacing w:line="480" w:lineRule="auto"/>
        <w:ind w:left="540" w:hanging="540"/>
        <w:jc w:val="both"/>
        <w:rPr>
          <w:rFonts w:ascii="Times New Roman" w:hAnsi="Times New Roman" w:cs="Times New Roman"/>
          <w:sz w:val="24"/>
          <w:szCs w:val="24"/>
          <w:lang w:val="en-US"/>
        </w:rPr>
      </w:pPr>
      <w:r w:rsidRPr="003F0E82">
        <w:rPr>
          <w:rFonts w:ascii="Times New Roman" w:hAnsi="Times New Roman" w:cs="Times New Roman"/>
          <w:sz w:val="24"/>
          <w:szCs w:val="24"/>
        </w:rPr>
        <w:lastRenderedPageBreak/>
        <w:t>Möller, Tommy</w:t>
      </w:r>
      <w:r w:rsidR="00BF4665">
        <w:rPr>
          <w:rFonts w:ascii="Times New Roman" w:hAnsi="Times New Roman" w:cs="Times New Roman"/>
          <w:sz w:val="24"/>
          <w:szCs w:val="24"/>
        </w:rPr>
        <w:t xml:space="preserve"> (2</w:t>
      </w:r>
      <w:r w:rsidRPr="00713F15">
        <w:rPr>
          <w:rFonts w:ascii="Times New Roman" w:hAnsi="Times New Roman" w:cs="Times New Roman"/>
          <w:sz w:val="24"/>
          <w:szCs w:val="24"/>
        </w:rPr>
        <w:t>011</w:t>
      </w:r>
      <w:r w:rsidR="00707A84">
        <w:rPr>
          <w:rFonts w:ascii="Times New Roman" w:hAnsi="Times New Roman" w:cs="Times New Roman"/>
          <w:sz w:val="24"/>
          <w:szCs w:val="24"/>
        </w:rPr>
        <w:t>)</w:t>
      </w:r>
      <w:r w:rsidRPr="00713F15">
        <w:rPr>
          <w:rFonts w:ascii="Times New Roman" w:hAnsi="Times New Roman" w:cs="Times New Roman"/>
          <w:sz w:val="24"/>
          <w:szCs w:val="24"/>
        </w:rPr>
        <w:t xml:space="preserve"> </w:t>
      </w:r>
      <w:r w:rsidRPr="00BF4665">
        <w:rPr>
          <w:rFonts w:ascii="Times New Roman" w:hAnsi="Times New Roman" w:cs="Times New Roman"/>
          <w:sz w:val="24"/>
          <w:szCs w:val="24"/>
        </w:rPr>
        <w:t xml:space="preserve">Svensk </w:t>
      </w:r>
      <w:r w:rsidR="008D2BAD" w:rsidRPr="00BF4665">
        <w:rPr>
          <w:rFonts w:ascii="Times New Roman" w:hAnsi="Times New Roman" w:cs="Times New Roman"/>
          <w:sz w:val="24"/>
          <w:szCs w:val="24"/>
        </w:rPr>
        <w:t xml:space="preserve">Politisk </w:t>
      </w:r>
      <w:proofErr w:type="spellStart"/>
      <w:r w:rsidR="008D2BAD" w:rsidRPr="00BF4665">
        <w:rPr>
          <w:rFonts w:ascii="Times New Roman" w:hAnsi="Times New Roman" w:cs="Times New Roman"/>
          <w:sz w:val="24"/>
          <w:szCs w:val="24"/>
        </w:rPr>
        <w:t>Hi</w:t>
      </w:r>
      <w:r w:rsidRPr="00BF4665">
        <w:rPr>
          <w:rFonts w:ascii="Times New Roman" w:hAnsi="Times New Roman" w:cs="Times New Roman"/>
          <w:sz w:val="24"/>
          <w:szCs w:val="24"/>
        </w:rPr>
        <w:t>storia</w:t>
      </w:r>
      <w:proofErr w:type="spellEnd"/>
      <w:r w:rsidRPr="00713F15">
        <w:rPr>
          <w:rFonts w:ascii="Times New Roman" w:hAnsi="Times New Roman" w:cs="Times New Roman"/>
          <w:sz w:val="24"/>
          <w:szCs w:val="24"/>
        </w:rPr>
        <w:t xml:space="preserve">. </w:t>
      </w:r>
      <w:r w:rsidRPr="00707A84">
        <w:rPr>
          <w:rFonts w:ascii="Times New Roman" w:hAnsi="Times New Roman" w:cs="Times New Roman"/>
          <w:sz w:val="24"/>
          <w:szCs w:val="24"/>
          <w:lang w:val="en-US"/>
        </w:rPr>
        <w:t>Stockholm: Studentlitteratur.</w:t>
      </w:r>
    </w:p>
    <w:p w14:paraId="3D441C27" w14:textId="07FBC84C" w:rsidR="00D14676" w:rsidRPr="00707A84" w:rsidRDefault="00D14676" w:rsidP="00201970">
      <w:pPr>
        <w:pStyle w:val="Ingenafstand"/>
        <w:spacing w:line="480" w:lineRule="auto"/>
        <w:ind w:left="540" w:hanging="540"/>
        <w:jc w:val="both"/>
        <w:rPr>
          <w:rFonts w:ascii="Times New Roman" w:hAnsi="Times New Roman" w:cs="Times New Roman"/>
          <w:sz w:val="24"/>
          <w:szCs w:val="24"/>
        </w:rPr>
      </w:pPr>
      <w:r w:rsidRPr="00707A84">
        <w:rPr>
          <w:rFonts w:ascii="Times New Roman" w:hAnsi="Times New Roman" w:cs="Times New Roman"/>
          <w:sz w:val="24"/>
          <w:szCs w:val="24"/>
          <w:lang w:val="en-US"/>
        </w:rPr>
        <w:t>Møller, Jørgen, and Svend-Erik Skaaning</w:t>
      </w:r>
      <w:r w:rsidR="00BF4665" w:rsidRPr="00707A84">
        <w:rPr>
          <w:rFonts w:ascii="Times New Roman" w:hAnsi="Times New Roman" w:cs="Times New Roman"/>
          <w:sz w:val="24"/>
          <w:szCs w:val="24"/>
          <w:lang w:val="en-US"/>
        </w:rPr>
        <w:t xml:space="preserve"> (2</w:t>
      </w:r>
      <w:r w:rsidRPr="00707A84">
        <w:rPr>
          <w:rFonts w:ascii="Times New Roman" w:hAnsi="Times New Roman" w:cs="Times New Roman"/>
          <w:sz w:val="24"/>
          <w:szCs w:val="24"/>
          <w:lang w:val="en-US"/>
        </w:rPr>
        <w:t>021</w:t>
      </w:r>
      <w:r w:rsidR="00707A84" w:rsidRPr="00707A84">
        <w:rPr>
          <w:rFonts w:ascii="Times New Roman" w:hAnsi="Times New Roman" w:cs="Times New Roman"/>
          <w:sz w:val="24"/>
          <w:szCs w:val="24"/>
          <w:lang w:val="en-US"/>
        </w:rPr>
        <w:t>)</w:t>
      </w:r>
      <w:r w:rsidRPr="00707A84">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5E2078">
        <w:rPr>
          <w:rFonts w:ascii="Times New Roman" w:hAnsi="Times New Roman" w:cs="Times New Roman"/>
          <w:sz w:val="24"/>
          <w:szCs w:val="24"/>
          <w:lang w:val="en-US"/>
        </w:rPr>
        <w:t xml:space="preserve">The Ulysses </w:t>
      </w:r>
      <w:r w:rsidR="00707A84">
        <w:rPr>
          <w:rFonts w:ascii="Times New Roman" w:hAnsi="Times New Roman" w:cs="Times New Roman"/>
          <w:sz w:val="24"/>
          <w:szCs w:val="24"/>
          <w:lang w:val="en-US"/>
        </w:rPr>
        <w:t>p</w:t>
      </w:r>
      <w:r w:rsidRPr="005E2078">
        <w:rPr>
          <w:rFonts w:ascii="Times New Roman" w:hAnsi="Times New Roman" w:cs="Times New Roman"/>
          <w:sz w:val="24"/>
          <w:szCs w:val="24"/>
          <w:lang w:val="en-US"/>
        </w:rPr>
        <w:t xml:space="preserve">rinciple: A </w:t>
      </w:r>
      <w:r w:rsidR="00707A84" w:rsidRPr="005E2078">
        <w:rPr>
          <w:rFonts w:ascii="Times New Roman" w:hAnsi="Times New Roman" w:cs="Times New Roman"/>
          <w:sz w:val="24"/>
          <w:szCs w:val="24"/>
          <w:lang w:val="en-US"/>
        </w:rPr>
        <w:t xml:space="preserve">criterial framework for reducing bias when </w:t>
      </w:r>
      <w:r w:rsidR="00707A84">
        <w:rPr>
          <w:rFonts w:ascii="Times New Roman" w:hAnsi="Times New Roman" w:cs="Times New Roman"/>
          <w:sz w:val="24"/>
          <w:szCs w:val="24"/>
          <w:lang w:val="en-US"/>
        </w:rPr>
        <w:t>enlisting the work of hist</w:t>
      </w:r>
      <w:r>
        <w:rPr>
          <w:rFonts w:ascii="Times New Roman" w:hAnsi="Times New Roman" w:cs="Times New Roman"/>
          <w:sz w:val="24"/>
          <w:szCs w:val="24"/>
          <w:lang w:val="en-US"/>
        </w:rPr>
        <w:t xml:space="preserve">orians.” </w:t>
      </w:r>
      <w:proofErr w:type="spellStart"/>
      <w:r w:rsidRPr="00707A84">
        <w:rPr>
          <w:rFonts w:ascii="Times New Roman" w:hAnsi="Times New Roman" w:cs="Times New Roman"/>
          <w:sz w:val="24"/>
          <w:szCs w:val="24"/>
        </w:rPr>
        <w:t>Sociological</w:t>
      </w:r>
      <w:proofErr w:type="spellEnd"/>
      <w:r w:rsidRPr="00707A84">
        <w:rPr>
          <w:rFonts w:ascii="Times New Roman" w:hAnsi="Times New Roman" w:cs="Times New Roman"/>
          <w:sz w:val="24"/>
          <w:szCs w:val="24"/>
        </w:rPr>
        <w:t xml:space="preserve"> Methods &amp; Research </w:t>
      </w:r>
      <w:r w:rsidRPr="00707A84">
        <w:rPr>
          <w:rFonts w:ascii="Times New Roman" w:hAnsi="Times New Roman" w:cs="Times New Roman"/>
          <w:b/>
          <w:bCs/>
          <w:sz w:val="24"/>
          <w:szCs w:val="24"/>
        </w:rPr>
        <w:t>50</w:t>
      </w:r>
      <w:r w:rsidRPr="00707A84">
        <w:rPr>
          <w:rFonts w:ascii="Times New Roman" w:hAnsi="Times New Roman" w:cs="Times New Roman"/>
          <w:sz w:val="24"/>
          <w:szCs w:val="24"/>
        </w:rPr>
        <w:t xml:space="preserve"> (1):103</w:t>
      </w:r>
      <w:r w:rsidR="00707A84" w:rsidRPr="00707A84">
        <w:rPr>
          <w:rFonts w:ascii="Times New Roman" w:hAnsi="Times New Roman" w:cs="Times New Roman"/>
          <w:sz w:val="24"/>
          <w:szCs w:val="24"/>
        </w:rPr>
        <w:t>–</w:t>
      </w:r>
      <w:r w:rsidRPr="00707A84">
        <w:rPr>
          <w:rFonts w:ascii="Times New Roman" w:hAnsi="Times New Roman" w:cs="Times New Roman"/>
          <w:sz w:val="24"/>
          <w:szCs w:val="24"/>
        </w:rPr>
        <w:t>34.</w:t>
      </w:r>
    </w:p>
    <w:p w14:paraId="4B3C1FD3" w14:textId="61759DD3" w:rsidR="00107701" w:rsidRDefault="00107701" w:rsidP="00201970">
      <w:pPr>
        <w:pStyle w:val="Ingenafstand"/>
        <w:spacing w:line="480" w:lineRule="auto"/>
        <w:ind w:left="540" w:hanging="540"/>
        <w:jc w:val="both"/>
        <w:rPr>
          <w:rFonts w:ascii="Times New Roman" w:hAnsi="Times New Roman" w:cs="Times New Roman"/>
          <w:sz w:val="24"/>
          <w:szCs w:val="24"/>
          <w:lang w:val="nb-NO"/>
        </w:rPr>
      </w:pPr>
      <w:r w:rsidRPr="00707A84">
        <w:rPr>
          <w:rFonts w:ascii="Times New Roman" w:hAnsi="Times New Roman" w:cs="Times New Roman"/>
          <w:sz w:val="24"/>
          <w:szCs w:val="24"/>
        </w:rPr>
        <w:t xml:space="preserve">Nagel, Anne-Hilde </w:t>
      </w:r>
      <w:r w:rsidR="00707A84" w:rsidRPr="00707A84">
        <w:rPr>
          <w:rFonts w:ascii="Times New Roman" w:hAnsi="Times New Roman" w:cs="Times New Roman"/>
          <w:sz w:val="24"/>
          <w:szCs w:val="24"/>
        </w:rPr>
        <w:t>(</w:t>
      </w:r>
      <w:r w:rsidRPr="00707A84">
        <w:rPr>
          <w:rFonts w:ascii="Times New Roman" w:hAnsi="Times New Roman" w:cs="Times New Roman"/>
          <w:sz w:val="24"/>
          <w:szCs w:val="24"/>
        </w:rPr>
        <w:t>1985</w:t>
      </w:r>
      <w:r w:rsidR="00707A84" w:rsidRPr="00707A84">
        <w:rPr>
          <w:rFonts w:ascii="Times New Roman" w:hAnsi="Times New Roman" w:cs="Times New Roman"/>
          <w:sz w:val="24"/>
          <w:szCs w:val="24"/>
        </w:rPr>
        <w:t>)</w:t>
      </w:r>
      <w:r w:rsidRPr="00707A84">
        <w:rPr>
          <w:rFonts w:ascii="Times New Roman" w:hAnsi="Times New Roman" w:cs="Times New Roman"/>
          <w:sz w:val="24"/>
          <w:szCs w:val="24"/>
        </w:rPr>
        <w:t xml:space="preserve"> </w:t>
      </w:r>
      <w:r w:rsidRPr="00A83639">
        <w:rPr>
          <w:rFonts w:ascii="Times New Roman" w:hAnsi="Times New Roman" w:cs="Times New Roman"/>
          <w:sz w:val="24"/>
          <w:szCs w:val="24"/>
        </w:rPr>
        <w:t>“Styringsapparatet i Norge på 1700-talet</w:t>
      </w:r>
      <w:r w:rsidR="00707A84">
        <w:rPr>
          <w:rFonts w:ascii="Times New Roman" w:hAnsi="Times New Roman" w:cs="Times New Roman"/>
          <w:sz w:val="24"/>
          <w:szCs w:val="24"/>
        </w:rPr>
        <w:t>,</w:t>
      </w:r>
      <w:r w:rsidRPr="00A83639">
        <w:rPr>
          <w:rFonts w:ascii="Times New Roman" w:hAnsi="Times New Roman" w:cs="Times New Roman"/>
          <w:sz w:val="24"/>
          <w:szCs w:val="24"/>
        </w:rPr>
        <w:t>”</w:t>
      </w:r>
      <w:r w:rsidR="008D2BAD">
        <w:rPr>
          <w:rFonts w:ascii="Times New Roman" w:hAnsi="Times New Roman" w:cs="Times New Roman"/>
          <w:sz w:val="24"/>
          <w:szCs w:val="24"/>
        </w:rPr>
        <w:t xml:space="preserve"> </w:t>
      </w:r>
      <w:r w:rsidR="00707A84">
        <w:rPr>
          <w:rFonts w:ascii="Times New Roman" w:hAnsi="Times New Roman" w:cs="Times New Roman"/>
          <w:sz w:val="24"/>
          <w:szCs w:val="24"/>
        </w:rPr>
        <w:t>i</w:t>
      </w:r>
      <w:r w:rsidRPr="00BF2BD1">
        <w:rPr>
          <w:rFonts w:ascii="Times New Roman" w:hAnsi="Times New Roman" w:cs="Times New Roman"/>
          <w:sz w:val="24"/>
          <w:szCs w:val="24"/>
          <w:lang w:val="nb-NO"/>
        </w:rPr>
        <w:t xml:space="preserve">n </w:t>
      </w:r>
      <w:r w:rsidR="00707A84" w:rsidRPr="00BF2BD1">
        <w:rPr>
          <w:rFonts w:ascii="Times New Roman" w:hAnsi="Times New Roman" w:cs="Times New Roman"/>
          <w:sz w:val="24"/>
          <w:szCs w:val="24"/>
          <w:lang w:val="nb-NO"/>
        </w:rPr>
        <w:t>Yrjö Blomstedt</w:t>
      </w:r>
      <w:r w:rsidR="00707A84" w:rsidRPr="00BF4665">
        <w:rPr>
          <w:rFonts w:ascii="Times New Roman" w:hAnsi="Times New Roman" w:cs="Times New Roman"/>
          <w:sz w:val="24"/>
          <w:szCs w:val="24"/>
          <w:lang w:val="nb-NO"/>
        </w:rPr>
        <w:t xml:space="preserve"> </w:t>
      </w:r>
      <w:r w:rsidR="00707A84">
        <w:rPr>
          <w:rFonts w:ascii="Times New Roman" w:hAnsi="Times New Roman" w:cs="Times New Roman"/>
          <w:sz w:val="24"/>
          <w:szCs w:val="24"/>
          <w:lang w:val="nb-NO"/>
        </w:rPr>
        <w:t xml:space="preserve">(ed.) </w:t>
      </w:r>
      <w:r w:rsidRPr="00BF4665">
        <w:rPr>
          <w:rFonts w:ascii="Times New Roman" w:hAnsi="Times New Roman" w:cs="Times New Roman"/>
          <w:sz w:val="24"/>
          <w:szCs w:val="24"/>
          <w:lang w:val="nb-NO"/>
        </w:rPr>
        <w:t>Administrasjon i Norden på 1700-talet</w:t>
      </w:r>
      <w:r w:rsidRPr="00BF2BD1">
        <w:rPr>
          <w:rFonts w:ascii="Times New Roman" w:hAnsi="Times New Roman" w:cs="Times New Roman"/>
          <w:sz w:val="24"/>
          <w:szCs w:val="24"/>
          <w:lang w:val="nb-NO"/>
        </w:rPr>
        <w:t>. Oslo: Universitetsforlaget.</w:t>
      </w:r>
    </w:p>
    <w:p w14:paraId="55309524" w14:textId="4B55DA09" w:rsidR="00C67A0A" w:rsidRPr="00A72458" w:rsidRDefault="00C67A0A" w:rsidP="00201970">
      <w:pPr>
        <w:pStyle w:val="Ingenafstand"/>
        <w:spacing w:line="480" w:lineRule="auto"/>
        <w:ind w:left="540" w:hanging="540"/>
        <w:jc w:val="both"/>
        <w:rPr>
          <w:rFonts w:ascii="Times New Roman" w:hAnsi="Times New Roman" w:cs="Times New Roman"/>
          <w:sz w:val="24"/>
          <w:szCs w:val="24"/>
          <w:lang w:val="en-US"/>
        </w:rPr>
      </w:pPr>
      <w:r w:rsidRPr="00216A24">
        <w:rPr>
          <w:rFonts w:ascii="Times New Roman" w:hAnsi="Times New Roman" w:cs="Times New Roman"/>
          <w:sz w:val="24"/>
          <w:szCs w:val="24"/>
        </w:rPr>
        <w:t xml:space="preserve">Næss, Hans E., Edgar Hovland, Tore </w:t>
      </w:r>
      <w:proofErr w:type="spellStart"/>
      <w:r w:rsidRPr="00216A24">
        <w:rPr>
          <w:rFonts w:ascii="Times New Roman" w:hAnsi="Times New Roman" w:cs="Times New Roman"/>
          <w:sz w:val="24"/>
          <w:szCs w:val="24"/>
        </w:rPr>
        <w:t>Grønlie</w:t>
      </w:r>
      <w:proofErr w:type="spellEnd"/>
      <w:r w:rsidRPr="00216A24">
        <w:rPr>
          <w:rFonts w:ascii="Times New Roman" w:hAnsi="Times New Roman" w:cs="Times New Roman"/>
          <w:sz w:val="24"/>
          <w:szCs w:val="24"/>
        </w:rPr>
        <w:t xml:space="preserve">, Harald </w:t>
      </w:r>
      <w:proofErr w:type="spellStart"/>
      <w:r w:rsidRPr="00216A24">
        <w:rPr>
          <w:rFonts w:ascii="Times New Roman" w:hAnsi="Times New Roman" w:cs="Times New Roman"/>
          <w:sz w:val="24"/>
          <w:szCs w:val="24"/>
        </w:rPr>
        <w:t>Baldersheim</w:t>
      </w:r>
      <w:proofErr w:type="spellEnd"/>
      <w:r w:rsidRPr="00216A24">
        <w:rPr>
          <w:rFonts w:ascii="Times New Roman" w:hAnsi="Times New Roman" w:cs="Times New Roman"/>
          <w:sz w:val="24"/>
          <w:szCs w:val="24"/>
        </w:rPr>
        <w:t>, and Rolf D</w:t>
      </w:r>
      <w:r>
        <w:rPr>
          <w:rFonts w:ascii="Times New Roman" w:hAnsi="Times New Roman" w:cs="Times New Roman"/>
          <w:sz w:val="24"/>
          <w:szCs w:val="24"/>
        </w:rPr>
        <w:t xml:space="preserve">anielsen (1987) </w:t>
      </w:r>
      <w:r w:rsidRPr="00BF4665">
        <w:rPr>
          <w:rFonts w:ascii="Times New Roman" w:hAnsi="Times New Roman" w:cs="Times New Roman"/>
          <w:sz w:val="24"/>
          <w:szCs w:val="24"/>
        </w:rPr>
        <w:t xml:space="preserve">Folkestyre i by og bygd. </w:t>
      </w:r>
      <w:r w:rsidRPr="00A72458">
        <w:rPr>
          <w:rFonts w:ascii="Times New Roman" w:hAnsi="Times New Roman" w:cs="Times New Roman"/>
          <w:sz w:val="24"/>
          <w:szCs w:val="24"/>
          <w:lang w:val="en-US"/>
        </w:rPr>
        <w:t>Oslo: Universitetsforlaget.</w:t>
      </w:r>
    </w:p>
    <w:p w14:paraId="186ADF26" w14:textId="7EC3F843" w:rsidR="00597900" w:rsidRPr="00437027" w:rsidRDefault="00597900" w:rsidP="00201970">
      <w:pPr>
        <w:pStyle w:val="Ingenafstand"/>
        <w:spacing w:line="480" w:lineRule="auto"/>
        <w:ind w:left="540" w:hanging="540"/>
        <w:jc w:val="both"/>
        <w:rPr>
          <w:rFonts w:ascii="Times New Roman" w:hAnsi="Times New Roman" w:cs="Times New Roman"/>
          <w:sz w:val="24"/>
          <w:szCs w:val="24"/>
        </w:rPr>
      </w:pPr>
      <w:r w:rsidRPr="00437027">
        <w:rPr>
          <w:rFonts w:ascii="Times New Roman" w:hAnsi="Times New Roman" w:cs="Times New Roman"/>
          <w:sz w:val="24"/>
          <w:szCs w:val="24"/>
          <w:lang w:val="en-US"/>
        </w:rPr>
        <w:t xml:space="preserve">Nilson, Sten S. </w:t>
      </w:r>
      <w:r w:rsidR="00437027" w:rsidRPr="00437027">
        <w:rPr>
          <w:rFonts w:ascii="Times New Roman" w:hAnsi="Times New Roman" w:cs="Times New Roman"/>
          <w:sz w:val="24"/>
          <w:szCs w:val="24"/>
          <w:lang w:val="en-US"/>
        </w:rPr>
        <w:t>(</w:t>
      </w:r>
      <w:r w:rsidRPr="00437027">
        <w:rPr>
          <w:rFonts w:ascii="Times New Roman" w:hAnsi="Times New Roman" w:cs="Times New Roman"/>
          <w:sz w:val="24"/>
          <w:szCs w:val="24"/>
          <w:lang w:val="en-US"/>
        </w:rPr>
        <w:t>1984</w:t>
      </w:r>
      <w:r w:rsidR="00437027" w:rsidRPr="00437027">
        <w:rPr>
          <w:rFonts w:ascii="Times New Roman" w:hAnsi="Times New Roman" w:cs="Times New Roman"/>
          <w:sz w:val="24"/>
          <w:szCs w:val="24"/>
          <w:lang w:val="en-US"/>
        </w:rPr>
        <w:t>)</w:t>
      </w:r>
      <w:r w:rsidRPr="00437027">
        <w:rPr>
          <w:rFonts w:ascii="Times New Roman" w:hAnsi="Times New Roman" w:cs="Times New Roman"/>
          <w:sz w:val="24"/>
          <w:szCs w:val="24"/>
          <w:lang w:val="en-US"/>
        </w:rPr>
        <w:t xml:space="preserve"> </w:t>
      </w:r>
      <w:r w:rsidR="00437027">
        <w:rPr>
          <w:rFonts w:ascii="Times New Roman" w:hAnsi="Times New Roman" w:cs="Times New Roman"/>
          <w:sz w:val="24"/>
          <w:szCs w:val="24"/>
          <w:lang w:val="en-US"/>
        </w:rPr>
        <w:t>“</w:t>
      </w:r>
      <w:r w:rsidRPr="00437027">
        <w:rPr>
          <w:rFonts w:ascii="Times New Roman" w:hAnsi="Times New Roman" w:cs="Times New Roman"/>
          <w:sz w:val="24"/>
          <w:szCs w:val="24"/>
          <w:lang w:val="en-US"/>
        </w:rPr>
        <w:t xml:space="preserve">On the </w:t>
      </w:r>
      <w:r w:rsidR="00437027" w:rsidRPr="00437027">
        <w:rPr>
          <w:rFonts w:ascii="Times New Roman" w:hAnsi="Times New Roman" w:cs="Times New Roman"/>
          <w:sz w:val="24"/>
          <w:szCs w:val="24"/>
          <w:lang w:val="en-US"/>
        </w:rPr>
        <w:t>explanation of communist voting</w:t>
      </w:r>
      <w:r w:rsidRPr="00437027">
        <w:rPr>
          <w:rFonts w:ascii="Times New Roman" w:hAnsi="Times New Roman" w:cs="Times New Roman"/>
          <w:sz w:val="24"/>
          <w:szCs w:val="24"/>
          <w:lang w:val="en-US"/>
        </w:rPr>
        <w:t xml:space="preserve">.” </w:t>
      </w:r>
      <w:r w:rsidRPr="00437027">
        <w:rPr>
          <w:rFonts w:ascii="Times New Roman" w:hAnsi="Times New Roman" w:cs="Times New Roman"/>
          <w:sz w:val="24"/>
          <w:szCs w:val="24"/>
        </w:rPr>
        <w:t xml:space="preserve">Scandinavian Political Studies </w:t>
      </w:r>
      <w:r w:rsidRPr="00437027">
        <w:rPr>
          <w:rFonts w:ascii="Times New Roman" w:hAnsi="Times New Roman" w:cs="Times New Roman"/>
          <w:b/>
          <w:bCs/>
          <w:iCs/>
          <w:sz w:val="24"/>
          <w:szCs w:val="24"/>
        </w:rPr>
        <w:t>7</w:t>
      </w:r>
      <w:r w:rsidR="00437027" w:rsidRPr="00437027">
        <w:rPr>
          <w:rFonts w:ascii="Times New Roman" w:hAnsi="Times New Roman" w:cs="Times New Roman"/>
          <w:iCs/>
          <w:sz w:val="24"/>
          <w:szCs w:val="24"/>
        </w:rPr>
        <w:t xml:space="preserve"> </w:t>
      </w:r>
      <w:r w:rsidRPr="00437027">
        <w:rPr>
          <w:rFonts w:ascii="Times New Roman" w:hAnsi="Times New Roman" w:cs="Times New Roman"/>
          <w:iCs/>
          <w:sz w:val="24"/>
          <w:szCs w:val="24"/>
        </w:rPr>
        <w:t>(4):</w:t>
      </w:r>
      <w:r w:rsidR="00437027" w:rsidRPr="00437027">
        <w:rPr>
          <w:rFonts w:ascii="Times New Roman" w:hAnsi="Times New Roman" w:cs="Times New Roman"/>
          <w:iCs/>
          <w:sz w:val="24"/>
          <w:szCs w:val="24"/>
        </w:rPr>
        <w:t xml:space="preserve"> </w:t>
      </w:r>
      <w:r w:rsidRPr="00437027">
        <w:rPr>
          <w:rFonts w:ascii="Times New Roman" w:hAnsi="Times New Roman" w:cs="Times New Roman"/>
          <w:iCs/>
          <w:sz w:val="24"/>
          <w:szCs w:val="24"/>
        </w:rPr>
        <w:t>285</w:t>
      </w:r>
      <w:r w:rsidR="00437027" w:rsidRPr="00707A84">
        <w:rPr>
          <w:rFonts w:ascii="Times New Roman" w:hAnsi="Times New Roman" w:cs="Times New Roman"/>
          <w:sz w:val="24"/>
          <w:szCs w:val="24"/>
        </w:rPr>
        <w:t>–</w:t>
      </w:r>
      <w:r w:rsidRPr="00437027">
        <w:rPr>
          <w:rFonts w:ascii="Times New Roman" w:hAnsi="Times New Roman" w:cs="Times New Roman"/>
          <w:iCs/>
          <w:sz w:val="24"/>
          <w:szCs w:val="24"/>
        </w:rPr>
        <w:t>88.</w:t>
      </w:r>
      <w:r w:rsidRPr="00437027">
        <w:rPr>
          <w:rFonts w:ascii="Times New Roman" w:hAnsi="Times New Roman" w:cs="Times New Roman"/>
          <w:sz w:val="24"/>
          <w:szCs w:val="24"/>
        </w:rPr>
        <w:t xml:space="preserve"> </w:t>
      </w:r>
    </w:p>
    <w:p w14:paraId="04197D38" w14:textId="5355B32B" w:rsidR="007E41E1" w:rsidRPr="005B5182" w:rsidRDefault="007E41E1" w:rsidP="00201970">
      <w:pPr>
        <w:pStyle w:val="Ingenafstand"/>
        <w:spacing w:line="480" w:lineRule="auto"/>
        <w:ind w:left="540" w:hanging="540"/>
        <w:jc w:val="both"/>
        <w:rPr>
          <w:rFonts w:ascii="Times New Roman" w:hAnsi="Times New Roman" w:cs="Times New Roman"/>
          <w:sz w:val="24"/>
          <w:szCs w:val="24"/>
          <w:lang w:val="en-US"/>
        </w:rPr>
      </w:pPr>
      <w:r w:rsidRPr="00EE5B17">
        <w:rPr>
          <w:rFonts w:ascii="Times New Roman" w:hAnsi="Times New Roman" w:cs="Times New Roman"/>
          <w:sz w:val="24"/>
          <w:szCs w:val="24"/>
          <w:lang w:val="sv-FI"/>
        </w:rPr>
        <w:t xml:space="preserve">Nilsson, Sven A. </w:t>
      </w:r>
      <w:r w:rsidR="00437027">
        <w:rPr>
          <w:rFonts w:ascii="Times New Roman" w:hAnsi="Times New Roman" w:cs="Times New Roman"/>
          <w:sz w:val="24"/>
          <w:szCs w:val="24"/>
          <w:lang w:val="sv-FI"/>
        </w:rPr>
        <w:t>(</w:t>
      </w:r>
      <w:r w:rsidRPr="00EE5B17">
        <w:rPr>
          <w:rFonts w:ascii="Times New Roman" w:hAnsi="Times New Roman" w:cs="Times New Roman"/>
          <w:sz w:val="24"/>
          <w:szCs w:val="24"/>
          <w:lang w:val="sv-FI"/>
        </w:rPr>
        <w:t>1990</w:t>
      </w:r>
      <w:r w:rsidR="00437027">
        <w:rPr>
          <w:rFonts w:ascii="Times New Roman" w:hAnsi="Times New Roman" w:cs="Times New Roman"/>
          <w:sz w:val="24"/>
          <w:szCs w:val="24"/>
          <w:lang w:val="sv-FI"/>
        </w:rPr>
        <w:t>)</w:t>
      </w:r>
      <w:r w:rsidRPr="00EE5B17">
        <w:rPr>
          <w:rFonts w:ascii="Times New Roman" w:hAnsi="Times New Roman" w:cs="Times New Roman"/>
          <w:sz w:val="24"/>
          <w:szCs w:val="24"/>
          <w:lang w:val="sv-FI"/>
        </w:rPr>
        <w:t xml:space="preserve"> </w:t>
      </w:r>
      <w:r w:rsidRPr="00BF4665">
        <w:rPr>
          <w:rFonts w:ascii="Times New Roman" w:hAnsi="Times New Roman" w:cs="Times New Roman"/>
          <w:sz w:val="24"/>
          <w:szCs w:val="24"/>
          <w:lang w:val="sv-FI"/>
        </w:rPr>
        <w:t>De stora krigens tid: Om Sverige som militärstat och bondesamhälle</w:t>
      </w:r>
      <w:r w:rsidRPr="00EE5B17">
        <w:rPr>
          <w:rFonts w:ascii="Times New Roman" w:hAnsi="Times New Roman" w:cs="Times New Roman"/>
          <w:sz w:val="24"/>
          <w:szCs w:val="24"/>
          <w:lang w:val="sv-FI"/>
        </w:rPr>
        <w:t xml:space="preserve">. </w:t>
      </w:r>
      <w:r w:rsidRPr="005B5182">
        <w:rPr>
          <w:rFonts w:ascii="Times New Roman" w:hAnsi="Times New Roman" w:cs="Times New Roman"/>
          <w:sz w:val="24"/>
          <w:szCs w:val="24"/>
          <w:lang w:val="en-US"/>
        </w:rPr>
        <w:t xml:space="preserve">Uppsala: Almqvist &amp; Wiksell. </w:t>
      </w:r>
    </w:p>
    <w:p w14:paraId="0E17FD62" w14:textId="19C7499F" w:rsidR="001C4993" w:rsidRPr="00A72458" w:rsidRDefault="001C4993" w:rsidP="00201970">
      <w:pPr>
        <w:pStyle w:val="Ingenafstand"/>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lang w:val="en-US"/>
        </w:rPr>
        <w:t xml:space="preserve">Olson, James M. (1971) </w:t>
      </w:r>
      <w:r w:rsidRPr="00BF4665">
        <w:rPr>
          <w:rFonts w:ascii="Times New Roman" w:hAnsi="Times New Roman" w:cs="Times New Roman"/>
          <w:sz w:val="24"/>
          <w:szCs w:val="24"/>
          <w:lang w:val="en-US"/>
        </w:rPr>
        <w:t xml:space="preserve">The Prussian </w:t>
      </w:r>
      <w:proofErr w:type="spellStart"/>
      <w:r w:rsidRPr="00BF4665">
        <w:rPr>
          <w:rFonts w:ascii="Times New Roman" w:hAnsi="Times New Roman" w:cs="Times New Roman"/>
          <w:sz w:val="24"/>
          <w:szCs w:val="24"/>
          <w:lang w:val="en-US"/>
        </w:rPr>
        <w:t>Volksschule</w:t>
      </w:r>
      <w:proofErr w:type="spellEnd"/>
      <w:r w:rsidRPr="00BF4665">
        <w:rPr>
          <w:rFonts w:ascii="Times New Roman" w:hAnsi="Times New Roman" w:cs="Times New Roman"/>
          <w:sz w:val="24"/>
          <w:szCs w:val="24"/>
          <w:lang w:val="en-US"/>
        </w:rPr>
        <w:t xml:space="preserve">, 1890-1914: A Study of the Social Implications of the Extension of Elementary Education. </w:t>
      </w:r>
      <w:r w:rsidRPr="00A72458">
        <w:rPr>
          <w:rFonts w:ascii="Times New Roman" w:hAnsi="Times New Roman" w:cs="Times New Roman"/>
          <w:sz w:val="24"/>
          <w:szCs w:val="24"/>
        </w:rPr>
        <w:t>Doctoral dissertation, New York University.</w:t>
      </w:r>
    </w:p>
    <w:p w14:paraId="7CE4CA54" w14:textId="67E0C157" w:rsidR="00207F05" w:rsidRDefault="00207F05" w:rsidP="00201970">
      <w:pPr>
        <w:pStyle w:val="Ingenafstand"/>
        <w:spacing w:line="480" w:lineRule="auto"/>
        <w:ind w:left="540" w:hanging="540"/>
        <w:jc w:val="both"/>
        <w:rPr>
          <w:rFonts w:ascii="Times New Roman" w:hAnsi="Times New Roman" w:cs="Times New Roman"/>
          <w:sz w:val="24"/>
          <w:szCs w:val="24"/>
          <w:lang w:val="sv-FI"/>
        </w:rPr>
      </w:pPr>
      <w:r w:rsidRPr="001C0527">
        <w:rPr>
          <w:rFonts w:ascii="Times New Roman" w:hAnsi="Times New Roman" w:cs="Times New Roman"/>
          <w:sz w:val="24"/>
          <w:szCs w:val="24"/>
          <w:lang w:val="sv-FI"/>
        </w:rPr>
        <w:t>Österberg, Eva</w:t>
      </w:r>
      <w:r w:rsidR="00BF4665">
        <w:rPr>
          <w:rFonts w:ascii="Times New Roman" w:hAnsi="Times New Roman" w:cs="Times New Roman"/>
          <w:sz w:val="24"/>
          <w:szCs w:val="24"/>
          <w:lang w:val="sv-FI"/>
        </w:rPr>
        <w:t xml:space="preserve"> (2</w:t>
      </w:r>
      <w:r w:rsidRPr="001C0527">
        <w:rPr>
          <w:rFonts w:ascii="Times New Roman" w:hAnsi="Times New Roman" w:cs="Times New Roman"/>
          <w:sz w:val="24"/>
          <w:szCs w:val="24"/>
          <w:lang w:val="sv-FI"/>
        </w:rPr>
        <w:t>008</w:t>
      </w:r>
      <w:r w:rsidR="0086394A">
        <w:rPr>
          <w:rFonts w:ascii="Times New Roman" w:hAnsi="Times New Roman" w:cs="Times New Roman"/>
          <w:sz w:val="24"/>
          <w:szCs w:val="24"/>
          <w:lang w:val="sv-FI"/>
        </w:rPr>
        <w:t>)</w:t>
      </w:r>
      <w:r w:rsidRPr="001C0527">
        <w:rPr>
          <w:rFonts w:ascii="Times New Roman" w:hAnsi="Times New Roman" w:cs="Times New Roman"/>
          <w:sz w:val="24"/>
          <w:szCs w:val="24"/>
          <w:lang w:val="sv-FI"/>
        </w:rPr>
        <w:t xml:space="preserve"> “Bönder och centralmakt i det tidigmoderna Sverige. Konflikt – kompromiss – politisk kultur” </w:t>
      </w:r>
      <w:proofErr w:type="spellStart"/>
      <w:r w:rsidRPr="00BF4665">
        <w:rPr>
          <w:rFonts w:ascii="Times New Roman" w:hAnsi="Times New Roman" w:cs="Times New Roman"/>
          <w:sz w:val="24"/>
          <w:szCs w:val="24"/>
          <w:lang w:val="sv-FI"/>
        </w:rPr>
        <w:t>Scandia</w:t>
      </w:r>
      <w:proofErr w:type="spellEnd"/>
      <w:r w:rsidRPr="001C0527">
        <w:rPr>
          <w:rFonts w:ascii="Times New Roman" w:hAnsi="Times New Roman" w:cs="Times New Roman"/>
          <w:sz w:val="24"/>
          <w:szCs w:val="24"/>
          <w:lang w:val="sv-FI"/>
        </w:rPr>
        <w:t xml:space="preserve"> </w:t>
      </w:r>
      <w:r w:rsidRPr="0086394A">
        <w:rPr>
          <w:rFonts w:ascii="Times New Roman" w:hAnsi="Times New Roman" w:cs="Times New Roman"/>
          <w:b/>
          <w:bCs/>
          <w:sz w:val="24"/>
          <w:szCs w:val="24"/>
          <w:lang w:val="sv-FI"/>
        </w:rPr>
        <w:t>55</w:t>
      </w:r>
      <w:r w:rsidR="0086394A">
        <w:rPr>
          <w:rFonts w:ascii="Times New Roman" w:hAnsi="Times New Roman" w:cs="Times New Roman"/>
          <w:sz w:val="24"/>
          <w:szCs w:val="24"/>
          <w:lang w:val="sv-FI"/>
        </w:rPr>
        <w:t xml:space="preserve"> </w:t>
      </w:r>
      <w:r w:rsidRPr="001C0527">
        <w:rPr>
          <w:rFonts w:ascii="Times New Roman" w:hAnsi="Times New Roman" w:cs="Times New Roman"/>
          <w:sz w:val="24"/>
          <w:szCs w:val="24"/>
          <w:lang w:val="sv-FI"/>
        </w:rPr>
        <w:t>(1): 73</w:t>
      </w:r>
      <w:r w:rsidR="0086394A" w:rsidRPr="00707A84">
        <w:rPr>
          <w:rFonts w:ascii="Times New Roman" w:hAnsi="Times New Roman" w:cs="Times New Roman"/>
          <w:sz w:val="24"/>
          <w:szCs w:val="24"/>
        </w:rPr>
        <w:t>–</w:t>
      </w:r>
      <w:r w:rsidRPr="001C0527">
        <w:rPr>
          <w:rFonts w:ascii="Times New Roman" w:hAnsi="Times New Roman" w:cs="Times New Roman"/>
          <w:sz w:val="24"/>
          <w:szCs w:val="24"/>
          <w:lang w:val="sv-FI"/>
        </w:rPr>
        <w:t>95.</w:t>
      </w:r>
    </w:p>
    <w:p w14:paraId="18583259" w14:textId="1F96032A" w:rsidR="004F2E2F" w:rsidRPr="00A72458" w:rsidRDefault="004F2E2F" w:rsidP="00201970">
      <w:pPr>
        <w:pStyle w:val="Ingenafstand"/>
        <w:spacing w:line="480" w:lineRule="auto"/>
        <w:ind w:left="540" w:hanging="540"/>
        <w:jc w:val="both"/>
        <w:rPr>
          <w:rFonts w:ascii="Times New Roman" w:hAnsi="Times New Roman" w:cs="Times New Roman"/>
          <w:sz w:val="24"/>
          <w:szCs w:val="24"/>
          <w:lang w:val="en-US"/>
        </w:rPr>
      </w:pPr>
      <w:r w:rsidRPr="0086394A">
        <w:rPr>
          <w:rFonts w:ascii="Times New Roman" w:hAnsi="Times New Roman" w:cs="Times New Roman"/>
          <w:sz w:val="24"/>
          <w:szCs w:val="24"/>
        </w:rPr>
        <w:t>Østergaard, Uffe</w:t>
      </w:r>
      <w:r w:rsidR="00BF4665" w:rsidRPr="0086394A">
        <w:rPr>
          <w:rFonts w:ascii="Times New Roman" w:hAnsi="Times New Roman" w:cs="Times New Roman"/>
          <w:sz w:val="24"/>
          <w:szCs w:val="24"/>
        </w:rPr>
        <w:t xml:space="preserve"> (2</w:t>
      </w:r>
      <w:r w:rsidRPr="0086394A">
        <w:rPr>
          <w:rFonts w:ascii="Times New Roman" w:hAnsi="Times New Roman" w:cs="Times New Roman"/>
          <w:sz w:val="24"/>
          <w:szCs w:val="24"/>
        </w:rPr>
        <w:t>018</w:t>
      </w:r>
      <w:r w:rsidR="0086394A" w:rsidRPr="0086394A">
        <w:rPr>
          <w:rFonts w:ascii="Times New Roman" w:hAnsi="Times New Roman" w:cs="Times New Roman"/>
          <w:sz w:val="24"/>
          <w:szCs w:val="24"/>
        </w:rPr>
        <w:t>)</w:t>
      </w:r>
      <w:r w:rsidRPr="0086394A">
        <w:rPr>
          <w:rFonts w:ascii="Times New Roman" w:hAnsi="Times New Roman" w:cs="Times New Roman"/>
          <w:sz w:val="24"/>
          <w:szCs w:val="24"/>
        </w:rPr>
        <w:t xml:space="preserve"> </w:t>
      </w:r>
      <w:r w:rsidRPr="00BF4665">
        <w:rPr>
          <w:rFonts w:ascii="Times New Roman" w:hAnsi="Times New Roman" w:cs="Times New Roman"/>
          <w:sz w:val="24"/>
          <w:szCs w:val="24"/>
        </w:rPr>
        <w:t xml:space="preserve">Hvorhen Europa? </w:t>
      </w:r>
      <w:r w:rsidRPr="00A72458">
        <w:rPr>
          <w:rFonts w:ascii="Times New Roman" w:hAnsi="Times New Roman" w:cs="Times New Roman"/>
          <w:sz w:val="24"/>
          <w:szCs w:val="24"/>
          <w:lang w:val="en-US"/>
        </w:rPr>
        <w:t xml:space="preserve">Copenhagen: </w:t>
      </w:r>
      <w:r w:rsidR="0086394A" w:rsidRPr="00A72458">
        <w:rPr>
          <w:rFonts w:ascii="Times New Roman" w:hAnsi="Times New Roman" w:cs="Times New Roman"/>
          <w:sz w:val="24"/>
          <w:szCs w:val="24"/>
          <w:lang w:val="en-US"/>
        </w:rPr>
        <w:t>DJØF Publishing</w:t>
      </w:r>
      <w:r w:rsidRPr="00A72458">
        <w:rPr>
          <w:rFonts w:ascii="Times New Roman" w:hAnsi="Times New Roman" w:cs="Times New Roman"/>
          <w:sz w:val="24"/>
          <w:szCs w:val="24"/>
          <w:lang w:val="en-US"/>
        </w:rPr>
        <w:t xml:space="preserve">. </w:t>
      </w:r>
    </w:p>
    <w:p w14:paraId="4FC08963" w14:textId="0D58183F" w:rsidR="009D3A7E" w:rsidRPr="009D3A7E" w:rsidRDefault="009D3A7E" w:rsidP="00201970">
      <w:pPr>
        <w:pStyle w:val="Ingenafstand"/>
        <w:spacing w:line="480" w:lineRule="auto"/>
        <w:ind w:left="540" w:hanging="540"/>
        <w:jc w:val="both"/>
        <w:rPr>
          <w:rFonts w:ascii="Times New Roman" w:hAnsi="Times New Roman" w:cs="Times New Roman"/>
          <w:sz w:val="24"/>
          <w:szCs w:val="24"/>
          <w:lang w:val="sv-FI"/>
        </w:rPr>
      </w:pPr>
      <w:proofErr w:type="spellStart"/>
      <w:r w:rsidRPr="00BF2BD1">
        <w:rPr>
          <w:rFonts w:ascii="Times New Roman" w:hAnsi="Times New Roman" w:cs="Times New Roman"/>
          <w:sz w:val="24"/>
          <w:szCs w:val="24"/>
          <w:lang w:val="sv-FI"/>
        </w:rPr>
        <w:t>Østerud</w:t>
      </w:r>
      <w:proofErr w:type="spellEnd"/>
      <w:r w:rsidRPr="00BF2BD1">
        <w:rPr>
          <w:rFonts w:ascii="Times New Roman" w:hAnsi="Times New Roman" w:cs="Times New Roman"/>
          <w:sz w:val="24"/>
          <w:szCs w:val="24"/>
          <w:lang w:val="sv-FI"/>
        </w:rPr>
        <w:t xml:space="preserve">, Øyvind </w:t>
      </w:r>
      <w:r w:rsidR="0086394A">
        <w:rPr>
          <w:rFonts w:ascii="Times New Roman" w:hAnsi="Times New Roman" w:cs="Times New Roman"/>
          <w:sz w:val="24"/>
          <w:szCs w:val="24"/>
          <w:lang w:val="sv-FI"/>
        </w:rPr>
        <w:t>(</w:t>
      </w:r>
      <w:r w:rsidRPr="00BF2BD1">
        <w:rPr>
          <w:rFonts w:ascii="Times New Roman" w:hAnsi="Times New Roman" w:cs="Times New Roman"/>
          <w:sz w:val="24"/>
          <w:szCs w:val="24"/>
          <w:lang w:val="sv-FI"/>
        </w:rPr>
        <w:t>1978</w:t>
      </w:r>
      <w:r w:rsidR="0086394A">
        <w:rPr>
          <w:rFonts w:ascii="Times New Roman" w:hAnsi="Times New Roman" w:cs="Times New Roman"/>
          <w:sz w:val="24"/>
          <w:szCs w:val="24"/>
          <w:lang w:val="sv-FI"/>
        </w:rPr>
        <w:t>)</w:t>
      </w:r>
      <w:r w:rsidRPr="00BF2BD1">
        <w:rPr>
          <w:rFonts w:ascii="Times New Roman" w:hAnsi="Times New Roman" w:cs="Times New Roman"/>
          <w:sz w:val="24"/>
          <w:szCs w:val="24"/>
          <w:lang w:val="sv-FI"/>
        </w:rPr>
        <w:t xml:space="preserve"> </w:t>
      </w:r>
      <w:r w:rsidRPr="00BF4665">
        <w:rPr>
          <w:rFonts w:ascii="Times New Roman" w:hAnsi="Times New Roman" w:cs="Times New Roman"/>
          <w:sz w:val="24"/>
          <w:szCs w:val="24"/>
          <w:lang w:val="sv-FI"/>
        </w:rPr>
        <w:t xml:space="preserve">Agrarian </w:t>
      </w:r>
      <w:proofErr w:type="spellStart"/>
      <w:r w:rsidRPr="00BF4665">
        <w:rPr>
          <w:rFonts w:ascii="Times New Roman" w:hAnsi="Times New Roman" w:cs="Times New Roman"/>
          <w:sz w:val="24"/>
          <w:szCs w:val="24"/>
          <w:lang w:val="sv-FI"/>
        </w:rPr>
        <w:t>Structure</w:t>
      </w:r>
      <w:proofErr w:type="spellEnd"/>
      <w:r w:rsidRPr="00BF4665">
        <w:rPr>
          <w:rFonts w:ascii="Times New Roman" w:hAnsi="Times New Roman" w:cs="Times New Roman"/>
          <w:sz w:val="24"/>
          <w:szCs w:val="24"/>
          <w:lang w:val="sv-FI"/>
        </w:rPr>
        <w:t xml:space="preserve"> and Peasant Politics in Scandinavia. </w:t>
      </w:r>
      <w:r w:rsidRPr="00BF2BD1">
        <w:rPr>
          <w:rFonts w:ascii="Times New Roman" w:hAnsi="Times New Roman" w:cs="Times New Roman"/>
          <w:sz w:val="24"/>
          <w:szCs w:val="24"/>
          <w:lang w:val="sv-FI"/>
        </w:rPr>
        <w:t xml:space="preserve">Oslo: </w:t>
      </w:r>
      <w:proofErr w:type="spellStart"/>
      <w:r w:rsidRPr="00BF2BD1">
        <w:rPr>
          <w:rFonts w:ascii="Times New Roman" w:hAnsi="Times New Roman" w:cs="Times New Roman"/>
          <w:sz w:val="24"/>
          <w:szCs w:val="24"/>
          <w:lang w:val="sv-FI"/>
        </w:rPr>
        <w:t>Universitetsforlaget</w:t>
      </w:r>
      <w:proofErr w:type="spellEnd"/>
      <w:r w:rsidRPr="00BF2BD1">
        <w:rPr>
          <w:rFonts w:ascii="Times New Roman" w:hAnsi="Times New Roman" w:cs="Times New Roman"/>
          <w:sz w:val="24"/>
          <w:szCs w:val="24"/>
          <w:lang w:val="sv-FI"/>
        </w:rPr>
        <w:t xml:space="preserve">. </w:t>
      </w:r>
    </w:p>
    <w:p w14:paraId="4B6A129C" w14:textId="4B69BEE7" w:rsidR="003F3991" w:rsidRDefault="003F3991" w:rsidP="00201970">
      <w:pPr>
        <w:pStyle w:val="Ingenafstand"/>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Pettersson, Lars </w:t>
      </w:r>
      <w:r w:rsidR="0086394A">
        <w:rPr>
          <w:rFonts w:ascii="Times New Roman" w:hAnsi="Times New Roman" w:cs="Times New Roman"/>
          <w:sz w:val="24"/>
          <w:szCs w:val="24"/>
          <w:lang w:val="en-US"/>
        </w:rPr>
        <w:t>(</w:t>
      </w:r>
      <w:r>
        <w:rPr>
          <w:rFonts w:ascii="Times New Roman" w:hAnsi="Times New Roman" w:cs="Times New Roman"/>
          <w:sz w:val="24"/>
          <w:szCs w:val="24"/>
          <w:lang w:val="en-US"/>
        </w:rPr>
        <w:t>1995</w:t>
      </w:r>
      <w:r w:rsidR="0086394A">
        <w:rPr>
          <w:rFonts w:ascii="Times New Roman" w:hAnsi="Times New Roman" w:cs="Times New Roman"/>
          <w:sz w:val="24"/>
          <w:szCs w:val="24"/>
          <w:lang w:val="en-US"/>
        </w:rPr>
        <w:t>)</w:t>
      </w:r>
      <w:r>
        <w:rPr>
          <w:rFonts w:ascii="Times New Roman" w:hAnsi="Times New Roman" w:cs="Times New Roman"/>
          <w:sz w:val="24"/>
          <w:szCs w:val="24"/>
          <w:lang w:val="en-US"/>
        </w:rPr>
        <w:t xml:space="preserve"> “In </w:t>
      </w:r>
      <w:r w:rsidR="0086394A">
        <w:rPr>
          <w:rFonts w:ascii="Times New Roman" w:hAnsi="Times New Roman" w:cs="Times New Roman"/>
          <w:sz w:val="24"/>
          <w:szCs w:val="24"/>
          <w:lang w:val="en-US"/>
        </w:rPr>
        <w:t>search of respectability</w:t>
      </w:r>
      <w:r>
        <w:rPr>
          <w:rFonts w:ascii="Times New Roman" w:hAnsi="Times New Roman" w:cs="Times New Roman"/>
          <w:sz w:val="24"/>
          <w:szCs w:val="24"/>
          <w:lang w:val="en-US"/>
        </w:rPr>
        <w:t xml:space="preserve">: Popular </w:t>
      </w:r>
      <w:r w:rsidR="0086394A">
        <w:rPr>
          <w:rFonts w:ascii="Times New Roman" w:hAnsi="Times New Roman" w:cs="Times New Roman"/>
          <w:sz w:val="24"/>
          <w:szCs w:val="24"/>
          <w:lang w:val="en-US"/>
        </w:rPr>
        <w:t>m</w:t>
      </w:r>
      <w:r>
        <w:rPr>
          <w:rFonts w:ascii="Times New Roman" w:hAnsi="Times New Roman" w:cs="Times New Roman"/>
          <w:sz w:val="24"/>
          <w:szCs w:val="24"/>
          <w:lang w:val="en-US"/>
        </w:rPr>
        <w:t xml:space="preserve">ovements in Scandinavian </w:t>
      </w:r>
      <w:r w:rsidR="0086394A">
        <w:rPr>
          <w:rFonts w:ascii="Times New Roman" w:hAnsi="Times New Roman" w:cs="Times New Roman"/>
          <w:sz w:val="24"/>
          <w:szCs w:val="24"/>
          <w:lang w:val="en-US"/>
        </w:rPr>
        <w:t>democratization – from voluntary associations to mass organizatio</w:t>
      </w:r>
      <w:r>
        <w:rPr>
          <w:rFonts w:ascii="Times New Roman" w:hAnsi="Times New Roman" w:cs="Times New Roman"/>
          <w:sz w:val="24"/>
          <w:szCs w:val="24"/>
          <w:lang w:val="en-US"/>
        </w:rPr>
        <w:t>ns</w:t>
      </w:r>
      <w:r w:rsidR="0086394A">
        <w:rPr>
          <w:rFonts w:ascii="Times New Roman" w:hAnsi="Times New Roman" w:cs="Times New Roman"/>
          <w:sz w:val="24"/>
          <w:szCs w:val="24"/>
          <w:lang w:val="en-US"/>
        </w:rPr>
        <w:t>,</w:t>
      </w:r>
      <w:r>
        <w:rPr>
          <w:rFonts w:ascii="Times New Roman" w:hAnsi="Times New Roman" w:cs="Times New Roman"/>
          <w:sz w:val="24"/>
          <w:szCs w:val="24"/>
          <w:lang w:val="en-US"/>
        </w:rPr>
        <w:t>”</w:t>
      </w:r>
      <w:r w:rsidR="007D56B2">
        <w:rPr>
          <w:rFonts w:ascii="Times New Roman" w:hAnsi="Times New Roman" w:cs="Times New Roman"/>
          <w:sz w:val="24"/>
          <w:szCs w:val="24"/>
          <w:lang w:val="en-US"/>
        </w:rPr>
        <w:t xml:space="preserve"> i</w:t>
      </w:r>
      <w:r>
        <w:rPr>
          <w:rFonts w:ascii="Times New Roman" w:hAnsi="Times New Roman" w:cs="Times New Roman"/>
          <w:sz w:val="24"/>
          <w:szCs w:val="24"/>
          <w:lang w:val="en-US"/>
        </w:rPr>
        <w:t>n</w:t>
      </w:r>
      <w:r w:rsidRPr="005C0A5E">
        <w:rPr>
          <w:rFonts w:ascii="Times New Roman" w:hAnsi="Times New Roman" w:cs="Times New Roman"/>
          <w:sz w:val="24"/>
          <w:szCs w:val="24"/>
          <w:lang w:val="en-US"/>
        </w:rPr>
        <w:t xml:space="preserve"> </w:t>
      </w:r>
      <w:r>
        <w:rPr>
          <w:rFonts w:ascii="Times New Roman" w:hAnsi="Times New Roman" w:cs="Times New Roman"/>
          <w:sz w:val="24"/>
          <w:szCs w:val="24"/>
          <w:lang w:val="en-US"/>
        </w:rPr>
        <w:t>Lars Rudebeck, Olle Törnquist, and Virgilio Rojas</w:t>
      </w:r>
      <w:r w:rsidR="0086394A">
        <w:rPr>
          <w:rFonts w:ascii="Times New Roman" w:hAnsi="Times New Roman" w:cs="Times New Roman"/>
          <w:sz w:val="24"/>
          <w:szCs w:val="24"/>
          <w:lang w:val="en-US"/>
        </w:rPr>
        <w:t xml:space="preserve"> (eds.) </w:t>
      </w:r>
      <w:r w:rsidR="0086394A" w:rsidRPr="00BF4665">
        <w:rPr>
          <w:rFonts w:ascii="Times New Roman" w:hAnsi="Times New Roman" w:cs="Times New Roman"/>
          <w:sz w:val="24"/>
          <w:szCs w:val="24"/>
          <w:lang w:val="en-US"/>
        </w:rPr>
        <w:t>Democratization in the Third World</w:t>
      </w:r>
      <w:r>
        <w:rPr>
          <w:rFonts w:ascii="Times New Roman" w:hAnsi="Times New Roman" w:cs="Times New Roman"/>
          <w:sz w:val="24"/>
          <w:szCs w:val="24"/>
          <w:lang w:val="en-US"/>
        </w:rPr>
        <w:t>.</w:t>
      </w:r>
      <w:r w:rsidRPr="005C0A5E">
        <w:rPr>
          <w:rFonts w:ascii="Times New Roman" w:hAnsi="Times New Roman" w:cs="Times New Roman"/>
          <w:sz w:val="24"/>
          <w:szCs w:val="24"/>
          <w:lang w:val="en-US"/>
        </w:rPr>
        <w:t xml:space="preserve"> </w:t>
      </w:r>
      <w:r>
        <w:rPr>
          <w:rFonts w:ascii="Times New Roman" w:hAnsi="Times New Roman" w:cs="Times New Roman"/>
          <w:sz w:val="24"/>
          <w:szCs w:val="24"/>
          <w:lang w:val="en-US"/>
        </w:rPr>
        <w:t>London: MacMillan Press</w:t>
      </w:r>
      <w:r w:rsidR="0086394A">
        <w:rPr>
          <w:rFonts w:ascii="Times New Roman" w:hAnsi="Times New Roman" w:cs="Times New Roman"/>
          <w:sz w:val="24"/>
          <w:szCs w:val="24"/>
          <w:lang w:val="en-US"/>
        </w:rPr>
        <w:t>: 85</w:t>
      </w:r>
      <w:r w:rsidR="0086394A" w:rsidRPr="0086394A">
        <w:rPr>
          <w:rFonts w:ascii="Times New Roman" w:hAnsi="Times New Roman" w:cs="Times New Roman"/>
          <w:sz w:val="24"/>
          <w:szCs w:val="24"/>
          <w:lang w:val="en-US"/>
        </w:rPr>
        <w:t>–</w:t>
      </w:r>
      <w:r w:rsidR="0086394A">
        <w:rPr>
          <w:rFonts w:ascii="Times New Roman" w:hAnsi="Times New Roman" w:cs="Times New Roman"/>
          <w:sz w:val="24"/>
          <w:szCs w:val="24"/>
          <w:lang w:val="en-US"/>
        </w:rPr>
        <w:t>107</w:t>
      </w:r>
      <w:r w:rsidRPr="005C0A5E">
        <w:rPr>
          <w:rFonts w:ascii="Times New Roman" w:hAnsi="Times New Roman" w:cs="Times New Roman"/>
          <w:sz w:val="24"/>
          <w:szCs w:val="24"/>
          <w:lang w:val="en-US"/>
        </w:rPr>
        <w:t>.</w:t>
      </w:r>
    </w:p>
    <w:p w14:paraId="359C23E9" w14:textId="40EE08F0" w:rsidR="00C078BB" w:rsidRDefault="00C078BB" w:rsidP="00201970">
      <w:pPr>
        <w:pStyle w:val="Ingenafstand"/>
        <w:spacing w:line="480" w:lineRule="auto"/>
        <w:ind w:left="540" w:hanging="540"/>
        <w:jc w:val="both"/>
        <w:rPr>
          <w:rFonts w:ascii="Times New Roman" w:hAnsi="Times New Roman" w:cs="Times New Roman"/>
          <w:sz w:val="24"/>
          <w:szCs w:val="24"/>
          <w:lang w:val="en-US"/>
        </w:rPr>
      </w:pPr>
      <w:r w:rsidRPr="002206C7">
        <w:rPr>
          <w:rFonts w:ascii="Times New Roman" w:hAnsi="Times New Roman" w:cs="Times New Roman"/>
          <w:sz w:val="24"/>
          <w:szCs w:val="24"/>
          <w:lang w:val="en-US"/>
        </w:rPr>
        <w:lastRenderedPageBreak/>
        <w:t xml:space="preserve">Rothstein, Bo </w:t>
      </w:r>
      <w:r w:rsidR="002022F3">
        <w:rPr>
          <w:rFonts w:ascii="Times New Roman" w:hAnsi="Times New Roman" w:cs="Times New Roman"/>
          <w:sz w:val="24"/>
          <w:szCs w:val="24"/>
          <w:lang w:val="en-US"/>
        </w:rPr>
        <w:t>(</w:t>
      </w:r>
      <w:r w:rsidRPr="002206C7">
        <w:rPr>
          <w:rFonts w:ascii="Times New Roman" w:hAnsi="Times New Roman" w:cs="Times New Roman"/>
          <w:sz w:val="24"/>
          <w:szCs w:val="24"/>
          <w:lang w:val="en-US"/>
        </w:rPr>
        <w:t>1996</w:t>
      </w:r>
      <w:r w:rsidR="002022F3">
        <w:rPr>
          <w:rFonts w:ascii="Times New Roman" w:hAnsi="Times New Roman" w:cs="Times New Roman"/>
          <w:sz w:val="24"/>
          <w:szCs w:val="24"/>
          <w:lang w:val="en-US"/>
        </w:rPr>
        <w:t>)</w:t>
      </w:r>
      <w:r w:rsidRPr="002206C7">
        <w:rPr>
          <w:rFonts w:ascii="Times New Roman" w:hAnsi="Times New Roman" w:cs="Times New Roman"/>
          <w:sz w:val="24"/>
          <w:szCs w:val="24"/>
          <w:lang w:val="en-US"/>
        </w:rPr>
        <w:t xml:space="preserve"> </w:t>
      </w:r>
      <w:r w:rsidRPr="00BF4665">
        <w:rPr>
          <w:rFonts w:ascii="Times New Roman" w:hAnsi="Times New Roman" w:cs="Times New Roman"/>
          <w:sz w:val="24"/>
          <w:szCs w:val="24"/>
          <w:lang w:val="en-US"/>
        </w:rPr>
        <w:t xml:space="preserve">The Social Democratic State: The Swedish Model and the Bureaucratic Problem of Social Reforms. </w:t>
      </w:r>
      <w:r w:rsidRPr="002206C7">
        <w:rPr>
          <w:rFonts w:ascii="Times New Roman" w:hAnsi="Times New Roman" w:cs="Times New Roman"/>
          <w:sz w:val="24"/>
          <w:szCs w:val="24"/>
          <w:lang w:val="en-US"/>
        </w:rPr>
        <w:t>Pittsburgh: University of Pittsburgh Press.</w:t>
      </w:r>
    </w:p>
    <w:p w14:paraId="307695C7" w14:textId="40DAF67F" w:rsidR="001C4993" w:rsidRDefault="001C4993" w:rsidP="00201970">
      <w:pPr>
        <w:pStyle w:val="Ingenafstand"/>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Sandberg, Lars G. </w:t>
      </w:r>
      <w:r w:rsidR="00440FD2">
        <w:rPr>
          <w:rFonts w:ascii="Times New Roman" w:hAnsi="Times New Roman" w:cs="Times New Roman"/>
          <w:sz w:val="24"/>
          <w:szCs w:val="24"/>
          <w:lang w:val="en-US"/>
        </w:rPr>
        <w:t xml:space="preserve">(1979) </w:t>
      </w:r>
      <w:r>
        <w:rPr>
          <w:rFonts w:ascii="Times New Roman" w:hAnsi="Times New Roman" w:cs="Times New Roman"/>
          <w:sz w:val="24"/>
          <w:szCs w:val="24"/>
          <w:lang w:val="en-US"/>
        </w:rPr>
        <w:t xml:space="preserve">“The </w:t>
      </w:r>
      <w:r w:rsidR="002022F3">
        <w:rPr>
          <w:rFonts w:ascii="Times New Roman" w:hAnsi="Times New Roman" w:cs="Times New Roman"/>
          <w:sz w:val="24"/>
          <w:szCs w:val="24"/>
          <w:lang w:val="en-US"/>
        </w:rPr>
        <w:t>case of the impoverished sophisticate</w:t>
      </w:r>
      <w:r>
        <w:rPr>
          <w:rFonts w:ascii="Times New Roman" w:hAnsi="Times New Roman" w:cs="Times New Roman"/>
          <w:sz w:val="24"/>
          <w:szCs w:val="24"/>
          <w:lang w:val="en-US"/>
        </w:rPr>
        <w:t xml:space="preserve">: Human </w:t>
      </w:r>
      <w:r w:rsidR="002022F3">
        <w:rPr>
          <w:rFonts w:ascii="Times New Roman" w:hAnsi="Times New Roman" w:cs="Times New Roman"/>
          <w:sz w:val="24"/>
          <w:szCs w:val="24"/>
          <w:lang w:val="en-US"/>
        </w:rPr>
        <w:t>c</w:t>
      </w:r>
      <w:r>
        <w:rPr>
          <w:rFonts w:ascii="Times New Roman" w:hAnsi="Times New Roman" w:cs="Times New Roman"/>
          <w:sz w:val="24"/>
          <w:szCs w:val="24"/>
          <w:lang w:val="en-US"/>
        </w:rPr>
        <w:t xml:space="preserve">apital and Swedish </w:t>
      </w:r>
      <w:r w:rsidR="002022F3">
        <w:rPr>
          <w:rFonts w:ascii="Times New Roman" w:hAnsi="Times New Roman" w:cs="Times New Roman"/>
          <w:sz w:val="24"/>
          <w:szCs w:val="24"/>
          <w:lang w:val="en-US"/>
        </w:rPr>
        <w:t xml:space="preserve">economic growth before </w:t>
      </w:r>
      <w:r>
        <w:rPr>
          <w:rFonts w:ascii="Times New Roman" w:hAnsi="Times New Roman" w:cs="Times New Roman"/>
          <w:sz w:val="24"/>
          <w:szCs w:val="24"/>
          <w:lang w:val="en-US"/>
        </w:rPr>
        <w:t xml:space="preserve">World War I.” </w:t>
      </w:r>
      <w:r w:rsidRPr="00BF4665">
        <w:rPr>
          <w:rFonts w:ascii="Times New Roman" w:hAnsi="Times New Roman" w:cs="Times New Roman"/>
          <w:sz w:val="24"/>
          <w:szCs w:val="24"/>
          <w:lang w:val="en-US"/>
        </w:rPr>
        <w:t xml:space="preserve">Journal of Economic History </w:t>
      </w:r>
      <w:r w:rsidRPr="00440FD2">
        <w:rPr>
          <w:rFonts w:ascii="Times New Roman" w:hAnsi="Times New Roman" w:cs="Times New Roman"/>
          <w:b/>
          <w:bCs/>
          <w:sz w:val="24"/>
          <w:szCs w:val="24"/>
          <w:lang w:val="en-US"/>
        </w:rPr>
        <w:t>39</w:t>
      </w:r>
      <w:r w:rsidR="00440FD2">
        <w:rPr>
          <w:rFonts w:ascii="Times New Roman" w:hAnsi="Times New Roman" w:cs="Times New Roman"/>
          <w:sz w:val="24"/>
          <w:szCs w:val="24"/>
          <w:lang w:val="en-US"/>
        </w:rPr>
        <w:t xml:space="preserve"> </w:t>
      </w:r>
      <w:r>
        <w:rPr>
          <w:rFonts w:ascii="Times New Roman" w:hAnsi="Times New Roman" w:cs="Times New Roman"/>
          <w:sz w:val="24"/>
          <w:szCs w:val="24"/>
          <w:lang w:val="en-US"/>
        </w:rPr>
        <w:t>(1): 225</w:t>
      </w:r>
      <w:r w:rsidR="00440FD2" w:rsidRPr="0086394A">
        <w:rPr>
          <w:rFonts w:ascii="Times New Roman" w:hAnsi="Times New Roman" w:cs="Times New Roman"/>
          <w:sz w:val="24"/>
          <w:szCs w:val="24"/>
          <w:lang w:val="en-US"/>
        </w:rPr>
        <w:t>–</w:t>
      </w:r>
      <w:r>
        <w:rPr>
          <w:rFonts w:ascii="Times New Roman" w:hAnsi="Times New Roman" w:cs="Times New Roman"/>
          <w:sz w:val="24"/>
          <w:szCs w:val="24"/>
          <w:lang w:val="en-US"/>
        </w:rPr>
        <w:t>41.</w:t>
      </w:r>
    </w:p>
    <w:p w14:paraId="08A2D121" w14:textId="42ECA074" w:rsidR="001C4993" w:rsidRDefault="001C4993" w:rsidP="00201970">
      <w:pPr>
        <w:pStyle w:val="Ingenafstand"/>
        <w:spacing w:line="480" w:lineRule="auto"/>
        <w:ind w:left="540" w:hanging="5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Schleunes</w:t>
      </w:r>
      <w:proofErr w:type="spellEnd"/>
      <w:r>
        <w:rPr>
          <w:rFonts w:ascii="Times New Roman" w:hAnsi="Times New Roman" w:cs="Times New Roman"/>
          <w:sz w:val="24"/>
          <w:szCs w:val="24"/>
          <w:lang w:val="en-US"/>
        </w:rPr>
        <w:t xml:space="preserve">, Karl A. (1979) “Enlightenment, </w:t>
      </w:r>
      <w:r w:rsidR="00440FD2">
        <w:rPr>
          <w:rFonts w:ascii="Times New Roman" w:hAnsi="Times New Roman" w:cs="Times New Roman"/>
          <w:sz w:val="24"/>
          <w:szCs w:val="24"/>
          <w:lang w:val="en-US"/>
        </w:rPr>
        <w:t>reform, reaction</w:t>
      </w:r>
      <w:r>
        <w:rPr>
          <w:rFonts w:ascii="Times New Roman" w:hAnsi="Times New Roman" w:cs="Times New Roman"/>
          <w:sz w:val="24"/>
          <w:szCs w:val="24"/>
          <w:lang w:val="en-US"/>
        </w:rPr>
        <w:t xml:space="preserve">: The </w:t>
      </w:r>
      <w:r w:rsidR="00440FD2">
        <w:rPr>
          <w:rFonts w:ascii="Times New Roman" w:hAnsi="Times New Roman" w:cs="Times New Roman"/>
          <w:sz w:val="24"/>
          <w:szCs w:val="24"/>
          <w:lang w:val="en-US"/>
        </w:rPr>
        <w:t xml:space="preserve">schooling revolution </w:t>
      </w:r>
      <w:r>
        <w:rPr>
          <w:rFonts w:ascii="Times New Roman" w:hAnsi="Times New Roman" w:cs="Times New Roman"/>
          <w:sz w:val="24"/>
          <w:szCs w:val="24"/>
          <w:lang w:val="en-US"/>
        </w:rPr>
        <w:t xml:space="preserve">in Prussia.” </w:t>
      </w:r>
      <w:r w:rsidRPr="00BF4665">
        <w:rPr>
          <w:rFonts w:ascii="Times New Roman" w:hAnsi="Times New Roman" w:cs="Times New Roman"/>
          <w:sz w:val="24"/>
          <w:szCs w:val="24"/>
          <w:lang w:val="en-US"/>
        </w:rPr>
        <w:t xml:space="preserve">Central European History </w:t>
      </w:r>
      <w:r w:rsidRPr="00440FD2">
        <w:rPr>
          <w:rFonts w:ascii="Times New Roman" w:hAnsi="Times New Roman" w:cs="Times New Roman"/>
          <w:b/>
          <w:bCs/>
          <w:sz w:val="24"/>
          <w:szCs w:val="24"/>
          <w:lang w:val="en-US"/>
        </w:rPr>
        <w:t>12</w:t>
      </w:r>
      <w:r w:rsidR="00440FD2">
        <w:rPr>
          <w:rFonts w:ascii="Times New Roman" w:hAnsi="Times New Roman" w:cs="Times New Roman"/>
          <w:sz w:val="24"/>
          <w:szCs w:val="24"/>
          <w:lang w:val="en-US"/>
        </w:rPr>
        <w:t xml:space="preserve"> </w:t>
      </w:r>
      <w:r>
        <w:rPr>
          <w:rFonts w:ascii="Times New Roman" w:hAnsi="Times New Roman" w:cs="Times New Roman"/>
          <w:sz w:val="24"/>
          <w:szCs w:val="24"/>
          <w:lang w:val="en-US"/>
        </w:rPr>
        <w:t>(4): 315</w:t>
      </w:r>
      <w:r w:rsidR="00440FD2" w:rsidRPr="0086394A">
        <w:rPr>
          <w:rFonts w:ascii="Times New Roman" w:hAnsi="Times New Roman" w:cs="Times New Roman"/>
          <w:sz w:val="24"/>
          <w:szCs w:val="24"/>
          <w:lang w:val="en-US"/>
        </w:rPr>
        <w:t>–</w:t>
      </w:r>
      <w:r>
        <w:rPr>
          <w:rFonts w:ascii="Times New Roman" w:hAnsi="Times New Roman" w:cs="Times New Roman"/>
          <w:sz w:val="24"/>
          <w:szCs w:val="24"/>
          <w:lang w:val="en-US"/>
        </w:rPr>
        <w:t>42.</w:t>
      </w:r>
    </w:p>
    <w:p w14:paraId="40ECC419" w14:textId="04EB3E26" w:rsidR="000E64B3" w:rsidRPr="000E64B3" w:rsidRDefault="000E64B3" w:rsidP="00201970">
      <w:pPr>
        <w:pStyle w:val="Ingenafstand"/>
        <w:spacing w:line="480" w:lineRule="auto"/>
        <w:ind w:left="540" w:hanging="540"/>
        <w:jc w:val="both"/>
        <w:rPr>
          <w:rFonts w:ascii="Times New Roman" w:hAnsi="Times New Roman" w:cs="Times New Roman"/>
          <w:sz w:val="24"/>
          <w:szCs w:val="24"/>
          <w:lang w:val="en-US"/>
        </w:rPr>
      </w:pPr>
      <w:r w:rsidRPr="000E64B3">
        <w:rPr>
          <w:rFonts w:ascii="Times New Roman" w:hAnsi="Times New Roman" w:cs="Times New Roman"/>
          <w:sz w:val="24"/>
          <w:szCs w:val="24"/>
          <w:lang w:val="en-US"/>
        </w:rPr>
        <w:t xml:space="preserve">Showalter, Dennis E. </w:t>
      </w:r>
      <w:r w:rsidR="00440FD2">
        <w:rPr>
          <w:rFonts w:ascii="Times New Roman" w:hAnsi="Times New Roman" w:cs="Times New Roman"/>
          <w:sz w:val="24"/>
          <w:szCs w:val="24"/>
          <w:lang w:val="en-US"/>
        </w:rPr>
        <w:t>(</w:t>
      </w:r>
      <w:r w:rsidRPr="000E64B3">
        <w:rPr>
          <w:rFonts w:ascii="Times New Roman" w:hAnsi="Times New Roman" w:cs="Times New Roman"/>
          <w:sz w:val="24"/>
          <w:szCs w:val="24"/>
          <w:lang w:val="en-US"/>
        </w:rPr>
        <w:t>1983</w:t>
      </w:r>
      <w:r w:rsidR="00440FD2">
        <w:rPr>
          <w:rFonts w:ascii="Times New Roman" w:hAnsi="Times New Roman" w:cs="Times New Roman"/>
          <w:sz w:val="24"/>
          <w:szCs w:val="24"/>
          <w:lang w:val="en-US"/>
        </w:rPr>
        <w:t>)</w:t>
      </w:r>
      <w:r w:rsidRPr="000E64B3">
        <w:rPr>
          <w:rFonts w:ascii="Times New Roman" w:hAnsi="Times New Roman" w:cs="Times New Roman"/>
          <w:sz w:val="24"/>
          <w:szCs w:val="24"/>
          <w:lang w:val="en-US"/>
        </w:rPr>
        <w:t xml:space="preserve"> </w:t>
      </w:r>
      <w:r w:rsidR="00440FD2">
        <w:rPr>
          <w:rFonts w:ascii="Times New Roman" w:hAnsi="Times New Roman" w:cs="Times New Roman"/>
          <w:sz w:val="24"/>
          <w:szCs w:val="24"/>
          <w:lang w:val="en-US"/>
        </w:rPr>
        <w:t>“</w:t>
      </w:r>
      <w:r w:rsidRPr="000E64B3">
        <w:rPr>
          <w:rFonts w:ascii="Times New Roman" w:hAnsi="Times New Roman" w:cs="Times New Roman"/>
          <w:sz w:val="24"/>
          <w:szCs w:val="24"/>
          <w:lang w:val="en-US"/>
        </w:rPr>
        <w:t>Army a</w:t>
      </w:r>
      <w:r>
        <w:rPr>
          <w:rFonts w:ascii="Times New Roman" w:hAnsi="Times New Roman" w:cs="Times New Roman"/>
          <w:sz w:val="24"/>
          <w:szCs w:val="24"/>
          <w:lang w:val="en-US"/>
        </w:rPr>
        <w:t xml:space="preserve">nd </w:t>
      </w:r>
      <w:r w:rsidR="00440FD2">
        <w:rPr>
          <w:rFonts w:ascii="Times New Roman" w:hAnsi="Times New Roman" w:cs="Times New Roman"/>
          <w:sz w:val="24"/>
          <w:szCs w:val="24"/>
          <w:lang w:val="en-US"/>
        </w:rPr>
        <w:t>s</w:t>
      </w:r>
      <w:r>
        <w:rPr>
          <w:rFonts w:ascii="Times New Roman" w:hAnsi="Times New Roman" w:cs="Times New Roman"/>
          <w:sz w:val="24"/>
          <w:szCs w:val="24"/>
          <w:lang w:val="en-US"/>
        </w:rPr>
        <w:t xml:space="preserve">ociety in </w:t>
      </w:r>
      <w:r w:rsidR="00440FD2">
        <w:rPr>
          <w:rFonts w:ascii="Times New Roman" w:hAnsi="Times New Roman" w:cs="Times New Roman"/>
          <w:sz w:val="24"/>
          <w:szCs w:val="24"/>
          <w:lang w:val="en-US"/>
        </w:rPr>
        <w:t>i</w:t>
      </w:r>
      <w:r>
        <w:rPr>
          <w:rFonts w:ascii="Times New Roman" w:hAnsi="Times New Roman" w:cs="Times New Roman"/>
          <w:sz w:val="24"/>
          <w:szCs w:val="24"/>
          <w:lang w:val="en-US"/>
        </w:rPr>
        <w:t xml:space="preserve">mperial Germany: The </w:t>
      </w:r>
      <w:r w:rsidR="00440FD2">
        <w:rPr>
          <w:rFonts w:ascii="Times New Roman" w:hAnsi="Times New Roman" w:cs="Times New Roman"/>
          <w:sz w:val="24"/>
          <w:szCs w:val="24"/>
          <w:lang w:val="en-US"/>
        </w:rPr>
        <w:t>pains of moderni</w:t>
      </w:r>
      <w:r>
        <w:rPr>
          <w:rFonts w:ascii="Times New Roman" w:hAnsi="Times New Roman" w:cs="Times New Roman"/>
          <w:sz w:val="24"/>
          <w:szCs w:val="24"/>
          <w:lang w:val="en-US"/>
        </w:rPr>
        <w:t xml:space="preserve">zation.” </w:t>
      </w:r>
      <w:r w:rsidRPr="00BF4665">
        <w:rPr>
          <w:rFonts w:ascii="Times New Roman" w:hAnsi="Times New Roman" w:cs="Times New Roman"/>
          <w:sz w:val="24"/>
          <w:szCs w:val="24"/>
          <w:lang w:val="en-US"/>
        </w:rPr>
        <w:t xml:space="preserve">Journal of Contemporary History </w:t>
      </w:r>
      <w:r w:rsidRPr="00440FD2">
        <w:rPr>
          <w:rFonts w:ascii="Times New Roman" w:hAnsi="Times New Roman" w:cs="Times New Roman"/>
          <w:b/>
          <w:bCs/>
          <w:sz w:val="24"/>
          <w:szCs w:val="24"/>
          <w:lang w:val="en-US"/>
        </w:rPr>
        <w:t>18</w:t>
      </w:r>
      <w:r w:rsidR="00440FD2">
        <w:rPr>
          <w:rFonts w:ascii="Times New Roman" w:hAnsi="Times New Roman" w:cs="Times New Roman"/>
          <w:sz w:val="24"/>
          <w:szCs w:val="24"/>
          <w:lang w:val="en-US"/>
        </w:rPr>
        <w:t xml:space="preserve"> </w:t>
      </w:r>
      <w:r>
        <w:rPr>
          <w:rFonts w:ascii="Times New Roman" w:hAnsi="Times New Roman" w:cs="Times New Roman"/>
          <w:sz w:val="24"/>
          <w:szCs w:val="24"/>
          <w:lang w:val="en-US"/>
        </w:rPr>
        <w:t>(4):</w:t>
      </w:r>
      <w:r w:rsidR="00440FD2">
        <w:rPr>
          <w:rFonts w:ascii="Times New Roman" w:hAnsi="Times New Roman" w:cs="Times New Roman"/>
          <w:sz w:val="24"/>
          <w:szCs w:val="24"/>
          <w:lang w:val="en-US"/>
        </w:rPr>
        <w:t xml:space="preserve"> </w:t>
      </w:r>
      <w:r>
        <w:rPr>
          <w:rFonts w:ascii="Times New Roman" w:hAnsi="Times New Roman" w:cs="Times New Roman"/>
          <w:sz w:val="24"/>
          <w:szCs w:val="24"/>
          <w:lang w:val="en-US"/>
        </w:rPr>
        <w:t>583</w:t>
      </w:r>
      <w:r w:rsidR="00440FD2" w:rsidRPr="0086394A">
        <w:rPr>
          <w:rFonts w:ascii="Times New Roman" w:hAnsi="Times New Roman" w:cs="Times New Roman"/>
          <w:sz w:val="24"/>
          <w:szCs w:val="24"/>
          <w:lang w:val="en-US"/>
        </w:rPr>
        <w:t>–</w:t>
      </w:r>
      <w:r>
        <w:rPr>
          <w:rFonts w:ascii="Times New Roman" w:hAnsi="Times New Roman" w:cs="Times New Roman"/>
          <w:sz w:val="24"/>
          <w:szCs w:val="24"/>
          <w:lang w:val="en-US"/>
        </w:rPr>
        <w:t>618.</w:t>
      </w:r>
    </w:p>
    <w:p w14:paraId="0F4C8EF9" w14:textId="76BCA0A5" w:rsidR="00910F01" w:rsidRPr="00910F01" w:rsidRDefault="00910F01" w:rsidP="00201970">
      <w:pPr>
        <w:pStyle w:val="Ingenafstand"/>
        <w:spacing w:line="480" w:lineRule="auto"/>
        <w:ind w:left="540" w:hanging="540"/>
        <w:jc w:val="both"/>
        <w:rPr>
          <w:rFonts w:ascii="Times New Roman" w:hAnsi="Times New Roman" w:cs="Times New Roman"/>
          <w:sz w:val="24"/>
          <w:szCs w:val="24"/>
        </w:rPr>
      </w:pPr>
      <w:r w:rsidRPr="00EE784F">
        <w:rPr>
          <w:rFonts w:ascii="Times New Roman" w:hAnsi="Times New Roman" w:cs="Times New Roman"/>
          <w:sz w:val="24"/>
          <w:szCs w:val="24"/>
          <w:lang w:val="en-US"/>
        </w:rPr>
        <w:t>Skaaning, Svend-Erik</w:t>
      </w:r>
      <w:r w:rsidR="00BF4665">
        <w:rPr>
          <w:rFonts w:ascii="Times New Roman" w:hAnsi="Times New Roman" w:cs="Times New Roman"/>
          <w:sz w:val="24"/>
          <w:szCs w:val="24"/>
          <w:lang w:val="en-US"/>
        </w:rPr>
        <w:t xml:space="preserve"> (2</w:t>
      </w:r>
      <w:r w:rsidRPr="00D96888">
        <w:rPr>
          <w:rFonts w:ascii="Times New Roman" w:hAnsi="Times New Roman" w:cs="Times New Roman"/>
          <w:sz w:val="24"/>
          <w:szCs w:val="24"/>
          <w:lang w:val="en-US"/>
        </w:rPr>
        <w:t>021</w:t>
      </w:r>
      <w:r w:rsidR="00440FD2">
        <w:rPr>
          <w:rFonts w:ascii="Times New Roman" w:hAnsi="Times New Roman" w:cs="Times New Roman"/>
          <w:sz w:val="24"/>
          <w:szCs w:val="24"/>
          <w:lang w:val="en-US"/>
        </w:rPr>
        <w:t>)</w:t>
      </w:r>
      <w:r w:rsidRPr="00D96888">
        <w:rPr>
          <w:rFonts w:ascii="Times New Roman" w:hAnsi="Times New Roman" w:cs="Times New Roman"/>
          <w:sz w:val="24"/>
          <w:szCs w:val="24"/>
          <w:lang w:val="en-US"/>
        </w:rPr>
        <w:t xml:space="preserve"> </w:t>
      </w:r>
      <w:r w:rsidRPr="005C0A5E">
        <w:rPr>
          <w:rFonts w:ascii="Times New Roman" w:hAnsi="Times New Roman" w:cs="Times New Roman"/>
          <w:sz w:val="24"/>
          <w:szCs w:val="24"/>
          <w:lang w:val="en-US"/>
        </w:rPr>
        <w:t xml:space="preserve">“Lexical Index of Electoral Democracy (LIED) dataset 6.0.” </w:t>
      </w:r>
      <w:r w:rsidRPr="00A83639">
        <w:rPr>
          <w:rFonts w:ascii="Times New Roman" w:hAnsi="Times New Roman" w:cs="Times New Roman"/>
          <w:sz w:val="24"/>
          <w:szCs w:val="24"/>
        </w:rPr>
        <w:t xml:space="preserve">Harvard </w:t>
      </w:r>
      <w:proofErr w:type="spellStart"/>
      <w:r w:rsidRPr="00A83639">
        <w:rPr>
          <w:rFonts w:ascii="Times New Roman" w:hAnsi="Times New Roman" w:cs="Times New Roman"/>
          <w:sz w:val="24"/>
          <w:szCs w:val="24"/>
        </w:rPr>
        <w:t>Dataverse</w:t>
      </w:r>
      <w:proofErr w:type="spellEnd"/>
      <w:r w:rsidRPr="00A83639">
        <w:rPr>
          <w:rFonts w:ascii="Times New Roman" w:hAnsi="Times New Roman" w:cs="Times New Roman"/>
          <w:sz w:val="24"/>
          <w:szCs w:val="24"/>
        </w:rPr>
        <w:t xml:space="preserve">. At </w:t>
      </w:r>
      <w:hyperlink r:id="rId17" w:history="1">
        <w:r w:rsidRPr="00910F01">
          <w:rPr>
            <w:rStyle w:val="Hyperlink"/>
            <w:rFonts w:ascii="Times New Roman" w:hAnsi="Times New Roman" w:cs="Times New Roman"/>
            <w:sz w:val="24"/>
            <w:szCs w:val="24"/>
          </w:rPr>
          <w:t>https://dataverse.harvard.edu/dataset.xhtml?persistentId=doi:10.7910/DVN/WPKNIT</w:t>
        </w:r>
      </w:hyperlink>
    </w:p>
    <w:p w14:paraId="68E65F2A" w14:textId="30168524" w:rsidR="00303D09" w:rsidRDefault="00303D09" w:rsidP="00201970">
      <w:pPr>
        <w:pStyle w:val="Ingenafstand"/>
        <w:spacing w:line="480" w:lineRule="auto"/>
        <w:ind w:left="540" w:hanging="540"/>
        <w:jc w:val="both"/>
        <w:rPr>
          <w:rFonts w:ascii="Times New Roman" w:hAnsi="Times New Roman" w:cs="Times New Roman"/>
          <w:sz w:val="24"/>
          <w:szCs w:val="24"/>
          <w:lang w:val="en-GB"/>
        </w:rPr>
      </w:pPr>
      <w:r w:rsidRPr="005C0A5E">
        <w:rPr>
          <w:rFonts w:ascii="Times New Roman" w:hAnsi="Times New Roman" w:cs="Times New Roman"/>
          <w:sz w:val="24"/>
          <w:szCs w:val="24"/>
          <w:lang w:val="en-GB"/>
        </w:rPr>
        <w:t>Slater, Dan, and Erica Simmons</w:t>
      </w:r>
      <w:r w:rsidR="00BF4665">
        <w:rPr>
          <w:rFonts w:ascii="Times New Roman" w:hAnsi="Times New Roman" w:cs="Times New Roman"/>
          <w:sz w:val="24"/>
          <w:szCs w:val="24"/>
          <w:lang w:val="en-GB"/>
        </w:rPr>
        <w:t xml:space="preserve"> (2</w:t>
      </w:r>
      <w:r w:rsidRPr="005C0A5E">
        <w:rPr>
          <w:rFonts w:ascii="Times New Roman" w:hAnsi="Times New Roman" w:cs="Times New Roman"/>
          <w:sz w:val="24"/>
          <w:szCs w:val="24"/>
          <w:lang w:val="en-GB"/>
        </w:rPr>
        <w:t>010</w:t>
      </w:r>
      <w:r w:rsidR="00BD1F2F">
        <w:rPr>
          <w:rFonts w:ascii="Times New Roman" w:hAnsi="Times New Roman" w:cs="Times New Roman"/>
          <w:sz w:val="24"/>
          <w:szCs w:val="24"/>
          <w:lang w:val="en-GB"/>
        </w:rPr>
        <w:t>)</w:t>
      </w:r>
      <w:r w:rsidRPr="005C0A5E">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5C0A5E">
        <w:rPr>
          <w:rFonts w:ascii="Times New Roman" w:hAnsi="Times New Roman" w:cs="Times New Roman"/>
          <w:sz w:val="24"/>
          <w:szCs w:val="24"/>
          <w:lang w:val="en-GB"/>
        </w:rPr>
        <w:t xml:space="preserve">Informative </w:t>
      </w:r>
      <w:r w:rsidR="00BD1F2F">
        <w:rPr>
          <w:rFonts w:ascii="Times New Roman" w:hAnsi="Times New Roman" w:cs="Times New Roman"/>
          <w:sz w:val="24"/>
          <w:szCs w:val="24"/>
          <w:lang w:val="en-GB"/>
        </w:rPr>
        <w:t>r</w:t>
      </w:r>
      <w:r w:rsidRPr="005C0A5E">
        <w:rPr>
          <w:rFonts w:ascii="Times New Roman" w:hAnsi="Times New Roman" w:cs="Times New Roman"/>
          <w:sz w:val="24"/>
          <w:szCs w:val="24"/>
          <w:lang w:val="en-GB"/>
        </w:rPr>
        <w:t xml:space="preserve">egress: Critical </w:t>
      </w:r>
      <w:r w:rsidR="00BD1F2F" w:rsidRPr="005C0A5E">
        <w:rPr>
          <w:rFonts w:ascii="Times New Roman" w:hAnsi="Times New Roman" w:cs="Times New Roman"/>
          <w:sz w:val="24"/>
          <w:szCs w:val="24"/>
          <w:lang w:val="en-GB"/>
        </w:rPr>
        <w:t>antecedents in comparative p</w:t>
      </w:r>
      <w:r w:rsidRPr="005C0A5E">
        <w:rPr>
          <w:rFonts w:ascii="Times New Roman" w:hAnsi="Times New Roman" w:cs="Times New Roman"/>
          <w:sz w:val="24"/>
          <w:szCs w:val="24"/>
          <w:lang w:val="en-GB"/>
        </w:rPr>
        <w:t>olitics.</w:t>
      </w:r>
      <w:r>
        <w:rPr>
          <w:rFonts w:ascii="Times New Roman" w:hAnsi="Times New Roman" w:cs="Times New Roman"/>
          <w:sz w:val="24"/>
          <w:szCs w:val="24"/>
          <w:lang w:val="en-GB"/>
        </w:rPr>
        <w:t>”</w:t>
      </w:r>
      <w:r w:rsidRPr="005C0A5E">
        <w:rPr>
          <w:rFonts w:ascii="Times New Roman" w:hAnsi="Times New Roman" w:cs="Times New Roman"/>
          <w:sz w:val="24"/>
          <w:szCs w:val="24"/>
          <w:lang w:val="en-GB"/>
        </w:rPr>
        <w:t xml:space="preserve"> </w:t>
      </w:r>
      <w:r w:rsidRPr="00BF4665">
        <w:rPr>
          <w:rFonts w:ascii="Times New Roman" w:hAnsi="Times New Roman" w:cs="Times New Roman"/>
          <w:sz w:val="24"/>
          <w:szCs w:val="24"/>
          <w:lang w:val="en-GB"/>
        </w:rPr>
        <w:t>Comparative Political Studies</w:t>
      </w:r>
      <w:r w:rsidRPr="005C0A5E">
        <w:rPr>
          <w:rFonts w:ascii="Times New Roman" w:hAnsi="Times New Roman" w:cs="Times New Roman"/>
          <w:sz w:val="24"/>
          <w:szCs w:val="24"/>
          <w:lang w:val="en-GB"/>
        </w:rPr>
        <w:t xml:space="preserve"> </w:t>
      </w:r>
      <w:r w:rsidRPr="00BD1F2F">
        <w:rPr>
          <w:rFonts w:ascii="Times New Roman" w:hAnsi="Times New Roman" w:cs="Times New Roman"/>
          <w:b/>
          <w:bCs/>
          <w:sz w:val="24"/>
          <w:szCs w:val="24"/>
          <w:lang w:val="en-GB"/>
        </w:rPr>
        <w:t>43</w:t>
      </w:r>
      <w:r w:rsidR="00BD1F2F">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5C0A5E">
        <w:rPr>
          <w:rFonts w:ascii="Times New Roman" w:hAnsi="Times New Roman" w:cs="Times New Roman"/>
          <w:sz w:val="24"/>
          <w:szCs w:val="24"/>
          <w:lang w:val="en-GB"/>
        </w:rPr>
        <w:t>7</w:t>
      </w:r>
      <w:r>
        <w:rPr>
          <w:rFonts w:ascii="Times New Roman" w:hAnsi="Times New Roman" w:cs="Times New Roman"/>
          <w:sz w:val="24"/>
          <w:szCs w:val="24"/>
          <w:lang w:val="en-GB"/>
        </w:rPr>
        <w:t>)</w:t>
      </w:r>
      <w:r w:rsidRPr="005C0A5E">
        <w:rPr>
          <w:rFonts w:ascii="Times New Roman" w:hAnsi="Times New Roman" w:cs="Times New Roman"/>
          <w:sz w:val="24"/>
          <w:szCs w:val="24"/>
          <w:lang w:val="en-GB"/>
        </w:rPr>
        <w:t>:</w:t>
      </w:r>
      <w:r w:rsidR="00BD1F2F">
        <w:rPr>
          <w:rFonts w:ascii="Times New Roman" w:hAnsi="Times New Roman" w:cs="Times New Roman"/>
          <w:sz w:val="24"/>
          <w:szCs w:val="24"/>
          <w:lang w:val="en-GB"/>
        </w:rPr>
        <w:t xml:space="preserve"> </w:t>
      </w:r>
      <w:r w:rsidRPr="005C0A5E">
        <w:rPr>
          <w:rFonts w:ascii="Times New Roman" w:hAnsi="Times New Roman" w:cs="Times New Roman"/>
          <w:sz w:val="24"/>
          <w:szCs w:val="24"/>
          <w:lang w:val="en-GB"/>
        </w:rPr>
        <w:t>886</w:t>
      </w:r>
      <w:r>
        <w:rPr>
          <w:rFonts w:ascii="Times New Roman" w:hAnsi="Times New Roman" w:cs="Times New Roman"/>
          <w:sz w:val="24"/>
          <w:szCs w:val="24"/>
          <w:lang w:val="en-US"/>
        </w:rPr>
        <w:t>–</w:t>
      </w:r>
      <w:r w:rsidRPr="005C0A5E">
        <w:rPr>
          <w:rFonts w:ascii="Times New Roman" w:hAnsi="Times New Roman" w:cs="Times New Roman"/>
          <w:sz w:val="24"/>
          <w:szCs w:val="24"/>
          <w:lang w:val="en-GB"/>
        </w:rPr>
        <w:t xml:space="preserve">917. </w:t>
      </w:r>
    </w:p>
    <w:p w14:paraId="5AF59175" w14:textId="4E502C71" w:rsidR="00107701" w:rsidRPr="00107701" w:rsidRDefault="00107701" w:rsidP="00201970">
      <w:pPr>
        <w:pStyle w:val="Ingenafstand"/>
        <w:spacing w:line="480" w:lineRule="auto"/>
        <w:ind w:left="540" w:hanging="540"/>
        <w:jc w:val="both"/>
        <w:rPr>
          <w:rFonts w:ascii="Times New Roman" w:hAnsi="Times New Roman" w:cs="Times New Roman"/>
          <w:sz w:val="24"/>
          <w:szCs w:val="24"/>
          <w:lang w:val="nb-NO"/>
        </w:rPr>
      </w:pPr>
      <w:r w:rsidRPr="00EE5B17">
        <w:rPr>
          <w:rFonts w:ascii="Times New Roman" w:hAnsi="Times New Roman" w:cs="Times New Roman"/>
          <w:sz w:val="24"/>
          <w:szCs w:val="24"/>
          <w:lang w:val="nb-NO"/>
        </w:rPr>
        <w:t>Teige, Ola</w:t>
      </w:r>
      <w:r w:rsidR="00BF4665">
        <w:rPr>
          <w:rFonts w:ascii="Times New Roman" w:hAnsi="Times New Roman" w:cs="Times New Roman"/>
          <w:sz w:val="24"/>
          <w:szCs w:val="24"/>
          <w:lang w:val="nb-NO"/>
        </w:rPr>
        <w:t xml:space="preserve"> (2</w:t>
      </w:r>
      <w:r w:rsidRPr="00EE5B17">
        <w:rPr>
          <w:rFonts w:ascii="Times New Roman" w:hAnsi="Times New Roman" w:cs="Times New Roman"/>
          <w:sz w:val="24"/>
          <w:szCs w:val="24"/>
          <w:lang w:val="nb-NO"/>
        </w:rPr>
        <w:t>010</w:t>
      </w:r>
      <w:r w:rsidR="00BD1F2F">
        <w:rPr>
          <w:rFonts w:ascii="Times New Roman" w:hAnsi="Times New Roman" w:cs="Times New Roman"/>
          <w:sz w:val="24"/>
          <w:szCs w:val="24"/>
          <w:lang w:val="nb-NO"/>
        </w:rPr>
        <w:t>)</w:t>
      </w:r>
      <w:r w:rsidRPr="00EE5B17">
        <w:rPr>
          <w:rFonts w:ascii="Times New Roman" w:hAnsi="Times New Roman" w:cs="Times New Roman"/>
          <w:sz w:val="24"/>
          <w:szCs w:val="24"/>
          <w:lang w:val="nb-NO"/>
        </w:rPr>
        <w:t xml:space="preserve"> “Arven etter eneveldet</w:t>
      </w:r>
      <w:r w:rsidR="00BD1F2F">
        <w:rPr>
          <w:rFonts w:ascii="Times New Roman" w:hAnsi="Times New Roman" w:cs="Times New Roman"/>
          <w:sz w:val="24"/>
          <w:szCs w:val="24"/>
          <w:lang w:val="nb-NO"/>
        </w:rPr>
        <w:t>.</w:t>
      </w:r>
      <w:r w:rsidRPr="00EE5B17">
        <w:rPr>
          <w:rFonts w:ascii="Times New Roman" w:hAnsi="Times New Roman" w:cs="Times New Roman"/>
          <w:sz w:val="24"/>
          <w:szCs w:val="24"/>
          <w:lang w:val="nb-NO"/>
        </w:rPr>
        <w:t xml:space="preserve">” </w:t>
      </w:r>
      <w:r w:rsidRPr="00BF4665">
        <w:rPr>
          <w:rFonts w:ascii="Times New Roman" w:hAnsi="Times New Roman" w:cs="Times New Roman"/>
          <w:sz w:val="24"/>
          <w:szCs w:val="24"/>
          <w:lang w:val="nb-NO"/>
        </w:rPr>
        <w:t xml:space="preserve">Internationasjonal Politikk </w:t>
      </w:r>
      <w:r w:rsidRPr="00BD1F2F">
        <w:rPr>
          <w:rFonts w:ascii="Times New Roman" w:hAnsi="Times New Roman" w:cs="Times New Roman"/>
          <w:b/>
          <w:bCs/>
          <w:sz w:val="24"/>
          <w:szCs w:val="24"/>
          <w:lang w:val="nb-NO"/>
        </w:rPr>
        <w:t>68</w:t>
      </w:r>
      <w:r w:rsidR="00BD1F2F">
        <w:rPr>
          <w:rFonts w:ascii="Times New Roman" w:hAnsi="Times New Roman" w:cs="Times New Roman"/>
          <w:sz w:val="24"/>
          <w:szCs w:val="24"/>
          <w:lang w:val="nb-NO"/>
        </w:rPr>
        <w:t xml:space="preserve"> </w:t>
      </w:r>
      <w:r w:rsidRPr="00EE5B17">
        <w:rPr>
          <w:rFonts w:ascii="Times New Roman" w:hAnsi="Times New Roman" w:cs="Times New Roman"/>
          <w:sz w:val="24"/>
          <w:szCs w:val="24"/>
          <w:lang w:val="nb-NO"/>
        </w:rPr>
        <w:t>(3):</w:t>
      </w:r>
      <w:r w:rsidR="00BD1F2F">
        <w:rPr>
          <w:rFonts w:ascii="Times New Roman" w:hAnsi="Times New Roman" w:cs="Times New Roman"/>
          <w:sz w:val="24"/>
          <w:szCs w:val="24"/>
          <w:lang w:val="nb-NO"/>
        </w:rPr>
        <w:t xml:space="preserve"> </w:t>
      </w:r>
      <w:r w:rsidRPr="00EE5B17">
        <w:rPr>
          <w:rFonts w:ascii="Times New Roman" w:hAnsi="Times New Roman" w:cs="Times New Roman"/>
          <w:sz w:val="24"/>
          <w:szCs w:val="24"/>
          <w:lang w:val="nb-NO"/>
        </w:rPr>
        <w:t>415</w:t>
      </w:r>
      <w:r w:rsidR="00BD1F2F" w:rsidRPr="0086394A">
        <w:rPr>
          <w:rFonts w:ascii="Times New Roman" w:hAnsi="Times New Roman" w:cs="Times New Roman"/>
          <w:sz w:val="24"/>
          <w:szCs w:val="24"/>
          <w:lang w:val="en-US"/>
        </w:rPr>
        <w:t>–</w:t>
      </w:r>
      <w:r w:rsidRPr="00EE5B17">
        <w:rPr>
          <w:rFonts w:ascii="Times New Roman" w:hAnsi="Times New Roman" w:cs="Times New Roman"/>
          <w:sz w:val="24"/>
          <w:szCs w:val="24"/>
          <w:lang w:val="nb-NO"/>
        </w:rPr>
        <w:t xml:space="preserve">26. </w:t>
      </w:r>
    </w:p>
    <w:p w14:paraId="7F174F22" w14:textId="42C980FF" w:rsidR="0007660B" w:rsidRDefault="0007660B" w:rsidP="00201970">
      <w:pPr>
        <w:pStyle w:val="Ingenafstand"/>
        <w:spacing w:line="480" w:lineRule="auto"/>
        <w:ind w:left="540" w:hanging="540"/>
        <w:jc w:val="both"/>
        <w:rPr>
          <w:rFonts w:ascii="Times New Roman" w:hAnsi="Times New Roman" w:cs="Times New Roman"/>
          <w:sz w:val="24"/>
          <w:szCs w:val="24"/>
          <w:lang w:val="en-US"/>
        </w:rPr>
      </w:pPr>
      <w:r w:rsidRPr="007276DE">
        <w:rPr>
          <w:rFonts w:ascii="Times New Roman" w:hAnsi="Times New Roman" w:cs="Times New Roman"/>
          <w:sz w:val="24"/>
          <w:szCs w:val="24"/>
          <w:lang w:val="en-US"/>
        </w:rPr>
        <w:t xml:space="preserve">Terjesen, Einar A. (2017) </w:t>
      </w:r>
      <w:r w:rsidR="007D56B2">
        <w:rPr>
          <w:rFonts w:ascii="Times New Roman" w:hAnsi="Times New Roman" w:cs="Times New Roman"/>
          <w:sz w:val="24"/>
          <w:szCs w:val="24"/>
          <w:lang w:val="en-US"/>
        </w:rPr>
        <w:t>“</w:t>
      </w:r>
      <w:r w:rsidRPr="007276DE">
        <w:rPr>
          <w:rFonts w:ascii="Times New Roman" w:hAnsi="Times New Roman" w:cs="Times New Roman"/>
          <w:sz w:val="24"/>
          <w:szCs w:val="24"/>
          <w:lang w:val="en-US"/>
        </w:rPr>
        <w:t xml:space="preserve">Radicalism or </w:t>
      </w:r>
      <w:r w:rsidR="00BD1F2F">
        <w:rPr>
          <w:rFonts w:ascii="Times New Roman" w:hAnsi="Times New Roman" w:cs="Times New Roman"/>
          <w:sz w:val="24"/>
          <w:szCs w:val="24"/>
          <w:lang w:val="en-US"/>
        </w:rPr>
        <w:t>i</w:t>
      </w:r>
      <w:r w:rsidRPr="007276DE">
        <w:rPr>
          <w:rFonts w:ascii="Times New Roman" w:hAnsi="Times New Roman" w:cs="Times New Roman"/>
          <w:sz w:val="24"/>
          <w:szCs w:val="24"/>
          <w:lang w:val="en-US"/>
        </w:rPr>
        <w:t xml:space="preserve">ntegration: Socialist and </w:t>
      </w:r>
      <w:r w:rsidR="00BD1F2F" w:rsidRPr="007276DE">
        <w:rPr>
          <w:rFonts w:ascii="Times New Roman" w:hAnsi="Times New Roman" w:cs="Times New Roman"/>
          <w:sz w:val="24"/>
          <w:szCs w:val="24"/>
          <w:lang w:val="en-US"/>
        </w:rPr>
        <w:t xml:space="preserve">liberal parties </w:t>
      </w:r>
      <w:r w:rsidRPr="007276DE">
        <w:rPr>
          <w:rFonts w:ascii="Times New Roman" w:hAnsi="Times New Roman" w:cs="Times New Roman"/>
          <w:sz w:val="24"/>
          <w:szCs w:val="24"/>
          <w:lang w:val="en-US"/>
        </w:rPr>
        <w:t>in Norway, 1870</w:t>
      </w:r>
      <w:r w:rsidR="00BD1F2F" w:rsidRPr="0086394A">
        <w:rPr>
          <w:rFonts w:ascii="Times New Roman" w:hAnsi="Times New Roman" w:cs="Times New Roman"/>
          <w:sz w:val="24"/>
          <w:szCs w:val="24"/>
          <w:lang w:val="en-US"/>
        </w:rPr>
        <w:t>–</w:t>
      </w:r>
      <w:r w:rsidRPr="007276DE">
        <w:rPr>
          <w:rFonts w:ascii="Times New Roman" w:hAnsi="Times New Roman" w:cs="Times New Roman"/>
          <w:sz w:val="24"/>
          <w:szCs w:val="24"/>
          <w:lang w:val="en-US"/>
        </w:rPr>
        <w:t>1914</w:t>
      </w:r>
      <w:r w:rsidR="00BD1F2F">
        <w:rPr>
          <w:rFonts w:ascii="Times New Roman" w:hAnsi="Times New Roman" w:cs="Times New Roman"/>
          <w:sz w:val="24"/>
          <w:szCs w:val="24"/>
          <w:lang w:val="en-US"/>
        </w:rPr>
        <w:t>,</w:t>
      </w:r>
      <w:r w:rsidR="007D56B2">
        <w:rPr>
          <w:rFonts w:ascii="Times New Roman" w:hAnsi="Times New Roman" w:cs="Times New Roman"/>
          <w:sz w:val="24"/>
          <w:szCs w:val="24"/>
          <w:lang w:val="en-US"/>
        </w:rPr>
        <w:t>”</w:t>
      </w:r>
      <w:r w:rsidRPr="007276DE">
        <w:rPr>
          <w:rFonts w:ascii="Times New Roman" w:hAnsi="Times New Roman" w:cs="Times New Roman"/>
          <w:sz w:val="24"/>
          <w:szCs w:val="24"/>
          <w:lang w:val="en-US"/>
        </w:rPr>
        <w:t xml:space="preserve"> </w:t>
      </w:r>
      <w:r w:rsidR="007D56B2">
        <w:rPr>
          <w:rFonts w:ascii="Times New Roman" w:hAnsi="Times New Roman" w:cs="Times New Roman"/>
          <w:sz w:val="24"/>
          <w:szCs w:val="24"/>
          <w:lang w:val="en-US"/>
        </w:rPr>
        <w:t>i</w:t>
      </w:r>
      <w:r w:rsidRPr="007276DE">
        <w:rPr>
          <w:rFonts w:ascii="Times New Roman" w:hAnsi="Times New Roman" w:cs="Times New Roman"/>
          <w:sz w:val="24"/>
          <w:szCs w:val="24"/>
          <w:lang w:val="en-US"/>
        </w:rPr>
        <w:t xml:space="preserve">n </w:t>
      </w:r>
      <w:r w:rsidR="00BD1F2F">
        <w:rPr>
          <w:rFonts w:ascii="Times New Roman" w:hAnsi="Times New Roman" w:cs="Times New Roman"/>
          <w:sz w:val="24"/>
          <w:szCs w:val="24"/>
          <w:lang w:val="en-US"/>
        </w:rPr>
        <w:t xml:space="preserve">Mary Hilson, Silke </w:t>
      </w:r>
      <w:proofErr w:type="spellStart"/>
      <w:r w:rsidR="00BD1F2F">
        <w:rPr>
          <w:rFonts w:ascii="Times New Roman" w:hAnsi="Times New Roman" w:cs="Times New Roman"/>
          <w:sz w:val="24"/>
          <w:szCs w:val="24"/>
          <w:lang w:val="en-US"/>
        </w:rPr>
        <w:t>Neunsinger</w:t>
      </w:r>
      <w:proofErr w:type="spellEnd"/>
      <w:r w:rsidR="00BD1F2F">
        <w:rPr>
          <w:rFonts w:ascii="Times New Roman" w:hAnsi="Times New Roman" w:cs="Times New Roman"/>
          <w:sz w:val="24"/>
          <w:szCs w:val="24"/>
          <w:lang w:val="en-US"/>
        </w:rPr>
        <w:t>, and Iben Vyff</w:t>
      </w:r>
      <w:r w:rsidR="00BD1F2F" w:rsidRPr="00BF4665">
        <w:rPr>
          <w:rFonts w:ascii="Times New Roman" w:hAnsi="Times New Roman" w:cs="Times New Roman"/>
          <w:sz w:val="24"/>
          <w:szCs w:val="24"/>
          <w:lang w:val="en-US"/>
        </w:rPr>
        <w:t xml:space="preserve"> </w:t>
      </w:r>
      <w:r w:rsidR="00BD1F2F">
        <w:rPr>
          <w:rFonts w:ascii="Times New Roman" w:hAnsi="Times New Roman" w:cs="Times New Roman"/>
          <w:sz w:val="24"/>
          <w:szCs w:val="24"/>
          <w:lang w:val="en-US"/>
        </w:rPr>
        <w:t xml:space="preserve">(eds.) </w:t>
      </w:r>
      <w:proofErr w:type="spellStart"/>
      <w:r w:rsidRPr="00BF4665">
        <w:rPr>
          <w:rFonts w:ascii="Times New Roman" w:hAnsi="Times New Roman" w:cs="Times New Roman"/>
          <w:sz w:val="24"/>
          <w:szCs w:val="24"/>
          <w:lang w:val="en-US"/>
        </w:rPr>
        <w:t>Labour</w:t>
      </w:r>
      <w:proofErr w:type="spellEnd"/>
      <w:r w:rsidRPr="00BF4665">
        <w:rPr>
          <w:rFonts w:ascii="Times New Roman" w:hAnsi="Times New Roman" w:cs="Times New Roman"/>
          <w:sz w:val="24"/>
          <w:szCs w:val="24"/>
          <w:lang w:val="en-US"/>
        </w:rPr>
        <w:t>, Unions and Politics under the North Star</w:t>
      </w:r>
      <w:r>
        <w:rPr>
          <w:rFonts w:ascii="Times New Roman" w:hAnsi="Times New Roman" w:cs="Times New Roman"/>
          <w:sz w:val="24"/>
          <w:szCs w:val="24"/>
          <w:lang w:val="en-US"/>
        </w:rPr>
        <w:t xml:space="preserve">. New York: </w:t>
      </w:r>
      <w:proofErr w:type="spellStart"/>
      <w:r>
        <w:rPr>
          <w:rFonts w:ascii="Times New Roman" w:hAnsi="Times New Roman" w:cs="Times New Roman"/>
          <w:sz w:val="24"/>
          <w:szCs w:val="24"/>
          <w:lang w:val="en-US"/>
        </w:rPr>
        <w:t>Berghan</w:t>
      </w:r>
      <w:proofErr w:type="spellEnd"/>
      <w:r>
        <w:rPr>
          <w:rFonts w:ascii="Times New Roman" w:hAnsi="Times New Roman" w:cs="Times New Roman"/>
          <w:sz w:val="24"/>
          <w:szCs w:val="24"/>
          <w:lang w:val="en-US"/>
        </w:rPr>
        <w:t xml:space="preserve"> Books</w:t>
      </w:r>
      <w:r w:rsidR="00BD1F2F">
        <w:rPr>
          <w:rFonts w:ascii="Times New Roman" w:hAnsi="Times New Roman" w:cs="Times New Roman"/>
          <w:sz w:val="24"/>
          <w:szCs w:val="24"/>
          <w:lang w:val="en-US"/>
        </w:rPr>
        <w:t>:</w:t>
      </w:r>
      <w:r w:rsidR="00BD1F2F" w:rsidRPr="00BD1F2F">
        <w:rPr>
          <w:rFonts w:ascii="Times New Roman" w:hAnsi="Times New Roman" w:cs="Times New Roman"/>
          <w:sz w:val="24"/>
          <w:szCs w:val="24"/>
          <w:lang w:val="en-US"/>
        </w:rPr>
        <w:t xml:space="preserve"> </w:t>
      </w:r>
      <w:r w:rsidR="00BD1F2F">
        <w:rPr>
          <w:rFonts w:ascii="Times New Roman" w:hAnsi="Times New Roman" w:cs="Times New Roman"/>
          <w:sz w:val="24"/>
          <w:szCs w:val="24"/>
          <w:lang w:val="en-US"/>
        </w:rPr>
        <w:t>218</w:t>
      </w:r>
      <w:r w:rsidR="00BD1F2F" w:rsidRPr="0086394A">
        <w:rPr>
          <w:rFonts w:ascii="Times New Roman" w:hAnsi="Times New Roman" w:cs="Times New Roman"/>
          <w:sz w:val="24"/>
          <w:szCs w:val="24"/>
          <w:lang w:val="en-US"/>
        </w:rPr>
        <w:t>–</w:t>
      </w:r>
      <w:r w:rsidR="00BD1F2F">
        <w:rPr>
          <w:rFonts w:ascii="Times New Roman" w:hAnsi="Times New Roman" w:cs="Times New Roman"/>
          <w:sz w:val="24"/>
          <w:szCs w:val="24"/>
          <w:lang w:val="en-US"/>
        </w:rPr>
        <w:t>37</w:t>
      </w:r>
      <w:r>
        <w:rPr>
          <w:rFonts w:ascii="Times New Roman" w:hAnsi="Times New Roman" w:cs="Times New Roman"/>
          <w:sz w:val="24"/>
          <w:szCs w:val="24"/>
          <w:lang w:val="en-US"/>
        </w:rPr>
        <w:t>.</w:t>
      </w:r>
    </w:p>
    <w:p w14:paraId="7E802E86" w14:textId="7ECB1CB3" w:rsidR="00107701" w:rsidRDefault="00107701" w:rsidP="00201970">
      <w:pPr>
        <w:pStyle w:val="Ingenafstand"/>
        <w:spacing w:line="480" w:lineRule="auto"/>
        <w:ind w:left="540" w:hanging="540"/>
        <w:jc w:val="both"/>
        <w:rPr>
          <w:rFonts w:ascii="Times New Roman" w:hAnsi="Times New Roman" w:cs="Times New Roman"/>
          <w:sz w:val="24"/>
          <w:szCs w:val="24"/>
          <w:lang w:val="en-US"/>
        </w:rPr>
      </w:pPr>
      <w:r w:rsidRPr="005C0A5E">
        <w:rPr>
          <w:rFonts w:ascii="Times New Roman" w:hAnsi="Times New Roman" w:cs="Times New Roman"/>
          <w:sz w:val="24"/>
          <w:szCs w:val="24"/>
          <w:lang w:val="en-US"/>
        </w:rPr>
        <w:t>Teorell, Jan, and Bo Rothstein</w:t>
      </w:r>
      <w:r w:rsidR="00BF4665">
        <w:rPr>
          <w:rFonts w:ascii="Times New Roman" w:hAnsi="Times New Roman" w:cs="Times New Roman"/>
          <w:sz w:val="24"/>
          <w:szCs w:val="24"/>
          <w:lang w:val="en-US"/>
        </w:rPr>
        <w:t xml:space="preserve"> (2</w:t>
      </w:r>
      <w:r w:rsidRPr="005C0A5E">
        <w:rPr>
          <w:rFonts w:ascii="Times New Roman" w:hAnsi="Times New Roman" w:cs="Times New Roman"/>
          <w:sz w:val="24"/>
          <w:szCs w:val="24"/>
          <w:lang w:val="en-US"/>
        </w:rPr>
        <w:t>015</w:t>
      </w:r>
      <w:r w:rsidR="00BD1F2F">
        <w:rPr>
          <w:rFonts w:ascii="Times New Roman" w:hAnsi="Times New Roman" w:cs="Times New Roman"/>
          <w:sz w:val="24"/>
          <w:szCs w:val="24"/>
          <w:lang w:val="en-US"/>
        </w:rPr>
        <w:t>)</w:t>
      </w:r>
      <w:r w:rsidRPr="005C0A5E">
        <w:rPr>
          <w:rFonts w:ascii="Times New Roman" w:hAnsi="Times New Roman" w:cs="Times New Roman"/>
          <w:sz w:val="24"/>
          <w:szCs w:val="24"/>
          <w:lang w:val="en-US"/>
        </w:rPr>
        <w:t xml:space="preserve"> “Getting to Sweden, </w:t>
      </w:r>
      <w:r w:rsidR="00BD1F2F">
        <w:rPr>
          <w:rFonts w:ascii="Times New Roman" w:hAnsi="Times New Roman" w:cs="Times New Roman"/>
          <w:sz w:val="24"/>
          <w:szCs w:val="24"/>
          <w:lang w:val="en-US"/>
        </w:rPr>
        <w:t>p</w:t>
      </w:r>
      <w:r w:rsidRPr="005C0A5E">
        <w:rPr>
          <w:rFonts w:ascii="Times New Roman" w:hAnsi="Times New Roman" w:cs="Times New Roman"/>
          <w:sz w:val="24"/>
          <w:szCs w:val="24"/>
          <w:lang w:val="en-US"/>
        </w:rPr>
        <w:t xml:space="preserve">art I: War and </w:t>
      </w:r>
      <w:r w:rsidR="00BD1F2F">
        <w:rPr>
          <w:rFonts w:ascii="Times New Roman" w:hAnsi="Times New Roman" w:cs="Times New Roman"/>
          <w:sz w:val="24"/>
          <w:szCs w:val="24"/>
          <w:lang w:val="en-US"/>
        </w:rPr>
        <w:t>m</w:t>
      </w:r>
      <w:r w:rsidRPr="005C0A5E">
        <w:rPr>
          <w:rFonts w:ascii="Times New Roman" w:hAnsi="Times New Roman" w:cs="Times New Roman"/>
          <w:sz w:val="24"/>
          <w:szCs w:val="24"/>
          <w:lang w:val="en-US"/>
        </w:rPr>
        <w:t>alfeasance, 1720</w:t>
      </w:r>
      <w:r w:rsidR="00BD1F2F" w:rsidRPr="0086394A">
        <w:rPr>
          <w:rFonts w:ascii="Times New Roman" w:hAnsi="Times New Roman" w:cs="Times New Roman"/>
          <w:sz w:val="24"/>
          <w:szCs w:val="24"/>
          <w:lang w:val="en-US"/>
        </w:rPr>
        <w:t>–</w:t>
      </w:r>
      <w:r w:rsidRPr="005C0A5E">
        <w:rPr>
          <w:rFonts w:ascii="Times New Roman" w:hAnsi="Times New Roman" w:cs="Times New Roman"/>
          <w:sz w:val="24"/>
          <w:szCs w:val="24"/>
          <w:lang w:val="en-US"/>
        </w:rPr>
        <w:t xml:space="preserve">1850.” </w:t>
      </w:r>
      <w:r w:rsidRPr="00BF4665">
        <w:rPr>
          <w:rFonts w:ascii="Times New Roman" w:hAnsi="Times New Roman" w:cs="Times New Roman"/>
          <w:sz w:val="24"/>
          <w:szCs w:val="24"/>
          <w:lang w:val="en-US"/>
        </w:rPr>
        <w:t xml:space="preserve">Scandinavian Political Studies </w:t>
      </w:r>
      <w:r w:rsidRPr="00BD1F2F">
        <w:rPr>
          <w:rFonts w:ascii="Times New Roman" w:hAnsi="Times New Roman" w:cs="Times New Roman"/>
          <w:b/>
          <w:bCs/>
          <w:sz w:val="24"/>
          <w:szCs w:val="24"/>
          <w:lang w:val="en-US"/>
        </w:rPr>
        <w:t>38</w:t>
      </w:r>
      <w:r w:rsidR="00BD1F2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5C0A5E">
        <w:rPr>
          <w:rFonts w:ascii="Times New Roman" w:hAnsi="Times New Roman" w:cs="Times New Roman"/>
          <w:sz w:val="24"/>
          <w:szCs w:val="24"/>
          <w:lang w:val="en-US"/>
        </w:rPr>
        <w:t>3</w:t>
      </w:r>
      <w:r>
        <w:rPr>
          <w:rFonts w:ascii="Times New Roman" w:hAnsi="Times New Roman" w:cs="Times New Roman"/>
          <w:sz w:val="24"/>
          <w:szCs w:val="24"/>
          <w:lang w:val="en-US"/>
        </w:rPr>
        <w:t>)</w:t>
      </w:r>
      <w:r w:rsidRPr="005C0A5E">
        <w:rPr>
          <w:rFonts w:ascii="Times New Roman" w:hAnsi="Times New Roman" w:cs="Times New Roman"/>
          <w:sz w:val="24"/>
          <w:szCs w:val="24"/>
          <w:lang w:val="en-US"/>
        </w:rPr>
        <w:t>:</w:t>
      </w:r>
      <w:r w:rsidR="00BD1F2F">
        <w:rPr>
          <w:rFonts w:ascii="Times New Roman" w:hAnsi="Times New Roman" w:cs="Times New Roman"/>
          <w:sz w:val="24"/>
          <w:szCs w:val="24"/>
          <w:lang w:val="en-US"/>
        </w:rPr>
        <w:t xml:space="preserve"> </w:t>
      </w:r>
      <w:r w:rsidRPr="005C0A5E">
        <w:rPr>
          <w:rFonts w:ascii="Times New Roman" w:hAnsi="Times New Roman" w:cs="Times New Roman"/>
          <w:sz w:val="24"/>
          <w:szCs w:val="24"/>
          <w:lang w:val="en-US"/>
        </w:rPr>
        <w:t>217</w:t>
      </w:r>
      <w:r w:rsidR="00BD1F2F" w:rsidRPr="0086394A">
        <w:rPr>
          <w:rFonts w:ascii="Times New Roman" w:hAnsi="Times New Roman" w:cs="Times New Roman"/>
          <w:sz w:val="24"/>
          <w:szCs w:val="24"/>
          <w:lang w:val="en-US"/>
        </w:rPr>
        <w:t>–</w:t>
      </w:r>
      <w:r w:rsidRPr="005C0A5E">
        <w:rPr>
          <w:rFonts w:ascii="Times New Roman" w:hAnsi="Times New Roman" w:cs="Times New Roman"/>
          <w:sz w:val="24"/>
          <w:szCs w:val="24"/>
          <w:lang w:val="en-US"/>
        </w:rPr>
        <w:t>37.</w:t>
      </w:r>
    </w:p>
    <w:p w14:paraId="2ABD23B2" w14:textId="0D2CBC96" w:rsidR="00713F15" w:rsidRDefault="00713F15" w:rsidP="00201970">
      <w:pPr>
        <w:pStyle w:val="Ingenafstand"/>
        <w:spacing w:line="480" w:lineRule="auto"/>
        <w:ind w:left="540" w:hanging="540"/>
        <w:jc w:val="both"/>
        <w:rPr>
          <w:rFonts w:ascii="Times New Roman" w:hAnsi="Times New Roman" w:cs="Times New Roman"/>
          <w:sz w:val="24"/>
          <w:szCs w:val="24"/>
          <w:lang w:val="en-US"/>
        </w:rPr>
      </w:pPr>
      <w:proofErr w:type="spellStart"/>
      <w:r w:rsidRPr="00213884">
        <w:rPr>
          <w:rFonts w:ascii="Times New Roman" w:hAnsi="Times New Roman" w:cs="Times New Roman"/>
          <w:sz w:val="24"/>
          <w:szCs w:val="24"/>
          <w:lang w:val="en-US"/>
        </w:rPr>
        <w:t>Therborn</w:t>
      </w:r>
      <w:proofErr w:type="spellEnd"/>
      <w:r w:rsidRPr="00213884">
        <w:rPr>
          <w:rFonts w:ascii="Times New Roman" w:hAnsi="Times New Roman" w:cs="Times New Roman"/>
          <w:sz w:val="24"/>
          <w:szCs w:val="24"/>
          <w:lang w:val="en-US"/>
        </w:rPr>
        <w:t xml:space="preserve">, Göran (1989) </w:t>
      </w:r>
      <w:proofErr w:type="spellStart"/>
      <w:r w:rsidRPr="00BF4665">
        <w:rPr>
          <w:rFonts w:ascii="Times New Roman" w:hAnsi="Times New Roman" w:cs="Times New Roman"/>
          <w:sz w:val="24"/>
          <w:szCs w:val="24"/>
          <w:lang w:val="en-US"/>
        </w:rPr>
        <w:t>Borgarklass</w:t>
      </w:r>
      <w:proofErr w:type="spellEnd"/>
      <w:r w:rsidRPr="00BF4665">
        <w:rPr>
          <w:rFonts w:ascii="Times New Roman" w:hAnsi="Times New Roman" w:cs="Times New Roman"/>
          <w:sz w:val="24"/>
          <w:szCs w:val="24"/>
          <w:lang w:val="en-US"/>
        </w:rPr>
        <w:t xml:space="preserve"> </w:t>
      </w:r>
      <w:proofErr w:type="spellStart"/>
      <w:r w:rsidRPr="00BF4665">
        <w:rPr>
          <w:rFonts w:ascii="Times New Roman" w:hAnsi="Times New Roman" w:cs="Times New Roman"/>
          <w:sz w:val="24"/>
          <w:szCs w:val="24"/>
          <w:lang w:val="en-US"/>
        </w:rPr>
        <w:t>och</w:t>
      </w:r>
      <w:proofErr w:type="spellEnd"/>
      <w:r w:rsidRPr="00BF4665">
        <w:rPr>
          <w:rFonts w:ascii="Times New Roman" w:hAnsi="Times New Roman" w:cs="Times New Roman"/>
          <w:sz w:val="24"/>
          <w:szCs w:val="24"/>
          <w:lang w:val="en-US"/>
        </w:rPr>
        <w:t xml:space="preserve"> </w:t>
      </w:r>
      <w:proofErr w:type="spellStart"/>
      <w:r w:rsidRPr="00BF4665">
        <w:rPr>
          <w:rFonts w:ascii="Times New Roman" w:hAnsi="Times New Roman" w:cs="Times New Roman"/>
          <w:sz w:val="24"/>
          <w:szCs w:val="24"/>
          <w:lang w:val="en-US"/>
        </w:rPr>
        <w:t>byråkrati</w:t>
      </w:r>
      <w:proofErr w:type="spellEnd"/>
      <w:r w:rsidRPr="00BF4665">
        <w:rPr>
          <w:rFonts w:ascii="Times New Roman" w:hAnsi="Times New Roman" w:cs="Times New Roman"/>
          <w:sz w:val="24"/>
          <w:szCs w:val="24"/>
          <w:lang w:val="en-US"/>
        </w:rPr>
        <w:t xml:space="preserve"> </w:t>
      </w:r>
      <w:proofErr w:type="spellStart"/>
      <w:r w:rsidRPr="00BF4665">
        <w:rPr>
          <w:rFonts w:ascii="Times New Roman" w:hAnsi="Times New Roman" w:cs="Times New Roman"/>
          <w:sz w:val="24"/>
          <w:szCs w:val="24"/>
          <w:lang w:val="en-US"/>
        </w:rPr>
        <w:t>i</w:t>
      </w:r>
      <w:proofErr w:type="spellEnd"/>
      <w:r w:rsidRPr="00BF4665">
        <w:rPr>
          <w:rFonts w:ascii="Times New Roman" w:hAnsi="Times New Roman" w:cs="Times New Roman"/>
          <w:sz w:val="24"/>
          <w:szCs w:val="24"/>
          <w:lang w:val="en-US"/>
        </w:rPr>
        <w:t xml:space="preserve"> Sverige. </w:t>
      </w:r>
      <w:r w:rsidRPr="00213884">
        <w:rPr>
          <w:rFonts w:ascii="Times New Roman" w:hAnsi="Times New Roman" w:cs="Times New Roman"/>
          <w:sz w:val="24"/>
          <w:szCs w:val="24"/>
          <w:lang w:val="en-US"/>
        </w:rPr>
        <w:t xml:space="preserve">Lund: </w:t>
      </w:r>
      <w:proofErr w:type="spellStart"/>
      <w:r w:rsidRPr="00213884">
        <w:rPr>
          <w:rFonts w:ascii="Times New Roman" w:hAnsi="Times New Roman" w:cs="Times New Roman"/>
          <w:sz w:val="24"/>
          <w:szCs w:val="24"/>
          <w:lang w:val="en-US"/>
        </w:rPr>
        <w:t>Arkiv</w:t>
      </w:r>
      <w:proofErr w:type="spellEnd"/>
      <w:r w:rsidRPr="00213884">
        <w:rPr>
          <w:rFonts w:ascii="Times New Roman" w:hAnsi="Times New Roman" w:cs="Times New Roman"/>
          <w:sz w:val="24"/>
          <w:szCs w:val="24"/>
          <w:lang w:val="en-US"/>
        </w:rPr>
        <w:t xml:space="preserve"> </w:t>
      </w:r>
      <w:proofErr w:type="spellStart"/>
      <w:r w:rsidRPr="00213884">
        <w:rPr>
          <w:rFonts w:ascii="Times New Roman" w:hAnsi="Times New Roman" w:cs="Times New Roman"/>
          <w:sz w:val="24"/>
          <w:szCs w:val="24"/>
          <w:lang w:val="en-US"/>
        </w:rPr>
        <w:t>förlag</w:t>
      </w:r>
      <w:proofErr w:type="spellEnd"/>
      <w:r w:rsidRPr="00213884">
        <w:rPr>
          <w:rFonts w:ascii="Times New Roman" w:hAnsi="Times New Roman" w:cs="Times New Roman"/>
          <w:sz w:val="24"/>
          <w:szCs w:val="24"/>
          <w:lang w:val="en-US"/>
        </w:rPr>
        <w:t>.</w:t>
      </w:r>
    </w:p>
    <w:p w14:paraId="27B123A2" w14:textId="394CB30F" w:rsidR="00DE7B56" w:rsidRDefault="00DE7B56" w:rsidP="00201970">
      <w:pPr>
        <w:pStyle w:val="Ingenafstand"/>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Tilly, Charles </w:t>
      </w:r>
      <w:r w:rsidR="00BD1F2F">
        <w:rPr>
          <w:rFonts w:ascii="Times New Roman" w:hAnsi="Times New Roman" w:cs="Times New Roman"/>
          <w:sz w:val="24"/>
          <w:szCs w:val="24"/>
          <w:lang w:val="en-US"/>
        </w:rPr>
        <w:t>(</w:t>
      </w:r>
      <w:r>
        <w:rPr>
          <w:rFonts w:ascii="Times New Roman" w:hAnsi="Times New Roman" w:cs="Times New Roman"/>
          <w:sz w:val="24"/>
          <w:szCs w:val="24"/>
          <w:lang w:val="en-US"/>
        </w:rPr>
        <w:t>1989</w:t>
      </w:r>
      <w:r w:rsidR="00BD1F2F">
        <w:rPr>
          <w:rFonts w:ascii="Times New Roman" w:hAnsi="Times New Roman" w:cs="Times New Roman"/>
          <w:sz w:val="24"/>
          <w:szCs w:val="24"/>
          <w:lang w:val="en-US"/>
        </w:rPr>
        <w:t>)</w:t>
      </w:r>
      <w:r>
        <w:rPr>
          <w:rFonts w:ascii="Times New Roman" w:hAnsi="Times New Roman" w:cs="Times New Roman"/>
          <w:sz w:val="24"/>
          <w:szCs w:val="24"/>
          <w:lang w:val="en-US"/>
        </w:rPr>
        <w:t xml:space="preserve"> “State and Counterrevolution in France.” </w:t>
      </w:r>
      <w:r w:rsidRPr="00BF4665">
        <w:rPr>
          <w:rFonts w:ascii="Times New Roman" w:hAnsi="Times New Roman" w:cs="Times New Roman"/>
          <w:sz w:val="24"/>
          <w:szCs w:val="24"/>
          <w:lang w:val="en-US"/>
        </w:rPr>
        <w:t xml:space="preserve">Social Research </w:t>
      </w:r>
      <w:r w:rsidRPr="00BD1F2F">
        <w:rPr>
          <w:rFonts w:ascii="Times New Roman" w:hAnsi="Times New Roman" w:cs="Times New Roman"/>
          <w:b/>
          <w:bCs/>
          <w:sz w:val="24"/>
          <w:szCs w:val="24"/>
          <w:lang w:val="en-US"/>
        </w:rPr>
        <w:t>56</w:t>
      </w:r>
      <w:r w:rsidR="00BD1F2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00BD1F2F">
        <w:rPr>
          <w:rFonts w:ascii="Times New Roman" w:hAnsi="Times New Roman" w:cs="Times New Roman"/>
          <w:sz w:val="24"/>
          <w:szCs w:val="24"/>
          <w:lang w:val="en-US"/>
        </w:rPr>
        <w:t xml:space="preserve"> </w:t>
      </w:r>
      <w:r>
        <w:rPr>
          <w:rFonts w:ascii="Times New Roman" w:hAnsi="Times New Roman" w:cs="Times New Roman"/>
          <w:sz w:val="24"/>
          <w:szCs w:val="24"/>
          <w:lang w:val="en-US"/>
        </w:rPr>
        <w:t>71</w:t>
      </w:r>
      <w:r w:rsidR="00BD1F2F" w:rsidRPr="0086394A">
        <w:rPr>
          <w:rFonts w:ascii="Times New Roman" w:hAnsi="Times New Roman" w:cs="Times New Roman"/>
          <w:sz w:val="24"/>
          <w:szCs w:val="24"/>
          <w:lang w:val="en-US"/>
        </w:rPr>
        <w:t>–</w:t>
      </w:r>
      <w:r>
        <w:rPr>
          <w:rFonts w:ascii="Times New Roman" w:hAnsi="Times New Roman" w:cs="Times New Roman"/>
          <w:sz w:val="24"/>
          <w:szCs w:val="24"/>
          <w:lang w:val="en-US"/>
        </w:rPr>
        <w:t>97.</w:t>
      </w:r>
    </w:p>
    <w:p w14:paraId="3F377CF9" w14:textId="6D193E5C" w:rsidR="003A0FA3" w:rsidRPr="003A0FA3" w:rsidRDefault="003A0FA3" w:rsidP="00201970">
      <w:pPr>
        <w:pStyle w:val="Ingenafstand"/>
        <w:spacing w:line="480" w:lineRule="auto"/>
        <w:ind w:left="540" w:hanging="5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Trägårdh</w:t>
      </w:r>
      <w:proofErr w:type="spellEnd"/>
      <w:r>
        <w:rPr>
          <w:rFonts w:ascii="Times New Roman" w:hAnsi="Times New Roman" w:cs="Times New Roman"/>
          <w:sz w:val="24"/>
          <w:szCs w:val="24"/>
          <w:lang w:val="en-US"/>
        </w:rPr>
        <w:t xml:space="preserve">, Lars </w:t>
      </w:r>
      <w:r w:rsidR="00476281">
        <w:rPr>
          <w:rFonts w:ascii="Times New Roman" w:hAnsi="Times New Roman" w:cs="Times New Roman"/>
          <w:sz w:val="24"/>
          <w:szCs w:val="24"/>
          <w:lang w:val="en-US"/>
        </w:rPr>
        <w:t>(</w:t>
      </w:r>
      <w:r>
        <w:rPr>
          <w:rFonts w:ascii="Times New Roman" w:hAnsi="Times New Roman" w:cs="Times New Roman"/>
          <w:sz w:val="24"/>
          <w:szCs w:val="24"/>
          <w:lang w:val="en-US"/>
        </w:rPr>
        <w:t>1993</w:t>
      </w:r>
      <w:r w:rsidR="0047628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F4665">
        <w:rPr>
          <w:rFonts w:ascii="Times New Roman" w:hAnsi="Times New Roman" w:cs="Times New Roman"/>
          <w:sz w:val="24"/>
          <w:szCs w:val="24"/>
          <w:lang w:val="en-US"/>
        </w:rPr>
        <w:t xml:space="preserve">The </w:t>
      </w:r>
      <w:r w:rsidR="00476281">
        <w:rPr>
          <w:rFonts w:ascii="Times New Roman" w:hAnsi="Times New Roman" w:cs="Times New Roman"/>
          <w:sz w:val="24"/>
          <w:szCs w:val="24"/>
          <w:lang w:val="en-US"/>
        </w:rPr>
        <w:t>C</w:t>
      </w:r>
      <w:r w:rsidRPr="00BF4665">
        <w:rPr>
          <w:rFonts w:ascii="Times New Roman" w:hAnsi="Times New Roman" w:cs="Times New Roman"/>
          <w:sz w:val="24"/>
          <w:szCs w:val="24"/>
          <w:lang w:val="en-US"/>
        </w:rPr>
        <w:t xml:space="preserve">oncept of the </w:t>
      </w:r>
      <w:r w:rsidR="00476281">
        <w:rPr>
          <w:rFonts w:ascii="Times New Roman" w:hAnsi="Times New Roman" w:cs="Times New Roman"/>
          <w:sz w:val="24"/>
          <w:szCs w:val="24"/>
          <w:lang w:val="en-US"/>
        </w:rPr>
        <w:t>P</w:t>
      </w:r>
      <w:r w:rsidRPr="00BF4665">
        <w:rPr>
          <w:rFonts w:ascii="Times New Roman" w:hAnsi="Times New Roman" w:cs="Times New Roman"/>
          <w:sz w:val="24"/>
          <w:szCs w:val="24"/>
          <w:lang w:val="en-US"/>
        </w:rPr>
        <w:t xml:space="preserve">eople and the </w:t>
      </w:r>
      <w:r w:rsidR="00476281">
        <w:rPr>
          <w:rFonts w:ascii="Times New Roman" w:hAnsi="Times New Roman" w:cs="Times New Roman"/>
          <w:sz w:val="24"/>
          <w:szCs w:val="24"/>
          <w:lang w:val="en-US"/>
        </w:rPr>
        <w:t>C</w:t>
      </w:r>
      <w:r w:rsidRPr="00BF4665">
        <w:rPr>
          <w:rFonts w:ascii="Times New Roman" w:hAnsi="Times New Roman" w:cs="Times New Roman"/>
          <w:sz w:val="24"/>
          <w:szCs w:val="24"/>
          <w:lang w:val="en-US"/>
        </w:rPr>
        <w:t xml:space="preserve">onstruction of </w:t>
      </w:r>
      <w:r w:rsidR="00476281" w:rsidRPr="00BF4665">
        <w:rPr>
          <w:rFonts w:ascii="Times New Roman" w:hAnsi="Times New Roman" w:cs="Times New Roman"/>
          <w:sz w:val="24"/>
          <w:szCs w:val="24"/>
          <w:lang w:val="en-US"/>
        </w:rPr>
        <w:t>Popular Political C</w:t>
      </w:r>
      <w:r w:rsidRPr="00BF4665">
        <w:rPr>
          <w:rFonts w:ascii="Times New Roman" w:hAnsi="Times New Roman" w:cs="Times New Roman"/>
          <w:sz w:val="24"/>
          <w:szCs w:val="24"/>
          <w:lang w:val="en-US"/>
        </w:rPr>
        <w:t xml:space="preserve">ulture in Germany and Sweden, 1848-1933. </w:t>
      </w:r>
      <w:r w:rsidR="00476281">
        <w:rPr>
          <w:rFonts w:ascii="Times New Roman" w:hAnsi="Times New Roman" w:cs="Times New Roman"/>
          <w:sz w:val="24"/>
          <w:szCs w:val="24"/>
          <w:lang w:val="en-US"/>
        </w:rPr>
        <w:t xml:space="preserve">PhD dissertation, </w:t>
      </w:r>
      <w:r>
        <w:rPr>
          <w:rFonts w:ascii="Times New Roman" w:hAnsi="Times New Roman" w:cs="Times New Roman"/>
          <w:sz w:val="24"/>
          <w:szCs w:val="24"/>
          <w:lang w:val="en-US"/>
        </w:rPr>
        <w:t>University of California, Berkeley.</w:t>
      </w:r>
    </w:p>
    <w:p w14:paraId="6879289C" w14:textId="647E9D58" w:rsidR="00BE6023" w:rsidRPr="00BE6023" w:rsidRDefault="00BE6023" w:rsidP="00201970">
      <w:pPr>
        <w:pStyle w:val="Ingenafstand"/>
        <w:spacing w:line="480" w:lineRule="auto"/>
        <w:ind w:left="540" w:hanging="5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Valocchi</w:t>
      </w:r>
      <w:proofErr w:type="spellEnd"/>
      <w:r>
        <w:rPr>
          <w:rFonts w:ascii="Times New Roman" w:hAnsi="Times New Roman" w:cs="Times New Roman"/>
          <w:sz w:val="24"/>
          <w:szCs w:val="24"/>
          <w:lang w:val="en-US"/>
        </w:rPr>
        <w:t xml:space="preserve">, Stephen </w:t>
      </w:r>
      <w:r w:rsidR="00476281">
        <w:rPr>
          <w:rFonts w:ascii="Times New Roman" w:hAnsi="Times New Roman" w:cs="Times New Roman"/>
          <w:sz w:val="24"/>
          <w:szCs w:val="24"/>
          <w:lang w:val="en-US"/>
        </w:rPr>
        <w:t>(</w:t>
      </w:r>
      <w:r>
        <w:rPr>
          <w:rFonts w:ascii="Times New Roman" w:hAnsi="Times New Roman" w:cs="Times New Roman"/>
          <w:sz w:val="24"/>
          <w:szCs w:val="24"/>
          <w:lang w:val="en-US"/>
        </w:rPr>
        <w:t>1991</w:t>
      </w:r>
      <w:r w:rsidR="00476281">
        <w:rPr>
          <w:rFonts w:ascii="Times New Roman" w:hAnsi="Times New Roman" w:cs="Times New Roman"/>
          <w:sz w:val="24"/>
          <w:szCs w:val="24"/>
          <w:lang w:val="en-US"/>
        </w:rPr>
        <w:t>)</w:t>
      </w:r>
      <w:r>
        <w:rPr>
          <w:rFonts w:ascii="Times New Roman" w:hAnsi="Times New Roman" w:cs="Times New Roman"/>
          <w:sz w:val="24"/>
          <w:szCs w:val="24"/>
          <w:lang w:val="en-US"/>
        </w:rPr>
        <w:t xml:space="preserve"> “The </w:t>
      </w:r>
      <w:r w:rsidR="00476281">
        <w:rPr>
          <w:rFonts w:ascii="Times New Roman" w:hAnsi="Times New Roman" w:cs="Times New Roman"/>
          <w:sz w:val="24"/>
          <w:szCs w:val="24"/>
          <w:lang w:val="en-US"/>
        </w:rPr>
        <w:t>class basis of the state and the origins of welfare polic</w:t>
      </w:r>
      <w:r>
        <w:rPr>
          <w:rFonts w:ascii="Times New Roman" w:hAnsi="Times New Roman" w:cs="Times New Roman"/>
          <w:sz w:val="24"/>
          <w:szCs w:val="24"/>
          <w:lang w:val="en-US"/>
        </w:rPr>
        <w:t>y in Britain, Sweden, and Germany</w:t>
      </w:r>
      <w:r w:rsidR="0047628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76281">
        <w:rPr>
          <w:rFonts w:ascii="Times New Roman" w:hAnsi="Times New Roman" w:cs="Times New Roman"/>
          <w:sz w:val="24"/>
          <w:szCs w:val="24"/>
          <w:lang w:val="en-US"/>
        </w:rPr>
        <w:t>i</w:t>
      </w:r>
      <w:r>
        <w:rPr>
          <w:rFonts w:ascii="Times New Roman" w:hAnsi="Times New Roman" w:cs="Times New Roman"/>
          <w:sz w:val="24"/>
          <w:szCs w:val="24"/>
          <w:lang w:val="en-US"/>
        </w:rPr>
        <w:t>n Scott G. McNall</w:t>
      </w:r>
      <w:r w:rsidR="00476281">
        <w:rPr>
          <w:rFonts w:ascii="Times New Roman" w:hAnsi="Times New Roman" w:cs="Times New Roman"/>
          <w:sz w:val="24"/>
          <w:szCs w:val="24"/>
          <w:lang w:val="en-US"/>
        </w:rPr>
        <w:t xml:space="preserve"> (ed.) </w:t>
      </w:r>
      <w:r w:rsidR="00476281" w:rsidRPr="00BF4665">
        <w:rPr>
          <w:rFonts w:ascii="Times New Roman" w:hAnsi="Times New Roman" w:cs="Times New Roman"/>
          <w:sz w:val="24"/>
          <w:szCs w:val="24"/>
          <w:lang w:val="en-US"/>
        </w:rPr>
        <w:t>Bringing Class Back</w:t>
      </w:r>
      <w:r>
        <w:rPr>
          <w:rFonts w:ascii="Times New Roman" w:hAnsi="Times New Roman" w:cs="Times New Roman"/>
          <w:sz w:val="24"/>
          <w:szCs w:val="24"/>
          <w:lang w:val="en-US"/>
        </w:rPr>
        <w:t>. New York: Routledge.</w:t>
      </w:r>
    </w:p>
    <w:p w14:paraId="2CD39FC3" w14:textId="3F68FF6C" w:rsidR="00251E8F" w:rsidRDefault="00251E8F" w:rsidP="00201970">
      <w:pPr>
        <w:pStyle w:val="Ingenafstand"/>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Vascik, George S. </w:t>
      </w:r>
      <w:r w:rsidR="00476281">
        <w:rPr>
          <w:rFonts w:ascii="Times New Roman" w:hAnsi="Times New Roman" w:cs="Times New Roman"/>
          <w:sz w:val="24"/>
          <w:szCs w:val="24"/>
          <w:lang w:val="en-US"/>
        </w:rPr>
        <w:t>(</w:t>
      </w:r>
      <w:r>
        <w:rPr>
          <w:rFonts w:ascii="Times New Roman" w:hAnsi="Times New Roman" w:cs="Times New Roman"/>
          <w:sz w:val="24"/>
          <w:szCs w:val="24"/>
          <w:lang w:val="en-US"/>
        </w:rPr>
        <w:t>1991</w:t>
      </w:r>
      <w:r w:rsidR="00476281">
        <w:rPr>
          <w:rFonts w:ascii="Times New Roman" w:hAnsi="Times New Roman" w:cs="Times New Roman"/>
          <w:sz w:val="24"/>
          <w:szCs w:val="24"/>
          <w:lang w:val="en-US"/>
        </w:rPr>
        <w:t>)</w:t>
      </w:r>
      <w:r>
        <w:rPr>
          <w:rFonts w:ascii="Times New Roman" w:hAnsi="Times New Roman" w:cs="Times New Roman"/>
          <w:sz w:val="24"/>
          <w:szCs w:val="24"/>
          <w:lang w:val="en-US"/>
        </w:rPr>
        <w:t xml:space="preserve"> “The German </w:t>
      </w:r>
      <w:r w:rsidR="00476281">
        <w:rPr>
          <w:rFonts w:ascii="Times New Roman" w:hAnsi="Times New Roman" w:cs="Times New Roman"/>
          <w:sz w:val="24"/>
          <w:szCs w:val="24"/>
          <w:lang w:val="en-US"/>
        </w:rPr>
        <w:t xml:space="preserve">peasant league and the limits of rural liberalism in </w:t>
      </w:r>
      <w:r>
        <w:rPr>
          <w:rFonts w:ascii="Times New Roman" w:hAnsi="Times New Roman" w:cs="Times New Roman"/>
          <w:sz w:val="24"/>
          <w:szCs w:val="24"/>
          <w:lang w:val="en-US"/>
        </w:rPr>
        <w:t xml:space="preserve">Wilhelmine Germany.” </w:t>
      </w:r>
      <w:r w:rsidRPr="00BF4665">
        <w:rPr>
          <w:rFonts w:ascii="Times New Roman" w:hAnsi="Times New Roman" w:cs="Times New Roman"/>
          <w:sz w:val="24"/>
          <w:szCs w:val="24"/>
          <w:lang w:val="en-US"/>
        </w:rPr>
        <w:t xml:space="preserve">Central European History </w:t>
      </w:r>
      <w:r w:rsidRPr="00476281">
        <w:rPr>
          <w:rFonts w:ascii="Times New Roman" w:hAnsi="Times New Roman" w:cs="Times New Roman"/>
          <w:b/>
          <w:bCs/>
          <w:sz w:val="24"/>
          <w:szCs w:val="24"/>
          <w:lang w:val="en-US"/>
        </w:rPr>
        <w:t>24</w:t>
      </w:r>
      <w:r w:rsidR="00476281">
        <w:rPr>
          <w:rFonts w:ascii="Times New Roman" w:hAnsi="Times New Roman" w:cs="Times New Roman"/>
          <w:sz w:val="24"/>
          <w:szCs w:val="24"/>
          <w:lang w:val="en-US"/>
        </w:rPr>
        <w:t xml:space="preserve"> </w:t>
      </w:r>
      <w:r>
        <w:rPr>
          <w:rFonts w:ascii="Times New Roman" w:hAnsi="Times New Roman" w:cs="Times New Roman"/>
          <w:sz w:val="24"/>
          <w:szCs w:val="24"/>
          <w:lang w:val="en-US"/>
        </w:rPr>
        <w:t>(2):</w:t>
      </w:r>
      <w:r w:rsidR="00476281">
        <w:rPr>
          <w:rFonts w:ascii="Times New Roman" w:hAnsi="Times New Roman" w:cs="Times New Roman"/>
          <w:sz w:val="24"/>
          <w:szCs w:val="24"/>
          <w:lang w:val="en-US"/>
        </w:rPr>
        <w:t xml:space="preserve"> </w:t>
      </w:r>
      <w:r>
        <w:rPr>
          <w:rFonts w:ascii="Times New Roman" w:hAnsi="Times New Roman" w:cs="Times New Roman"/>
          <w:sz w:val="24"/>
          <w:szCs w:val="24"/>
          <w:lang w:val="en-US"/>
        </w:rPr>
        <w:t>147–75.</w:t>
      </w:r>
    </w:p>
    <w:p w14:paraId="06266993" w14:textId="304CF5D0" w:rsidR="007E1A56" w:rsidRDefault="007E1A56" w:rsidP="00201970">
      <w:pPr>
        <w:pStyle w:val="Ingenafstand"/>
        <w:spacing w:line="480" w:lineRule="auto"/>
        <w:ind w:left="540" w:hanging="540"/>
        <w:jc w:val="both"/>
        <w:rPr>
          <w:rFonts w:ascii="Times New Roman" w:hAnsi="Times New Roman" w:cs="Times New Roman"/>
          <w:sz w:val="24"/>
          <w:szCs w:val="24"/>
          <w:lang w:val="en-US"/>
        </w:rPr>
      </w:pPr>
      <w:r w:rsidRPr="006235B9">
        <w:rPr>
          <w:rFonts w:ascii="Times New Roman" w:hAnsi="Times New Roman" w:cs="Times New Roman"/>
          <w:sz w:val="24"/>
          <w:szCs w:val="24"/>
          <w:lang w:val="en-US"/>
        </w:rPr>
        <w:t xml:space="preserve">Wehler, Hans-Ulrich </w:t>
      </w:r>
      <w:r w:rsidR="00476281">
        <w:rPr>
          <w:rFonts w:ascii="Times New Roman" w:hAnsi="Times New Roman" w:cs="Times New Roman"/>
          <w:sz w:val="24"/>
          <w:szCs w:val="24"/>
          <w:lang w:val="en-US"/>
        </w:rPr>
        <w:t>(</w:t>
      </w:r>
      <w:r>
        <w:rPr>
          <w:rFonts w:ascii="Times New Roman" w:hAnsi="Times New Roman" w:cs="Times New Roman"/>
          <w:sz w:val="24"/>
          <w:szCs w:val="24"/>
          <w:lang w:val="en-US"/>
        </w:rPr>
        <w:t>1995</w:t>
      </w:r>
      <w:r w:rsidR="00476281">
        <w:rPr>
          <w:rFonts w:ascii="Times New Roman" w:hAnsi="Times New Roman" w:cs="Times New Roman"/>
          <w:sz w:val="24"/>
          <w:szCs w:val="24"/>
          <w:lang w:val="en-US"/>
        </w:rPr>
        <w:t>)</w:t>
      </w:r>
      <w:r w:rsidRPr="006235B9">
        <w:rPr>
          <w:rFonts w:ascii="Times New Roman" w:hAnsi="Times New Roman" w:cs="Times New Roman"/>
          <w:sz w:val="24"/>
          <w:szCs w:val="24"/>
          <w:lang w:val="en-US"/>
        </w:rPr>
        <w:t xml:space="preserve"> </w:t>
      </w:r>
      <w:r w:rsidRPr="00BF4665">
        <w:rPr>
          <w:rFonts w:ascii="Times New Roman" w:hAnsi="Times New Roman" w:cs="Times New Roman"/>
          <w:sz w:val="24"/>
          <w:szCs w:val="24"/>
          <w:lang w:val="en-US"/>
        </w:rPr>
        <w:t xml:space="preserve">Deutsche </w:t>
      </w:r>
      <w:proofErr w:type="spellStart"/>
      <w:r w:rsidRPr="00BF4665">
        <w:rPr>
          <w:rFonts w:ascii="Times New Roman" w:hAnsi="Times New Roman" w:cs="Times New Roman"/>
          <w:sz w:val="24"/>
          <w:szCs w:val="24"/>
          <w:lang w:val="en-US"/>
        </w:rPr>
        <w:t>Gesellschaftsgeschichte</w:t>
      </w:r>
      <w:proofErr w:type="spellEnd"/>
      <w:r w:rsidRPr="00BF4665">
        <w:rPr>
          <w:rFonts w:ascii="Times New Roman" w:hAnsi="Times New Roman" w:cs="Times New Roman"/>
          <w:sz w:val="24"/>
          <w:szCs w:val="24"/>
          <w:lang w:val="en-US"/>
        </w:rPr>
        <w:t>. Dritter Band: Vonder “</w:t>
      </w:r>
      <w:proofErr w:type="spellStart"/>
      <w:r w:rsidRPr="00BF4665">
        <w:rPr>
          <w:rFonts w:ascii="Times New Roman" w:hAnsi="Times New Roman" w:cs="Times New Roman"/>
          <w:sz w:val="24"/>
          <w:szCs w:val="24"/>
          <w:lang w:val="en-US"/>
        </w:rPr>
        <w:t>Duetschen</w:t>
      </w:r>
      <w:proofErr w:type="spellEnd"/>
      <w:r w:rsidRPr="00BF4665">
        <w:rPr>
          <w:rFonts w:ascii="Times New Roman" w:hAnsi="Times New Roman" w:cs="Times New Roman"/>
          <w:sz w:val="24"/>
          <w:szCs w:val="24"/>
          <w:lang w:val="en-US"/>
        </w:rPr>
        <w:t xml:space="preserve"> </w:t>
      </w:r>
      <w:proofErr w:type="spellStart"/>
      <w:r w:rsidRPr="00BF4665">
        <w:rPr>
          <w:rFonts w:ascii="Times New Roman" w:hAnsi="Times New Roman" w:cs="Times New Roman"/>
          <w:sz w:val="24"/>
          <w:szCs w:val="24"/>
          <w:lang w:val="en-US"/>
        </w:rPr>
        <w:t>Doppelrevolution</w:t>
      </w:r>
      <w:proofErr w:type="spellEnd"/>
      <w:r w:rsidRPr="00BF4665">
        <w:rPr>
          <w:rFonts w:ascii="Times New Roman" w:hAnsi="Times New Roman" w:cs="Times New Roman"/>
          <w:sz w:val="24"/>
          <w:szCs w:val="24"/>
          <w:lang w:val="en-US"/>
        </w:rPr>
        <w:t xml:space="preserve">” bis </w:t>
      </w:r>
      <w:proofErr w:type="spellStart"/>
      <w:r w:rsidRPr="00BF4665">
        <w:rPr>
          <w:rFonts w:ascii="Times New Roman" w:hAnsi="Times New Roman" w:cs="Times New Roman"/>
          <w:sz w:val="24"/>
          <w:szCs w:val="24"/>
          <w:lang w:val="en-US"/>
        </w:rPr>
        <w:t>zum</w:t>
      </w:r>
      <w:proofErr w:type="spellEnd"/>
      <w:r w:rsidRPr="00BF4665">
        <w:rPr>
          <w:rFonts w:ascii="Times New Roman" w:hAnsi="Times New Roman" w:cs="Times New Roman"/>
          <w:sz w:val="24"/>
          <w:szCs w:val="24"/>
          <w:lang w:val="en-US"/>
        </w:rPr>
        <w:t xml:space="preserve"> </w:t>
      </w:r>
      <w:proofErr w:type="spellStart"/>
      <w:r w:rsidRPr="00BF4665">
        <w:rPr>
          <w:rFonts w:ascii="Times New Roman" w:hAnsi="Times New Roman" w:cs="Times New Roman"/>
          <w:sz w:val="24"/>
          <w:szCs w:val="24"/>
          <w:lang w:val="en-US"/>
        </w:rPr>
        <w:t>Beginn</w:t>
      </w:r>
      <w:proofErr w:type="spellEnd"/>
      <w:r w:rsidRPr="00BF4665">
        <w:rPr>
          <w:rFonts w:ascii="Times New Roman" w:hAnsi="Times New Roman" w:cs="Times New Roman"/>
          <w:sz w:val="24"/>
          <w:szCs w:val="24"/>
          <w:lang w:val="en-US"/>
        </w:rPr>
        <w:t xml:space="preserve"> des </w:t>
      </w:r>
      <w:proofErr w:type="spellStart"/>
      <w:r w:rsidRPr="00BF4665">
        <w:rPr>
          <w:rFonts w:ascii="Times New Roman" w:hAnsi="Times New Roman" w:cs="Times New Roman"/>
          <w:sz w:val="24"/>
          <w:szCs w:val="24"/>
          <w:lang w:val="en-US"/>
        </w:rPr>
        <w:t>Ersten</w:t>
      </w:r>
      <w:proofErr w:type="spellEnd"/>
      <w:r w:rsidRPr="00BF4665">
        <w:rPr>
          <w:rFonts w:ascii="Times New Roman" w:hAnsi="Times New Roman" w:cs="Times New Roman"/>
          <w:sz w:val="24"/>
          <w:szCs w:val="24"/>
          <w:lang w:val="en-US"/>
        </w:rPr>
        <w:t xml:space="preserve"> </w:t>
      </w:r>
      <w:proofErr w:type="spellStart"/>
      <w:r w:rsidRPr="00BF4665">
        <w:rPr>
          <w:rFonts w:ascii="Times New Roman" w:hAnsi="Times New Roman" w:cs="Times New Roman"/>
          <w:sz w:val="24"/>
          <w:szCs w:val="24"/>
          <w:lang w:val="en-US"/>
        </w:rPr>
        <w:t>Weltkrieges</w:t>
      </w:r>
      <w:proofErr w:type="spellEnd"/>
      <w:r w:rsidRPr="00BF4665">
        <w:rPr>
          <w:rFonts w:ascii="Times New Roman" w:hAnsi="Times New Roman" w:cs="Times New Roman"/>
          <w:sz w:val="24"/>
          <w:szCs w:val="24"/>
          <w:lang w:val="en-US"/>
        </w:rPr>
        <w:t xml:space="preserve"> 1849</w:t>
      </w:r>
      <w:r w:rsidR="007A6B66">
        <w:rPr>
          <w:rFonts w:ascii="Times New Roman" w:hAnsi="Times New Roman" w:cs="Times New Roman"/>
          <w:sz w:val="24"/>
          <w:szCs w:val="24"/>
          <w:lang w:val="en-US"/>
        </w:rPr>
        <w:t>–</w:t>
      </w:r>
      <w:r w:rsidRPr="00BF4665">
        <w:rPr>
          <w:rFonts w:ascii="Times New Roman" w:hAnsi="Times New Roman" w:cs="Times New Roman"/>
          <w:sz w:val="24"/>
          <w:szCs w:val="24"/>
          <w:lang w:val="en-US"/>
        </w:rPr>
        <w:t xml:space="preserve">1914. </w:t>
      </w:r>
      <w:r>
        <w:rPr>
          <w:rFonts w:ascii="Times New Roman" w:hAnsi="Times New Roman" w:cs="Times New Roman"/>
          <w:sz w:val="24"/>
          <w:szCs w:val="24"/>
          <w:lang w:val="en-US"/>
        </w:rPr>
        <w:t>München: Verlag C.H. Beck.</w:t>
      </w:r>
    </w:p>
    <w:p w14:paraId="7DDBBEA9" w14:textId="607F2EE3" w:rsidR="00B84C46" w:rsidRDefault="00B84C46" w:rsidP="00201970">
      <w:pPr>
        <w:pStyle w:val="Ingenafstand"/>
        <w:spacing w:line="480" w:lineRule="auto"/>
        <w:ind w:left="540" w:hanging="540"/>
        <w:jc w:val="both"/>
        <w:rPr>
          <w:rFonts w:ascii="Times New Roman" w:hAnsi="Times New Roman" w:cs="Times New Roman"/>
          <w:sz w:val="24"/>
          <w:szCs w:val="24"/>
          <w:lang w:val="en-US"/>
        </w:rPr>
      </w:pPr>
      <w:proofErr w:type="spellStart"/>
      <w:r w:rsidRPr="00213884">
        <w:rPr>
          <w:rFonts w:ascii="Times New Roman" w:hAnsi="Times New Roman" w:cs="Times New Roman"/>
          <w:sz w:val="24"/>
          <w:szCs w:val="24"/>
          <w:lang w:val="en-US"/>
        </w:rPr>
        <w:t>Wienfort</w:t>
      </w:r>
      <w:proofErr w:type="spellEnd"/>
      <w:r w:rsidRPr="00213884">
        <w:rPr>
          <w:rFonts w:ascii="Times New Roman" w:hAnsi="Times New Roman" w:cs="Times New Roman"/>
          <w:sz w:val="24"/>
          <w:szCs w:val="24"/>
          <w:lang w:val="en-US"/>
        </w:rPr>
        <w:t xml:space="preserve">, Monika (2016) </w:t>
      </w:r>
      <w:r w:rsidR="007D56B2">
        <w:rPr>
          <w:rFonts w:ascii="Times New Roman" w:hAnsi="Times New Roman" w:cs="Times New Roman"/>
          <w:sz w:val="24"/>
          <w:szCs w:val="24"/>
          <w:lang w:val="en-US"/>
        </w:rPr>
        <w:t>“</w:t>
      </w:r>
      <w:r>
        <w:rPr>
          <w:rFonts w:ascii="Times New Roman" w:hAnsi="Times New Roman" w:cs="Times New Roman"/>
          <w:sz w:val="24"/>
          <w:szCs w:val="24"/>
          <w:lang w:val="en-US"/>
        </w:rPr>
        <w:t xml:space="preserve">Private </w:t>
      </w:r>
      <w:r w:rsidR="00476281">
        <w:rPr>
          <w:rFonts w:ascii="Times New Roman" w:hAnsi="Times New Roman" w:cs="Times New Roman"/>
          <w:sz w:val="24"/>
          <w:szCs w:val="24"/>
          <w:lang w:val="en-US"/>
        </w:rPr>
        <w:t xml:space="preserve">courts and rural justice </w:t>
      </w:r>
      <w:r>
        <w:rPr>
          <w:rFonts w:ascii="Times New Roman" w:hAnsi="Times New Roman" w:cs="Times New Roman"/>
          <w:sz w:val="24"/>
          <w:szCs w:val="24"/>
          <w:lang w:val="en-US"/>
        </w:rPr>
        <w:t>in Prussia (1815</w:t>
      </w:r>
      <w:r w:rsidR="00F42825">
        <w:rPr>
          <w:rFonts w:ascii="Times New Roman" w:hAnsi="Times New Roman" w:cs="Times New Roman"/>
          <w:sz w:val="24"/>
          <w:szCs w:val="24"/>
          <w:lang w:val="en-US"/>
        </w:rPr>
        <w:t>–</w:t>
      </w:r>
      <w:r>
        <w:rPr>
          <w:rFonts w:ascii="Times New Roman" w:hAnsi="Times New Roman" w:cs="Times New Roman"/>
          <w:sz w:val="24"/>
          <w:szCs w:val="24"/>
          <w:lang w:val="en-US"/>
        </w:rPr>
        <w:t>1848)</w:t>
      </w:r>
      <w:r w:rsidR="00F42825">
        <w:rPr>
          <w:rFonts w:ascii="Times New Roman" w:hAnsi="Times New Roman" w:cs="Times New Roman"/>
          <w:sz w:val="24"/>
          <w:szCs w:val="24"/>
          <w:lang w:val="en-US"/>
        </w:rPr>
        <w:t>,</w:t>
      </w:r>
      <w:r w:rsidR="007D56B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7D56B2">
        <w:rPr>
          <w:rFonts w:ascii="Times New Roman" w:hAnsi="Times New Roman" w:cs="Times New Roman"/>
          <w:sz w:val="24"/>
          <w:szCs w:val="24"/>
          <w:lang w:val="en-US"/>
        </w:rPr>
        <w:t>i</w:t>
      </w:r>
      <w:r>
        <w:rPr>
          <w:rFonts w:ascii="Times New Roman" w:hAnsi="Times New Roman" w:cs="Times New Roman"/>
          <w:sz w:val="24"/>
          <w:szCs w:val="24"/>
          <w:lang w:val="en-US"/>
        </w:rPr>
        <w:t xml:space="preserve">n </w:t>
      </w:r>
      <w:r w:rsidR="00F42825">
        <w:rPr>
          <w:rFonts w:ascii="Times New Roman" w:hAnsi="Times New Roman" w:cs="Times New Roman"/>
          <w:sz w:val="24"/>
          <w:szCs w:val="24"/>
          <w:lang w:val="en-US"/>
        </w:rPr>
        <w:t>Peter Collin</w:t>
      </w:r>
      <w:r w:rsidR="00F42825" w:rsidRPr="00BF4665">
        <w:rPr>
          <w:rFonts w:ascii="Times New Roman" w:hAnsi="Times New Roman" w:cs="Times New Roman"/>
          <w:sz w:val="24"/>
          <w:szCs w:val="24"/>
          <w:lang w:val="en-US"/>
        </w:rPr>
        <w:t xml:space="preserve"> </w:t>
      </w:r>
      <w:r w:rsidR="00F42825">
        <w:rPr>
          <w:rFonts w:ascii="Times New Roman" w:hAnsi="Times New Roman" w:cs="Times New Roman"/>
          <w:sz w:val="24"/>
          <w:szCs w:val="24"/>
          <w:lang w:val="en-US"/>
        </w:rPr>
        <w:t xml:space="preserve">(ed.) </w:t>
      </w:r>
      <w:r w:rsidRPr="00BF4665">
        <w:rPr>
          <w:rFonts w:ascii="Times New Roman" w:hAnsi="Times New Roman" w:cs="Times New Roman"/>
          <w:sz w:val="24"/>
          <w:szCs w:val="24"/>
          <w:lang w:val="en-US"/>
        </w:rPr>
        <w:t>Justice without the State within the State</w:t>
      </w:r>
      <w:r>
        <w:rPr>
          <w:rFonts w:ascii="Times New Roman" w:hAnsi="Times New Roman" w:cs="Times New Roman"/>
          <w:sz w:val="24"/>
          <w:szCs w:val="24"/>
          <w:lang w:val="en-US"/>
        </w:rPr>
        <w:t>. Frankfurt am Main: Vittorio Klostermann</w:t>
      </w:r>
      <w:r w:rsidR="00F42825">
        <w:rPr>
          <w:rFonts w:ascii="Times New Roman" w:hAnsi="Times New Roman" w:cs="Times New Roman"/>
          <w:sz w:val="24"/>
          <w:szCs w:val="24"/>
          <w:lang w:val="en-US"/>
        </w:rPr>
        <w:t>:</w:t>
      </w:r>
      <w:r w:rsidR="00F42825" w:rsidRPr="00F42825">
        <w:rPr>
          <w:rFonts w:ascii="Times New Roman" w:hAnsi="Times New Roman" w:cs="Times New Roman"/>
          <w:sz w:val="24"/>
          <w:szCs w:val="24"/>
          <w:lang w:val="en-US"/>
        </w:rPr>
        <w:t xml:space="preserve"> </w:t>
      </w:r>
      <w:r w:rsidR="00F42825">
        <w:rPr>
          <w:rFonts w:ascii="Times New Roman" w:hAnsi="Times New Roman" w:cs="Times New Roman"/>
          <w:sz w:val="24"/>
          <w:szCs w:val="24"/>
          <w:lang w:val="en-US"/>
        </w:rPr>
        <w:t>207–23</w:t>
      </w:r>
      <w:r>
        <w:rPr>
          <w:rFonts w:ascii="Times New Roman" w:hAnsi="Times New Roman" w:cs="Times New Roman"/>
          <w:sz w:val="24"/>
          <w:szCs w:val="24"/>
          <w:lang w:val="en-US"/>
        </w:rPr>
        <w:t>.</w:t>
      </w:r>
    </w:p>
    <w:p w14:paraId="6894831C" w14:textId="4579A204" w:rsidR="00615F1F" w:rsidRPr="00615F1F" w:rsidRDefault="00615F1F" w:rsidP="00201970">
      <w:pPr>
        <w:pStyle w:val="Ingenafstand"/>
        <w:spacing w:line="480" w:lineRule="auto"/>
        <w:ind w:left="540" w:hanging="540"/>
        <w:jc w:val="both"/>
        <w:rPr>
          <w:rFonts w:ascii="Times New Roman" w:hAnsi="Times New Roman" w:cs="Times New Roman"/>
          <w:bCs/>
          <w:sz w:val="24"/>
          <w:szCs w:val="24"/>
          <w:lang w:val="en-US"/>
        </w:rPr>
      </w:pPr>
      <w:r>
        <w:rPr>
          <w:rFonts w:ascii="Times New Roman" w:hAnsi="Times New Roman" w:cs="Times New Roman"/>
          <w:bCs/>
          <w:sz w:val="24"/>
          <w:szCs w:val="24"/>
          <w:lang w:val="en-US"/>
        </w:rPr>
        <w:t>Ziblatt, Daniel</w:t>
      </w:r>
      <w:r w:rsidR="00BF4665">
        <w:rPr>
          <w:rFonts w:ascii="Times New Roman" w:hAnsi="Times New Roman" w:cs="Times New Roman"/>
          <w:bCs/>
          <w:sz w:val="24"/>
          <w:szCs w:val="24"/>
          <w:lang w:val="en-US"/>
        </w:rPr>
        <w:t xml:space="preserve"> (2</w:t>
      </w:r>
      <w:r>
        <w:rPr>
          <w:rFonts w:ascii="Times New Roman" w:hAnsi="Times New Roman" w:cs="Times New Roman"/>
          <w:bCs/>
          <w:sz w:val="24"/>
          <w:szCs w:val="24"/>
          <w:lang w:val="en-US"/>
        </w:rPr>
        <w:t>006</w:t>
      </w:r>
      <w:r w:rsidR="0093259C">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Pr="00BF4665">
        <w:rPr>
          <w:rFonts w:ascii="Times New Roman" w:hAnsi="Times New Roman" w:cs="Times New Roman"/>
          <w:bCs/>
          <w:sz w:val="24"/>
          <w:szCs w:val="24"/>
          <w:lang w:val="en-US"/>
        </w:rPr>
        <w:t xml:space="preserve">Structuring the State: The Formation of Italy and Germany and the Puzzle of Federalism. </w:t>
      </w:r>
      <w:r>
        <w:rPr>
          <w:rFonts w:ascii="Times New Roman" w:hAnsi="Times New Roman" w:cs="Times New Roman"/>
          <w:bCs/>
          <w:sz w:val="24"/>
          <w:szCs w:val="24"/>
          <w:lang w:val="en-US"/>
        </w:rPr>
        <w:t xml:space="preserve">Princeton: Princeton University Press. </w:t>
      </w:r>
    </w:p>
    <w:p w14:paraId="12E32B34" w14:textId="253D05F0" w:rsidR="003F3991" w:rsidRDefault="005975D2" w:rsidP="00201970">
      <w:pPr>
        <w:pStyle w:val="Ingenafstand"/>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Ziblatt, Daniel</w:t>
      </w:r>
      <w:r w:rsidR="00BF4665">
        <w:rPr>
          <w:rFonts w:ascii="Times New Roman" w:hAnsi="Times New Roman" w:cs="Times New Roman"/>
          <w:sz w:val="24"/>
          <w:szCs w:val="24"/>
          <w:lang w:val="en-US"/>
        </w:rPr>
        <w:t xml:space="preserve"> (2</w:t>
      </w:r>
      <w:r>
        <w:rPr>
          <w:rFonts w:ascii="Times New Roman" w:hAnsi="Times New Roman" w:cs="Times New Roman"/>
          <w:sz w:val="24"/>
          <w:szCs w:val="24"/>
          <w:lang w:val="en-US"/>
        </w:rPr>
        <w:t>008</w:t>
      </w:r>
      <w:r w:rsidR="0093259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7D56B2">
        <w:rPr>
          <w:rFonts w:ascii="Times New Roman" w:hAnsi="Times New Roman" w:cs="Times New Roman"/>
          <w:sz w:val="24"/>
          <w:szCs w:val="24"/>
          <w:lang w:val="en-US"/>
        </w:rPr>
        <w:t>“</w:t>
      </w:r>
      <w:r>
        <w:rPr>
          <w:rFonts w:ascii="Times New Roman" w:hAnsi="Times New Roman" w:cs="Times New Roman"/>
          <w:sz w:val="24"/>
          <w:szCs w:val="24"/>
          <w:lang w:val="en-US"/>
        </w:rPr>
        <w:t xml:space="preserve">Does </w:t>
      </w:r>
      <w:r w:rsidR="0093259C">
        <w:rPr>
          <w:rFonts w:ascii="Times New Roman" w:hAnsi="Times New Roman" w:cs="Times New Roman"/>
          <w:sz w:val="24"/>
          <w:szCs w:val="24"/>
          <w:lang w:val="en-US"/>
        </w:rPr>
        <w:t xml:space="preserve">landholding inequality block </w:t>
      </w:r>
      <w:proofErr w:type="gramStart"/>
      <w:r w:rsidR="0093259C">
        <w:rPr>
          <w:rFonts w:ascii="Times New Roman" w:hAnsi="Times New Roman" w:cs="Times New Roman"/>
          <w:sz w:val="24"/>
          <w:szCs w:val="24"/>
          <w:lang w:val="en-US"/>
        </w:rPr>
        <w:t>democratization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A </w:t>
      </w:r>
      <w:r w:rsidR="0093259C">
        <w:rPr>
          <w:rFonts w:ascii="Times New Roman" w:hAnsi="Times New Roman" w:cs="Times New Roman"/>
          <w:sz w:val="24"/>
          <w:szCs w:val="24"/>
          <w:lang w:val="en-US"/>
        </w:rPr>
        <w:t xml:space="preserve">test of the ‘bread and democracy’” thesis and the case </w:t>
      </w:r>
      <w:r>
        <w:rPr>
          <w:rFonts w:ascii="Times New Roman" w:hAnsi="Times New Roman" w:cs="Times New Roman"/>
          <w:sz w:val="24"/>
          <w:szCs w:val="24"/>
          <w:lang w:val="en-US"/>
        </w:rPr>
        <w:t xml:space="preserve">of Prussia. </w:t>
      </w:r>
      <w:r w:rsidRPr="00BF4665">
        <w:rPr>
          <w:rFonts w:ascii="Times New Roman" w:hAnsi="Times New Roman" w:cs="Times New Roman"/>
          <w:sz w:val="24"/>
          <w:szCs w:val="24"/>
          <w:lang w:val="en-US"/>
        </w:rPr>
        <w:t xml:space="preserve">World Politics </w:t>
      </w:r>
      <w:r w:rsidRPr="0093259C">
        <w:rPr>
          <w:rFonts w:ascii="Times New Roman" w:hAnsi="Times New Roman" w:cs="Times New Roman"/>
          <w:b/>
          <w:bCs/>
          <w:sz w:val="24"/>
          <w:szCs w:val="24"/>
          <w:lang w:val="en-US"/>
        </w:rPr>
        <w:t>60</w:t>
      </w:r>
      <w:r w:rsidR="0093259C">
        <w:rPr>
          <w:rFonts w:ascii="Times New Roman" w:hAnsi="Times New Roman" w:cs="Times New Roman"/>
          <w:sz w:val="24"/>
          <w:szCs w:val="24"/>
          <w:lang w:val="en-US"/>
        </w:rPr>
        <w:t xml:space="preserve"> </w:t>
      </w:r>
      <w:r>
        <w:rPr>
          <w:rFonts w:ascii="Times New Roman" w:hAnsi="Times New Roman" w:cs="Times New Roman"/>
          <w:sz w:val="24"/>
          <w:szCs w:val="24"/>
          <w:lang w:val="en-US"/>
        </w:rPr>
        <w:t>(4):</w:t>
      </w:r>
      <w:r w:rsidR="007630E3">
        <w:rPr>
          <w:rFonts w:ascii="Times New Roman" w:hAnsi="Times New Roman" w:cs="Times New Roman"/>
          <w:sz w:val="24"/>
          <w:szCs w:val="24"/>
          <w:lang w:val="en-US"/>
        </w:rPr>
        <w:t xml:space="preserve"> </w:t>
      </w:r>
      <w:r>
        <w:rPr>
          <w:rFonts w:ascii="Times New Roman" w:hAnsi="Times New Roman" w:cs="Times New Roman"/>
          <w:sz w:val="24"/>
          <w:szCs w:val="24"/>
          <w:lang w:val="en-US"/>
        </w:rPr>
        <w:t>610</w:t>
      </w:r>
      <w:r w:rsidR="0093259C">
        <w:rPr>
          <w:rFonts w:ascii="Times New Roman" w:hAnsi="Times New Roman" w:cs="Times New Roman"/>
          <w:sz w:val="24"/>
          <w:szCs w:val="24"/>
          <w:lang w:val="en-US"/>
        </w:rPr>
        <w:t>–</w:t>
      </w:r>
      <w:r>
        <w:rPr>
          <w:rFonts w:ascii="Times New Roman" w:hAnsi="Times New Roman" w:cs="Times New Roman"/>
          <w:sz w:val="24"/>
          <w:szCs w:val="24"/>
          <w:lang w:val="en-US"/>
        </w:rPr>
        <w:t>41.</w:t>
      </w:r>
    </w:p>
    <w:p w14:paraId="3A6866FF" w14:textId="77777777" w:rsidR="00201970" w:rsidRPr="003F3991" w:rsidRDefault="00201970" w:rsidP="005975D2">
      <w:pPr>
        <w:pStyle w:val="Ingenafstand"/>
        <w:spacing w:line="480" w:lineRule="auto"/>
        <w:ind w:left="540" w:hanging="540"/>
        <w:rPr>
          <w:lang w:val="en-US"/>
        </w:rPr>
      </w:pPr>
    </w:p>
    <w:sectPr w:rsidR="00201970" w:rsidRPr="003F3991" w:rsidSect="00E92E38">
      <w:footerReference w:type="default" r:id="rId18"/>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40231" w14:textId="77777777" w:rsidR="0014753F" w:rsidRDefault="0014753F" w:rsidP="009B338A">
      <w:pPr>
        <w:spacing w:after="0" w:line="240" w:lineRule="auto"/>
      </w:pPr>
      <w:r>
        <w:separator/>
      </w:r>
    </w:p>
  </w:endnote>
  <w:endnote w:type="continuationSeparator" w:id="0">
    <w:p w14:paraId="3BB9DA17" w14:textId="77777777" w:rsidR="0014753F" w:rsidRDefault="0014753F" w:rsidP="009B3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Courier New"/>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132165138"/>
      <w:docPartObj>
        <w:docPartGallery w:val="Page Numbers (Bottom of Page)"/>
        <w:docPartUnique/>
      </w:docPartObj>
    </w:sdtPr>
    <w:sdtContent>
      <w:p w14:paraId="5A03D3BC" w14:textId="77777777" w:rsidR="00FE66E6" w:rsidRPr="005B5182" w:rsidRDefault="00FE66E6">
        <w:pPr>
          <w:pStyle w:val="Sidefod"/>
          <w:jc w:val="center"/>
          <w:rPr>
            <w:rFonts w:ascii="Times New Roman" w:hAnsi="Times New Roman" w:cs="Times New Roman"/>
          </w:rPr>
        </w:pPr>
        <w:r w:rsidRPr="005B5182">
          <w:rPr>
            <w:rFonts w:ascii="Times New Roman" w:hAnsi="Times New Roman" w:cs="Times New Roman"/>
          </w:rPr>
          <w:fldChar w:fldCharType="begin"/>
        </w:r>
        <w:r w:rsidRPr="005B5182">
          <w:rPr>
            <w:rFonts w:ascii="Times New Roman" w:hAnsi="Times New Roman" w:cs="Times New Roman"/>
          </w:rPr>
          <w:instrText>PAGE   \* MERGEFORMAT</w:instrText>
        </w:r>
        <w:r w:rsidRPr="005B5182">
          <w:rPr>
            <w:rFonts w:ascii="Times New Roman" w:hAnsi="Times New Roman" w:cs="Times New Roman"/>
          </w:rPr>
          <w:fldChar w:fldCharType="separate"/>
        </w:r>
        <w:r w:rsidRPr="005B5182">
          <w:rPr>
            <w:rFonts w:ascii="Times New Roman" w:hAnsi="Times New Roman" w:cs="Times New Roman"/>
            <w:noProof/>
          </w:rPr>
          <w:t>1</w:t>
        </w:r>
        <w:r w:rsidRPr="005B5182">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516535124"/>
      <w:docPartObj>
        <w:docPartGallery w:val="Page Numbers (Bottom of Page)"/>
        <w:docPartUnique/>
      </w:docPartObj>
    </w:sdtPr>
    <w:sdtContent>
      <w:p w14:paraId="19478D9C" w14:textId="284D041F" w:rsidR="002968B3" w:rsidRPr="00C545AA" w:rsidRDefault="002968B3">
        <w:pPr>
          <w:pStyle w:val="Sidefod"/>
          <w:jc w:val="center"/>
          <w:rPr>
            <w:rFonts w:ascii="Times New Roman" w:hAnsi="Times New Roman" w:cs="Times New Roman"/>
          </w:rPr>
        </w:pPr>
        <w:r w:rsidRPr="00C545AA">
          <w:rPr>
            <w:rFonts w:ascii="Times New Roman" w:hAnsi="Times New Roman" w:cs="Times New Roman"/>
          </w:rPr>
          <w:fldChar w:fldCharType="begin"/>
        </w:r>
        <w:r w:rsidRPr="00C545AA">
          <w:rPr>
            <w:rFonts w:ascii="Times New Roman" w:hAnsi="Times New Roman" w:cs="Times New Roman"/>
          </w:rPr>
          <w:instrText>PAGE   \* MERGEFORMAT</w:instrText>
        </w:r>
        <w:r w:rsidRPr="00C545AA">
          <w:rPr>
            <w:rFonts w:ascii="Times New Roman" w:hAnsi="Times New Roman" w:cs="Times New Roman"/>
          </w:rPr>
          <w:fldChar w:fldCharType="separate"/>
        </w:r>
        <w:r w:rsidR="00591702" w:rsidRPr="00C545AA">
          <w:rPr>
            <w:rFonts w:ascii="Times New Roman" w:hAnsi="Times New Roman" w:cs="Times New Roman"/>
            <w:noProof/>
          </w:rPr>
          <w:t>1</w:t>
        </w:r>
        <w:r w:rsidRPr="00C545AA">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908A6" w14:textId="77777777" w:rsidR="0014753F" w:rsidRDefault="0014753F" w:rsidP="009B338A">
      <w:pPr>
        <w:spacing w:after="0" w:line="240" w:lineRule="auto"/>
      </w:pPr>
      <w:r>
        <w:separator/>
      </w:r>
    </w:p>
  </w:footnote>
  <w:footnote w:type="continuationSeparator" w:id="0">
    <w:p w14:paraId="068BEA71" w14:textId="77777777" w:rsidR="0014753F" w:rsidRDefault="0014753F" w:rsidP="009B3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6AF"/>
    <w:multiLevelType w:val="hybridMultilevel"/>
    <w:tmpl w:val="B1C6A8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BF5134"/>
    <w:multiLevelType w:val="hybridMultilevel"/>
    <w:tmpl w:val="E154D2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2C23F1"/>
    <w:multiLevelType w:val="hybridMultilevel"/>
    <w:tmpl w:val="279CDA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1627FE1"/>
    <w:multiLevelType w:val="hybridMultilevel"/>
    <w:tmpl w:val="5B36AB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4A6638"/>
    <w:multiLevelType w:val="hybridMultilevel"/>
    <w:tmpl w:val="31469F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A962289"/>
    <w:multiLevelType w:val="hybridMultilevel"/>
    <w:tmpl w:val="371698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B8A42A8"/>
    <w:multiLevelType w:val="hybridMultilevel"/>
    <w:tmpl w:val="9A4E23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D43E29"/>
    <w:multiLevelType w:val="hybridMultilevel"/>
    <w:tmpl w:val="4F7CA426"/>
    <w:lvl w:ilvl="0" w:tplc="F828D314">
      <w:start w:val="10"/>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5974520"/>
    <w:multiLevelType w:val="hybridMultilevel"/>
    <w:tmpl w:val="41A493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E32077"/>
    <w:multiLevelType w:val="hybridMultilevel"/>
    <w:tmpl w:val="71F09E3A"/>
    <w:lvl w:ilvl="0" w:tplc="C850394C">
      <w:start w:val="56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A57857"/>
    <w:multiLevelType w:val="hybridMultilevel"/>
    <w:tmpl w:val="46C423B8"/>
    <w:lvl w:ilvl="0" w:tplc="EC04F53A">
      <w:start w:val="7"/>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A5A7454"/>
    <w:multiLevelType w:val="hybridMultilevel"/>
    <w:tmpl w:val="FC5E5C5A"/>
    <w:lvl w:ilvl="0" w:tplc="E8A4A2CC">
      <w:start w:val="1"/>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D666123"/>
    <w:multiLevelType w:val="hybridMultilevel"/>
    <w:tmpl w:val="8B3267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4D4ED4"/>
    <w:multiLevelType w:val="hybridMultilevel"/>
    <w:tmpl w:val="C974E280"/>
    <w:lvl w:ilvl="0" w:tplc="EB34E408">
      <w:start w:val="1"/>
      <w:numFmt w:val="bullet"/>
      <w:lvlText w:val="-"/>
      <w:lvlJc w:val="left"/>
      <w:pPr>
        <w:ind w:left="720" w:hanging="360"/>
      </w:pPr>
      <w:rPr>
        <w:rFonts w:ascii="Calibri" w:hAnsi="Calibri" w:hint="default"/>
      </w:rPr>
    </w:lvl>
    <w:lvl w:ilvl="1" w:tplc="BFF83F7E">
      <w:start w:val="1"/>
      <w:numFmt w:val="bullet"/>
      <w:lvlText w:val="o"/>
      <w:lvlJc w:val="left"/>
      <w:pPr>
        <w:ind w:left="1440" w:hanging="360"/>
      </w:pPr>
      <w:rPr>
        <w:rFonts w:ascii="Courier New" w:hAnsi="Courier New" w:hint="default"/>
      </w:rPr>
    </w:lvl>
    <w:lvl w:ilvl="2" w:tplc="1DFA4828">
      <w:start w:val="1"/>
      <w:numFmt w:val="bullet"/>
      <w:lvlText w:val=""/>
      <w:lvlJc w:val="left"/>
      <w:pPr>
        <w:ind w:left="2160" w:hanging="360"/>
      </w:pPr>
      <w:rPr>
        <w:rFonts w:ascii="Wingdings" w:hAnsi="Wingdings" w:hint="default"/>
      </w:rPr>
    </w:lvl>
    <w:lvl w:ilvl="3" w:tplc="A40612C4">
      <w:start w:val="1"/>
      <w:numFmt w:val="bullet"/>
      <w:lvlText w:val=""/>
      <w:lvlJc w:val="left"/>
      <w:pPr>
        <w:ind w:left="2880" w:hanging="360"/>
      </w:pPr>
      <w:rPr>
        <w:rFonts w:ascii="Symbol" w:hAnsi="Symbol" w:hint="default"/>
      </w:rPr>
    </w:lvl>
    <w:lvl w:ilvl="4" w:tplc="4F6A2292">
      <w:start w:val="1"/>
      <w:numFmt w:val="bullet"/>
      <w:lvlText w:val="o"/>
      <w:lvlJc w:val="left"/>
      <w:pPr>
        <w:ind w:left="3600" w:hanging="360"/>
      </w:pPr>
      <w:rPr>
        <w:rFonts w:ascii="Courier New" w:hAnsi="Courier New" w:hint="default"/>
      </w:rPr>
    </w:lvl>
    <w:lvl w:ilvl="5" w:tplc="C5B652C2">
      <w:start w:val="1"/>
      <w:numFmt w:val="bullet"/>
      <w:lvlText w:val=""/>
      <w:lvlJc w:val="left"/>
      <w:pPr>
        <w:ind w:left="4320" w:hanging="360"/>
      </w:pPr>
      <w:rPr>
        <w:rFonts w:ascii="Wingdings" w:hAnsi="Wingdings" w:hint="default"/>
      </w:rPr>
    </w:lvl>
    <w:lvl w:ilvl="6" w:tplc="61265F4A">
      <w:start w:val="1"/>
      <w:numFmt w:val="bullet"/>
      <w:lvlText w:val=""/>
      <w:lvlJc w:val="left"/>
      <w:pPr>
        <w:ind w:left="5040" w:hanging="360"/>
      </w:pPr>
      <w:rPr>
        <w:rFonts w:ascii="Symbol" w:hAnsi="Symbol" w:hint="default"/>
      </w:rPr>
    </w:lvl>
    <w:lvl w:ilvl="7" w:tplc="FD348214">
      <w:start w:val="1"/>
      <w:numFmt w:val="bullet"/>
      <w:lvlText w:val="o"/>
      <w:lvlJc w:val="left"/>
      <w:pPr>
        <w:ind w:left="5760" w:hanging="360"/>
      </w:pPr>
      <w:rPr>
        <w:rFonts w:ascii="Courier New" w:hAnsi="Courier New" w:hint="default"/>
      </w:rPr>
    </w:lvl>
    <w:lvl w:ilvl="8" w:tplc="E2DE0CBC">
      <w:start w:val="1"/>
      <w:numFmt w:val="bullet"/>
      <w:lvlText w:val=""/>
      <w:lvlJc w:val="left"/>
      <w:pPr>
        <w:ind w:left="6480" w:hanging="360"/>
      </w:pPr>
      <w:rPr>
        <w:rFonts w:ascii="Wingdings" w:hAnsi="Wingdings" w:hint="default"/>
      </w:rPr>
    </w:lvl>
  </w:abstractNum>
  <w:abstractNum w:abstractNumId="14" w15:restartNumberingAfterBreak="0">
    <w:nsid w:val="2FF91ABD"/>
    <w:multiLevelType w:val="hybridMultilevel"/>
    <w:tmpl w:val="52C23EBA"/>
    <w:lvl w:ilvl="0" w:tplc="1B4C91F2">
      <w:start w:val="7"/>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214545E"/>
    <w:multiLevelType w:val="hybridMultilevel"/>
    <w:tmpl w:val="B4406FEC"/>
    <w:lvl w:ilvl="0" w:tplc="EC3EB2C0">
      <w:start w:val="10"/>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5B06980"/>
    <w:multiLevelType w:val="hybridMultilevel"/>
    <w:tmpl w:val="D5523550"/>
    <w:lvl w:ilvl="0" w:tplc="2FB6E376">
      <w:start w:val="7"/>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9523BEF"/>
    <w:multiLevelType w:val="hybridMultilevel"/>
    <w:tmpl w:val="040CBC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2D348D1"/>
    <w:multiLevelType w:val="hybridMultilevel"/>
    <w:tmpl w:val="6C30F95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9" w15:restartNumberingAfterBreak="0">
    <w:nsid w:val="460157A4"/>
    <w:multiLevelType w:val="hybridMultilevel"/>
    <w:tmpl w:val="F9000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A7E0F5D"/>
    <w:multiLevelType w:val="hybridMultilevel"/>
    <w:tmpl w:val="37DEB2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D213E2F"/>
    <w:multiLevelType w:val="hybridMultilevel"/>
    <w:tmpl w:val="409E56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DF0248D"/>
    <w:multiLevelType w:val="hybridMultilevel"/>
    <w:tmpl w:val="442481CC"/>
    <w:lvl w:ilvl="0" w:tplc="186E8266">
      <w:start w:val="566"/>
      <w:numFmt w:val="bullet"/>
      <w:lvlText w:val="-"/>
      <w:lvlJc w:val="left"/>
      <w:pPr>
        <w:ind w:left="720" w:hanging="360"/>
      </w:pPr>
      <w:rPr>
        <w:rFonts w:ascii="Times New Roman" w:eastAsiaTheme="minorHAnsi" w:hAnsi="Times New Roman" w:cs="Times New Roman" w:hint="default"/>
      </w:rPr>
    </w:lvl>
    <w:lvl w:ilvl="1" w:tplc="CF0A44A8">
      <w:start w:val="1"/>
      <w:numFmt w:val="decimal"/>
      <w:lvlText w:val="%2)"/>
      <w:lvlJc w:val="left"/>
      <w:pPr>
        <w:ind w:left="1440" w:hanging="360"/>
      </w:pPr>
      <w:rPr>
        <w:rFonts w:ascii="Times New Roman" w:eastAsiaTheme="minorHAnsi" w:hAnsi="Times New Roman" w:cs="Times New Roman"/>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FA81449"/>
    <w:multiLevelType w:val="hybridMultilevel"/>
    <w:tmpl w:val="F68041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4AD4625"/>
    <w:multiLevelType w:val="hybridMultilevel"/>
    <w:tmpl w:val="C86080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4B5688E"/>
    <w:multiLevelType w:val="hybridMultilevel"/>
    <w:tmpl w:val="9BD49D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6267CE"/>
    <w:multiLevelType w:val="hybridMultilevel"/>
    <w:tmpl w:val="540E18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64E3EC7"/>
    <w:multiLevelType w:val="hybridMultilevel"/>
    <w:tmpl w:val="0D06DCAE"/>
    <w:lvl w:ilvl="0" w:tplc="77789B42">
      <w:start w:val="1"/>
      <w:numFmt w:val="bullet"/>
      <w:lvlText w:val="-"/>
      <w:lvlJc w:val="left"/>
      <w:pPr>
        <w:ind w:left="720" w:hanging="360"/>
      </w:pPr>
      <w:rPr>
        <w:rFonts w:ascii="Calibri" w:hAnsi="Calibri" w:hint="default"/>
      </w:rPr>
    </w:lvl>
    <w:lvl w:ilvl="1" w:tplc="D94607A2">
      <w:start w:val="1"/>
      <w:numFmt w:val="bullet"/>
      <w:lvlText w:val="o"/>
      <w:lvlJc w:val="left"/>
      <w:pPr>
        <w:ind w:left="1440" w:hanging="360"/>
      </w:pPr>
      <w:rPr>
        <w:rFonts w:ascii="Courier New" w:hAnsi="Courier New" w:hint="default"/>
      </w:rPr>
    </w:lvl>
    <w:lvl w:ilvl="2" w:tplc="49EA2536">
      <w:start w:val="1"/>
      <w:numFmt w:val="bullet"/>
      <w:lvlText w:val=""/>
      <w:lvlJc w:val="left"/>
      <w:pPr>
        <w:ind w:left="2160" w:hanging="360"/>
      </w:pPr>
      <w:rPr>
        <w:rFonts w:ascii="Wingdings" w:hAnsi="Wingdings" w:hint="default"/>
      </w:rPr>
    </w:lvl>
    <w:lvl w:ilvl="3" w:tplc="FA8C82B8">
      <w:start w:val="1"/>
      <w:numFmt w:val="bullet"/>
      <w:lvlText w:val=""/>
      <w:lvlJc w:val="left"/>
      <w:pPr>
        <w:ind w:left="2880" w:hanging="360"/>
      </w:pPr>
      <w:rPr>
        <w:rFonts w:ascii="Symbol" w:hAnsi="Symbol" w:hint="default"/>
      </w:rPr>
    </w:lvl>
    <w:lvl w:ilvl="4" w:tplc="2E6C4638">
      <w:start w:val="1"/>
      <w:numFmt w:val="bullet"/>
      <w:lvlText w:val="o"/>
      <w:lvlJc w:val="left"/>
      <w:pPr>
        <w:ind w:left="3600" w:hanging="360"/>
      </w:pPr>
      <w:rPr>
        <w:rFonts w:ascii="Courier New" w:hAnsi="Courier New" w:hint="default"/>
      </w:rPr>
    </w:lvl>
    <w:lvl w:ilvl="5" w:tplc="2D987612">
      <w:start w:val="1"/>
      <w:numFmt w:val="bullet"/>
      <w:lvlText w:val=""/>
      <w:lvlJc w:val="left"/>
      <w:pPr>
        <w:ind w:left="4320" w:hanging="360"/>
      </w:pPr>
      <w:rPr>
        <w:rFonts w:ascii="Wingdings" w:hAnsi="Wingdings" w:hint="default"/>
      </w:rPr>
    </w:lvl>
    <w:lvl w:ilvl="6" w:tplc="F020AD34">
      <w:start w:val="1"/>
      <w:numFmt w:val="bullet"/>
      <w:lvlText w:val=""/>
      <w:lvlJc w:val="left"/>
      <w:pPr>
        <w:ind w:left="5040" w:hanging="360"/>
      </w:pPr>
      <w:rPr>
        <w:rFonts w:ascii="Symbol" w:hAnsi="Symbol" w:hint="default"/>
      </w:rPr>
    </w:lvl>
    <w:lvl w:ilvl="7" w:tplc="3DB84954">
      <w:start w:val="1"/>
      <w:numFmt w:val="bullet"/>
      <w:lvlText w:val="o"/>
      <w:lvlJc w:val="left"/>
      <w:pPr>
        <w:ind w:left="5760" w:hanging="360"/>
      </w:pPr>
      <w:rPr>
        <w:rFonts w:ascii="Courier New" w:hAnsi="Courier New" w:hint="default"/>
      </w:rPr>
    </w:lvl>
    <w:lvl w:ilvl="8" w:tplc="69EE26CE">
      <w:start w:val="1"/>
      <w:numFmt w:val="bullet"/>
      <w:lvlText w:val=""/>
      <w:lvlJc w:val="left"/>
      <w:pPr>
        <w:ind w:left="6480" w:hanging="360"/>
      </w:pPr>
      <w:rPr>
        <w:rFonts w:ascii="Wingdings" w:hAnsi="Wingdings" w:hint="default"/>
      </w:rPr>
    </w:lvl>
  </w:abstractNum>
  <w:abstractNum w:abstractNumId="28" w15:restartNumberingAfterBreak="0">
    <w:nsid w:val="56DE3AC7"/>
    <w:multiLevelType w:val="hybridMultilevel"/>
    <w:tmpl w:val="5F6628C0"/>
    <w:lvl w:ilvl="0" w:tplc="DBF6092E">
      <w:start w:val="1"/>
      <w:numFmt w:val="bullet"/>
      <w:lvlText w:val="-"/>
      <w:lvlJc w:val="left"/>
      <w:pPr>
        <w:ind w:left="720" w:hanging="360"/>
      </w:pPr>
      <w:rPr>
        <w:rFonts w:ascii="Calibri" w:hAnsi="Calibri" w:hint="default"/>
      </w:rPr>
    </w:lvl>
    <w:lvl w:ilvl="1" w:tplc="9B6C265E">
      <w:start w:val="1"/>
      <w:numFmt w:val="bullet"/>
      <w:lvlText w:val="o"/>
      <w:lvlJc w:val="left"/>
      <w:pPr>
        <w:ind w:left="1440" w:hanging="360"/>
      </w:pPr>
      <w:rPr>
        <w:rFonts w:ascii="Courier New" w:hAnsi="Courier New" w:hint="default"/>
      </w:rPr>
    </w:lvl>
    <w:lvl w:ilvl="2" w:tplc="50367C1E">
      <w:start w:val="1"/>
      <w:numFmt w:val="bullet"/>
      <w:lvlText w:val=""/>
      <w:lvlJc w:val="left"/>
      <w:pPr>
        <w:ind w:left="2160" w:hanging="360"/>
      </w:pPr>
      <w:rPr>
        <w:rFonts w:ascii="Wingdings" w:hAnsi="Wingdings" w:hint="default"/>
      </w:rPr>
    </w:lvl>
    <w:lvl w:ilvl="3" w:tplc="1F4E7794">
      <w:start w:val="1"/>
      <w:numFmt w:val="bullet"/>
      <w:lvlText w:val=""/>
      <w:lvlJc w:val="left"/>
      <w:pPr>
        <w:ind w:left="2880" w:hanging="360"/>
      </w:pPr>
      <w:rPr>
        <w:rFonts w:ascii="Symbol" w:hAnsi="Symbol" w:hint="default"/>
      </w:rPr>
    </w:lvl>
    <w:lvl w:ilvl="4" w:tplc="E142642A">
      <w:start w:val="1"/>
      <w:numFmt w:val="bullet"/>
      <w:lvlText w:val="o"/>
      <w:lvlJc w:val="left"/>
      <w:pPr>
        <w:ind w:left="3600" w:hanging="360"/>
      </w:pPr>
      <w:rPr>
        <w:rFonts w:ascii="Courier New" w:hAnsi="Courier New" w:hint="default"/>
      </w:rPr>
    </w:lvl>
    <w:lvl w:ilvl="5" w:tplc="2FF2C2C2">
      <w:start w:val="1"/>
      <w:numFmt w:val="bullet"/>
      <w:lvlText w:val=""/>
      <w:lvlJc w:val="left"/>
      <w:pPr>
        <w:ind w:left="4320" w:hanging="360"/>
      </w:pPr>
      <w:rPr>
        <w:rFonts w:ascii="Wingdings" w:hAnsi="Wingdings" w:hint="default"/>
      </w:rPr>
    </w:lvl>
    <w:lvl w:ilvl="6" w:tplc="34BEBD26">
      <w:start w:val="1"/>
      <w:numFmt w:val="bullet"/>
      <w:lvlText w:val=""/>
      <w:lvlJc w:val="left"/>
      <w:pPr>
        <w:ind w:left="5040" w:hanging="360"/>
      </w:pPr>
      <w:rPr>
        <w:rFonts w:ascii="Symbol" w:hAnsi="Symbol" w:hint="default"/>
      </w:rPr>
    </w:lvl>
    <w:lvl w:ilvl="7" w:tplc="FFFAB848">
      <w:start w:val="1"/>
      <w:numFmt w:val="bullet"/>
      <w:lvlText w:val="o"/>
      <w:lvlJc w:val="left"/>
      <w:pPr>
        <w:ind w:left="5760" w:hanging="360"/>
      </w:pPr>
      <w:rPr>
        <w:rFonts w:ascii="Courier New" w:hAnsi="Courier New" w:hint="default"/>
      </w:rPr>
    </w:lvl>
    <w:lvl w:ilvl="8" w:tplc="3B34A32C">
      <w:start w:val="1"/>
      <w:numFmt w:val="bullet"/>
      <w:lvlText w:val=""/>
      <w:lvlJc w:val="left"/>
      <w:pPr>
        <w:ind w:left="6480" w:hanging="360"/>
      </w:pPr>
      <w:rPr>
        <w:rFonts w:ascii="Wingdings" w:hAnsi="Wingdings" w:hint="default"/>
      </w:rPr>
    </w:lvl>
  </w:abstractNum>
  <w:abstractNum w:abstractNumId="29" w15:restartNumberingAfterBreak="0">
    <w:nsid w:val="56E314F5"/>
    <w:multiLevelType w:val="hybridMultilevel"/>
    <w:tmpl w:val="E68ADB2A"/>
    <w:lvl w:ilvl="0" w:tplc="0406000F">
      <w:start w:val="1"/>
      <w:numFmt w:val="decimal"/>
      <w:lvlText w:val="%1."/>
      <w:lvlJc w:val="left"/>
      <w:pPr>
        <w:ind w:left="-132" w:hanging="360"/>
      </w:pPr>
      <w:rPr>
        <w:rFonts w:hint="default"/>
      </w:rPr>
    </w:lvl>
    <w:lvl w:ilvl="1" w:tplc="04060019" w:tentative="1">
      <w:start w:val="1"/>
      <w:numFmt w:val="lowerLetter"/>
      <w:lvlText w:val="%2."/>
      <w:lvlJc w:val="left"/>
      <w:pPr>
        <w:ind w:left="588" w:hanging="360"/>
      </w:pPr>
    </w:lvl>
    <w:lvl w:ilvl="2" w:tplc="0406001B" w:tentative="1">
      <w:start w:val="1"/>
      <w:numFmt w:val="lowerRoman"/>
      <w:lvlText w:val="%3."/>
      <w:lvlJc w:val="right"/>
      <w:pPr>
        <w:ind w:left="1308" w:hanging="180"/>
      </w:pPr>
    </w:lvl>
    <w:lvl w:ilvl="3" w:tplc="0406000F" w:tentative="1">
      <w:start w:val="1"/>
      <w:numFmt w:val="decimal"/>
      <w:lvlText w:val="%4."/>
      <w:lvlJc w:val="left"/>
      <w:pPr>
        <w:ind w:left="2028" w:hanging="360"/>
      </w:pPr>
    </w:lvl>
    <w:lvl w:ilvl="4" w:tplc="04060019" w:tentative="1">
      <w:start w:val="1"/>
      <w:numFmt w:val="lowerLetter"/>
      <w:lvlText w:val="%5."/>
      <w:lvlJc w:val="left"/>
      <w:pPr>
        <w:ind w:left="2748" w:hanging="360"/>
      </w:pPr>
    </w:lvl>
    <w:lvl w:ilvl="5" w:tplc="0406001B" w:tentative="1">
      <w:start w:val="1"/>
      <w:numFmt w:val="lowerRoman"/>
      <w:lvlText w:val="%6."/>
      <w:lvlJc w:val="right"/>
      <w:pPr>
        <w:ind w:left="3468" w:hanging="180"/>
      </w:pPr>
    </w:lvl>
    <w:lvl w:ilvl="6" w:tplc="0406000F" w:tentative="1">
      <w:start w:val="1"/>
      <w:numFmt w:val="decimal"/>
      <w:lvlText w:val="%7."/>
      <w:lvlJc w:val="left"/>
      <w:pPr>
        <w:ind w:left="4188" w:hanging="360"/>
      </w:pPr>
    </w:lvl>
    <w:lvl w:ilvl="7" w:tplc="04060019" w:tentative="1">
      <w:start w:val="1"/>
      <w:numFmt w:val="lowerLetter"/>
      <w:lvlText w:val="%8."/>
      <w:lvlJc w:val="left"/>
      <w:pPr>
        <w:ind w:left="4908" w:hanging="360"/>
      </w:pPr>
    </w:lvl>
    <w:lvl w:ilvl="8" w:tplc="0406001B" w:tentative="1">
      <w:start w:val="1"/>
      <w:numFmt w:val="lowerRoman"/>
      <w:lvlText w:val="%9."/>
      <w:lvlJc w:val="right"/>
      <w:pPr>
        <w:ind w:left="5628" w:hanging="180"/>
      </w:pPr>
    </w:lvl>
  </w:abstractNum>
  <w:abstractNum w:abstractNumId="30" w15:restartNumberingAfterBreak="0">
    <w:nsid w:val="5CAB52F6"/>
    <w:multiLevelType w:val="hybridMultilevel"/>
    <w:tmpl w:val="416E9ACE"/>
    <w:lvl w:ilvl="0" w:tplc="D23852CE">
      <w:start w:val="7"/>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EA81FC1"/>
    <w:multiLevelType w:val="hybridMultilevel"/>
    <w:tmpl w:val="DE8898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0E20127"/>
    <w:multiLevelType w:val="hybridMultilevel"/>
    <w:tmpl w:val="D848D196"/>
    <w:lvl w:ilvl="0" w:tplc="28BE4A1E">
      <w:start w:val="1"/>
      <w:numFmt w:val="bullet"/>
      <w:lvlText w:val="-"/>
      <w:lvlJc w:val="left"/>
      <w:pPr>
        <w:ind w:left="720" w:hanging="360"/>
      </w:pPr>
      <w:rPr>
        <w:rFonts w:ascii="Calibri" w:hAnsi="Calibri" w:hint="default"/>
      </w:rPr>
    </w:lvl>
    <w:lvl w:ilvl="1" w:tplc="BC0CC248">
      <w:start w:val="1"/>
      <w:numFmt w:val="bullet"/>
      <w:lvlText w:val="o"/>
      <w:lvlJc w:val="left"/>
      <w:pPr>
        <w:ind w:left="1440" w:hanging="360"/>
      </w:pPr>
      <w:rPr>
        <w:rFonts w:ascii="Courier New" w:hAnsi="Courier New" w:hint="default"/>
      </w:rPr>
    </w:lvl>
    <w:lvl w:ilvl="2" w:tplc="CDB06D6E">
      <w:start w:val="1"/>
      <w:numFmt w:val="bullet"/>
      <w:lvlText w:val=""/>
      <w:lvlJc w:val="left"/>
      <w:pPr>
        <w:ind w:left="2160" w:hanging="360"/>
      </w:pPr>
      <w:rPr>
        <w:rFonts w:ascii="Wingdings" w:hAnsi="Wingdings" w:hint="default"/>
      </w:rPr>
    </w:lvl>
    <w:lvl w:ilvl="3" w:tplc="9E549D32">
      <w:start w:val="1"/>
      <w:numFmt w:val="bullet"/>
      <w:lvlText w:val=""/>
      <w:lvlJc w:val="left"/>
      <w:pPr>
        <w:ind w:left="2880" w:hanging="360"/>
      </w:pPr>
      <w:rPr>
        <w:rFonts w:ascii="Symbol" w:hAnsi="Symbol" w:hint="default"/>
      </w:rPr>
    </w:lvl>
    <w:lvl w:ilvl="4" w:tplc="FB30E85E">
      <w:start w:val="1"/>
      <w:numFmt w:val="bullet"/>
      <w:lvlText w:val="o"/>
      <w:lvlJc w:val="left"/>
      <w:pPr>
        <w:ind w:left="3600" w:hanging="360"/>
      </w:pPr>
      <w:rPr>
        <w:rFonts w:ascii="Courier New" w:hAnsi="Courier New" w:hint="default"/>
      </w:rPr>
    </w:lvl>
    <w:lvl w:ilvl="5" w:tplc="09DEE774">
      <w:start w:val="1"/>
      <w:numFmt w:val="bullet"/>
      <w:lvlText w:val=""/>
      <w:lvlJc w:val="left"/>
      <w:pPr>
        <w:ind w:left="4320" w:hanging="360"/>
      </w:pPr>
      <w:rPr>
        <w:rFonts w:ascii="Wingdings" w:hAnsi="Wingdings" w:hint="default"/>
      </w:rPr>
    </w:lvl>
    <w:lvl w:ilvl="6" w:tplc="EB9A2FD6">
      <w:start w:val="1"/>
      <w:numFmt w:val="bullet"/>
      <w:lvlText w:val=""/>
      <w:lvlJc w:val="left"/>
      <w:pPr>
        <w:ind w:left="5040" w:hanging="360"/>
      </w:pPr>
      <w:rPr>
        <w:rFonts w:ascii="Symbol" w:hAnsi="Symbol" w:hint="default"/>
      </w:rPr>
    </w:lvl>
    <w:lvl w:ilvl="7" w:tplc="76866D4E">
      <w:start w:val="1"/>
      <w:numFmt w:val="bullet"/>
      <w:lvlText w:val="o"/>
      <w:lvlJc w:val="left"/>
      <w:pPr>
        <w:ind w:left="5760" w:hanging="360"/>
      </w:pPr>
      <w:rPr>
        <w:rFonts w:ascii="Courier New" w:hAnsi="Courier New" w:hint="default"/>
      </w:rPr>
    </w:lvl>
    <w:lvl w:ilvl="8" w:tplc="C22C973A">
      <w:start w:val="1"/>
      <w:numFmt w:val="bullet"/>
      <w:lvlText w:val=""/>
      <w:lvlJc w:val="left"/>
      <w:pPr>
        <w:ind w:left="6480" w:hanging="360"/>
      </w:pPr>
      <w:rPr>
        <w:rFonts w:ascii="Wingdings" w:hAnsi="Wingdings" w:hint="default"/>
      </w:rPr>
    </w:lvl>
  </w:abstractNum>
  <w:abstractNum w:abstractNumId="33" w15:restartNumberingAfterBreak="0">
    <w:nsid w:val="668E1D27"/>
    <w:multiLevelType w:val="hybridMultilevel"/>
    <w:tmpl w:val="414419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8000939"/>
    <w:multiLevelType w:val="hybridMultilevel"/>
    <w:tmpl w:val="79E4AF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8F41A45"/>
    <w:multiLevelType w:val="hybridMultilevel"/>
    <w:tmpl w:val="C914AC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BCE086D"/>
    <w:multiLevelType w:val="hybridMultilevel"/>
    <w:tmpl w:val="FA6A65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D965B43"/>
    <w:multiLevelType w:val="hybridMultilevel"/>
    <w:tmpl w:val="AA9EDA40"/>
    <w:lvl w:ilvl="0" w:tplc="82D0CA78">
      <w:start w:val="1"/>
      <w:numFmt w:val="bullet"/>
      <w:lvlText w:val="-"/>
      <w:lvlJc w:val="left"/>
      <w:pPr>
        <w:ind w:left="720" w:hanging="360"/>
      </w:pPr>
      <w:rPr>
        <w:rFonts w:ascii="Calibri" w:hAnsi="Calibri" w:hint="default"/>
      </w:rPr>
    </w:lvl>
    <w:lvl w:ilvl="1" w:tplc="F29610C2">
      <w:start w:val="1"/>
      <w:numFmt w:val="bullet"/>
      <w:lvlText w:val="o"/>
      <w:lvlJc w:val="left"/>
      <w:pPr>
        <w:ind w:left="1440" w:hanging="360"/>
      </w:pPr>
      <w:rPr>
        <w:rFonts w:ascii="Courier New" w:hAnsi="Courier New" w:hint="default"/>
      </w:rPr>
    </w:lvl>
    <w:lvl w:ilvl="2" w:tplc="235CFEBC">
      <w:start w:val="1"/>
      <w:numFmt w:val="bullet"/>
      <w:lvlText w:val=""/>
      <w:lvlJc w:val="left"/>
      <w:pPr>
        <w:ind w:left="2160" w:hanging="360"/>
      </w:pPr>
      <w:rPr>
        <w:rFonts w:ascii="Wingdings" w:hAnsi="Wingdings" w:hint="default"/>
      </w:rPr>
    </w:lvl>
    <w:lvl w:ilvl="3" w:tplc="3776FE42">
      <w:start w:val="1"/>
      <w:numFmt w:val="bullet"/>
      <w:lvlText w:val=""/>
      <w:lvlJc w:val="left"/>
      <w:pPr>
        <w:ind w:left="2880" w:hanging="360"/>
      </w:pPr>
      <w:rPr>
        <w:rFonts w:ascii="Symbol" w:hAnsi="Symbol" w:hint="default"/>
      </w:rPr>
    </w:lvl>
    <w:lvl w:ilvl="4" w:tplc="AD36824C">
      <w:start w:val="1"/>
      <w:numFmt w:val="bullet"/>
      <w:lvlText w:val="o"/>
      <w:lvlJc w:val="left"/>
      <w:pPr>
        <w:ind w:left="3600" w:hanging="360"/>
      </w:pPr>
      <w:rPr>
        <w:rFonts w:ascii="Courier New" w:hAnsi="Courier New" w:hint="default"/>
      </w:rPr>
    </w:lvl>
    <w:lvl w:ilvl="5" w:tplc="4126ADDC">
      <w:start w:val="1"/>
      <w:numFmt w:val="bullet"/>
      <w:lvlText w:val=""/>
      <w:lvlJc w:val="left"/>
      <w:pPr>
        <w:ind w:left="4320" w:hanging="360"/>
      </w:pPr>
      <w:rPr>
        <w:rFonts w:ascii="Wingdings" w:hAnsi="Wingdings" w:hint="default"/>
      </w:rPr>
    </w:lvl>
    <w:lvl w:ilvl="6" w:tplc="596C2144">
      <w:start w:val="1"/>
      <w:numFmt w:val="bullet"/>
      <w:lvlText w:val=""/>
      <w:lvlJc w:val="left"/>
      <w:pPr>
        <w:ind w:left="5040" w:hanging="360"/>
      </w:pPr>
      <w:rPr>
        <w:rFonts w:ascii="Symbol" w:hAnsi="Symbol" w:hint="default"/>
      </w:rPr>
    </w:lvl>
    <w:lvl w:ilvl="7" w:tplc="B82CDDD4">
      <w:start w:val="1"/>
      <w:numFmt w:val="bullet"/>
      <w:lvlText w:val="o"/>
      <w:lvlJc w:val="left"/>
      <w:pPr>
        <w:ind w:left="5760" w:hanging="360"/>
      </w:pPr>
      <w:rPr>
        <w:rFonts w:ascii="Courier New" w:hAnsi="Courier New" w:hint="default"/>
      </w:rPr>
    </w:lvl>
    <w:lvl w:ilvl="8" w:tplc="8DCC391E">
      <w:start w:val="1"/>
      <w:numFmt w:val="bullet"/>
      <w:lvlText w:val=""/>
      <w:lvlJc w:val="left"/>
      <w:pPr>
        <w:ind w:left="6480" w:hanging="360"/>
      </w:pPr>
      <w:rPr>
        <w:rFonts w:ascii="Wingdings" w:hAnsi="Wingdings" w:hint="default"/>
      </w:rPr>
    </w:lvl>
  </w:abstractNum>
  <w:abstractNum w:abstractNumId="38" w15:restartNumberingAfterBreak="0">
    <w:nsid w:val="724C2DD9"/>
    <w:multiLevelType w:val="hybridMultilevel"/>
    <w:tmpl w:val="1DA0F6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66A0F59"/>
    <w:multiLevelType w:val="hybridMultilevel"/>
    <w:tmpl w:val="035074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E264BC5"/>
    <w:multiLevelType w:val="hybridMultilevel"/>
    <w:tmpl w:val="0EBE08A6"/>
    <w:lvl w:ilvl="0" w:tplc="4A56515E">
      <w:start w:val="1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E635E3A"/>
    <w:multiLevelType w:val="hybridMultilevel"/>
    <w:tmpl w:val="271A688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FF11FD5"/>
    <w:multiLevelType w:val="hybridMultilevel"/>
    <w:tmpl w:val="EEB055D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00762823">
    <w:abstractNumId w:val="17"/>
  </w:num>
  <w:num w:numId="2" w16cid:durableId="2036684679">
    <w:abstractNumId w:val="29"/>
  </w:num>
  <w:num w:numId="3" w16cid:durableId="1822965080">
    <w:abstractNumId w:val="30"/>
  </w:num>
  <w:num w:numId="4" w16cid:durableId="1351835994">
    <w:abstractNumId w:val="7"/>
  </w:num>
  <w:num w:numId="5" w16cid:durableId="1050883862">
    <w:abstractNumId w:val="0"/>
  </w:num>
  <w:num w:numId="6" w16cid:durableId="1104304026">
    <w:abstractNumId w:val="35"/>
  </w:num>
  <w:num w:numId="7" w16cid:durableId="1461728820">
    <w:abstractNumId w:val="34"/>
  </w:num>
  <w:num w:numId="8" w16cid:durableId="195899143">
    <w:abstractNumId w:val="21"/>
  </w:num>
  <w:num w:numId="9" w16cid:durableId="558521729">
    <w:abstractNumId w:val="4"/>
  </w:num>
  <w:num w:numId="10" w16cid:durableId="1867012917">
    <w:abstractNumId w:val="23"/>
  </w:num>
  <w:num w:numId="11" w16cid:durableId="844053590">
    <w:abstractNumId w:val="1"/>
  </w:num>
  <w:num w:numId="12" w16cid:durableId="88503699">
    <w:abstractNumId w:val="19"/>
  </w:num>
  <w:num w:numId="13" w16cid:durableId="1851481646">
    <w:abstractNumId w:val="24"/>
  </w:num>
  <w:num w:numId="14" w16cid:durableId="487524266">
    <w:abstractNumId w:val="6"/>
  </w:num>
  <w:num w:numId="15" w16cid:durableId="1212692198">
    <w:abstractNumId w:val="39"/>
  </w:num>
  <w:num w:numId="16" w16cid:durableId="1699771124">
    <w:abstractNumId w:val="26"/>
  </w:num>
  <w:num w:numId="17" w16cid:durableId="1595019292">
    <w:abstractNumId w:val="20"/>
  </w:num>
  <w:num w:numId="18" w16cid:durableId="610357133">
    <w:abstractNumId w:val="8"/>
  </w:num>
  <w:num w:numId="19" w16cid:durableId="1022822252">
    <w:abstractNumId w:val="36"/>
  </w:num>
  <w:num w:numId="20" w16cid:durableId="2141528107">
    <w:abstractNumId w:val="3"/>
  </w:num>
  <w:num w:numId="21" w16cid:durableId="1570728997">
    <w:abstractNumId w:val="38"/>
  </w:num>
  <w:num w:numId="22" w16cid:durableId="1960451890">
    <w:abstractNumId w:val="25"/>
  </w:num>
  <w:num w:numId="23" w16cid:durableId="1166507103">
    <w:abstractNumId w:val="33"/>
  </w:num>
  <w:num w:numId="24" w16cid:durableId="477891264">
    <w:abstractNumId w:val="41"/>
  </w:num>
  <w:num w:numId="25" w16cid:durableId="1731079814">
    <w:abstractNumId w:val="15"/>
  </w:num>
  <w:num w:numId="26" w16cid:durableId="2111387663">
    <w:abstractNumId w:val="31"/>
  </w:num>
  <w:num w:numId="27" w16cid:durableId="1456800211">
    <w:abstractNumId w:val="2"/>
  </w:num>
  <w:num w:numId="28" w16cid:durableId="1859734778">
    <w:abstractNumId w:val="5"/>
  </w:num>
  <w:num w:numId="29" w16cid:durableId="671760245">
    <w:abstractNumId w:val="18"/>
  </w:num>
  <w:num w:numId="30" w16cid:durableId="18092716">
    <w:abstractNumId w:val="16"/>
  </w:num>
  <w:num w:numId="31" w16cid:durableId="1802646089">
    <w:abstractNumId w:val="9"/>
  </w:num>
  <w:num w:numId="32" w16cid:durableId="1141727122">
    <w:abstractNumId w:val="22"/>
  </w:num>
  <w:num w:numId="33" w16cid:durableId="991906337">
    <w:abstractNumId w:val="11"/>
  </w:num>
  <w:num w:numId="34" w16cid:durableId="625966503">
    <w:abstractNumId w:val="10"/>
  </w:num>
  <w:num w:numId="35" w16cid:durableId="883054201">
    <w:abstractNumId w:val="28"/>
  </w:num>
  <w:num w:numId="36" w16cid:durableId="2077973923">
    <w:abstractNumId w:val="40"/>
  </w:num>
  <w:num w:numId="37" w16cid:durableId="725839956">
    <w:abstractNumId w:val="37"/>
  </w:num>
  <w:num w:numId="38" w16cid:durableId="1615134890">
    <w:abstractNumId w:val="27"/>
  </w:num>
  <w:num w:numId="39" w16cid:durableId="595595213">
    <w:abstractNumId w:val="14"/>
  </w:num>
  <w:num w:numId="40" w16cid:durableId="546648299">
    <w:abstractNumId w:val="32"/>
  </w:num>
  <w:num w:numId="41" w16cid:durableId="811481146">
    <w:abstractNumId w:val="13"/>
  </w:num>
  <w:num w:numId="42" w16cid:durableId="136842270">
    <w:abstractNumId w:val="42"/>
  </w:num>
  <w:num w:numId="43" w16cid:durableId="15255518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a-DK" w:vendorID="64" w:dllVersion="6" w:nlCheck="1" w:checkStyle="0"/>
  <w:activeWritingStyle w:appName="MSWord" w:lang="en-US" w:vendorID="64" w:dllVersion="6" w:nlCheck="1" w:checkStyle="1"/>
  <w:activeWritingStyle w:appName="MSWord" w:lang="en-US" w:vendorID="64" w:dllVersion="0" w:nlCheck="1" w:checkStyle="0"/>
  <w:activeWritingStyle w:appName="MSWord" w:lang="da-DK" w:vendorID="64" w:dllVersion="0" w:nlCheck="1" w:checkStyle="0"/>
  <w:activeWritingStyle w:appName="MSWord" w:lang="sv-FI" w:vendorID="64" w:dllVersion="0" w:nlCheck="1" w:checkStyle="0"/>
  <w:activeWritingStyle w:appName="MSWord" w:lang="en-GB" w:vendorID="64" w:dllVersion="0" w:nlCheck="1" w:checkStyle="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38A"/>
    <w:rsid w:val="00001D78"/>
    <w:rsid w:val="00003BDD"/>
    <w:rsid w:val="00005D2B"/>
    <w:rsid w:val="00010908"/>
    <w:rsid w:val="00010F01"/>
    <w:rsid w:val="00023D3F"/>
    <w:rsid w:val="000303BD"/>
    <w:rsid w:val="000307CE"/>
    <w:rsid w:val="00032A4A"/>
    <w:rsid w:val="00033171"/>
    <w:rsid w:val="00033492"/>
    <w:rsid w:val="00034F04"/>
    <w:rsid w:val="000373D4"/>
    <w:rsid w:val="00037B72"/>
    <w:rsid w:val="000410CB"/>
    <w:rsid w:val="000412C3"/>
    <w:rsid w:val="000416A0"/>
    <w:rsid w:val="0004474C"/>
    <w:rsid w:val="00044CCB"/>
    <w:rsid w:val="00047A7B"/>
    <w:rsid w:val="00051E7D"/>
    <w:rsid w:val="000553FF"/>
    <w:rsid w:val="00057B6D"/>
    <w:rsid w:val="00062867"/>
    <w:rsid w:val="00065603"/>
    <w:rsid w:val="00070947"/>
    <w:rsid w:val="00074BAB"/>
    <w:rsid w:val="00074D35"/>
    <w:rsid w:val="00074DE9"/>
    <w:rsid w:val="0007660B"/>
    <w:rsid w:val="00080763"/>
    <w:rsid w:val="00081DD0"/>
    <w:rsid w:val="00082774"/>
    <w:rsid w:val="0008390E"/>
    <w:rsid w:val="00087507"/>
    <w:rsid w:val="00087B3B"/>
    <w:rsid w:val="00090978"/>
    <w:rsid w:val="00090BF5"/>
    <w:rsid w:val="00091E36"/>
    <w:rsid w:val="00092DE9"/>
    <w:rsid w:val="0009316B"/>
    <w:rsid w:val="0009776C"/>
    <w:rsid w:val="000A2638"/>
    <w:rsid w:val="000A29F4"/>
    <w:rsid w:val="000A3EC1"/>
    <w:rsid w:val="000A495B"/>
    <w:rsid w:val="000A4D62"/>
    <w:rsid w:val="000A530D"/>
    <w:rsid w:val="000A5EC4"/>
    <w:rsid w:val="000A7601"/>
    <w:rsid w:val="000A7D04"/>
    <w:rsid w:val="000B179A"/>
    <w:rsid w:val="000B266F"/>
    <w:rsid w:val="000B26E2"/>
    <w:rsid w:val="000B3162"/>
    <w:rsid w:val="000B5A39"/>
    <w:rsid w:val="000B5D9D"/>
    <w:rsid w:val="000C3444"/>
    <w:rsid w:val="000C7BBE"/>
    <w:rsid w:val="000D0676"/>
    <w:rsid w:val="000D3422"/>
    <w:rsid w:val="000D34A1"/>
    <w:rsid w:val="000D705E"/>
    <w:rsid w:val="000E055E"/>
    <w:rsid w:val="000E2F1C"/>
    <w:rsid w:val="000E33FA"/>
    <w:rsid w:val="000E3A7D"/>
    <w:rsid w:val="000E64B3"/>
    <w:rsid w:val="000F097E"/>
    <w:rsid w:val="000F0DD9"/>
    <w:rsid w:val="000F28B9"/>
    <w:rsid w:val="000F2FC9"/>
    <w:rsid w:val="000F5A5A"/>
    <w:rsid w:val="000F7CFA"/>
    <w:rsid w:val="001015FE"/>
    <w:rsid w:val="001017E7"/>
    <w:rsid w:val="00101F63"/>
    <w:rsid w:val="00103794"/>
    <w:rsid w:val="00106DD0"/>
    <w:rsid w:val="00107701"/>
    <w:rsid w:val="00110A5C"/>
    <w:rsid w:val="0011170D"/>
    <w:rsid w:val="00112AD5"/>
    <w:rsid w:val="00114B04"/>
    <w:rsid w:val="00114FDC"/>
    <w:rsid w:val="0011573B"/>
    <w:rsid w:val="00120006"/>
    <w:rsid w:val="00120028"/>
    <w:rsid w:val="001201D5"/>
    <w:rsid w:val="001207E1"/>
    <w:rsid w:val="00122FE4"/>
    <w:rsid w:val="0012679B"/>
    <w:rsid w:val="00127217"/>
    <w:rsid w:val="00130106"/>
    <w:rsid w:val="00130A2D"/>
    <w:rsid w:val="001314A9"/>
    <w:rsid w:val="00131FC4"/>
    <w:rsid w:val="0013206B"/>
    <w:rsid w:val="00133FFB"/>
    <w:rsid w:val="0013487E"/>
    <w:rsid w:val="0013514A"/>
    <w:rsid w:val="00136603"/>
    <w:rsid w:val="001369E0"/>
    <w:rsid w:val="00136E49"/>
    <w:rsid w:val="00137121"/>
    <w:rsid w:val="0013782D"/>
    <w:rsid w:val="00137D6A"/>
    <w:rsid w:val="00140D00"/>
    <w:rsid w:val="00144104"/>
    <w:rsid w:val="00146BFC"/>
    <w:rsid w:val="0014753F"/>
    <w:rsid w:val="00150DD5"/>
    <w:rsid w:val="001518BA"/>
    <w:rsid w:val="00152444"/>
    <w:rsid w:val="001528EE"/>
    <w:rsid w:val="00152F20"/>
    <w:rsid w:val="00155982"/>
    <w:rsid w:val="001603C0"/>
    <w:rsid w:val="001620A7"/>
    <w:rsid w:val="00162F4B"/>
    <w:rsid w:val="00165A17"/>
    <w:rsid w:val="00173CA6"/>
    <w:rsid w:val="00175AA6"/>
    <w:rsid w:val="00175D2B"/>
    <w:rsid w:val="00196E02"/>
    <w:rsid w:val="001A045A"/>
    <w:rsid w:val="001A1187"/>
    <w:rsid w:val="001A3AE2"/>
    <w:rsid w:val="001A7A96"/>
    <w:rsid w:val="001B023A"/>
    <w:rsid w:val="001B05DE"/>
    <w:rsid w:val="001B1DAE"/>
    <w:rsid w:val="001B2635"/>
    <w:rsid w:val="001B273B"/>
    <w:rsid w:val="001B2ECE"/>
    <w:rsid w:val="001C0B81"/>
    <w:rsid w:val="001C3164"/>
    <w:rsid w:val="001C392D"/>
    <w:rsid w:val="001C407A"/>
    <w:rsid w:val="001C4993"/>
    <w:rsid w:val="001C59B9"/>
    <w:rsid w:val="001C5B8D"/>
    <w:rsid w:val="001C6698"/>
    <w:rsid w:val="001D0E81"/>
    <w:rsid w:val="001D5429"/>
    <w:rsid w:val="001E259A"/>
    <w:rsid w:val="001E53DC"/>
    <w:rsid w:val="001F1321"/>
    <w:rsid w:val="001F1558"/>
    <w:rsid w:val="001F5245"/>
    <w:rsid w:val="001F605F"/>
    <w:rsid w:val="001F6BC5"/>
    <w:rsid w:val="001F7ACC"/>
    <w:rsid w:val="00201970"/>
    <w:rsid w:val="00201FB5"/>
    <w:rsid w:val="002022F3"/>
    <w:rsid w:val="00202638"/>
    <w:rsid w:val="00206843"/>
    <w:rsid w:val="00207B03"/>
    <w:rsid w:val="00207F05"/>
    <w:rsid w:val="002113F0"/>
    <w:rsid w:val="00212648"/>
    <w:rsid w:val="00213884"/>
    <w:rsid w:val="00214374"/>
    <w:rsid w:val="00214CF2"/>
    <w:rsid w:val="00217B4A"/>
    <w:rsid w:val="0022199F"/>
    <w:rsid w:val="002224AE"/>
    <w:rsid w:val="002232D6"/>
    <w:rsid w:val="00223732"/>
    <w:rsid w:val="0022546C"/>
    <w:rsid w:val="00227FC6"/>
    <w:rsid w:val="002313DC"/>
    <w:rsid w:val="0023153F"/>
    <w:rsid w:val="00231A83"/>
    <w:rsid w:val="0023287E"/>
    <w:rsid w:val="002335CE"/>
    <w:rsid w:val="002344F7"/>
    <w:rsid w:val="00235DAB"/>
    <w:rsid w:val="0023657D"/>
    <w:rsid w:val="0024192F"/>
    <w:rsid w:val="0024251C"/>
    <w:rsid w:val="00244B5A"/>
    <w:rsid w:val="002468EE"/>
    <w:rsid w:val="00246AC7"/>
    <w:rsid w:val="00247FC6"/>
    <w:rsid w:val="0025067D"/>
    <w:rsid w:val="00251E8F"/>
    <w:rsid w:val="002526A6"/>
    <w:rsid w:val="00253FAB"/>
    <w:rsid w:val="00255598"/>
    <w:rsid w:val="00255A0C"/>
    <w:rsid w:val="00255D86"/>
    <w:rsid w:val="002568F4"/>
    <w:rsid w:val="00260507"/>
    <w:rsid w:val="00260919"/>
    <w:rsid w:val="00262B83"/>
    <w:rsid w:val="00263742"/>
    <w:rsid w:val="00263CCF"/>
    <w:rsid w:val="00264E5A"/>
    <w:rsid w:val="00274CE9"/>
    <w:rsid w:val="002776AF"/>
    <w:rsid w:val="0028197E"/>
    <w:rsid w:val="00282414"/>
    <w:rsid w:val="002829A8"/>
    <w:rsid w:val="002829B9"/>
    <w:rsid w:val="002840A2"/>
    <w:rsid w:val="00284AAC"/>
    <w:rsid w:val="00284F27"/>
    <w:rsid w:val="00285812"/>
    <w:rsid w:val="0029050D"/>
    <w:rsid w:val="002914F5"/>
    <w:rsid w:val="00292526"/>
    <w:rsid w:val="00294B82"/>
    <w:rsid w:val="00294B9E"/>
    <w:rsid w:val="002956C5"/>
    <w:rsid w:val="002964D2"/>
    <w:rsid w:val="002968B3"/>
    <w:rsid w:val="00297969"/>
    <w:rsid w:val="00297E41"/>
    <w:rsid w:val="002A1F75"/>
    <w:rsid w:val="002A3ED8"/>
    <w:rsid w:val="002A7B7A"/>
    <w:rsid w:val="002A7DC6"/>
    <w:rsid w:val="002B2C41"/>
    <w:rsid w:val="002B3995"/>
    <w:rsid w:val="002B44B5"/>
    <w:rsid w:val="002B4D4D"/>
    <w:rsid w:val="002B697E"/>
    <w:rsid w:val="002B6A46"/>
    <w:rsid w:val="002C135C"/>
    <w:rsid w:val="002C23E4"/>
    <w:rsid w:val="002C30AA"/>
    <w:rsid w:val="002C3C2C"/>
    <w:rsid w:val="002C4945"/>
    <w:rsid w:val="002C7500"/>
    <w:rsid w:val="002D0D11"/>
    <w:rsid w:val="002D103A"/>
    <w:rsid w:val="002D1348"/>
    <w:rsid w:val="002D4CAE"/>
    <w:rsid w:val="002D50AE"/>
    <w:rsid w:val="002D5F25"/>
    <w:rsid w:val="002E0D3C"/>
    <w:rsid w:val="002E17E6"/>
    <w:rsid w:val="002E3558"/>
    <w:rsid w:val="002E3628"/>
    <w:rsid w:val="002E42D1"/>
    <w:rsid w:val="002E4A28"/>
    <w:rsid w:val="002E75E2"/>
    <w:rsid w:val="002F2702"/>
    <w:rsid w:val="002F3284"/>
    <w:rsid w:val="002F506D"/>
    <w:rsid w:val="002F549D"/>
    <w:rsid w:val="002F7923"/>
    <w:rsid w:val="00303562"/>
    <w:rsid w:val="00303D09"/>
    <w:rsid w:val="00305AE2"/>
    <w:rsid w:val="003115CD"/>
    <w:rsid w:val="0031400F"/>
    <w:rsid w:val="003145E8"/>
    <w:rsid w:val="0031471D"/>
    <w:rsid w:val="003156E1"/>
    <w:rsid w:val="0031586F"/>
    <w:rsid w:val="00316B40"/>
    <w:rsid w:val="00317397"/>
    <w:rsid w:val="00317B4A"/>
    <w:rsid w:val="003202CF"/>
    <w:rsid w:val="00323BFB"/>
    <w:rsid w:val="00323D5F"/>
    <w:rsid w:val="00326823"/>
    <w:rsid w:val="00326A1B"/>
    <w:rsid w:val="00326CC0"/>
    <w:rsid w:val="00327BB7"/>
    <w:rsid w:val="00330CED"/>
    <w:rsid w:val="003311B0"/>
    <w:rsid w:val="003320DB"/>
    <w:rsid w:val="00332563"/>
    <w:rsid w:val="0033406C"/>
    <w:rsid w:val="003400C3"/>
    <w:rsid w:val="0034219B"/>
    <w:rsid w:val="00343862"/>
    <w:rsid w:val="003441A0"/>
    <w:rsid w:val="00346668"/>
    <w:rsid w:val="0035024A"/>
    <w:rsid w:val="003524AD"/>
    <w:rsid w:val="003532DA"/>
    <w:rsid w:val="00353E58"/>
    <w:rsid w:val="00356B33"/>
    <w:rsid w:val="00356B44"/>
    <w:rsid w:val="00361B88"/>
    <w:rsid w:val="0036263D"/>
    <w:rsid w:val="00363DA2"/>
    <w:rsid w:val="003653A9"/>
    <w:rsid w:val="00365679"/>
    <w:rsid w:val="003665AB"/>
    <w:rsid w:val="003675EF"/>
    <w:rsid w:val="00367E82"/>
    <w:rsid w:val="0037057D"/>
    <w:rsid w:val="00370643"/>
    <w:rsid w:val="00371472"/>
    <w:rsid w:val="00371769"/>
    <w:rsid w:val="003728C7"/>
    <w:rsid w:val="00372A2A"/>
    <w:rsid w:val="00374A10"/>
    <w:rsid w:val="00375073"/>
    <w:rsid w:val="0037532B"/>
    <w:rsid w:val="00375CF4"/>
    <w:rsid w:val="00375DCD"/>
    <w:rsid w:val="00377F00"/>
    <w:rsid w:val="0038187D"/>
    <w:rsid w:val="003832ED"/>
    <w:rsid w:val="00384001"/>
    <w:rsid w:val="003878A4"/>
    <w:rsid w:val="00392090"/>
    <w:rsid w:val="00392405"/>
    <w:rsid w:val="00393380"/>
    <w:rsid w:val="0039774F"/>
    <w:rsid w:val="00397B40"/>
    <w:rsid w:val="003A076D"/>
    <w:rsid w:val="003A0FA3"/>
    <w:rsid w:val="003A108D"/>
    <w:rsid w:val="003A1C17"/>
    <w:rsid w:val="003A1DDB"/>
    <w:rsid w:val="003A1E62"/>
    <w:rsid w:val="003A4E45"/>
    <w:rsid w:val="003A708B"/>
    <w:rsid w:val="003B25A4"/>
    <w:rsid w:val="003B590A"/>
    <w:rsid w:val="003C1CE8"/>
    <w:rsid w:val="003C2854"/>
    <w:rsid w:val="003C4803"/>
    <w:rsid w:val="003C614B"/>
    <w:rsid w:val="003D0C46"/>
    <w:rsid w:val="003D1D63"/>
    <w:rsid w:val="003D2A88"/>
    <w:rsid w:val="003D462B"/>
    <w:rsid w:val="003D4741"/>
    <w:rsid w:val="003D4A26"/>
    <w:rsid w:val="003D4E75"/>
    <w:rsid w:val="003D5927"/>
    <w:rsid w:val="003D7B94"/>
    <w:rsid w:val="003E1C1F"/>
    <w:rsid w:val="003E477F"/>
    <w:rsid w:val="003E5FD4"/>
    <w:rsid w:val="003F0312"/>
    <w:rsid w:val="003F0E82"/>
    <w:rsid w:val="003F13D0"/>
    <w:rsid w:val="003F170D"/>
    <w:rsid w:val="003F2C28"/>
    <w:rsid w:val="003F2D44"/>
    <w:rsid w:val="003F3991"/>
    <w:rsid w:val="003F405B"/>
    <w:rsid w:val="003F41B6"/>
    <w:rsid w:val="003F527B"/>
    <w:rsid w:val="003F61A3"/>
    <w:rsid w:val="003F6BBB"/>
    <w:rsid w:val="003F7E9D"/>
    <w:rsid w:val="00400BD2"/>
    <w:rsid w:val="00403895"/>
    <w:rsid w:val="00403ACB"/>
    <w:rsid w:val="00404691"/>
    <w:rsid w:val="0040679C"/>
    <w:rsid w:val="00407BA9"/>
    <w:rsid w:val="00410563"/>
    <w:rsid w:val="004113E7"/>
    <w:rsid w:val="00413AB6"/>
    <w:rsid w:val="00414648"/>
    <w:rsid w:val="00415995"/>
    <w:rsid w:val="00415D48"/>
    <w:rsid w:val="004173AF"/>
    <w:rsid w:val="0042129C"/>
    <w:rsid w:val="0042182C"/>
    <w:rsid w:val="00422D69"/>
    <w:rsid w:val="00431AD5"/>
    <w:rsid w:val="00431EE1"/>
    <w:rsid w:val="004323C8"/>
    <w:rsid w:val="00433332"/>
    <w:rsid w:val="004361B0"/>
    <w:rsid w:val="00437027"/>
    <w:rsid w:val="004373B9"/>
    <w:rsid w:val="00440FD2"/>
    <w:rsid w:val="00441BAD"/>
    <w:rsid w:val="0044397F"/>
    <w:rsid w:val="00444A0A"/>
    <w:rsid w:val="00446B17"/>
    <w:rsid w:val="00450C4B"/>
    <w:rsid w:val="004522BE"/>
    <w:rsid w:val="00452966"/>
    <w:rsid w:val="00454734"/>
    <w:rsid w:val="0045682C"/>
    <w:rsid w:val="00456895"/>
    <w:rsid w:val="004572E3"/>
    <w:rsid w:val="00457406"/>
    <w:rsid w:val="00461B4F"/>
    <w:rsid w:val="00463982"/>
    <w:rsid w:val="0046710E"/>
    <w:rsid w:val="004672A7"/>
    <w:rsid w:val="00471510"/>
    <w:rsid w:val="0047160C"/>
    <w:rsid w:val="00472F20"/>
    <w:rsid w:val="0047398D"/>
    <w:rsid w:val="00473F19"/>
    <w:rsid w:val="00476281"/>
    <w:rsid w:val="00476346"/>
    <w:rsid w:val="00476A2E"/>
    <w:rsid w:val="00484134"/>
    <w:rsid w:val="00484D53"/>
    <w:rsid w:val="00485BB3"/>
    <w:rsid w:val="00486D1E"/>
    <w:rsid w:val="00487A8A"/>
    <w:rsid w:val="00487D4C"/>
    <w:rsid w:val="00492030"/>
    <w:rsid w:val="00493750"/>
    <w:rsid w:val="004961A5"/>
    <w:rsid w:val="004A1E29"/>
    <w:rsid w:val="004A4357"/>
    <w:rsid w:val="004A474B"/>
    <w:rsid w:val="004A4D24"/>
    <w:rsid w:val="004A4EED"/>
    <w:rsid w:val="004A511C"/>
    <w:rsid w:val="004A5468"/>
    <w:rsid w:val="004A62DE"/>
    <w:rsid w:val="004A67C3"/>
    <w:rsid w:val="004A7B43"/>
    <w:rsid w:val="004B067A"/>
    <w:rsid w:val="004B07EB"/>
    <w:rsid w:val="004B1EC4"/>
    <w:rsid w:val="004B3AFF"/>
    <w:rsid w:val="004B3CC3"/>
    <w:rsid w:val="004B3D13"/>
    <w:rsid w:val="004B4B67"/>
    <w:rsid w:val="004B506D"/>
    <w:rsid w:val="004B533B"/>
    <w:rsid w:val="004B59C1"/>
    <w:rsid w:val="004B667F"/>
    <w:rsid w:val="004B6962"/>
    <w:rsid w:val="004B7FC7"/>
    <w:rsid w:val="004C1CF4"/>
    <w:rsid w:val="004C2393"/>
    <w:rsid w:val="004C3AB2"/>
    <w:rsid w:val="004C49EA"/>
    <w:rsid w:val="004C6016"/>
    <w:rsid w:val="004C6FD4"/>
    <w:rsid w:val="004C7A22"/>
    <w:rsid w:val="004D24DD"/>
    <w:rsid w:val="004D2B4B"/>
    <w:rsid w:val="004D38B2"/>
    <w:rsid w:val="004D3E5A"/>
    <w:rsid w:val="004D51C4"/>
    <w:rsid w:val="004D5314"/>
    <w:rsid w:val="004D75FC"/>
    <w:rsid w:val="004E07E4"/>
    <w:rsid w:val="004E09AE"/>
    <w:rsid w:val="004E16B5"/>
    <w:rsid w:val="004E1EC4"/>
    <w:rsid w:val="004E2D49"/>
    <w:rsid w:val="004F04E2"/>
    <w:rsid w:val="004F0CDE"/>
    <w:rsid w:val="004F118B"/>
    <w:rsid w:val="004F170C"/>
    <w:rsid w:val="004F2E2F"/>
    <w:rsid w:val="004F34CE"/>
    <w:rsid w:val="004F6F39"/>
    <w:rsid w:val="004F72F4"/>
    <w:rsid w:val="004F7D44"/>
    <w:rsid w:val="00501014"/>
    <w:rsid w:val="0050330C"/>
    <w:rsid w:val="0050399E"/>
    <w:rsid w:val="00506F24"/>
    <w:rsid w:val="00514771"/>
    <w:rsid w:val="00514C5B"/>
    <w:rsid w:val="005161F8"/>
    <w:rsid w:val="00520374"/>
    <w:rsid w:val="00523532"/>
    <w:rsid w:val="00523A09"/>
    <w:rsid w:val="00524C46"/>
    <w:rsid w:val="00526075"/>
    <w:rsid w:val="0052767A"/>
    <w:rsid w:val="00530830"/>
    <w:rsid w:val="00531CCF"/>
    <w:rsid w:val="0053295D"/>
    <w:rsid w:val="00536F07"/>
    <w:rsid w:val="00536FB3"/>
    <w:rsid w:val="005376E7"/>
    <w:rsid w:val="0053782A"/>
    <w:rsid w:val="00537FE5"/>
    <w:rsid w:val="00545A49"/>
    <w:rsid w:val="00545C4E"/>
    <w:rsid w:val="00553834"/>
    <w:rsid w:val="00556887"/>
    <w:rsid w:val="0055752E"/>
    <w:rsid w:val="00557888"/>
    <w:rsid w:val="00560376"/>
    <w:rsid w:val="005639FB"/>
    <w:rsid w:val="00565928"/>
    <w:rsid w:val="00567623"/>
    <w:rsid w:val="00570FB7"/>
    <w:rsid w:val="00572702"/>
    <w:rsid w:val="005802E3"/>
    <w:rsid w:val="005813F3"/>
    <w:rsid w:val="00582CA5"/>
    <w:rsid w:val="005830B6"/>
    <w:rsid w:val="00585983"/>
    <w:rsid w:val="005871DC"/>
    <w:rsid w:val="00590184"/>
    <w:rsid w:val="00591702"/>
    <w:rsid w:val="00592C77"/>
    <w:rsid w:val="005933D8"/>
    <w:rsid w:val="00593C4E"/>
    <w:rsid w:val="00595E35"/>
    <w:rsid w:val="00596453"/>
    <w:rsid w:val="005975D2"/>
    <w:rsid w:val="0059772F"/>
    <w:rsid w:val="00597900"/>
    <w:rsid w:val="005A006E"/>
    <w:rsid w:val="005A510E"/>
    <w:rsid w:val="005A599C"/>
    <w:rsid w:val="005A7688"/>
    <w:rsid w:val="005B05EF"/>
    <w:rsid w:val="005B1062"/>
    <w:rsid w:val="005B25ED"/>
    <w:rsid w:val="005B34F7"/>
    <w:rsid w:val="005B5182"/>
    <w:rsid w:val="005B660B"/>
    <w:rsid w:val="005C0162"/>
    <w:rsid w:val="005C0E8F"/>
    <w:rsid w:val="005C10AF"/>
    <w:rsid w:val="005C3886"/>
    <w:rsid w:val="005C4C59"/>
    <w:rsid w:val="005D2905"/>
    <w:rsid w:val="005D339F"/>
    <w:rsid w:val="005D34B2"/>
    <w:rsid w:val="005D46C6"/>
    <w:rsid w:val="005D5878"/>
    <w:rsid w:val="005D73E2"/>
    <w:rsid w:val="005E0BB0"/>
    <w:rsid w:val="005E14C9"/>
    <w:rsid w:val="005E1A34"/>
    <w:rsid w:val="005E2078"/>
    <w:rsid w:val="005E2384"/>
    <w:rsid w:val="005E3B18"/>
    <w:rsid w:val="005E3C3E"/>
    <w:rsid w:val="005E4A88"/>
    <w:rsid w:val="005E5A2D"/>
    <w:rsid w:val="005E76ED"/>
    <w:rsid w:val="005F1A62"/>
    <w:rsid w:val="005F2301"/>
    <w:rsid w:val="005F305A"/>
    <w:rsid w:val="005F3DA3"/>
    <w:rsid w:val="005F4BC7"/>
    <w:rsid w:val="005F4EA7"/>
    <w:rsid w:val="005F5446"/>
    <w:rsid w:val="005F5B80"/>
    <w:rsid w:val="005F61FD"/>
    <w:rsid w:val="005F6C65"/>
    <w:rsid w:val="00600568"/>
    <w:rsid w:val="00600F1A"/>
    <w:rsid w:val="00601D75"/>
    <w:rsid w:val="00602726"/>
    <w:rsid w:val="00603009"/>
    <w:rsid w:val="00603B12"/>
    <w:rsid w:val="006050F6"/>
    <w:rsid w:val="00605100"/>
    <w:rsid w:val="00606629"/>
    <w:rsid w:val="006121A0"/>
    <w:rsid w:val="0061239F"/>
    <w:rsid w:val="006126C6"/>
    <w:rsid w:val="00615DD7"/>
    <w:rsid w:val="00615F1F"/>
    <w:rsid w:val="00616369"/>
    <w:rsid w:val="006209B8"/>
    <w:rsid w:val="00622596"/>
    <w:rsid w:val="00623707"/>
    <w:rsid w:val="00624201"/>
    <w:rsid w:val="006246DB"/>
    <w:rsid w:val="00624C6F"/>
    <w:rsid w:val="00624F1D"/>
    <w:rsid w:val="00624FEE"/>
    <w:rsid w:val="00625696"/>
    <w:rsid w:val="006301EE"/>
    <w:rsid w:val="006315B7"/>
    <w:rsid w:val="00631912"/>
    <w:rsid w:val="00633834"/>
    <w:rsid w:val="006344B6"/>
    <w:rsid w:val="0063504A"/>
    <w:rsid w:val="00636CD2"/>
    <w:rsid w:val="00637B0F"/>
    <w:rsid w:val="00640AD3"/>
    <w:rsid w:val="00641552"/>
    <w:rsid w:val="00642616"/>
    <w:rsid w:val="0064360A"/>
    <w:rsid w:val="00653D6B"/>
    <w:rsid w:val="00657131"/>
    <w:rsid w:val="00661CAD"/>
    <w:rsid w:val="00664F4D"/>
    <w:rsid w:val="00664FFC"/>
    <w:rsid w:val="00667C53"/>
    <w:rsid w:val="00673EAF"/>
    <w:rsid w:val="00675D05"/>
    <w:rsid w:val="00675D06"/>
    <w:rsid w:val="006766B8"/>
    <w:rsid w:val="00683C0B"/>
    <w:rsid w:val="0068484A"/>
    <w:rsid w:val="0068625E"/>
    <w:rsid w:val="006870B5"/>
    <w:rsid w:val="00690279"/>
    <w:rsid w:val="00690331"/>
    <w:rsid w:val="006906B3"/>
    <w:rsid w:val="006946A4"/>
    <w:rsid w:val="00697688"/>
    <w:rsid w:val="00697E24"/>
    <w:rsid w:val="006A0DDD"/>
    <w:rsid w:val="006A1751"/>
    <w:rsid w:val="006A1F4D"/>
    <w:rsid w:val="006A315B"/>
    <w:rsid w:val="006A3406"/>
    <w:rsid w:val="006A4305"/>
    <w:rsid w:val="006B0368"/>
    <w:rsid w:val="006B080F"/>
    <w:rsid w:val="006B1E39"/>
    <w:rsid w:val="006B656B"/>
    <w:rsid w:val="006C1B44"/>
    <w:rsid w:val="006C213F"/>
    <w:rsid w:val="006C3BCE"/>
    <w:rsid w:val="006C4B51"/>
    <w:rsid w:val="006C50D0"/>
    <w:rsid w:val="006C643C"/>
    <w:rsid w:val="006D102C"/>
    <w:rsid w:val="006D2D25"/>
    <w:rsid w:val="006D7EFF"/>
    <w:rsid w:val="006E0A42"/>
    <w:rsid w:val="006E0BF1"/>
    <w:rsid w:val="006E104F"/>
    <w:rsid w:val="006E307D"/>
    <w:rsid w:val="006F0BA8"/>
    <w:rsid w:val="006F1120"/>
    <w:rsid w:val="006F2880"/>
    <w:rsid w:val="006F4D87"/>
    <w:rsid w:val="006F5973"/>
    <w:rsid w:val="006F7360"/>
    <w:rsid w:val="00700DF3"/>
    <w:rsid w:val="00701933"/>
    <w:rsid w:val="007033C1"/>
    <w:rsid w:val="00704983"/>
    <w:rsid w:val="00707A84"/>
    <w:rsid w:val="00707F18"/>
    <w:rsid w:val="00710046"/>
    <w:rsid w:val="007115DB"/>
    <w:rsid w:val="00711A29"/>
    <w:rsid w:val="00712121"/>
    <w:rsid w:val="00712790"/>
    <w:rsid w:val="00712B69"/>
    <w:rsid w:val="00713F15"/>
    <w:rsid w:val="007165FD"/>
    <w:rsid w:val="0071730F"/>
    <w:rsid w:val="00717543"/>
    <w:rsid w:val="0072221B"/>
    <w:rsid w:val="00724578"/>
    <w:rsid w:val="00724CBC"/>
    <w:rsid w:val="00724DD8"/>
    <w:rsid w:val="007254BA"/>
    <w:rsid w:val="00725FFF"/>
    <w:rsid w:val="00726D13"/>
    <w:rsid w:val="00727866"/>
    <w:rsid w:val="00730799"/>
    <w:rsid w:val="0073299E"/>
    <w:rsid w:val="007349C2"/>
    <w:rsid w:val="00734DFD"/>
    <w:rsid w:val="00735736"/>
    <w:rsid w:val="00735F43"/>
    <w:rsid w:val="007370E8"/>
    <w:rsid w:val="00737E16"/>
    <w:rsid w:val="00737EE2"/>
    <w:rsid w:val="0074032C"/>
    <w:rsid w:val="007468C3"/>
    <w:rsid w:val="00751143"/>
    <w:rsid w:val="00751638"/>
    <w:rsid w:val="007529A5"/>
    <w:rsid w:val="007535D7"/>
    <w:rsid w:val="00754004"/>
    <w:rsid w:val="00754831"/>
    <w:rsid w:val="007551A0"/>
    <w:rsid w:val="00756EDB"/>
    <w:rsid w:val="007574FB"/>
    <w:rsid w:val="00760E5C"/>
    <w:rsid w:val="00760FEC"/>
    <w:rsid w:val="007619AD"/>
    <w:rsid w:val="00762E28"/>
    <w:rsid w:val="007630E3"/>
    <w:rsid w:val="00764E0D"/>
    <w:rsid w:val="0076642E"/>
    <w:rsid w:val="00766548"/>
    <w:rsid w:val="007677D6"/>
    <w:rsid w:val="0076783A"/>
    <w:rsid w:val="007703A8"/>
    <w:rsid w:val="00770CBF"/>
    <w:rsid w:val="00772D24"/>
    <w:rsid w:val="007745DD"/>
    <w:rsid w:val="00774711"/>
    <w:rsid w:val="00774F3B"/>
    <w:rsid w:val="007769F6"/>
    <w:rsid w:val="00777C5B"/>
    <w:rsid w:val="00777D3F"/>
    <w:rsid w:val="00782202"/>
    <w:rsid w:val="00782C34"/>
    <w:rsid w:val="00783B59"/>
    <w:rsid w:val="00785A35"/>
    <w:rsid w:val="00786E50"/>
    <w:rsid w:val="00787704"/>
    <w:rsid w:val="00790B35"/>
    <w:rsid w:val="00792B63"/>
    <w:rsid w:val="00797CB1"/>
    <w:rsid w:val="007A0E9A"/>
    <w:rsid w:val="007A1D1A"/>
    <w:rsid w:val="007A3D65"/>
    <w:rsid w:val="007A6B66"/>
    <w:rsid w:val="007A7D58"/>
    <w:rsid w:val="007B04BD"/>
    <w:rsid w:val="007B18C4"/>
    <w:rsid w:val="007B21C7"/>
    <w:rsid w:val="007B4DA8"/>
    <w:rsid w:val="007B4DC0"/>
    <w:rsid w:val="007B6198"/>
    <w:rsid w:val="007B6659"/>
    <w:rsid w:val="007B6DFC"/>
    <w:rsid w:val="007C138D"/>
    <w:rsid w:val="007C3198"/>
    <w:rsid w:val="007C3373"/>
    <w:rsid w:val="007C33CC"/>
    <w:rsid w:val="007C61BD"/>
    <w:rsid w:val="007C638F"/>
    <w:rsid w:val="007C7ABC"/>
    <w:rsid w:val="007C7D4A"/>
    <w:rsid w:val="007D0CD6"/>
    <w:rsid w:val="007D1E92"/>
    <w:rsid w:val="007D35F7"/>
    <w:rsid w:val="007D462F"/>
    <w:rsid w:val="007D5088"/>
    <w:rsid w:val="007D56B2"/>
    <w:rsid w:val="007D6810"/>
    <w:rsid w:val="007E0656"/>
    <w:rsid w:val="007E09E8"/>
    <w:rsid w:val="007E0C30"/>
    <w:rsid w:val="007E1A56"/>
    <w:rsid w:val="007E2B66"/>
    <w:rsid w:val="007E41CC"/>
    <w:rsid w:val="007E41E1"/>
    <w:rsid w:val="007E4473"/>
    <w:rsid w:val="007E5115"/>
    <w:rsid w:val="007E5AF7"/>
    <w:rsid w:val="007E5C27"/>
    <w:rsid w:val="007E5EE4"/>
    <w:rsid w:val="007E6494"/>
    <w:rsid w:val="007F28B7"/>
    <w:rsid w:val="007F3538"/>
    <w:rsid w:val="007F3738"/>
    <w:rsid w:val="007F45B8"/>
    <w:rsid w:val="007F483A"/>
    <w:rsid w:val="007F5A25"/>
    <w:rsid w:val="007F6DD3"/>
    <w:rsid w:val="007F7C22"/>
    <w:rsid w:val="008019D9"/>
    <w:rsid w:val="008064E1"/>
    <w:rsid w:val="00810EA7"/>
    <w:rsid w:val="00811439"/>
    <w:rsid w:val="008122C1"/>
    <w:rsid w:val="00814C8E"/>
    <w:rsid w:val="008152DD"/>
    <w:rsid w:val="0081574B"/>
    <w:rsid w:val="00815FC0"/>
    <w:rsid w:val="008165BF"/>
    <w:rsid w:val="00820564"/>
    <w:rsid w:val="00820CA7"/>
    <w:rsid w:val="00821692"/>
    <w:rsid w:val="00821904"/>
    <w:rsid w:val="008219F0"/>
    <w:rsid w:val="0082221B"/>
    <w:rsid w:val="008273BB"/>
    <w:rsid w:val="008279AA"/>
    <w:rsid w:val="008303BB"/>
    <w:rsid w:val="0083065E"/>
    <w:rsid w:val="008306E4"/>
    <w:rsid w:val="008319A4"/>
    <w:rsid w:val="00831CEC"/>
    <w:rsid w:val="008326EC"/>
    <w:rsid w:val="00833E1D"/>
    <w:rsid w:val="008347E1"/>
    <w:rsid w:val="00840BA2"/>
    <w:rsid w:val="00840E09"/>
    <w:rsid w:val="008414EB"/>
    <w:rsid w:val="0084597A"/>
    <w:rsid w:val="00847178"/>
    <w:rsid w:val="008535AA"/>
    <w:rsid w:val="008542AE"/>
    <w:rsid w:val="0085629E"/>
    <w:rsid w:val="0086034A"/>
    <w:rsid w:val="00861FB3"/>
    <w:rsid w:val="0086394A"/>
    <w:rsid w:val="00864513"/>
    <w:rsid w:val="00864842"/>
    <w:rsid w:val="00865173"/>
    <w:rsid w:val="00865D37"/>
    <w:rsid w:val="0087133F"/>
    <w:rsid w:val="008719D9"/>
    <w:rsid w:val="00871AA4"/>
    <w:rsid w:val="00871F18"/>
    <w:rsid w:val="00872E13"/>
    <w:rsid w:val="0087384C"/>
    <w:rsid w:val="00874621"/>
    <w:rsid w:val="00875BE1"/>
    <w:rsid w:val="00875E57"/>
    <w:rsid w:val="00876446"/>
    <w:rsid w:val="008768A6"/>
    <w:rsid w:val="008772D3"/>
    <w:rsid w:val="00877A96"/>
    <w:rsid w:val="008833C8"/>
    <w:rsid w:val="00883D1E"/>
    <w:rsid w:val="008861FA"/>
    <w:rsid w:val="0089079F"/>
    <w:rsid w:val="00891DB1"/>
    <w:rsid w:val="008927FD"/>
    <w:rsid w:val="00894EE7"/>
    <w:rsid w:val="00896BCA"/>
    <w:rsid w:val="0089756F"/>
    <w:rsid w:val="00897CA8"/>
    <w:rsid w:val="008A1746"/>
    <w:rsid w:val="008A4CA9"/>
    <w:rsid w:val="008B0236"/>
    <w:rsid w:val="008B02CB"/>
    <w:rsid w:val="008B0919"/>
    <w:rsid w:val="008B5AFD"/>
    <w:rsid w:val="008B655C"/>
    <w:rsid w:val="008B6AED"/>
    <w:rsid w:val="008C00A8"/>
    <w:rsid w:val="008C134D"/>
    <w:rsid w:val="008D1077"/>
    <w:rsid w:val="008D2822"/>
    <w:rsid w:val="008D28AC"/>
    <w:rsid w:val="008D2BAD"/>
    <w:rsid w:val="008D4DD4"/>
    <w:rsid w:val="008D5A58"/>
    <w:rsid w:val="008E07BD"/>
    <w:rsid w:val="008E2BE1"/>
    <w:rsid w:val="008E3A9D"/>
    <w:rsid w:val="008E42F9"/>
    <w:rsid w:val="008E47B6"/>
    <w:rsid w:val="008E5057"/>
    <w:rsid w:val="008E53CA"/>
    <w:rsid w:val="008F1DC0"/>
    <w:rsid w:val="008F1E18"/>
    <w:rsid w:val="008F2D83"/>
    <w:rsid w:val="008F4476"/>
    <w:rsid w:val="00902538"/>
    <w:rsid w:val="0090265A"/>
    <w:rsid w:val="0090313E"/>
    <w:rsid w:val="009055EA"/>
    <w:rsid w:val="0090774B"/>
    <w:rsid w:val="00910F01"/>
    <w:rsid w:val="009124FE"/>
    <w:rsid w:val="009159AE"/>
    <w:rsid w:val="00915B80"/>
    <w:rsid w:val="009163A9"/>
    <w:rsid w:val="009201D8"/>
    <w:rsid w:val="00920AB0"/>
    <w:rsid w:val="00922419"/>
    <w:rsid w:val="00922A38"/>
    <w:rsid w:val="00922EEB"/>
    <w:rsid w:val="00923C6A"/>
    <w:rsid w:val="00925AED"/>
    <w:rsid w:val="009261A2"/>
    <w:rsid w:val="009311D7"/>
    <w:rsid w:val="0093251B"/>
    <w:rsid w:val="0093259C"/>
    <w:rsid w:val="00932615"/>
    <w:rsid w:val="00934566"/>
    <w:rsid w:val="00934937"/>
    <w:rsid w:val="00937975"/>
    <w:rsid w:val="0094088F"/>
    <w:rsid w:val="0094333D"/>
    <w:rsid w:val="00943D58"/>
    <w:rsid w:val="00943DDC"/>
    <w:rsid w:val="00950D7E"/>
    <w:rsid w:val="00960F42"/>
    <w:rsid w:val="009611BA"/>
    <w:rsid w:val="009619C3"/>
    <w:rsid w:val="00962082"/>
    <w:rsid w:val="009636A7"/>
    <w:rsid w:val="00963ECA"/>
    <w:rsid w:val="00964E9E"/>
    <w:rsid w:val="00965699"/>
    <w:rsid w:val="00966252"/>
    <w:rsid w:val="0096720F"/>
    <w:rsid w:val="00970281"/>
    <w:rsid w:val="00970F6D"/>
    <w:rsid w:val="00971CDC"/>
    <w:rsid w:val="00973720"/>
    <w:rsid w:val="00973F06"/>
    <w:rsid w:val="009748E6"/>
    <w:rsid w:val="00976080"/>
    <w:rsid w:val="00980245"/>
    <w:rsid w:val="0098159D"/>
    <w:rsid w:val="009910B1"/>
    <w:rsid w:val="00991A4E"/>
    <w:rsid w:val="009922E4"/>
    <w:rsid w:val="00993E48"/>
    <w:rsid w:val="009A05A8"/>
    <w:rsid w:val="009A0B4E"/>
    <w:rsid w:val="009A13C4"/>
    <w:rsid w:val="009A1825"/>
    <w:rsid w:val="009A379C"/>
    <w:rsid w:val="009A4CD3"/>
    <w:rsid w:val="009A54F7"/>
    <w:rsid w:val="009A573F"/>
    <w:rsid w:val="009A5CF7"/>
    <w:rsid w:val="009A5E6F"/>
    <w:rsid w:val="009B02E4"/>
    <w:rsid w:val="009B0523"/>
    <w:rsid w:val="009B1802"/>
    <w:rsid w:val="009B1C1B"/>
    <w:rsid w:val="009B2362"/>
    <w:rsid w:val="009B338A"/>
    <w:rsid w:val="009B4AA4"/>
    <w:rsid w:val="009C2F4B"/>
    <w:rsid w:val="009C3AD1"/>
    <w:rsid w:val="009C7BB5"/>
    <w:rsid w:val="009D2428"/>
    <w:rsid w:val="009D2464"/>
    <w:rsid w:val="009D3A7E"/>
    <w:rsid w:val="009D5A28"/>
    <w:rsid w:val="009D64CB"/>
    <w:rsid w:val="009D68B1"/>
    <w:rsid w:val="009D74F5"/>
    <w:rsid w:val="009D7B4E"/>
    <w:rsid w:val="009E0421"/>
    <w:rsid w:val="009E246D"/>
    <w:rsid w:val="009E4F60"/>
    <w:rsid w:val="009E5C02"/>
    <w:rsid w:val="009E6D62"/>
    <w:rsid w:val="009E7265"/>
    <w:rsid w:val="009F4FD0"/>
    <w:rsid w:val="00A00777"/>
    <w:rsid w:val="00A00A13"/>
    <w:rsid w:val="00A0189E"/>
    <w:rsid w:val="00A03EBC"/>
    <w:rsid w:val="00A04378"/>
    <w:rsid w:val="00A069AA"/>
    <w:rsid w:val="00A075BE"/>
    <w:rsid w:val="00A15487"/>
    <w:rsid w:val="00A15AF5"/>
    <w:rsid w:val="00A16728"/>
    <w:rsid w:val="00A16F52"/>
    <w:rsid w:val="00A17469"/>
    <w:rsid w:val="00A20312"/>
    <w:rsid w:val="00A20423"/>
    <w:rsid w:val="00A21A32"/>
    <w:rsid w:val="00A21A84"/>
    <w:rsid w:val="00A2613D"/>
    <w:rsid w:val="00A27585"/>
    <w:rsid w:val="00A30794"/>
    <w:rsid w:val="00A341E4"/>
    <w:rsid w:val="00A349E5"/>
    <w:rsid w:val="00A34AA4"/>
    <w:rsid w:val="00A34EC9"/>
    <w:rsid w:val="00A36CFB"/>
    <w:rsid w:val="00A43614"/>
    <w:rsid w:val="00A44833"/>
    <w:rsid w:val="00A4546A"/>
    <w:rsid w:val="00A46E70"/>
    <w:rsid w:val="00A47542"/>
    <w:rsid w:val="00A5238E"/>
    <w:rsid w:val="00A532E8"/>
    <w:rsid w:val="00A53407"/>
    <w:rsid w:val="00A5460D"/>
    <w:rsid w:val="00A5777C"/>
    <w:rsid w:val="00A620B7"/>
    <w:rsid w:val="00A62796"/>
    <w:rsid w:val="00A63E9F"/>
    <w:rsid w:val="00A659FA"/>
    <w:rsid w:val="00A7059F"/>
    <w:rsid w:val="00A712C1"/>
    <w:rsid w:val="00A71B25"/>
    <w:rsid w:val="00A72458"/>
    <w:rsid w:val="00A7358C"/>
    <w:rsid w:val="00A740D3"/>
    <w:rsid w:val="00A759A0"/>
    <w:rsid w:val="00A76CE5"/>
    <w:rsid w:val="00A76F17"/>
    <w:rsid w:val="00A80BEA"/>
    <w:rsid w:val="00A812D7"/>
    <w:rsid w:val="00A82DA8"/>
    <w:rsid w:val="00A850BE"/>
    <w:rsid w:val="00A86120"/>
    <w:rsid w:val="00A95ECD"/>
    <w:rsid w:val="00A967C0"/>
    <w:rsid w:val="00AA1CFC"/>
    <w:rsid w:val="00AA49CC"/>
    <w:rsid w:val="00AA7EAD"/>
    <w:rsid w:val="00AB0582"/>
    <w:rsid w:val="00AB0BA4"/>
    <w:rsid w:val="00AB5E2B"/>
    <w:rsid w:val="00AB6F50"/>
    <w:rsid w:val="00AC1FD8"/>
    <w:rsid w:val="00AC4088"/>
    <w:rsid w:val="00AC7313"/>
    <w:rsid w:val="00AC75E3"/>
    <w:rsid w:val="00AD0EA5"/>
    <w:rsid w:val="00AD1DCD"/>
    <w:rsid w:val="00AD219A"/>
    <w:rsid w:val="00AD27CF"/>
    <w:rsid w:val="00AD3B12"/>
    <w:rsid w:val="00AD3DE5"/>
    <w:rsid w:val="00AD6380"/>
    <w:rsid w:val="00AD6578"/>
    <w:rsid w:val="00AD6D18"/>
    <w:rsid w:val="00AE3866"/>
    <w:rsid w:val="00AF5995"/>
    <w:rsid w:val="00B033E6"/>
    <w:rsid w:val="00B06B5A"/>
    <w:rsid w:val="00B077B8"/>
    <w:rsid w:val="00B111CC"/>
    <w:rsid w:val="00B139AA"/>
    <w:rsid w:val="00B14222"/>
    <w:rsid w:val="00B14683"/>
    <w:rsid w:val="00B20C54"/>
    <w:rsid w:val="00B21DFA"/>
    <w:rsid w:val="00B22BCC"/>
    <w:rsid w:val="00B319E6"/>
    <w:rsid w:val="00B343D2"/>
    <w:rsid w:val="00B37D88"/>
    <w:rsid w:val="00B43019"/>
    <w:rsid w:val="00B4493C"/>
    <w:rsid w:val="00B47248"/>
    <w:rsid w:val="00B47561"/>
    <w:rsid w:val="00B47E24"/>
    <w:rsid w:val="00B50F83"/>
    <w:rsid w:val="00B52959"/>
    <w:rsid w:val="00B53E14"/>
    <w:rsid w:val="00B55B1F"/>
    <w:rsid w:val="00B56846"/>
    <w:rsid w:val="00B57810"/>
    <w:rsid w:val="00B57AD8"/>
    <w:rsid w:val="00B60414"/>
    <w:rsid w:val="00B614A1"/>
    <w:rsid w:val="00B6347D"/>
    <w:rsid w:val="00B63884"/>
    <w:rsid w:val="00B64F5F"/>
    <w:rsid w:val="00B657FB"/>
    <w:rsid w:val="00B65BFB"/>
    <w:rsid w:val="00B712C0"/>
    <w:rsid w:val="00B71605"/>
    <w:rsid w:val="00B71BF2"/>
    <w:rsid w:val="00B74ACB"/>
    <w:rsid w:val="00B7595D"/>
    <w:rsid w:val="00B76EF1"/>
    <w:rsid w:val="00B80E87"/>
    <w:rsid w:val="00B817DE"/>
    <w:rsid w:val="00B82B5A"/>
    <w:rsid w:val="00B837BB"/>
    <w:rsid w:val="00B83F05"/>
    <w:rsid w:val="00B84B0F"/>
    <w:rsid w:val="00B84C46"/>
    <w:rsid w:val="00B85172"/>
    <w:rsid w:val="00B85F87"/>
    <w:rsid w:val="00B90382"/>
    <w:rsid w:val="00B90C78"/>
    <w:rsid w:val="00B90E72"/>
    <w:rsid w:val="00B92895"/>
    <w:rsid w:val="00B95B5B"/>
    <w:rsid w:val="00B965EF"/>
    <w:rsid w:val="00B96C2F"/>
    <w:rsid w:val="00B96F16"/>
    <w:rsid w:val="00B97D0D"/>
    <w:rsid w:val="00BA063E"/>
    <w:rsid w:val="00BA389B"/>
    <w:rsid w:val="00BA4F6A"/>
    <w:rsid w:val="00BA72CE"/>
    <w:rsid w:val="00BA7908"/>
    <w:rsid w:val="00BB17B9"/>
    <w:rsid w:val="00BB3FBC"/>
    <w:rsid w:val="00BB49E8"/>
    <w:rsid w:val="00BB52FC"/>
    <w:rsid w:val="00BB57D8"/>
    <w:rsid w:val="00BB68C4"/>
    <w:rsid w:val="00BC030D"/>
    <w:rsid w:val="00BC0E9E"/>
    <w:rsid w:val="00BC1B19"/>
    <w:rsid w:val="00BC2F3C"/>
    <w:rsid w:val="00BC6A8A"/>
    <w:rsid w:val="00BC7B3A"/>
    <w:rsid w:val="00BD01CD"/>
    <w:rsid w:val="00BD052C"/>
    <w:rsid w:val="00BD1F2F"/>
    <w:rsid w:val="00BD2F39"/>
    <w:rsid w:val="00BD3408"/>
    <w:rsid w:val="00BD3866"/>
    <w:rsid w:val="00BD7908"/>
    <w:rsid w:val="00BD7D7F"/>
    <w:rsid w:val="00BE062D"/>
    <w:rsid w:val="00BE1782"/>
    <w:rsid w:val="00BE27E0"/>
    <w:rsid w:val="00BE514F"/>
    <w:rsid w:val="00BE6023"/>
    <w:rsid w:val="00BE69A8"/>
    <w:rsid w:val="00BE69D8"/>
    <w:rsid w:val="00BE6AFB"/>
    <w:rsid w:val="00BF17A2"/>
    <w:rsid w:val="00BF2912"/>
    <w:rsid w:val="00BF4665"/>
    <w:rsid w:val="00BF6AF0"/>
    <w:rsid w:val="00BF70E3"/>
    <w:rsid w:val="00C0090E"/>
    <w:rsid w:val="00C0110C"/>
    <w:rsid w:val="00C04012"/>
    <w:rsid w:val="00C04BA2"/>
    <w:rsid w:val="00C04EC9"/>
    <w:rsid w:val="00C05D48"/>
    <w:rsid w:val="00C077A1"/>
    <w:rsid w:val="00C078BB"/>
    <w:rsid w:val="00C16336"/>
    <w:rsid w:val="00C16D16"/>
    <w:rsid w:val="00C17425"/>
    <w:rsid w:val="00C17F99"/>
    <w:rsid w:val="00C200F2"/>
    <w:rsid w:val="00C20219"/>
    <w:rsid w:val="00C22027"/>
    <w:rsid w:val="00C30191"/>
    <w:rsid w:val="00C31D3F"/>
    <w:rsid w:val="00C31FE0"/>
    <w:rsid w:val="00C408F1"/>
    <w:rsid w:val="00C42495"/>
    <w:rsid w:val="00C446A6"/>
    <w:rsid w:val="00C4533E"/>
    <w:rsid w:val="00C454D7"/>
    <w:rsid w:val="00C46A3D"/>
    <w:rsid w:val="00C507FA"/>
    <w:rsid w:val="00C50C75"/>
    <w:rsid w:val="00C52D9E"/>
    <w:rsid w:val="00C53D69"/>
    <w:rsid w:val="00C545AA"/>
    <w:rsid w:val="00C54DE2"/>
    <w:rsid w:val="00C56D31"/>
    <w:rsid w:val="00C578EB"/>
    <w:rsid w:val="00C60009"/>
    <w:rsid w:val="00C60957"/>
    <w:rsid w:val="00C61555"/>
    <w:rsid w:val="00C621D8"/>
    <w:rsid w:val="00C6265F"/>
    <w:rsid w:val="00C6419C"/>
    <w:rsid w:val="00C65AF4"/>
    <w:rsid w:val="00C66A45"/>
    <w:rsid w:val="00C67A0A"/>
    <w:rsid w:val="00C72228"/>
    <w:rsid w:val="00C7370E"/>
    <w:rsid w:val="00C73D1D"/>
    <w:rsid w:val="00C753CE"/>
    <w:rsid w:val="00C75917"/>
    <w:rsid w:val="00C762CD"/>
    <w:rsid w:val="00C80CCB"/>
    <w:rsid w:val="00C83463"/>
    <w:rsid w:val="00C90766"/>
    <w:rsid w:val="00C91014"/>
    <w:rsid w:val="00C914A7"/>
    <w:rsid w:val="00C91AAA"/>
    <w:rsid w:val="00C9545B"/>
    <w:rsid w:val="00C95A9D"/>
    <w:rsid w:val="00C9670C"/>
    <w:rsid w:val="00C97267"/>
    <w:rsid w:val="00C97385"/>
    <w:rsid w:val="00CA01C8"/>
    <w:rsid w:val="00CA17A8"/>
    <w:rsid w:val="00CA1E26"/>
    <w:rsid w:val="00CA222C"/>
    <w:rsid w:val="00CA2AA6"/>
    <w:rsid w:val="00CA2B94"/>
    <w:rsid w:val="00CA54F8"/>
    <w:rsid w:val="00CA6894"/>
    <w:rsid w:val="00CA6F39"/>
    <w:rsid w:val="00CB237F"/>
    <w:rsid w:val="00CB24F0"/>
    <w:rsid w:val="00CB3E50"/>
    <w:rsid w:val="00CB5F70"/>
    <w:rsid w:val="00CB68BC"/>
    <w:rsid w:val="00CB71C3"/>
    <w:rsid w:val="00CB7F60"/>
    <w:rsid w:val="00CC1213"/>
    <w:rsid w:val="00CC24C4"/>
    <w:rsid w:val="00CD05B6"/>
    <w:rsid w:val="00CD3D92"/>
    <w:rsid w:val="00CD531D"/>
    <w:rsid w:val="00CD53A8"/>
    <w:rsid w:val="00CD6760"/>
    <w:rsid w:val="00CE12D9"/>
    <w:rsid w:val="00CE19E9"/>
    <w:rsid w:val="00CE29E4"/>
    <w:rsid w:val="00CE32E4"/>
    <w:rsid w:val="00CF3C23"/>
    <w:rsid w:val="00CF4165"/>
    <w:rsid w:val="00CF5452"/>
    <w:rsid w:val="00CF5E6C"/>
    <w:rsid w:val="00D0074E"/>
    <w:rsid w:val="00D0222B"/>
    <w:rsid w:val="00D02F47"/>
    <w:rsid w:val="00D04C2D"/>
    <w:rsid w:val="00D05C86"/>
    <w:rsid w:val="00D05E22"/>
    <w:rsid w:val="00D06917"/>
    <w:rsid w:val="00D10D55"/>
    <w:rsid w:val="00D11EAD"/>
    <w:rsid w:val="00D13CD5"/>
    <w:rsid w:val="00D14676"/>
    <w:rsid w:val="00D178B7"/>
    <w:rsid w:val="00D17A9F"/>
    <w:rsid w:val="00D17DFF"/>
    <w:rsid w:val="00D20668"/>
    <w:rsid w:val="00D21AAC"/>
    <w:rsid w:val="00D22FFD"/>
    <w:rsid w:val="00D23284"/>
    <w:rsid w:val="00D250D1"/>
    <w:rsid w:val="00D27984"/>
    <w:rsid w:val="00D30051"/>
    <w:rsid w:val="00D3054F"/>
    <w:rsid w:val="00D32ED9"/>
    <w:rsid w:val="00D36AF2"/>
    <w:rsid w:val="00D427A5"/>
    <w:rsid w:val="00D43DDA"/>
    <w:rsid w:val="00D44E97"/>
    <w:rsid w:val="00D45079"/>
    <w:rsid w:val="00D531BB"/>
    <w:rsid w:val="00D5480F"/>
    <w:rsid w:val="00D54C19"/>
    <w:rsid w:val="00D5544C"/>
    <w:rsid w:val="00D602DE"/>
    <w:rsid w:val="00D60623"/>
    <w:rsid w:val="00D60B60"/>
    <w:rsid w:val="00D611BD"/>
    <w:rsid w:val="00D62437"/>
    <w:rsid w:val="00D62FE8"/>
    <w:rsid w:val="00D66D85"/>
    <w:rsid w:val="00D66F57"/>
    <w:rsid w:val="00D711FF"/>
    <w:rsid w:val="00D72796"/>
    <w:rsid w:val="00D739EB"/>
    <w:rsid w:val="00D7594A"/>
    <w:rsid w:val="00D76863"/>
    <w:rsid w:val="00D80131"/>
    <w:rsid w:val="00D8089B"/>
    <w:rsid w:val="00D80B8E"/>
    <w:rsid w:val="00D82D4C"/>
    <w:rsid w:val="00D841A8"/>
    <w:rsid w:val="00D84A15"/>
    <w:rsid w:val="00D8535A"/>
    <w:rsid w:val="00D860DD"/>
    <w:rsid w:val="00D90324"/>
    <w:rsid w:val="00D9243B"/>
    <w:rsid w:val="00D92BC7"/>
    <w:rsid w:val="00D943E4"/>
    <w:rsid w:val="00D94837"/>
    <w:rsid w:val="00D94AE7"/>
    <w:rsid w:val="00D96098"/>
    <w:rsid w:val="00DA1097"/>
    <w:rsid w:val="00DA20A8"/>
    <w:rsid w:val="00DA230A"/>
    <w:rsid w:val="00DA44C3"/>
    <w:rsid w:val="00DA45A2"/>
    <w:rsid w:val="00DA60EA"/>
    <w:rsid w:val="00DB02FD"/>
    <w:rsid w:val="00DB046C"/>
    <w:rsid w:val="00DB145F"/>
    <w:rsid w:val="00DB3555"/>
    <w:rsid w:val="00DB37A8"/>
    <w:rsid w:val="00DB3D1C"/>
    <w:rsid w:val="00DB3F57"/>
    <w:rsid w:val="00DC012E"/>
    <w:rsid w:val="00DC0F9B"/>
    <w:rsid w:val="00DC4063"/>
    <w:rsid w:val="00DC5C74"/>
    <w:rsid w:val="00DC622B"/>
    <w:rsid w:val="00DC74EE"/>
    <w:rsid w:val="00DD1E7F"/>
    <w:rsid w:val="00DD1F69"/>
    <w:rsid w:val="00DD6A05"/>
    <w:rsid w:val="00DD6D97"/>
    <w:rsid w:val="00DE043A"/>
    <w:rsid w:val="00DE1AEE"/>
    <w:rsid w:val="00DE43DE"/>
    <w:rsid w:val="00DE7B56"/>
    <w:rsid w:val="00DF19C9"/>
    <w:rsid w:val="00DF4ABC"/>
    <w:rsid w:val="00DF54AC"/>
    <w:rsid w:val="00DF6B81"/>
    <w:rsid w:val="00DF6DA7"/>
    <w:rsid w:val="00DF71A8"/>
    <w:rsid w:val="00DF7C0A"/>
    <w:rsid w:val="00E0022F"/>
    <w:rsid w:val="00E03162"/>
    <w:rsid w:val="00E035F4"/>
    <w:rsid w:val="00E03624"/>
    <w:rsid w:val="00E03A55"/>
    <w:rsid w:val="00E03B62"/>
    <w:rsid w:val="00E05948"/>
    <w:rsid w:val="00E10201"/>
    <w:rsid w:val="00E10595"/>
    <w:rsid w:val="00E107B9"/>
    <w:rsid w:val="00E11948"/>
    <w:rsid w:val="00E1444E"/>
    <w:rsid w:val="00E159E5"/>
    <w:rsid w:val="00E16129"/>
    <w:rsid w:val="00E21A66"/>
    <w:rsid w:val="00E27054"/>
    <w:rsid w:val="00E27184"/>
    <w:rsid w:val="00E272A3"/>
    <w:rsid w:val="00E3077D"/>
    <w:rsid w:val="00E318BB"/>
    <w:rsid w:val="00E32FC1"/>
    <w:rsid w:val="00E33FF3"/>
    <w:rsid w:val="00E35D4E"/>
    <w:rsid w:val="00E37CB6"/>
    <w:rsid w:val="00E40C06"/>
    <w:rsid w:val="00E44A86"/>
    <w:rsid w:val="00E46058"/>
    <w:rsid w:val="00E4682E"/>
    <w:rsid w:val="00E509CB"/>
    <w:rsid w:val="00E512D3"/>
    <w:rsid w:val="00E522AA"/>
    <w:rsid w:val="00E53A80"/>
    <w:rsid w:val="00E553D0"/>
    <w:rsid w:val="00E5708E"/>
    <w:rsid w:val="00E57BC5"/>
    <w:rsid w:val="00E60397"/>
    <w:rsid w:val="00E62727"/>
    <w:rsid w:val="00E65991"/>
    <w:rsid w:val="00E668FE"/>
    <w:rsid w:val="00E75481"/>
    <w:rsid w:val="00E75F2F"/>
    <w:rsid w:val="00E760B8"/>
    <w:rsid w:val="00E76872"/>
    <w:rsid w:val="00E80A8F"/>
    <w:rsid w:val="00E8231B"/>
    <w:rsid w:val="00E83979"/>
    <w:rsid w:val="00E8405C"/>
    <w:rsid w:val="00E8463F"/>
    <w:rsid w:val="00E84F0A"/>
    <w:rsid w:val="00E91D96"/>
    <w:rsid w:val="00E92E38"/>
    <w:rsid w:val="00E95451"/>
    <w:rsid w:val="00E965B8"/>
    <w:rsid w:val="00E968F0"/>
    <w:rsid w:val="00E97387"/>
    <w:rsid w:val="00EA320C"/>
    <w:rsid w:val="00EA733B"/>
    <w:rsid w:val="00EA7E76"/>
    <w:rsid w:val="00EB068C"/>
    <w:rsid w:val="00EB1FE5"/>
    <w:rsid w:val="00EB26F1"/>
    <w:rsid w:val="00EB329B"/>
    <w:rsid w:val="00EB50CB"/>
    <w:rsid w:val="00EB59BA"/>
    <w:rsid w:val="00EC00CA"/>
    <w:rsid w:val="00EC1407"/>
    <w:rsid w:val="00EC144C"/>
    <w:rsid w:val="00EC3563"/>
    <w:rsid w:val="00EC4403"/>
    <w:rsid w:val="00ED09A5"/>
    <w:rsid w:val="00ED0E6D"/>
    <w:rsid w:val="00ED1A90"/>
    <w:rsid w:val="00ED2AEE"/>
    <w:rsid w:val="00ED6B67"/>
    <w:rsid w:val="00ED6F13"/>
    <w:rsid w:val="00ED7BC1"/>
    <w:rsid w:val="00EE1183"/>
    <w:rsid w:val="00EE1335"/>
    <w:rsid w:val="00EE2E16"/>
    <w:rsid w:val="00EE383F"/>
    <w:rsid w:val="00EE5C4F"/>
    <w:rsid w:val="00EE5EB6"/>
    <w:rsid w:val="00EE6ABC"/>
    <w:rsid w:val="00EE784F"/>
    <w:rsid w:val="00EF0592"/>
    <w:rsid w:val="00EF1F64"/>
    <w:rsid w:val="00EF1FC1"/>
    <w:rsid w:val="00EF265C"/>
    <w:rsid w:val="00EF4264"/>
    <w:rsid w:val="00EF4CDF"/>
    <w:rsid w:val="00F00C2A"/>
    <w:rsid w:val="00F016BF"/>
    <w:rsid w:val="00F01BD4"/>
    <w:rsid w:val="00F0362B"/>
    <w:rsid w:val="00F0405E"/>
    <w:rsid w:val="00F06E31"/>
    <w:rsid w:val="00F1065F"/>
    <w:rsid w:val="00F10F2D"/>
    <w:rsid w:val="00F10F40"/>
    <w:rsid w:val="00F117EB"/>
    <w:rsid w:val="00F15D19"/>
    <w:rsid w:val="00F17E25"/>
    <w:rsid w:val="00F21DFD"/>
    <w:rsid w:val="00F221C7"/>
    <w:rsid w:val="00F22F17"/>
    <w:rsid w:val="00F26D1C"/>
    <w:rsid w:val="00F26E6F"/>
    <w:rsid w:val="00F2724C"/>
    <w:rsid w:val="00F403BC"/>
    <w:rsid w:val="00F42825"/>
    <w:rsid w:val="00F4335D"/>
    <w:rsid w:val="00F44B19"/>
    <w:rsid w:val="00F525F0"/>
    <w:rsid w:val="00F544F2"/>
    <w:rsid w:val="00F545D2"/>
    <w:rsid w:val="00F55E93"/>
    <w:rsid w:val="00F61462"/>
    <w:rsid w:val="00F618A9"/>
    <w:rsid w:val="00F623A4"/>
    <w:rsid w:val="00F62A06"/>
    <w:rsid w:val="00F62AC0"/>
    <w:rsid w:val="00F637E5"/>
    <w:rsid w:val="00F65E0B"/>
    <w:rsid w:val="00F66CBA"/>
    <w:rsid w:val="00F73C60"/>
    <w:rsid w:val="00F75435"/>
    <w:rsid w:val="00F77286"/>
    <w:rsid w:val="00F80827"/>
    <w:rsid w:val="00F814D0"/>
    <w:rsid w:val="00F81A4F"/>
    <w:rsid w:val="00F8249E"/>
    <w:rsid w:val="00F871CA"/>
    <w:rsid w:val="00F90DB0"/>
    <w:rsid w:val="00F91591"/>
    <w:rsid w:val="00F930D9"/>
    <w:rsid w:val="00F93D2D"/>
    <w:rsid w:val="00F947AE"/>
    <w:rsid w:val="00FA1758"/>
    <w:rsid w:val="00FA1B92"/>
    <w:rsid w:val="00FA31F9"/>
    <w:rsid w:val="00FA3892"/>
    <w:rsid w:val="00FA4817"/>
    <w:rsid w:val="00FA54CD"/>
    <w:rsid w:val="00FB063D"/>
    <w:rsid w:val="00FB2483"/>
    <w:rsid w:val="00FB2DDD"/>
    <w:rsid w:val="00FB381F"/>
    <w:rsid w:val="00FB781B"/>
    <w:rsid w:val="00FC0D7F"/>
    <w:rsid w:val="00FC1DB6"/>
    <w:rsid w:val="00FC4062"/>
    <w:rsid w:val="00FC56A8"/>
    <w:rsid w:val="00FC5A9D"/>
    <w:rsid w:val="00FD2201"/>
    <w:rsid w:val="00FD321B"/>
    <w:rsid w:val="00FD5012"/>
    <w:rsid w:val="00FD57DC"/>
    <w:rsid w:val="00FD5BE0"/>
    <w:rsid w:val="00FD64E8"/>
    <w:rsid w:val="00FD7343"/>
    <w:rsid w:val="00FE1F1C"/>
    <w:rsid w:val="00FE316A"/>
    <w:rsid w:val="00FE33F4"/>
    <w:rsid w:val="00FE3F0E"/>
    <w:rsid w:val="00FE44A5"/>
    <w:rsid w:val="00FE479C"/>
    <w:rsid w:val="00FE484D"/>
    <w:rsid w:val="00FE5491"/>
    <w:rsid w:val="00FE66E6"/>
    <w:rsid w:val="00FE76B4"/>
    <w:rsid w:val="00FF253D"/>
    <w:rsid w:val="00FF2C1C"/>
    <w:rsid w:val="00FF46F8"/>
    <w:rsid w:val="00FF4C42"/>
    <w:rsid w:val="00FF52FC"/>
    <w:rsid w:val="00FF649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D854B9"/>
  <w15:docId w15:val="{747CF941-8336-4237-A7BE-C9C59529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6E6"/>
  </w:style>
  <w:style w:type="paragraph" w:styleId="Overskrift1">
    <w:name w:val="heading 1"/>
    <w:basedOn w:val="Normal"/>
    <w:next w:val="Normal"/>
    <w:link w:val="Overskrift1Tegn"/>
    <w:uiPriority w:val="9"/>
    <w:qFormat/>
    <w:rsid w:val="001B2635"/>
    <w:pPr>
      <w:keepNext/>
      <w:keepLines/>
      <w:spacing w:before="240" w:after="0" w:line="480" w:lineRule="auto"/>
      <w:outlineLvl w:val="0"/>
    </w:pPr>
    <w:rPr>
      <w:rFonts w:ascii="Times New Roman" w:eastAsiaTheme="majorEastAsia" w:hAnsi="Times New Roman" w:cs="Times New Roman"/>
      <w:b/>
      <w:sz w:val="24"/>
      <w:szCs w:val="24"/>
      <w:lang w:val="en-US"/>
    </w:rPr>
  </w:style>
  <w:style w:type="paragraph" w:styleId="Overskrift2">
    <w:name w:val="heading 2"/>
    <w:basedOn w:val="Normal"/>
    <w:next w:val="Normal"/>
    <w:link w:val="Overskrift2Tegn"/>
    <w:uiPriority w:val="9"/>
    <w:unhideWhenUsed/>
    <w:qFormat/>
    <w:rsid w:val="006766B8"/>
    <w:pPr>
      <w:keepNext/>
      <w:keepLines/>
      <w:spacing w:before="240" w:after="0" w:line="480" w:lineRule="auto"/>
      <w:outlineLvl w:val="1"/>
    </w:pPr>
    <w:rPr>
      <w:rFonts w:ascii="Times New Roman" w:eastAsiaTheme="majorEastAsia" w:hAnsi="Times New Roman" w:cs="Times New Roman"/>
      <w:i/>
      <w:sz w:val="24"/>
      <w:szCs w:val="24"/>
      <w:lang w:val="en-US"/>
    </w:rPr>
  </w:style>
  <w:style w:type="paragraph" w:styleId="Overskrift3">
    <w:name w:val="heading 3"/>
    <w:basedOn w:val="Ingenafstand"/>
    <w:next w:val="Normal"/>
    <w:link w:val="Overskrift3Tegn"/>
    <w:uiPriority w:val="9"/>
    <w:unhideWhenUsed/>
    <w:qFormat/>
    <w:rsid w:val="003C4803"/>
    <w:pPr>
      <w:spacing w:line="480" w:lineRule="auto"/>
      <w:jc w:val="both"/>
      <w:outlineLvl w:val="2"/>
    </w:pPr>
    <w:rPr>
      <w:rFonts w:ascii="Times New Roman" w:hAnsi="Times New Roman" w:cs="Times New Roman"/>
      <w:sz w:val="24"/>
      <w:szCs w:val="24"/>
      <w:u w:val="single"/>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9B338A"/>
    <w:pPr>
      <w:spacing w:after="0" w:line="240" w:lineRule="auto"/>
    </w:pPr>
  </w:style>
  <w:style w:type="character" w:customStyle="1" w:styleId="IngenafstandTegn">
    <w:name w:val="Ingen afstand Tegn"/>
    <w:basedOn w:val="Standardskrifttypeiafsnit"/>
    <w:link w:val="Ingenafstand"/>
    <w:uiPriority w:val="1"/>
    <w:locked/>
    <w:rsid w:val="009B338A"/>
  </w:style>
  <w:style w:type="character" w:customStyle="1" w:styleId="Overskrift1Tegn">
    <w:name w:val="Overskrift 1 Tegn"/>
    <w:basedOn w:val="Standardskrifttypeiafsnit"/>
    <w:link w:val="Overskrift1"/>
    <w:uiPriority w:val="9"/>
    <w:rsid w:val="001B2635"/>
    <w:rPr>
      <w:rFonts w:ascii="Times New Roman" w:eastAsiaTheme="majorEastAsia" w:hAnsi="Times New Roman" w:cs="Times New Roman"/>
      <w:b/>
      <w:sz w:val="24"/>
      <w:szCs w:val="24"/>
      <w:lang w:val="en-US"/>
    </w:rPr>
  </w:style>
  <w:style w:type="paragraph" w:styleId="Overskrift">
    <w:name w:val="TOC Heading"/>
    <w:basedOn w:val="Overskrift1"/>
    <w:next w:val="Normal"/>
    <w:uiPriority w:val="39"/>
    <w:unhideWhenUsed/>
    <w:qFormat/>
    <w:rsid w:val="009B338A"/>
    <w:pPr>
      <w:outlineLvl w:val="9"/>
    </w:pPr>
    <w:rPr>
      <w:lang w:eastAsia="da-DK"/>
    </w:rPr>
  </w:style>
  <w:style w:type="paragraph" w:styleId="Sidehoved">
    <w:name w:val="header"/>
    <w:basedOn w:val="Normal"/>
    <w:link w:val="SidehovedTegn"/>
    <w:uiPriority w:val="99"/>
    <w:unhideWhenUsed/>
    <w:rsid w:val="009B338A"/>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9B338A"/>
  </w:style>
  <w:style w:type="paragraph" w:styleId="Sidefod">
    <w:name w:val="footer"/>
    <w:basedOn w:val="Normal"/>
    <w:link w:val="SidefodTegn"/>
    <w:uiPriority w:val="99"/>
    <w:unhideWhenUsed/>
    <w:rsid w:val="009B338A"/>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9B338A"/>
  </w:style>
  <w:style w:type="character" w:styleId="Kommentarhenvisning">
    <w:name w:val="annotation reference"/>
    <w:basedOn w:val="Standardskrifttypeiafsnit"/>
    <w:uiPriority w:val="99"/>
    <w:semiHidden/>
    <w:unhideWhenUsed/>
    <w:rsid w:val="00370643"/>
    <w:rPr>
      <w:sz w:val="18"/>
      <w:szCs w:val="18"/>
    </w:rPr>
  </w:style>
  <w:style w:type="paragraph" w:styleId="Kommentartekst">
    <w:name w:val="annotation text"/>
    <w:basedOn w:val="Normal"/>
    <w:link w:val="KommentartekstTegn"/>
    <w:uiPriority w:val="99"/>
    <w:semiHidden/>
    <w:unhideWhenUsed/>
    <w:rsid w:val="00370643"/>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370643"/>
    <w:rPr>
      <w:sz w:val="24"/>
      <w:szCs w:val="24"/>
    </w:rPr>
  </w:style>
  <w:style w:type="paragraph" w:styleId="Korrektur">
    <w:name w:val="Revision"/>
    <w:hidden/>
    <w:uiPriority w:val="99"/>
    <w:semiHidden/>
    <w:rsid w:val="00370643"/>
    <w:pPr>
      <w:spacing w:after="0" w:line="240" w:lineRule="auto"/>
    </w:pPr>
  </w:style>
  <w:style w:type="paragraph" w:styleId="Markeringsbobletekst">
    <w:name w:val="Balloon Text"/>
    <w:basedOn w:val="Normal"/>
    <w:link w:val="MarkeringsbobletekstTegn"/>
    <w:uiPriority w:val="99"/>
    <w:semiHidden/>
    <w:unhideWhenUsed/>
    <w:rsid w:val="00370643"/>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370643"/>
    <w:rPr>
      <w:rFonts w:ascii="Lucida Grande" w:hAnsi="Lucida Grande" w:cs="Lucida Grande"/>
      <w:sz w:val="18"/>
      <w:szCs w:val="18"/>
    </w:rPr>
  </w:style>
  <w:style w:type="paragraph" w:styleId="Fodnotetekst">
    <w:name w:val="footnote text"/>
    <w:basedOn w:val="Normal"/>
    <w:link w:val="FodnotetekstTegn"/>
    <w:uiPriority w:val="99"/>
    <w:unhideWhenUsed/>
    <w:rsid w:val="008165BF"/>
    <w:pPr>
      <w:spacing w:after="0" w:line="240" w:lineRule="auto"/>
    </w:pPr>
    <w:rPr>
      <w:sz w:val="24"/>
      <w:szCs w:val="24"/>
    </w:rPr>
  </w:style>
  <w:style w:type="character" w:customStyle="1" w:styleId="FodnotetekstTegn">
    <w:name w:val="Fodnotetekst Tegn"/>
    <w:basedOn w:val="Standardskrifttypeiafsnit"/>
    <w:link w:val="Fodnotetekst"/>
    <w:uiPriority w:val="99"/>
    <w:rsid w:val="008165BF"/>
    <w:rPr>
      <w:sz w:val="24"/>
      <w:szCs w:val="24"/>
    </w:rPr>
  </w:style>
  <w:style w:type="character" w:styleId="Fodnotehenvisning">
    <w:name w:val="footnote reference"/>
    <w:basedOn w:val="Standardskrifttypeiafsnit"/>
    <w:uiPriority w:val="99"/>
    <w:unhideWhenUsed/>
    <w:rsid w:val="008165BF"/>
    <w:rPr>
      <w:vertAlign w:val="superscript"/>
    </w:rPr>
  </w:style>
  <w:style w:type="table" w:styleId="Tabel-Gitter">
    <w:name w:val="Table Grid"/>
    <w:basedOn w:val="Tabel-Normal"/>
    <w:uiPriority w:val="59"/>
    <w:rsid w:val="00A00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1">
    <w:name w:val="toc 1"/>
    <w:basedOn w:val="Normal"/>
    <w:next w:val="Normal"/>
    <w:autoRedefine/>
    <w:uiPriority w:val="39"/>
    <w:unhideWhenUsed/>
    <w:rsid w:val="001B2635"/>
    <w:pPr>
      <w:spacing w:after="100"/>
    </w:pPr>
  </w:style>
  <w:style w:type="character" w:styleId="Hyperlink">
    <w:name w:val="Hyperlink"/>
    <w:basedOn w:val="Standardskrifttypeiafsnit"/>
    <w:uiPriority w:val="99"/>
    <w:unhideWhenUsed/>
    <w:rsid w:val="001B2635"/>
    <w:rPr>
      <w:color w:val="0563C1" w:themeColor="hyperlink"/>
      <w:u w:val="single"/>
    </w:rPr>
  </w:style>
  <w:style w:type="character" w:customStyle="1" w:styleId="Overskrift2Tegn">
    <w:name w:val="Overskrift 2 Tegn"/>
    <w:basedOn w:val="Standardskrifttypeiafsnit"/>
    <w:link w:val="Overskrift2"/>
    <w:uiPriority w:val="9"/>
    <w:rsid w:val="006766B8"/>
    <w:rPr>
      <w:rFonts w:ascii="Times New Roman" w:eastAsiaTheme="majorEastAsia" w:hAnsi="Times New Roman" w:cs="Times New Roman"/>
      <w:i/>
      <w:sz w:val="24"/>
      <w:szCs w:val="24"/>
      <w:lang w:val="en-US"/>
    </w:rPr>
  </w:style>
  <w:style w:type="paragraph" w:styleId="Indholdsfortegnelse2">
    <w:name w:val="toc 2"/>
    <w:basedOn w:val="Normal"/>
    <w:next w:val="Normal"/>
    <w:autoRedefine/>
    <w:uiPriority w:val="39"/>
    <w:unhideWhenUsed/>
    <w:rsid w:val="001B2635"/>
    <w:pPr>
      <w:spacing w:after="100"/>
      <w:ind w:left="220"/>
    </w:pPr>
  </w:style>
  <w:style w:type="character" w:customStyle="1" w:styleId="Overskrift3Tegn">
    <w:name w:val="Overskrift 3 Tegn"/>
    <w:basedOn w:val="Standardskrifttypeiafsnit"/>
    <w:link w:val="Overskrift3"/>
    <w:uiPriority w:val="9"/>
    <w:rsid w:val="003C4803"/>
    <w:rPr>
      <w:rFonts w:ascii="Times New Roman" w:hAnsi="Times New Roman" w:cs="Times New Roman"/>
      <w:sz w:val="24"/>
      <w:szCs w:val="24"/>
      <w:u w:val="single"/>
      <w:lang w:val="en-US"/>
    </w:rPr>
  </w:style>
  <w:style w:type="paragraph" w:styleId="Indholdsfortegnelse3">
    <w:name w:val="toc 3"/>
    <w:basedOn w:val="Normal"/>
    <w:next w:val="Normal"/>
    <w:autoRedefine/>
    <w:uiPriority w:val="39"/>
    <w:unhideWhenUsed/>
    <w:rsid w:val="00D841A8"/>
    <w:pPr>
      <w:spacing w:after="100"/>
      <w:ind w:left="440"/>
    </w:pPr>
  </w:style>
  <w:style w:type="paragraph" w:styleId="Kommentaremne">
    <w:name w:val="annotation subject"/>
    <w:basedOn w:val="Kommentartekst"/>
    <w:next w:val="Kommentartekst"/>
    <w:link w:val="KommentaremneTegn"/>
    <w:uiPriority w:val="99"/>
    <w:semiHidden/>
    <w:unhideWhenUsed/>
    <w:rsid w:val="007B6198"/>
    <w:rPr>
      <w:b/>
      <w:bCs/>
      <w:sz w:val="20"/>
      <w:szCs w:val="20"/>
    </w:rPr>
  </w:style>
  <w:style w:type="character" w:customStyle="1" w:styleId="KommentaremneTegn">
    <w:name w:val="Kommentaremne Tegn"/>
    <w:basedOn w:val="KommentartekstTegn"/>
    <w:link w:val="Kommentaremne"/>
    <w:uiPriority w:val="99"/>
    <w:semiHidden/>
    <w:rsid w:val="007B6198"/>
    <w:rPr>
      <w:b/>
      <w:bCs/>
      <w:sz w:val="20"/>
      <w:szCs w:val="20"/>
    </w:rPr>
  </w:style>
  <w:style w:type="paragraph" w:styleId="Listeafsnit">
    <w:name w:val="List Paragraph"/>
    <w:basedOn w:val="Normal"/>
    <w:uiPriority w:val="34"/>
    <w:qFormat/>
    <w:rsid w:val="00FE66E6"/>
    <w:pPr>
      <w:ind w:left="720"/>
      <w:contextualSpacing/>
    </w:pPr>
  </w:style>
  <w:style w:type="character" w:styleId="Ulstomtale">
    <w:name w:val="Unresolved Mention"/>
    <w:basedOn w:val="Standardskrifttypeiafsnit"/>
    <w:uiPriority w:val="99"/>
    <w:semiHidden/>
    <w:unhideWhenUsed/>
    <w:rsid w:val="00B82B5A"/>
    <w:rPr>
      <w:color w:val="605E5C"/>
      <w:shd w:val="clear" w:color="auto" w:fill="E1DFDD"/>
    </w:rPr>
  </w:style>
  <w:style w:type="paragraph" w:styleId="Almindeligtekst">
    <w:name w:val="Plain Text"/>
    <w:basedOn w:val="Normal"/>
    <w:link w:val="AlmindeligtekstTegn"/>
    <w:uiPriority w:val="99"/>
    <w:unhideWhenUsed/>
    <w:rsid w:val="00461B4F"/>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rsid w:val="00461B4F"/>
    <w:rPr>
      <w:rFonts w:ascii="Calibri" w:hAnsi="Calibri"/>
      <w:szCs w:val="21"/>
    </w:rPr>
  </w:style>
  <w:style w:type="character" w:styleId="BesgtLink">
    <w:name w:val="FollowedHyperlink"/>
    <w:basedOn w:val="Standardskrifttypeiafsnit"/>
    <w:uiPriority w:val="99"/>
    <w:semiHidden/>
    <w:unhideWhenUsed/>
    <w:rsid w:val="001F6B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dataverse.harvard.edu/dataset.xhtml?persistentId=doi:10.7910/DVN/WPKNIT" TargetMode="External"/><Relationship Id="rId2" Type="http://schemas.openxmlformats.org/officeDocument/2006/relationships/numbering" Target="numbering.xml"/><Relationship Id="rId16" Type="http://schemas.openxmlformats.org/officeDocument/2006/relationships/hyperlink" Target="https://danmarkshistorien.dk/vis/materiale/lov-om-hoejere-almenskoler-af-24-april-19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B6C64-0FDC-48E1-9C8D-DED320F1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58</Pages>
  <Words>15153</Words>
  <Characters>92587</Characters>
  <Application>Microsoft Office Word</Application>
  <DocSecurity>0</DocSecurity>
  <Lines>1304</Lines>
  <Paragraphs>376</Paragraphs>
  <ScaleCrop>false</ScaleCrop>
  <HeadingPairs>
    <vt:vector size="2" baseType="variant">
      <vt:variant>
        <vt:lpstr>Titel</vt:lpstr>
      </vt:variant>
      <vt:variant>
        <vt:i4>1</vt:i4>
      </vt:variant>
    </vt:vector>
  </HeadingPairs>
  <TitlesOfParts>
    <vt:vector size="1" baseType="lpstr">
      <vt:lpstr/>
    </vt:vector>
  </TitlesOfParts>
  <Company>Aarhus University</Company>
  <LinksUpToDate>false</LinksUpToDate>
  <CharactersWithSpaces>107364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Delfs Erbo Andersen</dc:creator>
  <cp:keywords/>
  <dc:description/>
  <cp:lastModifiedBy>David Delfs Erbo Andersen</cp:lastModifiedBy>
  <cp:revision>79</cp:revision>
  <cp:lastPrinted>2025-01-16T12:02:00Z</cp:lastPrinted>
  <dcterms:created xsi:type="dcterms:W3CDTF">2025-01-16T09:59:00Z</dcterms:created>
  <dcterms:modified xsi:type="dcterms:W3CDTF">2025-01-16T16:06:00Z</dcterms:modified>
</cp:coreProperties>
</file>