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C0CACC" w14:textId="77777777" w:rsidR="00F1388C" w:rsidRDefault="00BB3D6E">
      <w:pPr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Supplementary material</w:t>
      </w:r>
      <w:r w:rsidR="00906417">
        <w:rPr>
          <w:rStyle w:val="Rimandonotaapidipagina"/>
          <w:rFonts w:ascii="Times New Roman" w:eastAsia="Times New Roman" w:hAnsi="Times New Roman" w:cs="Times New Roman"/>
          <w:b/>
          <w:sz w:val="24"/>
          <w:szCs w:val="24"/>
        </w:rPr>
        <w:footnoteReference w:id="1"/>
      </w:r>
    </w:p>
    <w:p w14:paraId="7A30D404" w14:textId="77777777" w:rsidR="00F1388C" w:rsidRDefault="00F1388C"/>
    <w:p w14:paraId="3E428A79" w14:textId="77777777" w:rsidR="00F1388C" w:rsidRDefault="00BB3D6E" w:rsidP="00906417">
      <w:pPr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TABLE 1S.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Relative frequency distribution of loneliness amongst older adults in Europe, 2020 </w:t>
      </w:r>
    </w:p>
    <w:p w14:paraId="19C728E3" w14:textId="77777777" w:rsidR="00F1388C" w:rsidRDefault="00F1388C">
      <w:pPr>
        <w:spacing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tbl>
      <w:tblPr>
        <w:tblStyle w:val="aa"/>
        <w:tblW w:w="9029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4514"/>
        <w:gridCol w:w="4515"/>
      </w:tblGrid>
      <w:tr w:rsidR="00F1388C" w14:paraId="6D9A8E97" w14:textId="77777777">
        <w:trPr>
          <w:trHeight w:val="315"/>
        </w:trPr>
        <w:tc>
          <w:tcPr>
            <w:tcW w:w="451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87859A5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Variable</w:t>
            </w:r>
          </w:p>
        </w:tc>
        <w:tc>
          <w:tcPr>
            <w:tcW w:w="451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C13C5DE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Percentage (%) </w:t>
            </w:r>
          </w:p>
        </w:tc>
      </w:tr>
      <w:tr w:rsidR="00F1388C" w14:paraId="2B78A7E6" w14:textId="77777777">
        <w:trPr>
          <w:trHeight w:val="315"/>
        </w:trPr>
        <w:tc>
          <w:tcPr>
            <w:tcW w:w="4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5D38DB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Loneliness</w:t>
            </w:r>
          </w:p>
        </w:tc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5B0917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1388C" w14:paraId="4C800F04" w14:textId="77777777">
        <w:trPr>
          <w:trHeight w:val="315"/>
        </w:trPr>
        <w:tc>
          <w:tcPr>
            <w:tcW w:w="4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CDF5A6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Hardly ever or never</w:t>
            </w:r>
          </w:p>
        </w:tc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55CC01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69.3</w:t>
            </w:r>
          </w:p>
        </w:tc>
      </w:tr>
      <w:tr w:rsidR="00F1388C" w14:paraId="551B44EE" w14:textId="77777777">
        <w:trPr>
          <w:trHeight w:val="315"/>
        </w:trPr>
        <w:tc>
          <w:tcPr>
            <w:tcW w:w="4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CCDF52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About the same</w:t>
            </w:r>
          </w:p>
        </w:tc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A048F2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17.</w:t>
            </w:r>
            <w:r w:rsidR="00721EB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F1388C" w14:paraId="33FFEE24" w14:textId="77777777">
        <w:trPr>
          <w:trHeight w:val="315"/>
        </w:trPr>
        <w:tc>
          <w:tcPr>
            <w:tcW w:w="4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303036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More so</w:t>
            </w:r>
          </w:p>
        </w:tc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B6419C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12.7</w:t>
            </w:r>
          </w:p>
        </w:tc>
      </w:tr>
      <w:tr w:rsidR="00F1388C" w14:paraId="638A6678" w14:textId="77777777">
        <w:trPr>
          <w:trHeight w:val="315"/>
        </w:trPr>
        <w:tc>
          <w:tcPr>
            <w:tcW w:w="4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5FA734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Less so</w:t>
            </w:r>
          </w:p>
        </w:tc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9E64B5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6164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</w:tr>
      <w:tr w:rsidR="00F1388C" w14:paraId="1E05ECC8" w14:textId="77777777">
        <w:trPr>
          <w:trHeight w:val="315"/>
        </w:trPr>
        <w:tc>
          <w:tcPr>
            <w:tcW w:w="4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89E707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70E4C9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100.0</w:t>
            </w:r>
          </w:p>
        </w:tc>
      </w:tr>
      <w:tr w:rsidR="00F1388C" w14:paraId="08EDFC2B" w14:textId="77777777">
        <w:trPr>
          <w:trHeight w:val="315"/>
        </w:trPr>
        <w:tc>
          <w:tcPr>
            <w:tcW w:w="451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4596E93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Sample size 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5F3E6E6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20.698</w:t>
            </w:r>
          </w:p>
        </w:tc>
      </w:tr>
    </w:tbl>
    <w:p w14:paraId="2CEFC5B4" w14:textId="77777777" w:rsidR="00F1388C" w:rsidRDefault="00F1388C"/>
    <w:p w14:paraId="05805A31" w14:textId="77777777" w:rsidR="00F1388C" w:rsidRDefault="00BB3D6E">
      <w:pP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</w:p>
    <w:tbl>
      <w:tblPr>
        <w:tblStyle w:val="ab"/>
        <w:tblW w:w="9029" w:type="dxa"/>
        <w:tblInd w:w="8" w:type="dxa"/>
        <w:tblLayout w:type="fixed"/>
        <w:tblLook w:val="0400" w:firstRow="0" w:lastRow="0" w:firstColumn="0" w:lastColumn="0" w:noHBand="0" w:noVBand="1"/>
      </w:tblPr>
      <w:tblGrid>
        <w:gridCol w:w="4738"/>
        <w:gridCol w:w="2140"/>
        <w:gridCol w:w="2142"/>
        <w:gridCol w:w="9"/>
      </w:tblGrid>
      <w:tr w:rsidR="00F1388C" w14:paraId="27CC60DA" w14:textId="77777777">
        <w:trPr>
          <w:gridAfter w:val="1"/>
          <w:wAfter w:w="9" w:type="dxa"/>
          <w:trHeight w:val="300"/>
        </w:trPr>
        <w:tc>
          <w:tcPr>
            <w:tcW w:w="9020" w:type="dxa"/>
            <w:gridSpan w:val="3"/>
          </w:tcPr>
          <w:p w14:paraId="2810CE70" w14:textId="77777777" w:rsidR="00F1388C" w:rsidRDefault="00BB3D6E" w:rsidP="0090641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TABLE 2S.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Unconditional means model (M0). Loneliness worsening among European older men and women in 2020. Odds ratios, standard errors, and fit statistic.</w:t>
            </w:r>
          </w:p>
        </w:tc>
      </w:tr>
      <w:tr w:rsidR="00F1388C" w14:paraId="7B29246B" w14:textId="77777777">
        <w:trPr>
          <w:gridAfter w:val="1"/>
          <w:wAfter w:w="9" w:type="dxa"/>
          <w:trHeight w:val="300"/>
        </w:trPr>
        <w:tc>
          <w:tcPr>
            <w:tcW w:w="9020" w:type="dxa"/>
            <w:gridSpan w:val="3"/>
          </w:tcPr>
          <w:p w14:paraId="66AC4D94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388C" w14:paraId="32B217A0" w14:textId="77777777">
        <w:trPr>
          <w:trHeight w:val="300"/>
        </w:trPr>
        <w:tc>
          <w:tcPr>
            <w:tcW w:w="4738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74670E29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Variable </w:t>
            </w:r>
          </w:p>
        </w:tc>
        <w:tc>
          <w:tcPr>
            <w:tcW w:w="4291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30972D5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Model 0</w:t>
            </w:r>
          </w:p>
        </w:tc>
      </w:tr>
      <w:tr w:rsidR="00F1388C" w14:paraId="69E5A79A" w14:textId="77777777">
        <w:trPr>
          <w:trHeight w:val="300"/>
        </w:trPr>
        <w:tc>
          <w:tcPr>
            <w:tcW w:w="4738" w:type="dxa"/>
            <w:tcBorders>
              <w:top w:val="single" w:sz="4" w:space="0" w:color="000000"/>
            </w:tcBorders>
            <w:vAlign w:val="center"/>
          </w:tcPr>
          <w:p w14:paraId="75412C7D" w14:textId="77777777" w:rsidR="00F1388C" w:rsidRDefault="00F1388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054AFAB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Men</w:t>
            </w:r>
          </w:p>
        </w:tc>
        <w:tc>
          <w:tcPr>
            <w:tcW w:w="2151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2BE4217E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Women</w:t>
            </w:r>
          </w:p>
        </w:tc>
      </w:tr>
      <w:tr w:rsidR="00F1388C" w14:paraId="3BA8391D" w14:textId="77777777">
        <w:trPr>
          <w:trHeight w:val="300"/>
        </w:trPr>
        <w:tc>
          <w:tcPr>
            <w:tcW w:w="4738" w:type="dxa"/>
            <w:vAlign w:val="center"/>
          </w:tcPr>
          <w:p w14:paraId="2A5BAE11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Constant</w:t>
            </w:r>
          </w:p>
        </w:tc>
        <w:tc>
          <w:tcPr>
            <w:tcW w:w="2140" w:type="dxa"/>
            <w:tcBorders>
              <w:top w:val="single" w:sz="4" w:space="0" w:color="000000"/>
            </w:tcBorders>
            <w:vAlign w:val="center"/>
          </w:tcPr>
          <w:p w14:paraId="1A3183F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0.075*** (0.009)</w:t>
            </w:r>
          </w:p>
        </w:tc>
        <w:tc>
          <w:tcPr>
            <w:tcW w:w="2151" w:type="dxa"/>
            <w:gridSpan w:val="2"/>
            <w:tcBorders>
              <w:top w:val="single" w:sz="4" w:space="0" w:color="000000"/>
            </w:tcBorders>
            <w:vAlign w:val="center"/>
          </w:tcPr>
          <w:p w14:paraId="78A060A3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0.180*** (0.016)</w:t>
            </w:r>
          </w:p>
        </w:tc>
      </w:tr>
      <w:tr w:rsidR="00F1388C" w14:paraId="727D930D" w14:textId="77777777">
        <w:trPr>
          <w:trHeight w:val="300"/>
        </w:trPr>
        <w:tc>
          <w:tcPr>
            <w:tcW w:w="4738" w:type="dxa"/>
            <w:vAlign w:val="center"/>
          </w:tcPr>
          <w:p w14:paraId="3FA3D697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Intra-class correlation coefficient (ICC)</w:t>
            </w:r>
          </w:p>
        </w:tc>
        <w:tc>
          <w:tcPr>
            <w:tcW w:w="2140" w:type="dxa"/>
            <w:vAlign w:val="center"/>
          </w:tcPr>
          <w:p w14:paraId="0B6C3C85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0.083 (0.026)</w:t>
            </w:r>
          </w:p>
        </w:tc>
        <w:tc>
          <w:tcPr>
            <w:tcW w:w="2151" w:type="dxa"/>
            <w:gridSpan w:val="2"/>
            <w:vAlign w:val="center"/>
          </w:tcPr>
          <w:p w14:paraId="525A6FB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0.052 (0.015)</w:t>
            </w:r>
          </w:p>
        </w:tc>
      </w:tr>
      <w:tr w:rsidR="00F1388C" w14:paraId="7757E365" w14:textId="77777777">
        <w:trPr>
          <w:trHeight w:val="300"/>
        </w:trPr>
        <w:tc>
          <w:tcPr>
            <w:tcW w:w="4738" w:type="dxa"/>
            <w:tcBorders>
              <w:bottom w:val="single" w:sz="4" w:space="0" w:color="000000"/>
            </w:tcBorders>
            <w:vAlign w:val="center"/>
          </w:tcPr>
          <w:p w14:paraId="567F616B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Sample size</w:t>
            </w:r>
          </w:p>
        </w:tc>
        <w:tc>
          <w:tcPr>
            <w:tcW w:w="2140" w:type="dxa"/>
            <w:tcBorders>
              <w:bottom w:val="single" w:sz="4" w:space="0" w:color="000000"/>
            </w:tcBorders>
            <w:vAlign w:val="center"/>
          </w:tcPr>
          <w:p w14:paraId="6FC91DE9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10,549</w:t>
            </w:r>
          </w:p>
        </w:tc>
        <w:tc>
          <w:tcPr>
            <w:tcW w:w="2151" w:type="dxa"/>
            <w:gridSpan w:val="2"/>
            <w:tcBorders>
              <w:bottom w:val="single" w:sz="4" w:space="0" w:color="000000"/>
            </w:tcBorders>
            <w:vAlign w:val="center"/>
          </w:tcPr>
          <w:p w14:paraId="118D5DE5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13,951</w:t>
            </w:r>
          </w:p>
        </w:tc>
      </w:tr>
      <w:tr w:rsidR="00F1388C" w14:paraId="11F53B6E" w14:textId="77777777">
        <w:trPr>
          <w:trHeight w:val="300"/>
        </w:trPr>
        <w:tc>
          <w:tcPr>
            <w:tcW w:w="9029" w:type="dxa"/>
            <w:gridSpan w:val="4"/>
          </w:tcPr>
          <w:p w14:paraId="01BB854B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Notes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Model 0 is estimated using the STATA’s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melogit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command.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Significance levels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 * p &lt; 0.05, ** p &lt; 0.01, *** p &lt; 0.001.</w:t>
            </w:r>
          </w:p>
        </w:tc>
      </w:tr>
    </w:tbl>
    <w:p w14:paraId="07F5B2C0" w14:textId="77777777" w:rsidR="00F1388C" w:rsidRDefault="00F1388C"/>
    <w:p w14:paraId="77D71450" w14:textId="77777777" w:rsidR="00F1388C" w:rsidRDefault="00BB3D6E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TABLE 3S.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Random intercept logit model (M1). Loneliness worsening among European older men and women in 2020. Odds ratios, standard errors, and fit statistic.</w:t>
      </w:r>
    </w:p>
    <w:p w14:paraId="1133337B" w14:textId="77777777" w:rsidR="00F1388C" w:rsidRDefault="00F1388C"/>
    <w:tbl>
      <w:tblPr>
        <w:tblStyle w:val="ac"/>
        <w:tblW w:w="9029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3705"/>
        <w:gridCol w:w="2700"/>
        <w:gridCol w:w="2624"/>
      </w:tblGrid>
      <w:tr w:rsidR="00F1388C" w14:paraId="41A36683" w14:textId="77777777">
        <w:trPr>
          <w:trHeight w:val="255"/>
        </w:trPr>
        <w:tc>
          <w:tcPr>
            <w:tcW w:w="37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44AB73E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Variable </w:t>
            </w:r>
          </w:p>
        </w:tc>
        <w:tc>
          <w:tcPr>
            <w:tcW w:w="53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164C34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Model 1</w:t>
            </w:r>
          </w:p>
        </w:tc>
      </w:tr>
      <w:tr w:rsidR="00F1388C" w14:paraId="25654A7E" w14:textId="77777777">
        <w:trPr>
          <w:trHeight w:val="255"/>
        </w:trPr>
        <w:tc>
          <w:tcPr>
            <w:tcW w:w="370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A07799" w14:textId="77777777" w:rsidR="00F1388C" w:rsidRDefault="00F1388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B18F16A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Men</w:t>
            </w:r>
          </w:p>
        </w:tc>
        <w:tc>
          <w:tcPr>
            <w:tcW w:w="26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6F23843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Women</w:t>
            </w:r>
          </w:p>
        </w:tc>
      </w:tr>
      <w:tr w:rsidR="00F1388C" w14:paraId="41F1A1BC" w14:textId="77777777">
        <w:trPr>
          <w:trHeight w:val="255"/>
        </w:trPr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E789AF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Internet use: Yes</w:t>
            </w:r>
          </w:p>
        </w:tc>
        <w:tc>
          <w:tcPr>
            <w:tcW w:w="270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99C41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0.680*** (0.054)</w:t>
            </w:r>
          </w:p>
        </w:tc>
        <w:tc>
          <w:tcPr>
            <w:tcW w:w="262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052F3A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0.917 (0.047)</w:t>
            </w:r>
          </w:p>
        </w:tc>
      </w:tr>
      <w:tr w:rsidR="00F1388C" w14:paraId="7D50EEDB" w14:textId="77777777">
        <w:trPr>
          <w:trHeight w:val="255"/>
        </w:trPr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D675B9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Constant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6F1E89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0.090*** (0.011)</w:t>
            </w:r>
          </w:p>
        </w:tc>
        <w:tc>
          <w:tcPr>
            <w:tcW w:w="2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F3500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0.187*** (0.017)</w:t>
            </w:r>
          </w:p>
        </w:tc>
      </w:tr>
      <w:tr w:rsidR="00F1388C" w14:paraId="76377FD6" w14:textId="77777777">
        <w:trPr>
          <w:trHeight w:val="255"/>
        </w:trPr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E8461D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Intra-class correlation coefficient (ICC)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D6986E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0.082 (0.025)</w:t>
            </w:r>
          </w:p>
        </w:tc>
        <w:tc>
          <w:tcPr>
            <w:tcW w:w="2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A2A242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0.052 (0.015)</w:t>
            </w:r>
          </w:p>
        </w:tc>
      </w:tr>
      <w:tr w:rsidR="00F1388C" w14:paraId="335F2140" w14:textId="77777777">
        <w:trPr>
          <w:trHeight w:val="255"/>
        </w:trPr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3027FB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Likelihood-ratio test (LR)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7AAFF6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LR chi2 (1) = 24.42</w:t>
            </w:r>
          </w:p>
        </w:tc>
        <w:tc>
          <w:tcPr>
            <w:tcW w:w="2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BD39CC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LR chi2 (1) = 8.17</w:t>
            </w:r>
          </w:p>
        </w:tc>
      </w:tr>
      <w:tr w:rsidR="00F1388C" w14:paraId="51A3578F" w14:textId="77777777">
        <w:trPr>
          <w:trHeight w:val="255"/>
        </w:trPr>
        <w:tc>
          <w:tcPr>
            <w:tcW w:w="3705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638B5B6E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Model 0 nested in Model 1</w:t>
            </w:r>
          </w:p>
        </w:tc>
        <w:tc>
          <w:tcPr>
            <w:tcW w:w="2700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743F7A3A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Prob &gt; chi2 = 0.000</w:t>
            </w:r>
          </w:p>
        </w:tc>
        <w:tc>
          <w:tcPr>
            <w:tcW w:w="2624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240F928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Prob &gt; chi2 = 0.004</w:t>
            </w:r>
          </w:p>
        </w:tc>
      </w:tr>
      <w:tr w:rsidR="00F1388C" w14:paraId="439A3371" w14:textId="77777777">
        <w:trPr>
          <w:trHeight w:val="255"/>
        </w:trPr>
        <w:tc>
          <w:tcPr>
            <w:tcW w:w="370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262F599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Sample size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974B098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10,542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CA79208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13,945</w:t>
            </w:r>
          </w:p>
        </w:tc>
      </w:tr>
      <w:tr w:rsidR="00F1388C" w14:paraId="5B74D7F6" w14:textId="77777777">
        <w:trPr>
          <w:trHeight w:val="600"/>
        </w:trPr>
        <w:tc>
          <w:tcPr>
            <w:tcW w:w="90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B45D88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Notes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: Model 1 is estimated using the STATA’s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melogit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command.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Significance levels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: * p &lt; 0.05, ** p &lt; 0.01, *** p &lt; 0.001.</w:t>
            </w:r>
          </w:p>
        </w:tc>
      </w:tr>
    </w:tbl>
    <w:p w14:paraId="2C8DE2FE" w14:textId="77777777" w:rsidR="00F1388C" w:rsidRDefault="00F1388C"/>
    <w:p w14:paraId="5A49EFF5" w14:textId="77777777" w:rsidR="003D3F61" w:rsidRDefault="003D3F61">
      <w:r>
        <w:br w:type="page"/>
      </w:r>
    </w:p>
    <w:tbl>
      <w:tblPr>
        <w:tblStyle w:val="ad"/>
        <w:tblW w:w="9029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466"/>
        <w:gridCol w:w="1782"/>
        <w:gridCol w:w="1781"/>
      </w:tblGrid>
      <w:tr w:rsidR="00F1388C" w14:paraId="21A0EC0F" w14:textId="77777777">
        <w:trPr>
          <w:trHeight w:val="300"/>
        </w:trPr>
        <w:tc>
          <w:tcPr>
            <w:tcW w:w="9029" w:type="dxa"/>
            <w:gridSpan w:val="3"/>
            <w:vAlign w:val="center"/>
          </w:tcPr>
          <w:p w14:paraId="618760FE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TABLE </w:t>
            </w:r>
            <w:r w:rsidR="0090641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S.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Random slope logit model (M3). Loneliness worsening among European older men and women in 2020. Odds ratios, standard errors, and fit statistic.</w:t>
            </w:r>
          </w:p>
        </w:tc>
      </w:tr>
      <w:tr w:rsidR="00F1388C" w14:paraId="0AA8159B" w14:textId="77777777">
        <w:trPr>
          <w:trHeight w:val="300"/>
        </w:trPr>
        <w:tc>
          <w:tcPr>
            <w:tcW w:w="5466" w:type="dxa"/>
            <w:tcBorders>
              <w:bottom w:val="single" w:sz="4" w:space="0" w:color="000000"/>
            </w:tcBorders>
            <w:vAlign w:val="center"/>
          </w:tcPr>
          <w:p w14:paraId="358CB1A0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2" w:type="dxa"/>
            <w:tcBorders>
              <w:bottom w:val="single" w:sz="4" w:space="0" w:color="000000"/>
            </w:tcBorders>
            <w:vAlign w:val="center"/>
          </w:tcPr>
          <w:p w14:paraId="7187071C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1" w:type="dxa"/>
            <w:tcBorders>
              <w:bottom w:val="single" w:sz="4" w:space="0" w:color="000000"/>
            </w:tcBorders>
            <w:vAlign w:val="center"/>
          </w:tcPr>
          <w:p w14:paraId="6428C205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4409033A" w14:textId="77777777">
        <w:trPr>
          <w:trHeight w:val="300"/>
        </w:trPr>
        <w:tc>
          <w:tcPr>
            <w:tcW w:w="546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D51A257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Variable </w:t>
            </w:r>
          </w:p>
        </w:tc>
        <w:tc>
          <w:tcPr>
            <w:tcW w:w="3563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FCDC4E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Model 3</w:t>
            </w:r>
          </w:p>
        </w:tc>
      </w:tr>
      <w:tr w:rsidR="00F1388C" w14:paraId="7D4F59D5" w14:textId="77777777">
        <w:trPr>
          <w:trHeight w:val="300"/>
        </w:trPr>
        <w:tc>
          <w:tcPr>
            <w:tcW w:w="5466" w:type="dxa"/>
            <w:tcBorders>
              <w:top w:val="single" w:sz="4" w:space="0" w:color="000000"/>
            </w:tcBorders>
            <w:vAlign w:val="center"/>
          </w:tcPr>
          <w:p w14:paraId="28CDB265" w14:textId="77777777" w:rsidR="00F1388C" w:rsidRDefault="00F1388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76419CD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Men</w:t>
            </w:r>
          </w:p>
        </w:tc>
        <w:tc>
          <w:tcPr>
            <w:tcW w:w="1781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4E2BB1C3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Women</w:t>
            </w:r>
          </w:p>
        </w:tc>
      </w:tr>
      <w:tr w:rsidR="00F1388C" w14:paraId="755ECEF8" w14:textId="77777777">
        <w:trPr>
          <w:trHeight w:val="300"/>
        </w:trPr>
        <w:tc>
          <w:tcPr>
            <w:tcW w:w="5466" w:type="dxa"/>
            <w:vAlign w:val="center"/>
          </w:tcPr>
          <w:p w14:paraId="683631F8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Internet use: No</w:t>
            </w:r>
          </w:p>
        </w:tc>
        <w:tc>
          <w:tcPr>
            <w:tcW w:w="1782" w:type="dxa"/>
            <w:tcBorders>
              <w:top w:val="single" w:sz="4" w:space="0" w:color="000000"/>
            </w:tcBorders>
            <w:vAlign w:val="center"/>
          </w:tcPr>
          <w:p w14:paraId="0227DF06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1" w:type="dxa"/>
            <w:tcBorders>
              <w:top w:val="single" w:sz="4" w:space="0" w:color="000000"/>
            </w:tcBorders>
            <w:vAlign w:val="center"/>
          </w:tcPr>
          <w:p w14:paraId="4EA39A2F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01AB54C4" w14:textId="77777777">
        <w:trPr>
          <w:trHeight w:val="300"/>
        </w:trPr>
        <w:tc>
          <w:tcPr>
            <w:tcW w:w="5466" w:type="dxa"/>
            <w:vAlign w:val="center"/>
          </w:tcPr>
          <w:p w14:paraId="51370564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Yes</w:t>
            </w:r>
          </w:p>
        </w:tc>
        <w:tc>
          <w:tcPr>
            <w:tcW w:w="1782" w:type="dxa"/>
            <w:vAlign w:val="center"/>
          </w:tcPr>
          <w:p w14:paraId="46D6AC9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0.964 (0.108)</w:t>
            </w:r>
          </w:p>
        </w:tc>
        <w:tc>
          <w:tcPr>
            <w:tcW w:w="1781" w:type="dxa"/>
            <w:vAlign w:val="center"/>
          </w:tcPr>
          <w:p w14:paraId="34A6E4FC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1.232*</w:t>
            </w:r>
            <w:r w:rsidR="000B723F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(0.086)</w:t>
            </w:r>
          </w:p>
        </w:tc>
      </w:tr>
      <w:tr w:rsidR="00F1388C" w14:paraId="3D3BCEDD" w14:textId="77777777">
        <w:trPr>
          <w:trHeight w:val="300"/>
        </w:trPr>
        <w:tc>
          <w:tcPr>
            <w:tcW w:w="5466" w:type="dxa"/>
            <w:vAlign w:val="center"/>
          </w:tcPr>
          <w:p w14:paraId="24DFA60B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Age</w:t>
            </w:r>
          </w:p>
        </w:tc>
        <w:tc>
          <w:tcPr>
            <w:tcW w:w="1782" w:type="dxa"/>
            <w:vAlign w:val="center"/>
          </w:tcPr>
          <w:p w14:paraId="32F1A86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1.015* (0.007)</w:t>
            </w:r>
          </w:p>
        </w:tc>
        <w:tc>
          <w:tcPr>
            <w:tcW w:w="1781" w:type="dxa"/>
            <w:vAlign w:val="center"/>
          </w:tcPr>
          <w:p w14:paraId="7BD53414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1.004 (0.004)</w:t>
            </w:r>
          </w:p>
        </w:tc>
      </w:tr>
      <w:tr w:rsidR="00F1388C" w14:paraId="02F6F132" w14:textId="77777777">
        <w:trPr>
          <w:trHeight w:val="300"/>
        </w:trPr>
        <w:tc>
          <w:tcPr>
            <w:tcW w:w="5466" w:type="dxa"/>
            <w:vAlign w:val="center"/>
          </w:tcPr>
          <w:p w14:paraId="3A7BC7D5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Household size</w:t>
            </w:r>
          </w:p>
        </w:tc>
        <w:tc>
          <w:tcPr>
            <w:tcW w:w="1782" w:type="dxa"/>
            <w:vAlign w:val="center"/>
          </w:tcPr>
          <w:p w14:paraId="39ADFE29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0.505*** (0.036)</w:t>
            </w:r>
          </w:p>
        </w:tc>
        <w:tc>
          <w:tcPr>
            <w:tcW w:w="1781" w:type="dxa"/>
            <w:vAlign w:val="center"/>
          </w:tcPr>
          <w:p w14:paraId="62FC452E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0.608*** (0.025)</w:t>
            </w:r>
          </w:p>
        </w:tc>
      </w:tr>
      <w:tr w:rsidR="00F1388C" w14:paraId="6D01B0C9" w14:textId="77777777">
        <w:trPr>
          <w:trHeight w:val="300"/>
        </w:trPr>
        <w:tc>
          <w:tcPr>
            <w:tcW w:w="5466" w:type="dxa"/>
            <w:vAlign w:val="center"/>
          </w:tcPr>
          <w:p w14:paraId="568FCBD3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Education: Low (ISCED 1-2)</w:t>
            </w:r>
          </w:p>
        </w:tc>
        <w:tc>
          <w:tcPr>
            <w:tcW w:w="1782" w:type="dxa"/>
            <w:vAlign w:val="center"/>
          </w:tcPr>
          <w:p w14:paraId="658B547D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1" w:type="dxa"/>
            <w:vAlign w:val="center"/>
          </w:tcPr>
          <w:p w14:paraId="2D353367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52FB6B7A" w14:textId="77777777">
        <w:trPr>
          <w:trHeight w:val="300"/>
        </w:trPr>
        <w:tc>
          <w:tcPr>
            <w:tcW w:w="5466" w:type="dxa"/>
            <w:vAlign w:val="center"/>
          </w:tcPr>
          <w:p w14:paraId="74E7FBF6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Medium (ISCED 3-4)</w:t>
            </w:r>
          </w:p>
        </w:tc>
        <w:tc>
          <w:tcPr>
            <w:tcW w:w="1782" w:type="dxa"/>
            <w:vAlign w:val="center"/>
          </w:tcPr>
          <w:p w14:paraId="02BA109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0.940 (0.097)</w:t>
            </w:r>
          </w:p>
        </w:tc>
        <w:tc>
          <w:tcPr>
            <w:tcW w:w="1781" w:type="dxa"/>
            <w:vAlign w:val="center"/>
          </w:tcPr>
          <w:p w14:paraId="371C47CE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0.919 (0.060)</w:t>
            </w:r>
          </w:p>
        </w:tc>
      </w:tr>
      <w:tr w:rsidR="00F1388C" w14:paraId="2D59DC00" w14:textId="77777777">
        <w:trPr>
          <w:trHeight w:val="300"/>
        </w:trPr>
        <w:tc>
          <w:tcPr>
            <w:tcW w:w="5466" w:type="dxa"/>
            <w:vAlign w:val="center"/>
          </w:tcPr>
          <w:p w14:paraId="1256F64C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High (ISCED 5-6)</w:t>
            </w:r>
          </w:p>
        </w:tc>
        <w:tc>
          <w:tcPr>
            <w:tcW w:w="1782" w:type="dxa"/>
            <w:vAlign w:val="center"/>
          </w:tcPr>
          <w:p w14:paraId="2D338652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1.121 (0.139)</w:t>
            </w:r>
          </w:p>
        </w:tc>
        <w:tc>
          <w:tcPr>
            <w:tcW w:w="1781" w:type="dxa"/>
            <w:vAlign w:val="center"/>
          </w:tcPr>
          <w:p w14:paraId="2CB4C0EC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0.950 (0.080)</w:t>
            </w:r>
          </w:p>
        </w:tc>
      </w:tr>
      <w:tr w:rsidR="00F1388C" w14:paraId="5610DADD" w14:textId="77777777">
        <w:trPr>
          <w:trHeight w:val="300"/>
        </w:trPr>
        <w:tc>
          <w:tcPr>
            <w:tcW w:w="5466" w:type="dxa"/>
            <w:vAlign w:val="center"/>
          </w:tcPr>
          <w:p w14:paraId="6B59C3AA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Households' ability to make ends meet since the pandemic: </w:t>
            </w:r>
            <w:r w:rsidR="00616493">
              <w:rPr>
                <w:rFonts w:ascii="Times New Roman" w:eastAsia="Times New Roman" w:hAnsi="Times New Roman" w:cs="Times New Roman"/>
                <w:sz w:val="20"/>
                <w:szCs w:val="20"/>
              </w:rPr>
              <w:t>With great difficulty</w:t>
            </w:r>
          </w:p>
        </w:tc>
        <w:tc>
          <w:tcPr>
            <w:tcW w:w="1782" w:type="dxa"/>
            <w:vAlign w:val="center"/>
          </w:tcPr>
          <w:p w14:paraId="6DB43E86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1" w:type="dxa"/>
            <w:vAlign w:val="center"/>
          </w:tcPr>
          <w:p w14:paraId="36CF9EEE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051B448D" w14:textId="77777777">
        <w:trPr>
          <w:trHeight w:val="300"/>
        </w:trPr>
        <w:tc>
          <w:tcPr>
            <w:tcW w:w="5466" w:type="dxa"/>
            <w:vAlign w:val="center"/>
          </w:tcPr>
          <w:p w14:paraId="5FA93849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616493">
              <w:rPr>
                <w:rFonts w:ascii="Times New Roman" w:eastAsia="Times New Roman" w:hAnsi="Times New Roman" w:cs="Times New Roman"/>
                <w:sz w:val="20"/>
                <w:szCs w:val="20"/>
              </w:rPr>
              <w:t>With some difficulty</w:t>
            </w:r>
          </w:p>
        </w:tc>
        <w:tc>
          <w:tcPr>
            <w:tcW w:w="1782" w:type="dxa"/>
            <w:vAlign w:val="center"/>
          </w:tcPr>
          <w:p w14:paraId="79E126DA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0.776 (0.11</w:t>
            </w:r>
            <w:r w:rsidR="0061649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81" w:type="dxa"/>
            <w:vAlign w:val="center"/>
          </w:tcPr>
          <w:p w14:paraId="4D9C6D55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0.633*** (0.057)</w:t>
            </w:r>
          </w:p>
        </w:tc>
      </w:tr>
      <w:tr w:rsidR="00F1388C" w14:paraId="01634381" w14:textId="77777777">
        <w:trPr>
          <w:trHeight w:val="300"/>
        </w:trPr>
        <w:tc>
          <w:tcPr>
            <w:tcW w:w="5466" w:type="dxa"/>
            <w:vAlign w:val="center"/>
          </w:tcPr>
          <w:p w14:paraId="02219391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6164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Fairly easily </w:t>
            </w:r>
          </w:p>
        </w:tc>
        <w:tc>
          <w:tcPr>
            <w:tcW w:w="1782" w:type="dxa"/>
            <w:vAlign w:val="center"/>
          </w:tcPr>
          <w:p w14:paraId="5D26D9F2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0.601** (0.094)</w:t>
            </w:r>
          </w:p>
        </w:tc>
        <w:tc>
          <w:tcPr>
            <w:tcW w:w="1781" w:type="dxa"/>
            <w:vAlign w:val="center"/>
          </w:tcPr>
          <w:p w14:paraId="36840291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0.492*** (0.047)</w:t>
            </w:r>
          </w:p>
        </w:tc>
      </w:tr>
      <w:tr w:rsidR="00F1388C" w14:paraId="5CDAA56F" w14:textId="77777777">
        <w:trPr>
          <w:trHeight w:val="300"/>
        </w:trPr>
        <w:tc>
          <w:tcPr>
            <w:tcW w:w="5466" w:type="dxa"/>
            <w:vAlign w:val="center"/>
          </w:tcPr>
          <w:p w14:paraId="582162A2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6164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Easley </w:t>
            </w:r>
          </w:p>
        </w:tc>
        <w:tc>
          <w:tcPr>
            <w:tcW w:w="1782" w:type="dxa"/>
            <w:vAlign w:val="center"/>
          </w:tcPr>
          <w:p w14:paraId="13D1D89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0.514*** (0.089)</w:t>
            </w:r>
          </w:p>
        </w:tc>
        <w:tc>
          <w:tcPr>
            <w:tcW w:w="1781" w:type="dxa"/>
            <w:vAlign w:val="center"/>
          </w:tcPr>
          <w:p w14:paraId="746EE1D5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0.406*** (0.044)</w:t>
            </w:r>
          </w:p>
        </w:tc>
      </w:tr>
      <w:tr w:rsidR="00F1388C" w14:paraId="2AB4DE0D" w14:textId="77777777">
        <w:trPr>
          <w:trHeight w:val="300"/>
        </w:trPr>
        <w:tc>
          <w:tcPr>
            <w:tcW w:w="5466" w:type="dxa"/>
            <w:vAlign w:val="center"/>
          </w:tcPr>
          <w:p w14:paraId="4B09734F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Health: Poor/Fair</w:t>
            </w:r>
          </w:p>
        </w:tc>
        <w:tc>
          <w:tcPr>
            <w:tcW w:w="1782" w:type="dxa"/>
            <w:vAlign w:val="center"/>
          </w:tcPr>
          <w:p w14:paraId="44996B53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1" w:type="dxa"/>
            <w:vAlign w:val="center"/>
          </w:tcPr>
          <w:p w14:paraId="4CB72FE2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446B7B8C" w14:textId="77777777">
        <w:trPr>
          <w:trHeight w:val="300"/>
        </w:trPr>
        <w:tc>
          <w:tcPr>
            <w:tcW w:w="5466" w:type="dxa"/>
            <w:vAlign w:val="center"/>
          </w:tcPr>
          <w:p w14:paraId="77B7503E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Good</w:t>
            </w:r>
          </w:p>
        </w:tc>
        <w:tc>
          <w:tcPr>
            <w:tcW w:w="1782" w:type="dxa"/>
            <w:vAlign w:val="center"/>
          </w:tcPr>
          <w:p w14:paraId="4E8E4B3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0.606*** (0.056)</w:t>
            </w:r>
          </w:p>
        </w:tc>
        <w:tc>
          <w:tcPr>
            <w:tcW w:w="1781" w:type="dxa"/>
            <w:vAlign w:val="center"/>
          </w:tcPr>
          <w:p w14:paraId="43E85E03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0.757*** (0.046)</w:t>
            </w:r>
          </w:p>
        </w:tc>
      </w:tr>
      <w:tr w:rsidR="00F1388C" w14:paraId="564BA470" w14:textId="77777777">
        <w:trPr>
          <w:trHeight w:val="300"/>
        </w:trPr>
        <w:tc>
          <w:tcPr>
            <w:tcW w:w="5466" w:type="dxa"/>
            <w:vAlign w:val="center"/>
          </w:tcPr>
          <w:p w14:paraId="6A6F7742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Very good/Excellent</w:t>
            </w:r>
          </w:p>
        </w:tc>
        <w:tc>
          <w:tcPr>
            <w:tcW w:w="1782" w:type="dxa"/>
            <w:vAlign w:val="center"/>
          </w:tcPr>
          <w:p w14:paraId="513F112B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0.491*** (0.065)</w:t>
            </w:r>
          </w:p>
        </w:tc>
        <w:tc>
          <w:tcPr>
            <w:tcW w:w="1781" w:type="dxa"/>
            <w:vAlign w:val="center"/>
          </w:tcPr>
          <w:p w14:paraId="7B82719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0.597*** (0.052)</w:t>
            </w:r>
          </w:p>
        </w:tc>
      </w:tr>
      <w:tr w:rsidR="00F1388C" w14:paraId="571016DA" w14:textId="77777777">
        <w:trPr>
          <w:trHeight w:val="300"/>
        </w:trPr>
        <w:tc>
          <w:tcPr>
            <w:tcW w:w="5466" w:type="dxa"/>
            <w:vAlign w:val="center"/>
          </w:tcPr>
          <w:p w14:paraId="2EF03195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Extraversion</w:t>
            </w:r>
          </w:p>
        </w:tc>
        <w:tc>
          <w:tcPr>
            <w:tcW w:w="1782" w:type="dxa"/>
            <w:vAlign w:val="center"/>
          </w:tcPr>
          <w:p w14:paraId="4FAAF34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0.935 (0.044)</w:t>
            </w:r>
          </w:p>
        </w:tc>
        <w:tc>
          <w:tcPr>
            <w:tcW w:w="1781" w:type="dxa"/>
            <w:vAlign w:val="center"/>
          </w:tcPr>
          <w:p w14:paraId="6C42BB15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0.952 (0.029)</w:t>
            </w:r>
          </w:p>
        </w:tc>
      </w:tr>
      <w:tr w:rsidR="00F1388C" w14:paraId="5CEDBA8E" w14:textId="77777777">
        <w:trPr>
          <w:trHeight w:val="300"/>
        </w:trPr>
        <w:tc>
          <w:tcPr>
            <w:tcW w:w="5466" w:type="dxa"/>
            <w:vAlign w:val="center"/>
          </w:tcPr>
          <w:p w14:paraId="1F499D90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Agreeableness</w:t>
            </w:r>
          </w:p>
        </w:tc>
        <w:tc>
          <w:tcPr>
            <w:tcW w:w="1782" w:type="dxa"/>
            <w:vAlign w:val="center"/>
          </w:tcPr>
          <w:p w14:paraId="662E5428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1.098 (0.059)</w:t>
            </w:r>
          </w:p>
        </w:tc>
        <w:tc>
          <w:tcPr>
            <w:tcW w:w="1781" w:type="dxa"/>
            <w:vAlign w:val="center"/>
          </w:tcPr>
          <w:p w14:paraId="1A5F813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0.995 (0.034)</w:t>
            </w:r>
          </w:p>
        </w:tc>
      </w:tr>
      <w:tr w:rsidR="00F1388C" w14:paraId="5B94D2EC" w14:textId="77777777">
        <w:trPr>
          <w:trHeight w:val="300"/>
        </w:trPr>
        <w:tc>
          <w:tcPr>
            <w:tcW w:w="5466" w:type="dxa"/>
            <w:vAlign w:val="center"/>
          </w:tcPr>
          <w:p w14:paraId="271AB8AC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Conscientiousness</w:t>
            </w:r>
          </w:p>
        </w:tc>
        <w:tc>
          <w:tcPr>
            <w:tcW w:w="1782" w:type="dxa"/>
            <w:vAlign w:val="center"/>
          </w:tcPr>
          <w:p w14:paraId="472B653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1.028 (0.056)</w:t>
            </w:r>
          </w:p>
        </w:tc>
        <w:tc>
          <w:tcPr>
            <w:tcW w:w="1781" w:type="dxa"/>
            <w:vAlign w:val="center"/>
          </w:tcPr>
          <w:p w14:paraId="66D6DAC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0.983 (0.034)</w:t>
            </w:r>
          </w:p>
        </w:tc>
      </w:tr>
      <w:tr w:rsidR="00F1388C" w14:paraId="7E48D0F6" w14:textId="77777777">
        <w:trPr>
          <w:trHeight w:val="300"/>
        </w:trPr>
        <w:tc>
          <w:tcPr>
            <w:tcW w:w="5466" w:type="dxa"/>
            <w:vAlign w:val="center"/>
          </w:tcPr>
          <w:p w14:paraId="776C8983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Neuroticism</w:t>
            </w:r>
          </w:p>
        </w:tc>
        <w:tc>
          <w:tcPr>
            <w:tcW w:w="1782" w:type="dxa"/>
            <w:vAlign w:val="center"/>
          </w:tcPr>
          <w:p w14:paraId="19E4685E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1.223*** (0.055)</w:t>
            </w:r>
          </w:p>
        </w:tc>
        <w:tc>
          <w:tcPr>
            <w:tcW w:w="1781" w:type="dxa"/>
            <w:vAlign w:val="center"/>
          </w:tcPr>
          <w:p w14:paraId="6A84A8B3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1.193*** (0.032)</w:t>
            </w:r>
          </w:p>
        </w:tc>
      </w:tr>
      <w:tr w:rsidR="00F1388C" w14:paraId="79172F33" w14:textId="77777777">
        <w:trPr>
          <w:trHeight w:val="300"/>
        </w:trPr>
        <w:tc>
          <w:tcPr>
            <w:tcW w:w="5466" w:type="dxa"/>
            <w:vAlign w:val="center"/>
          </w:tcPr>
          <w:p w14:paraId="4A8569D3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Openness</w:t>
            </w:r>
          </w:p>
        </w:tc>
        <w:tc>
          <w:tcPr>
            <w:tcW w:w="1782" w:type="dxa"/>
            <w:vAlign w:val="center"/>
          </w:tcPr>
          <w:p w14:paraId="7B39924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0.960 (0.046)</w:t>
            </w:r>
          </w:p>
        </w:tc>
        <w:tc>
          <w:tcPr>
            <w:tcW w:w="1781" w:type="dxa"/>
            <w:vAlign w:val="center"/>
          </w:tcPr>
          <w:p w14:paraId="6AAC8FD8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1.042 (0.031)</w:t>
            </w:r>
          </w:p>
        </w:tc>
      </w:tr>
      <w:tr w:rsidR="00F1388C" w14:paraId="20B73262" w14:textId="77777777">
        <w:trPr>
          <w:trHeight w:val="300"/>
        </w:trPr>
        <w:tc>
          <w:tcPr>
            <w:tcW w:w="5466" w:type="dxa"/>
            <w:vAlign w:val="center"/>
          </w:tcPr>
          <w:p w14:paraId="097AC0A6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Cognitive functioning</w:t>
            </w:r>
          </w:p>
        </w:tc>
        <w:tc>
          <w:tcPr>
            <w:tcW w:w="1782" w:type="dxa"/>
            <w:vAlign w:val="center"/>
          </w:tcPr>
          <w:p w14:paraId="453D633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0.945* (0.026)</w:t>
            </w:r>
          </w:p>
        </w:tc>
        <w:tc>
          <w:tcPr>
            <w:tcW w:w="1781" w:type="dxa"/>
            <w:vAlign w:val="center"/>
          </w:tcPr>
          <w:p w14:paraId="5F1416A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0.955* (0.017)</w:t>
            </w:r>
          </w:p>
        </w:tc>
      </w:tr>
      <w:tr w:rsidR="00F1388C" w14:paraId="347D5699" w14:textId="77777777">
        <w:trPr>
          <w:trHeight w:val="300"/>
        </w:trPr>
        <w:tc>
          <w:tcPr>
            <w:tcW w:w="5466" w:type="dxa"/>
            <w:vAlign w:val="center"/>
          </w:tcPr>
          <w:p w14:paraId="2F14A847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Social contacts: Never</w:t>
            </w:r>
          </w:p>
        </w:tc>
        <w:tc>
          <w:tcPr>
            <w:tcW w:w="1782" w:type="dxa"/>
            <w:vAlign w:val="center"/>
          </w:tcPr>
          <w:p w14:paraId="46887AFE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1" w:type="dxa"/>
            <w:vAlign w:val="center"/>
          </w:tcPr>
          <w:p w14:paraId="7CE33BE2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61B6" w14:paraId="3EAF6F56" w14:textId="77777777">
        <w:trPr>
          <w:trHeight w:val="300"/>
        </w:trPr>
        <w:tc>
          <w:tcPr>
            <w:tcW w:w="5466" w:type="dxa"/>
            <w:vAlign w:val="center"/>
          </w:tcPr>
          <w:p w14:paraId="476FEB0C" w14:textId="77777777" w:rsidR="007A61B6" w:rsidRDefault="007A61B6" w:rsidP="007A61B6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Low</w:t>
            </w:r>
          </w:p>
        </w:tc>
        <w:tc>
          <w:tcPr>
            <w:tcW w:w="1782" w:type="dxa"/>
            <w:vAlign w:val="center"/>
          </w:tcPr>
          <w:p w14:paraId="2B98FF6E" w14:textId="77777777" w:rsidR="007A61B6" w:rsidRDefault="007A61B6" w:rsidP="007A61B6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1.025 (0.143)</w:t>
            </w:r>
          </w:p>
        </w:tc>
        <w:tc>
          <w:tcPr>
            <w:tcW w:w="1781" w:type="dxa"/>
            <w:vAlign w:val="center"/>
          </w:tcPr>
          <w:p w14:paraId="278BF129" w14:textId="77777777" w:rsidR="007A61B6" w:rsidRDefault="007A61B6" w:rsidP="007A61B6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0.955 (0.017)</w:t>
            </w:r>
          </w:p>
        </w:tc>
      </w:tr>
      <w:tr w:rsidR="007A61B6" w14:paraId="143F2E56" w14:textId="77777777">
        <w:trPr>
          <w:trHeight w:val="300"/>
        </w:trPr>
        <w:tc>
          <w:tcPr>
            <w:tcW w:w="5466" w:type="dxa"/>
            <w:vAlign w:val="center"/>
          </w:tcPr>
          <w:p w14:paraId="6B4F0DFB" w14:textId="77777777" w:rsidR="007A61B6" w:rsidRDefault="007A61B6" w:rsidP="007A61B6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Medium low or higher</w:t>
            </w:r>
          </w:p>
        </w:tc>
        <w:tc>
          <w:tcPr>
            <w:tcW w:w="1782" w:type="dxa"/>
            <w:vAlign w:val="center"/>
          </w:tcPr>
          <w:p w14:paraId="52D84AEC" w14:textId="77777777" w:rsidR="007A61B6" w:rsidRDefault="007A61B6" w:rsidP="007A61B6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0.644** (0.099)</w:t>
            </w:r>
          </w:p>
        </w:tc>
        <w:tc>
          <w:tcPr>
            <w:tcW w:w="1781" w:type="dxa"/>
            <w:vAlign w:val="center"/>
          </w:tcPr>
          <w:p w14:paraId="4EBF196C" w14:textId="77777777" w:rsidR="007A61B6" w:rsidRDefault="007A61B6" w:rsidP="007A61B6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0.714*** (0.068)</w:t>
            </w:r>
          </w:p>
        </w:tc>
      </w:tr>
      <w:tr w:rsidR="00F1388C" w14:paraId="3F2C1048" w14:textId="77777777">
        <w:trPr>
          <w:trHeight w:val="300"/>
        </w:trPr>
        <w:tc>
          <w:tcPr>
            <w:tcW w:w="5466" w:type="dxa"/>
            <w:vAlign w:val="center"/>
          </w:tcPr>
          <w:p w14:paraId="56E15482" w14:textId="0DF7C89E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Area of residence: </w:t>
            </w:r>
            <w:r w:rsidR="00CA3963">
              <w:rPr>
                <w:rFonts w:ascii="Times New Roman" w:eastAsia="Times New Roman" w:hAnsi="Times New Roman" w:cs="Times New Roman"/>
                <w:sz w:val="20"/>
                <w:szCs w:val="20"/>
              </w:rPr>
              <w:t>Central</w:t>
            </w:r>
          </w:p>
        </w:tc>
        <w:tc>
          <w:tcPr>
            <w:tcW w:w="1782" w:type="dxa"/>
            <w:vAlign w:val="center"/>
          </w:tcPr>
          <w:p w14:paraId="1D73F311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1" w:type="dxa"/>
            <w:vAlign w:val="center"/>
          </w:tcPr>
          <w:p w14:paraId="0440A5FA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53768080" w14:textId="77777777">
        <w:trPr>
          <w:trHeight w:val="300"/>
        </w:trPr>
        <w:tc>
          <w:tcPr>
            <w:tcW w:w="5466" w:type="dxa"/>
            <w:vAlign w:val="center"/>
          </w:tcPr>
          <w:p w14:paraId="1879774B" w14:textId="02794C6C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CA3963">
              <w:rPr>
                <w:rFonts w:ascii="Times New Roman" w:eastAsia="Times New Roman" w:hAnsi="Times New Roman" w:cs="Times New Roman"/>
                <w:sz w:val="20"/>
                <w:szCs w:val="20"/>
              </w:rPr>
              <w:t>Peripheral</w:t>
            </w:r>
          </w:p>
        </w:tc>
        <w:tc>
          <w:tcPr>
            <w:tcW w:w="1782" w:type="dxa"/>
            <w:vAlign w:val="center"/>
          </w:tcPr>
          <w:p w14:paraId="06E2499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0.836 (0.079)</w:t>
            </w:r>
          </w:p>
        </w:tc>
        <w:tc>
          <w:tcPr>
            <w:tcW w:w="1781" w:type="dxa"/>
            <w:vAlign w:val="center"/>
          </w:tcPr>
          <w:p w14:paraId="322F164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0.789*** (0.048)</w:t>
            </w:r>
          </w:p>
        </w:tc>
      </w:tr>
      <w:tr w:rsidR="00F1388C" w:rsidRPr="00676054" w14:paraId="13E41AF2" w14:textId="77777777">
        <w:trPr>
          <w:trHeight w:val="300"/>
        </w:trPr>
        <w:tc>
          <w:tcPr>
            <w:tcW w:w="5466" w:type="dxa"/>
            <w:vAlign w:val="center"/>
          </w:tcPr>
          <w:p w14:paraId="042C9F1F" w14:textId="77777777" w:rsidR="00F1388C" w:rsidRPr="00676054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Constant</w:t>
            </w:r>
          </w:p>
        </w:tc>
        <w:tc>
          <w:tcPr>
            <w:tcW w:w="1782" w:type="dxa"/>
            <w:vAlign w:val="center"/>
          </w:tcPr>
          <w:p w14:paraId="3EE11BF6" w14:textId="77777777" w:rsidR="00F1388C" w:rsidRPr="00676054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0.165* (0.116)</w:t>
            </w:r>
          </w:p>
        </w:tc>
        <w:tc>
          <w:tcPr>
            <w:tcW w:w="1781" w:type="dxa"/>
            <w:vAlign w:val="center"/>
          </w:tcPr>
          <w:p w14:paraId="5CFA92F1" w14:textId="77777777" w:rsidR="00F1388C" w:rsidRPr="00676054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0.657 (0.310)</w:t>
            </w:r>
          </w:p>
        </w:tc>
      </w:tr>
      <w:tr w:rsidR="00F1388C" w:rsidRPr="00676054" w14:paraId="2CC78E2B" w14:textId="77777777">
        <w:trPr>
          <w:trHeight w:val="300"/>
        </w:trPr>
        <w:tc>
          <w:tcPr>
            <w:tcW w:w="5466" w:type="dxa"/>
            <w:vAlign w:val="center"/>
          </w:tcPr>
          <w:p w14:paraId="30EA5EE7" w14:textId="77777777" w:rsidR="00F1388C" w:rsidRPr="00676054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Covariance (Internet use and constant)</w:t>
            </w:r>
          </w:p>
        </w:tc>
        <w:tc>
          <w:tcPr>
            <w:tcW w:w="1782" w:type="dxa"/>
            <w:vAlign w:val="center"/>
          </w:tcPr>
          <w:p w14:paraId="2A47851B" w14:textId="77777777" w:rsidR="00F1388C" w:rsidRPr="00676054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0.08</w:t>
            </w:r>
            <w:r w:rsidR="003E0D5B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*** (</w:t>
            </w:r>
            <w:r w:rsidR="00676054"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676054"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81" w:type="dxa"/>
            <w:vAlign w:val="center"/>
          </w:tcPr>
          <w:p w14:paraId="14CA37B3" w14:textId="77777777" w:rsidR="00F1388C" w:rsidRPr="00676054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0.034*** (</w:t>
            </w:r>
            <w:r w:rsidR="00676054"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0,000</w:t>
            </w: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F1388C" w14:paraId="5D1E1D5F" w14:textId="77777777">
        <w:trPr>
          <w:trHeight w:val="300"/>
        </w:trPr>
        <w:tc>
          <w:tcPr>
            <w:tcW w:w="5466" w:type="dxa"/>
            <w:vAlign w:val="center"/>
          </w:tcPr>
          <w:p w14:paraId="7EA5CDAD" w14:textId="77777777" w:rsidR="00F1388C" w:rsidRPr="00676054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Likelihood-ratio test (LR)</w:t>
            </w:r>
          </w:p>
        </w:tc>
        <w:tc>
          <w:tcPr>
            <w:tcW w:w="1782" w:type="dxa"/>
            <w:vAlign w:val="center"/>
          </w:tcPr>
          <w:p w14:paraId="39D05FAF" w14:textId="77777777" w:rsidR="00F1388C" w:rsidRPr="00676054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LR chi2 (2) = 3.50</w:t>
            </w:r>
          </w:p>
        </w:tc>
        <w:tc>
          <w:tcPr>
            <w:tcW w:w="1781" w:type="dxa"/>
            <w:vAlign w:val="center"/>
          </w:tcPr>
          <w:p w14:paraId="09F37D64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6054">
              <w:rPr>
                <w:rFonts w:ascii="Times New Roman" w:eastAsia="Times New Roman" w:hAnsi="Times New Roman" w:cs="Times New Roman"/>
                <w:sz w:val="20"/>
                <w:szCs w:val="20"/>
              </w:rPr>
              <w:t>LR chi2 (2) = 1.75</w:t>
            </w:r>
          </w:p>
        </w:tc>
      </w:tr>
      <w:tr w:rsidR="00F1388C" w14:paraId="26F4C277" w14:textId="77777777">
        <w:trPr>
          <w:trHeight w:val="300"/>
        </w:trPr>
        <w:tc>
          <w:tcPr>
            <w:tcW w:w="5466" w:type="dxa"/>
            <w:vAlign w:val="center"/>
          </w:tcPr>
          <w:p w14:paraId="6759C09E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Model 2 nested in Model 3</w:t>
            </w:r>
          </w:p>
        </w:tc>
        <w:tc>
          <w:tcPr>
            <w:tcW w:w="1782" w:type="dxa"/>
            <w:vAlign w:val="center"/>
          </w:tcPr>
          <w:p w14:paraId="793F57F1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Prob &gt; chi2 = 0.17</w:t>
            </w:r>
            <w:r w:rsidR="00B94F32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1" w:type="dxa"/>
            <w:vAlign w:val="center"/>
          </w:tcPr>
          <w:p w14:paraId="0E1DC3F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Prob &gt; chi2 = 0.417</w:t>
            </w:r>
          </w:p>
        </w:tc>
      </w:tr>
      <w:tr w:rsidR="00F1388C" w14:paraId="4947C704" w14:textId="77777777">
        <w:trPr>
          <w:trHeight w:val="300"/>
        </w:trPr>
        <w:tc>
          <w:tcPr>
            <w:tcW w:w="5466" w:type="dxa"/>
            <w:tcBorders>
              <w:bottom w:val="single" w:sz="4" w:space="0" w:color="000000"/>
            </w:tcBorders>
            <w:vAlign w:val="center"/>
          </w:tcPr>
          <w:p w14:paraId="16D504E2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Sample size</w:t>
            </w:r>
          </w:p>
        </w:tc>
        <w:tc>
          <w:tcPr>
            <w:tcW w:w="1782" w:type="dxa"/>
            <w:tcBorders>
              <w:bottom w:val="single" w:sz="4" w:space="0" w:color="000000"/>
            </w:tcBorders>
            <w:vAlign w:val="center"/>
          </w:tcPr>
          <w:p w14:paraId="052907AE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8,506</w:t>
            </w:r>
          </w:p>
        </w:tc>
        <w:tc>
          <w:tcPr>
            <w:tcW w:w="1781" w:type="dxa"/>
            <w:tcBorders>
              <w:bottom w:val="single" w:sz="4" w:space="0" w:color="000000"/>
            </w:tcBorders>
            <w:vAlign w:val="center"/>
          </w:tcPr>
          <w:p w14:paraId="12184CD2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12,192</w:t>
            </w:r>
          </w:p>
        </w:tc>
      </w:tr>
      <w:tr w:rsidR="00F1388C" w14:paraId="6E27F6DB" w14:textId="77777777">
        <w:trPr>
          <w:trHeight w:val="300"/>
        </w:trPr>
        <w:tc>
          <w:tcPr>
            <w:tcW w:w="9029" w:type="dxa"/>
            <w:gridSpan w:val="3"/>
            <w:vAlign w:val="center"/>
          </w:tcPr>
          <w:p w14:paraId="61AABD2B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Notes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Model 3 is estimated using the STATA’s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melogit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command.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Significance levels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 * p &lt; 0.05, ** p &lt; 0.01, *** p &lt; 0.001.</w:t>
            </w:r>
          </w:p>
        </w:tc>
      </w:tr>
    </w:tbl>
    <w:p w14:paraId="0E362067" w14:textId="77777777" w:rsidR="00F1388C" w:rsidRDefault="00F1388C"/>
    <w:p w14:paraId="4D85D806" w14:textId="77777777" w:rsidR="00F1388C" w:rsidRDefault="00F1388C"/>
    <w:p w14:paraId="22BD3865" w14:textId="77777777" w:rsidR="00F1388C" w:rsidRDefault="00F1388C"/>
    <w:p w14:paraId="502948D7" w14:textId="77777777" w:rsidR="00F1388C" w:rsidRDefault="00F1388C"/>
    <w:p w14:paraId="5ADC4B40" w14:textId="77777777" w:rsidR="00F1388C" w:rsidRDefault="00F1388C"/>
    <w:p w14:paraId="503FCCB6" w14:textId="77777777" w:rsidR="00F1388C" w:rsidRDefault="00F1388C"/>
    <w:p w14:paraId="3A9D42A0" w14:textId="77777777" w:rsidR="00F1388C" w:rsidRDefault="00F1388C"/>
    <w:p w14:paraId="3E11CC2B" w14:textId="77777777" w:rsidR="00F1388C" w:rsidRDefault="00F1388C"/>
    <w:p w14:paraId="4BD25181" w14:textId="77777777" w:rsidR="00F1388C" w:rsidRDefault="00BB3D6E">
      <w:r>
        <w:br w:type="page"/>
      </w:r>
    </w:p>
    <w:tbl>
      <w:tblPr>
        <w:tblStyle w:val="ae"/>
        <w:tblW w:w="9029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477"/>
        <w:gridCol w:w="1775"/>
        <w:gridCol w:w="1777"/>
      </w:tblGrid>
      <w:tr w:rsidR="00A8243A" w14:paraId="7CDCB48E" w14:textId="77777777" w:rsidTr="003E7198">
        <w:trPr>
          <w:trHeight w:val="300"/>
        </w:trPr>
        <w:tc>
          <w:tcPr>
            <w:tcW w:w="9029" w:type="dxa"/>
            <w:gridSpan w:val="3"/>
            <w:vAlign w:val="center"/>
          </w:tcPr>
          <w:p w14:paraId="5E8DB16E" w14:textId="77777777" w:rsidR="00A8243A" w:rsidRDefault="00A8243A" w:rsidP="003E719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TABLE 5S.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Random intercept logit model with level-1 and level-2 controls (</w:t>
            </w:r>
            <w:r w:rsidR="007615B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4). Loneliness worsening among European older men and women in 2020. Odds ratios, standard errors, and fit statistic.</w:t>
            </w:r>
          </w:p>
        </w:tc>
      </w:tr>
      <w:tr w:rsidR="00A8243A" w14:paraId="5F437F67" w14:textId="77777777" w:rsidTr="003E7198">
        <w:trPr>
          <w:trHeight w:val="300"/>
        </w:trPr>
        <w:tc>
          <w:tcPr>
            <w:tcW w:w="5477" w:type="dxa"/>
            <w:tcBorders>
              <w:bottom w:val="single" w:sz="4" w:space="0" w:color="000000"/>
            </w:tcBorders>
            <w:vAlign w:val="center"/>
          </w:tcPr>
          <w:p w14:paraId="3A07A57F" w14:textId="77777777" w:rsidR="00A8243A" w:rsidRDefault="00A8243A" w:rsidP="003E719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5" w:type="dxa"/>
            <w:tcBorders>
              <w:bottom w:val="single" w:sz="4" w:space="0" w:color="000000"/>
            </w:tcBorders>
            <w:vAlign w:val="center"/>
          </w:tcPr>
          <w:p w14:paraId="5264C0FE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  <w:tcBorders>
              <w:bottom w:val="single" w:sz="4" w:space="0" w:color="000000"/>
            </w:tcBorders>
            <w:vAlign w:val="center"/>
          </w:tcPr>
          <w:p w14:paraId="7E4CB187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8243A" w14:paraId="1DF68ECC" w14:textId="77777777" w:rsidTr="00A8243A">
        <w:trPr>
          <w:trHeight w:val="300"/>
        </w:trPr>
        <w:tc>
          <w:tcPr>
            <w:tcW w:w="5477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3B7B79E5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Variable </w:t>
            </w:r>
          </w:p>
        </w:tc>
        <w:tc>
          <w:tcPr>
            <w:tcW w:w="3552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0B001A1D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Model 4</w:t>
            </w:r>
          </w:p>
        </w:tc>
      </w:tr>
      <w:tr w:rsidR="00A8243A" w14:paraId="19E0D6CE" w14:textId="77777777" w:rsidTr="00A8243A">
        <w:trPr>
          <w:trHeight w:val="300"/>
        </w:trPr>
        <w:tc>
          <w:tcPr>
            <w:tcW w:w="5477" w:type="dxa"/>
            <w:tcBorders>
              <w:top w:val="single" w:sz="4" w:space="0" w:color="000000"/>
            </w:tcBorders>
            <w:vAlign w:val="center"/>
          </w:tcPr>
          <w:p w14:paraId="16D0EDCC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14:paraId="683F5BBC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Men</w:t>
            </w:r>
          </w:p>
        </w:tc>
        <w:tc>
          <w:tcPr>
            <w:tcW w:w="1777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14:paraId="61AF3714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Women</w:t>
            </w:r>
          </w:p>
        </w:tc>
      </w:tr>
      <w:tr w:rsidR="00A8243A" w14:paraId="3DB69F06" w14:textId="77777777" w:rsidTr="00A8243A">
        <w:trPr>
          <w:trHeight w:val="300"/>
        </w:trPr>
        <w:tc>
          <w:tcPr>
            <w:tcW w:w="5477" w:type="dxa"/>
            <w:vAlign w:val="center"/>
          </w:tcPr>
          <w:p w14:paraId="619D5CD3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Internet use: No</w:t>
            </w:r>
          </w:p>
        </w:tc>
        <w:tc>
          <w:tcPr>
            <w:tcW w:w="1775" w:type="dxa"/>
            <w:tcBorders>
              <w:top w:val="single" w:sz="4" w:space="0" w:color="auto"/>
            </w:tcBorders>
            <w:vAlign w:val="center"/>
          </w:tcPr>
          <w:p w14:paraId="6CFEE922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  <w:tcBorders>
              <w:top w:val="single" w:sz="4" w:space="0" w:color="auto"/>
            </w:tcBorders>
            <w:vAlign w:val="center"/>
          </w:tcPr>
          <w:p w14:paraId="0A42BF6E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8243A" w14:paraId="56DA4220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21FF8EA2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Yes</w:t>
            </w:r>
          </w:p>
        </w:tc>
        <w:tc>
          <w:tcPr>
            <w:tcW w:w="1775" w:type="dxa"/>
            <w:vAlign w:val="center"/>
          </w:tcPr>
          <w:p w14:paraId="640FB471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1.043 (0.109)</w:t>
            </w:r>
          </w:p>
        </w:tc>
        <w:tc>
          <w:tcPr>
            <w:tcW w:w="1777" w:type="dxa"/>
            <w:vAlign w:val="center"/>
          </w:tcPr>
          <w:p w14:paraId="498A39DA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1.250** (0.084)</w:t>
            </w:r>
          </w:p>
        </w:tc>
      </w:tr>
      <w:tr w:rsidR="00A8243A" w14:paraId="3F522AE6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0E27AEFA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Age</w:t>
            </w:r>
          </w:p>
        </w:tc>
        <w:tc>
          <w:tcPr>
            <w:tcW w:w="1775" w:type="dxa"/>
            <w:vAlign w:val="center"/>
          </w:tcPr>
          <w:p w14:paraId="23706F22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1.014* (0.007)</w:t>
            </w:r>
          </w:p>
        </w:tc>
        <w:tc>
          <w:tcPr>
            <w:tcW w:w="1777" w:type="dxa"/>
            <w:vAlign w:val="center"/>
          </w:tcPr>
          <w:p w14:paraId="2B643BAD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1.004 (0.004)</w:t>
            </w:r>
          </w:p>
        </w:tc>
      </w:tr>
      <w:tr w:rsidR="00A8243A" w14:paraId="3992CE40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4E44853B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Household size</w:t>
            </w:r>
          </w:p>
        </w:tc>
        <w:tc>
          <w:tcPr>
            <w:tcW w:w="1775" w:type="dxa"/>
            <w:vAlign w:val="center"/>
          </w:tcPr>
          <w:p w14:paraId="35B813CF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0.504*** (0.036)</w:t>
            </w:r>
          </w:p>
        </w:tc>
        <w:tc>
          <w:tcPr>
            <w:tcW w:w="1777" w:type="dxa"/>
            <w:vAlign w:val="center"/>
          </w:tcPr>
          <w:p w14:paraId="71DCAAD6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0.609*** (0.025)</w:t>
            </w:r>
          </w:p>
        </w:tc>
      </w:tr>
      <w:tr w:rsidR="00A8243A" w14:paraId="6746156D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4FFF467D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Education: Low (ISCED 1-2)</w:t>
            </w:r>
          </w:p>
        </w:tc>
        <w:tc>
          <w:tcPr>
            <w:tcW w:w="1775" w:type="dxa"/>
            <w:vAlign w:val="center"/>
          </w:tcPr>
          <w:p w14:paraId="0F401011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27B509CF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8243A" w14:paraId="12D3B3E9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06B0DE87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Medium (ISCED 3-4)</w:t>
            </w:r>
          </w:p>
        </w:tc>
        <w:tc>
          <w:tcPr>
            <w:tcW w:w="1775" w:type="dxa"/>
            <w:vAlign w:val="center"/>
          </w:tcPr>
          <w:p w14:paraId="4A55920C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0.947 (0.099)</w:t>
            </w:r>
          </w:p>
        </w:tc>
        <w:tc>
          <w:tcPr>
            <w:tcW w:w="1777" w:type="dxa"/>
            <w:vAlign w:val="center"/>
          </w:tcPr>
          <w:p w14:paraId="4FD0A841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0.919 (0.061)</w:t>
            </w:r>
          </w:p>
        </w:tc>
      </w:tr>
      <w:tr w:rsidR="00A8243A" w:rsidRPr="007615B9" w14:paraId="3E46D423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5EA9B381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High (ISCED 5-6)</w:t>
            </w:r>
          </w:p>
        </w:tc>
        <w:tc>
          <w:tcPr>
            <w:tcW w:w="1775" w:type="dxa"/>
            <w:vAlign w:val="center"/>
          </w:tcPr>
          <w:p w14:paraId="2F584F1B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1.122 (0.139)</w:t>
            </w:r>
          </w:p>
        </w:tc>
        <w:tc>
          <w:tcPr>
            <w:tcW w:w="1777" w:type="dxa"/>
            <w:vAlign w:val="center"/>
          </w:tcPr>
          <w:p w14:paraId="69DF8038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0.946 (0.080)</w:t>
            </w:r>
          </w:p>
        </w:tc>
      </w:tr>
      <w:tr w:rsidR="00A8243A" w:rsidRPr="007615B9" w14:paraId="4A10FB42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3E451CDB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Households' ability to make ends meet since the pandemic: With great difficulty</w:t>
            </w:r>
          </w:p>
        </w:tc>
        <w:tc>
          <w:tcPr>
            <w:tcW w:w="1775" w:type="dxa"/>
            <w:vAlign w:val="center"/>
          </w:tcPr>
          <w:p w14:paraId="7C70C4BD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0D3875EF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8243A" w:rsidRPr="007615B9" w14:paraId="014AE21F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0883FDFA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With some difficulty</w:t>
            </w:r>
          </w:p>
        </w:tc>
        <w:tc>
          <w:tcPr>
            <w:tcW w:w="1775" w:type="dxa"/>
            <w:vAlign w:val="center"/>
          </w:tcPr>
          <w:p w14:paraId="4AB321FB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0.782 (0.114)</w:t>
            </w:r>
          </w:p>
        </w:tc>
        <w:tc>
          <w:tcPr>
            <w:tcW w:w="1777" w:type="dxa"/>
            <w:vAlign w:val="center"/>
          </w:tcPr>
          <w:p w14:paraId="552B82EF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0.634*** (0.057)</w:t>
            </w:r>
          </w:p>
        </w:tc>
      </w:tr>
      <w:tr w:rsidR="00A8243A" w:rsidRPr="007615B9" w14:paraId="4B160520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30D163D4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Fairly easily</w:t>
            </w:r>
          </w:p>
        </w:tc>
        <w:tc>
          <w:tcPr>
            <w:tcW w:w="1775" w:type="dxa"/>
            <w:vAlign w:val="center"/>
          </w:tcPr>
          <w:p w14:paraId="6BEF8811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0.606** (0.096)</w:t>
            </w:r>
          </w:p>
        </w:tc>
        <w:tc>
          <w:tcPr>
            <w:tcW w:w="1777" w:type="dxa"/>
            <w:vAlign w:val="center"/>
          </w:tcPr>
          <w:p w14:paraId="5F43E787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0.492*** (0.048)</w:t>
            </w:r>
          </w:p>
        </w:tc>
      </w:tr>
      <w:tr w:rsidR="00A8243A" w:rsidRPr="007615B9" w14:paraId="3479080A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26CF89B9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Easily</w:t>
            </w:r>
          </w:p>
        </w:tc>
        <w:tc>
          <w:tcPr>
            <w:tcW w:w="1775" w:type="dxa"/>
            <w:vAlign w:val="center"/>
          </w:tcPr>
          <w:p w14:paraId="02E343AB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0.517*** (0.091)</w:t>
            </w:r>
          </w:p>
        </w:tc>
        <w:tc>
          <w:tcPr>
            <w:tcW w:w="1777" w:type="dxa"/>
            <w:vAlign w:val="center"/>
          </w:tcPr>
          <w:p w14:paraId="63A7B935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0.408*** (0.044)</w:t>
            </w:r>
          </w:p>
        </w:tc>
      </w:tr>
      <w:tr w:rsidR="00A8243A" w:rsidRPr="007615B9" w14:paraId="284465A8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223633B0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Health: Poor/Fair</w:t>
            </w:r>
          </w:p>
        </w:tc>
        <w:tc>
          <w:tcPr>
            <w:tcW w:w="1775" w:type="dxa"/>
            <w:vAlign w:val="center"/>
          </w:tcPr>
          <w:p w14:paraId="1469A86E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346F2DFF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8243A" w:rsidRPr="007615B9" w14:paraId="10D3997C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62FCA596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Good</w:t>
            </w:r>
          </w:p>
        </w:tc>
        <w:tc>
          <w:tcPr>
            <w:tcW w:w="1775" w:type="dxa"/>
            <w:vAlign w:val="center"/>
          </w:tcPr>
          <w:p w14:paraId="1169573E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0.609*** (0.057)</w:t>
            </w:r>
          </w:p>
        </w:tc>
        <w:tc>
          <w:tcPr>
            <w:tcW w:w="1777" w:type="dxa"/>
            <w:vAlign w:val="center"/>
          </w:tcPr>
          <w:p w14:paraId="1144A0A5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0.757*** (0.046)</w:t>
            </w:r>
          </w:p>
        </w:tc>
      </w:tr>
      <w:tr w:rsidR="00A8243A" w:rsidRPr="007615B9" w14:paraId="10F84277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20B3DEB9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Very good/Excellent</w:t>
            </w:r>
          </w:p>
        </w:tc>
        <w:tc>
          <w:tcPr>
            <w:tcW w:w="1775" w:type="dxa"/>
            <w:vAlign w:val="center"/>
          </w:tcPr>
          <w:p w14:paraId="2F742D49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0.496*** (0.066)</w:t>
            </w:r>
          </w:p>
        </w:tc>
        <w:tc>
          <w:tcPr>
            <w:tcW w:w="1777" w:type="dxa"/>
            <w:vAlign w:val="center"/>
          </w:tcPr>
          <w:p w14:paraId="16FA0757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0.600*** (0.053)</w:t>
            </w:r>
          </w:p>
        </w:tc>
      </w:tr>
      <w:tr w:rsidR="00A8243A" w:rsidRPr="007615B9" w14:paraId="7408822A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1F1A8901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Extraversion</w:t>
            </w:r>
          </w:p>
        </w:tc>
        <w:tc>
          <w:tcPr>
            <w:tcW w:w="1775" w:type="dxa"/>
            <w:vAlign w:val="center"/>
          </w:tcPr>
          <w:p w14:paraId="5806A090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0.936 (0.044)</w:t>
            </w:r>
          </w:p>
        </w:tc>
        <w:tc>
          <w:tcPr>
            <w:tcW w:w="1777" w:type="dxa"/>
            <w:vAlign w:val="center"/>
          </w:tcPr>
          <w:p w14:paraId="114A8CCE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0.953 (0.029)</w:t>
            </w:r>
          </w:p>
        </w:tc>
      </w:tr>
      <w:tr w:rsidR="00A8243A" w:rsidRPr="007615B9" w14:paraId="7C5DE8AE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05768278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Agreeableness</w:t>
            </w:r>
          </w:p>
        </w:tc>
        <w:tc>
          <w:tcPr>
            <w:tcW w:w="1775" w:type="dxa"/>
            <w:vAlign w:val="center"/>
          </w:tcPr>
          <w:p w14:paraId="2E77D6CA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1.100 (0.059)</w:t>
            </w:r>
          </w:p>
        </w:tc>
        <w:tc>
          <w:tcPr>
            <w:tcW w:w="1777" w:type="dxa"/>
            <w:vAlign w:val="center"/>
          </w:tcPr>
          <w:p w14:paraId="4677C8C4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0.995 (0.034)</w:t>
            </w:r>
          </w:p>
        </w:tc>
      </w:tr>
      <w:tr w:rsidR="00A8243A" w:rsidRPr="007615B9" w14:paraId="417A4551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39B4677A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Conscientiousness</w:t>
            </w:r>
          </w:p>
        </w:tc>
        <w:tc>
          <w:tcPr>
            <w:tcW w:w="1775" w:type="dxa"/>
            <w:vAlign w:val="center"/>
          </w:tcPr>
          <w:p w14:paraId="58F28E5B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1.029 (0.056)</w:t>
            </w:r>
          </w:p>
        </w:tc>
        <w:tc>
          <w:tcPr>
            <w:tcW w:w="1777" w:type="dxa"/>
            <w:vAlign w:val="center"/>
          </w:tcPr>
          <w:p w14:paraId="6C4C2D7F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0.986 (0.034)</w:t>
            </w:r>
          </w:p>
        </w:tc>
      </w:tr>
      <w:tr w:rsidR="00A8243A" w:rsidRPr="007615B9" w14:paraId="251973ED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0AC208B9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Neuroticism</w:t>
            </w:r>
          </w:p>
        </w:tc>
        <w:tc>
          <w:tcPr>
            <w:tcW w:w="1775" w:type="dxa"/>
            <w:vAlign w:val="center"/>
          </w:tcPr>
          <w:p w14:paraId="50D561F2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1.221*** (0.055)</w:t>
            </w:r>
          </w:p>
        </w:tc>
        <w:tc>
          <w:tcPr>
            <w:tcW w:w="1777" w:type="dxa"/>
            <w:vAlign w:val="center"/>
          </w:tcPr>
          <w:p w14:paraId="251B585B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1.194*** (0.032)</w:t>
            </w:r>
          </w:p>
        </w:tc>
      </w:tr>
      <w:tr w:rsidR="00A8243A" w:rsidRPr="007615B9" w14:paraId="71BA58AC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5C810EE8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Openness</w:t>
            </w:r>
          </w:p>
        </w:tc>
        <w:tc>
          <w:tcPr>
            <w:tcW w:w="1775" w:type="dxa"/>
            <w:vAlign w:val="center"/>
          </w:tcPr>
          <w:p w14:paraId="5E25C2E1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0.960 (0.046)</w:t>
            </w:r>
          </w:p>
        </w:tc>
        <w:tc>
          <w:tcPr>
            <w:tcW w:w="1777" w:type="dxa"/>
            <w:vAlign w:val="center"/>
          </w:tcPr>
          <w:p w14:paraId="69B22174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1.044 (0.031)</w:t>
            </w:r>
          </w:p>
        </w:tc>
      </w:tr>
      <w:tr w:rsidR="00A8243A" w:rsidRPr="007615B9" w14:paraId="6D341797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14E8B027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Cognitive functioning</w:t>
            </w:r>
          </w:p>
        </w:tc>
        <w:tc>
          <w:tcPr>
            <w:tcW w:w="1775" w:type="dxa"/>
            <w:vAlign w:val="center"/>
          </w:tcPr>
          <w:p w14:paraId="3DBA90C6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0.942* (0.026)</w:t>
            </w:r>
          </w:p>
        </w:tc>
        <w:tc>
          <w:tcPr>
            <w:tcW w:w="1777" w:type="dxa"/>
            <w:vAlign w:val="center"/>
          </w:tcPr>
          <w:p w14:paraId="3950D625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0.955** (0.017)</w:t>
            </w:r>
          </w:p>
        </w:tc>
      </w:tr>
      <w:tr w:rsidR="00A8243A" w:rsidRPr="007615B9" w14:paraId="0513EDEC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0279E702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Social contacts: Never</w:t>
            </w:r>
          </w:p>
        </w:tc>
        <w:tc>
          <w:tcPr>
            <w:tcW w:w="1775" w:type="dxa"/>
            <w:vAlign w:val="center"/>
          </w:tcPr>
          <w:p w14:paraId="199FE177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25994C61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8243A" w:rsidRPr="007615B9" w14:paraId="2FE7F287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689B318D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Low</w:t>
            </w:r>
          </w:p>
        </w:tc>
        <w:tc>
          <w:tcPr>
            <w:tcW w:w="1775" w:type="dxa"/>
            <w:vAlign w:val="center"/>
          </w:tcPr>
          <w:p w14:paraId="24C8DE9E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1.018 (0.141)</w:t>
            </w:r>
          </w:p>
        </w:tc>
        <w:tc>
          <w:tcPr>
            <w:tcW w:w="1777" w:type="dxa"/>
            <w:vAlign w:val="center"/>
          </w:tcPr>
          <w:p w14:paraId="4911188F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0.954 (0.083)</w:t>
            </w:r>
          </w:p>
        </w:tc>
      </w:tr>
      <w:tr w:rsidR="00A8243A" w:rsidRPr="007615B9" w14:paraId="4DB1804D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704FF0F1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Medium-low or higher</w:t>
            </w:r>
          </w:p>
        </w:tc>
        <w:tc>
          <w:tcPr>
            <w:tcW w:w="1775" w:type="dxa"/>
            <w:vAlign w:val="center"/>
          </w:tcPr>
          <w:p w14:paraId="45DB4DD4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0.641** (0.099)</w:t>
            </w:r>
          </w:p>
        </w:tc>
        <w:tc>
          <w:tcPr>
            <w:tcW w:w="1777" w:type="dxa"/>
            <w:vAlign w:val="center"/>
          </w:tcPr>
          <w:p w14:paraId="094596A9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0.711*** (0.068)</w:t>
            </w:r>
          </w:p>
        </w:tc>
      </w:tr>
      <w:tr w:rsidR="00A8243A" w:rsidRPr="007615B9" w14:paraId="59C4303F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2D93D893" w14:textId="401B8A48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Area of residence: </w:t>
            </w:r>
            <w:r w:rsidR="00CA3963">
              <w:rPr>
                <w:rFonts w:ascii="Times New Roman" w:eastAsia="Times New Roman" w:hAnsi="Times New Roman" w:cs="Times New Roman"/>
                <w:sz w:val="20"/>
                <w:szCs w:val="20"/>
              </w:rPr>
              <w:t>Central</w:t>
            </w:r>
          </w:p>
        </w:tc>
        <w:tc>
          <w:tcPr>
            <w:tcW w:w="1775" w:type="dxa"/>
            <w:vAlign w:val="center"/>
          </w:tcPr>
          <w:p w14:paraId="1BE847A3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3910EF96" w14:textId="7777777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8243A" w14:paraId="772FBB00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567BCA29" w14:textId="11228297" w:rsidR="00A8243A" w:rsidRPr="007615B9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CA3963">
              <w:rPr>
                <w:rFonts w:ascii="Times New Roman" w:eastAsia="Times New Roman" w:hAnsi="Times New Roman" w:cs="Times New Roman"/>
                <w:sz w:val="20"/>
                <w:szCs w:val="20"/>
              </w:rPr>
              <w:t>Peripheral</w:t>
            </w:r>
          </w:p>
        </w:tc>
        <w:tc>
          <w:tcPr>
            <w:tcW w:w="1775" w:type="dxa"/>
            <w:vAlign w:val="center"/>
          </w:tcPr>
          <w:p w14:paraId="66076899" w14:textId="77777777" w:rsidR="00A8243A" w:rsidRPr="007615B9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0.838 (0.079)</w:t>
            </w:r>
          </w:p>
        </w:tc>
        <w:tc>
          <w:tcPr>
            <w:tcW w:w="1777" w:type="dxa"/>
            <w:vAlign w:val="center"/>
          </w:tcPr>
          <w:p w14:paraId="4544B064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5B9">
              <w:rPr>
                <w:rFonts w:ascii="Times New Roman" w:eastAsia="Times New Roman" w:hAnsi="Times New Roman" w:cs="Times New Roman"/>
                <w:sz w:val="20"/>
                <w:szCs w:val="20"/>
              </w:rPr>
              <w:t>0.791*** (0.048)</w:t>
            </w:r>
          </w:p>
        </w:tc>
      </w:tr>
      <w:tr w:rsidR="00A8243A" w14:paraId="1C9C5496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7D25E48F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5G mobile broadband coverage</w:t>
            </w:r>
          </w:p>
        </w:tc>
        <w:tc>
          <w:tcPr>
            <w:tcW w:w="1775" w:type="dxa"/>
            <w:vAlign w:val="center"/>
          </w:tcPr>
          <w:p w14:paraId="31BE4201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1.001 (0.005)</w:t>
            </w:r>
          </w:p>
        </w:tc>
        <w:tc>
          <w:tcPr>
            <w:tcW w:w="1777" w:type="dxa"/>
            <w:vAlign w:val="center"/>
          </w:tcPr>
          <w:p w14:paraId="6AF6E42C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1.003 (0.004)</w:t>
            </w:r>
          </w:p>
        </w:tc>
      </w:tr>
      <w:tr w:rsidR="00A8243A" w14:paraId="61A6F0A6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3465C7D9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Stringency index</w:t>
            </w:r>
          </w:p>
        </w:tc>
        <w:tc>
          <w:tcPr>
            <w:tcW w:w="1775" w:type="dxa"/>
            <w:vAlign w:val="center"/>
          </w:tcPr>
          <w:p w14:paraId="3FB0A301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1.005 (0.008)</w:t>
            </w:r>
          </w:p>
        </w:tc>
        <w:tc>
          <w:tcPr>
            <w:tcW w:w="1777" w:type="dxa"/>
            <w:vAlign w:val="center"/>
          </w:tcPr>
          <w:p w14:paraId="766A28AA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1.011* (0.005)</w:t>
            </w:r>
          </w:p>
        </w:tc>
      </w:tr>
      <w:tr w:rsidR="00A8243A" w14:paraId="5A148C4B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5C6B09E9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Constant</w:t>
            </w:r>
          </w:p>
        </w:tc>
        <w:tc>
          <w:tcPr>
            <w:tcW w:w="1775" w:type="dxa"/>
            <w:vAlign w:val="center"/>
          </w:tcPr>
          <w:p w14:paraId="11682848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0.129* (0.105)</w:t>
            </w:r>
          </w:p>
        </w:tc>
        <w:tc>
          <w:tcPr>
            <w:tcW w:w="1777" w:type="dxa"/>
            <w:vAlign w:val="center"/>
          </w:tcPr>
          <w:p w14:paraId="63DE1690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0.360 (0.195)</w:t>
            </w:r>
          </w:p>
        </w:tc>
      </w:tr>
      <w:tr w:rsidR="00A8243A" w14:paraId="3E6D34D6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61570E5B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Likelihood-ratio test (LR)</w:t>
            </w:r>
          </w:p>
        </w:tc>
        <w:tc>
          <w:tcPr>
            <w:tcW w:w="1775" w:type="dxa"/>
            <w:vAlign w:val="center"/>
          </w:tcPr>
          <w:p w14:paraId="63CEB596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LR chi2 (2) = 0.46</w:t>
            </w:r>
          </w:p>
        </w:tc>
        <w:tc>
          <w:tcPr>
            <w:tcW w:w="1777" w:type="dxa"/>
            <w:vAlign w:val="center"/>
          </w:tcPr>
          <w:p w14:paraId="0C19375A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LR chi2 (2) = 4.98</w:t>
            </w:r>
          </w:p>
        </w:tc>
      </w:tr>
      <w:tr w:rsidR="00A8243A" w14:paraId="765FC838" w14:textId="77777777" w:rsidTr="003E7198">
        <w:trPr>
          <w:trHeight w:val="300"/>
        </w:trPr>
        <w:tc>
          <w:tcPr>
            <w:tcW w:w="5477" w:type="dxa"/>
            <w:vAlign w:val="center"/>
          </w:tcPr>
          <w:p w14:paraId="7E90D7F8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Model 2 nested in Model 4</w:t>
            </w:r>
          </w:p>
        </w:tc>
        <w:tc>
          <w:tcPr>
            <w:tcW w:w="1775" w:type="dxa"/>
            <w:vAlign w:val="center"/>
          </w:tcPr>
          <w:p w14:paraId="15BA4A52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Prob &gt; chi2 = 0.794</w:t>
            </w:r>
          </w:p>
        </w:tc>
        <w:tc>
          <w:tcPr>
            <w:tcW w:w="1777" w:type="dxa"/>
            <w:vAlign w:val="center"/>
          </w:tcPr>
          <w:p w14:paraId="26C1DD9E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Prob &gt; chi2 = 0.083</w:t>
            </w:r>
          </w:p>
        </w:tc>
      </w:tr>
      <w:tr w:rsidR="00A8243A" w14:paraId="588240E8" w14:textId="77777777" w:rsidTr="003E7198">
        <w:trPr>
          <w:trHeight w:val="300"/>
        </w:trPr>
        <w:tc>
          <w:tcPr>
            <w:tcW w:w="5477" w:type="dxa"/>
            <w:tcBorders>
              <w:bottom w:val="single" w:sz="4" w:space="0" w:color="000000"/>
            </w:tcBorders>
            <w:vAlign w:val="center"/>
          </w:tcPr>
          <w:p w14:paraId="5390F3AB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Sample size</w:t>
            </w:r>
          </w:p>
        </w:tc>
        <w:tc>
          <w:tcPr>
            <w:tcW w:w="1775" w:type="dxa"/>
            <w:tcBorders>
              <w:bottom w:val="single" w:sz="4" w:space="0" w:color="000000"/>
            </w:tcBorders>
            <w:vAlign w:val="center"/>
          </w:tcPr>
          <w:p w14:paraId="7AE0D38A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8,506</w:t>
            </w:r>
          </w:p>
        </w:tc>
        <w:tc>
          <w:tcPr>
            <w:tcW w:w="1777" w:type="dxa"/>
            <w:tcBorders>
              <w:bottom w:val="single" w:sz="4" w:space="0" w:color="000000"/>
            </w:tcBorders>
            <w:vAlign w:val="center"/>
          </w:tcPr>
          <w:p w14:paraId="1E204EF8" w14:textId="77777777" w:rsidR="00A8243A" w:rsidRDefault="00A8243A" w:rsidP="003E71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12,192</w:t>
            </w:r>
          </w:p>
        </w:tc>
      </w:tr>
      <w:tr w:rsidR="00A8243A" w14:paraId="7505750B" w14:textId="77777777" w:rsidTr="003E7198">
        <w:trPr>
          <w:trHeight w:val="300"/>
        </w:trPr>
        <w:tc>
          <w:tcPr>
            <w:tcW w:w="9029" w:type="dxa"/>
            <w:gridSpan w:val="3"/>
            <w:vAlign w:val="center"/>
          </w:tcPr>
          <w:p w14:paraId="1800E2B2" w14:textId="77777777" w:rsidR="00A8243A" w:rsidRDefault="00A8243A" w:rsidP="003E7198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Notes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Model 4 is estimated using the STATA’s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melogit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command’.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Significance levels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 * p &lt; 0.05, ** p &lt; 0.01, *** p &lt; 0.001.</w:t>
            </w:r>
          </w:p>
        </w:tc>
      </w:tr>
    </w:tbl>
    <w:p w14:paraId="6D68118B" w14:textId="77777777" w:rsidR="00950E10" w:rsidRPr="007615B9" w:rsidRDefault="00950E10">
      <w:r w:rsidRPr="007615B9">
        <w:br w:type="page"/>
      </w:r>
    </w:p>
    <w:tbl>
      <w:tblPr>
        <w:tblStyle w:val="ae"/>
        <w:tblW w:w="902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462"/>
        <w:gridCol w:w="1784"/>
        <w:gridCol w:w="1782"/>
      </w:tblGrid>
      <w:tr w:rsidR="00F1388C" w14:paraId="621B7097" w14:textId="77777777" w:rsidTr="00950E10">
        <w:trPr>
          <w:trHeight w:val="300"/>
        </w:trPr>
        <w:tc>
          <w:tcPr>
            <w:tcW w:w="9028" w:type="dxa"/>
            <w:gridSpan w:val="3"/>
            <w:vAlign w:val="center"/>
          </w:tcPr>
          <w:p w14:paraId="4C75E693" w14:textId="77777777" w:rsidR="00F1388C" w:rsidRDefault="00BB3D6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TABLE </w:t>
            </w:r>
            <w:r w:rsidR="00950E10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S.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Random intercept logit model with level-1 and level-2 controls and one interaction effect (M5). Loneliness worsening among European older men and women in 2020. Odds ratios, standard errors, and fit statistic.</w:t>
            </w:r>
          </w:p>
        </w:tc>
      </w:tr>
      <w:tr w:rsidR="00F1388C" w14:paraId="108B36F6" w14:textId="77777777" w:rsidTr="00950E10">
        <w:trPr>
          <w:trHeight w:val="300"/>
        </w:trPr>
        <w:tc>
          <w:tcPr>
            <w:tcW w:w="5462" w:type="dxa"/>
            <w:tcBorders>
              <w:bottom w:val="single" w:sz="4" w:space="0" w:color="000000"/>
            </w:tcBorders>
            <w:vAlign w:val="center"/>
          </w:tcPr>
          <w:p w14:paraId="51BB2CDE" w14:textId="77777777" w:rsidR="00F1388C" w:rsidRDefault="00F1388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4" w:type="dxa"/>
            <w:tcBorders>
              <w:bottom w:val="single" w:sz="4" w:space="0" w:color="000000"/>
            </w:tcBorders>
            <w:vAlign w:val="center"/>
          </w:tcPr>
          <w:p w14:paraId="14B51C97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tcBorders>
              <w:bottom w:val="single" w:sz="4" w:space="0" w:color="000000"/>
            </w:tcBorders>
            <w:vAlign w:val="center"/>
          </w:tcPr>
          <w:p w14:paraId="03167B77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35111068" w14:textId="77777777" w:rsidTr="00950E10">
        <w:trPr>
          <w:trHeight w:val="300"/>
        </w:trPr>
        <w:tc>
          <w:tcPr>
            <w:tcW w:w="546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47C82DB9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Variable 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58EDF15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Model 5</w:t>
            </w:r>
          </w:p>
        </w:tc>
      </w:tr>
      <w:tr w:rsidR="00F1388C" w14:paraId="6712154C" w14:textId="77777777" w:rsidTr="00950E10">
        <w:trPr>
          <w:trHeight w:val="300"/>
        </w:trPr>
        <w:tc>
          <w:tcPr>
            <w:tcW w:w="5462" w:type="dxa"/>
            <w:tcBorders>
              <w:top w:val="single" w:sz="4" w:space="0" w:color="000000"/>
            </w:tcBorders>
            <w:vAlign w:val="center"/>
          </w:tcPr>
          <w:p w14:paraId="6AAF2F35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5DB304C1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Men</w:t>
            </w:r>
          </w:p>
        </w:tc>
        <w:tc>
          <w:tcPr>
            <w:tcW w:w="178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37CA4DA9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Women</w:t>
            </w:r>
          </w:p>
        </w:tc>
      </w:tr>
      <w:tr w:rsidR="00F1388C" w14:paraId="3F09884B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3BC7FAB2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Internet use: No</w:t>
            </w:r>
          </w:p>
        </w:tc>
        <w:tc>
          <w:tcPr>
            <w:tcW w:w="1784" w:type="dxa"/>
            <w:tcBorders>
              <w:top w:val="single" w:sz="4" w:space="0" w:color="000000"/>
            </w:tcBorders>
            <w:vAlign w:val="center"/>
          </w:tcPr>
          <w:p w14:paraId="01E962B3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tcBorders>
              <w:top w:val="single" w:sz="4" w:space="0" w:color="000000"/>
            </w:tcBorders>
            <w:vAlign w:val="center"/>
          </w:tcPr>
          <w:p w14:paraId="717C0CF2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1214C01A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6BBE70B2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Yes</w:t>
            </w:r>
          </w:p>
        </w:tc>
        <w:tc>
          <w:tcPr>
            <w:tcW w:w="1784" w:type="dxa"/>
            <w:vAlign w:val="center"/>
          </w:tcPr>
          <w:p w14:paraId="03F6598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</w:t>
            </w:r>
            <w:r w:rsidR="007A61B6">
              <w:rPr>
                <w:rFonts w:ascii="Times New Roman" w:eastAsia="Times New Roman" w:hAnsi="Times New Roman" w:cs="Times New Roman"/>
                <w:sz w:val="20"/>
                <w:szCs w:val="20"/>
              </w:rPr>
              <w:t>844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(0.358)</w:t>
            </w:r>
          </w:p>
        </w:tc>
        <w:tc>
          <w:tcPr>
            <w:tcW w:w="1782" w:type="dxa"/>
            <w:vAlign w:val="center"/>
          </w:tcPr>
          <w:p w14:paraId="1CD42824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1.265 (0.326)</w:t>
            </w:r>
          </w:p>
        </w:tc>
      </w:tr>
      <w:tr w:rsidR="00F1388C" w14:paraId="3F06B2FA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411A62D0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Stringency index</w:t>
            </w:r>
          </w:p>
        </w:tc>
        <w:tc>
          <w:tcPr>
            <w:tcW w:w="1784" w:type="dxa"/>
            <w:vAlign w:val="center"/>
          </w:tcPr>
          <w:p w14:paraId="2C4D9656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1.003 (0.009)</w:t>
            </w:r>
          </w:p>
        </w:tc>
        <w:tc>
          <w:tcPr>
            <w:tcW w:w="1782" w:type="dxa"/>
            <w:vAlign w:val="center"/>
          </w:tcPr>
          <w:p w14:paraId="378D33B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1.012* (0.006)</w:t>
            </w:r>
          </w:p>
        </w:tc>
      </w:tr>
      <w:tr w:rsidR="00F1388C" w14:paraId="489F769D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7F0CE813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Interaction (Internet use and stringency index)</w:t>
            </w:r>
          </w:p>
        </w:tc>
        <w:tc>
          <w:tcPr>
            <w:tcW w:w="1784" w:type="dxa"/>
            <w:vAlign w:val="center"/>
          </w:tcPr>
          <w:p w14:paraId="2D301724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1.004 (0.008)</w:t>
            </w:r>
          </w:p>
        </w:tc>
        <w:tc>
          <w:tcPr>
            <w:tcW w:w="1782" w:type="dxa"/>
            <w:vAlign w:val="center"/>
          </w:tcPr>
          <w:p w14:paraId="28F48BA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1.000 (0.005)</w:t>
            </w:r>
          </w:p>
        </w:tc>
      </w:tr>
      <w:tr w:rsidR="00F1388C" w14:paraId="75AB5F56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28964E29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Age</w:t>
            </w:r>
          </w:p>
        </w:tc>
        <w:tc>
          <w:tcPr>
            <w:tcW w:w="1784" w:type="dxa"/>
            <w:vAlign w:val="center"/>
          </w:tcPr>
          <w:p w14:paraId="29414EAB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1.014* (0.007)</w:t>
            </w:r>
          </w:p>
        </w:tc>
        <w:tc>
          <w:tcPr>
            <w:tcW w:w="1782" w:type="dxa"/>
            <w:vAlign w:val="center"/>
          </w:tcPr>
          <w:p w14:paraId="4973AC72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1.004 (0.004)</w:t>
            </w:r>
          </w:p>
        </w:tc>
      </w:tr>
      <w:tr w:rsidR="00F1388C" w14:paraId="1A6EABFD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4A7562D9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Household size</w:t>
            </w:r>
          </w:p>
        </w:tc>
        <w:tc>
          <w:tcPr>
            <w:tcW w:w="1784" w:type="dxa"/>
            <w:vAlign w:val="center"/>
          </w:tcPr>
          <w:p w14:paraId="145DFB5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0.504*** (0.036)</w:t>
            </w:r>
          </w:p>
        </w:tc>
        <w:tc>
          <w:tcPr>
            <w:tcW w:w="1782" w:type="dxa"/>
            <w:vAlign w:val="center"/>
          </w:tcPr>
          <w:p w14:paraId="74812B7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0.609*** (0.025)</w:t>
            </w:r>
          </w:p>
        </w:tc>
      </w:tr>
      <w:tr w:rsidR="00F1388C" w14:paraId="169F66CF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22C8BE56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Education: Low (ISCED 1-2)</w:t>
            </w:r>
          </w:p>
        </w:tc>
        <w:tc>
          <w:tcPr>
            <w:tcW w:w="1784" w:type="dxa"/>
            <w:vAlign w:val="center"/>
          </w:tcPr>
          <w:p w14:paraId="0A3AB047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vAlign w:val="center"/>
          </w:tcPr>
          <w:p w14:paraId="08894EC4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52A1BE87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7C37D01D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Medium (ISCED 3-4)</w:t>
            </w:r>
          </w:p>
        </w:tc>
        <w:tc>
          <w:tcPr>
            <w:tcW w:w="1784" w:type="dxa"/>
            <w:vAlign w:val="center"/>
          </w:tcPr>
          <w:p w14:paraId="0437DC3A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0.947 (0.099)</w:t>
            </w:r>
          </w:p>
        </w:tc>
        <w:tc>
          <w:tcPr>
            <w:tcW w:w="1782" w:type="dxa"/>
            <w:vAlign w:val="center"/>
          </w:tcPr>
          <w:p w14:paraId="6E0861E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0.919 (0.061)</w:t>
            </w:r>
          </w:p>
        </w:tc>
      </w:tr>
      <w:tr w:rsidR="00F1388C" w14:paraId="3E09F8FC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22171D6F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High (ISCED 5-6)</w:t>
            </w:r>
          </w:p>
        </w:tc>
        <w:tc>
          <w:tcPr>
            <w:tcW w:w="1784" w:type="dxa"/>
            <w:vAlign w:val="center"/>
          </w:tcPr>
          <w:p w14:paraId="6BD0DD6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1.123 (0.139)</w:t>
            </w:r>
          </w:p>
        </w:tc>
        <w:tc>
          <w:tcPr>
            <w:tcW w:w="1782" w:type="dxa"/>
            <w:vAlign w:val="center"/>
          </w:tcPr>
          <w:p w14:paraId="46C9929A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0.946 (0.080)</w:t>
            </w:r>
          </w:p>
        </w:tc>
      </w:tr>
      <w:tr w:rsidR="00F1388C" w14:paraId="68D6EEB2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1FA1A9A0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Households' ability to make ends meet since the pandemic: </w:t>
            </w:r>
            <w:r w:rsidR="007A61B6">
              <w:rPr>
                <w:rFonts w:ascii="Times New Roman" w:eastAsia="Times New Roman" w:hAnsi="Times New Roman" w:cs="Times New Roman"/>
                <w:sz w:val="20"/>
                <w:szCs w:val="20"/>
              </w:rPr>
              <w:t>With great difficulty</w:t>
            </w:r>
          </w:p>
        </w:tc>
        <w:tc>
          <w:tcPr>
            <w:tcW w:w="1784" w:type="dxa"/>
            <w:vAlign w:val="center"/>
          </w:tcPr>
          <w:p w14:paraId="17F51CF2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vAlign w:val="center"/>
          </w:tcPr>
          <w:p w14:paraId="31641DC5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522CF" w14:paraId="5D108E99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18902498" w14:textId="77777777" w:rsidR="00F522CF" w:rsidRDefault="00F522CF" w:rsidP="00F522CF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With some difficulty</w:t>
            </w:r>
          </w:p>
        </w:tc>
        <w:tc>
          <w:tcPr>
            <w:tcW w:w="1784" w:type="dxa"/>
            <w:vAlign w:val="center"/>
          </w:tcPr>
          <w:p w14:paraId="6CD88D58" w14:textId="77777777" w:rsidR="00F522CF" w:rsidRDefault="00F522CF" w:rsidP="00F522C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0.781 (0.114)</w:t>
            </w:r>
          </w:p>
        </w:tc>
        <w:tc>
          <w:tcPr>
            <w:tcW w:w="1782" w:type="dxa"/>
            <w:vAlign w:val="center"/>
          </w:tcPr>
          <w:p w14:paraId="4AB356AA" w14:textId="77777777" w:rsidR="00F522CF" w:rsidRDefault="00F522CF" w:rsidP="00F522C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0.635*** (0.057)</w:t>
            </w:r>
          </w:p>
        </w:tc>
      </w:tr>
      <w:tr w:rsidR="00F522CF" w14:paraId="13EE14DA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5F3B716D" w14:textId="77777777" w:rsidR="00F522CF" w:rsidRDefault="00F522CF" w:rsidP="00F522CF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Fairly easily </w:t>
            </w:r>
          </w:p>
        </w:tc>
        <w:tc>
          <w:tcPr>
            <w:tcW w:w="1784" w:type="dxa"/>
            <w:vAlign w:val="center"/>
          </w:tcPr>
          <w:p w14:paraId="067B4761" w14:textId="77777777" w:rsidR="00F522CF" w:rsidRDefault="00F522CF" w:rsidP="00F522C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0.606** (0.096)</w:t>
            </w:r>
          </w:p>
        </w:tc>
        <w:tc>
          <w:tcPr>
            <w:tcW w:w="1782" w:type="dxa"/>
            <w:vAlign w:val="center"/>
          </w:tcPr>
          <w:p w14:paraId="426E137A" w14:textId="77777777" w:rsidR="00F522CF" w:rsidRDefault="00F522CF" w:rsidP="00F522C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0.492** (0.048)</w:t>
            </w:r>
          </w:p>
        </w:tc>
      </w:tr>
      <w:tr w:rsidR="00F522CF" w14:paraId="46FC85BC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2FA2A765" w14:textId="77777777" w:rsidR="00F522CF" w:rsidRDefault="00F522CF" w:rsidP="00F522CF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Easley </w:t>
            </w:r>
          </w:p>
        </w:tc>
        <w:tc>
          <w:tcPr>
            <w:tcW w:w="1784" w:type="dxa"/>
            <w:vAlign w:val="center"/>
          </w:tcPr>
          <w:p w14:paraId="0DFC8A03" w14:textId="77777777" w:rsidR="00F522CF" w:rsidRDefault="00F522CF" w:rsidP="00F522C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0.516*** (0.090)</w:t>
            </w:r>
          </w:p>
        </w:tc>
        <w:tc>
          <w:tcPr>
            <w:tcW w:w="1782" w:type="dxa"/>
            <w:vAlign w:val="center"/>
          </w:tcPr>
          <w:p w14:paraId="2C475109" w14:textId="77777777" w:rsidR="00F522CF" w:rsidRDefault="00F522CF" w:rsidP="00F522C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0.408*** (0.044)</w:t>
            </w:r>
          </w:p>
        </w:tc>
      </w:tr>
      <w:tr w:rsidR="00F1388C" w14:paraId="4D5627AC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60A3515D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Health: Poor/Fair</w:t>
            </w:r>
          </w:p>
        </w:tc>
        <w:tc>
          <w:tcPr>
            <w:tcW w:w="1784" w:type="dxa"/>
            <w:vAlign w:val="center"/>
          </w:tcPr>
          <w:p w14:paraId="74755558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vAlign w:val="center"/>
          </w:tcPr>
          <w:p w14:paraId="5457F4C6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4805FD12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7D3CBFDB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Good</w:t>
            </w:r>
          </w:p>
        </w:tc>
        <w:tc>
          <w:tcPr>
            <w:tcW w:w="1784" w:type="dxa"/>
            <w:vAlign w:val="center"/>
          </w:tcPr>
          <w:p w14:paraId="1E99349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0.609*** (0.057)</w:t>
            </w:r>
          </w:p>
        </w:tc>
        <w:tc>
          <w:tcPr>
            <w:tcW w:w="1782" w:type="dxa"/>
            <w:vAlign w:val="center"/>
          </w:tcPr>
          <w:p w14:paraId="76842ED8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0.757*** (0.046)</w:t>
            </w:r>
          </w:p>
        </w:tc>
      </w:tr>
      <w:tr w:rsidR="00F1388C" w14:paraId="433361F6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28CA64E5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Very good/Excellent</w:t>
            </w:r>
          </w:p>
        </w:tc>
        <w:tc>
          <w:tcPr>
            <w:tcW w:w="1784" w:type="dxa"/>
            <w:vAlign w:val="center"/>
          </w:tcPr>
          <w:p w14:paraId="778D785C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0.496*** (0.066)</w:t>
            </w:r>
          </w:p>
        </w:tc>
        <w:tc>
          <w:tcPr>
            <w:tcW w:w="1782" w:type="dxa"/>
            <w:vAlign w:val="center"/>
          </w:tcPr>
          <w:p w14:paraId="094F531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0.600*** (0.053)</w:t>
            </w:r>
          </w:p>
        </w:tc>
      </w:tr>
      <w:tr w:rsidR="00F1388C" w14:paraId="6B6CF9A6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2541F495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Extraversion</w:t>
            </w:r>
          </w:p>
        </w:tc>
        <w:tc>
          <w:tcPr>
            <w:tcW w:w="1784" w:type="dxa"/>
            <w:vAlign w:val="center"/>
          </w:tcPr>
          <w:p w14:paraId="6E50C64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0.936 (0.044)</w:t>
            </w:r>
          </w:p>
        </w:tc>
        <w:tc>
          <w:tcPr>
            <w:tcW w:w="1782" w:type="dxa"/>
            <w:vAlign w:val="center"/>
          </w:tcPr>
          <w:p w14:paraId="2BD37CF1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0.953 (0.029)</w:t>
            </w:r>
          </w:p>
        </w:tc>
      </w:tr>
      <w:tr w:rsidR="00F1388C" w14:paraId="5183F15E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4EB235D0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Agreeableness</w:t>
            </w:r>
          </w:p>
        </w:tc>
        <w:tc>
          <w:tcPr>
            <w:tcW w:w="1784" w:type="dxa"/>
            <w:vAlign w:val="center"/>
          </w:tcPr>
          <w:p w14:paraId="25C7449B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1.099 (0.059)</w:t>
            </w:r>
          </w:p>
        </w:tc>
        <w:tc>
          <w:tcPr>
            <w:tcW w:w="1782" w:type="dxa"/>
            <w:vAlign w:val="center"/>
          </w:tcPr>
          <w:p w14:paraId="689FB231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0.995 (0.034)</w:t>
            </w:r>
          </w:p>
        </w:tc>
      </w:tr>
      <w:tr w:rsidR="00F1388C" w14:paraId="630D9498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4DCF8EBF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Conscientiousness</w:t>
            </w:r>
          </w:p>
        </w:tc>
        <w:tc>
          <w:tcPr>
            <w:tcW w:w="1784" w:type="dxa"/>
            <w:vAlign w:val="center"/>
          </w:tcPr>
          <w:p w14:paraId="2EA408E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1.029 (0.056)</w:t>
            </w:r>
          </w:p>
        </w:tc>
        <w:tc>
          <w:tcPr>
            <w:tcW w:w="1782" w:type="dxa"/>
            <w:vAlign w:val="center"/>
          </w:tcPr>
          <w:p w14:paraId="65F7809B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0.986 (0.034)</w:t>
            </w:r>
          </w:p>
        </w:tc>
      </w:tr>
      <w:tr w:rsidR="00F1388C" w14:paraId="448A97EF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1B0A86B4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Neuroticism</w:t>
            </w:r>
          </w:p>
        </w:tc>
        <w:tc>
          <w:tcPr>
            <w:tcW w:w="1784" w:type="dxa"/>
            <w:vAlign w:val="center"/>
          </w:tcPr>
          <w:p w14:paraId="7DDE680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1.222*** (0.055)</w:t>
            </w:r>
          </w:p>
        </w:tc>
        <w:tc>
          <w:tcPr>
            <w:tcW w:w="1782" w:type="dxa"/>
            <w:vAlign w:val="center"/>
          </w:tcPr>
          <w:p w14:paraId="584AB18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1.194*** (0.032)</w:t>
            </w:r>
          </w:p>
        </w:tc>
      </w:tr>
      <w:tr w:rsidR="00F1388C" w14:paraId="5BF8631C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13F395A0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Openness</w:t>
            </w:r>
          </w:p>
        </w:tc>
        <w:tc>
          <w:tcPr>
            <w:tcW w:w="1784" w:type="dxa"/>
            <w:vAlign w:val="center"/>
          </w:tcPr>
          <w:p w14:paraId="02BFE0E3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0.960 (0.046)</w:t>
            </w:r>
          </w:p>
        </w:tc>
        <w:tc>
          <w:tcPr>
            <w:tcW w:w="1782" w:type="dxa"/>
            <w:vAlign w:val="center"/>
          </w:tcPr>
          <w:p w14:paraId="16231C11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1.044 (0.031)</w:t>
            </w:r>
          </w:p>
        </w:tc>
      </w:tr>
      <w:tr w:rsidR="00F1388C" w14:paraId="1AB8A94D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62FF1D16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Cognitive functioning</w:t>
            </w:r>
          </w:p>
        </w:tc>
        <w:tc>
          <w:tcPr>
            <w:tcW w:w="1784" w:type="dxa"/>
            <w:vAlign w:val="center"/>
          </w:tcPr>
          <w:p w14:paraId="700BAEC1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0.943* (0.026)</w:t>
            </w:r>
          </w:p>
        </w:tc>
        <w:tc>
          <w:tcPr>
            <w:tcW w:w="1782" w:type="dxa"/>
            <w:vAlign w:val="center"/>
          </w:tcPr>
          <w:p w14:paraId="0B3C132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0.955** (0.017)</w:t>
            </w:r>
          </w:p>
        </w:tc>
      </w:tr>
      <w:tr w:rsidR="00F1388C" w14:paraId="37394243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39439D6E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Social contacts: Never</w:t>
            </w:r>
          </w:p>
        </w:tc>
        <w:tc>
          <w:tcPr>
            <w:tcW w:w="1784" w:type="dxa"/>
            <w:vAlign w:val="center"/>
          </w:tcPr>
          <w:p w14:paraId="71FB501C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vAlign w:val="center"/>
          </w:tcPr>
          <w:p w14:paraId="513D497E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6B03BBFD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2AAFD5DD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L</w:t>
            </w:r>
            <w:r w:rsidR="007A61B6">
              <w:rPr>
                <w:rFonts w:ascii="Times New Roman" w:eastAsia="Times New Roman" w:hAnsi="Times New Roman" w:cs="Times New Roman"/>
                <w:sz w:val="20"/>
                <w:szCs w:val="20"/>
              </w:rPr>
              <w:t>ow</w:t>
            </w:r>
          </w:p>
        </w:tc>
        <w:tc>
          <w:tcPr>
            <w:tcW w:w="1784" w:type="dxa"/>
            <w:vAlign w:val="center"/>
          </w:tcPr>
          <w:p w14:paraId="36AC4AB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1.020 (0.142)</w:t>
            </w:r>
          </w:p>
        </w:tc>
        <w:tc>
          <w:tcPr>
            <w:tcW w:w="1782" w:type="dxa"/>
            <w:vAlign w:val="center"/>
          </w:tcPr>
          <w:p w14:paraId="0ABC0B22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0.95</w:t>
            </w:r>
            <w:r w:rsidR="007A61B6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(0.083)</w:t>
            </w:r>
          </w:p>
        </w:tc>
      </w:tr>
      <w:tr w:rsidR="00F1388C" w14:paraId="09219EB8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094FD24C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7A61B6">
              <w:rPr>
                <w:rFonts w:ascii="Times New Roman" w:eastAsia="Times New Roman" w:hAnsi="Times New Roman" w:cs="Times New Roman"/>
                <w:sz w:val="20"/>
                <w:szCs w:val="20"/>
              </w:rPr>
              <w:t>Medium low or higher</w:t>
            </w:r>
          </w:p>
        </w:tc>
        <w:tc>
          <w:tcPr>
            <w:tcW w:w="1784" w:type="dxa"/>
            <w:vAlign w:val="center"/>
          </w:tcPr>
          <w:p w14:paraId="56436AFA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0.643** (0.099)</w:t>
            </w:r>
          </w:p>
        </w:tc>
        <w:tc>
          <w:tcPr>
            <w:tcW w:w="1782" w:type="dxa"/>
            <w:vAlign w:val="center"/>
          </w:tcPr>
          <w:p w14:paraId="736BC99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0.711*** (0.068)</w:t>
            </w:r>
          </w:p>
        </w:tc>
      </w:tr>
      <w:tr w:rsidR="00F1388C" w14:paraId="49B6C7FC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69D2ABDE" w14:textId="181B440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Area of residence: </w:t>
            </w:r>
            <w:r w:rsidR="00CA3963">
              <w:rPr>
                <w:rFonts w:ascii="Times New Roman" w:eastAsia="Times New Roman" w:hAnsi="Times New Roman" w:cs="Times New Roman"/>
                <w:sz w:val="20"/>
                <w:szCs w:val="20"/>
              </w:rPr>
              <w:t>Central</w:t>
            </w:r>
          </w:p>
        </w:tc>
        <w:tc>
          <w:tcPr>
            <w:tcW w:w="1784" w:type="dxa"/>
            <w:vAlign w:val="center"/>
          </w:tcPr>
          <w:p w14:paraId="5218583C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vAlign w:val="center"/>
          </w:tcPr>
          <w:p w14:paraId="0AFDE7EB" w14:textId="77777777" w:rsidR="00F1388C" w:rsidRDefault="00F1388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388C" w14:paraId="14079099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0422EF6F" w14:textId="266E67CB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CA3963">
              <w:rPr>
                <w:rFonts w:ascii="Times New Roman" w:eastAsia="Times New Roman" w:hAnsi="Times New Roman" w:cs="Times New Roman"/>
                <w:sz w:val="20"/>
                <w:szCs w:val="20"/>
              </w:rPr>
              <w:t>Peripheral</w:t>
            </w:r>
          </w:p>
        </w:tc>
        <w:tc>
          <w:tcPr>
            <w:tcW w:w="1784" w:type="dxa"/>
            <w:vAlign w:val="center"/>
          </w:tcPr>
          <w:p w14:paraId="4B48237B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0.838 (0.079)</w:t>
            </w:r>
          </w:p>
        </w:tc>
        <w:tc>
          <w:tcPr>
            <w:tcW w:w="1782" w:type="dxa"/>
            <w:vAlign w:val="center"/>
          </w:tcPr>
          <w:p w14:paraId="2985FB54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0.791*** (0.048)</w:t>
            </w:r>
          </w:p>
        </w:tc>
      </w:tr>
      <w:tr w:rsidR="00F1388C" w14:paraId="12C554CD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0142F136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5G mobile broadband coverage</w:t>
            </w:r>
          </w:p>
        </w:tc>
        <w:tc>
          <w:tcPr>
            <w:tcW w:w="1784" w:type="dxa"/>
            <w:vAlign w:val="center"/>
          </w:tcPr>
          <w:p w14:paraId="002C5DDE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1.001 (0.005)</w:t>
            </w:r>
          </w:p>
        </w:tc>
        <w:tc>
          <w:tcPr>
            <w:tcW w:w="1782" w:type="dxa"/>
            <w:vAlign w:val="center"/>
          </w:tcPr>
          <w:p w14:paraId="4119B86F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1.003 (0.004)</w:t>
            </w:r>
          </w:p>
        </w:tc>
      </w:tr>
      <w:tr w:rsidR="00F1388C" w14:paraId="6557F32E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3752FBB7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Constant</w:t>
            </w:r>
          </w:p>
        </w:tc>
        <w:tc>
          <w:tcPr>
            <w:tcW w:w="1784" w:type="dxa"/>
            <w:vAlign w:val="center"/>
          </w:tcPr>
          <w:p w14:paraId="058F5AA6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0.140* (0.116)</w:t>
            </w:r>
          </w:p>
        </w:tc>
        <w:tc>
          <w:tcPr>
            <w:tcW w:w="1782" w:type="dxa"/>
            <w:vAlign w:val="center"/>
          </w:tcPr>
          <w:p w14:paraId="67954A80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0.358 (0.198)</w:t>
            </w:r>
          </w:p>
        </w:tc>
      </w:tr>
      <w:tr w:rsidR="00F1388C" w14:paraId="68E9C623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7A190E03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Likelihood-ratio test (LR)</w:t>
            </w:r>
          </w:p>
        </w:tc>
        <w:tc>
          <w:tcPr>
            <w:tcW w:w="1784" w:type="dxa"/>
            <w:vAlign w:val="center"/>
          </w:tcPr>
          <w:p w14:paraId="2E3B9548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LR chi2 (3) = 0.73</w:t>
            </w:r>
          </w:p>
        </w:tc>
        <w:tc>
          <w:tcPr>
            <w:tcW w:w="1782" w:type="dxa"/>
            <w:vAlign w:val="center"/>
          </w:tcPr>
          <w:p w14:paraId="3EDABF4D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LR chi2 (3) = 4.99</w:t>
            </w:r>
          </w:p>
        </w:tc>
      </w:tr>
      <w:tr w:rsidR="00F1388C" w14:paraId="5C85BC30" w14:textId="77777777" w:rsidTr="00950E10">
        <w:trPr>
          <w:trHeight w:val="300"/>
        </w:trPr>
        <w:tc>
          <w:tcPr>
            <w:tcW w:w="5462" w:type="dxa"/>
            <w:vAlign w:val="center"/>
          </w:tcPr>
          <w:p w14:paraId="6B630C65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Model 2 nested in Model 5</w:t>
            </w:r>
          </w:p>
        </w:tc>
        <w:tc>
          <w:tcPr>
            <w:tcW w:w="1784" w:type="dxa"/>
            <w:vAlign w:val="center"/>
          </w:tcPr>
          <w:p w14:paraId="51DF7D2B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Prob &gt; chi2 = 0.867</w:t>
            </w:r>
          </w:p>
        </w:tc>
        <w:tc>
          <w:tcPr>
            <w:tcW w:w="1782" w:type="dxa"/>
            <w:vAlign w:val="center"/>
          </w:tcPr>
          <w:p w14:paraId="05D1CBD7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Prob &gt; chi2 = 0.17</w:t>
            </w:r>
            <w:r w:rsidR="007A61B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F1388C" w14:paraId="1BDC390F" w14:textId="77777777" w:rsidTr="00950E10">
        <w:trPr>
          <w:trHeight w:val="300"/>
        </w:trPr>
        <w:tc>
          <w:tcPr>
            <w:tcW w:w="5462" w:type="dxa"/>
            <w:tcBorders>
              <w:bottom w:val="single" w:sz="4" w:space="0" w:color="000000"/>
            </w:tcBorders>
            <w:vAlign w:val="center"/>
          </w:tcPr>
          <w:p w14:paraId="1191696A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Sample size</w:t>
            </w:r>
          </w:p>
        </w:tc>
        <w:tc>
          <w:tcPr>
            <w:tcW w:w="1784" w:type="dxa"/>
            <w:tcBorders>
              <w:bottom w:val="single" w:sz="4" w:space="0" w:color="000000"/>
            </w:tcBorders>
            <w:vAlign w:val="center"/>
          </w:tcPr>
          <w:p w14:paraId="1285B12C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8,506</w:t>
            </w:r>
          </w:p>
        </w:tc>
        <w:tc>
          <w:tcPr>
            <w:tcW w:w="1782" w:type="dxa"/>
            <w:tcBorders>
              <w:bottom w:val="single" w:sz="4" w:space="0" w:color="000000"/>
            </w:tcBorders>
            <w:vAlign w:val="center"/>
          </w:tcPr>
          <w:p w14:paraId="2DEA9829" w14:textId="77777777" w:rsidR="00F1388C" w:rsidRDefault="00BB3D6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12,192</w:t>
            </w:r>
          </w:p>
        </w:tc>
      </w:tr>
      <w:tr w:rsidR="00F1388C" w14:paraId="26EF2518" w14:textId="77777777" w:rsidTr="00950E10">
        <w:trPr>
          <w:trHeight w:val="300"/>
        </w:trPr>
        <w:tc>
          <w:tcPr>
            <w:tcW w:w="9028" w:type="dxa"/>
            <w:gridSpan w:val="3"/>
            <w:vAlign w:val="center"/>
          </w:tcPr>
          <w:p w14:paraId="6A85B7F5" w14:textId="77777777" w:rsidR="00F1388C" w:rsidRDefault="00BB3D6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Notes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Model 5 is estimated using the STATA’s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melogit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command’.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Significance levels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 * p &lt; 0.05, ** p &lt; 0.01, *** p &lt; 0.001.</w:t>
            </w:r>
          </w:p>
        </w:tc>
      </w:tr>
    </w:tbl>
    <w:p w14:paraId="3F6EE38F" w14:textId="77777777" w:rsidR="00F1388C" w:rsidRDefault="00F1388C"/>
    <w:p w14:paraId="1C1CB6A0" w14:textId="77777777" w:rsidR="00F1388C" w:rsidRDefault="00F1388C"/>
    <w:p w14:paraId="1496CB27" w14:textId="77777777" w:rsidR="00F1388C" w:rsidRDefault="00F1388C"/>
    <w:p w14:paraId="77FC6564" w14:textId="77777777" w:rsidR="00F1388C" w:rsidRDefault="00F1388C"/>
    <w:p w14:paraId="28CA9F72" w14:textId="77777777" w:rsidR="00F1388C" w:rsidRDefault="00F1388C">
      <w:bookmarkStart w:id="1" w:name="_heading=h.30j0zll" w:colFirst="0" w:colLast="0"/>
      <w:bookmarkEnd w:id="1"/>
    </w:p>
    <w:sectPr w:rsidR="00F1388C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543ACB" w14:textId="77777777" w:rsidR="00B41CB3" w:rsidRDefault="00B41CB3" w:rsidP="00906417">
      <w:pPr>
        <w:spacing w:line="240" w:lineRule="auto"/>
      </w:pPr>
      <w:r>
        <w:separator/>
      </w:r>
    </w:p>
  </w:endnote>
  <w:endnote w:type="continuationSeparator" w:id="0">
    <w:p w14:paraId="144FB23C" w14:textId="77777777" w:rsidR="00B41CB3" w:rsidRDefault="00B41CB3" w:rsidP="009064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ACD320" w14:textId="77777777" w:rsidR="00B41CB3" w:rsidRDefault="00B41CB3" w:rsidP="00906417">
      <w:pPr>
        <w:spacing w:line="240" w:lineRule="auto"/>
      </w:pPr>
      <w:r>
        <w:separator/>
      </w:r>
    </w:p>
  </w:footnote>
  <w:footnote w:type="continuationSeparator" w:id="0">
    <w:p w14:paraId="37537BDD" w14:textId="77777777" w:rsidR="00B41CB3" w:rsidRDefault="00B41CB3" w:rsidP="00906417">
      <w:pPr>
        <w:spacing w:line="240" w:lineRule="auto"/>
      </w:pPr>
      <w:r>
        <w:continuationSeparator/>
      </w:r>
    </w:p>
  </w:footnote>
  <w:footnote w:id="1">
    <w:p w14:paraId="60E922CE" w14:textId="77777777" w:rsidR="00906417" w:rsidRPr="00906417" w:rsidRDefault="00906417">
      <w:pPr>
        <w:pStyle w:val="Testonotaapidipagina"/>
        <w:rPr>
          <w:rFonts w:ascii="Times New Roman" w:hAnsi="Times New Roman" w:cs="Times New Roman"/>
        </w:rPr>
      </w:pPr>
      <w:r w:rsidRPr="00906417">
        <w:rPr>
          <w:rStyle w:val="Rimandonotaapidipagina"/>
          <w:rFonts w:ascii="Times New Roman" w:hAnsi="Times New Roman" w:cs="Times New Roman"/>
        </w:rPr>
        <w:footnoteRef/>
      </w:r>
      <w:r w:rsidRPr="0090641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Model 2 is included in the paper.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388C"/>
    <w:rsid w:val="0007131C"/>
    <w:rsid w:val="000B723F"/>
    <w:rsid w:val="003C70B2"/>
    <w:rsid w:val="003D3F61"/>
    <w:rsid w:val="003E0D5B"/>
    <w:rsid w:val="003F7DE6"/>
    <w:rsid w:val="00616493"/>
    <w:rsid w:val="00676054"/>
    <w:rsid w:val="00721EB0"/>
    <w:rsid w:val="007615B9"/>
    <w:rsid w:val="007A61B6"/>
    <w:rsid w:val="008849AD"/>
    <w:rsid w:val="00906417"/>
    <w:rsid w:val="00950E10"/>
    <w:rsid w:val="00965DCD"/>
    <w:rsid w:val="009D570A"/>
    <w:rsid w:val="00A1197E"/>
    <w:rsid w:val="00A8243A"/>
    <w:rsid w:val="00B41CB3"/>
    <w:rsid w:val="00B94F32"/>
    <w:rsid w:val="00BB3D6E"/>
    <w:rsid w:val="00C61259"/>
    <w:rsid w:val="00CA3963"/>
    <w:rsid w:val="00EF12AF"/>
    <w:rsid w:val="00F1388C"/>
    <w:rsid w:val="00F52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1E40D"/>
  <w15:docId w15:val="{F62C6EFA-7456-48A9-88AF-34639A815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-GB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Pr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Pr>
      <w:sz w:val="16"/>
      <w:szCs w:val="1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746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7460"/>
    <w:rPr>
      <w:rFonts w:ascii="Segoe UI" w:hAnsi="Segoe UI" w:cs="Segoe UI"/>
      <w:sz w:val="18"/>
      <w:szCs w:val="1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1"/>
    <w:tblPr>
      <w:tblStyleRowBandSize w:val="1"/>
      <w:tblStyleColBandSize w:val="1"/>
    </w:tblPr>
  </w:style>
  <w:style w:type="table" w:customStyle="1" w:styleId="a5">
    <w:basedOn w:val="TableNormal1"/>
    <w:tblPr>
      <w:tblStyleRowBandSize w:val="1"/>
      <w:tblStyleColBandSize w:val="1"/>
    </w:tblPr>
  </w:style>
  <w:style w:type="table" w:customStyle="1" w:styleId="a6">
    <w:basedOn w:val="TableNormal1"/>
    <w:tblPr>
      <w:tblStyleRowBandSize w:val="1"/>
      <w:tblStyleColBandSize w:val="1"/>
    </w:tblPr>
  </w:style>
  <w:style w:type="table" w:customStyle="1" w:styleId="a7">
    <w:basedOn w:val="TableNormal1"/>
    <w:tblPr>
      <w:tblStyleRowBandSize w:val="1"/>
      <w:tblStyleColBandSize w:val="1"/>
    </w:tblPr>
  </w:style>
  <w:style w:type="table" w:customStyle="1" w:styleId="a8">
    <w:basedOn w:val="TableNormal1"/>
    <w:tblPr>
      <w:tblStyleRowBandSize w:val="1"/>
      <w:tblStyleColBandSize w:val="1"/>
    </w:tblPr>
  </w:style>
  <w:style w:type="table" w:customStyle="1" w:styleId="a9">
    <w:basedOn w:val="TableNormal1"/>
    <w:tblPr>
      <w:tblStyleRowBandSize w:val="1"/>
      <w:tblStyleColBandSize w:val="1"/>
    </w:tblPr>
  </w:style>
  <w:style w:type="table" w:customStyle="1" w:styleId="a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906417"/>
    <w:pPr>
      <w:spacing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906417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90641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7ZKC+8QDIKE0Se/FcjYHw3NtJg==">CgMxLjAyCWguMzBqMHpsbDgAciExNDcyRUZDeFltYUFMUEU4Vll6Zm4yeWUtYXhoSkV3UnU=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E3CCECF-0845-4D2B-B6DA-9E09F4C50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1000</Words>
  <Characters>5705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Federica</dc:creator>
  <cp:lastModifiedBy>emanuela.sala@unimib.it</cp:lastModifiedBy>
  <cp:revision>2</cp:revision>
  <dcterms:created xsi:type="dcterms:W3CDTF">2024-10-25T18:14:00Z</dcterms:created>
  <dcterms:modified xsi:type="dcterms:W3CDTF">2024-10-25T18:14:00Z</dcterms:modified>
</cp:coreProperties>
</file>