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E15A6" w14:textId="77777777" w:rsidR="00AB1CC6" w:rsidRDefault="00AB1CC6" w:rsidP="00AB1CC6">
      <w:pPr>
        <w:spacing w:after="0" w:line="240" w:lineRule="auto"/>
      </w:pPr>
    </w:p>
    <w:p w14:paraId="15C3A79C" w14:textId="77777777" w:rsidR="00AB1CC6" w:rsidRDefault="00AB1CC6" w:rsidP="00AB1CC6">
      <w:pPr>
        <w:spacing w:after="0" w:line="240" w:lineRule="auto"/>
      </w:pPr>
    </w:p>
    <w:p w14:paraId="4FAB3F77" w14:textId="77777777" w:rsidR="007F3387" w:rsidRPr="001B59BA" w:rsidRDefault="007F3387" w:rsidP="007F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14743457"/>
      <w:r w:rsidRPr="0020242D">
        <w:rPr>
          <w:rFonts w:ascii="Times New Roman" w:hAnsi="Times New Roman" w:cs="Times New Roman"/>
          <w:b/>
          <w:bCs/>
          <w:sz w:val="28"/>
          <w:szCs w:val="28"/>
          <w:lang w:val="en-US"/>
        </w:rPr>
        <w:t>How Do Policy Environment</w:t>
      </w:r>
      <w:r w:rsidRPr="0020242D">
        <w:rPr>
          <w:rFonts w:ascii="Times New Roman" w:eastAsia="Malgun Gothic" w:hAnsi="Times New Roman" w:cs="Times New Roman" w:hint="eastAsia"/>
          <w:b/>
          <w:bCs/>
          <w:sz w:val="28"/>
          <w:szCs w:val="28"/>
          <w:lang w:val="en-US" w:eastAsia="ko-KR"/>
        </w:rPr>
        <w:t>s</w:t>
      </w:r>
      <w:r w:rsidRPr="0020242D">
        <w:rPr>
          <w:rFonts w:ascii="Times New Roman" w:eastAsia="Malgun Gothic" w:hAnsi="Times New Roman" w:cs="Times New Roman"/>
          <w:b/>
          <w:bCs/>
          <w:sz w:val="28"/>
          <w:szCs w:val="28"/>
          <w:lang w:val="en-US" w:eastAsia="ko-KR"/>
        </w:rPr>
        <w:t xml:space="preserve"> </w:t>
      </w:r>
      <w:r w:rsidRPr="0020242D">
        <w:rPr>
          <w:rFonts w:ascii="Times New Roman" w:hAnsi="Times New Roman" w:cs="Times New Roman"/>
          <w:b/>
          <w:bCs/>
          <w:sz w:val="28"/>
          <w:szCs w:val="28"/>
          <w:lang w:val="en-US"/>
        </w:rPr>
        <w:t>Shape Public Service Motivation during the National Disaster? Evidence from Large-Scale Survey Experiments</w:t>
      </w:r>
    </w:p>
    <w:p w14:paraId="4035D591" w14:textId="77777777" w:rsidR="00AB1CC6" w:rsidRDefault="00AB1CC6" w:rsidP="00AB1CC6">
      <w:pPr>
        <w:spacing w:after="0" w:line="240" w:lineRule="auto"/>
        <w:jc w:val="center"/>
        <w:rPr>
          <w:rFonts w:ascii="Times New Roman" w:eastAsia="DengXian" w:hAnsi="Times New Roman" w:cs="Times New Roman"/>
          <w:b/>
          <w:bCs/>
          <w:sz w:val="28"/>
          <w:szCs w:val="28"/>
        </w:rPr>
      </w:pPr>
    </w:p>
    <w:p w14:paraId="4397D7B9" w14:textId="59715A72" w:rsidR="00AB1CC6" w:rsidRPr="00AB1CC6" w:rsidRDefault="00AB1CC6" w:rsidP="00AB1C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lang w:eastAsia="ko-KR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nline Appendix </w:t>
      </w:r>
    </w:p>
    <w:bookmarkEnd w:id="0"/>
    <w:p w14:paraId="7311F1DB" w14:textId="77777777" w:rsidR="00AB1CC6" w:rsidRPr="00AB1CC6" w:rsidRDefault="00AB1CC6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4285EB8E" w14:textId="77777777" w:rsidR="00AB1CC6" w:rsidRDefault="00AB1CC6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1D4E5173" w14:textId="77777777" w:rsidR="00AB1CC6" w:rsidRDefault="00AB1CC6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67FB61B0" w14:textId="77777777" w:rsidR="00FF2FFE" w:rsidRDefault="00FF2FFE" w:rsidP="003B571D">
      <w:pPr>
        <w:spacing w:after="0" w:line="240" w:lineRule="auto"/>
        <w:rPr>
          <w:rFonts w:ascii="Times New Roman" w:eastAsia="함초롬바탕" w:hAnsi="Times New Roman" w:cs="Times New Roman"/>
          <w:b/>
          <w:color w:val="000000"/>
          <w:sz w:val="24"/>
          <w:szCs w:val="24"/>
        </w:rPr>
        <w:sectPr w:rsidR="00FF2FFE">
          <w:footerReference w:type="default" r:id="rId6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42F34DE3" w14:textId="647AE26C" w:rsidR="003B571D" w:rsidRDefault="003B571D" w:rsidP="003B571D">
      <w:pPr>
        <w:spacing w:after="0" w:line="240" w:lineRule="auto"/>
        <w:rPr>
          <w:rFonts w:ascii="Times New Roman" w:eastAsia="함초롬바탕" w:hAnsi="Times New Roman" w:cs="Times New Roman"/>
          <w:color w:val="000000"/>
          <w:sz w:val="24"/>
          <w:szCs w:val="24"/>
        </w:rPr>
      </w:pPr>
      <w:r w:rsidRPr="00EA2B2D">
        <w:rPr>
          <w:rFonts w:ascii="Times New Roman" w:eastAsia="함초롬바탕" w:hAnsi="Times New Roman" w:cs="Times New Roman"/>
          <w:b/>
          <w:color w:val="000000"/>
          <w:sz w:val="24"/>
          <w:szCs w:val="24"/>
        </w:rPr>
        <w:lastRenderedPageBreak/>
        <w:t xml:space="preserve">Table </w:t>
      </w:r>
      <w:r>
        <w:rPr>
          <w:rFonts w:ascii="Times New Roman" w:eastAsia="함초롬바탕" w:hAnsi="Times New Roman" w:cs="Times New Roman"/>
          <w:b/>
          <w:color w:val="000000"/>
          <w:sz w:val="24"/>
          <w:szCs w:val="24"/>
        </w:rPr>
        <w:t>A</w:t>
      </w:r>
      <w:r w:rsidR="002D04D3">
        <w:rPr>
          <w:rFonts w:ascii="Times New Roman" w:eastAsia="함초롬바탕" w:hAnsi="Times New Roman" w:cs="Times New Roman" w:hint="eastAsia"/>
          <w:b/>
          <w:color w:val="000000"/>
          <w:sz w:val="24"/>
          <w:szCs w:val="24"/>
          <w:lang w:eastAsia="ko-KR"/>
        </w:rPr>
        <w:t>1</w:t>
      </w:r>
      <w:r w:rsidRPr="00EA2B2D">
        <w:rPr>
          <w:rFonts w:ascii="Times New Roman" w:eastAsia="함초롬바탕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함초롬바탕" w:hAnsi="Times New Roman" w:cs="Times New Roman"/>
          <w:bCs/>
          <w:color w:val="000000"/>
          <w:sz w:val="24"/>
          <w:szCs w:val="24"/>
        </w:rPr>
        <w:t xml:space="preserve">Correlation Matrix: Variables in </w:t>
      </w: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>Statistical Models</w:t>
      </w:r>
    </w:p>
    <w:p w14:paraId="551005BE" w14:textId="77777777" w:rsidR="003B571D" w:rsidRDefault="003B571D" w:rsidP="003B571D">
      <w:pPr>
        <w:spacing w:after="0" w:line="240" w:lineRule="auto"/>
        <w:rPr>
          <w:rFonts w:ascii="Times New Roman" w:eastAsia="함초롬바탕" w:hAnsi="Times New Roman" w:cs="Times New Roman"/>
          <w:color w:val="000000"/>
          <w:sz w:val="24"/>
          <w:szCs w:val="24"/>
        </w:rPr>
      </w:pPr>
    </w:p>
    <w:tbl>
      <w:tblPr>
        <w:tblW w:w="12529" w:type="dxa"/>
        <w:tblLayout w:type="fixed"/>
        <w:tblLook w:val="04A0" w:firstRow="1" w:lastRow="0" w:firstColumn="1" w:lastColumn="0" w:noHBand="0" w:noVBand="1"/>
      </w:tblPr>
      <w:tblGrid>
        <w:gridCol w:w="1260"/>
        <w:gridCol w:w="810"/>
        <w:gridCol w:w="810"/>
        <w:gridCol w:w="810"/>
        <w:gridCol w:w="810"/>
        <w:gridCol w:w="810"/>
        <w:gridCol w:w="810"/>
        <w:gridCol w:w="1247"/>
        <w:gridCol w:w="1248"/>
        <w:gridCol w:w="978"/>
        <w:gridCol w:w="757"/>
        <w:gridCol w:w="1350"/>
        <w:gridCol w:w="829"/>
      </w:tblGrid>
      <w:tr w:rsidR="00707559" w:rsidRPr="00FF2FFE" w14:paraId="4555022A" w14:textId="77777777" w:rsidTr="00707559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3645E" w14:textId="77777777" w:rsidR="00707559" w:rsidRPr="00FF2FFE" w:rsidRDefault="00707559" w:rsidP="00FF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E1E85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PSM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5E657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T1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251F9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T2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AA67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T3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90F4F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T4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CEDAB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Female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673CB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Age group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4EED7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Education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B7B81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Job type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DF60E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Rank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54A07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Recruitment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5F1AA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Private</w:t>
            </w:r>
          </w:p>
        </w:tc>
      </w:tr>
      <w:tr w:rsidR="00707559" w:rsidRPr="00FF2FFE" w14:paraId="427B4C94" w14:textId="77777777" w:rsidTr="00707559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E563" w14:textId="77777777" w:rsidR="00707559" w:rsidRPr="00FF2FFE" w:rsidRDefault="00707559" w:rsidP="00FF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PSM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08E3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7032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0C0D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190E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E8C1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1692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AC71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36E2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28B0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9E55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1E23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F6D6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07559" w:rsidRPr="00FF2FFE" w14:paraId="331E735A" w14:textId="77777777" w:rsidTr="00707559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EBE2" w14:textId="77777777" w:rsidR="00707559" w:rsidRPr="00FF2FFE" w:rsidRDefault="00707559" w:rsidP="00FF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T1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2661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B293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8014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4E77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04D9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B599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9457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7458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2A4A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15F3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E68B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1F1D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07559" w:rsidRPr="00FF2FFE" w14:paraId="299900B7" w14:textId="77777777" w:rsidTr="00707559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190A" w14:textId="77777777" w:rsidR="00707559" w:rsidRPr="00FF2FFE" w:rsidRDefault="00707559" w:rsidP="00FF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T2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6A33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0B1C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1069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3A73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315C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5943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13B6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2C0B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96A9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A431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BAA0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6943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07559" w:rsidRPr="00FF2FFE" w14:paraId="41CB3AC0" w14:textId="77777777" w:rsidTr="00707559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29FE" w14:textId="77777777" w:rsidR="00707559" w:rsidRPr="00FF2FFE" w:rsidRDefault="00707559" w:rsidP="00FF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T3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FA59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3E8E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B450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3C07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9FA7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8B9B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8D28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F4D3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0C74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BB20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6D33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2EAC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07559" w:rsidRPr="00FF2FFE" w14:paraId="7E05B307" w14:textId="77777777" w:rsidTr="00707559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AF6B" w14:textId="77777777" w:rsidR="00707559" w:rsidRPr="00FF2FFE" w:rsidRDefault="00707559" w:rsidP="00FF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T4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6348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95AB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A646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AD82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4B84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C105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D440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899F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61AA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ACD8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BE7F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FAC9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07559" w:rsidRPr="00FF2FFE" w14:paraId="27F18B69" w14:textId="77777777" w:rsidTr="00707559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14B8" w14:textId="77777777" w:rsidR="00707559" w:rsidRPr="00FF2FFE" w:rsidRDefault="00707559" w:rsidP="00FF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B661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-0.104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E8F8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366E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E69C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E7E7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8539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C2A8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970C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967B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AE8C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FDBC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FD13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07559" w:rsidRPr="00FF2FFE" w14:paraId="0699783B" w14:textId="77777777" w:rsidTr="00707559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F5E3" w14:textId="77777777" w:rsidR="00707559" w:rsidRPr="00FF2FFE" w:rsidRDefault="00707559" w:rsidP="00FF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Age group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EEE4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0.256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603E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1C31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4C67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0BFF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03CA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-0.209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212A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3EB8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F959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C9BC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1B8B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9337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07559" w:rsidRPr="00FF2FFE" w14:paraId="029791BE" w14:textId="77777777" w:rsidTr="00707559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1B57" w14:textId="77777777" w:rsidR="00707559" w:rsidRPr="00FF2FFE" w:rsidRDefault="00707559" w:rsidP="00FF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Education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C361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4DAB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95A7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FD4F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B125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8C38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0788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0.091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9D51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FF34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4496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E80A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8E4B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07559" w:rsidRPr="00FF2FFE" w14:paraId="339992F1" w14:textId="77777777" w:rsidTr="00707559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C5DF" w14:textId="77777777" w:rsidR="00707559" w:rsidRPr="00FF2FFE" w:rsidRDefault="00707559" w:rsidP="00FF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Job type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B70F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824D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80AA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D88B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1DB9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F1C9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0.215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92F8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-0.026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241D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-0.053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354B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4008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5F2D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2D3F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07559" w:rsidRPr="00FF2FFE" w14:paraId="7F8692DA" w14:textId="77777777" w:rsidTr="00707559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0537" w14:textId="77777777" w:rsidR="00707559" w:rsidRPr="00FF2FFE" w:rsidRDefault="00707559" w:rsidP="00FF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Rank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C468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0.208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5CE6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9529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02D0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B2E3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99B0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-0.171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CC13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0.410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FE9F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0.156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EE34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0.016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35EE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BAA8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BF01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</w:p>
        </w:tc>
      </w:tr>
      <w:tr w:rsidR="00707559" w:rsidRPr="00FF2FFE" w14:paraId="27E3B37E" w14:textId="77777777" w:rsidTr="00707559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C162" w14:textId="77777777" w:rsidR="00707559" w:rsidRPr="00FF2FFE" w:rsidRDefault="00707559" w:rsidP="00FF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Recruitment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C71C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00EE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5C37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74D5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FAD3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5CA0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3638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-0.154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0936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-0.128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5B06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0.163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B924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6A40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00BA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07559" w:rsidRPr="00FF2FFE" w14:paraId="6D3B9118" w14:textId="77777777" w:rsidTr="00707559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9AD08" w14:textId="77777777" w:rsidR="00707559" w:rsidRPr="00FF2FFE" w:rsidRDefault="00707559" w:rsidP="00FF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Private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FF7F4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57644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7119A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2760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0.034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24CF7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7752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16B97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0.143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961C9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0.163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9455E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-0.228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70FF9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-0.047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CA1B8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-0.246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4D6A6" w14:textId="77777777" w:rsidR="00707559" w:rsidRPr="00FF2FFE" w:rsidRDefault="00707559" w:rsidP="006C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</w:pPr>
            <w:r w:rsidRPr="00FF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</w:tr>
    </w:tbl>
    <w:p w14:paraId="666C0FFD" w14:textId="77777777" w:rsidR="00FF2FFE" w:rsidRDefault="00FF2FFE" w:rsidP="003B571D">
      <w:pPr>
        <w:spacing w:after="0" w:line="240" w:lineRule="auto"/>
        <w:rPr>
          <w:rFonts w:ascii="Times New Roman" w:eastAsia="함초롬바탕" w:hAnsi="Times New Roman" w:cs="Times New Roman"/>
          <w:color w:val="000000"/>
          <w:sz w:val="24"/>
          <w:szCs w:val="24"/>
        </w:rPr>
      </w:pPr>
    </w:p>
    <w:p w14:paraId="77B7F7E1" w14:textId="77777777" w:rsidR="003B571D" w:rsidRDefault="003B571D" w:rsidP="003B571D">
      <w:pPr>
        <w:spacing w:after="0" w:line="240" w:lineRule="auto"/>
        <w:rPr>
          <w:rFonts w:ascii="Times New Roman" w:eastAsia="함초롬바탕" w:hAnsi="Times New Roman" w:cs="Times New Roman"/>
          <w:color w:val="000000"/>
          <w:sz w:val="24"/>
          <w:szCs w:val="24"/>
        </w:rPr>
      </w:pPr>
    </w:p>
    <w:p w14:paraId="744E8699" w14:textId="77777777" w:rsidR="003B571D" w:rsidRDefault="003B571D" w:rsidP="003B571D">
      <w:pPr>
        <w:spacing w:after="0" w:line="240" w:lineRule="auto"/>
        <w:rPr>
          <w:rFonts w:ascii="Times New Roman" w:eastAsia="함초롬바탕" w:hAnsi="Times New Roman" w:cs="Times New Roman"/>
          <w:color w:val="000000"/>
          <w:sz w:val="24"/>
          <w:szCs w:val="24"/>
        </w:rPr>
      </w:pPr>
    </w:p>
    <w:p w14:paraId="0F1E153D" w14:textId="77777777" w:rsidR="003B571D" w:rsidRDefault="003B571D" w:rsidP="003B571D">
      <w:pPr>
        <w:spacing w:after="0" w:line="240" w:lineRule="auto"/>
        <w:rPr>
          <w:rFonts w:ascii="Times New Roman" w:eastAsia="함초롬바탕" w:hAnsi="Times New Roman" w:cs="Times New Roman"/>
          <w:color w:val="000000"/>
          <w:sz w:val="24"/>
          <w:szCs w:val="24"/>
        </w:rPr>
      </w:pPr>
    </w:p>
    <w:p w14:paraId="02D510D4" w14:textId="77777777" w:rsidR="003B571D" w:rsidRDefault="003B571D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42DCAA0A" w14:textId="77777777" w:rsidR="0006575E" w:rsidRDefault="0006575E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4EB3899D" w14:textId="77777777" w:rsidR="0006575E" w:rsidRDefault="0006575E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6A8A6203" w14:textId="77777777" w:rsidR="0006575E" w:rsidRDefault="0006575E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5AB22313" w14:textId="77777777" w:rsidR="0006575E" w:rsidRDefault="0006575E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1E224B7D" w14:textId="77777777" w:rsidR="0006575E" w:rsidRDefault="0006575E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0EBB34D5" w14:textId="77777777" w:rsidR="0006575E" w:rsidRDefault="0006575E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2A93301D" w14:textId="77777777" w:rsidR="0006575E" w:rsidRDefault="0006575E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63E42446" w14:textId="77777777" w:rsidR="0006575E" w:rsidRDefault="0006575E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22698527" w14:textId="77777777" w:rsidR="0006575E" w:rsidRDefault="0006575E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5D628000" w14:textId="77777777" w:rsidR="0006575E" w:rsidRDefault="0006575E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514D9512" w14:textId="77777777" w:rsidR="0006575E" w:rsidRDefault="0006575E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  <w:sectPr w:rsidR="0006575E" w:rsidSect="00FF2FFE">
          <w:pgSz w:w="16838" w:h="11906" w:orient="landscape" w:code="9"/>
          <w:pgMar w:top="1440" w:right="1699" w:bottom="1440" w:left="1440" w:header="850" w:footer="994" w:gutter="0"/>
          <w:cols w:space="425"/>
          <w:docGrid w:linePitch="360"/>
        </w:sectPr>
      </w:pPr>
    </w:p>
    <w:p w14:paraId="66792A03" w14:textId="3939A6A3" w:rsidR="0006575E" w:rsidRDefault="0006575E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  <w:r w:rsidRPr="00EA2B2D">
        <w:rPr>
          <w:rFonts w:ascii="Times New Roman" w:eastAsia="함초롬바탕" w:hAnsi="Times New Roman" w:cs="Times New Roman"/>
          <w:b/>
          <w:color w:val="000000"/>
          <w:sz w:val="24"/>
          <w:szCs w:val="24"/>
        </w:rPr>
        <w:lastRenderedPageBreak/>
        <w:t xml:space="preserve">Table </w:t>
      </w:r>
      <w:r>
        <w:rPr>
          <w:rFonts w:ascii="Times New Roman" w:eastAsia="함초롬바탕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eastAsia="함초롬바탕" w:hAnsi="Times New Roman" w:cs="Times New Roman"/>
          <w:b/>
          <w:color w:val="000000"/>
          <w:sz w:val="24"/>
          <w:szCs w:val="24"/>
          <w:lang w:eastAsia="ko-KR"/>
        </w:rPr>
        <w:t>2</w:t>
      </w:r>
      <w:r w:rsidRPr="00EA2B2D">
        <w:rPr>
          <w:rFonts w:ascii="Times New Roman" w:eastAsia="함초롬바탕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함초롬바탕" w:hAnsi="Times New Roman" w:cs="Times New Roman"/>
          <w:b/>
          <w:color w:val="000000"/>
          <w:sz w:val="24"/>
          <w:szCs w:val="24"/>
        </w:rPr>
        <w:t xml:space="preserve"> </w:t>
      </w:r>
      <w:r w:rsidRPr="001641B4">
        <w:rPr>
          <w:rFonts w:ascii="Times New Roman" w:eastAsia="함초롬바탕" w:hAnsi="Times New Roman" w:cs="Times New Roman"/>
          <w:bCs/>
          <w:color w:val="000000"/>
          <w:sz w:val="24"/>
          <w:szCs w:val="24"/>
        </w:rPr>
        <w:t>OLS</w:t>
      </w:r>
      <w:r>
        <w:rPr>
          <w:rFonts w:ascii="Times New Roman" w:eastAsia="함초롬바탕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>Regression Analysis</w:t>
      </w:r>
      <w:r w:rsidRPr="00EA2B2D">
        <w:rPr>
          <w:rFonts w:ascii="Times New Roman" w:eastAsia="함초롬바탕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>Policy Environments and Various Dimensions of PSM</w:t>
      </w:r>
    </w:p>
    <w:p w14:paraId="0A5F66C7" w14:textId="77777777" w:rsidR="0006575E" w:rsidRDefault="0006575E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tbl>
      <w:tblPr>
        <w:tblW w:w="9090" w:type="dxa"/>
        <w:tblLayout w:type="fixed"/>
        <w:tblLook w:val="04A0" w:firstRow="1" w:lastRow="0" w:firstColumn="1" w:lastColumn="0" w:noHBand="0" w:noVBand="1"/>
      </w:tblPr>
      <w:tblGrid>
        <w:gridCol w:w="2430"/>
        <w:gridCol w:w="2220"/>
        <w:gridCol w:w="2220"/>
        <w:gridCol w:w="2220"/>
      </w:tblGrid>
      <w:tr w:rsidR="0006575E" w:rsidRPr="004F386F" w14:paraId="146DBCA0" w14:textId="4388992A" w:rsidTr="0006575E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7DAB" w14:textId="77777777" w:rsidR="0006575E" w:rsidRPr="004F386F" w:rsidRDefault="0006575E" w:rsidP="00A00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EA26" w14:textId="4797F1FE" w:rsidR="0006575E" w:rsidRPr="004F386F" w:rsidRDefault="0006575E" w:rsidP="00A00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DV: </w:t>
            </w:r>
            <w:r w:rsidRPr="000657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Commitment to public values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1D472" w14:textId="3B25BF40" w:rsidR="0006575E" w:rsidRPr="004F386F" w:rsidRDefault="0006575E" w:rsidP="00A00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DV: </w:t>
            </w:r>
            <w:r w:rsidRPr="000657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Attraction to public service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8BD8B" w14:textId="3226C9C0" w:rsidR="0006575E" w:rsidRPr="004F386F" w:rsidRDefault="0006575E" w:rsidP="00A00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DV: </w:t>
            </w:r>
            <w:r w:rsidRPr="000657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Compassion &amp; Self-sacrifice</w:t>
            </w:r>
          </w:p>
        </w:tc>
      </w:tr>
      <w:tr w:rsidR="0006575E" w:rsidRPr="004F386F" w14:paraId="3E6E2ABD" w14:textId="4F3C5CCE" w:rsidTr="0006575E">
        <w:trPr>
          <w:trHeight w:val="300"/>
        </w:trPr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A13AD" w14:textId="77777777" w:rsidR="0006575E" w:rsidRPr="004F386F" w:rsidRDefault="0006575E" w:rsidP="00A00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1AD9D" w14:textId="77777777" w:rsidR="0006575E" w:rsidRPr="004F386F" w:rsidRDefault="0006575E" w:rsidP="00A00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4F3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40C081" w14:textId="482F5AC2" w:rsidR="0006575E" w:rsidRPr="004F386F" w:rsidRDefault="0006575E" w:rsidP="00A00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(2)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12679" w14:textId="3B36B695" w:rsidR="0006575E" w:rsidRPr="004F386F" w:rsidRDefault="0006575E" w:rsidP="00A00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(3)</w:t>
            </w:r>
          </w:p>
        </w:tc>
      </w:tr>
      <w:tr w:rsidR="00CF46A8" w:rsidRPr="004F386F" w14:paraId="44F41404" w14:textId="61EDCF6A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A722C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T1: Deduction of Compensation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ACFD6" w14:textId="0D83C1E8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-0.049*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E03DA" w14:textId="7152B8AD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AFF14" w14:textId="262EED4F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-0.036</w:t>
            </w:r>
          </w:p>
        </w:tc>
      </w:tr>
      <w:tr w:rsidR="00CF46A8" w:rsidRPr="004F386F" w14:paraId="469D0FEC" w14:textId="21589FD9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0BE09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73E48" w14:textId="12B29AE7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(0.029)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33E93" w14:textId="7A396403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(0.034)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90BCA" w14:textId="06BECB7E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(0.031)</w:t>
            </w:r>
          </w:p>
        </w:tc>
      </w:tr>
      <w:tr w:rsidR="00CF46A8" w:rsidRPr="004F386F" w14:paraId="157E3F05" w14:textId="70463AEB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89A51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T2: Working Extended Hours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4D724" w14:textId="68ED5D8B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-0.062**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9D3D0" w14:textId="7162AD4F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30D9" w14:textId="42206F82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-0.014</w:t>
            </w:r>
          </w:p>
        </w:tc>
      </w:tr>
      <w:tr w:rsidR="00CF46A8" w:rsidRPr="004F386F" w14:paraId="78911C65" w14:textId="6611C8D3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46C79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226A4" w14:textId="752A7E3A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(0.028)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D99DB" w14:textId="719F9CCB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(0.032)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2383E" w14:textId="609152C0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(0.030)</w:t>
            </w:r>
          </w:p>
        </w:tc>
      </w:tr>
      <w:tr w:rsidR="00CF46A8" w:rsidRPr="004F386F" w14:paraId="4F3648D2" w14:textId="14448A74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B3F15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T3: Domestic Positive Evaluation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FF427" w14:textId="699AE7F1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4E6D5" w14:textId="0E5D9D3C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2B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3525" w14:textId="134F0392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</w:tr>
      <w:tr w:rsidR="00CF46A8" w:rsidRPr="004F386F" w14:paraId="0C9D5608" w14:textId="65839E56" w:rsidTr="00CF46A8">
        <w:trPr>
          <w:trHeight w:val="8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47328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2C1B1" w14:textId="6ED11CEB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(0.030)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590CE" w14:textId="32237B8B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(0.03</w:t>
            </w:r>
            <w:r w:rsidR="002B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E378A" w14:textId="5948BA33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(0.031)</w:t>
            </w:r>
          </w:p>
        </w:tc>
      </w:tr>
      <w:tr w:rsidR="00CF46A8" w:rsidRPr="004F386F" w14:paraId="3A154376" w14:textId="0A856B00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A2343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T4: International Recognition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77737" w14:textId="54F42138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98C8B" w14:textId="34AB3A23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68584" w14:textId="27E20D8F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</w:tr>
      <w:tr w:rsidR="00CF46A8" w:rsidRPr="004F386F" w14:paraId="1845B023" w14:textId="671CDA5D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9CE79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2D22C" w14:textId="4EC77584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(0.029)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C735E" w14:textId="1A7327B8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(0.030)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21194" w14:textId="7A0B3167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(0.029)</w:t>
            </w:r>
          </w:p>
        </w:tc>
      </w:tr>
      <w:tr w:rsidR="00CF46A8" w:rsidRPr="004F386F" w14:paraId="7AAEDF16" w14:textId="599934E7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2F380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 (female)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44599" w14:textId="11BDECDB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532AD" w14:textId="15239954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-0.056**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6F76" w14:textId="5D3A001F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-0.089***</w:t>
            </w:r>
          </w:p>
        </w:tc>
      </w:tr>
      <w:tr w:rsidR="00CF46A8" w:rsidRPr="004F386F" w14:paraId="6B3A97A0" w14:textId="4AB3F123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14D66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30604" w14:textId="3E345005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(0.021)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2AF34" w14:textId="77EEAE13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(0.023)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69B70" w14:textId="1A98FC13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(0.021)</w:t>
            </w:r>
          </w:p>
        </w:tc>
      </w:tr>
      <w:tr w:rsidR="00CF46A8" w:rsidRPr="004F386F" w14:paraId="07B46FC8" w14:textId="6DF5FBB7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7BC9A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group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B33F2" w14:textId="6525FE16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0.091***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87561" w14:textId="59CA111D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0.146***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68834" w14:textId="37FF5C14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0.154***</w:t>
            </w:r>
          </w:p>
        </w:tc>
      </w:tr>
      <w:tr w:rsidR="00CF46A8" w:rsidRPr="004F386F" w14:paraId="58BCBC03" w14:textId="2B63FBF3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10D38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4F4B5" w14:textId="7D916C6D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(0.014)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04676" w14:textId="4EF99B04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(0.016)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55093" w14:textId="58BCC763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(0.015)</w:t>
            </w:r>
          </w:p>
        </w:tc>
      </w:tr>
      <w:tr w:rsidR="00CF46A8" w:rsidRPr="004F386F" w14:paraId="2C4A41E5" w14:textId="6DB0F330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5AD62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Education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970D4" w14:textId="52BB5CCE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55CFE" w14:textId="03490044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E65D5" w14:textId="2E428274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0.0004</w:t>
            </w:r>
          </w:p>
        </w:tc>
      </w:tr>
      <w:tr w:rsidR="00CF46A8" w:rsidRPr="004F386F" w14:paraId="492AAACC" w14:textId="7E457DB5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EAF9B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396BE" w14:textId="78E43083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(0.021)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A437" w14:textId="5CB76921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(0.021)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48715" w14:textId="489379E0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(0.021)</w:t>
            </w:r>
          </w:p>
        </w:tc>
      </w:tr>
      <w:tr w:rsidR="00CF46A8" w:rsidRPr="004F386F" w14:paraId="2DE7D0EA" w14:textId="21EF1410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41A9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 category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E92F0" w14:textId="57F4AC98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1F3D2" w14:textId="4AC08ECC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15EB6" w14:textId="37E178D2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</w:tr>
      <w:tr w:rsidR="00CF46A8" w:rsidRPr="004F386F" w14:paraId="7C58AF5C" w14:textId="3FFB4F19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65EAD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AD921" w14:textId="608E3628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(0.022)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755BF" w14:textId="58330206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(0.024)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649FA" w14:textId="5FE4E58E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(0.022)</w:t>
            </w:r>
          </w:p>
        </w:tc>
      </w:tr>
      <w:tr w:rsidR="00CF46A8" w:rsidRPr="004F386F" w14:paraId="6E6810E9" w14:textId="1D20B1C5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C5DAC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service rank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27610" w14:textId="5B674AA4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0.172***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4B42C" w14:textId="24A74D52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0.206***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0A404" w14:textId="414E112A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0.201***</w:t>
            </w:r>
          </w:p>
        </w:tc>
      </w:tr>
      <w:tr w:rsidR="00CF46A8" w:rsidRPr="004F386F" w14:paraId="69580564" w14:textId="52B0F1F0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DB754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ECE96" w14:textId="471DCC4B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(0.025)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20D54" w14:textId="0DA96248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(0.029)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E5EC6" w14:textId="5D3321ED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(0.027)</w:t>
            </w:r>
          </w:p>
        </w:tc>
      </w:tr>
      <w:tr w:rsidR="00CF46A8" w:rsidRPr="004F386F" w14:paraId="4C11034C" w14:textId="18C6C2ED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3B04E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Recruitment path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9E85" w14:textId="05D13D00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E2B6" w14:textId="74D5E82E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-0.063**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0AE47" w14:textId="4F4067AB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-0.077***</w:t>
            </w:r>
          </w:p>
        </w:tc>
      </w:tr>
      <w:tr w:rsidR="00CF46A8" w:rsidRPr="004F386F" w14:paraId="4B072E66" w14:textId="129AABC5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8502D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8B8D3" w14:textId="232CB966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(0.027)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2E284" w14:textId="4D391D7A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(0.028)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C4D1A" w14:textId="3B01CDC9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(0.027)</w:t>
            </w:r>
          </w:p>
        </w:tc>
      </w:tr>
      <w:tr w:rsidR="00CF46A8" w:rsidRPr="004F386F" w14:paraId="676BB1F3" w14:textId="1CE6C28D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BDE49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Private sector experience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B918E" w14:textId="3FE28D05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0.056***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1A6F7" w14:textId="681055A5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0.063**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26879" w14:textId="55B29A9E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0.067***</w:t>
            </w:r>
          </w:p>
        </w:tc>
      </w:tr>
      <w:tr w:rsidR="00CF46A8" w:rsidRPr="004F386F" w14:paraId="6F1D5EAD" w14:textId="4C2ECE36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6AE6A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DEB02" w14:textId="7148C8B0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(0.021)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6679B" w14:textId="1047F9E8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(0.025)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9C8CE" w14:textId="344AF766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(0.022)</w:t>
            </w:r>
          </w:p>
        </w:tc>
      </w:tr>
      <w:tr w:rsidR="00CF46A8" w:rsidRPr="004F386F" w14:paraId="44E96611" w14:textId="1E8962DA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60078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CCB8B" w14:textId="30525BF0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3.658***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8A9A3" w14:textId="629DCA85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3.277***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1FAC6" w14:textId="5A6F4354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3.048***</w:t>
            </w:r>
          </w:p>
        </w:tc>
      </w:tr>
      <w:tr w:rsidR="00CF46A8" w:rsidRPr="004F386F" w14:paraId="721F2A9C" w14:textId="3C1E2C89" w:rsidTr="00CF46A8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D7A75" w14:textId="77777777" w:rsidR="00CF46A8" w:rsidRPr="004F386F" w:rsidRDefault="00CF46A8" w:rsidP="00CF4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FC401" w14:textId="17F5F58F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(0.064)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64490" w14:textId="51DA1BFB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(0.068)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F5CDB" w14:textId="37704C64" w:rsidR="00CF46A8" w:rsidRPr="00CF46A8" w:rsidRDefault="00CF46A8" w:rsidP="00CF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(0.071)</w:t>
            </w:r>
          </w:p>
        </w:tc>
      </w:tr>
      <w:tr w:rsidR="0006575E" w:rsidRPr="004F386F" w14:paraId="3D2EFC4B" w14:textId="4D04CD9E" w:rsidTr="0006575E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FDB3" w14:textId="77777777" w:rsidR="0006575E" w:rsidRPr="004F386F" w:rsidRDefault="0006575E" w:rsidP="00A0003D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4F386F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Organization Fixed Effect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4A586" w14:textId="77777777" w:rsidR="0006575E" w:rsidRPr="004F386F" w:rsidRDefault="0006575E" w:rsidP="00A000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6F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  <w:t>Yes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F760" w14:textId="7C4B9788" w:rsidR="0006575E" w:rsidRPr="004F386F" w:rsidRDefault="00A76A44" w:rsidP="00A0003D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4F386F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  <w:t>Yes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1155E" w14:textId="7B01260D" w:rsidR="0006575E" w:rsidRPr="004F386F" w:rsidRDefault="00A76A44" w:rsidP="00A0003D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4F386F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  <w:t>Yes</w:t>
            </w:r>
          </w:p>
        </w:tc>
      </w:tr>
      <w:tr w:rsidR="00A76A44" w:rsidRPr="004F386F" w14:paraId="7E1538F3" w14:textId="5DAD915C" w:rsidTr="0006575E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9167" w14:textId="77777777" w:rsidR="00A76A44" w:rsidRPr="004F386F" w:rsidRDefault="00A76A44" w:rsidP="00A7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(Organization)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3F32F" w14:textId="77777777" w:rsidR="00A76A44" w:rsidRPr="004F386F" w:rsidRDefault="00A76A44" w:rsidP="00A76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11840" w14:textId="1FBD899E" w:rsidR="00A76A44" w:rsidRPr="004F386F" w:rsidRDefault="00A76A44" w:rsidP="00A76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E6AEF" w14:textId="77F00A29" w:rsidR="00A76A44" w:rsidRPr="004F386F" w:rsidRDefault="00A76A44" w:rsidP="00A76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</w:tr>
      <w:tr w:rsidR="00A76A44" w:rsidRPr="004F386F" w14:paraId="3EA26A74" w14:textId="4C493DF9" w:rsidTr="0006575E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6AB2E" w14:textId="77777777" w:rsidR="00A76A44" w:rsidRPr="004F386F" w:rsidRDefault="00A76A44" w:rsidP="00A7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(Individual)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1C293" w14:textId="77777777" w:rsidR="00A76A44" w:rsidRPr="004F386F" w:rsidRDefault="00A76A44" w:rsidP="00A7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</w:rPr>
              <w:t>4,248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D3B99" w14:textId="45552546" w:rsidR="00A76A44" w:rsidRPr="004F386F" w:rsidRDefault="00A76A44" w:rsidP="00A7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</w:rPr>
              <w:t>4,248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B498E" w14:textId="4EC2B8A3" w:rsidR="00A76A44" w:rsidRPr="004F386F" w:rsidRDefault="00A76A44" w:rsidP="00A7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</w:rPr>
              <w:t>4,248</w:t>
            </w:r>
          </w:p>
        </w:tc>
      </w:tr>
    </w:tbl>
    <w:p w14:paraId="212ED612" w14:textId="77777777" w:rsidR="0006575E" w:rsidRDefault="0006575E" w:rsidP="0006575E">
      <w:pPr>
        <w:spacing w:after="0" w:line="240" w:lineRule="auto"/>
        <w:rPr>
          <w:rFonts w:ascii="Times New Roman" w:eastAsia="함초롬바탕" w:hAnsi="Times New Roman" w:cs="Times New Roman"/>
          <w:color w:val="000000"/>
          <w:sz w:val="24"/>
          <w:szCs w:val="24"/>
        </w:rPr>
      </w:pPr>
      <w:r w:rsidRPr="00036405">
        <w:rPr>
          <w:rFonts w:ascii="Times New Roman" w:eastAsia="함초롬바탕" w:hAnsi="Times New Roman" w:cs="Times New Roman"/>
          <w:i/>
          <w:iCs/>
          <w:color w:val="000000"/>
          <w:sz w:val="24"/>
          <w:szCs w:val="24"/>
        </w:rPr>
        <w:t>Notes</w:t>
      </w: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T1 is a group of the total deduction of annual leave compensation treatment. T2 is a group of the working extended hours treatment. T3 is a group of the </w:t>
      </w:r>
      <w:r w:rsidRPr="0084199D">
        <w:rPr>
          <w:rFonts w:ascii="Times New Roman" w:hAnsi="Times New Roman" w:cs="Times New Roman"/>
          <w:sz w:val="24"/>
          <w:szCs w:val="24"/>
        </w:rPr>
        <w:t>positive evaluation from domestic citizens</w:t>
      </w:r>
      <w:r>
        <w:rPr>
          <w:rFonts w:ascii="Times New Roman" w:hAnsi="Times New Roman" w:cs="Times New Roman"/>
          <w:sz w:val="24"/>
          <w:szCs w:val="24"/>
        </w:rPr>
        <w:t xml:space="preserve"> treatment. T4 is a group of the </w:t>
      </w:r>
      <w:r w:rsidRPr="0084199D">
        <w:rPr>
          <w:rFonts w:ascii="Times New Roman" w:hAnsi="Times New Roman" w:cs="Times New Roman"/>
          <w:sz w:val="24"/>
          <w:szCs w:val="24"/>
        </w:rPr>
        <w:t>recognition from the Western world</w:t>
      </w:r>
      <w:r>
        <w:rPr>
          <w:rFonts w:ascii="Times New Roman" w:hAnsi="Times New Roman" w:cs="Times New Roman"/>
          <w:sz w:val="24"/>
          <w:szCs w:val="24"/>
        </w:rPr>
        <w:t xml:space="preserve"> treatment. </w:t>
      </w: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 xml:space="preserve">Agency fixed effects are included in all models. </w:t>
      </w:r>
      <w:r w:rsidRPr="002E6FBC">
        <w:rPr>
          <w:rFonts w:ascii="Times New Roman" w:eastAsia="함초롬바탕" w:hAnsi="Times New Roman" w:cs="Times New Roman"/>
          <w:color w:val="000000"/>
          <w:sz w:val="24"/>
          <w:szCs w:val="24"/>
        </w:rPr>
        <w:t xml:space="preserve">A baseline category is </w:t>
      </w: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>a control group</w:t>
      </w:r>
      <w:r w:rsidRPr="002E6FBC">
        <w:rPr>
          <w:rFonts w:ascii="Times New Roman" w:eastAsia="함초롬바탕" w:hAnsi="Times New Roman" w:cs="Times New Roman"/>
          <w:color w:val="000000"/>
          <w:sz w:val="24"/>
          <w:szCs w:val="24"/>
        </w:rPr>
        <w:t>. Robust standard errors in parentheses. ***</w:t>
      </w:r>
      <w:r w:rsidRPr="002E6FBC">
        <w:rPr>
          <w:rFonts w:ascii="Times New Roman" w:eastAsia="함초롬바탕" w:hAnsi="Times New Roman" w:cs="Times New Roman"/>
          <w:i/>
          <w:iCs/>
          <w:color w:val="000000"/>
          <w:sz w:val="24"/>
          <w:szCs w:val="24"/>
        </w:rPr>
        <w:t>p</w:t>
      </w:r>
      <w:r w:rsidRPr="002E6FBC">
        <w:rPr>
          <w:rFonts w:ascii="Times New Roman" w:eastAsia="함초롬바탕" w:hAnsi="Times New Roman" w:cs="Times New Roman"/>
          <w:color w:val="000000"/>
          <w:sz w:val="24"/>
          <w:szCs w:val="24"/>
        </w:rPr>
        <w:t>&lt;0.01, **</w:t>
      </w:r>
      <w:r w:rsidRPr="002E6FBC">
        <w:rPr>
          <w:rFonts w:ascii="Times New Roman" w:eastAsia="함초롬바탕" w:hAnsi="Times New Roman" w:cs="Times New Roman"/>
          <w:i/>
          <w:iCs/>
          <w:color w:val="000000"/>
          <w:sz w:val="24"/>
          <w:szCs w:val="24"/>
        </w:rPr>
        <w:t>p</w:t>
      </w:r>
      <w:r w:rsidRPr="002E6FBC">
        <w:rPr>
          <w:rFonts w:ascii="Times New Roman" w:eastAsia="함초롬바탕" w:hAnsi="Times New Roman" w:cs="Times New Roman"/>
          <w:color w:val="000000"/>
          <w:sz w:val="24"/>
          <w:szCs w:val="24"/>
        </w:rPr>
        <w:t>&lt;0.05, *</w:t>
      </w:r>
      <w:r w:rsidRPr="002E6FBC">
        <w:rPr>
          <w:rFonts w:ascii="Times New Roman" w:eastAsia="함초롬바탕" w:hAnsi="Times New Roman" w:cs="Times New Roman"/>
          <w:i/>
          <w:iCs/>
          <w:color w:val="000000"/>
          <w:sz w:val="24"/>
          <w:szCs w:val="24"/>
        </w:rPr>
        <w:t>p</w:t>
      </w:r>
      <w:r w:rsidRPr="002E6FBC">
        <w:rPr>
          <w:rFonts w:ascii="Times New Roman" w:eastAsia="함초롬바탕" w:hAnsi="Times New Roman" w:cs="Times New Roman"/>
          <w:color w:val="000000"/>
          <w:sz w:val="24"/>
          <w:szCs w:val="24"/>
        </w:rPr>
        <w:t>&lt;0.1.</w:t>
      </w:r>
    </w:p>
    <w:p w14:paraId="796CBD42" w14:textId="77777777" w:rsidR="0006575E" w:rsidRDefault="0006575E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7C76EAE3" w14:textId="77777777" w:rsidR="00BD2F11" w:rsidRDefault="00BD2F11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11B02BE7" w14:textId="77777777" w:rsidR="00BD2F11" w:rsidRDefault="00BD2F11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07AE3806" w14:textId="77777777" w:rsidR="00BD2F11" w:rsidRDefault="00BD2F11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5472B3FE" w14:textId="38D1A7BF" w:rsidR="00BD2F11" w:rsidRDefault="00BD2F11" w:rsidP="00BD2F11">
      <w:pPr>
        <w:snapToGrid w:val="0"/>
        <w:spacing w:after="0" w:line="480" w:lineRule="auto"/>
        <w:rPr>
          <w:rFonts w:ascii="Times New Roman" w:eastAsia="GillSansStd"/>
          <w:sz w:val="24"/>
        </w:rPr>
      </w:pPr>
      <w:bookmarkStart w:id="1" w:name="_Hlk108002969"/>
      <w:r w:rsidRPr="0023555E">
        <w:rPr>
          <w:rFonts w:ascii="Times New Roman"/>
          <w:b/>
          <w:sz w:val="24"/>
        </w:rPr>
        <w:lastRenderedPageBreak/>
        <w:t xml:space="preserve">Table </w:t>
      </w:r>
      <w:r w:rsidR="0039672D">
        <w:rPr>
          <w:rFonts w:ascii="Times New Roman"/>
          <w:b/>
          <w:sz w:val="24"/>
        </w:rPr>
        <w:t>A</w:t>
      </w:r>
      <w:r w:rsidRPr="0023555E">
        <w:rPr>
          <w:rFonts w:ascii="Times New Roman"/>
          <w:b/>
          <w:sz w:val="24"/>
        </w:rPr>
        <w:t xml:space="preserve">3. </w:t>
      </w:r>
      <w:r w:rsidRPr="0023555E">
        <w:rPr>
          <w:rFonts w:ascii="Times New Roman" w:eastAsia="GillSansStd"/>
          <w:sz w:val="24"/>
        </w:rPr>
        <w:t xml:space="preserve">Causal Mediation Analysis: </w:t>
      </w:r>
      <w:bookmarkStart w:id="2" w:name="_Hlk138800561"/>
      <w:r>
        <w:rPr>
          <w:rFonts w:ascii="Times New Roman" w:eastAsia="GillSansStd"/>
          <w:sz w:val="24"/>
        </w:rPr>
        <w:t xml:space="preserve">Mediated </w:t>
      </w:r>
      <w:bookmarkEnd w:id="2"/>
      <w:r>
        <w:rPr>
          <w:rFonts w:ascii="Times New Roman" w:eastAsia="GillSansStd"/>
          <w:sz w:val="24"/>
        </w:rPr>
        <w:t>Assessment</w:t>
      </w:r>
      <w:r w:rsidRPr="0023555E">
        <w:rPr>
          <w:rFonts w:ascii="Times New Roman" w:eastAsia="GillSansStd"/>
          <w:sz w:val="24"/>
        </w:rPr>
        <w:t xml:space="preserve"> and PSM </w:t>
      </w:r>
    </w:p>
    <w:tbl>
      <w:tblPr>
        <w:tblStyle w:val="TableGrid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1144"/>
        <w:gridCol w:w="1144"/>
        <w:gridCol w:w="1144"/>
        <w:gridCol w:w="1145"/>
      </w:tblGrid>
      <w:tr w:rsidR="00CC595B" w:rsidRPr="0023555E" w14:paraId="5798F6DF" w14:textId="77777777" w:rsidTr="00E94CAB">
        <w:tc>
          <w:tcPr>
            <w:tcW w:w="4603" w:type="dxa"/>
            <w:tcBorders>
              <w:top w:val="single" w:sz="4" w:space="0" w:color="auto"/>
            </w:tcBorders>
          </w:tcPr>
          <w:p w14:paraId="5BFFFF86" w14:textId="77777777" w:rsidR="00E94CAB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45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FA9E56" w14:textId="62F5BA5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E94CAB">
              <w:rPr>
                <w:rFonts w:ascii="Times New Roman" w:eastAsia="GillSansStd"/>
                <w:b/>
                <w:bCs/>
                <w:sz w:val="24"/>
              </w:rPr>
              <w:t>Deduction of Compensation</w:t>
            </w:r>
          </w:p>
        </w:tc>
      </w:tr>
      <w:tr w:rsidR="00CC595B" w:rsidRPr="0023555E" w14:paraId="5FE70A22" w14:textId="77777777" w:rsidTr="00E9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2243BA9B" w14:textId="77777777" w:rsidR="00E94CAB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A8DE0" w14:textId="7777777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23555E">
              <w:rPr>
                <w:rFonts w:ascii="Times New Roman" w:eastAsia="GillSansStd"/>
                <w:b/>
                <w:bCs/>
                <w:sz w:val="24"/>
              </w:rPr>
              <w:t>First-</w:t>
            </w:r>
            <w:r>
              <w:rPr>
                <w:rFonts w:ascii="Times New Roman" w:eastAsia="GillSansStd"/>
                <w:b/>
                <w:bCs/>
                <w:sz w:val="24"/>
              </w:rPr>
              <w:t>s</w:t>
            </w:r>
            <w:r w:rsidRPr="0023555E">
              <w:rPr>
                <w:rFonts w:ascii="Times New Roman" w:eastAsia="GillSansStd"/>
                <w:b/>
                <w:bCs/>
                <w:sz w:val="24"/>
              </w:rPr>
              <w:t>tage Model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17B60" w14:textId="7777777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23555E">
              <w:rPr>
                <w:rFonts w:ascii="Times New Roman" w:eastAsia="GillSansStd"/>
                <w:b/>
                <w:bCs/>
                <w:sz w:val="24"/>
              </w:rPr>
              <w:t>Second-</w:t>
            </w:r>
            <w:r>
              <w:rPr>
                <w:rFonts w:ascii="Times New Roman" w:eastAsia="GillSansStd"/>
                <w:b/>
                <w:bCs/>
                <w:sz w:val="24"/>
              </w:rPr>
              <w:t>s</w:t>
            </w:r>
            <w:r w:rsidRPr="0023555E">
              <w:rPr>
                <w:rFonts w:ascii="Times New Roman" w:eastAsia="GillSansStd"/>
                <w:b/>
                <w:bCs/>
                <w:sz w:val="24"/>
              </w:rPr>
              <w:t xml:space="preserve">tage Model </w:t>
            </w:r>
          </w:p>
        </w:tc>
      </w:tr>
      <w:tr w:rsidR="00CC595B" w:rsidRPr="0023555E" w14:paraId="55734030" w14:textId="77777777" w:rsidTr="00E9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3D7CA8B9" w14:textId="77777777" w:rsidR="00E94CAB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18A09" w14:textId="77777777" w:rsidR="00E94CAB" w:rsidRPr="001C023E" w:rsidRDefault="00E94CAB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1C023E">
              <w:rPr>
                <w:rFonts w:ascii="Times New Roman" w:eastAsia="GillSansStd"/>
                <w:b/>
                <w:bCs/>
                <w:sz w:val="24"/>
              </w:rPr>
              <w:t xml:space="preserve">DV: </w:t>
            </w:r>
            <w:r>
              <w:rPr>
                <w:rFonts w:ascii="Times New Roman" w:eastAsia="GillSansStd"/>
                <w:b/>
                <w:bCs/>
                <w:sz w:val="24"/>
              </w:rPr>
              <w:t>Assessment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96A64" w14:textId="77777777" w:rsidR="00E94CAB" w:rsidRPr="001C023E" w:rsidRDefault="00E94CAB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1C023E">
              <w:rPr>
                <w:rFonts w:ascii="Times New Roman" w:eastAsia="GillSansStd"/>
                <w:b/>
                <w:bCs/>
                <w:sz w:val="24"/>
              </w:rPr>
              <w:t>DV: PSM</w:t>
            </w:r>
          </w:p>
        </w:tc>
      </w:tr>
      <w:tr w:rsidR="00CC595B" w:rsidRPr="0023555E" w14:paraId="25CB60BA" w14:textId="77777777" w:rsidTr="00E9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17264AD" w14:textId="77777777" w:rsidR="00E94CAB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D289F" w14:textId="02FA9E52" w:rsidR="00E94CAB" w:rsidRPr="001C023E" w:rsidRDefault="00E94CAB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1C023E">
              <w:rPr>
                <w:rFonts w:ascii="Times New Roman" w:eastAsia="GillSansStd"/>
                <w:b/>
                <w:bCs/>
                <w:sz w:val="24"/>
              </w:rPr>
              <w:t>(</w:t>
            </w:r>
            <w:r>
              <w:rPr>
                <w:rFonts w:ascii="Times New Roman" w:eastAsia="GillSansStd"/>
                <w:b/>
                <w:bCs/>
                <w:sz w:val="24"/>
              </w:rPr>
              <w:t>1</w:t>
            </w:r>
            <w:r w:rsidRPr="001C023E">
              <w:rPr>
                <w:rFonts w:ascii="Times New Roman" w:eastAsia="GillSansStd"/>
                <w:b/>
                <w:bCs/>
                <w:sz w:val="24"/>
              </w:rPr>
              <w:t>)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C4B8E" w14:textId="6A1EE29D" w:rsidR="00E94CAB" w:rsidRPr="001C023E" w:rsidRDefault="00E94CAB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1C023E">
              <w:rPr>
                <w:rFonts w:ascii="Times New Roman" w:eastAsia="GillSansStd"/>
                <w:b/>
                <w:bCs/>
                <w:sz w:val="24"/>
              </w:rPr>
              <w:t>(</w:t>
            </w:r>
            <w:r>
              <w:rPr>
                <w:rFonts w:ascii="Times New Roman" w:eastAsia="GillSansStd"/>
                <w:b/>
                <w:bCs/>
                <w:sz w:val="24"/>
              </w:rPr>
              <w:t>2</w:t>
            </w:r>
            <w:r w:rsidRPr="001C023E">
              <w:rPr>
                <w:rFonts w:ascii="Times New Roman" w:eastAsia="GillSansStd"/>
                <w:b/>
                <w:bCs/>
                <w:sz w:val="24"/>
              </w:rPr>
              <w:t>)</w:t>
            </w:r>
          </w:p>
        </w:tc>
      </w:tr>
      <w:tr w:rsidR="00F605F5" w:rsidRPr="0023555E" w14:paraId="7BFC0381" w14:textId="77777777" w:rsidTr="00E94CAB">
        <w:tc>
          <w:tcPr>
            <w:tcW w:w="4603" w:type="dxa"/>
            <w:tcBorders>
              <w:bottom w:val="single" w:sz="4" w:space="0" w:color="auto"/>
            </w:tcBorders>
          </w:tcPr>
          <w:p w14:paraId="064A86C2" w14:textId="77777777" w:rsidR="00E94CAB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74206304" w14:textId="7777777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Est.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1983868B" w14:textId="7777777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S.E.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65CD4029" w14:textId="7777777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Est.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0E23518B" w14:textId="7777777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S.E.</w:t>
            </w:r>
          </w:p>
        </w:tc>
      </w:tr>
      <w:tr w:rsidR="00F605F5" w:rsidRPr="0023555E" w14:paraId="758EE286" w14:textId="77777777" w:rsidTr="00E94CAB">
        <w:tc>
          <w:tcPr>
            <w:tcW w:w="4603" w:type="dxa"/>
            <w:tcBorders>
              <w:top w:val="single" w:sz="4" w:space="0" w:color="auto"/>
            </w:tcBorders>
          </w:tcPr>
          <w:p w14:paraId="0E1F6D0B" w14:textId="0F267454" w:rsidR="00E94CAB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  <w:r w:rsidRPr="00E94CAB">
              <w:rPr>
                <w:rFonts w:ascii="Times New Roman" w:eastAsia="GillSansStd"/>
                <w:sz w:val="24"/>
              </w:rPr>
              <w:t xml:space="preserve">Deduction of Compensation </w:t>
            </w:r>
            <w:r w:rsidRPr="0023555E">
              <w:rPr>
                <w:rFonts w:ascii="Times New Roman" w:eastAsia="GillSansStd"/>
                <w:sz w:val="24"/>
              </w:rPr>
              <w:t>Treatment (T1)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66A6F82A" w14:textId="33520A05" w:rsidR="00E94CAB" w:rsidRPr="0023555E" w:rsidRDefault="00F605F5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>
              <w:rPr>
                <w:rFonts w:ascii="Times New Roman" w:eastAsia="GillSansStd"/>
                <w:sz w:val="24"/>
              </w:rPr>
              <w:t>-</w:t>
            </w:r>
            <w:r w:rsidR="00E94CAB" w:rsidRPr="0023555E">
              <w:rPr>
                <w:rFonts w:ascii="Times New Roman" w:eastAsia="GillSansStd"/>
                <w:sz w:val="24"/>
              </w:rPr>
              <w:t>0.</w:t>
            </w:r>
            <w:r>
              <w:rPr>
                <w:rFonts w:ascii="Times New Roman" w:eastAsia="GillSansStd"/>
                <w:sz w:val="24"/>
              </w:rPr>
              <w:t>400</w:t>
            </w:r>
            <w:r w:rsidRPr="0023555E">
              <w:rPr>
                <w:rFonts w:ascii="Times New Roman" w:eastAsia="GillSansStd"/>
                <w:sz w:val="24"/>
                <w:vertAlign w:val="superscript"/>
              </w:rPr>
              <w:t>***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2E8B53CD" w14:textId="7329860D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</w:t>
            </w:r>
            <w:r w:rsidR="00F605F5">
              <w:rPr>
                <w:rFonts w:ascii="Times New Roman" w:eastAsia="GillSansStd"/>
                <w:sz w:val="24"/>
              </w:rPr>
              <w:t>46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321AB292" w14:textId="7F93E417" w:rsidR="00E94CAB" w:rsidRPr="0023555E" w:rsidRDefault="00F605F5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>
              <w:rPr>
                <w:rFonts w:ascii="Times New Roman" w:eastAsia="GillSansStd"/>
                <w:sz w:val="24"/>
              </w:rPr>
              <w:t>-</w:t>
            </w:r>
            <w:r w:rsidR="00E94CAB" w:rsidRPr="0023555E">
              <w:rPr>
                <w:rFonts w:ascii="Times New Roman" w:eastAsia="GillSansStd"/>
                <w:sz w:val="24"/>
              </w:rPr>
              <w:t>0.0</w:t>
            </w:r>
            <w:r>
              <w:rPr>
                <w:rFonts w:ascii="Times New Roman" w:eastAsia="GillSansStd"/>
                <w:sz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45414F60" w14:textId="02855D12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0.02</w:t>
            </w:r>
            <w:r w:rsidR="00F605F5">
              <w:rPr>
                <w:rFonts w:ascii="Times New Roman" w:eastAsia="GillSansStd"/>
                <w:sz w:val="24"/>
              </w:rPr>
              <w:t>8</w:t>
            </w:r>
          </w:p>
        </w:tc>
      </w:tr>
      <w:tr w:rsidR="00F605F5" w:rsidRPr="0023555E" w14:paraId="169DB4AC" w14:textId="77777777" w:rsidTr="00E94CAB">
        <w:tc>
          <w:tcPr>
            <w:tcW w:w="4603" w:type="dxa"/>
          </w:tcPr>
          <w:p w14:paraId="059527EB" w14:textId="6A57C38E" w:rsidR="00E94CAB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  <w:r>
              <w:rPr>
                <w:rFonts w:ascii="Times New Roman" w:eastAsia="GillSansStd"/>
                <w:sz w:val="24"/>
              </w:rPr>
              <w:t>Assessment</w:t>
            </w:r>
          </w:p>
        </w:tc>
        <w:tc>
          <w:tcPr>
            <w:tcW w:w="1144" w:type="dxa"/>
          </w:tcPr>
          <w:p w14:paraId="462911F3" w14:textId="7777777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</w:tcPr>
          <w:p w14:paraId="30A27E3B" w14:textId="7777777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</w:tcPr>
          <w:p w14:paraId="64D166F0" w14:textId="7A7096ED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</w:t>
            </w:r>
            <w:r w:rsidR="00F605F5">
              <w:rPr>
                <w:rFonts w:ascii="Times New Roman" w:eastAsia="GillSansStd"/>
                <w:sz w:val="24"/>
              </w:rPr>
              <w:t>198</w:t>
            </w:r>
            <w:r w:rsidR="00F605F5" w:rsidRPr="0023555E">
              <w:rPr>
                <w:rFonts w:ascii="Times New Roman" w:eastAsia="GillSansStd"/>
                <w:sz w:val="24"/>
                <w:vertAlign w:val="superscript"/>
              </w:rPr>
              <w:t>***</w:t>
            </w:r>
          </w:p>
        </w:tc>
        <w:tc>
          <w:tcPr>
            <w:tcW w:w="1145" w:type="dxa"/>
          </w:tcPr>
          <w:p w14:paraId="5066E64B" w14:textId="456A7B7C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</w:t>
            </w:r>
            <w:r w:rsidR="00F605F5">
              <w:rPr>
                <w:rFonts w:ascii="Times New Roman" w:eastAsia="GillSansStd"/>
                <w:sz w:val="24"/>
              </w:rPr>
              <w:t>014</w:t>
            </w:r>
          </w:p>
        </w:tc>
      </w:tr>
      <w:tr w:rsidR="00F605F5" w:rsidRPr="0023555E" w14:paraId="44A42785" w14:textId="77777777" w:rsidTr="00E94CAB">
        <w:tc>
          <w:tcPr>
            <w:tcW w:w="4603" w:type="dxa"/>
            <w:tcBorders>
              <w:bottom w:val="single" w:sz="4" w:space="0" w:color="auto"/>
            </w:tcBorders>
          </w:tcPr>
          <w:p w14:paraId="3B28F3C4" w14:textId="77777777" w:rsidR="00E94CAB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Intercept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D1C7268" w14:textId="37F06269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3.</w:t>
            </w:r>
            <w:r w:rsidR="00F605F5">
              <w:rPr>
                <w:rFonts w:ascii="Times New Roman" w:eastAsia="GillSansStd"/>
                <w:sz w:val="24"/>
              </w:rPr>
              <w:t>910</w:t>
            </w:r>
            <w:r w:rsidRPr="0023555E">
              <w:rPr>
                <w:rFonts w:ascii="Times New Roman" w:eastAsia="GillSansStd"/>
                <w:sz w:val="24"/>
                <w:vertAlign w:val="superscript"/>
              </w:rPr>
              <w:t>***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375DCF35" w14:textId="3D123336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</w:t>
            </w:r>
            <w:r w:rsidR="00F605F5">
              <w:rPr>
                <w:rFonts w:ascii="Times New Roman" w:eastAsia="GillSansStd"/>
                <w:sz w:val="24"/>
              </w:rPr>
              <w:t>32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4E2EC69" w14:textId="3A1C1367" w:rsidR="00E94CAB" w:rsidRPr="0023555E" w:rsidRDefault="00F605F5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>
              <w:rPr>
                <w:rFonts w:ascii="Times New Roman" w:eastAsia="GillSansStd"/>
                <w:sz w:val="24"/>
              </w:rPr>
              <w:t>2</w:t>
            </w:r>
            <w:r w:rsidR="00E94CAB" w:rsidRPr="0023555E">
              <w:rPr>
                <w:rFonts w:ascii="Times New Roman" w:eastAsia="GillSansStd"/>
                <w:sz w:val="24"/>
              </w:rPr>
              <w:t>.</w:t>
            </w:r>
            <w:r>
              <w:rPr>
                <w:rFonts w:ascii="Times New Roman" w:eastAsia="GillSansStd"/>
                <w:sz w:val="24"/>
              </w:rPr>
              <w:t>955</w:t>
            </w:r>
            <w:r w:rsidR="00E94CAB" w:rsidRPr="0023555E">
              <w:rPr>
                <w:rFonts w:ascii="Times New Roman" w:eastAsia="GillSansStd"/>
                <w:sz w:val="24"/>
                <w:vertAlign w:val="superscript"/>
              </w:rPr>
              <w:t>***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30944EEA" w14:textId="7676C360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</w:t>
            </w:r>
            <w:r w:rsidR="00F605F5">
              <w:rPr>
                <w:rFonts w:ascii="Times New Roman" w:eastAsia="GillSansStd"/>
                <w:sz w:val="24"/>
              </w:rPr>
              <w:t>60</w:t>
            </w:r>
          </w:p>
        </w:tc>
      </w:tr>
      <w:tr w:rsidR="00956A51" w:rsidRPr="0023555E" w14:paraId="54AE0DDC" w14:textId="77777777" w:rsidTr="00E94CAB">
        <w:tc>
          <w:tcPr>
            <w:tcW w:w="4603" w:type="dxa"/>
            <w:tcBorders>
              <w:bottom w:val="single" w:sz="4" w:space="0" w:color="auto"/>
            </w:tcBorders>
          </w:tcPr>
          <w:p w14:paraId="1D40A4A6" w14:textId="77777777" w:rsidR="00956A51" w:rsidRPr="0023555E" w:rsidRDefault="00956A51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53F94873" w14:textId="77777777" w:rsidR="00956A51" w:rsidRPr="0023555E" w:rsidRDefault="00956A5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1D5D3CF2" w14:textId="77777777" w:rsidR="00956A51" w:rsidRPr="0023555E" w:rsidRDefault="00956A5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1CF7C93D" w14:textId="77777777" w:rsidR="00956A51" w:rsidRDefault="00956A5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68EFDAE9" w14:textId="77777777" w:rsidR="00956A51" w:rsidRPr="0023555E" w:rsidRDefault="00956A5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</w:tr>
      <w:tr w:rsidR="00CC595B" w:rsidRPr="0023555E" w14:paraId="4425234E" w14:textId="77777777" w:rsidTr="00E94CAB">
        <w:tc>
          <w:tcPr>
            <w:tcW w:w="4603" w:type="dxa"/>
            <w:tcBorders>
              <w:top w:val="single" w:sz="4" w:space="0" w:color="auto"/>
            </w:tcBorders>
          </w:tcPr>
          <w:p w14:paraId="688D0237" w14:textId="77777777" w:rsidR="00E94CAB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45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9ADD36" w14:textId="5C9FF9D9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E94CAB">
              <w:rPr>
                <w:rFonts w:ascii="Times New Roman" w:eastAsia="GillSansStd"/>
                <w:b/>
                <w:bCs/>
                <w:sz w:val="24"/>
              </w:rPr>
              <w:t>Working Extended Hours</w:t>
            </w:r>
          </w:p>
        </w:tc>
      </w:tr>
      <w:tr w:rsidR="00CC595B" w:rsidRPr="0023555E" w14:paraId="3E3A2633" w14:textId="77777777" w:rsidTr="00E94CAB">
        <w:tc>
          <w:tcPr>
            <w:tcW w:w="4603" w:type="dxa"/>
          </w:tcPr>
          <w:p w14:paraId="5FC83423" w14:textId="77777777" w:rsidR="00E94CAB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850386" w14:textId="7777777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23555E">
              <w:rPr>
                <w:rFonts w:ascii="Times New Roman" w:eastAsia="GillSansStd"/>
                <w:b/>
                <w:bCs/>
                <w:sz w:val="24"/>
              </w:rPr>
              <w:t>First-</w:t>
            </w:r>
            <w:r>
              <w:rPr>
                <w:rFonts w:ascii="Times New Roman" w:eastAsia="GillSansStd"/>
                <w:b/>
                <w:bCs/>
                <w:sz w:val="24"/>
              </w:rPr>
              <w:t>s</w:t>
            </w:r>
            <w:r w:rsidRPr="0023555E">
              <w:rPr>
                <w:rFonts w:ascii="Times New Roman" w:eastAsia="GillSansStd"/>
                <w:b/>
                <w:bCs/>
                <w:sz w:val="24"/>
              </w:rPr>
              <w:t>tage Model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E4F93A" w14:textId="7777777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23555E">
              <w:rPr>
                <w:rFonts w:ascii="Times New Roman" w:eastAsia="GillSansStd"/>
                <w:b/>
                <w:bCs/>
                <w:sz w:val="24"/>
              </w:rPr>
              <w:t>Second-</w:t>
            </w:r>
            <w:r>
              <w:rPr>
                <w:rFonts w:ascii="Times New Roman" w:eastAsia="GillSansStd"/>
                <w:b/>
                <w:bCs/>
                <w:sz w:val="24"/>
              </w:rPr>
              <w:t>s</w:t>
            </w:r>
            <w:r w:rsidRPr="0023555E">
              <w:rPr>
                <w:rFonts w:ascii="Times New Roman" w:eastAsia="GillSansStd"/>
                <w:b/>
                <w:bCs/>
                <w:sz w:val="24"/>
              </w:rPr>
              <w:t xml:space="preserve">tage Model </w:t>
            </w:r>
          </w:p>
        </w:tc>
      </w:tr>
      <w:tr w:rsidR="00CC595B" w:rsidRPr="0023555E" w14:paraId="4EEB80E2" w14:textId="77777777" w:rsidTr="00E94CAB">
        <w:tc>
          <w:tcPr>
            <w:tcW w:w="4603" w:type="dxa"/>
          </w:tcPr>
          <w:p w14:paraId="57D83D61" w14:textId="77777777" w:rsidR="00E94CAB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B79DB0" w14:textId="77777777" w:rsidR="00E94CAB" w:rsidRPr="001C023E" w:rsidRDefault="00E94CAB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1C023E">
              <w:rPr>
                <w:rFonts w:ascii="Times New Roman" w:eastAsia="GillSansStd"/>
                <w:b/>
                <w:bCs/>
                <w:sz w:val="24"/>
              </w:rPr>
              <w:t xml:space="preserve">DV: </w:t>
            </w:r>
            <w:r>
              <w:rPr>
                <w:rFonts w:ascii="Times New Roman" w:eastAsia="GillSansStd"/>
                <w:b/>
                <w:bCs/>
                <w:sz w:val="24"/>
              </w:rPr>
              <w:t>Assessment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292E8C" w14:textId="77777777" w:rsidR="00E94CAB" w:rsidRPr="001C023E" w:rsidRDefault="00E94CAB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1C023E">
              <w:rPr>
                <w:rFonts w:ascii="Times New Roman" w:eastAsia="GillSansStd"/>
                <w:b/>
                <w:bCs/>
                <w:sz w:val="24"/>
              </w:rPr>
              <w:t>DV: PSM</w:t>
            </w:r>
          </w:p>
        </w:tc>
      </w:tr>
      <w:tr w:rsidR="00CC595B" w:rsidRPr="0023555E" w14:paraId="67005A7E" w14:textId="77777777" w:rsidTr="00E94CAB">
        <w:tc>
          <w:tcPr>
            <w:tcW w:w="4603" w:type="dxa"/>
          </w:tcPr>
          <w:p w14:paraId="3BBC37A4" w14:textId="77777777" w:rsidR="00E94CAB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AF6ABE" w14:textId="1EA9E7EA" w:rsidR="00E94CAB" w:rsidRPr="001C023E" w:rsidRDefault="00E94CAB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1C023E">
              <w:rPr>
                <w:rFonts w:ascii="Times New Roman" w:eastAsia="GillSansStd"/>
                <w:b/>
                <w:bCs/>
                <w:sz w:val="24"/>
              </w:rPr>
              <w:t>(</w:t>
            </w:r>
            <w:r>
              <w:rPr>
                <w:rFonts w:ascii="Times New Roman" w:eastAsia="GillSansStd"/>
                <w:b/>
                <w:bCs/>
                <w:sz w:val="24"/>
              </w:rPr>
              <w:t>3</w:t>
            </w:r>
            <w:r w:rsidRPr="001C023E">
              <w:rPr>
                <w:rFonts w:ascii="Times New Roman" w:eastAsia="GillSansStd"/>
                <w:b/>
                <w:bCs/>
                <w:sz w:val="24"/>
              </w:rPr>
              <w:t>)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9EBE88" w14:textId="715FF8BD" w:rsidR="00E94CAB" w:rsidRPr="001C023E" w:rsidRDefault="00E94CAB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1C023E">
              <w:rPr>
                <w:rFonts w:ascii="Times New Roman" w:eastAsia="GillSansStd"/>
                <w:b/>
                <w:bCs/>
                <w:sz w:val="24"/>
              </w:rPr>
              <w:t>(</w:t>
            </w:r>
            <w:r>
              <w:rPr>
                <w:rFonts w:ascii="Times New Roman" w:eastAsia="GillSansStd"/>
                <w:b/>
                <w:bCs/>
                <w:sz w:val="24"/>
              </w:rPr>
              <w:t>4</w:t>
            </w:r>
            <w:r w:rsidRPr="001C023E">
              <w:rPr>
                <w:rFonts w:ascii="Times New Roman" w:eastAsia="GillSansStd"/>
                <w:b/>
                <w:bCs/>
                <w:sz w:val="24"/>
              </w:rPr>
              <w:t>)</w:t>
            </w:r>
          </w:p>
        </w:tc>
      </w:tr>
      <w:tr w:rsidR="00F605F5" w:rsidRPr="0023555E" w14:paraId="7E2EF556" w14:textId="77777777" w:rsidTr="00E94CAB">
        <w:tc>
          <w:tcPr>
            <w:tcW w:w="4603" w:type="dxa"/>
            <w:tcBorders>
              <w:bottom w:val="single" w:sz="4" w:space="0" w:color="auto"/>
            </w:tcBorders>
          </w:tcPr>
          <w:p w14:paraId="139C93FB" w14:textId="77777777" w:rsidR="00E94CAB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78E5AF7D" w14:textId="7777777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Est.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1E8A4E2A" w14:textId="7777777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S.E.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3AE56F8F" w14:textId="7777777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Est.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0EF593AC" w14:textId="7777777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S.E.</w:t>
            </w:r>
          </w:p>
        </w:tc>
      </w:tr>
      <w:tr w:rsidR="00F605F5" w:rsidRPr="0023555E" w14:paraId="504AB905" w14:textId="77777777" w:rsidTr="00E94CAB">
        <w:tc>
          <w:tcPr>
            <w:tcW w:w="4603" w:type="dxa"/>
            <w:tcBorders>
              <w:top w:val="single" w:sz="4" w:space="0" w:color="auto"/>
            </w:tcBorders>
          </w:tcPr>
          <w:p w14:paraId="6A86EBDC" w14:textId="5FC79EF0" w:rsidR="00E94CAB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  <w:r w:rsidRPr="004F3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 Extended Hours</w:t>
            </w:r>
            <w:r w:rsidRPr="0023555E">
              <w:rPr>
                <w:rFonts w:ascii="Times New Roman" w:eastAsia="GillSansStd"/>
                <w:sz w:val="24"/>
              </w:rPr>
              <w:t xml:space="preserve"> Treatment (T2)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55134E6E" w14:textId="01877E01" w:rsidR="00E94CAB" w:rsidRPr="0023555E" w:rsidRDefault="00CC595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>
              <w:rPr>
                <w:rFonts w:ascii="Times New Roman" w:eastAsia="GillSansStd"/>
                <w:sz w:val="24"/>
              </w:rPr>
              <w:t>-</w:t>
            </w:r>
            <w:r w:rsidR="00E94CAB" w:rsidRPr="0023555E">
              <w:rPr>
                <w:rFonts w:ascii="Times New Roman" w:eastAsia="GillSansStd"/>
                <w:sz w:val="24"/>
              </w:rPr>
              <w:t>0.</w:t>
            </w:r>
            <w:r w:rsidR="00E94CAB">
              <w:rPr>
                <w:rFonts w:ascii="Times New Roman" w:eastAsia="GillSansStd"/>
                <w:sz w:val="24"/>
              </w:rPr>
              <w:t>0</w:t>
            </w:r>
            <w:r>
              <w:rPr>
                <w:rFonts w:ascii="Times New Roman" w:eastAsia="GillSansStd"/>
                <w:sz w:val="24"/>
              </w:rPr>
              <w:t>0</w:t>
            </w:r>
            <w:r w:rsidR="00E94CAB" w:rsidRPr="0023555E">
              <w:rPr>
                <w:rFonts w:ascii="Times New Roman" w:eastAsia="GillSansStd"/>
                <w:sz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60B4C74C" w14:textId="5F90D5A4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0.04</w:t>
            </w:r>
            <w:r w:rsidR="00CC595B">
              <w:rPr>
                <w:rFonts w:ascii="Times New Roman" w:eastAsia="GillSansStd"/>
                <w:sz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124E99AF" w14:textId="25427A2F" w:rsidR="00E94CAB" w:rsidRPr="0023555E" w:rsidRDefault="00CC595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>
              <w:rPr>
                <w:rFonts w:ascii="Times New Roman" w:eastAsia="GillSansStd"/>
                <w:sz w:val="24"/>
              </w:rPr>
              <w:t>-</w:t>
            </w:r>
            <w:r w:rsidR="00E94CAB" w:rsidRPr="0023555E">
              <w:rPr>
                <w:rFonts w:ascii="Times New Roman" w:eastAsia="GillSansStd"/>
                <w:sz w:val="24"/>
              </w:rPr>
              <w:t>0.</w:t>
            </w:r>
            <w:r w:rsidR="00E94CAB">
              <w:rPr>
                <w:rFonts w:ascii="Times New Roman" w:eastAsia="GillSansStd"/>
                <w:sz w:val="24"/>
              </w:rPr>
              <w:t>0</w:t>
            </w:r>
            <w:r>
              <w:rPr>
                <w:rFonts w:ascii="Times New Roman" w:eastAsia="GillSansStd"/>
                <w:sz w:val="24"/>
              </w:rPr>
              <w:t>37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6C6A97B4" w14:textId="627EF9C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</w:t>
            </w:r>
            <w:r>
              <w:rPr>
                <w:rFonts w:ascii="Times New Roman" w:eastAsia="GillSansStd"/>
                <w:sz w:val="24"/>
              </w:rPr>
              <w:t>2</w:t>
            </w:r>
            <w:r w:rsidR="00CC595B">
              <w:rPr>
                <w:rFonts w:ascii="Times New Roman" w:eastAsia="GillSansStd"/>
                <w:sz w:val="24"/>
              </w:rPr>
              <w:t>6</w:t>
            </w:r>
          </w:p>
        </w:tc>
      </w:tr>
      <w:tr w:rsidR="00F605F5" w:rsidRPr="0023555E" w14:paraId="3D675528" w14:textId="77777777" w:rsidTr="00E94CAB">
        <w:tc>
          <w:tcPr>
            <w:tcW w:w="4603" w:type="dxa"/>
          </w:tcPr>
          <w:p w14:paraId="5DA8CC8E" w14:textId="5E5061A9" w:rsidR="00E94CAB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  <w:r>
              <w:rPr>
                <w:rFonts w:ascii="Times New Roman" w:eastAsia="GillSansStd"/>
                <w:sz w:val="24"/>
              </w:rPr>
              <w:t>Assessment</w:t>
            </w:r>
          </w:p>
        </w:tc>
        <w:tc>
          <w:tcPr>
            <w:tcW w:w="1144" w:type="dxa"/>
          </w:tcPr>
          <w:p w14:paraId="2FBC5853" w14:textId="7777777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</w:tcPr>
          <w:p w14:paraId="679541D7" w14:textId="77777777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</w:tcPr>
          <w:p w14:paraId="640BBF34" w14:textId="02864BA0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</w:t>
            </w:r>
            <w:r w:rsidR="00CC595B">
              <w:rPr>
                <w:rFonts w:ascii="Times New Roman" w:eastAsia="GillSansStd"/>
                <w:sz w:val="24"/>
              </w:rPr>
              <w:t>241</w:t>
            </w:r>
            <w:r w:rsidRPr="0023555E">
              <w:rPr>
                <w:rFonts w:ascii="Times New Roman" w:eastAsia="GillSansStd"/>
                <w:sz w:val="24"/>
                <w:vertAlign w:val="superscript"/>
              </w:rPr>
              <w:t>***</w:t>
            </w:r>
          </w:p>
        </w:tc>
        <w:tc>
          <w:tcPr>
            <w:tcW w:w="1145" w:type="dxa"/>
          </w:tcPr>
          <w:p w14:paraId="31B30F86" w14:textId="2EF369B9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0.01</w:t>
            </w:r>
            <w:r w:rsidR="00CC595B">
              <w:rPr>
                <w:rFonts w:ascii="Times New Roman" w:eastAsia="GillSansStd"/>
                <w:sz w:val="24"/>
              </w:rPr>
              <w:t>4</w:t>
            </w:r>
          </w:p>
        </w:tc>
      </w:tr>
      <w:tr w:rsidR="00F605F5" w:rsidRPr="006364DC" w14:paraId="7BE0C4D2" w14:textId="77777777" w:rsidTr="00E94CAB">
        <w:tc>
          <w:tcPr>
            <w:tcW w:w="4603" w:type="dxa"/>
            <w:tcBorders>
              <w:bottom w:val="single" w:sz="4" w:space="0" w:color="auto"/>
            </w:tcBorders>
          </w:tcPr>
          <w:p w14:paraId="403AB254" w14:textId="77777777" w:rsidR="00E94CAB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Intercept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6D80F58" w14:textId="492A8421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3.</w:t>
            </w:r>
            <w:r w:rsidR="00CC595B">
              <w:rPr>
                <w:rFonts w:ascii="Times New Roman" w:eastAsia="GillSansStd"/>
                <w:sz w:val="24"/>
              </w:rPr>
              <w:t>910</w:t>
            </w:r>
            <w:r w:rsidRPr="0023555E">
              <w:rPr>
                <w:rFonts w:ascii="Times New Roman" w:eastAsia="GillSansStd"/>
                <w:sz w:val="24"/>
                <w:vertAlign w:val="superscript"/>
              </w:rPr>
              <w:t>***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49D159BE" w14:textId="32480523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</w:t>
            </w:r>
            <w:r w:rsidR="00CC595B">
              <w:rPr>
                <w:rFonts w:ascii="Times New Roman" w:eastAsia="GillSansStd"/>
                <w:sz w:val="24"/>
              </w:rPr>
              <w:t>30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7F6C9F64" w14:textId="33CE48B8" w:rsidR="00E94CAB" w:rsidRPr="0023555E" w:rsidRDefault="00CC595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>
              <w:rPr>
                <w:rFonts w:ascii="Times New Roman" w:eastAsia="GillSansStd"/>
                <w:sz w:val="24"/>
              </w:rPr>
              <w:t>2</w:t>
            </w:r>
            <w:r w:rsidR="00E94CAB" w:rsidRPr="0023555E">
              <w:rPr>
                <w:rFonts w:ascii="Times New Roman" w:eastAsia="GillSansStd"/>
                <w:sz w:val="24"/>
              </w:rPr>
              <w:t>.</w:t>
            </w:r>
            <w:r>
              <w:rPr>
                <w:rFonts w:ascii="Times New Roman" w:eastAsia="GillSansStd"/>
                <w:sz w:val="24"/>
              </w:rPr>
              <w:t>790</w:t>
            </w:r>
            <w:r w:rsidR="00E94CAB" w:rsidRPr="0023555E">
              <w:rPr>
                <w:rFonts w:ascii="Times New Roman" w:eastAsia="GillSansStd"/>
                <w:sz w:val="24"/>
                <w:vertAlign w:val="superscript"/>
              </w:rPr>
              <w:t>***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052BC993" w14:textId="67A7F160" w:rsidR="00E94CAB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</w:t>
            </w:r>
            <w:r w:rsidR="00CC595B">
              <w:rPr>
                <w:rFonts w:ascii="Times New Roman" w:eastAsia="GillSansStd"/>
                <w:sz w:val="24"/>
              </w:rPr>
              <w:t>6</w:t>
            </w:r>
            <w:r w:rsidRPr="0023555E">
              <w:rPr>
                <w:rFonts w:ascii="Times New Roman" w:eastAsia="GillSansStd"/>
                <w:sz w:val="24"/>
              </w:rPr>
              <w:t>1</w:t>
            </w:r>
          </w:p>
        </w:tc>
      </w:tr>
      <w:tr w:rsidR="00956A51" w:rsidRPr="006364DC" w14:paraId="31A6488B" w14:textId="77777777" w:rsidTr="00E94CAB">
        <w:tc>
          <w:tcPr>
            <w:tcW w:w="4603" w:type="dxa"/>
            <w:tcBorders>
              <w:bottom w:val="single" w:sz="4" w:space="0" w:color="auto"/>
            </w:tcBorders>
          </w:tcPr>
          <w:p w14:paraId="28CB0A8D" w14:textId="77777777" w:rsidR="00956A51" w:rsidRPr="0023555E" w:rsidRDefault="00956A51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10608098" w14:textId="77777777" w:rsidR="00956A51" w:rsidRPr="0023555E" w:rsidRDefault="00956A5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6131F1A0" w14:textId="77777777" w:rsidR="00956A51" w:rsidRPr="0023555E" w:rsidRDefault="00956A5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540F7FFC" w14:textId="77777777" w:rsidR="00956A51" w:rsidRDefault="00956A5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71ADBFDC" w14:textId="77777777" w:rsidR="00956A51" w:rsidRPr="0023555E" w:rsidRDefault="00956A5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</w:tr>
      <w:tr w:rsidR="00CC595B" w:rsidRPr="0023555E" w14:paraId="0E2C9967" w14:textId="77777777" w:rsidTr="00E94CAB">
        <w:tc>
          <w:tcPr>
            <w:tcW w:w="4603" w:type="dxa"/>
            <w:tcBorders>
              <w:top w:val="single" w:sz="4" w:space="0" w:color="auto"/>
            </w:tcBorders>
          </w:tcPr>
          <w:p w14:paraId="4F6FF981" w14:textId="77777777" w:rsidR="00BD2F11" w:rsidRPr="0023555E" w:rsidRDefault="00BD2F11" w:rsidP="006B2F97">
            <w:pPr>
              <w:snapToGrid w:val="0"/>
              <w:rPr>
                <w:rFonts w:ascii="Times New Roman" w:eastAsia="GillSansStd"/>
                <w:sz w:val="24"/>
              </w:rPr>
            </w:pPr>
            <w:bookmarkStart w:id="3" w:name="_Hlk138800611"/>
          </w:p>
        </w:tc>
        <w:tc>
          <w:tcPr>
            <w:tcW w:w="45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C3A8BA" w14:textId="022DE1D1" w:rsidR="00BD2F11" w:rsidRPr="0023555E" w:rsidRDefault="00E94CAB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E94CAB">
              <w:rPr>
                <w:rFonts w:ascii="Times New Roman" w:eastAsia="GillSansStd"/>
                <w:b/>
                <w:bCs/>
                <w:sz w:val="24"/>
              </w:rPr>
              <w:t>Domestic Positive Evaluation</w:t>
            </w:r>
          </w:p>
        </w:tc>
      </w:tr>
      <w:tr w:rsidR="00CC595B" w:rsidRPr="0023555E" w14:paraId="1ACE3561" w14:textId="77777777" w:rsidTr="00E9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6005AFE0" w14:textId="77777777" w:rsidR="00BD2F11" w:rsidRPr="0023555E" w:rsidRDefault="00BD2F11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90BB3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23555E">
              <w:rPr>
                <w:rFonts w:ascii="Times New Roman" w:eastAsia="GillSansStd"/>
                <w:b/>
                <w:bCs/>
                <w:sz w:val="24"/>
              </w:rPr>
              <w:t>First-</w:t>
            </w:r>
            <w:r>
              <w:rPr>
                <w:rFonts w:ascii="Times New Roman" w:eastAsia="GillSansStd"/>
                <w:b/>
                <w:bCs/>
                <w:sz w:val="24"/>
              </w:rPr>
              <w:t>s</w:t>
            </w:r>
            <w:r w:rsidRPr="0023555E">
              <w:rPr>
                <w:rFonts w:ascii="Times New Roman" w:eastAsia="GillSansStd"/>
                <w:b/>
                <w:bCs/>
                <w:sz w:val="24"/>
              </w:rPr>
              <w:t>tage Model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2BE61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23555E">
              <w:rPr>
                <w:rFonts w:ascii="Times New Roman" w:eastAsia="GillSansStd"/>
                <w:b/>
                <w:bCs/>
                <w:sz w:val="24"/>
              </w:rPr>
              <w:t>Second-</w:t>
            </w:r>
            <w:r>
              <w:rPr>
                <w:rFonts w:ascii="Times New Roman" w:eastAsia="GillSansStd"/>
                <w:b/>
                <w:bCs/>
                <w:sz w:val="24"/>
              </w:rPr>
              <w:t>s</w:t>
            </w:r>
            <w:r w:rsidRPr="0023555E">
              <w:rPr>
                <w:rFonts w:ascii="Times New Roman" w:eastAsia="GillSansStd"/>
                <w:b/>
                <w:bCs/>
                <w:sz w:val="24"/>
              </w:rPr>
              <w:t xml:space="preserve">tage Model </w:t>
            </w:r>
          </w:p>
        </w:tc>
      </w:tr>
      <w:tr w:rsidR="00CC595B" w:rsidRPr="0023555E" w14:paraId="3E1D874A" w14:textId="77777777" w:rsidTr="00E9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73E28F2B" w14:textId="77777777" w:rsidR="00BD2F11" w:rsidRPr="0023555E" w:rsidRDefault="00BD2F11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B6905" w14:textId="4A03DA4D" w:rsidR="00BD2F11" w:rsidRPr="001C023E" w:rsidRDefault="00BD2F11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1C023E">
              <w:rPr>
                <w:rFonts w:ascii="Times New Roman" w:eastAsia="GillSansStd"/>
                <w:b/>
                <w:bCs/>
                <w:sz w:val="24"/>
              </w:rPr>
              <w:t xml:space="preserve">DV: </w:t>
            </w:r>
            <w:r>
              <w:rPr>
                <w:rFonts w:ascii="Times New Roman" w:eastAsia="GillSansStd"/>
                <w:b/>
                <w:bCs/>
                <w:sz w:val="24"/>
              </w:rPr>
              <w:t>Assessment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8BD28" w14:textId="77777777" w:rsidR="00BD2F11" w:rsidRPr="001C023E" w:rsidRDefault="00BD2F11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1C023E">
              <w:rPr>
                <w:rFonts w:ascii="Times New Roman" w:eastAsia="GillSansStd"/>
                <w:b/>
                <w:bCs/>
                <w:sz w:val="24"/>
              </w:rPr>
              <w:t>DV: PSM</w:t>
            </w:r>
          </w:p>
        </w:tc>
      </w:tr>
      <w:tr w:rsidR="00CC595B" w:rsidRPr="0023555E" w14:paraId="047A9C69" w14:textId="77777777" w:rsidTr="00E9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0DDC00F8" w14:textId="77777777" w:rsidR="00BD2F11" w:rsidRPr="0023555E" w:rsidRDefault="00BD2F11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DF0D3" w14:textId="77777777" w:rsidR="00BD2F11" w:rsidRPr="001C023E" w:rsidRDefault="00BD2F11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1C023E">
              <w:rPr>
                <w:rFonts w:ascii="Times New Roman" w:eastAsia="GillSansStd"/>
                <w:b/>
                <w:bCs/>
                <w:sz w:val="24"/>
              </w:rPr>
              <w:t>(5)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CBA7A" w14:textId="77777777" w:rsidR="00BD2F11" w:rsidRPr="001C023E" w:rsidRDefault="00BD2F11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1C023E">
              <w:rPr>
                <w:rFonts w:ascii="Times New Roman" w:eastAsia="GillSansStd"/>
                <w:b/>
                <w:bCs/>
                <w:sz w:val="24"/>
              </w:rPr>
              <w:t>(6)</w:t>
            </w:r>
          </w:p>
        </w:tc>
      </w:tr>
      <w:tr w:rsidR="00F605F5" w:rsidRPr="0023555E" w14:paraId="2ACAFF4A" w14:textId="77777777" w:rsidTr="00E94CAB">
        <w:tc>
          <w:tcPr>
            <w:tcW w:w="4603" w:type="dxa"/>
            <w:tcBorders>
              <w:bottom w:val="single" w:sz="4" w:space="0" w:color="auto"/>
            </w:tcBorders>
          </w:tcPr>
          <w:p w14:paraId="6ECF238F" w14:textId="77777777" w:rsidR="00BD2F11" w:rsidRPr="0023555E" w:rsidRDefault="00BD2F11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1B9426BA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Est.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1D9E7820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S.E.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63733332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Est.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5580019E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S.E.</w:t>
            </w:r>
          </w:p>
        </w:tc>
      </w:tr>
      <w:tr w:rsidR="00F605F5" w:rsidRPr="0023555E" w14:paraId="7308D9F5" w14:textId="77777777" w:rsidTr="00E94CAB">
        <w:tc>
          <w:tcPr>
            <w:tcW w:w="4603" w:type="dxa"/>
            <w:tcBorders>
              <w:top w:val="single" w:sz="4" w:space="0" w:color="auto"/>
            </w:tcBorders>
          </w:tcPr>
          <w:p w14:paraId="48B07B25" w14:textId="172FB63B" w:rsidR="00BD2F11" w:rsidRPr="0023555E" w:rsidRDefault="00BD2F11" w:rsidP="006B2F97">
            <w:pPr>
              <w:snapToGrid w:val="0"/>
              <w:rPr>
                <w:rFonts w:ascii="Times New Roman" w:eastAsia="GillSansStd"/>
                <w:sz w:val="24"/>
              </w:rPr>
            </w:pPr>
            <w:r>
              <w:rPr>
                <w:rFonts w:ascii="Times New Roman" w:eastAsia="GillSansStd"/>
                <w:sz w:val="24"/>
              </w:rPr>
              <w:t xml:space="preserve">Domestic </w:t>
            </w:r>
            <w:r w:rsidR="00E94CAB">
              <w:rPr>
                <w:rFonts w:ascii="Times New Roman" w:eastAsia="GillSansStd"/>
                <w:sz w:val="24"/>
              </w:rPr>
              <w:t>Positive Evaluation</w:t>
            </w:r>
            <w:r>
              <w:rPr>
                <w:rFonts w:ascii="Times New Roman" w:eastAsia="GillSansStd"/>
                <w:sz w:val="24"/>
              </w:rPr>
              <w:t xml:space="preserve"> </w:t>
            </w:r>
            <w:r w:rsidRPr="0023555E">
              <w:rPr>
                <w:rFonts w:ascii="Times New Roman" w:eastAsia="GillSansStd"/>
                <w:sz w:val="24"/>
              </w:rPr>
              <w:t>Treatment (T</w:t>
            </w:r>
            <w:r w:rsidR="00E94CAB">
              <w:rPr>
                <w:rFonts w:ascii="Times New Roman" w:eastAsia="GillSansStd"/>
                <w:sz w:val="24"/>
              </w:rPr>
              <w:t>3</w:t>
            </w:r>
            <w:r w:rsidRPr="0023555E">
              <w:rPr>
                <w:rFonts w:ascii="Times New Roman" w:eastAsia="GillSansStd"/>
                <w:sz w:val="24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35711C4C" w14:textId="2C917115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</w:t>
            </w:r>
            <w:r w:rsidR="00CC595B">
              <w:rPr>
                <w:rFonts w:ascii="Times New Roman" w:eastAsia="GillSansStd"/>
                <w:sz w:val="24"/>
              </w:rPr>
              <w:t>09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4F5771FD" w14:textId="56F0EEB8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</w:t>
            </w:r>
            <w:r w:rsidR="00CC595B">
              <w:rPr>
                <w:rFonts w:ascii="Times New Roman" w:eastAsia="GillSansStd"/>
                <w:sz w:val="24"/>
              </w:rPr>
              <w:t>42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68BCE3B4" w14:textId="7368268F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</w:t>
            </w:r>
            <w:r w:rsidR="00CC595B">
              <w:rPr>
                <w:rFonts w:ascii="Times New Roman" w:eastAsia="GillSansStd"/>
                <w:sz w:val="24"/>
              </w:rPr>
              <w:t>40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317866B4" w14:textId="69BA4428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0.02</w:t>
            </w:r>
            <w:r w:rsidR="00CC595B">
              <w:rPr>
                <w:rFonts w:ascii="Times New Roman" w:eastAsia="GillSansStd"/>
                <w:sz w:val="24"/>
              </w:rPr>
              <w:t>5</w:t>
            </w:r>
          </w:p>
        </w:tc>
      </w:tr>
      <w:tr w:rsidR="00F605F5" w:rsidRPr="0023555E" w14:paraId="0A1BFF66" w14:textId="77777777" w:rsidTr="00E94CAB">
        <w:tc>
          <w:tcPr>
            <w:tcW w:w="4603" w:type="dxa"/>
          </w:tcPr>
          <w:p w14:paraId="359E92A7" w14:textId="0865A125" w:rsidR="00BD2F11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  <w:r>
              <w:rPr>
                <w:rFonts w:ascii="Times New Roman" w:eastAsia="GillSansStd"/>
                <w:sz w:val="24"/>
              </w:rPr>
              <w:t>Assessment</w:t>
            </w:r>
          </w:p>
        </w:tc>
        <w:tc>
          <w:tcPr>
            <w:tcW w:w="1144" w:type="dxa"/>
          </w:tcPr>
          <w:p w14:paraId="1F6CD3E2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</w:tcPr>
          <w:p w14:paraId="2D0935F5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</w:tcPr>
          <w:p w14:paraId="5567BBF6" w14:textId="4D8C7E9B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</w:t>
            </w:r>
            <w:r w:rsidR="00CC595B">
              <w:rPr>
                <w:rFonts w:ascii="Times New Roman" w:eastAsia="GillSansStd"/>
                <w:sz w:val="24"/>
              </w:rPr>
              <w:t>202</w:t>
            </w:r>
            <w:r w:rsidR="00CC595B" w:rsidRPr="0023555E">
              <w:rPr>
                <w:rFonts w:ascii="Times New Roman" w:eastAsia="GillSansStd"/>
                <w:sz w:val="24"/>
                <w:vertAlign w:val="superscript"/>
              </w:rPr>
              <w:t>***</w:t>
            </w:r>
          </w:p>
        </w:tc>
        <w:tc>
          <w:tcPr>
            <w:tcW w:w="1145" w:type="dxa"/>
          </w:tcPr>
          <w:p w14:paraId="07A2C2E8" w14:textId="0DFC0059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</w:t>
            </w:r>
            <w:r w:rsidR="00CC595B">
              <w:rPr>
                <w:rFonts w:ascii="Times New Roman" w:eastAsia="GillSansStd"/>
                <w:sz w:val="24"/>
              </w:rPr>
              <w:t>014</w:t>
            </w:r>
          </w:p>
        </w:tc>
      </w:tr>
      <w:tr w:rsidR="00F605F5" w:rsidRPr="0023555E" w14:paraId="01189A66" w14:textId="77777777" w:rsidTr="00E94CAB">
        <w:tc>
          <w:tcPr>
            <w:tcW w:w="4603" w:type="dxa"/>
            <w:tcBorders>
              <w:bottom w:val="single" w:sz="4" w:space="0" w:color="auto"/>
            </w:tcBorders>
          </w:tcPr>
          <w:p w14:paraId="6F21999C" w14:textId="77777777" w:rsidR="00BD2F11" w:rsidRPr="0023555E" w:rsidRDefault="00BD2F11" w:rsidP="006B2F97">
            <w:pPr>
              <w:snapToGrid w:val="0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Intercept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770EE04B" w14:textId="2F3CA7AD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3.</w:t>
            </w:r>
            <w:r w:rsidR="00CC595B">
              <w:rPr>
                <w:rFonts w:ascii="Times New Roman" w:eastAsia="GillSansStd"/>
                <w:sz w:val="24"/>
              </w:rPr>
              <w:t>910</w:t>
            </w:r>
            <w:r w:rsidRPr="0023555E">
              <w:rPr>
                <w:rFonts w:ascii="Times New Roman" w:eastAsia="GillSansStd"/>
                <w:sz w:val="24"/>
                <w:vertAlign w:val="superscript"/>
              </w:rPr>
              <w:t>***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10BF895F" w14:textId="307CDF42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0.02</w:t>
            </w:r>
            <w:r w:rsidR="00CC595B">
              <w:rPr>
                <w:rFonts w:ascii="Times New Roman" w:eastAsia="GillSansStd"/>
                <w:sz w:val="24"/>
              </w:rPr>
              <w:t>9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1F05B930" w14:textId="00A47E6E" w:rsidR="00BD2F11" w:rsidRPr="0023555E" w:rsidRDefault="00CC595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>
              <w:rPr>
                <w:rFonts w:ascii="Times New Roman" w:eastAsia="GillSansStd"/>
                <w:sz w:val="24"/>
              </w:rPr>
              <w:t>2</w:t>
            </w:r>
            <w:r w:rsidR="00BD2F11" w:rsidRPr="0023555E">
              <w:rPr>
                <w:rFonts w:ascii="Times New Roman" w:eastAsia="GillSansStd"/>
                <w:sz w:val="24"/>
              </w:rPr>
              <w:t>.</w:t>
            </w:r>
            <w:r>
              <w:rPr>
                <w:rFonts w:ascii="Times New Roman" w:eastAsia="GillSansStd"/>
                <w:sz w:val="24"/>
              </w:rPr>
              <w:t>941</w:t>
            </w:r>
            <w:r w:rsidR="00BD2F11" w:rsidRPr="0023555E">
              <w:rPr>
                <w:rFonts w:ascii="Times New Roman" w:eastAsia="GillSansStd"/>
                <w:sz w:val="24"/>
                <w:vertAlign w:val="superscript"/>
              </w:rPr>
              <w:t>***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399E1857" w14:textId="3BC8EB2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</w:t>
            </w:r>
            <w:r w:rsidR="00CC595B">
              <w:rPr>
                <w:rFonts w:ascii="Times New Roman" w:eastAsia="GillSansStd"/>
                <w:sz w:val="24"/>
              </w:rPr>
              <w:t>60</w:t>
            </w:r>
          </w:p>
        </w:tc>
      </w:tr>
      <w:tr w:rsidR="00956A51" w:rsidRPr="0023555E" w14:paraId="262BBEDD" w14:textId="77777777" w:rsidTr="00E94CAB">
        <w:tc>
          <w:tcPr>
            <w:tcW w:w="4603" w:type="dxa"/>
            <w:tcBorders>
              <w:bottom w:val="single" w:sz="4" w:space="0" w:color="auto"/>
            </w:tcBorders>
          </w:tcPr>
          <w:p w14:paraId="014E74DE" w14:textId="77777777" w:rsidR="00956A51" w:rsidRPr="0023555E" w:rsidRDefault="00956A51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39E61289" w14:textId="77777777" w:rsidR="00956A51" w:rsidRPr="0023555E" w:rsidRDefault="00956A5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4A61D9DA" w14:textId="77777777" w:rsidR="00956A51" w:rsidRPr="0023555E" w:rsidRDefault="00956A5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6EF5B76" w14:textId="77777777" w:rsidR="00956A51" w:rsidRDefault="00956A5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47947A7C" w14:textId="77777777" w:rsidR="00956A51" w:rsidRPr="0023555E" w:rsidRDefault="00956A5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</w:tr>
      <w:tr w:rsidR="00CC595B" w:rsidRPr="0023555E" w14:paraId="5DE2FD7D" w14:textId="77777777" w:rsidTr="00E94CAB">
        <w:tc>
          <w:tcPr>
            <w:tcW w:w="4603" w:type="dxa"/>
            <w:tcBorders>
              <w:top w:val="single" w:sz="4" w:space="0" w:color="auto"/>
            </w:tcBorders>
          </w:tcPr>
          <w:p w14:paraId="27E7F7E6" w14:textId="77777777" w:rsidR="00BD2F11" w:rsidRPr="0023555E" w:rsidRDefault="00BD2F11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45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1DF8EB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23555E">
              <w:rPr>
                <w:rFonts w:ascii="Times New Roman" w:eastAsia="GillSansStd"/>
                <w:b/>
                <w:bCs/>
                <w:sz w:val="24"/>
              </w:rPr>
              <w:t>International Recognition</w:t>
            </w:r>
          </w:p>
        </w:tc>
      </w:tr>
      <w:tr w:rsidR="00CC595B" w:rsidRPr="0023555E" w14:paraId="19A5FEEC" w14:textId="77777777" w:rsidTr="00E94CAB">
        <w:tc>
          <w:tcPr>
            <w:tcW w:w="4603" w:type="dxa"/>
          </w:tcPr>
          <w:p w14:paraId="682389C0" w14:textId="77777777" w:rsidR="00BD2F11" w:rsidRPr="0023555E" w:rsidRDefault="00BD2F11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86B1C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23555E">
              <w:rPr>
                <w:rFonts w:ascii="Times New Roman" w:eastAsia="GillSansStd"/>
                <w:b/>
                <w:bCs/>
                <w:sz w:val="24"/>
              </w:rPr>
              <w:t>First-</w:t>
            </w:r>
            <w:r>
              <w:rPr>
                <w:rFonts w:ascii="Times New Roman" w:eastAsia="GillSansStd"/>
                <w:b/>
                <w:bCs/>
                <w:sz w:val="24"/>
              </w:rPr>
              <w:t>s</w:t>
            </w:r>
            <w:r w:rsidRPr="0023555E">
              <w:rPr>
                <w:rFonts w:ascii="Times New Roman" w:eastAsia="GillSansStd"/>
                <w:b/>
                <w:bCs/>
                <w:sz w:val="24"/>
              </w:rPr>
              <w:t>tage Model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E1DB46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23555E">
              <w:rPr>
                <w:rFonts w:ascii="Times New Roman" w:eastAsia="GillSansStd"/>
                <w:b/>
                <w:bCs/>
                <w:sz w:val="24"/>
              </w:rPr>
              <w:t>Second-</w:t>
            </w:r>
            <w:r>
              <w:rPr>
                <w:rFonts w:ascii="Times New Roman" w:eastAsia="GillSansStd"/>
                <w:b/>
                <w:bCs/>
                <w:sz w:val="24"/>
              </w:rPr>
              <w:t>s</w:t>
            </w:r>
            <w:r w:rsidRPr="0023555E">
              <w:rPr>
                <w:rFonts w:ascii="Times New Roman" w:eastAsia="GillSansStd"/>
                <w:b/>
                <w:bCs/>
                <w:sz w:val="24"/>
              </w:rPr>
              <w:t xml:space="preserve">tage Model </w:t>
            </w:r>
          </w:p>
        </w:tc>
      </w:tr>
      <w:tr w:rsidR="00CC595B" w:rsidRPr="0023555E" w14:paraId="383FD86E" w14:textId="77777777" w:rsidTr="00E94CAB">
        <w:tc>
          <w:tcPr>
            <w:tcW w:w="4603" w:type="dxa"/>
          </w:tcPr>
          <w:p w14:paraId="10316C31" w14:textId="77777777" w:rsidR="00BD2F11" w:rsidRPr="0023555E" w:rsidRDefault="00BD2F11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06014" w14:textId="6B36BEAE" w:rsidR="00BD2F11" w:rsidRPr="001C023E" w:rsidRDefault="00BD2F11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1C023E">
              <w:rPr>
                <w:rFonts w:ascii="Times New Roman" w:eastAsia="GillSansStd"/>
                <w:b/>
                <w:bCs/>
                <w:sz w:val="24"/>
              </w:rPr>
              <w:t xml:space="preserve">DV: </w:t>
            </w:r>
            <w:r>
              <w:rPr>
                <w:rFonts w:ascii="Times New Roman" w:eastAsia="GillSansStd"/>
                <w:b/>
                <w:bCs/>
                <w:sz w:val="24"/>
              </w:rPr>
              <w:t>Assessment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42B5A9" w14:textId="77777777" w:rsidR="00BD2F11" w:rsidRPr="001C023E" w:rsidRDefault="00BD2F11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1C023E">
              <w:rPr>
                <w:rFonts w:ascii="Times New Roman" w:eastAsia="GillSansStd"/>
                <w:b/>
                <w:bCs/>
                <w:sz w:val="24"/>
              </w:rPr>
              <w:t>DV: PSM</w:t>
            </w:r>
          </w:p>
        </w:tc>
      </w:tr>
      <w:tr w:rsidR="00CC595B" w:rsidRPr="0023555E" w14:paraId="420B214E" w14:textId="77777777" w:rsidTr="00E94CAB">
        <w:tc>
          <w:tcPr>
            <w:tcW w:w="4603" w:type="dxa"/>
          </w:tcPr>
          <w:p w14:paraId="045ECB1B" w14:textId="77777777" w:rsidR="00BD2F11" w:rsidRPr="0023555E" w:rsidRDefault="00BD2F11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A287CD" w14:textId="77777777" w:rsidR="00BD2F11" w:rsidRPr="001C023E" w:rsidRDefault="00BD2F11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1C023E">
              <w:rPr>
                <w:rFonts w:ascii="Times New Roman" w:eastAsia="GillSansStd"/>
                <w:b/>
                <w:bCs/>
                <w:sz w:val="24"/>
              </w:rPr>
              <w:t>(7)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4097C4" w14:textId="77777777" w:rsidR="00BD2F11" w:rsidRPr="001C023E" w:rsidRDefault="00BD2F11" w:rsidP="006B2F97">
            <w:pPr>
              <w:snapToGrid w:val="0"/>
              <w:jc w:val="center"/>
              <w:rPr>
                <w:rFonts w:ascii="Times New Roman" w:eastAsia="GillSansStd"/>
                <w:b/>
                <w:bCs/>
                <w:sz w:val="24"/>
              </w:rPr>
            </w:pPr>
            <w:r w:rsidRPr="001C023E">
              <w:rPr>
                <w:rFonts w:ascii="Times New Roman" w:eastAsia="GillSansStd"/>
                <w:b/>
                <w:bCs/>
                <w:sz w:val="24"/>
              </w:rPr>
              <w:t>(8)</w:t>
            </w:r>
          </w:p>
        </w:tc>
      </w:tr>
      <w:tr w:rsidR="00F605F5" w:rsidRPr="0023555E" w14:paraId="6640C8A8" w14:textId="77777777" w:rsidTr="00E94CAB">
        <w:tc>
          <w:tcPr>
            <w:tcW w:w="4603" w:type="dxa"/>
            <w:tcBorders>
              <w:bottom w:val="single" w:sz="4" w:space="0" w:color="auto"/>
            </w:tcBorders>
          </w:tcPr>
          <w:p w14:paraId="400984C7" w14:textId="77777777" w:rsidR="00BD2F11" w:rsidRPr="0023555E" w:rsidRDefault="00BD2F11" w:rsidP="006B2F97">
            <w:pPr>
              <w:snapToGrid w:val="0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48379F28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Est.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18E1ABB5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S.E.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248500FE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Est.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1D83D9A1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S.E.</w:t>
            </w:r>
          </w:p>
        </w:tc>
      </w:tr>
      <w:tr w:rsidR="00F605F5" w:rsidRPr="0023555E" w14:paraId="1B4F2398" w14:textId="77777777" w:rsidTr="00E94CAB">
        <w:tc>
          <w:tcPr>
            <w:tcW w:w="4603" w:type="dxa"/>
            <w:tcBorders>
              <w:top w:val="single" w:sz="4" w:space="0" w:color="auto"/>
            </w:tcBorders>
          </w:tcPr>
          <w:p w14:paraId="5E5EC6B2" w14:textId="77AA1333" w:rsidR="00BD2F11" w:rsidRPr="0023555E" w:rsidRDefault="00BD2F11" w:rsidP="006B2F97">
            <w:pPr>
              <w:snapToGrid w:val="0"/>
              <w:rPr>
                <w:rFonts w:ascii="Times New Roman" w:eastAsia="GillSansStd"/>
                <w:sz w:val="24"/>
              </w:rPr>
            </w:pPr>
            <w:r>
              <w:rPr>
                <w:rFonts w:ascii="Times New Roman" w:eastAsia="GillSansStd"/>
                <w:sz w:val="24"/>
              </w:rPr>
              <w:t>International Recognition</w:t>
            </w:r>
            <w:r w:rsidRPr="0023555E">
              <w:rPr>
                <w:rFonts w:ascii="Times New Roman" w:eastAsia="GillSansStd"/>
                <w:sz w:val="24"/>
              </w:rPr>
              <w:t xml:space="preserve"> Treatment (T</w:t>
            </w:r>
            <w:r w:rsidR="00E94CAB">
              <w:rPr>
                <w:rFonts w:ascii="Times New Roman" w:eastAsia="GillSansStd"/>
                <w:sz w:val="24"/>
              </w:rPr>
              <w:t>4</w:t>
            </w:r>
            <w:r w:rsidRPr="0023555E">
              <w:rPr>
                <w:rFonts w:ascii="Times New Roman" w:eastAsia="GillSansStd"/>
                <w:sz w:val="24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74F9898E" w14:textId="18C9E2F3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</w:t>
            </w:r>
            <w:r w:rsidR="00CC595B">
              <w:rPr>
                <w:rFonts w:ascii="Times New Roman" w:eastAsia="GillSansStd"/>
                <w:sz w:val="24"/>
              </w:rPr>
              <w:t>162</w:t>
            </w:r>
            <w:r w:rsidR="00CC595B" w:rsidRPr="0023555E">
              <w:rPr>
                <w:rFonts w:ascii="Times New Roman" w:eastAsia="GillSansStd"/>
                <w:sz w:val="24"/>
                <w:vertAlign w:val="superscript"/>
              </w:rPr>
              <w:t>***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241F0632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0.04</w:t>
            </w:r>
            <w:r>
              <w:rPr>
                <w:rFonts w:ascii="Times New Roman" w:eastAsia="GillSansStd"/>
                <w:sz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553D7E82" w14:textId="7494D88F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</w:t>
            </w:r>
            <w:r w:rsidR="00CC595B">
              <w:rPr>
                <w:rFonts w:ascii="Times New Roman" w:eastAsia="GillSansStd"/>
                <w:sz w:val="24"/>
              </w:rPr>
              <w:t>037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332B32F8" w14:textId="2E46E56D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</w:t>
            </w:r>
            <w:r>
              <w:rPr>
                <w:rFonts w:ascii="Times New Roman" w:eastAsia="GillSansStd"/>
                <w:sz w:val="24"/>
              </w:rPr>
              <w:t>2</w:t>
            </w:r>
            <w:r w:rsidR="00CC595B">
              <w:rPr>
                <w:rFonts w:ascii="Times New Roman" w:eastAsia="GillSansStd"/>
                <w:sz w:val="24"/>
              </w:rPr>
              <w:t>5</w:t>
            </w:r>
          </w:p>
        </w:tc>
      </w:tr>
      <w:tr w:rsidR="00F605F5" w:rsidRPr="0023555E" w14:paraId="23DC1F46" w14:textId="77777777" w:rsidTr="00E94CAB">
        <w:tc>
          <w:tcPr>
            <w:tcW w:w="4603" w:type="dxa"/>
          </w:tcPr>
          <w:p w14:paraId="46154D58" w14:textId="42CD053F" w:rsidR="00BD2F11" w:rsidRPr="0023555E" w:rsidRDefault="00E94CAB" w:rsidP="006B2F97">
            <w:pPr>
              <w:snapToGrid w:val="0"/>
              <w:rPr>
                <w:rFonts w:ascii="Times New Roman" w:eastAsia="GillSansStd"/>
                <w:sz w:val="24"/>
              </w:rPr>
            </w:pPr>
            <w:r>
              <w:rPr>
                <w:rFonts w:ascii="Times New Roman" w:eastAsia="GillSansStd"/>
                <w:sz w:val="24"/>
              </w:rPr>
              <w:t>Assessment</w:t>
            </w:r>
          </w:p>
        </w:tc>
        <w:tc>
          <w:tcPr>
            <w:tcW w:w="1144" w:type="dxa"/>
          </w:tcPr>
          <w:p w14:paraId="3A44FB9E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</w:tcPr>
          <w:p w14:paraId="03759D4A" w14:textId="77777777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</w:p>
        </w:tc>
        <w:tc>
          <w:tcPr>
            <w:tcW w:w="1144" w:type="dxa"/>
          </w:tcPr>
          <w:p w14:paraId="521FDEE6" w14:textId="25D8299F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</w:t>
            </w:r>
            <w:r w:rsidR="00CC595B">
              <w:rPr>
                <w:rFonts w:ascii="Times New Roman" w:eastAsia="GillSansStd"/>
                <w:sz w:val="24"/>
              </w:rPr>
              <w:t>218</w:t>
            </w:r>
            <w:r w:rsidRPr="0023555E">
              <w:rPr>
                <w:rFonts w:ascii="Times New Roman" w:eastAsia="GillSansStd"/>
                <w:sz w:val="24"/>
                <w:vertAlign w:val="superscript"/>
              </w:rPr>
              <w:t>***</w:t>
            </w:r>
          </w:p>
        </w:tc>
        <w:tc>
          <w:tcPr>
            <w:tcW w:w="1145" w:type="dxa"/>
          </w:tcPr>
          <w:p w14:paraId="2BB6EE2E" w14:textId="4CA94C0D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0.01</w:t>
            </w:r>
            <w:r w:rsidR="00CC595B">
              <w:rPr>
                <w:rFonts w:ascii="Times New Roman" w:eastAsia="GillSansStd"/>
                <w:sz w:val="24"/>
              </w:rPr>
              <w:t>5</w:t>
            </w:r>
          </w:p>
        </w:tc>
      </w:tr>
      <w:tr w:rsidR="00F605F5" w:rsidRPr="006364DC" w14:paraId="35428E26" w14:textId="77777777" w:rsidTr="00E94CAB">
        <w:tc>
          <w:tcPr>
            <w:tcW w:w="4603" w:type="dxa"/>
            <w:tcBorders>
              <w:bottom w:val="single" w:sz="4" w:space="0" w:color="auto"/>
            </w:tcBorders>
          </w:tcPr>
          <w:p w14:paraId="4EA87B9F" w14:textId="77777777" w:rsidR="00BD2F11" w:rsidRPr="0023555E" w:rsidRDefault="00BD2F11" w:rsidP="006B2F97">
            <w:pPr>
              <w:snapToGrid w:val="0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Intercept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309B6FA2" w14:textId="1CBACB26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3.</w:t>
            </w:r>
            <w:r w:rsidR="00CC595B">
              <w:rPr>
                <w:rFonts w:ascii="Times New Roman" w:eastAsia="GillSansStd"/>
                <w:sz w:val="24"/>
              </w:rPr>
              <w:t>910</w:t>
            </w:r>
            <w:r w:rsidRPr="0023555E">
              <w:rPr>
                <w:rFonts w:ascii="Times New Roman" w:eastAsia="GillSansStd"/>
                <w:sz w:val="24"/>
                <w:vertAlign w:val="superscript"/>
              </w:rPr>
              <w:t>***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561670C4" w14:textId="49777C0D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</w:t>
            </w:r>
            <w:r w:rsidR="00CC595B">
              <w:rPr>
                <w:rFonts w:ascii="Times New Roman" w:eastAsia="GillSansStd"/>
                <w:sz w:val="24"/>
              </w:rPr>
              <w:t>028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35F10404" w14:textId="5402BCD6" w:rsidR="00BD2F11" w:rsidRPr="0023555E" w:rsidRDefault="00CC595B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>
              <w:rPr>
                <w:rFonts w:ascii="Times New Roman" w:eastAsia="GillSansStd"/>
                <w:sz w:val="24"/>
              </w:rPr>
              <w:t>2</w:t>
            </w:r>
            <w:r w:rsidR="00BD2F11" w:rsidRPr="0023555E">
              <w:rPr>
                <w:rFonts w:ascii="Times New Roman" w:eastAsia="GillSansStd"/>
                <w:sz w:val="24"/>
              </w:rPr>
              <w:t>.</w:t>
            </w:r>
            <w:r>
              <w:rPr>
                <w:rFonts w:ascii="Times New Roman" w:eastAsia="GillSansStd"/>
                <w:sz w:val="24"/>
              </w:rPr>
              <w:t>878</w:t>
            </w:r>
            <w:r w:rsidR="00BD2F11" w:rsidRPr="0023555E">
              <w:rPr>
                <w:rFonts w:ascii="Times New Roman" w:eastAsia="GillSansStd"/>
                <w:sz w:val="24"/>
                <w:vertAlign w:val="superscript"/>
              </w:rPr>
              <w:t>***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7A33EE1B" w14:textId="3BDF8005" w:rsidR="00BD2F11" w:rsidRPr="0023555E" w:rsidRDefault="00BD2F11" w:rsidP="006B2F97">
            <w:pPr>
              <w:snapToGrid w:val="0"/>
              <w:jc w:val="center"/>
              <w:rPr>
                <w:rFonts w:ascii="Times New Roman" w:eastAsia="GillSansStd"/>
                <w:sz w:val="24"/>
              </w:rPr>
            </w:pPr>
            <w:r w:rsidRPr="0023555E">
              <w:rPr>
                <w:rFonts w:ascii="Times New Roman" w:eastAsia="GillSansStd"/>
                <w:sz w:val="24"/>
              </w:rPr>
              <w:t>0.0</w:t>
            </w:r>
            <w:r w:rsidR="00CC595B">
              <w:rPr>
                <w:rFonts w:ascii="Times New Roman" w:eastAsia="GillSansStd"/>
                <w:sz w:val="24"/>
              </w:rPr>
              <w:t>63</w:t>
            </w:r>
          </w:p>
        </w:tc>
      </w:tr>
    </w:tbl>
    <w:p w14:paraId="678A2D40" w14:textId="77777777" w:rsidR="00E94CAB" w:rsidRDefault="00E94CAB" w:rsidP="00E94CAB">
      <w:pPr>
        <w:spacing w:after="0" w:line="240" w:lineRule="auto"/>
        <w:rPr>
          <w:rFonts w:ascii="Times New Roman" w:eastAsia="함초롬바탕" w:hAnsi="Times New Roman" w:cs="Times New Roman"/>
          <w:color w:val="000000"/>
          <w:sz w:val="24"/>
          <w:szCs w:val="24"/>
        </w:rPr>
      </w:pPr>
      <w:bookmarkStart w:id="4" w:name="_Hlk172238579"/>
      <w:bookmarkEnd w:id="1"/>
      <w:bookmarkEnd w:id="3"/>
      <w:r w:rsidRPr="00036405">
        <w:rPr>
          <w:rFonts w:ascii="Times New Roman" w:eastAsia="함초롬바탕" w:hAnsi="Times New Roman" w:cs="Times New Roman"/>
          <w:i/>
          <w:iCs/>
          <w:color w:val="000000"/>
          <w:sz w:val="24"/>
          <w:szCs w:val="24"/>
        </w:rPr>
        <w:t>Notes</w:t>
      </w: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T1 is a group of the total deduction of annual leave compensation treatment. T2 is a group of the working extended hours treatment. T3 is a group of the </w:t>
      </w:r>
      <w:r w:rsidRPr="0084199D">
        <w:rPr>
          <w:rFonts w:ascii="Times New Roman" w:hAnsi="Times New Roman" w:cs="Times New Roman"/>
          <w:sz w:val="24"/>
          <w:szCs w:val="24"/>
        </w:rPr>
        <w:t>positive evaluation from domestic citizens</w:t>
      </w:r>
      <w:r>
        <w:rPr>
          <w:rFonts w:ascii="Times New Roman" w:hAnsi="Times New Roman" w:cs="Times New Roman"/>
          <w:sz w:val="24"/>
          <w:szCs w:val="24"/>
        </w:rPr>
        <w:t xml:space="preserve"> treatment. T4 is a group of the </w:t>
      </w:r>
      <w:r w:rsidRPr="0084199D">
        <w:rPr>
          <w:rFonts w:ascii="Times New Roman" w:hAnsi="Times New Roman" w:cs="Times New Roman"/>
          <w:sz w:val="24"/>
          <w:szCs w:val="24"/>
        </w:rPr>
        <w:t>recognition from the Western world</w:t>
      </w:r>
      <w:r>
        <w:rPr>
          <w:rFonts w:ascii="Times New Roman" w:hAnsi="Times New Roman" w:cs="Times New Roman"/>
          <w:sz w:val="24"/>
          <w:szCs w:val="24"/>
        </w:rPr>
        <w:t xml:space="preserve"> treatment. </w:t>
      </w: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 xml:space="preserve">Agency fixed effects are included in all models. </w:t>
      </w:r>
      <w:r w:rsidRPr="002E6FBC">
        <w:rPr>
          <w:rFonts w:ascii="Times New Roman" w:eastAsia="함초롬바탕" w:hAnsi="Times New Roman" w:cs="Times New Roman"/>
          <w:color w:val="000000"/>
          <w:sz w:val="24"/>
          <w:szCs w:val="24"/>
        </w:rPr>
        <w:t xml:space="preserve">A baseline category is </w:t>
      </w: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>a control group</w:t>
      </w:r>
      <w:r w:rsidRPr="002E6FBC">
        <w:rPr>
          <w:rFonts w:ascii="Times New Roman" w:eastAsia="함초롬바탕" w:hAnsi="Times New Roman" w:cs="Times New Roman"/>
          <w:color w:val="000000"/>
          <w:sz w:val="24"/>
          <w:szCs w:val="24"/>
        </w:rPr>
        <w:t>. Robust standard errors in parentheses. ***</w:t>
      </w:r>
      <w:r w:rsidRPr="002E6FBC">
        <w:rPr>
          <w:rFonts w:ascii="Times New Roman" w:eastAsia="함초롬바탕" w:hAnsi="Times New Roman" w:cs="Times New Roman"/>
          <w:i/>
          <w:iCs/>
          <w:color w:val="000000"/>
          <w:sz w:val="24"/>
          <w:szCs w:val="24"/>
        </w:rPr>
        <w:t>p</w:t>
      </w:r>
      <w:r w:rsidRPr="002E6FBC">
        <w:rPr>
          <w:rFonts w:ascii="Times New Roman" w:eastAsia="함초롬바탕" w:hAnsi="Times New Roman" w:cs="Times New Roman"/>
          <w:color w:val="000000"/>
          <w:sz w:val="24"/>
          <w:szCs w:val="24"/>
        </w:rPr>
        <w:t>&lt;0.01, **</w:t>
      </w:r>
      <w:r w:rsidRPr="002E6FBC">
        <w:rPr>
          <w:rFonts w:ascii="Times New Roman" w:eastAsia="함초롬바탕" w:hAnsi="Times New Roman" w:cs="Times New Roman"/>
          <w:i/>
          <w:iCs/>
          <w:color w:val="000000"/>
          <w:sz w:val="24"/>
          <w:szCs w:val="24"/>
        </w:rPr>
        <w:t>p</w:t>
      </w:r>
      <w:r w:rsidRPr="002E6FBC">
        <w:rPr>
          <w:rFonts w:ascii="Times New Roman" w:eastAsia="함초롬바탕" w:hAnsi="Times New Roman" w:cs="Times New Roman"/>
          <w:color w:val="000000"/>
          <w:sz w:val="24"/>
          <w:szCs w:val="24"/>
        </w:rPr>
        <w:t>&lt;0.05, *</w:t>
      </w:r>
      <w:r w:rsidRPr="002E6FBC">
        <w:rPr>
          <w:rFonts w:ascii="Times New Roman" w:eastAsia="함초롬바탕" w:hAnsi="Times New Roman" w:cs="Times New Roman"/>
          <w:i/>
          <w:iCs/>
          <w:color w:val="000000"/>
          <w:sz w:val="24"/>
          <w:szCs w:val="24"/>
        </w:rPr>
        <w:t>p</w:t>
      </w:r>
      <w:r w:rsidRPr="002E6FBC">
        <w:rPr>
          <w:rFonts w:ascii="Times New Roman" w:eastAsia="함초롬바탕" w:hAnsi="Times New Roman" w:cs="Times New Roman"/>
          <w:color w:val="000000"/>
          <w:sz w:val="24"/>
          <w:szCs w:val="24"/>
        </w:rPr>
        <w:t>&lt;0.1.</w:t>
      </w:r>
    </w:p>
    <w:bookmarkEnd w:id="4"/>
    <w:p w14:paraId="3D62B027" w14:textId="77777777" w:rsidR="00BD2F11" w:rsidRDefault="00BD2F11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17004945" w14:textId="77777777" w:rsidR="00BD2F11" w:rsidRDefault="00BD2F11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1C849D5E" w14:textId="77777777" w:rsidR="00BD2F11" w:rsidRDefault="00BD2F11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5C200869" w14:textId="77777777" w:rsidR="00BD2F11" w:rsidRDefault="00BD2F11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2665C2C8" w14:textId="77777777" w:rsidR="00956A51" w:rsidRDefault="00956A51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574A4935" w14:textId="77777777" w:rsidR="00956A51" w:rsidRDefault="00956A51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0CA2F3D6" w14:textId="3D3C0029" w:rsidR="001D3325" w:rsidRDefault="00956A51" w:rsidP="0013039C">
      <w:pPr>
        <w:snapToGrid w:val="0"/>
        <w:spacing w:after="0" w:line="240" w:lineRule="auto"/>
        <w:rPr>
          <w:rFonts w:ascii="Times New Roman" w:eastAsia="GillSansStd" w:hAnsi="Times New Roman" w:cs="Times New Roman"/>
          <w:sz w:val="24"/>
        </w:rPr>
      </w:pPr>
      <w:r w:rsidRPr="00956A51">
        <w:rPr>
          <w:rFonts w:ascii="Times New Roman" w:hAnsi="Times New Roman" w:cs="Times New Roman"/>
          <w:b/>
          <w:sz w:val="24"/>
        </w:rPr>
        <w:lastRenderedPageBreak/>
        <w:t xml:space="preserve">Table A4. </w:t>
      </w:r>
      <w:r w:rsidRPr="00956A51">
        <w:rPr>
          <w:rFonts w:ascii="Times New Roman" w:eastAsia="GillSansStd" w:hAnsi="Times New Roman" w:cs="Times New Roman"/>
          <w:sz w:val="24"/>
        </w:rPr>
        <w:t>Difference in Mean</w:t>
      </w:r>
      <w:r w:rsidR="0013039C">
        <w:rPr>
          <w:rFonts w:ascii="Times New Roman" w:eastAsia="GillSansStd" w:hAnsi="Times New Roman" w:cs="Times New Roman" w:hint="eastAsia"/>
          <w:sz w:val="24"/>
          <w:lang w:eastAsia="ko-KR"/>
        </w:rPr>
        <w:t xml:space="preserve"> Response</w:t>
      </w:r>
      <w:r w:rsidRPr="00956A51">
        <w:rPr>
          <w:rFonts w:ascii="Times New Roman" w:eastAsia="GillSansStd" w:hAnsi="Times New Roman" w:cs="Times New Roman"/>
          <w:sz w:val="24"/>
        </w:rPr>
        <w:t>s</w:t>
      </w:r>
      <w:r>
        <w:rPr>
          <w:rFonts w:ascii="Times New Roman" w:eastAsia="GillSansStd" w:hAnsi="Times New Roman" w:cs="Times New Roman" w:hint="eastAsia"/>
          <w:sz w:val="24"/>
          <w:lang w:eastAsia="ko-KR"/>
        </w:rPr>
        <w:t xml:space="preserve"> within and between </w:t>
      </w:r>
      <w:r w:rsidR="002D5666">
        <w:rPr>
          <w:rFonts w:ascii="Times New Roman" w:eastAsia="GillSansStd" w:hAnsi="Times New Roman" w:cs="Times New Roman" w:hint="eastAsia"/>
          <w:sz w:val="24"/>
          <w:lang w:eastAsia="ko-KR"/>
        </w:rPr>
        <w:t xml:space="preserve">Treatment </w:t>
      </w:r>
      <w:r>
        <w:rPr>
          <w:rFonts w:ascii="Times New Roman" w:eastAsia="GillSansStd" w:hAnsi="Times New Roman" w:cs="Times New Roman" w:hint="eastAsia"/>
          <w:sz w:val="24"/>
          <w:lang w:eastAsia="ko-KR"/>
        </w:rPr>
        <w:t>Groups</w:t>
      </w:r>
      <w:r w:rsidRPr="00956A51">
        <w:rPr>
          <w:rFonts w:ascii="Times New Roman" w:eastAsia="GillSansStd" w:hAnsi="Times New Roman" w:cs="Times New Roman"/>
          <w:sz w:val="24"/>
          <w:lang w:eastAsia="ko-KR"/>
        </w:rPr>
        <w:t>: Civil Servants’ PSM</w:t>
      </w:r>
      <w:r w:rsidRPr="00956A51">
        <w:rPr>
          <w:rFonts w:ascii="Times New Roman" w:eastAsia="GillSansStd" w:hAnsi="Times New Roman" w:cs="Times New Roman"/>
          <w:sz w:val="24"/>
        </w:rPr>
        <w:t xml:space="preserve">  </w:t>
      </w:r>
    </w:p>
    <w:p w14:paraId="4D098A76" w14:textId="77777777" w:rsidR="0013039C" w:rsidRPr="001D3325" w:rsidRDefault="0013039C" w:rsidP="0013039C">
      <w:pPr>
        <w:snapToGrid w:val="0"/>
        <w:spacing w:after="0" w:line="240" w:lineRule="auto"/>
        <w:rPr>
          <w:rFonts w:ascii="Times New Roman" w:eastAsia="GillSansStd" w:hAnsi="Times New Roman" w:cs="Times New Roman"/>
          <w:sz w:val="24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1575"/>
        <w:gridCol w:w="1575"/>
        <w:gridCol w:w="1575"/>
        <w:gridCol w:w="1575"/>
        <w:gridCol w:w="1575"/>
        <w:gridCol w:w="1575"/>
      </w:tblGrid>
      <w:tr w:rsidR="001D3325" w:rsidRPr="001D3325" w14:paraId="23B84B7F" w14:textId="77777777" w:rsidTr="00E3441A">
        <w:trPr>
          <w:trHeight w:val="283"/>
        </w:trPr>
        <w:tc>
          <w:tcPr>
            <w:tcW w:w="9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0FD75" w14:textId="24DEECF3" w:rsidR="001D3325" w:rsidRPr="001D3325" w:rsidRDefault="007536B2" w:rsidP="001D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lang w:val="en-US" w:eastAsia="ko-KR"/>
              </w:rPr>
              <w:t xml:space="preserve">Within </w:t>
            </w:r>
            <w:r w:rsidR="002D5666" w:rsidRPr="002D5666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Treatment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lang w:val="en-US" w:eastAsia="ko-KR"/>
              </w:rPr>
              <w:t>Group</w:t>
            </w:r>
            <w:r w:rsidR="0013039C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lang w:val="en-US" w:eastAsia="ko-KR"/>
              </w:rPr>
              <w:t>s</w:t>
            </w:r>
          </w:p>
        </w:tc>
      </w:tr>
      <w:tr w:rsidR="0013039C" w:rsidRPr="001D3325" w14:paraId="5331452D" w14:textId="77777777" w:rsidTr="00E3441A">
        <w:trPr>
          <w:trHeight w:val="283"/>
        </w:trPr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414CD" w14:textId="58097366" w:rsidR="0013039C" w:rsidRPr="001D3325" w:rsidRDefault="0013039C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 w:rsidRPr="0013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Internal Conditions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5EC826" w14:textId="206525DA" w:rsidR="0013039C" w:rsidRPr="001D3325" w:rsidRDefault="0013039C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External</w:t>
            </w:r>
            <w:r w:rsidRPr="0013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 xml:space="preserve"> Conditions</w:t>
            </w:r>
          </w:p>
        </w:tc>
      </w:tr>
      <w:tr w:rsidR="0013039C" w:rsidRPr="001D3325" w14:paraId="37BD64F3" w14:textId="77777777" w:rsidTr="00E3441A">
        <w:trPr>
          <w:trHeight w:val="283"/>
        </w:trPr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7B45A" w14:textId="543AAFED" w:rsidR="0013039C" w:rsidRPr="001D3325" w:rsidRDefault="0013039C" w:rsidP="00CA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T1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EB4D8" w14:textId="122AA6F6" w:rsidR="0013039C" w:rsidRPr="001D3325" w:rsidRDefault="0013039C" w:rsidP="00CA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T2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C7545" w14:textId="77777777" w:rsidR="0013039C" w:rsidRPr="001D3325" w:rsidRDefault="0013039C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Difference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BB7C0" w14:textId="1F4DCB9F" w:rsidR="0013039C" w:rsidRPr="001D3325" w:rsidRDefault="0013039C" w:rsidP="00CA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T3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518DE" w14:textId="7BFFA467" w:rsidR="0013039C" w:rsidRPr="001D3325" w:rsidRDefault="0013039C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T4</w:t>
            </w: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7C781" w14:textId="77777777" w:rsidR="0013039C" w:rsidRPr="001D3325" w:rsidRDefault="0013039C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Difference</w:t>
            </w:r>
          </w:p>
        </w:tc>
      </w:tr>
      <w:tr w:rsidR="0013039C" w:rsidRPr="001D3325" w14:paraId="5E5FE9AC" w14:textId="77777777" w:rsidTr="00E3441A">
        <w:trPr>
          <w:trHeight w:val="283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83E2" w14:textId="316AEFBA" w:rsidR="0013039C" w:rsidRPr="001D3325" w:rsidRDefault="0013039C" w:rsidP="00130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3.64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6B7C" w14:textId="7B46F483" w:rsidR="0013039C" w:rsidRPr="001D3325" w:rsidRDefault="0013039C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3.69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73F4" w14:textId="575CF1C0" w:rsidR="0013039C" w:rsidRPr="001D3325" w:rsidRDefault="0013039C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-</w:t>
            </w: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0.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05</w:t>
            </w: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vertAlign w:val="superscript"/>
                <w:lang w:val="en-US" w:eastAsia="zh-TW"/>
              </w:rPr>
              <w:t>*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30D84" w14:textId="379EC4B6" w:rsidR="0013039C" w:rsidRPr="001D3325" w:rsidRDefault="0013039C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3.77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4B6F" w14:textId="3F8C662B" w:rsidR="0013039C" w:rsidRPr="001D3325" w:rsidRDefault="0013039C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3.80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A9ED" w14:textId="3556AEFF" w:rsidR="0013039C" w:rsidRPr="001D3325" w:rsidRDefault="0013039C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-</w:t>
            </w: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0.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03</w:t>
            </w:r>
          </w:p>
        </w:tc>
      </w:tr>
      <w:tr w:rsidR="0013039C" w:rsidRPr="001D3325" w14:paraId="26E7C48B" w14:textId="77777777" w:rsidTr="00E3441A">
        <w:trPr>
          <w:trHeight w:val="283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46000" w14:textId="1550639D" w:rsidR="0013039C" w:rsidRPr="001D3325" w:rsidRDefault="0013039C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(0.0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2</w:t>
            </w: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3A4C8" w14:textId="116E5F78" w:rsidR="0013039C" w:rsidRPr="001D3325" w:rsidRDefault="0013039C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(0.0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2</w:t>
            </w: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5831F" w14:textId="0F3500C6" w:rsidR="0013039C" w:rsidRPr="001D3325" w:rsidRDefault="0013039C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(0.0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3</w:t>
            </w: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3F67B" w14:textId="190937E2" w:rsidR="0013039C" w:rsidRPr="001D3325" w:rsidRDefault="0013039C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(0.</w:t>
            </w:r>
            <w:r w:rsidR="00CA0673"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02</w:t>
            </w: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3ABB2" w14:textId="149A9001" w:rsidR="0013039C" w:rsidRPr="001D3325" w:rsidRDefault="0013039C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(0.</w:t>
            </w:r>
            <w:r w:rsidR="00CA0673"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02</w:t>
            </w: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E8B6E" w14:textId="20D94063" w:rsidR="0013039C" w:rsidRPr="001D3325" w:rsidRDefault="0013039C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 xml:space="preserve"> </w:t>
            </w: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(0.0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2</w:t>
            </w: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</w:tr>
      <w:tr w:rsidR="00CA0673" w:rsidRPr="001D3325" w14:paraId="16838D5A" w14:textId="77777777" w:rsidTr="00E3441A">
        <w:trPr>
          <w:trHeight w:val="283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C734A" w14:textId="77777777" w:rsidR="00CA0673" w:rsidRPr="001D3325" w:rsidRDefault="00CA0673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FB075" w14:textId="77777777" w:rsidR="00CA0673" w:rsidRPr="001D3325" w:rsidRDefault="00CA0673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1326C" w14:textId="77777777" w:rsidR="00CA0673" w:rsidRPr="001D3325" w:rsidRDefault="00CA0673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1842BC" w14:textId="77777777" w:rsidR="00CA0673" w:rsidRPr="001D3325" w:rsidRDefault="00CA0673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4F68C" w14:textId="77777777" w:rsidR="00CA0673" w:rsidRPr="001D3325" w:rsidRDefault="00CA0673" w:rsidP="0013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320F0" w14:textId="77777777" w:rsidR="00CA0673" w:rsidRDefault="00CA0673" w:rsidP="0013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ko-KR"/>
              </w:rPr>
            </w:pPr>
          </w:p>
        </w:tc>
      </w:tr>
      <w:tr w:rsidR="0013039C" w:rsidRPr="001D3325" w14:paraId="5639388E" w14:textId="77777777" w:rsidTr="00E3441A">
        <w:trPr>
          <w:trHeight w:val="283"/>
        </w:trPr>
        <w:tc>
          <w:tcPr>
            <w:tcW w:w="9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6BCA36" w14:textId="462B60AC" w:rsidR="0013039C" w:rsidRPr="001D3325" w:rsidRDefault="0013039C" w:rsidP="00130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lang w:val="en-US" w:eastAsia="ko-KR"/>
              </w:rPr>
              <w:t xml:space="preserve">Between </w:t>
            </w:r>
            <w:r w:rsidR="002D5666" w:rsidRPr="002D5666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Treatment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lang w:val="en-US" w:eastAsia="ko-KR"/>
              </w:rPr>
              <w:t>Groups</w:t>
            </w:r>
          </w:p>
        </w:tc>
      </w:tr>
      <w:tr w:rsidR="00CA0673" w:rsidRPr="001D3325" w14:paraId="73E9CC3D" w14:textId="77777777" w:rsidTr="00E3441A">
        <w:trPr>
          <w:trHeight w:val="283"/>
        </w:trPr>
        <w:tc>
          <w:tcPr>
            <w:tcW w:w="4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B8F9A" w14:textId="2ACA7E4F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Internal versus External Conditions I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0F5FD" w14:textId="4D3477EA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Internal versus External Conditions II</w:t>
            </w:r>
          </w:p>
        </w:tc>
      </w:tr>
      <w:tr w:rsidR="00CA0673" w:rsidRPr="001D3325" w14:paraId="1F1EC805" w14:textId="77777777" w:rsidTr="00E3441A">
        <w:trPr>
          <w:trHeight w:val="283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690F0" w14:textId="08309F57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T1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32838" w14:textId="2C813151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T3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75C36" w14:textId="70813B8C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Difference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DE8B5A" w14:textId="0A07C7DF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T1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4C74C" w14:textId="691FB5EA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T4</w:t>
            </w: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396D30" w14:textId="1727C660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Difference</w:t>
            </w:r>
          </w:p>
        </w:tc>
      </w:tr>
      <w:tr w:rsidR="00CA0673" w:rsidRPr="001D3325" w14:paraId="09617AA7" w14:textId="77777777" w:rsidTr="00E3441A">
        <w:trPr>
          <w:trHeight w:val="283"/>
        </w:trPr>
        <w:tc>
          <w:tcPr>
            <w:tcW w:w="15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4D3E7D" w14:textId="11995A8E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3.64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6324D8" w14:textId="2D75F47F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3.77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892772" w14:textId="28E04434" w:rsidR="00CA0673" w:rsidRPr="001D3325" w:rsidRDefault="00515FBD" w:rsidP="00CA0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 xml:space="preserve"> </w:t>
            </w:r>
            <w:r w:rsidR="00CA0673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-</w:t>
            </w:r>
            <w:r w:rsidR="00CA0673"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0.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13</w:t>
            </w:r>
            <w:r w:rsidR="00CA0673"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vertAlign w:val="superscript"/>
                <w:lang w:val="en-US" w:eastAsia="zh-TW"/>
              </w:rPr>
              <w:t>*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vertAlign w:val="superscript"/>
                <w:lang w:val="en-US" w:eastAsia="ko-KR"/>
              </w:rPr>
              <w:t>**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BB0400" w14:textId="42E80D96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3.64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9547B3" w14:textId="27D1E1B4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3.80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EC4D62" w14:textId="2766ABF9" w:rsidR="00CA0673" w:rsidRPr="001D3325" w:rsidRDefault="00515FBD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 xml:space="preserve">  </w:t>
            </w:r>
            <w:r w:rsidR="00CA0673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-</w:t>
            </w:r>
            <w:r w:rsidR="00CA0673"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0.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16</w:t>
            </w: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vertAlign w:val="superscript"/>
                <w:lang w:val="en-US" w:eastAsia="zh-TW"/>
              </w:rPr>
              <w:t>*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vertAlign w:val="superscript"/>
                <w:lang w:val="en-US" w:eastAsia="ko-KR"/>
              </w:rPr>
              <w:t>**</w:t>
            </w:r>
          </w:p>
        </w:tc>
      </w:tr>
      <w:tr w:rsidR="00CA0673" w:rsidRPr="001D3325" w14:paraId="133FA73F" w14:textId="77777777" w:rsidTr="00E3441A">
        <w:trPr>
          <w:trHeight w:val="283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B082B" w14:textId="14FA8FBA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(0.0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2</w:t>
            </w: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55FF7" w14:textId="1344DF47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(0.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02</w:t>
            </w: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F7ACC" w14:textId="016E6F55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(0.0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3</w:t>
            </w: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6A585" w14:textId="40A2B987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(0.0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2</w:t>
            </w: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8CF1D" w14:textId="77E8778D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(0.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02</w:t>
            </w: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E3F50" w14:textId="707055A8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 xml:space="preserve"> </w:t>
            </w: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(0.0</w:t>
            </w:r>
            <w:r w:rsidR="00515FBD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3</w:t>
            </w: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</w:tr>
      <w:tr w:rsidR="00CA0673" w:rsidRPr="001D3325" w14:paraId="727BAA29" w14:textId="77777777" w:rsidTr="00E3441A">
        <w:trPr>
          <w:trHeight w:val="283"/>
        </w:trPr>
        <w:tc>
          <w:tcPr>
            <w:tcW w:w="4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FF0E8" w14:textId="2CB8CE29" w:rsidR="00CA0673" w:rsidRPr="001D3325" w:rsidRDefault="00CA0673" w:rsidP="006B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Internal versus External Conditions III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9BD30" w14:textId="7F21826D" w:rsidR="00CA0673" w:rsidRPr="001D3325" w:rsidRDefault="00CA0673" w:rsidP="006B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Internal versus External Conditions IV</w:t>
            </w:r>
          </w:p>
        </w:tc>
      </w:tr>
      <w:tr w:rsidR="00CA0673" w:rsidRPr="001D3325" w14:paraId="2059F285" w14:textId="77777777" w:rsidTr="00E3441A">
        <w:trPr>
          <w:trHeight w:val="283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BCAED" w14:textId="5BA567AF" w:rsidR="00CA0673" w:rsidRPr="001D3325" w:rsidRDefault="00CA0673" w:rsidP="006B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T2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4AC74" w14:textId="69B9B952" w:rsidR="00CA0673" w:rsidRPr="001D3325" w:rsidRDefault="00CA0673" w:rsidP="006B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T3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8CD7B" w14:textId="77777777" w:rsidR="00CA0673" w:rsidRPr="001D3325" w:rsidRDefault="00CA0673" w:rsidP="006B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Difference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AFE4BE" w14:textId="347BC6F8" w:rsidR="00CA0673" w:rsidRPr="001D3325" w:rsidRDefault="00CA0673" w:rsidP="006B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T2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70692" w14:textId="77777777" w:rsidR="00CA0673" w:rsidRPr="001D3325" w:rsidRDefault="00CA0673" w:rsidP="006B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T4</w:t>
            </w: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3D5B2" w14:textId="77777777" w:rsidR="00CA0673" w:rsidRPr="001D3325" w:rsidRDefault="00CA0673" w:rsidP="006B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Difference</w:t>
            </w:r>
          </w:p>
        </w:tc>
      </w:tr>
      <w:tr w:rsidR="00CA0673" w:rsidRPr="001D3325" w14:paraId="1FCE1978" w14:textId="77777777" w:rsidTr="00E3441A">
        <w:trPr>
          <w:trHeight w:val="283"/>
        </w:trPr>
        <w:tc>
          <w:tcPr>
            <w:tcW w:w="15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B99E86" w14:textId="4534BE8D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3.69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035C17" w14:textId="66F81ED3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3.77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F096EC" w14:textId="3EA54313" w:rsidR="00CA0673" w:rsidRPr="001D3325" w:rsidRDefault="00515FBD" w:rsidP="00CA0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 xml:space="preserve"> </w:t>
            </w:r>
            <w:r w:rsidR="00CA0673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-</w:t>
            </w:r>
            <w:r w:rsidR="00CA0673"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0.</w:t>
            </w:r>
            <w:r w:rsidR="00CA0673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0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8</w:t>
            </w:r>
            <w:r w:rsidR="00CA0673"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vertAlign w:val="superscript"/>
                <w:lang w:val="en-US" w:eastAsia="zh-TW"/>
              </w:rPr>
              <w:t>*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vertAlign w:val="superscript"/>
                <w:lang w:val="en-US" w:eastAsia="ko-KR"/>
              </w:rPr>
              <w:t>**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DAE142" w14:textId="2D1323AC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3.69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006ED5" w14:textId="17AD09C1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3.80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A88A4B" w14:textId="241AD200" w:rsidR="00CA0673" w:rsidRPr="001D3325" w:rsidRDefault="00515FBD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 xml:space="preserve">  </w:t>
            </w:r>
            <w:r w:rsidR="00CA0673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-</w:t>
            </w:r>
            <w:r w:rsidR="00CA0673"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0.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11</w:t>
            </w: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vertAlign w:val="superscript"/>
                <w:lang w:val="en-US" w:eastAsia="zh-TW"/>
              </w:rPr>
              <w:t>*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vertAlign w:val="superscript"/>
                <w:lang w:val="en-US" w:eastAsia="ko-KR"/>
              </w:rPr>
              <w:t>**</w:t>
            </w:r>
          </w:p>
        </w:tc>
      </w:tr>
      <w:tr w:rsidR="00CA0673" w:rsidRPr="001D3325" w14:paraId="6EA198A9" w14:textId="77777777" w:rsidTr="00E3441A">
        <w:trPr>
          <w:trHeight w:val="283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3C93D" w14:textId="08B20780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(0.0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2</w:t>
            </w: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C0F49" w14:textId="02B2B866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(0.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02</w:t>
            </w: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35377" w14:textId="77777777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(0.0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3</w:t>
            </w: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45BDF1" w14:textId="5101D366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(0.0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2</w:t>
            </w: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4ABDA" w14:textId="368AED70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</w:pP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(0.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0"/>
                <w:lang w:val="en-US" w:eastAsia="ko-KR"/>
              </w:rPr>
              <w:t>02</w:t>
            </w:r>
            <w:r w:rsidRPr="001D33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1BA37" w14:textId="1E944274" w:rsidR="00CA0673" w:rsidRPr="001D3325" w:rsidRDefault="00CA0673" w:rsidP="00CA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 xml:space="preserve"> </w:t>
            </w: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(0.0</w:t>
            </w:r>
            <w:r w:rsidR="00515FBD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0"/>
                <w:lang w:val="en-US" w:eastAsia="ko-KR"/>
              </w:rPr>
              <w:t>3</w:t>
            </w:r>
            <w:r w:rsidRPr="001D3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US" w:eastAsia="zh-TW"/>
              </w:rPr>
              <w:t>)</w:t>
            </w:r>
          </w:p>
        </w:tc>
      </w:tr>
    </w:tbl>
    <w:p w14:paraId="73830F3C" w14:textId="6531F970" w:rsidR="001D3325" w:rsidRPr="001D3325" w:rsidRDefault="004530EA" w:rsidP="004530EA">
      <w:pPr>
        <w:adjustRightInd w:val="0"/>
        <w:spacing w:after="0" w:line="240" w:lineRule="auto"/>
        <w:rPr>
          <w:rFonts w:ascii="Times New Roman" w:eastAsia="Malgun Gothic" w:hAnsi="함초롬바탕" w:cs="함초롬바탕"/>
          <w:color w:val="000000"/>
          <w:sz w:val="24"/>
          <w:szCs w:val="24"/>
          <w:lang w:val="en-US" w:eastAsia="zh-TW"/>
        </w:rPr>
      </w:pPr>
      <w:r w:rsidRPr="00036405">
        <w:rPr>
          <w:rFonts w:ascii="Times New Roman" w:eastAsia="함초롬바탕" w:hAnsi="Times New Roman" w:cs="Times New Roman"/>
          <w:i/>
          <w:iCs/>
          <w:color w:val="000000"/>
          <w:sz w:val="24"/>
          <w:szCs w:val="24"/>
        </w:rPr>
        <w:t>Notes</w:t>
      </w: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T1 is a group of the total deduction of annual leave compensation treatment. T2 is a group of the working extended hours treatment. T3 is a group of the </w:t>
      </w:r>
      <w:r w:rsidRPr="0084199D">
        <w:rPr>
          <w:rFonts w:ascii="Times New Roman" w:hAnsi="Times New Roman" w:cs="Times New Roman"/>
          <w:sz w:val="24"/>
          <w:szCs w:val="24"/>
        </w:rPr>
        <w:t>positive evaluation from domestic citizens</w:t>
      </w:r>
      <w:r>
        <w:rPr>
          <w:rFonts w:ascii="Times New Roman" w:hAnsi="Times New Roman" w:cs="Times New Roman"/>
          <w:sz w:val="24"/>
          <w:szCs w:val="24"/>
        </w:rPr>
        <w:t xml:space="preserve"> treatment. T4 is a group of the </w:t>
      </w:r>
      <w:r w:rsidRPr="0084199D">
        <w:rPr>
          <w:rFonts w:ascii="Times New Roman" w:hAnsi="Times New Roman" w:cs="Times New Roman"/>
          <w:sz w:val="24"/>
          <w:szCs w:val="24"/>
        </w:rPr>
        <w:t>recognition from the Western world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treatment. </w:t>
      </w:r>
      <w:r w:rsidR="001D3325" w:rsidRPr="001D3325">
        <w:rPr>
          <w:rFonts w:ascii="Times New Roman" w:eastAsia="함초롬바탕" w:hAnsi="함초롬바탕" w:cs="함초롬바탕"/>
          <w:color w:val="000000"/>
          <w:sz w:val="24"/>
          <w:szCs w:val="24"/>
          <w:vertAlign w:val="superscript"/>
          <w:lang w:val="en-US" w:eastAsia="zh-TW"/>
        </w:rPr>
        <w:t>***</w:t>
      </w:r>
      <w:r w:rsidR="001D3325" w:rsidRPr="001D3325">
        <w:rPr>
          <w:rFonts w:ascii="Times New Roman" w:eastAsia="함초롬바탕" w:hAnsi="함초롬바탕" w:cs="함초롬바탕"/>
          <w:i/>
          <w:color w:val="000000"/>
          <w:sz w:val="24"/>
          <w:szCs w:val="24"/>
          <w:lang w:val="en-US" w:eastAsia="zh-TW"/>
        </w:rPr>
        <w:t>p</w:t>
      </w:r>
      <w:r w:rsidR="001D3325" w:rsidRPr="001D3325">
        <w:rPr>
          <w:rFonts w:ascii="Times New Roman" w:eastAsia="함초롬바탕" w:hAnsi="함초롬바탕" w:cs="함초롬바탕"/>
          <w:color w:val="000000"/>
          <w:sz w:val="24"/>
          <w:szCs w:val="24"/>
          <w:lang w:val="en-US" w:eastAsia="zh-TW"/>
        </w:rPr>
        <w:t xml:space="preserve">&lt;0.01, </w:t>
      </w:r>
      <w:r w:rsidR="001D3325" w:rsidRPr="001D3325">
        <w:rPr>
          <w:rFonts w:ascii="Times New Roman" w:eastAsia="함초롬바탕" w:hAnsi="함초롬바탕" w:cs="함초롬바탕"/>
          <w:color w:val="000000"/>
          <w:sz w:val="24"/>
          <w:szCs w:val="24"/>
          <w:vertAlign w:val="superscript"/>
          <w:lang w:val="en-US" w:eastAsia="zh-TW"/>
        </w:rPr>
        <w:t>**</w:t>
      </w:r>
      <w:r w:rsidR="001D3325" w:rsidRPr="001D3325">
        <w:rPr>
          <w:rFonts w:ascii="Times New Roman" w:eastAsia="함초롬바탕" w:hAnsi="함초롬바탕" w:cs="함초롬바탕"/>
          <w:i/>
          <w:color w:val="000000"/>
          <w:sz w:val="24"/>
          <w:szCs w:val="24"/>
          <w:lang w:val="en-US" w:eastAsia="zh-TW"/>
        </w:rPr>
        <w:t>p</w:t>
      </w:r>
      <w:r w:rsidR="001D3325" w:rsidRPr="001D3325">
        <w:rPr>
          <w:rFonts w:ascii="Times New Roman" w:eastAsia="함초롬바탕" w:hAnsi="함초롬바탕" w:cs="함초롬바탕"/>
          <w:color w:val="000000"/>
          <w:sz w:val="24"/>
          <w:szCs w:val="24"/>
          <w:lang w:val="en-US" w:eastAsia="zh-TW"/>
        </w:rPr>
        <w:t xml:space="preserve">&lt;0.05, </w:t>
      </w:r>
      <w:r w:rsidR="001D3325" w:rsidRPr="001D3325">
        <w:rPr>
          <w:rFonts w:ascii="Times New Roman" w:eastAsia="함초롬바탕" w:hAnsi="함초롬바탕" w:cs="함초롬바탕"/>
          <w:color w:val="000000"/>
          <w:sz w:val="24"/>
          <w:szCs w:val="24"/>
          <w:vertAlign w:val="superscript"/>
          <w:lang w:val="en-US" w:eastAsia="zh-TW"/>
        </w:rPr>
        <w:t>*</w:t>
      </w:r>
      <w:r w:rsidR="001D3325" w:rsidRPr="001D3325">
        <w:rPr>
          <w:rFonts w:ascii="Times New Roman" w:eastAsia="함초롬바탕" w:hAnsi="함초롬바탕" w:cs="함초롬바탕"/>
          <w:i/>
          <w:color w:val="000000"/>
          <w:sz w:val="24"/>
          <w:szCs w:val="24"/>
          <w:lang w:val="en-US" w:eastAsia="zh-TW"/>
        </w:rPr>
        <w:t>p</w:t>
      </w:r>
      <w:r w:rsidR="001D3325" w:rsidRPr="001D3325">
        <w:rPr>
          <w:rFonts w:ascii="Times New Roman" w:eastAsia="함초롬바탕" w:hAnsi="함초롬바탕" w:cs="함초롬바탕"/>
          <w:color w:val="000000"/>
          <w:sz w:val="24"/>
          <w:szCs w:val="24"/>
          <w:lang w:val="en-US" w:eastAsia="zh-TW"/>
        </w:rPr>
        <w:t>&lt;0.1</w:t>
      </w:r>
      <w:r w:rsidR="001D3325" w:rsidRPr="001D3325">
        <w:rPr>
          <w:rFonts w:ascii="Times New Roman" w:eastAsia="Malgun Gothic" w:hAnsi="함초롬바탕" w:cs="함초롬바탕"/>
          <w:color w:val="000000"/>
          <w:sz w:val="24"/>
          <w:szCs w:val="24"/>
          <w:lang w:val="en-US" w:eastAsia="zh-TW"/>
        </w:rPr>
        <w:t>.</w:t>
      </w:r>
    </w:p>
    <w:p w14:paraId="05EC6098" w14:textId="77777777" w:rsidR="001D3325" w:rsidRPr="001D3325" w:rsidRDefault="001D3325" w:rsidP="001D3325">
      <w:pPr>
        <w:spacing w:after="0" w:line="240" w:lineRule="auto"/>
        <w:rPr>
          <w:rFonts w:ascii="Times New Roman" w:eastAsia="함초롬바탕" w:hAnsi="Times New Roman" w:cs="Times New Roman"/>
          <w:color w:val="000000"/>
          <w:sz w:val="24"/>
          <w:szCs w:val="24"/>
          <w:lang w:val="en-US" w:eastAsia="zh-TW"/>
        </w:rPr>
      </w:pPr>
    </w:p>
    <w:p w14:paraId="58425AFE" w14:textId="77777777" w:rsidR="001D3325" w:rsidRPr="001D3325" w:rsidRDefault="001D3325" w:rsidP="001D3325">
      <w:pPr>
        <w:spacing w:after="0" w:line="240" w:lineRule="auto"/>
        <w:rPr>
          <w:rFonts w:ascii="Times New Roman" w:eastAsia="함초롬바탕" w:hAnsi="Times New Roman" w:cs="Times New Roman"/>
          <w:color w:val="000000"/>
          <w:sz w:val="24"/>
          <w:szCs w:val="24"/>
          <w:lang w:val="en-US" w:eastAsia="zh-TW"/>
        </w:rPr>
      </w:pPr>
    </w:p>
    <w:p w14:paraId="04A9AFD3" w14:textId="77777777" w:rsidR="001D3325" w:rsidRPr="001D3325" w:rsidRDefault="001D3325" w:rsidP="001D3325">
      <w:pPr>
        <w:spacing w:after="0" w:line="240" w:lineRule="auto"/>
        <w:rPr>
          <w:rFonts w:ascii="Times New Roman" w:eastAsia="함초롬바탕" w:hAnsi="Times New Roman" w:cs="Times New Roman"/>
          <w:color w:val="000000"/>
          <w:sz w:val="24"/>
          <w:szCs w:val="24"/>
          <w:lang w:val="en-US" w:eastAsia="zh-TW"/>
        </w:rPr>
      </w:pPr>
    </w:p>
    <w:p w14:paraId="7CCAD431" w14:textId="77777777" w:rsidR="001D3325" w:rsidRPr="001D3325" w:rsidRDefault="001D3325" w:rsidP="001D3325">
      <w:pPr>
        <w:spacing w:after="0" w:line="240" w:lineRule="auto"/>
        <w:rPr>
          <w:rFonts w:ascii="Times New Roman" w:eastAsia="함초롬바탕" w:hAnsi="Times New Roman" w:cs="Times New Roman"/>
          <w:color w:val="000000"/>
          <w:sz w:val="24"/>
          <w:szCs w:val="24"/>
          <w:lang w:val="en-US" w:eastAsia="zh-TW"/>
        </w:rPr>
      </w:pPr>
    </w:p>
    <w:p w14:paraId="0C3B51E4" w14:textId="77777777" w:rsidR="001D3325" w:rsidRPr="001D3325" w:rsidRDefault="001D3325" w:rsidP="001D3325">
      <w:pPr>
        <w:spacing w:after="0" w:line="240" w:lineRule="auto"/>
        <w:rPr>
          <w:rFonts w:ascii="Times New Roman" w:eastAsia="함초롬바탕" w:hAnsi="Times New Roman" w:cs="Times New Roman"/>
          <w:color w:val="000000"/>
          <w:sz w:val="24"/>
          <w:szCs w:val="24"/>
          <w:lang w:val="en-US" w:eastAsia="zh-TW"/>
        </w:rPr>
      </w:pPr>
    </w:p>
    <w:p w14:paraId="5AC1557E" w14:textId="77777777" w:rsidR="001D3325" w:rsidRPr="001D3325" w:rsidRDefault="001D3325" w:rsidP="001D3325">
      <w:pPr>
        <w:spacing w:after="0" w:line="240" w:lineRule="auto"/>
        <w:rPr>
          <w:rFonts w:ascii="Times New Roman" w:eastAsia="함초롬바탕" w:hAnsi="Times New Roman" w:cs="Times New Roman"/>
          <w:color w:val="000000"/>
          <w:sz w:val="24"/>
          <w:szCs w:val="24"/>
          <w:lang w:val="en-US" w:eastAsia="zh-TW"/>
        </w:rPr>
      </w:pPr>
    </w:p>
    <w:p w14:paraId="45F9AF6B" w14:textId="77777777" w:rsidR="001D3325" w:rsidRPr="001D3325" w:rsidRDefault="001D3325" w:rsidP="001D3325">
      <w:pPr>
        <w:spacing w:after="0" w:line="240" w:lineRule="auto"/>
        <w:rPr>
          <w:rFonts w:ascii="Times New Roman" w:eastAsia="함초롬바탕" w:hAnsi="Times New Roman" w:cs="Times New Roman"/>
          <w:color w:val="000000"/>
          <w:sz w:val="24"/>
          <w:szCs w:val="24"/>
          <w:lang w:val="en-US" w:eastAsia="zh-TW"/>
        </w:rPr>
      </w:pPr>
    </w:p>
    <w:p w14:paraId="16CB8440" w14:textId="77777777" w:rsidR="001D3325" w:rsidRPr="001D3325" w:rsidRDefault="001D3325" w:rsidP="001D3325">
      <w:pPr>
        <w:spacing w:after="0" w:line="240" w:lineRule="auto"/>
        <w:rPr>
          <w:rFonts w:ascii="Times New Roman" w:eastAsia="함초롬바탕" w:hAnsi="Times New Roman" w:cs="Times New Roman"/>
          <w:color w:val="000000"/>
          <w:sz w:val="24"/>
          <w:szCs w:val="24"/>
          <w:lang w:val="en-US" w:eastAsia="zh-TW"/>
        </w:rPr>
      </w:pPr>
    </w:p>
    <w:p w14:paraId="14D04761" w14:textId="77777777" w:rsidR="00956A51" w:rsidRDefault="00956A51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154C391E" w14:textId="77777777" w:rsidR="00956A51" w:rsidRDefault="00956A51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275A9BC1" w14:textId="77777777" w:rsidR="00BD2F11" w:rsidRDefault="00BD2F11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19D30179" w14:textId="77777777" w:rsidR="00BD2F11" w:rsidRPr="00617BD2" w:rsidRDefault="00BD2F11" w:rsidP="00AB1CC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</w:p>
    <w:sectPr w:rsidR="00BD2F11" w:rsidRPr="00617BD2" w:rsidSect="0006575E">
      <w:pgSz w:w="11906" w:h="16838" w:code="9"/>
      <w:pgMar w:top="1699" w:right="1440" w:bottom="144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7E821" w14:textId="77777777" w:rsidR="00F55365" w:rsidRDefault="00F55365" w:rsidP="00617BD2">
      <w:pPr>
        <w:spacing w:after="0" w:line="240" w:lineRule="auto"/>
      </w:pPr>
      <w:r>
        <w:separator/>
      </w:r>
    </w:p>
  </w:endnote>
  <w:endnote w:type="continuationSeparator" w:id="0">
    <w:p w14:paraId="6808EB77" w14:textId="77777777" w:rsidR="00F55365" w:rsidRDefault="00F55365" w:rsidP="0061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함초롬바탕">
    <w:altName w:val="Batang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GillSansStd">
    <w:altName w:val="Batang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6552B" w14:textId="169706BF" w:rsidR="00092978" w:rsidRPr="00092978" w:rsidRDefault="00092978" w:rsidP="00092978">
    <w:pPr>
      <w:pStyle w:val="Footer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092978">
      <w:rPr>
        <w:rFonts w:ascii="Times New Roman" w:hAnsi="Times New Roman" w:cs="Times New Roman"/>
        <w:sz w:val="24"/>
        <w:szCs w:val="24"/>
      </w:rPr>
      <w:t>A</w:t>
    </w:r>
    <w:sdt>
      <w:sdtPr>
        <w:rPr>
          <w:rFonts w:ascii="Times New Roman" w:hAnsi="Times New Roman" w:cs="Times New Roman"/>
          <w:sz w:val="24"/>
          <w:szCs w:val="24"/>
        </w:rPr>
        <w:id w:val="-2141559518"/>
        <w:docPartObj>
          <w:docPartGallery w:val="Page Numbers (Bottom of Page)"/>
          <w:docPartUnique/>
        </w:docPartObj>
      </w:sdtPr>
      <w:sdtContent>
        <w:r w:rsidRPr="000929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9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9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92978">
          <w:rPr>
            <w:rFonts w:ascii="Times New Roman" w:hAnsi="Times New Roman" w:cs="Times New Roman"/>
            <w:sz w:val="24"/>
            <w:szCs w:val="24"/>
            <w:lang w:val="ko-KR" w:eastAsia="ko-KR"/>
          </w:rPr>
          <w:t>2</w:t>
        </w:r>
        <w:r w:rsidRPr="00092978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14:paraId="66ABA236" w14:textId="3DEB441B" w:rsidR="00092978" w:rsidRPr="00092978" w:rsidRDefault="00092978" w:rsidP="00092978">
    <w:pPr>
      <w:pStyle w:val="Footer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093C2" w14:textId="77777777" w:rsidR="00F55365" w:rsidRDefault="00F55365" w:rsidP="00617BD2">
      <w:pPr>
        <w:spacing w:after="0" w:line="240" w:lineRule="auto"/>
      </w:pPr>
      <w:r>
        <w:separator/>
      </w:r>
    </w:p>
  </w:footnote>
  <w:footnote w:type="continuationSeparator" w:id="0">
    <w:p w14:paraId="475D16D0" w14:textId="77777777" w:rsidR="00F55365" w:rsidRDefault="00F55365" w:rsidP="00617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C6"/>
    <w:rsid w:val="0006575E"/>
    <w:rsid w:val="00092978"/>
    <w:rsid w:val="000E18AA"/>
    <w:rsid w:val="0013039C"/>
    <w:rsid w:val="001462A9"/>
    <w:rsid w:val="001B204E"/>
    <w:rsid w:val="001D3325"/>
    <w:rsid w:val="001F7819"/>
    <w:rsid w:val="00283CB9"/>
    <w:rsid w:val="002A34D5"/>
    <w:rsid w:val="002B1945"/>
    <w:rsid w:val="002D04D3"/>
    <w:rsid w:val="002D2E00"/>
    <w:rsid w:val="002D5666"/>
    <w:rsid w:val="0039672D"/>
    <w:rsid w:val="003B571D"/>
    <w:rsid w:val="004530EA"/>
    <w:rsid w:val="004F386F"/>
    <w:rsid w:val="004F3B4E"/>
    <w:rsid w:val="00515FBD"/>
    <w:rsid w:val="005377E5"/>
    <w:rsid w:val="00546DB8"/>
    <w:rsid w:val="00617BD2"/>
    <w:rsid w:val="00694F1A"/>
    <w:rsid w:val="006C772C"/>
    <w:rsid w:val="0070208D"/>
    <w:rsid w:val="00707559"/>
    <w:rsid w:val="007536B2"/>
    <w:rsid w:val="007F3387"/>
    <w:rsid w:val="00853C30"/>
    <w:rsid w:val="00917F29"/>
    <w:rsid w:val="00956A51"/>
    <w:rsid w:val="009A5A90"/>
    <w:rsid w:val="00A76A44"/>
    <w:rsid w:val="00AB1CC6"/>
    <w:rsid w:val="00BD2F11"/>
    <w:rsid w:val="00C055AF"/>
    <w:rsid w:val="00C50F08"/>
    <w:rsid w:val="00CA0673"/>
    <w:rsid w:val="00CB219F"/>
    <w:rsid w:val="00CC595B"/>
    <w:rsid w:val="00CF46A8"/>
    <w:rsid w:val="00D3237F"/>
    <w:rsid w:val="00D726DB"/>
    <w:rsid w:val="00D809AE"/>
    <w:rsid w:val="00DD369D"/>
    <w:rsid w:val="00DD6616"/>
    <w:rsid w:val="00E3441A"/>
    <w:rsid w:val="00E94CAB"/>
    <w:rsid w:val="00EB4661"/>
    <w:rsid w:val="00EC052A"/>
    <w:rsid w:val="00F03617"/>
    <w:rsid w:val="00F55365"/>
    <w:rsid w:val="00F605F5"/>
    <w:rsid w:val="00FB3E7D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00E76"/>
  <w15:chartTrackingRefBased/>
  <w15:docId w15:val="{3305C622-E1E7-4176-920E-15EBDBA1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C6"/>
    <w:pPr>
      <w:jc w:val="left"/>
    </w:pPr>
    <w:rPr>
      <w:kern w:val="0"/>
      <w:sz w:val="22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BD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17BD2"/>
    <w:rPr>
      <w:kern w:val="0"/>
      <w:sz w:val="22"/>
      <w:lang w:val="en-GB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7BD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17BD2"/>
    <w:rPr>
      <w:kern w:val="0"/>
      <w:sz w:val="22"/>
      <w:lang w:val="en-GB" w:eastAsia="zh-CN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BD2F11"/>
    <w:pPr>
      <w:spacing w:after="0" w:line="240" w:lineRule="auto"/>
      <w:jc w:val="left"/>
    </w:pPr>
    <w:rPr>
      <w:kern w:val="0"/>
      <w:sz w:val="22"/>
      <w:lang w:val="en-GB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D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761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이동성</dc:creator>
  <cp:keywords/>
  <dc:description/>
  <cp:lastModifiedBy>이동성</cp:lastModifiedBy>
  <cp:revision>38</cp:revision>
  <dcterms:created xsi:type="dcterms:W3CDTF">2024-02-16T18:22:00Z</dcterms:created>
  <dcterms:modified xsi:type="dcterms:W3CDTF">2024-10-21T09:41:00Z</dcterms:modified>
</cp:coreProperties>
</file>