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BAC9" w14:textId="128D72A7" w:rsidR="002F0BD9" w:rsidRPr="00BC0041" w:rsidRDefault="002F0BD9" w:rsidP="000E66E7">
      <w:pPr>
        <w:spacing w:after="0" w:line="480" w:lineRule="auto"/>
        <w:ind w:firstLineChars="50" w:firstLin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Appendix C</w:t>
      </w:r>
    </w:p>
    <w:p w14:paraId="171E1B09" w14:textId="4E32AD42" w:rsidR="002F0BD9" w:rsidRPr="00BC0041" w:rsidRDefault="002F0BD9" w:rsidP="00E93DA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appendix </w:t>
      </w:r>
      <w:r w:rsidR="007C5EB7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reports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of </w:t>
      </w:r>
      <w:r w:rsidR="00CF3A78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mixed-effect</w:t>
      </w:r>
      <w:r w:rsidR="001E3986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for </w:t>
      </w:r>
      <w:r w:rsidR="00024283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reading accuracy</w:t>
      </w:r>
      <w:r w:rsidR="00AE15B5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4242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which Japanese L2</w:t>
      </w:r>
      <w:r w:rsidR="00CF3A78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proficiency</w:t>
      </w:r>
      <w:r w:rsidR="00AE15B5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(advanced/intermediate)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, lexical frequency, reading consistency</w:t>
      </w:r>
      <w:r w:rsidR="00174242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, and their interaction were fixed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242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factors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results contain </w:t>
      </w:r>
      <w:r w:rsidR="00AE15B5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model comparisons,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summary of the opti</w:t>
      </w:r>
      <w:r w:rsidR="009F0C4B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al model</w:t>
      </w:r>
      <w:r w:rsidR="00AE15B5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4D89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continuous-variable models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A121A5"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041">
        <w:rPr>
          <w:rFonts w:ascii="Times New Roman" w:hAnsi="Times New Roman" w:cs="Times New Roman"/>
          <w:color w:val="000000" w:themeColor="text1"/>
          <w:sz w:val="24"/>
          <w:szCs w:val="24"/>
        </w:rPr>
        <w:t>pair-wise comparisons.</w:t>
      </w:r>
    </w:p>
    <w:p w14:paraId="2FA630EC" w14:textId="070582C8" w:rsidR="007C5EB7" w:rsidRPr="00BC0041" w:rsidRDefault="002F0BD9" w:rsidP="00E93DA3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C1</w:t>
      </w:r>
    </w:p>
    <w:p w14:paraId="183ADE23" w14:textId="6E4526AE" w:rsidR="002F0BD9" w:rsidRPr="00BC0041" w:rsidRDefault="007C5EB7" w:rsidP="00AE15B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Model Comparison </w:t>
      </w:r>
      <w:r w:rsidR="002F0BD9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 the </w:t>
      </w:r>
      <w:r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Mixed</w:t>
      </w:r>
      <w:r w:rsidR="002F0BD9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Effects Model Analysis </w:t>
      </w:r>
      <w:r w:rsidR="005F20FE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on </w:t>
      </w:r>
      <w:r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024283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eading Accuracy</w:t>
      </w:r>
    </w:p>
    <w:tbl>
      <w:tblPr>
        <w:tblStyle w:val="ae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1276"/>
        <w:gridCol w:w="1418"/>
        <w:gridCol w:w="1417"/>
        <w:gridCol w:w="1134"/>
        <w:gridCol w:w="851"/>
        <w:gridCol w:w="1565"/>
      </w:tblGrid>
      <w:tr w:rsidR="00BC0041" w:rsidRPr="00BC0041" w14:paraId="6F97D600" w14:textId="77777777" w:rsidTr="00C5219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AE26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D9B95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6A50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947F8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AC4D2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69F5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χ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A249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B2E6" w14:textId="77777777" w:rsidR="002F0BD9" w:rsidRPr="00BC0041" w:rsidRDefault="002F0BD9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BC0041" w:rsidRPr="00BC0041" w14:paraId="67F069FC" w14:textId="77777777" w:rsidTr="00C5219D">
        <w:tc>
          <w:tcPr>
            <w:tcW w:w="993" w:type="dxa"/>
            <w:vAlign w:val="center"/>
          </w:tcPr>
          <w:p w14:paraId="2EF9C3E6" w14:textId="5EDAD4DA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r w:rsidR="00F84771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D18CF" w14:textId="74943033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30D9743" w14:textId="1EBC8A81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4,841.7</w:t>
            </w:r>
          </w:p>
        </w:tc>
        <w:tc>
          <w:tcPr>
            <w:tcW w:w="1418" w:type="dxa"/>
            <w:vAlign w:val="center"/>
          </w:tcPr>
          <w:p w14:paraId="7B70CBEA" w14:textId="6799553F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4,903.4</w:t>
            </w:r>
          </w:p>
        </w:tc>
        <w:tc>
          <w:tcPr>
            <w:tcW w:w="1417" w:type="dxa"/>
            <w:vAlign w:val="center"/>
          </w:tcPr>
          <w:p w14:paraId="314BC366" w14:textId="5D35C944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4,823.7</w:t>
            </w:r>
          </w:p>
        </w:tc>
        <w:tc>
          <w:tcPr>
            <w:tcW w:w="1134" w:type="dxa"/>
            <w:vMerge w:val="restart"/>
            <w:vAlign w:val="center"/>
          </w:tcPr>
          <w:p w14:paraId="4293EF67" w14:textId="1506412E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429F8" w14:textId="6127206B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</w:tc>
        <w:tc>
          <w:tcPr>
            <w:tcW w:w="851" w:type="dxa"/>
            <w:vMerge w:val="restart"/>
            <w:vAlign w:val="center"/>
          </w:tcPr>
          <w:p w14:paraId="77DAE9FB" w14:textId="77777777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4F28B0" w14:textId="1BCC4BF3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  <w:vMerge w:val="restart"/>
            <w:vAlign w:val="center"/>
          </w:tcPr>
          <w:p w14:paraId="0BD8AE00" w14:textId="77777777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7E31C" w14:textId="4C3450E6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</w:tr>
      <w:tr w:rsidR="00BC0041" w:rsidRPr="00BC0041" w14:paraId="01F44E5C" w14:textId="77777777" w:rsidTr="00C5219D">
        <w:tc>
          <w:tcPr>
            <w:tcW w:w="993" w:type="dxa"/>
            <w:tcBorders>
              <w:bottom w:val="single" w:sz="4" w:space="0" w:color="FFFFFF" w:themeColor="background1"/>
            </w:tcBorders>
            <w:vAlign w:val="center"/>
          </w:tcPr>
          <w:p w14:paraId="0D1EC6F6" w14:textId="2AD4BF72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r w:rsidR="00F84771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  <w:vAlign w:val="center"/>
          </w:tcPr>
          <w:p w14:paraId="70C379BF" w14:textId="4A24F049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16227EF0" w14:textId="61CD9FAA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4,843.9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vAlign w:val="center"/>
          </w:tcPr>
          <w:p w14:paraId="446C7BE7" w14:textId="347E6944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4,919.4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14:paraId="10DA2809" w14:textId="6F362150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4,821.9</w:t>
            </w:r>
          </w:p>
        </w:tc>
        <w:tc>
          <w:tcPr>
            <w:tcW w:w="1134" w:type="dxa"/>
            <w:vMerge/>
            <w:vAlign w:val="center"/>
          </w:tcPr>
          <w:p w14:paraId="1C3E8FF4" w14:textId="77777777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7253D56" w14:textId="77777777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5AAEE0D6" w14:textId="77777777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080B6750" w14:textId="77777777" w:rsidTr="00C5219D"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B9E0B3" w14:textId="67A71704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RA</w:t>
            </w:r>
            <w:r w:rsidR="00F84771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EE37F3" w14:textId="09D10BBB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E547F6" w14:textId="2861E5DE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4844.2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066462" w14:textId="0EDBBFFE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4,926.5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45F065" w14:textId="1C27DEC2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4,820.2</w:t>
            </w:r>
          </w:p>
        </w:tc>
        <w:tc>
          <w:tcPr>
            <w:tcW w:w="1134" w:type="dxa"/>
            <w:vAlign w:val="center"/>
          </w:tcPr>
          <w:p w14:paraId="31244901" w14:textId="223994BC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1.73</w:t>
            </w:r>
          </w:p>
        </w:tc>
        <w:tc>
          <w:tcPr>
            <w:tcW w:w="851" w:type="dxa"/>
            <w:vAlign w:val="center"/>
          </w:tcPr>
          <w:p w14:paraId="58117DEF" w14:textId="078A73FC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14:paraId="32191A1C" w14:textId="137E0429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BC0041" w:rsidRPr="00BC0041" w14:paraId="434922B6" w14:textId="77777777" w:rsidTr="00C5219D"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F41281" w14:textId="26FFD97A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r w:rsidR="00F84771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76C226" w14:textId="4530D3B6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02D2C5" w14:textId="6F10F399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4836.9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5C946F" w14:textId="46CA997A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4,932.9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B707AA" w14:textId="328D62D4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4,808.9</w:t>
            </w:r>
          </w:p>
        </w:tc>
        <w:tc>
          <w:tcPr>
            <w:tcW w:w="1134" w:type="dxa"/>
            <w:vAlign w:val="center"/>
          </w:tcPr>
          <w:p w14:paraId="7EADFE70" w14:textId="32399D64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851" w:type="dxa"/>
            <w:vAlign w:val="center"/>
          </w:tcPr>
          <w:p w14:paraId="74070E4A" w14:textId="659041B1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4DBC139C" w14:textId="706481D3" w:rsidR="00F84771" w:rsidRPr="00BC0041" w:rsidRDefault="00F84771" w:rsidP="00C32F68">
            <w:pPr>
              <w:spacing w:line="480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C3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C0041" w:rsidRPr="00BC0041" w14:paraId="3ABF3A5E" w14:textId="77777777" w:rsidTr="00C5219D"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E9DAB23" w14:textId="10F68D9D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</w:t>
            </w:r>
            <w:r w:rsidR="00F8477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BB42F1" w14:textId="3930BA0A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040099" w14:textId="3E202855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4835.5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97E0BE" w14:textId="40B5FF6F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4955.8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95E031" w14:textId="5C8AB2C0" w:rsidR="00F84771" w:rsidRPr="00BC0041" w:rsidRDefault="00F84771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4,787.5</w:t>
            </w:r>
          </w:p>
        </w:tc>
        <w:tc>
          <w:tcPr>
            <w:tcW w:w="1134" w:type="dxa"/>
            <w:vAlign w:val="center"/>
          </w:tcPr>
          <w:p w14:paraId="35C6ABB7" w14:textId="744D907C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21.41</w:t>
            </w:r>
          </w:p>
        </w:tc>
        <w:tc>
          <w:tcPr>
            <w:tcW w:w="851" w:type="dxa"/>
            <w:vAlign w:val="center"/>
          </w:tcPr>
          <w:p w14:paraId="21B6653F" w14:textId="6A351783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14:paraId="6D56EC96" w14:textId="05E03002" w:rsidR="00F84771" w:rsidRPr="00BC0041" w:rsidRDefault="00F84771" w:rsidP="00C32F68">
            <w:pPr>
              <w:spacing w:line="480" w:lineRule="auto"/>
              <w:ind w:firstLineChars="200" w:firstLine="48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="00C32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BC0041" w:rsidRPr="00BC0041" w14:paraId="1AB688CF" w14:textId="77777777" w:rsidTr="00C5219D">
        <w:tc>
          <w:tcPr>
            <w:tcW w:w="99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46EC005" w14:textId="676D8515" w:rsidR="00F84771" w:rsidRPr="00BC0041" w:rsidRDefault="001671AB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r w:rsidR="00F84771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7C933D1" w14:textId="35DD611D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CD5CC03" w14:textId="558F68DE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4838.4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1008F4B" w14:textId="68810996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4982.5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D8601FD" w14:textId="1D9ACEE5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4,796.4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074DA2" w14:textId="1C501D0E" w:rsidR="00F84771" w:rsidRPr="00BC0041" w:rsidRDefault="00F84771" w:rsidP="00F84771">
            <w:pPr>
              <w:spacing w:line="480" w:lineRule="auto"/>
              <w:ind w:firstLineChars="15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3A09F5" w14:textId="68FBEB76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759CC821" w14:textId="7F332A8B" w:rsidR="00F84771" w:rsidRPr="00BC0041" w:rsidRDefault="00F84771" w:rsidP="007C5EB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</w:tbl>
    <w:p w14:paraId="1729DBCB" w14:textId="1FC4A541" w:rsidR="007C5EB7" w:rsidRPr="00BC0041" w:rsidRDefault="002F0BD9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Note. </w:t>
      </w: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 best</w:t>
      </w:r>
      <w:r w:rsidR="00B27A86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fit model is shown in bold. </w:t>
      </w:r>
      <w:proofErr w:type="spellStart"/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npar</w:t>
      </w:r>
      <w:proofErr w:type="spellEnd"/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= numbers of parameters. </w:t>
      </w:r>
      <w:r w:rsidR="007C5EB7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The formula </w:t>
      </w: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 each mode</w:t>
      </w:r>
      <w:r w:rsidR="00F84771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l:</w:t>
      </w:r>
    </w:p>
    <w:p w14:paraId="35E24873" w14:textId="2E8A0AE3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2F0BD9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1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</w:t>
      </w:r>
      <w:r w:rsidR="00DE2A9F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Correct/Incorrect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~ </w:t>
      </w:r>
      <w:r w:rsidR="00F84771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Frequency 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+ Consistency + Proficiency + 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Frequency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× 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Consistency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+ </w:t>
      </w:r>
      <w:r w:rsidR="00DE2A9F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</w:t>
      </w:r>
      <w:proofErr w:type="gramEnd"/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| participant) + (1 | word)</w:t>
      </w:r>
      <w:r w:rsidR="002529F4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</w:t>
      </w:r>
    </w:p>
    <w:p w14:paraId="66B8ECF3" w14:textId="6C2901F5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2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Correct/Incorrect ~ Frequency + Consistency + Proficiency + Frequency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Consistency </w:t>
      </w:r>
      <w:proofErr w:type="gramStart"/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+  (</w:t>
      </w:r>
      <w:proofErr w:type="gramEnd"/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+ Consistency | participant) + (1 | word)</w:t>
      </w:r>
      <w:r w:rsidR="002529F4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12D5BEE4" w14:textId="09719D71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3: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Correct/Incorrect~ Frequency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Consistency + Proficiency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 Frequency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+ Proficiency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 Consistency +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(1+ | participant) + (1 | word)</w:t>
      </w:r>
      <w:r w:rsidR="002529F4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</w:t>
      </w:r>
    </w:p>
    <w:p w14:paraId="1A529839" w14:textId="3F868114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4</w:t>
      </w:r>
      <w:r w:rsidR="002F0BD9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: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46E6A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Correct/Incorrect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~ Frequency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× 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Consistency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E2A9F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Proficiency</w:t>
      </w:r>
      <w:r w:rsidR="002F0BD9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+ (1 | participant) + (1 | word)</w:t>
      </w:r>
      <w:r w:rsidR="00346E6A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6F0C886F" w14:textId="7857EB6B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5:</w:t>
      </w:r>
      <w:r w:rsidR="00AE15B5" w:rsidRPr="00BC00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Correct/Incorrect~ Frequency × Consistency × Proficiency + (1+ Consistency | participant) + (1 | word). </w:t>
      </w:r>
    </w:p>
    <w:p w14:paraId="04C60838" w14:textId="08A14AA7" w:rsidR="00AE15B5" w:rsidRPr="00BC0041" w:rsidRDefault="001671AB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6: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Correct/Incorrect~ Frequency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Consistency + Proficiency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 Frequency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+ L2 Proficiency </w:t>
      </w:r>
      <w:r w:rsidR="00AE15B5" w:rsidRPr="00BC0041">
        <w:rPr>
          <w:rFonts w:ascii="Times New Roman" w:hAnsi="Times New Roman" w:cs="Times New Roman"/>
          <w:color w:val="000000" w:themeColor="text1"/>
          <w:sz w:val="20"/>
          <w:szCs w:val="20"/>
        </w:rPr>
        <w:t>× Consistency +</w:t>
      </w:r>
      <w:r w:rsidR="00AE15B5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(1+ Frequency + Consistency | participant) + (1 | word)</w:t>
      </w:r>
    </w:p>
    <w:p w14:paraId="59E6E571" w14:textId="2596AC2B" w:rsidR="002F0BD9" w:rsidRPr="00BC0041" w:rsidRDefault="002F0BD9" w:rsidP="00AE15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Model </w:t>
      </w:r>
      <w:r w:rsidR="001671AB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RA</w:t>
      </w:r>
      <w:r w:rsidR="00AE15B5"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5</w:t>
      </w:r>
      <w:r w:rsidRPr="00BC004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has the lowest AIC </w:t>
      </w:r>
      <w:r w:rsidR="009F7B4D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and deviance </w:t>
      </w:r>
      <w:r w:rsidR="00CF2696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value </w:t>
      </w: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 a significant improvement</w:t>
      </w:r>
      <w:r w:rsidR="00346E6A"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indicating the best overall fit among the tested models.</w:t>
      </w:r>
    </w:p>
    <w:p w14:paraId="19D5F271" w14:textId="6E0250FC" w:rsidR="007C5EB7" w:rsidRPr="00BC0041" w:rsidRDefault="007C5EB7" w:rsidP="00E93DA3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  <w:r w:rsidR="00346E6A" w:rsidRPr="00BC0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C2</w:t>
      </w:r>
    </w:p>
    <w:p w14:paraId="2DE95E68" w14:textId="2AF036D9" w:rsidR="00346E6A" w:rsidRPr="00BC0041" w:rsidRDefault="00E70A8B" w:rsidP="00E93DA3">
      <w:pPr>
        <w:spacing w:after="0"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</w:rPr>
        <w:t>S</w:t>
      </w:r>
      <w:r w:rsidR="00346E6A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</w:rPr>
        <w:t>ummary of the</w:t>
      </w:r>
      <w:r w:rsidR="00B55EF3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C5EB7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  <w:lang w:eastAsia="ja-JP"/>
        </w:rPr>
        <w:t>Mixed</w:t>
      </w:r>
      <w:r w:rsidR="00346E6A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  <w:lang w:eastAsia="ja-JP"/>
        </w:rPr>
        <w:t>-</w:t>
      </w:r>
      <w:r w:rsidR="007C5EB7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  <w:lang w:eastAsia="ja-JP"/>
        </w:rPr>
        <w:t>Effects M</w:t>
      </w:r>
      <w:r w:rsidR="007C5EB7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</w:rPr>
        <w:t>odel</w:t>
      </w:r>
      <w:r w:rsidR="00922C57" w:rsidRPr="00BC0041">
        <w:rPr>
          <w:rFonts w:ascii="Times New Roman" w:eastAsiaTheme="majorHAnsi" w:hAnsi="Times New Roman" w:cs="Times New Roman"/>
          <w:i/>
          <w:iCs/>
          <w:color w:val="000000" w:themeColor="text1"/>
          <w:sz w:val="24"/>
          <w:szCs w:val="24"/>
        </w:rPr>
        <w:t xml:space="preserve"> on Reading Accuracy (Errors)</w:t>
      </w:r>
    </w:p>
    <w:tbl>
      <w:tblPr>
        <w:tblStyle w:val="a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701"/>
      </w:tblGrid>
      <w:tr w:rsidR="00BC0041" w:rsidRPr="00BC0041" w14:paraId="24C1663F" w14:textId="77777777" w:rsidTr="00C91C91">
        <w:tc>
          <w:tcPr>
            <w:tcW w:w="3119" w:type="dxa"/>
            <w:tcBorders>
              <w:top w:val="single" w:sz="4" w:space="0" w:color="auto"/>
            </w:tcBorders>
          </w:tcPr>
          <w:p w14:paraId="6CD78CC7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4095B2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BB9A9D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2767C8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C528F8" w14:textId="77777777" w:rsidR="00346E6A" w:rsidRPr="00BC0041" w:rsidRDefault="00346E6A" w:rsidP="00DA4FA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BC00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BC00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BC0041" w:rsidRPr="00BC0041" w14:paraId="4417BEC9" w14:textId="77777777" w:rsidTr="00C91C91">
        <w:trPr>
          <w:trHeight w:val="380"/>
        </w:trPr>
        <w:tc>
          <w:tcPr>
            <w:tcW w:w="3119" w:type="dxa"/>
          </w:tcPr>
          <w:p w14:paraId="2A7C428C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276" w:type="dxa"/>
            <w:vAlign w:val="center"/>
          </w:tcPr>
          <w:p w14:paraId="7C11CF85" w14:textId="7E4F71AB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-2.98</w:t>
            </w:r>
          </w:p>
        </w:tc>
        <w:tc>
          <w:tcPr>
            <w:tcW w:w="1275" w:type="dxa"/>
            <w:vAlign w:val="center"/>
          </w:tcPr>
          <w:p w14:paraId="52531947" w14:textId="1186A215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1276" w:type="dxa"/>
            <w:vAlign w:val="center"/>
          </w:tcPr>
          <w:p w14:paraId="58FD8B4A" w14:textId="5507EB11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F21465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21465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14:paraId="11D56F33" w14:textId="20F46D67" w:rsidR="00346E6A" w:rsidRPr="00BC0041" w:rsidRDefault="00346E6A" w:rsidP="00C91C91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B55EF3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.001</w:t>
            </w:r>
            <w:r w:rsidR="00C91C9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  <w:tr w:rsidR="00BC0041" w:rsidRPr="00BC0041" w14:paraId="1DFEB41F" w14:textId="77777777" w:rsidTr="00C91C91">
        <w:tc>
          <w:tcPr>
            <w:tcW w:w="3119" w:type="dxa"/>
          </w:tcPr>
          <w:p w14:paraId="5DFEF4E4" w14:textId="7777777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69939384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276" w:type="dxa"/>
            <w:vAlign w:val="center"/>
          </w:tcPr>
          <w:p w14:paraId="1905C0CC" w14:textId="1BC18003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</w:t>
            </w:r>
            <w:r w:rsidR="00346E6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0CC21027" w14:textId="6958C343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346E6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14A7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14:paraId="0BF26AEF" w14:textId="27904BDA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-7</w:t>
            </w:r>
            <w:r w:rsidR="00346E6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6DFD003A" w14:textId="5C15D8D1" w:rsidR="00346E6A" w:rsidRPr="00BC0041" w:rsidRDefault="00346E6A" w:rsidP="00C91C91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B55EF3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.001</w:t>
            </w:r>
            <w:r w:rsidR="00C91C9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  <w:bookmarkEnd w:id="0"/>
      <w:tr w:rsidR="00BC0041" w:rsidRPr="00BC0041" w14:paraId="66DA6ABF" w14:textId="77777777" w:rsidTr="00C91C91">
        <w:tc>
          <w:tcPr>
            <w:tcW w:w="3119" w:type="dxa"/>
          </w:tcPr>
          <w:p w14:paraId="4F50D743" w14:textId="0E7E7331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Consistency1</w:t>
            </w:r>
            <w:r w:rsidR="00DA4FA9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vs </w:t>
            </w:r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GM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B5F028C" w14:textId="03C5124E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1275" w:type="dxa"/>
            <w:vAlign w:val="center"/>
          </w:tcPr>
          <w:p w14:paraId="36F1B390" w14:textId="43D6B6D5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1276" w:type="dxa"/>
            <w:vAlign w:val="center"/>
          </w:tcPr>
          <w:p w14:paraId="71827B25" w14:textId="6A44FA00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346E6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14:paraId="35BB207F" w14:textId="4D2B9FF1" w:rsidR="00346E6A" w:rsidRPr="00BC0041" w:rsidRDefault="00346E6A" w:rsidP="00C91C91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B55EF3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F21465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91C9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21465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  <w:tr w:rsidR="00BC0041" w:rsidRPr="00BC0041" w14:paraId="748629C6" w14:textId="77777777" w:rsidTr="00C91C91">
        <w:tc>
          <w:tcPr>
            <w:tcW w:w="3119" w:type="dxa"/>
          </w:tcPr>
          <w:p w14:paraId="643E0D95" w14:textId="4BEA6B97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Consistency2 (</w:t>
            </w:r>
            <w:r w:rsidR="00922C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vs </w:t>
            </w:r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GM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B9BF20F" w14:textId="4425E405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1275" w:type="dxa"/>
            <w:vAlign w:val="center"/>
          </w:tcPr>
          <w:p w14:paraId="68A1F6A0" w14:textId="694E74C9" w:rsidR="00346E6A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346E6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287F356A" w14:textId="2E9FFEE1" w:rsidR="00346E6A" w:rsidRPr="00BC0041" w:rsidRDefault="00346E6A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14A7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F2146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330DC74" w14:textId="3034BD58" w:rsidR="00346E6A" w:rsidRPr="00BC0041" w:rsidRDefault="00F21465" w:rsidP="00C91C91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.001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  <w:tr w:rsidR="00BC0041" w:rsidRPr="00BC0041" w14:paraId="1C05DF65" w14:textId="77777777" w:rsidTr="00C91C91">
        <w:tc>
          <w:tcPr>
            <w:tcW w:w="3119" w:type="dxa"/>
          </w:tcPr>
          <w:p w14:paraId="02C1410C" w14:textId="77777777" w:rsidR="00F21465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4AE91917" w14:textId="09F8A020" w:rsidR="00F21465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1275" w:type="dxa"/>
            <w:vAlign w:val="center"/>
          </w:tcPr>
          <w:p w14:paraId="6B7455E1" w14:textId="5D09955C" w:rsidR="00F21465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0.26</w:t>
            </w:r>
          </w:p>
        </w:tc>
        <w:tc>
          <w:tcPr>
            <w:tcW w:w="1276" w:type="dxa"/>
            <w:vAlign w:val="center"/>
          </w:tcPr>
          <w:p w14:paraId="690F975D" w14:textId="2E72A5AB" w:rsidR="00F21465" w:rsidRPr="00BC0041" w:rsidRDefault="00F21465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5.08</w:t>
            </w:r>
          </w:p>
        </w:tc>
        <w:tc>
          <w:tcPr>
            <w:tcW w:w="1701" w:type="dxa"/>
            <w:vAlign w:val="center"/>
          </w:tcPr>
          <w:p w14:paraId="162EC9F1" w14:textId="72509416" w:rsidR="00F21465" w:rsidRPr="00BC0041" w:rsidRDefault="00F21465" w:rsidP="00C91C91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 .001</w:t>
            </w:r>
            <w:r w:rsidR="00C91C9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  <w:tr w:rsidR="00BC0041" w:rsidRPr="00BC0041" w14:paraId="1D5E8CD4" w14:textId="77777777" w:rsidTr="00C91C91">
        <w:tc>
          <w:tcPr>
            <w:tcW w:w="3119" w:type="dxa"/>
          </w:tcPr>
          <w:p w14:paraId="52D3E395" w14:textId="19743ED8" w:rsidR="00314A72" w:rsidRPr="00BC0041" w:rsidRDefault="00314A72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Frequency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 xml:space="preserve"> Consistency1</w:t>
            </w:r>
          </w:p>
        </w:tc>
        <w:tc>
          <w:tcPr>
            <w:tcW w:w="1276" w:type="dxa"/>
            <w:vAlign w:val="center"/>
          </w:tcPr>
          <w:p w14:paraId="25CEAF76" w14:textId="44541135" w:rsidR="00314A72" w:rsidRPr="00BC0041" w:rsidRDefault="00314A72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2146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275" w:type="dxa"/>
            <w:vAlign w:val="center"/>
          </w:tcPr>
          <w:p w14:paraId="052DFDAA" w14:textId="6A933ED7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50691449" w14:textId="62065535" w:rsidR="00314A72" w:rsidRPr="00BC0041" w:rsidRDefault="00314A72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C5242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6A3C10D4" w14:textId="21A355E3" w:rsidR="00314A72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C0041" w:rsidRPr="00BC0041" w14:paraId="44FB3911" w14:textId="77777777" w:rsidTr="00C91C91">
        <w:tc>
          <w:tcPr>
            <w:tcW w:w="3119" w:type="dxa"/>
          </w:tcPr>
          <w:p w14:paraId="3053E949" w14:textId="13A70433" w:rsidR="00314A72" w:rsidRPr="00BC0041" w:rsidRDefault="00314A72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Frequency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×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>Consistency2</w:t>
            </w:r>
          </w:p>
        </w:tc>
        <w:tc>
          <w:tcPr>
            <w:tcW w:w="1276" w:type="dxa"/>
            <w:vAlign w:val="center"/>
          </w:tcPr>
          <w:p w14:paraId="1E297581" w14:textId="4652B2D7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14:paraId="378DA37D" w14:textId="2B75E868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4FC5D324" w14:textId="68CF1666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14:paraId="7341F905" w14:textId="1859D8AE" w:rsidR="00314A72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C0041" w:rsidRPr="00BC0041" w14:paraId="02D28C37" w14:textId="77777777" w:rsidTr="00C91C91">
        <w:tc>
          <w:tcPr>
            <w:tcW w:w="3119" w:type="dxa"/>
          </w:tcPr>
          <w:p w14:paraId="49CF10FB" w14:textId="7A590FBF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Frequency 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×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27CB4BD2" w14:textId="535C82B6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14:paraId="3D287A93" w14:textId="3DFED30F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14:paraId="54F33796" w14:textId="0254C4FA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5242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14:paraId="11A85BB3" w14:textId="071D9F3A" w:rsidR="00314A72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BC0041" w:rsidRPr="00BC0041" w14:paraId="7EE13712" w14:textId="77777777" w:rsidTr="00C91C91">
        <w:tc>
          <w:tcPr>
            <w:tcW w:w="3119" w:type="dxa"/>
          </w:tcPr>
          <w:p w14:paraId="4E1D0266" w14:textId="079AA195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>Consistency1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49F1EA61" w14:textId="56912C05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275" w:type="dxa"/>
            <w:vAlign w:val="center"/>
          </w:tcPr>
          <w:p w14:paraId="60B97795" w14:textId="7CA46FA5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276" w:type="dxa"/>
            <w:vAlign w:val="center"/>
          </w:tcPr>
          <w:p w14:paraId="462D81FE" w14:textId="1EC657D4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5AE0D892" w14:textId="6589ECB7" w:rsidR="00314A72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</w:tc>
      </w:tr>
      <w:tr w:rsidR="00BC0041" w:rsidRPr="00BC0041" w14:paraId="4B9E5ACB" w14:textId="77777777" w:rsidTr="00C91C91">
        <w:tc>
          <w:tcPr>
            <w:tcW w:w="3119" w:type="dxa"/>
          </w:tcPr>
          <w:p w14:paraId="3099B8BD" w14:textId="5D67D672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>Consistency2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4A72"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14510673" w14:textId="0DF65495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-0.04</w:t>
            </w:r>
          </w:p>
        </w:tc>
        <w:tc>
          <w:tcPr>
            <w:tcW w:w="1275" w:type="dxa"/>
            <w:vAlign w:val="center"/>
          </w:tcPr>
          <w:p w14:paraId="037130D0" w14:textId="447F5837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286A5688" w14:textId="22E9453B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2867760" w14:textId="57008F4E" w:rsidR="00314A72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</w:tc>
      </w:tr>
      <w:tr w:rsidR="00BC0041" w:rsidRPr="00BC0041" w14:paraId="58389339" w14:textId="77777777" w:rsidTr="00C91C91">
        <w:tc>
          <w:tcPr>
            <w:tcW w:w="3119" w:type="dxa"/>
          </w:tcPr>
          <w:p w14:paraId="405AAD7F" w14:textId="189C7B0F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ja-JP"/>
              </w:rPr>
              <w:t>Frequency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4A7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× </w:t>
            </w:r>
            <w:r w:rsidR="00314A7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ja-JP"/>
              </w:rPr>
              <w:t xml:space="preserve">Consistency1 </w:t>
            </w:r>
            <w:r w:rsidR="00397C4C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ja-JP"/>
              </w:rPr>
              <w:t xml:space="preserve">    </w:t>
            </w:r>
            <w:r w:rsidR="00314A7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×</w:t>
            </w:r>
            <w:r w:rsidR="00024283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71BEBC19" w14:textId="3BD2319D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52429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1275" w:type="dxa"/>
            <w:vAlign w:val="center"/>
          </w:tcPr>
          <w:p w14:paraId="3D42F88E" w14:textId="0BD4F288" w:rsidR="00314A72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4D462199" w14:textId="129890E1" w:rsidR="00314A72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52429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C52429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683C566" w14:textId="41D34BB1" w:rsidR="00314A72" w:rsidRPr="00BC0041" w:rsidRDefault="00B55EF3" w:rsidP="00C32F6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 .0</w:t>
            </w:r>
            <w:r w:rsidR="00C52429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91C9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C52429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BC0041" w:rsidRPr="00BC0041" w14:paraId="27A9A596" w14:textId="77777777" w:rsidTr="00C91C91">
        <w:tc>
          <w:tcPr>
            <w:tcW w:w="3119" w:type="dxa"/>
          </w:tcPr>
          <w:p w14:paraId="4570927A" w14:textId="3B73824D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>Frequency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×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ja-JP"/>
              </w:rPr>
              <w:t xml:space="preserve">Consistency2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="00024283" w:rsidRPr="00BC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1276" w:type="dxa"/>
            <w:vAlign w:val="center"/>
          </w:tcPr>
          <w:p w14:paraId="0AB01DA0" w14:textId="2A375573" w:rsidR="00B55EF3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275" w:type="dxa"/>
            <w:vAlign w:val="center"/>
          </w:tcPr>
          <w:p w14:paraId="216D4BA8" w14:textId="0D673772" w:rsidR="00B55EF3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78FC3F46" w14:textId="56A08F33" w:rsidR="00B55EF3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14:paraId="00145912" w14:textId="3DDA21D8" w:rsidR="00B55EF3" w:rsidRPr="00BC0041" w:rsidRDefault="00C52429" w:rsidP="00C91C91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BC0041" w:rsidRPr="00BC0041" w14:paraId="60C4C355" w14:textId="77777777" w:rsidTr="00C91C91">
        <w:tc>
          <w:tcPr>
            <w:tcW w:w="3119" w:type="dxa"/>
            <w:tcBorders>
              <w:top w:val="single" w:sz="4" w:space="0" w:color="auto"/>
            </w:tcBorders>
          </w:tcPr>
          <w:p w14:paraId="59FD96C0" w14:textId="7A80BAB9" w:rsidR="00B55EF3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8D2D52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10A05E" w14:textId="2DF60F53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5242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tandard Deviation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E52078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1B9234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5DB7DCDF" w14:textId="77777777" w:rsidTr="00C91C91">
        <w:tc>
          <w:tcPr>
            <w:tcW w:w="3119" w:type="dxa"/>
          </w:tcPr>
          <w:p w14:paraId="77868A0A" w14:textId="776D560D" w:rsidR="00B55EF3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A4FA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276" w:type="dxa"/>
            <w:vAlign w:val="center"/>
          </w:tcPr>
          <w:p w14:paraId="7F6A8CA0" w14:textId="08C308EA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="00C5242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5A1E504" w14:textId="667EA76E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DA4FA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EDB8CEB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B9CB44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2DF39EE0" w14:textId="77777777" w:rsidTr="00C91C91">
        <w:tc>
          <w:tcPr>
            <w:tcW w:w="3119" w:type="dxa"/>
          </w:tcPr>
          <w:p w14:paraId="71A149CD" w14:textId="4B37B001" w:rsidR="00B55EF3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B55EF3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1276" w:type="dxa"/>
            <w:vAlign w:val="center"/>
          </w:tcPr>
          <w:p w14:paraId="539921CD" w14:textId="3E14B7AA" w:rsidR="00B55EF3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</w:tc>
        <w:tc>
          <w:tcPr>
            <w:tcW w:w="1275" w:type="dxa"/>
          </w:tcPr>
          <w:p w14:paraId="34B297B4" w14:textId="31D77B8F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DA4FA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14:paraId="4272B340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537671" w14:textId="77777777" w:rsidR="00B55EF3" w:rsidRPr="00BC0041" w:rsidRDefault="00B55EF3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30740627" w14:textId="77777777" w:rsidTr="00C91C91">
        <w:tc>
          <w:tcPr>
            <w:tcW w:w="3119" w:type="dxa"/>
          </w:tcPr>
          <w:p w14:paraId="5A12DE75" w14:textId="60AEDB9E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(Consistency1)</w:t>
            </w:r>
          </w:p>
        </w:tc>
        <w:tc>
          <w:tcPr>
            <w:tcW w:w="1276" w:type="dxa"/>
            <w:vAlign w:val="center"/>
          </w:tcPr>
          <w:p w14:paraId="20ED27BD" w14:textId="38AB996B" w:rsidR="00C52429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275" w:type="dxa"/>
          </w:tcPr>
          <w:p w14:paraId="451A5374" w14:textId="4DA0CBD0" w:rsidR="00C52429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1276" w:type="dxa"/>
            <w:vAlign w:val="center"/>
          </w:tcPr>
          <w:p w14:paraId="1E006228" w14:textId="77777777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26A48" w14:textId="77777777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362E0E5E" w14:textId="77777777" w:rsidTr="00C91C91">
        <w:tc>
          <w:tcPr>
            <w:tcW w:w="3119" w:type="dxa"/>
            <w:tcBorders>
              <w:bottom w:val="single" w:sz="4" w:space="0" w:color="auto"/>
            </w:tcBorders>
          </w:tcPr>
          <w:p w14:paraId="6211EC80" w14:textId="67B35CFE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(Consistency2)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AAE801" w14:textId="07DF21F3" w:rsidR="00C52429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9351B9" w14:textId="1C7821A1" w:rsidR="00C52429" w:rsidRPr="00BC0041" w:rsidRDefault="00DA4FA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2D424" w14:textId="77777777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8129D1" w14:textId="77777777" w:rsidR="00C52429" w:rsidRPr="00BC0041" w:rsidRDefault="00C52429" w:rsidP="00DA4F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9E57E6" w14:textId="50A3FEB6" w:rsidR="00B34D89" w:rsidRPr="00BC0041" w:rsidRDefault="00346E6A" w:rsidP="00C91C91">
      <w:pPr>
        <w:pStyle w:val="af"/>
        <w:spacing w:before="0" w:beforeAutospacing="0" w:after="0" w:afterAutospacing="0"/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</w:pP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 xml:space="preserve">Note.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Formula: Correct</w:t>
      </w:r>
      <w:r w:rsidR="00956FBC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/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Incorrect ~ </w:t>
      </w:r>
      <w:r w:rsidR="00133598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F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requency </w:t>
      </w:r>
      <w:r w:rsidR="001671AB" w:rsidRPr="00BC0041">
        <w:rPr>
          <w:rFonts w:ascii="Times New Roman" w:hAnsi="Times New Roman" w:cs="Times New Roman"/>
          <w:color w:val="000000" w:themeColor="text1"/>
          <w:sz w:val="21"/>
          <w:szCs w:val="21"/>
        </w:rPr>
        <w:t>×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133598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C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onsistency</w:t>
      </w:r>
      <w:r w:rsidR="00133598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1671AB" w:rsidRPr="00BC004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× </w:t>
      </w:r>
      <w:r w:rsidR="00133598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Proficiency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+ (1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|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participant) + (1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|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word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);</w:t>
      </w:r>
      <w:r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 xml:space="preserve"> </w:t>
      </w:r>
      <w:r w:rsidR="00DA4FA9" w:rsidRPr="00BC0041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Consistency and frequency was coded using </w:t>
      </w:r>
      <w:proofErr w:type="spellStart"/>
      <w:r w:rsidR="00DA4FA9" w:rsidRPr="00BC0041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contr.sum</w:t>
      </w:r>
      <w:proofErr w:type="spellEnd"/>
      <w:r w:rsidR="00DA4FA9" w:rsidRPr="00BC0041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, with comparisons against the log-odds of grand mean (GM) under each variable;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7C1EB8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Proficiency = Japanese L2 </w:t>
      </w:r>
      <w:r w:rsidR="00987A6C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proficiency;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SE = standard error</w:t>
      </w:r>
      <w:r w:rsidR="00F83EF0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;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.05; **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.01; ***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.001. 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-values below .05 and </w:t>
      </w:r>
      <w:r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 xml:space="preserve">statistically significant fixed effects are shown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in bold. </w:t>
      </w:r>
      <w:r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 xml:space="preserve">The number of observations is </w:t>
      </w:r>
      <w:r w:rsidR="00B55EF3"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>7038</w:t>
      </w:r>
      <w:r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>.</w:t>
      </w:r>
    </w:p>
    <w:p w14:paraId="0CDD1120" w14:textId="3CA7898D" w:rsidR="007C5EB7" w:rsidRPr="00BC0041" w:rsidRDefault="00F70F76" w:rsidP="00E93DA3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0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lastRenderedPageBreak/>
        <w:t>Table C</w:t>
      </w:r>
      <w:r w:rsidR="007240C5" w:rsidRPr="00BC0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3</w:t>
      </w:r>
    </w:p>
    <w:p w14:paraId="4455B3EB" w14:textId="16D46FAC" w:rsidR="00E70A8B" w:rsidRPr="00BC0041" w:rsidRDefault="007240C5" w:rsidP="00E93DA3">
      <w:pPr>
        <w:spacing w:after="0" w:line="48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Summary</w:t>
      </w:r>
      <w:r w:rsidR="00E70A8B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the </w:t>
      </w:r>
      <w:r w:rsidR="00397C4C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Continuous-variable</w:t>
      </w:r>
      <w:r w:rsidR="007C5EB7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Model </w:t>
      </w:r>
      <w:r w:rsidR="00E70A8B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 </w:t>
      </w:r>
      <w:r w:rsidR="007C5EB7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DD3FC3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eading </w:t>
      </w:r>
      <w:r w:rsidR="007C5EB7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DD3FC3" w:rsidRPr="00BC0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ccuracy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083"/>
        <w:gridCol w:w="1275"/>
        <w:gridCol w:w="850"/>
        <w:gridCol w:w="2128"/>
      </w:tblGrid>
      <w:tr w:rsidR="00BC0041" w:rsidRPr="00BC0041" w14:paraId="4C2CAF8E" w14:textId="77777777" w:rsidTr="00A523EF">
        <w:tc>
          <w:tcPr>
            <w:tcW w:w="2977" w:type="dxa"/>
            <w:tcBorders>
              <w:top w:val="single" w:sz="4" w:space="0" w:color="auto"/>
            </w:tcBorders>
          </w:tcPr>
          <w:p w14:paraId="458F97A3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B92488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BB377E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CBE8E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513728FF" w14:textId="77777777" w:rsidR="00CE383A" w:rsidRPr="00BC0041" w:rsidRDefault="00CE383A" w:rsidP="00397C4C">
            <w:pPr>
              <w:spacing w:line="360" w:lineRule="auto"/>
              <w:ind w:firstLineChars="150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BC00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BC00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BC0041" w:rsidRPr="00BC0041" w14:paraId="5C6A3BBB" w14:textId="77777777" w:rsidTr="00A523EF">
        <w:tc>
          <w:tcPr>
            <w:tcW w:w="2977" w:type="dxa"/>
          </w:tcPr>
          <w:p w14:paraId="6957AA28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992" w:type="dxa"/>
            <w:vAlign w:val="center"/>
          </w:tcPr>
          <w:p w14:paraId="6327BCFC" w14:textId="46F38A3C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-2.9</w:t>
            </w:r>
            <w:r w:rsidR="00397C4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68A0470" w14:textId="080AF5BE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CE383A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851" w:type="dxa"/>
            <w:vAlign w:val="center"/>
          </w:tcPr>
          <w:p w14:paraId="77D8FDF2" w14:textId="4A0F628A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 w:rsidR="00DD753F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DD753F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97C4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30" w:type="dxa"/>
            <w:vAlign w:val="center"/>
          </w:tcPr>
          <w:p w14:paraId="5A933522" w14:textId="6943D0B0" w:rsidR="00CE383A" w:rsidRPr="00BC0041" w:rsidRDefault="00024283" w:rsidP="00C32F6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383A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8254A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383A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.001***</w:t>
            </w:r>
          </w:p>
        </w:tc>
      </w:tr>
      <w:tr w:rsidR="00BC0041" w:rsidRPr="00BC0041" w14:paraId="72C8B9D7" w14:textId="77777777" w:rsidTr="00A523EF">
        <w:tc>
          <w:tcPr>
            <w:tcW w:w="2977" w:type="dxa"/>
          </w:tcPr>
          <w:p w14:paraId="728261BA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992" w:type="dxa"/>
            <w:vAlign w:val="center"/>
          </w:tcPr>
          <w:p w14:paraId="0EEC12E3" w14:textId="10EEF296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-1.3</w:t>
            </w:r>
            <w:r w:rsidR="00397C4C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19D3AC0" w14:textId="39DD2DC6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CE383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  <w:r w:rsidR="00915EA6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7E398A3" w14:textId="164E788C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-8.</w:t>
            </w:r>
            <w:r w:rsidR="00397C4C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30" w:type="dxa"/>
            <w:vAlign w:val="center"/>
          </w:tcPr>
          <w:p w14:paraId="51638A98" w14:textId="62BCC900" w:rsidR="00CE383A" w:rsidRPr="00BC0041" w:rsidRDefault="00CE383A" w:rsidP="00C32F68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8254A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.001***</w:t>
            </w:r>
          </w:p>
        </w:tc>
      </w:tr>
      <w:tr w:rsidR="00BC0041" w:rsidRPr="00BC0041" w14:paraId="2E5DC915" w14:textId="77777777" w:rsidTr="00A523EF">
        <w:tc>
          <w:tcPr>
            <w:tcW w:w="2977" w:type="dxa"/>
          </w:tcPr>
          <w:p w14:paraId="198E5808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992" w:type="dxa"/>
            <w:vAlign w:val="center"/>
          </w:tcPr>
          <w:p w14:paraId="04D3E62E" w14:textId="6A53043D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397C4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0.80</w:t>
            </w:r>
          </w:p>
        </w:tc>
        <w:tc>
          <w:tcPr>
            <w:tcW w:w="1276" w:type="dxa"/>
            <w:vAlign w:val="center"/>
          </w:tcPr>
          <w:p w14:paraId="503219D3" w14:textId="5BCDF40E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CE383A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D158673" w14:textId="1FCA8D4F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A925A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397C4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130" w:type="dxa"/>
            <w:vAlign w:val="center"/>
          </w:tcPr>
          <w:p w14:paraId="2DD3B89A" w14:textId="2E81448F" w:rsidR="00CE383A" w:rsidRPr="00BC0041" w:rsidRDefault="00CE383A" w:rsidP="00C32F68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</w:t>
            </w:r>
            <w:r w:rsidR="008254A1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.001***</w:t>
            </w:r>
          </w:p>
        </w:tc>
      </w:tr>
      <w:tr w:rsidR="00BC0041" w:rsidRPr="00BC0041" w14:paraId="2C8C63F5" w14:textId="77777777" w:rsidTr="00A523EF">
        <w:tc>
          <w:tcPr>
            <w:tcW w:w="2977" w:type="dxa"/>
          </w:tcPr>
          <w:p w14:paraId="157F74AA" w14:textId="0A0AE3EE" w:rsidR="00652BCB" w:rsidRPr="00BC0041" w:rsidRDefault="003614BB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Proficiency</w:t>
            </w:r>
          </w:p>
        </w:tc>
        <w:tc>
          <w:tcPr>
            <w:tcW w:w="992" w:type="dxa"/>
            <w:vAlign w:val="center"/>
          </w:tcPr>
          <w:p w14:paraId="55AB6085" w14:textId="0667241C" w:rsidR="00652BCB" w:rsidRPr="00BC0041" w:rsidRDefault="006D4B06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A925A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AA2A216" w14:textId="389BDCF3" w:rsidR="00652BC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15EA6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851" w:type="dxa"/>
            <w:vAlign w:val="center"/>
          </w:tcPr>
          <w:p w14:paraId="3C3102AE" w14:textId="1F47285F" w:rsidR="00652BCB" w:rsidRPr="00BC0041" w:rsidRDefault="00DD753F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="00397C4C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30" w:type="dxa"/>
            <w:vAlign w:val="center"/>
          </w:tcPr>
          <w:p w14:paraId="3F409B23" w14:textId="399F3FCB" w:rsidR="00652BCB" w:rsidRPr="00BC0041" w:rsidRDefault="008254A1" w:rsidP="00C32F68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BC0041" w:rsidRPr="00BC0041" w14:paraId="16239B05" w14:textId="77777777" w:rsidTr="00A523EF">
        <w:tc>
          <w:tcPr>
            <w:tcW w:w="2977" w:type="dxa"/>
          </w:tcPr>
          <w:p w14:paraId="1FAF73D2" w14:textId="1C95C06C" w:rsidR="003614BB" w:rsidRPr="00BC0041" w:rsidRDefault="00A523EF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Frequency × 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Consistency</w:t>
            </w:r>
          </w:p>
        </w:tc>
        <w:tc>
          <w:tcPr>
            <w:tcW w:w="992" w:type="dxa"/>
            <w:vAlign w:val="center"/>
          </w:tcPr>
          <w:p w14:paraId="28FB0C9E" w14:textId="07E4997C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D4B06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21FCE42" w14:textId="7F28462D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915EA6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938910B" w14:textId="2981A968" w:rsidR="003614BB" w:rsidRPr="00BC0041" w:rsidRDefault="00DD753F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97C4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 w14:paraId="6A212F61" w14:textId="0E21F23F" w:rsidR="003614BB" w:rsidRPr="00BC0041" w:rsidRDefault="00397C4C" w:rsidP="00397C4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8254A1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C0041" w:rsidRPr="00BC0041" w14:paraId="08E249DC" w14:textId="77777777" w:rsidTr="00A523EF">
        <w:tc>
          <w:tcPr>
            <w:tcW w:w="2977" w:type="dxa"/>
          </w:tcPr>
          <w:p w14:paraId="7493DC58" w14:textId="7FE772C3" w:rsidR="003614BB" w:rsidRPr="00BC0041" w:rsidRDefault="00A523EF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 × Proficiency</w:t>
            </w:r>
          </w:p>
        </w:tc>
        <w:tc>
          <w:tcPr>
            <w:tcW w:w="992" w:type="dxa"/>
            <w:vAlign w:val="center"/>
          </w:tcPr>
          <w:p w14:paraId="67790C22" w14:textId="36FF2EF1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D4B06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9D37169" w14:textId="76B893E9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915EA6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14:paraId="2FB282B1" w14:textId="40EEE190" w:rsidR="003614BB" w:rsidRPr="00BC0041" w:rsidRDefault="00DD753F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397C4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14:paraId="6E4C86F5" w14:textId="3680F293" w:rsidR="003614BB" w:rsidRPr="00BC0041" w:rsidRDefault="00397C4C" w:rsidP="00397C4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8254A1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</w:tr>
      <w:tr w:rsidR="00BC0041" w:rsidRPr="00BC0041" w14:paraId="0454E236" w14:textId="77777777" w:rsidTr="00A523EF">
        <w:tc>
          <w:tcPr>
            <w:tcW w:w="2977" w:type="dxa"/>
          </w:tcPr>
          <w:p w14:paraId="501D020B" w14:textId="1412A6A6" w:rsidR="003614BB" w:rsidRPr="00BC0041" w:rsidRDefault="00F90FA8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Consistency</w:t>
            </w:r>
            <w:r w:rsidR="00A523EF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× Proficiency</w:t>
            </w:r>
          </w:p>
        </w:tc>
        <w:tc>
          <w:tcPr>
            <w:tcW w:w="992" w:type="dxa"/>
            <w:vAlign w:val="center"/>
          </w:tcPr>
          <w:p w14:paraId="03E448D3" w14:textId="5DE536C1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CA7E8C" w14:textId="20316346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DD753F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E65AE07" w14:textId="243AA50B" w:rsidR="003614BB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A925AC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30" w:type="dxa"/>
            <w:vAlign w:val="center"/>
          </w:tcPr>
          <w:p w14:paraId="7DD23554" w14:textId="64F2179E" w:rsidR="003614BB" w:rsidRPr="00BC0041" w:rsidRDefault="00397C4C" w:rsidP="00397C4C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8254A1"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BC0041" w:rsidRPr="00BC0041" w14:paraId="1E0D742D" w14:textId="77777777" w:rsidTr="00A523EF">
        <w:tc>
          <w:tcPr>
            <w:tcW w:w="2977" w:type="dxa"/>
          </w:tcPr>
          <w:p w14:paraId="372B52BC" w14:textId="6AFE6E24" w:rsidR="00F90FA8" w:rsidRPr="00BC0041" w:rsidRDefault="00F90FA8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Frequency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×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Consistency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× Proficiency</w:t>
            </w:r>
          </w:p>
        </w:tc>
        <w:tc>
          <w:tcPr>
            <w:tcW w:w="992" w:type="dxa"/>
            <w:vAlign w:val="center"/>
          </w:tcPr>
          <w:p w14:paraId="1411C353" w14:textId="55EC2419" w:rsidR="00F90FA8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1276" w:type="dxa"/>
            <w:vAlign w:val="center"/>
          </w:tcPr>
          <w:p w14:paraId="087F1681" w14:textId="5F31C832" w:rsidR="00F90FA8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D753F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14:paraId="0E8F140E" w14:textId="3C49E384" w:rsidR="00F90FA8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D753F"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130" w:type="dxa"/>
            <w:vAlign w:val="center"/>
          </w:tcPr>
          <w:p w14:paraId="2201119D" w14:textId="31C79D04" w:rsidR="00F90FA8" w:rsidRPr="00BC0041" w:rsidRDefault="008254A1" w:rsidP="00C32F68">
            <w:pPr>
              <w:spacing w:line="360" w:lineRule="auto"/>
              <w:ind w:firstLineChars="300"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&lt; .01**</w:t>
            </w:r>
          </w:p>
        </w:tc>
      </w:tr>
      <w:tr w:rsidR="00BC0041" w:rsidRPr="00BC0041" w14:paraId="78ACC6AC" w14:textId="77777777" w:rsidTr="00A523EF">
        <w:tc>
          <w:tcPr>
            <w:tcW w:w="2977" w:type="dxa"/>
            <w:tcBorders>
              <w:top w:val="single" w:sz="4" w:space="0" w:color="auto"/>
            </w:tcBorders>
          </w:tcPr>
          <w:p w14:paraId="5EF7FC00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8B6FE1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4FE974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 Deviation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BBAB08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109D2BFA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2F8702A2" w14:textId="77777777" w:rsidTr="00A523EF">
        <w:tc>
          <w:tcPr>
            <w:tcW w:w="2977" w:type="dxa"/>
          </w:tcPr>
          <w:p w14:paraId="174E9ECF" w14:textId="445B2576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DA4FA9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ord</w:t>
            </w:r>
            <w:r w:rsidR="00CE383A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992" w:type="dxa"/>
            <w:vAlign w:val="center"/>
          </w:tcPr>
          <w:p w14:paraId="3E2F3B73" w14:textId="2C4CA9BE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97C4C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350872DC" w14:textId="23E3D732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97C4C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202B31B9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41F4AD8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46D29927" w14:textId="77777777" w:rsidTr="00397C4C">
        <w:tc>
          <w:tcPr>
            <w:tcW w:w="2977" w:type="dxa"/>
          </w:tcPr>
          <w:p w14:paraId="697CC33C" w14:textId="0E61A5A7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E383A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992" w:type="dxa"/>
            <w:vAlign w:val="center"/>
          </w:tcPr>
          <w:p w14:paraId="725AD273" w14:textId="445ED93D" w:rsidR="00CE383A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E383A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0D4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487712" w14:textId="12875B6F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397C4C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14:paraId="740CB997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738BDB5" w14:textId="77777777" w:rsidR="00CE383A" w:rsidRPr="00BC0041" w:rsidRDefault="00CE383A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6F20FF05" w14:textId="77777777" w:rsidTr="00397C4C">
        <w:tc>
          <w:tcPr>
            <w:tcW w:w="2977" w:type="dxa"/>
          </w:tcPr>
          <w:p w14:paraId="5B0991DE" w14:textId="23FEB3EA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(Consistency1)</w:t>
            </w:r>
          </w:p>
        </w:tc>
        <w:tc>
          <w:tcPr>
            <w:tcW w:w="992" w:type="dxa"/>
            <w:vAlign w:val="center"/>
          </w:tcPr>
          <w:p w14:paraId="192DC9EB" w14:textId="29F66CE5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0CA7FA44" w14:textId="310EB2AB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851" w:type="dxa"/>
            <w:vAlign w:val="center"/>
          </w:tcPr>
          <w:p w14:paraId="2338B788" w14:textId="77777777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1E5920E" w14:textId="77777777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0041" w:rsidRPr="00BC0041" w14:paraId="6BDFC4BA" w14:textId="77777777" w:rsidTr="00A523EF">
        <w:tc>
          <w:tcPr>
            <w:tcW w:w="2977" w:type="dxa"/>
            <w:tcBorders>
              <w:bottom w:val="single" w:sz="4" w:space="0" w:color="auto"/>
            </w:tcBorders>
          </w:tcPr>
          <w:p w14:paraId="0CF24FB8" w14:textId="7D48E794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E8F9C5" w14:textId="3924690C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2CFAF" w14:textId="38E9A645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A6539A" w14:textId="77777777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25E20B7F" w14:textId="77777777" w:rsidR="00397C4C" w:rsidRPr="00BC0041" w:rsidRDefault="00397C4C" w:rsidP="00397C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4E2FB8" w14:textId="1C769A40" w:rsidR="00865A00" w:rsidRPr="00BC0041" w:rsidRDefault="00E70A8B" w:rsidP="00397C4C">
      <w:pPr>
        <w:pStyle w:val="af"/>
        <w:spacing w:before="0" w:beforeAutospacing="0" w:after="0" w:afterAutospacing="0" w:line="276" w:lineRule="auto"/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</w:pP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 xml:space="preserve">Note.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Formula: </w:t>
      </w:r>
      <w:r w:rsidR="00AB550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Correct/Incorrect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~ Frequency</w:t>
      </w:r>
      <w:r w:rsidR="00AB550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C7223C" w:rsidRPr="00BC0041">
        <w:rPr>
          <w:rFonts w:ascii="Times New Roman" w:hAnsi="Times New Roman" w:cs="Times New Roman"/>
          <w:color w:val="000000" w:themeColor="text1"/>
          <w:sz w:val="22"/>
          <w:szCs w:val="22"/>
        </w:rPr>
        <w:t>×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Consistency</w:t>
      </w:r>
      <w:r w:rsidR="00AB550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</w:t>
      </w:r>
      <w:r w:rsidR="00C7223C" w:rsidRPr="00BC0041">
        <w:rPr>
          <w:rFonts w:ascii="Times New Roman" w:hAnsi="Times New Roman" w:cs="Times New Roman"/>
          <w:color w:val="000000" w:themeColor="text1"/>
          <w:sz w:val="22"/>
          <w:szCs w:val="22"/>
        </w:rPr>
        <w:t>×</w:t>
      </w:r>
      <w:r w:rsidR="00AB550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Proficiency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+ (1|participant) + (1|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word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); </w:t>
      </w:r>
      <w:r w:rsidR="0081154E" w:rsidRPr="00BC0041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Consistency and frequency are numeric factors; </w:t>
      </w:r>
      <w:r w:rsidR="00987A6C"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Proficiency = Japanese L2 proficiency; SE = standard error;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.05; **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.01; ***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 &lt; .001. 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2"/>
          <w:szCs w:val="22"/>
          <w:lang w:eastAsia="ja-JP"/>
        </w:rPr>
        <w:t>p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 xml:space="preserve">-values below .05 and </w:t>
      </w:r>
      <w:r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 xml:space="preserve">statistically significant fixed effects are shown </w:t>
      </w:r>
      <w:r w:rsidRPr="00BC0041">
        <w:rPr>
          <w:rFonts w:ascii="Times New Roman" w:eastAsia="DengXian" w:hAnsi="Times New Roman" w:cs="Times New Roman"/>
          <w:color w:val="000000" w:themeColor="text1"/>
          <w:sz w:val="22"/>
          <w:szCs w:val="22"/>
          <w:lang w:eastAsia="ja-JP"/>
        </w:rPr>
        <w:t>in bold.</w:t>
      </w:r>
      <w:r w:rsidR="00865A00" w:rsidRPr="00BC0041">
        <w:rPr>
          <w:rFonts w:ascii="Times New Roman" w:eastAsiaTheme="majorHAnsi" w:hAnsi="Times New Roman" w:cs="Times New Roman"/>
          <w:color w:val="000000" w:themeColor="text1"/>
          <w:sz w:val="22"/>
          <w:szCs w:val="22"/>
        </w:rPr>
        <w:t xml:space="preserve"> </w:t>
      </w:r>
    </w:p>
    <w:p w14:paraId="398BE33E" w14:textId="1F3600B9" w:rsidR="007C5EB7" w:rsidRPr="00BC0041" w:rsidRDefault="007C5EB7" w:rsidP="00397C4C">
      <w:pPr>
        <w:spacing w:line="276" w:lineRule="auto"/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</w:pP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br w:type="page"/>
      </w:r>
    </w:p>
    <w:p w14:paraId="0D04525D" w14:textId="3A919689" w:rsidR="007C5EB7" w:rsidRPr="00BC0041" w:rsidRDefault="00811681" w:rsidP="007C5EB7">
      <w:pPr>
        <w:pStyle w:val="af"/>
        <w:spacing w:before="0" w:beforeAutospacing="0" w:after="0" w:afterAutospacing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C0041">
        <w:rPr>
          <w:rFonts w:ascii="Times New Roman" w:eastAsiaTheme="minorEastAsia" w:hAnsi="Times New Roman" w:cs="Times New Roman"/>
          <w:b/>
          <w:bCs/>
          <w:color w:val="000000" w:themeColor="text1"/>
          <w:lang w:eastAsia="ja-JP"/>
        </w:rPr>
        <w:lastRenderedPageBreak/>
        <w:t>Table C</w:t>
      </w:r>
      <w:r w:rsidR="00755442" w:rsidRPr="00BC0041">
        <w:rPr>
          <w:rFonts w:ascii="Times New Roman" w:eastAsiaTheme="minorEastAsia" w:hAnsi="Times New Roman" w:cs="Times New Roman"/>
          <w:b/>
          <w:bCs/>
          <w:color w:val="000000" w:themeColor="text1"/>
          <w:lang w:eastAsia="ja-JP"/>
        </w:rPr>
        <w:t>4</w:t>
      </w:r>
    </w:p>
    <w:p w14:paraId="4210D267" w14:textId="45ED58D0" w:rsidR="00811681" w:rsidRPr="00BC0041" w:rsidRDefault="00C82D7E" w:rsidP="00E93DA3">
      <w:pPr>
        <w:pStyle w:val="af"/>
        <w:spacing w:before="0" w:beforeAutospacing="0" w:after="0" w:afterAutospacing="0" w:line="480" w:lineRule="auto"/>
        <w:rPr>
          <w:rFonts w:ascii="Times New Roman" w:eastAsiaTheme="minorEastAsia" w:hAnsi="Times New Roman" w:cs="Times New Roman"/>
          <w:i/>
          <w:iCs/>
          <w:color w:val="000000" w:themeColor="text1"/>
          <w:lang w:eastAsia="ja-JP"/>
        </w:rPr>
      </w:pPr>
      <w:r w:rsidRPr="00BC0041">
        <w:rPr>
          <w:rFonts w:ascii="Times New Roman" w:hAnsi="Times New Roman" w:cs="Times New Roman"/>
          <w:i/>
          <w:iCs/>
          <w:color w:val="000000" w:themeColor="text1"/>
        </w:rPr>
        <w:t xml:space="preserve">Results of the </w:t>
      </w:r>
      <w:r w:rsidR="007C5EB7" w:rsidRPr="00BC0041">
        <w:rPr>
          <w:rFonts w:ascii="Times New Roman" w:hAnsi="Times New Roman" w:cs="Times New Roman"/>
          <w:i/>
          <w:iCs/>
          <w:color w:val="000000" w:themeColor="text1"/>
        </w:rPr>
        <w:t>Pairwise Comparison</w:t>
      </w:r>
      <w:r w:rsidR="003805C5" w:rsidRPr="00BC0041">
        <w:rPr>
          <w:rFonts w:ascii="Times New Roman" w:hAnsi="Times New Roman" w:cs="Times New Roman"/>
          <w:i/>
          <w:iCs/>
          <w:color w:val="000000" w:themeColor="text1"/>
        </w:rPr>
        <w:t>s on Reading Accuracy (Errors)</w:t>
      </w:r>
    </w:p>
    <w:tbl>
      <w:tblPr>
        <w:tblStyle w:val="21"/>
        <w:tblW w:w="18747" w:type="dxa"/>
        <w:tblLayout w:type="fixed"/>
        <w:tblLook w:val="04A0" w:firstRow="1" w:lastRow="0" w:firstColumn="1" w:lastColumn="0" w:noHBand="0" w:noVBand="1"/>
      </w:tblPr>
      <w:tblGrid>
        <w:gridCol w:w="1549"/>
        <w:gridCol w:w="1419"/>
        <w:gridCol w:w="1134"/>
        <w:gridCol w:w="992"/>
        <w:gridCol w:w="851"/>
        <w:gridCol w:w="853"/>
        <w:gridCol w:w="1707"/>
        <w:gridCol w:w="1707"/>
        <w:gridCol w:w="1707"/>
        <w:gridCol w:w="1707"/>
        <w:gridCol w:w="1707"/>
        <w:gridCol w:w="1707"/>
        <w:gridCol w:w="1707"/>
      </w:tblGrid>
      <w:tr w:rsidR="00BC0041" w:rsidRPr="00BC0041" w14:paraId="25B5E485" w14:textId="77777777" w:rsidTr="00C32F68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42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top w:val="single" w:sz="8" w:space="0" w:color="000000" w:themeColor="text1"/>
              <w:bottom w:val="single" w:sz="8" w:space="0" w:color="FFFFFF" w:themeColor="background1"/>
            </w:tcBorders>
            <w:shd w:val="clear" w:color="auto" w:fill="E8E8E8" w:themeFill="background2"/>
          </w:tcPr>
          <w:p w14:paraId="7A3A32A5" w14:textId="2F4DB53D" w:rsidR="008E0CD8" w:rsidRPr="00BC0041" w:rsidRDefault="008E0CD8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Frequency Effect </w:t>
            </w:r>
            <w:proofErr w:type="gram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HF</w:t>
            </w:r>
            <w:proofErr w:type="gramEnd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LF) within Consistency Levels</w:t>
            </w:r>
          </w:p>
        </w:tc>
      </w:tr>
      <w:tr w:rsidR="00BC0041" w:rsidRPr="00BC0041" w14:paraId="639BF4AE" w14:textId="0F9F55BD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top w:val="single" w:sz="8" w:space="0" w:color="FFFFFF" w:themeColor="background1"/>
              <w:bottom w:val="single" w:sz="8" w:space="0" w:color="FFFFFF"/>
            </w:tcBorders>
          </w:tcPr>
          <w:p w14:paraId="14B4A90A" w14:textId="7A876A18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</w:tcBorders>
          </w:tcPr>
          <w:p w14:paraId="4E0C9077" w14:textId="218F6223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</w:tcPr>
          <w:p w14:paraId="03F42957" w14:textId="77777777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</w:tcPr>
          <w:p w14:paraId="48E2A8C0" w14:textId="77777777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851" w:type="dxa"/>
            <w:tcBorders>
              <w:top w:val="single" w:sz="8" w:space="0" w:color="FFFFFF" w:themeColor="background1"/>
            </w:tcBorders>
          </w:tcPr>
          <w:p w14:paraId="0E9520A2" w14:textId="13BE3078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853" w:type="dxa"/>
            <w:tcBorders>
              <w:top w:val="single" w:sz="8" w:space="0" w:color="FFFFFF" w:themeColor="background1"/>
            </w:tcBorders>
          </w:tcPr>
          <w:p w14:paraId="0A11B00F" w14:textId="77777777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707" w:type="dxa"/>
            <w:tcBorders>
              <w:top w:val="single" w:sz="8" w:space="0" w:color="FFFFFF" w:themeColor="background1"/>
            </w:tcBorders>
          </w:tcPr>
          <w:p w14:paraId="6463F118" w14:textId="58192354" w:rsidR="00E146AA" w:rsidRPr="00BC0041" w:rsidRDefault="008D4222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</w:tr>
      <w:tr w:rsidR="00BC0041" w:rsidRPr="00BC0041" w14:paraId="3FF23F33" w14:textId="692520AD" w:rsidTr="008E6642">
        <w:trPr>
          <w:gridAfter w:val="6"/>
          <w:wAfter w:w="10242" w:type="dxa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</w:tcBorders>
          </w:tcPr>
          <w:p w14:paraId="413A1476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65EC4" w14:textId="54A7B791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</w:t>
            </w:r>
          </w:p>
        </w:tc>
        <w:tc>
          <w:tcPr>
            <w:tcW w:w="1419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7106B11E" w14:textId="1961DEA0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447F1249" w14:textId="731E46B9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59ED4FA3" w14:textId="399F391F" w:rsidR="00E146AA" w:rsidRPr="00BC0041" w:rsidRDefault="008E0CD8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.58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41C3A5FF" w14:textId="7B82F0DF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-2.7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09C404A1" w14:textId="0A3576AD" w:rsidR="00E146AA" w:rsidRPr="00BC0041" w:rsidRDefault="00C91C91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="00C32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707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10D19AD4" w14:textId="546892CC" w:rsidR="00E146AA" w:rsidRPr="00BC0041" w:rsidRDefault="008D4222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-2.76, -0.47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BC0041" w:rsidRPr="00BC0041" w14:paraId="4BD2D24F" w14:textId="542D6B04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199EDF68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4B6F4F88" w14:textId="34D5B58F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40D5F3B3" w14:textId="10E4E9C1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-2.26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AF3022D" w14:textId="0C3DDDD3" w:rsidR="00E146AA" w:rsidRPr="00BC0041" w:rsidRDefault="008E0CD8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.51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BCBED5F" w14:textId="1AC482CA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-4.4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95E258A" w14:textId="1DCF2030" w:rsidR="00E146AA" w:rsidRPr="00BC0041" w:rsidRDefault="00E146AA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30B1509" w14:textId="04E041FA" w:rsidR="00E146AA" w:rsidRPr="00BC0041" w:rsidRDefault="00C91C91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[-3.26, -1.26]</w:t>
            </w:r>
          </w:p>
        </w:tc>
      </w:tr>
      <w:tr w:rsidR="00BC0041" w:rsidRPr="00BC0041" w14:paraId="0ADC27D6" w14:textId="3B32F17B" w:rsidTr="00C32F68">
        <w:trPr>
          <w:gridAfter w:val="6"/>
          <w:wAfter w:w="10242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bottom w:val="single" w:sz="8" w:space="0" w:color="FFFFFF"/>
            </w:tcBorders>
          </w:tcPr>
          <w:p w14:paraId="2BCB083B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1DAFCDC" w14:textId="604FADC6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5F37F7E9" w14:textId="28F1A3EA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12E8688" w14:textId="3BF7A654" w:rsidR="00E146AA" w:rsidRPr="00BC0041" w:rsidRDefault="008E0CD8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.4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ED412F6" w14:textId="00254D28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-6.1</w:t>
            </w:r>
            <w:r w:rsidR="00C91C91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8E8178C" w14:textId="72AFE9C8" w:rsidR="00E146AA" w:rsidRPr="00BC0041" w:rsidRDefault="00E146AA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00BE801" w14:textId="4AD48DDA" w:rsidR="00E146AA" w:rsidRPr="00BC0041" w:rsidRDefault="00C91C91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[-3.96, -2.05]</w:t>
            </w:r>
          </w:p>
        </w:tc>
      </w:tr>
      <w:tr w:rsidR="00BC0041" w:rsidRPr="00BC0041" w14:paraId="621B826D" w14:textId="63D00FA1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</w:tcBorders>
          </w:tcPr>
          <w:p w14:paraId="2DA5D51C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B6C523" w14:textId="11420AD2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Intermediate</w:t>
            </w:r>
          </w:p>
        </w:tc>
        <w:tc>
          <w:tcPr>
            <w:tcW w:w="1419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3CB5B611" w14:textId="7852917A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5585971B" w14:textId="42C509FC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-1.0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0102CD3D" w14:textId="0AF2F77E" w:rsidR="00E146AA" w:rsidRPr="00BC0041" w:rsidRDefault="008E0CD8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0147DAD9" w14:textId="25DA355A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3CA35C5F" w14:textId="0284A583" w:rsidR="00E146AA" w:rsidRPr="00BC0041" w:rsidRDefault="003805C5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&lt; 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22CD63E4" w14:textId="140DD570" w:rsidR="00E146AA" w:rsidRPr="00BC0041" w:rsidRDefault="003805C5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[-2.06, -0.12]</w:t>
            </w:r>
          </w:p>
        </w:tc>
      </w:tr>
      <w:tr w:rsidR="00BC0041" w:rsidRPr="00BC0041" w14:paraId="2CE4DAFF" w14:textId="3C7DE3FE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05B18E2B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07A7BD80" w14:textId="786915D0" w:rsidR="00E146AA" w:rsidRPr="00BC0041" w:rsidRDefault="00E146AA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0B1C2502" w14:textId="15359C19" w:rsidR="00E146AA" w:rsidRPr="00BC0041" w:rsidRDefault="003805C5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-1.37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1C47194" w14:textId="1A1ED96E" w:rsidR="00E146AA" w:rsidRPr="00BC0041" w:rsidRDefault="003805C5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1D0E428" w14:textId="01C9D582" w:rsidR="00E146AA" w:rsidRPr="00BC0041" w:rsidRDefault="003805C5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-2.92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5CDA2A1" w14:textId="120CCD03" w:rsidR="00E146AA" w:rsidRPr="00BC0041" w:rsidRDefault="00E146AA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436AFAF" w14:textId="040425EC" w:rsidR="00E146AA" w:rsidRPr="00BC0041" w:rsidRDefault="003805C5" w:rsidP="00E93D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[-2.29, -0.45]</w:t>
            </w:r>
          </w:p>
        </w:tc>
      </w:tr>
      <w:tr w:rsidR="00BC0041" w:rsidRPr="00BC0041" w14:paraId="76CA7D57" w14:textId="50FEBDDD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bottom w:val="single" w:sz="6" w:space="0" w:color="000000" w:themeColor="text1"/>
            </w:tcBorders>
          </w:tcPr>
          <w:p w14:paraId="4A583AE9" w14:textId="7777777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5D8CEFE" w14:textId="0597D0F4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271232C" w14:textId="1A6F2E23" w:rsidR="00E146AA" w:rsidRPr="00BC0041" w:rsidRDefault="003805C5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-3.43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95EF7C0" w14:textId="70D262F0" w:rsidR="00E146AA" w:rsidRPr="00BC0041" w:rsidRDefault="008E0CD8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46AA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.4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0F37328" w14:textId="4386389E" w:rsidR="00E146AA" w:rsidRPr="00BC0041" w:rsidRDefault="00E146AA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-7.2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695AAE9" w14:textId="50029B3A" w:rsidR="00E146AA" w:rsidRPr="00BC0041" w:rsidRDefault="00E146AA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DCEEFE0" w14:textId="4D2BB2F4" w:rsidR="00E146AA" w:rsidRPr="00BC0041" w:rsidRDefault="003805C5" w:rsidP="00E93D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[-4.36, -2.50]</w:t>
            </w:r>
          </w:p>
        </w:tc>
      </w:tr>
      <w:tr w:rsidR="00BC0041" w:rsidRPr="00BC0041" w14:paraId="4698B8E6" w14:textId="77777777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bottom w:val="single" w:sz="8" w:space="0" w:color="FFFFFF" w:themeColor="background1"/>
            </w:tcBorders>
            <w:shd w:val="clear" w:color="auto" w:fill="E8E8E8" w:themeFill="background2"/>
          </w:tcPr>
          <w:p w14:paraId="3AF0E547" w14:textId="20B538C7" w:rsidR="00E146AA" w:rsidRPr="00BC0041" w:rsidRDefault="00E146AA" w:rsidP="00E93DA3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 Effect within Frequency Levels</w:t>
            </w:r>
          </w:p>
        </w:tc>
      </w:tr>
      <w:tr w:rsidR="00BC0041" w:rsidRPr="00BC0041" w14:paraId="1593BD31" w14:textId="77777777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top w:val="single" w:sz="8" w:space="0" w:color="FFFFFF" w:themeColor="background1"/>
            </w:tcBorders>
          </w:tcPr>
          <w:p w14:paraId="3E531D31" w14:textId="1BA8D66A" w:rsidR="008E0CD8" w:rsidRPr="00BC0041" w:rsidRDefault="004A4285" w:rsidP="00887961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Proficiency</w:t>
            </w:r>
            <w:r w:rsidR="008E0CD8" w:rsidRPr="00BC00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 xml:space="preserve"> = </w:t>
            </w:r>
            <w:r w:rsidRPr="00BC00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Advanced</w:t>
            </w:r>
          </w:p>
        </w:tc>
      </w:tr>
      <w:tr w:rsidR="00BC0041" w:rsidRPr="00BC0041" w14:paraId="239568D0" w14:textId="77777777" w:rsidTr="008E6642">
        <w:trPr>
          <w:gridAfter w:val="6"/>
          <w:wAfter w:w="10242" w:type="dxa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 w:themeColor="background1"/>
            </w:tcBorders>
          </w:tcPr>
          <w:p w14:paraId="5FCDB2DA" w14:textId="77777777" w:rsidR="008E0CD8" w:rsidRPr="00BC0041" w:rsidRDefault="008E0CD8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33BEB" w14:textId="3A98E2F0" w:rsidR="008E0CD8" w:rsidRPr="00BC0041" w:rsidRDefault="004A42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HF</w:t>
            </w:r>
          </w:p>
        </w:tc>
        <w:tc>
          <w:tcPr>
            <w:tcW w:w="1419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212EA7B3" w14:textId="2B8C0A25" w:rsidR="008E0CD8" w:rsidRPr="00BC0041" w:rsidRDefault="008E0CD8" w:rsidP="008E0CD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-con</w:t>
            </w:r>
          </w:p>
        </w:tc>
        <w:tc>
          <w:tcPr>
            <w:tcW w:w="1134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15E44523" w14:textId="42AADB4C" w:rsidR="008E0CD8" w:rsidRPr="00BC0041" w:rsidRDefault="003805C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1.92</w:t>
            </w: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713D11A6" w14:textId="1D77E1DF" w:rsidR="008E0CD8" w:rsidRPr="00BC0041" w:rsidRDefault="008E0CD8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3805C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4EDB0783" w14:textId="57DA9A6B" w:rsidR="008E0CD8" w:rsidRPr="00BC0041" w:rsidRDefault="003805C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853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43BC1052" w14:textId="117F334F" w:rsidR="008E0CD8" w:rsidRPr="00BC0041" w:rsidRDefault="003805C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&lt; </w:t>
            </w:r>
            <w:r w:rsidR="008E0CD8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7" w:type="dxa"/>
            <w:tcBorders>
              <w:top w:val="single" w:sz="8" w:space="0" w:color="FFFFFF"/>
              <w:bottom w:val="single" w:sz="8" w:space="0" w:color="FFFFFF" w:themeColor="background1"/>
            </w:tcBorders>
          </w:tcPr>
          <w:p w14:paraId="20CAEA90" w14:textId="378A0E3E" w:rsidR="008E0CD8" w:rsidRPr="00BC0041" w:rsidRDefault="003805C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[0.51, 3.33]</w:t>
            </w:r>
          </w:p>
        </w:tc>
      </w:tr>
      <w:tr w:rsidR="00BC0041" w:rsidRPr="00BC0041" w14:paraId="48A91CA3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top w:val="single" w:sz="6" w:space="0" w:color="000000" w:themeColor="text1"/>
            </w:tcBorders>
          </w:tcPr>
          <w:p w14:paraId="35E2A684" w14:textId="77777777" w:rsidR="008E0CD8" w:rsidRPr="00BC0041" w:rsidRDefault="008E0CD8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531ADD36" w14:textId="287571B0" w:rsidR="008E0CD8" w:rsidRPr="00BC0041" w:rsidRDefault="008E0CD8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atyp-typ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48A5307E" w14:textId="3470A834" w:rsidR="008E0CD8" w:rsidRPr="00BC0041" w:rsidRDefault="003805C5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E0CD8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04421D61" w14:textId="1AAA4E29" w:rsidR="008E0CD8" w:rsidRPr="00BC0041" w:rsidRDefault="008E0CD8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776DD047" w14:textId="33E6F7AF" w:rsidR="008E0CD8" w:rsidRPr="00BC0041" w:rsidRDefault="003805C5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1.44</w:t>
            </w:r>
          </w:p>
        </w:tc>
        <w:tc>
          <w:tcPr>
            <w:tcW w:w="853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4ADC1CEB" w14:textId="71511DB2" w:rsidR="008E0CD8" w:rsidRPr="00BC0041" w:rsidRDefault="003805C5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1707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794E3736" w14:textId="0E5FFE17" w:rsidR="008E0CD8" w:rsidRPr="00BC0041" w:rsidRDefault="003805C5" w:rsidP="0088796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4A428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-0.49, 2.05]</w:t>
            </w:r>
          </w:p>
        </w:tc>
      </w:tr>
      <w:tr w:rsidR="00BC0041" w:rsidRPr="00BC0041" w14:paraId="38CC6203" w14:textId="77777777" w:rsidTr="00C32F68">
        <w:trPr>
          <w:gridAfter w:val="6"/>
          <w:wAfter w:w="10242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1ABC6306" w14:textId="77777777" w:rsidR="008E0CD8" w:rsidRPr="00BC0041" w:rsidRDefault="008E0CD8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82F8D6F" w14:textId="210E924B" w:rsidR="008E0CD8" w:rsidRPr="00BC0041" w:rsidRDefault="008E0CD8" w:rsidP="008E6642">
            <w:pPr>
              <w:spacing w:line="480" w:lineRule="auto"/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con-</w:t>
            </w:r>
            <w:proofErr w:type="spell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6351B443" w14:textId="2AF9FE65" w:rsidR="008E0CD8" w:rsidRPr="00BC0041" w:rsidRDefault="008E0CD8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507D5F7B" w14:textId="2A41E204" w:rsidR="008E0CD8" w:rsidRPr="00BC0041" w:rsidRDefault="008E0CD8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4C4D629" w14:textId="2AF9A98A" w:rsidR="008E0CD8" w:rsidRPr="00BC0041" w:rsidRDefault="008E0CD8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05C5"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E58D2FD" w14:textId="7BC83230" w:rsidR="008E0CD8" w:rsidRPr="00BC0041" w:rsidRDefault="003805C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0A3038E" w14:textId="16BAD2D7" w:rsidR="008E0CD8" w:rsidRPr="00BC0041" w:rsidRDefault="004A4285" w:rsidP="0088796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[-2.57, 0.29]</w:t>
            </w:r>
          </w:p>
        </w:tc>
      </w:tr>
      <w:tr w:rsidR="00BC0041" w:rsidRPr="00BC0041" w14:paraId="273324D3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</w:tcBorders>
          </w:tcPr>
          <w:p w14:paraId="42885E44" w14:textId="77777777" w:rsidR="008E0CD8" w:rsidRPr="00BC0041" w:rsidRDefault="008E0CD8" w:rsidP="008E0CD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95247C" w14:textId="2E86C22A" w:rsidR="008E0CD8" w:rsidRPr="00BC0041" w:rsidRDefault="004A4285" w:rsidP="008E0CD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LF</w:t>
            </w:r>
          </w:p>
        </w:tc>
        <w:tc>
          <w:tcPr>
            <w:tcW w:w="1419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68A55674" w14:textId="60E48252" w:rsidR="008E0CD8" w:rsidRPr="00BC0041" w:rsidRDefault="008E0CD8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29F27CD4" w14:textId="1141502C" w:rsidR="008E0CD8" w:rsidRPr="00BC0041" w:rsidRDefault="004A4285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3.31</w:t>
            </w: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56AB9EF1" w14:textId="7E1590E5" w:rsidR="008E0CD8" w:rsidRPr="00BC0041" w:rsidRDefault="008E0CD8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10FD59CC" w14:textId="36D12C39" w:rsidR="008E0CD8" w:rsidRPr="00BC0041" w:rsidRDefault="004A4285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6.49</w:t>
            </w:r>
          </w:p>
        </w:tc>
        <w:tc>
          <w:tcPr>
            <w:tcW w:w="853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626A9D35" w14:textId="45ECD807" w:rsidR="008E0CD8" w:rsidRPr="00BC0041" w:rsidRDefault="004A4285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2F1DD9A4" w14:textId="4D48D92A" w:rsidR="008E0CD8" w:rsidRPr="00BC0041" w:rsidRDefault="006054B0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[2.12, 4.51]</w:t>
            </w:r>
          </w:p>
        </w:tc>
      </w:tr>
      <w:tr w:rsidR="00BC0041" w:rsidRPr="00BC0041" w14:paraId="50CF16F1" w14:textId="77777777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701867A0" w14:textId="77777777" w:rsidR="008E0CD8" w:rsidRPr="00BC0041" w:rsidRDefault="008E0CD8" w:rsidP="008E0CD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34C4F12" w14:textId="4717099A" w:rsidR="008E0CD8" w:rsidRPr="00BC0041" w:rsidRDefault="008E0CD8" w:rsidP="008E0CD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6642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atyp-typ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1825F99" w14:textId="3D19B74C" w:rsidR="008E0CD8" w:rsidRPr="00BC0041" w:rsidRDefault="004A4285" w:rsidP="008E0CD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19A4661" w14:textId="356CCCC2" w:rsidR="008E0CD8" w:rsidRPr="00BC0041" w:rsidRDefault="008E0CD8" w:rsidP="008E0CD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68AA9E3" w14:textId="79444D8A" w:rsidR="008E0CD8" w:rsidRPr="00BC0041" w:rsidRDefault="004A4285" w:rsidP="008E0CD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0A46192" w14:textId="2110D098" w:rsidR="008E0CD8" w:rsidRPr="00BC0041" w:rsidRDefault="008E0CD8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</w:t>
            </w:r>
            <w:r w:rsidR="006054B0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D4024C2" w14:textId="46F756F2" w:rsidR="008E0CD8" w:rsidRPr="00BC0041" w:rsidRDefault="006054B0" w:rsidP="008E0CD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[0.40, 2.65]</w:t>
            </w:r>
          </w:p>
        </w:tc>
      </w:tr>
      <w:tr w:rsidR="00BC0041" w:rsidRPr="00BC0041" w14:paraId="5FC08B87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bottom w:val="single" w:sz="6" w:space="0" w:color="000000" w:themeColor="text1"/>
            </w:tcBorders>
          </w:tcPr>
          <w:p w14:paraId="33B00E1E" w14:textId="77777777" w:rsidR="008E0CD8" w:rsidRPr="00BC0041" w:rsidRDefault="008E0CD8" w:rsidP="008E0CD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41A6454" w14:textId="7FCBF077" w:rsidR="008E0CD8" w:rsidRPr="00BC0041" w:rsidRDefault="008E0CD8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con-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3878C50" w14:textId="46EFB51C" w:rsidR="008E0CD8" w:rsidRPr="00BC0041" w:rsidRDefault="004A4285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-1.79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21E8978" w14:textId="758CFAF8" w:rsidR="008E0CD8" w:rsidRPr="00BC0041" w:rsidRDefault="008E0CD8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688C811B" w14:textId="6707ED74" w:rsidR="008E0CD8" w:rsidRPr="00BC0041" w:rsidRDefault="004A4285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-3.55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7141D1B5" w14:textId="1D1F1975" w:rsidR="008E0CD8" w:rsidRPr="00BC0041" w:rsidRDefault="008E0CD8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51708FD" w14:textId="73B76052" w:rsidR="008E0CD8" w:rsidRPr="00BC0041" w:rsidRDefault="006054B0" w:rsidP="008E0CD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[-2.97, -0.61]</w:t>
            </w:r>
          </w:p>
        </w:tc>
      </w:tr>
      <w:tr w:rsidR="00BC0041" w:rsidRPr="00BC0041" w14:paraId="387E2C82" w14:textId="77777777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</w:tcPr>
          <w:p w14:paraId="593745D0" w14:textId="5384BFE3" w:rsidR="004A4285" w:rsidRPr="00BC0041" w:rsidRDefault="006054B0" w:rsidP="004A42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Proficiency</w:t>
            </w:r>
            <w:r w:rsidR="004A4285" w:rsidRPr="00BC00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 xml:space="preserve"> = Intermediate</w:t>
            </w:r>
          </w:p>
        </w:tc>
      </w:tr>
      <w:tr w:rsidR="00BC0041" w:rsidRPr="00BC0041" w14:paraId="7649CCE8" w14:textId="77777777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  <w:bottom w:val="single" w:sz="8" w:space="0" w:color="FFFFFF"/>
            </w:tcBorders>
          </w:tcPr>
          <w:p w14:paraId="6DFCE7C5" w14:textId="77777777" w:rsidR="00D87957" w:rsidRPr="00BC0041" w:rsidRDefault="00D87957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5F20D37" w14:textId="61C56D3F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HF</w:t>
            </w:r>
          </w:p>
        </w:tc>
        <w:tc>
          <w:tcPr>
            <w:tcW w:w="1419" w:type="dxa"/>
            <w:tcBorders>
              <w:top w:val="single" w:sz="8" w:space="0" w:color="FFFFFF" w:themeColor="background1"/>
            </w:tcBorders>
          </w:tcPr>
          <w:p w14:paraId="51F1D0E5" w14:textId="2B0DAF9E" w:rsidR="004A4285" w:rsidRPr="00BC0041" w:rsidRDefault="008E6642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-con</w:t>
            </w:r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</w:tcPr>
          <w:p w14:paraId="44E7B9D5" w14:textId="320B9992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1.51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</w:tcPr>
          <w:p w14:paraId="08D0F5A7" w14:textId="20B77991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0.5</w:t>
            </w:r>
            <w:r w:rsidR="006054B0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FFFFFF" w:themeColor="background1"/>
            </w:tcBorders>
          </w:tcPr>
          <w:p w14:paraId="536CAFE7" w14:textId="5ABB1DAA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2.93</w:t>
            </w:r>
          </w:p>
        </w:tc>
        <w:tc>
          <w:tcPr>
            <w:tcW w:w="853" w:type="dxa"/>
            <w:tcBorders>
              <w:top w:val="single" w:sz="8" w:space="0" w:color="FFFFFF" w:themeColor="background1"/>
            </w:tcBorders>
          </w:tcPr>
          <w:p w14:paraId="0BA51F84" w14:textId="5018B622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="00C32F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</w:tcBorders>
          </w:tcPr>
          <w:p w14:paraId="58B6C253" w14:textId="09A27CF7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6054B0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0.30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2.</w:t>
            </w:r>
            <w:r w:rsidR="006054B0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BC0041" w:rsidRPr="00BC0041" w14:paraId="37211356" w14:textId="77777777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top w:val="single" w:sz="8" w:space="0" w:color="FFFFFF"/>
            </w:tcBorders>
          </w:tcPr>
          <w:p w14:paraId="4E195E56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</w:tcBorders>
          </w:tcPr>
          <w:p w14:paraId="3E44E208" w14:textId="7A1A4A04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atyp-typ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</w:tcPr>
          <w:p w14:paraId="73A0301C" w14:textId="05CC347D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</w:tcPr>
          <w:p w14:paraId="63628EE4" w14:textId="47C8F94C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8" w:space="0" w:color="FFFFFF" w:themeColor="background1"/>
            </w:tcBorders>
          </w:tcPr>
          <w:p w14:paraId="5710B03F" w14:textId="53109E68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853" w:type="dxa"/>
            <w:tcBorders>
              <w:top w:val="single" w:sz="8" w:space="0" w:color="FFFFFF" w:themeColor="background1"/>
            </w:tcBorders>
          </w:tcPr>
          <w:p w14:paraId="36463E8C" w14:textId="439C3674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1707" w:type="dxa"/>
            <w:tcBorders>
              <w:top w:val="single" w:sz="8" w:space="0" w:color="FFFFFF" w:themeColor="background1"/>
            </w:tcBorders>
          </w:tcPr>
          <w:p w14:paraId="3FDA5CA6" w14:textId="7D537115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[-1.02, 1.29]</w:t>
            </w:r>
          </w:p>
        </w:tc>
      </w:tr>
      <w:tr w:rsidR="00BC0041" w:rsidRPr="00BC0041" w14:paraId="495DA0AE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top w:val="single" w:sz="8" w:space="0" w:color="FFFFFF"/>
              <w:bottom w:val="single" w:sz="8" w:space="0" w:color="FFFFFF"/>
            </w:tcBorders>
          </w:tcPr>
          <w:p w14:paraId="6CDAAA70" w14:textId="300242B2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BC9716B" w14:textId="61230476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con-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A10D5F0" w14:textId="540383B2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-1.38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12EC1748" w14:textId="2F6366DF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0.50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645D663" w14:textId="77015497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-2.71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03E5467" w14:textId="5149FC9B" w:rsidR="004A4285" w:rsidRPr="00BC0041" w:rsidRDefault="006054B0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.05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238D55A" w14:textId="2C5909E5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[-2.97, -0.61]</w:t>
            </w:r>
          </w:p>
        </w:tc>
      </w:tr>
      <w:tr w:rsidR="00BC0041" w:rsidRPr="00BC0041" w14:paraId="1E8D1576" w14:textId="77777777" w:rsidTr="00C32F68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</w:tcBorders>
          </w:tcPr>
          <w:p w14:paraId="54540893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A0140" w14:textId="5081518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LF</w:t>
            </w:r>
          </w:p>
        </w:tc>
        <w:tc>
          <w:tcPr>
            <w:tcW w:w="1419" w:type="dxa"/>
            <w:tcBorders>
              <w:top w:val="single" w:sz="6" w:space="0" w:color="000000" w:themeColor="text1"/>
            </w:tcBorders>
          </w:tcPr>
          <w:p w14:paraId="779EAD91" w14:textId="77772081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-con</w:t>
            </w:r>
          </w:p>
        </w:tc>
        <w:tc>
          <w:tcPr>
            <w:tcW w:w="1134" w:type="dxa"/>
            <w:tcBorders>
              <w:top w:val="single" w:sz="6" w:space="0" w:color="000000" w:themeColor="text1"/>
            </w:tcBorders>
          </w:tcPr>
          <w:p w14:paraId="1D759228" w14:textId="03E3513A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3.86</w:t>
            </w:r>
          </w:p>
        </w:tc>
        <w:tc>
          <w:tcPr>
            <w:tcW w:w="992" w:type="dxa"/>
            <w:tcBorders>
              <w:top w:val="single" w:sz="6" w:space="0" w:color="000000" w:themeColor="text1"/>
            </w:tcBorders>
          </w:tcPr>
          <w:p w14:paraId="4274D363" w14:textId="567B24DF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6" w:space="0" w:color="000000" w:themeColor="text1"/>
            </w:tcBorders>
          </w:tcPr>
          <w:p w14:paraId="16DE420D" w14:textId="065F7C86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7.85</w:t>
            </w:r>
          </w:p>
        </w:tc>
        <w:tc>
          <w:tcPr>
            <w:tcW w:w="853" w:type="dxa"/>
            <w:tcBorders>
              <w:top w:val="single" w:sz="6" w:space="0" w:color="000000" w:themeColor="text1"/>
            </w:tcBorders>
          </w:tcPr>
          <w:p w14:paraId="6798B254" w14:textId="554B1D7D" w:rsidR="004A4285" w:rsidRPr="00BC0041" w:rsidRDefault="006054B0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6" w:space="0" w:color="000000" w:themeColor="text1"/>
            </w:tcBorders>
          </w:tcPr>
          <w:p w14:paraId="67FE36E6" w14:textId="11A21246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[2.71, 5.01]</w:t>
            </w:r>
          </w:p>
        </w:tc>
      </w:tr>
      <w:tr w:rsidR="00BC0041" w:rsidRPr="00BC0041" w14:paraId="27A4C4C1" w14:textId="77777777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5C1F8C3D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</w:tcBorders>
          </w:tcPr>
          <w:p w14:paraId="4153F280" w14:textId="1B2BCD01" w:rsidR="004A4285" w:rsidRPr="00BC0041" w:rsidRDefault="004A4285" w:rsidP="008E6642">
            <w:pPr>
              <w:spacing w:line="480" w:lineRule="auto"/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atyp-typ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</w:tcBorders>
          </w:tcPr>
          <w:p w14:paraId="4C8AF962" w14:textId="71D635C9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2.19</w:t>
            </w:r>
          </w:p>
        </w:tc>
        <w:tc>
          <w:tcPr>
            <w:tcW w:w="992" w:type="dxa"/>
            <w:tcBorders>
              <w:top w:val="single" w:sz="8" w:space="0" w:color="FFFFFF" w:themeColor="background1"/>
            </w:tcBorders>
          </w:tcPr>
          <w:p w14:paraId="0A8DF920" w14:textId="1C0DDE9B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851" w:type="dxa"/>
            <w:tcBorders>
              <w:top w:val="single" w:sz="8" w:space="0" w:color="FFFFFF" w:themeColor="background1"/>
            </w:tcBorders>
          </w:tcPr>
          <w:p w14:paraId="039AEFE9" w14:textId="5772E618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4.63</w:t>
            </w:r>
          </w:p>
        </w:tc>
        <w:tc>
          <w:tcPr>
            <w:tcW w:w="853" w:type="dxa"/>
            <w:tcBorders>
              <w:top w:val="single" w:sz="8" w:space="0" w:color="FFFFFF" w:themeColor="background1"/>
            </w:tcBorders>
          </w:tcPr>
          <w:p w14:paraId="69F2625B" w14:textId="21FD65CC" w:rsidR="004A4285" w:rsidRPr="00BC0041" w:rsidRDefault="006054B0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</w:tcBorders>
          </w:tcPr>
          <w:p w14:paraId="12B43D6A" w14:textId="55593D88" w:rsidR="004A4285" w:rsidRPr="00BC0041" w:rsidRDefault="006054B0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[1.08, 3.31]</w:t>
            </w:r>
          </w:p>
        </w:tc>
      </w:tr>
      <w:tr w:rsidR="00BC0041" w:rsidRPr="00BC0041" w14:paraId="2BF5B70C" w14:textId="77777777" w:rsidTr="00C32F68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bottom w:val="single" w:sz="6" w:space="0" w:color="000000" w:themeColor="text1"/>
            </w:tcBorders>
          </w:tcPr>
          <w:p w14:paraId="1B589F6B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1E89633" w14:textId="6BA8DA98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con-</w:t>
            </w: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2D7038F" w14:textId="2E1D5D13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-1.66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4DB06768" w14:textId="2B551E87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037BCE30" w14:textId="4274CCC0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-3.47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FA1ACE7" w14:textId="09D19DF4" w:rsidR="004A4285" w:rsidRPr="00BC0041" w:rsidRDefault="006054B0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6" w:space="0" w:color="000000" w:themeColor="text1"/>
            </w:tcBorders>
          </w:tcPr>
          <w:p w14:paraId="3872ECDD" w14:textId="50E27D36" w:rsidR="004A4285" w:rsidRPr="00BC0041" w:rsidRDefault="006054B0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[-2.79, -0.54]</w:t>
            </w:r>
          </w:p>
        </w:tc>
      </w:tr>
      <w:tr w:rsidR="00BC0041" w:rsidRPr="00BC0041" w14:paraId="47411FE1" w14:textId="3973D5E8" w:rsidTr="00C32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shd w:val="clear" w:color="auto" w:fill="E8E8E8" w:themeFill="background2"/>
          </w:tcPr>
          <w:p w14:paraId="357E3EEF" w14:textId="29C81DB9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Difference between levels of L2 Proficiency (AD-IM)</w:t>
            </w:r>
          </w:p>
        </w:tc>
        <w:tc>
          <w:tcPr>
            <w:tcW w:w="1707" w:type="dxa"/>
            <w:tcBorders>
              <w:top w:val="single" w:sz="6" w:space="0" w:color="FFFFFF" w:themeColor="background1"/>
            </w:tcBorders>
          </w:tcPr>
          <w:p w14:paraId="2BE1E56C" w14:textId="75E2DE39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07" w:type="dxa"/>
          </w:tcPr>
          <w:p w14:paraId="142B264C" w14:textId="25B3FB54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-1.14</w:t>
            </w:r>
          </w:p>
        </w:tc>
        <w:tc>
          <w:tcPr>
            <w:tcW w:w="1707" w:type="dxa"/>
          </w:tcPr>
          <w:p w14:paraId="5668DEB7" w14:textId="04BD7A45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1707" w:type="dxa"/>
          </w:tcPr>
          <w:p w14:paraId="1034F9A9" w14:textId="740857BE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-1.87</w:t>
            </w:r>
          </w:p>
        </w:tc>
        <w:tc>
          <w:tcPr>
            <w:tcW w:w="1707" w:type="dxa"/>
          </w:tcPr>
          <w:p w14:paraId="5B5A8071" w14:textId="7F1B1A71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707" w:type="dxa"/>
          </w:tcPr>
          <w:p w14:paraId="39FE43CC" w14:textId="4DD25C02" w:rsidR="004A4285" w:rsidRPr="00BC0041" w:rsidRDefault="004A4285" w:rsidP="004A4285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[-2.57, 0.29]</w:t>
            </w:r>
          </w:p>
        </w:tc>
      </w:tr>
      <w:tr w:rsidR="00BC0041" w:rsidRPr="00BC0041" w14:paraId="5A77E2C7" w14:textId="77777777" w:rsidTr="00C32F68">
        <w:trPr>
          <w:gridAfter w:val="6"/>
          <w:wAfter w:w="10242" w:type="dxa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6" w:space="0" w:color="FFFFFF" w:themeColor="background1"/>
            </w:tcBorders>
          </w:tcPr>
          <w:p w14:paraId="62284836" w14:textId="3E1FCB90" w:rsidR="004A4285" w:rsidRPr="00BC0041" w:rsidRDefault="004A4285" w:rsidP="004A428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67260B" w14:textId="601B817D" w:rsidR="004A4285" w:rsidRPr="00BC0041" w:rsidRDefault="006054B0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HF</w:t>
            </w:r>
          </w:p>
          <w:p w14:paraId="1C28C861" w14:textId="31894794" w:rsidR="004A4285" w:rsidRPr="00BC0041" w:rsidRDefault="004A4285" w:rsidP="004A428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639BF19A" w14:textId="77777777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70907BE8" w14:textId="32D77020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-1.56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71EE60C0" w14:textId="2C172CB7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851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61028E20" w14:textId="4D80D663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-3.33</w:t>
            </w:r>
          </w:p>
        </w:tc>
        <w:tc>
          <w:tcPr>
            <w:tcW w:w="853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3A133C84" w14:textId="5AF0877A" w:rsidR="004A4285" w:rsidRPr="00BC0041" w:rsidRDefault="00D87957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14:paraId="0F055418" w14:textId="3FA8647D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[-2.48, -0.64]</w:t>
            </w:r>
          </w:p>
        </w:tc>
      </w:tr>
      <w:tr w:rsidR="00BC0041" w:rsidRPr="00BC0041" w14:paraId="74726199" w14:textId="77777777" w:rsidTr="008E664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4443BFC3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6208303" w14:textId="47F417FA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84F0EDD" w14:textId="1934566F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-1.80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BFA0907" w14:textId="72823DB3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2393C17" w14:textId="4B791B46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-5.51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8C32370" w14:textId="4E88C550" w:rsidR="004A4285" w:rsidRPr="00BC0041" w:rsidRDefault="00D87957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1333484" w14:textId="10F3397E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[-2.44, -1.16]</w:t>
            </w:r>
          </w:p>
        </w:tc>
      </w:tr>
      <w:tr w:rsidR="00BC0041" w:rsidRPr="00BC0041" w14:paraId="675660E5" w14:textId="77777777" w:rsidTr="00C32F68">
        <w:trPr>
          <w:gridAfter w:val="6"/>
          <w:wAfter w:w="10242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top w:val="single" w:sz="8" w:space="0" w:color="FFFFFF"/>
              <w:bottom w:val="single" w:sz="8" w:space="0" w:color="FFFFFF"/>
            </w:tcBorders>
          </w:tcPr>
          <w:p w14:paraId="63172CE1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0B21AF26" w14:textId="711F2FDF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4A4285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2648FE80" w14:textId="556A26E1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59584918" w14:textId="241884E7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2AF8FA55" w14:textId="58719B04" w:rsidR="004A4285" w:rsidRPr="00BC0041" w:rsidRDefault="004A4285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3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2CA855D6" w14:textId="35BE0ABA" w:rsidR="004A4285" w:rsidRPr="00BC0041" w:rsidRDefault="004A4285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1707" w:type="dxa"/>
            <w:tcBorders>
              <w:top w:val="single" w:sz="8" w:space="0" w:color="FFFFFF"/>
              <w:bottom w:val="single" w:sz="6" w:space="0" w:color="000000" w:themeColor="text1"/>
            </w:tcBorders>
          </w:tcPr>
          <w:p w14:paraId="50F1CD1B" w14:textId="3F4E1FA0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[-1.78, -0.52]</w:t>
            </w:r>
          </w:p>
        </w:tc>
      </w:tr>
      <w:tr w:rsidR="00BC0041" w:rsidRPr="00BC0041" w14:paraId="127A0066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8" w:space="0" w:color="FFFFFF"/>
            </w:tcBorders>
          </w:tcPr>
          <w:p w14:paraId="77D01418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0E9D0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LF</w:t>
            </w:r>
          </w:p>
          <w:p w14:paraId="049FD3EF" w14:textId="15FA2DEF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02922B01" w14:textId="5A46E37B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3C887B2A" w14:textId="01C5F657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-1.03</w:t>
            </w: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5AE9BDC5" w14:textId="5AC3571A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0.37</w:t>
            </w: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5422124C" w14:textId="4C91441F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-2.76</w:t>
            </w:r>
          </w:p>
        </w:tc>
        <w:tc>
          <w:tcPr>
            <w:tcW w:w="853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3A24BE62" w14:textId="7BEF45AE" w:rsidR="004A4285" w:rsidRPr="00BC0041" w:rsidRDefault="004A4285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.01</w:t>
            </w:r>
          </w:p>
        </w:tc>
        <w:tc>
          <w:tcPr>
            <w:tcW w:w="1707" w:type="dxa"/>
            <w:tcBorders>
              <w:top w:val="single" w:sz="6" w:space="0" w:color="000000" w:themeColor="text1"/>
              <w:bottom w:val="single" w:sz="8" w:space="0" w:color="FFFFFF" w:themeColor="background1"/>
            </w:tcBorders>
          </w:tcPr>
          <w:p w14:paraId="2EA88819" w14:textId="6BD71C01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[-1.77, -0.30]</w:t>
            </w:r>
          </w:p>
        </w:tc>
      </w:tr>
      <w:tr w:rsidR="00BC0041" w:rsidRPr="00BC0041" w14:paraId="390E3043" w14:textId="77777777" w:rsidTr="008E6642">
        <w:trPr>
          <w:gridAfter w:val="6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</w:tcPr>
          <w:p w14:paraId="6D6E104F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2749CF0" w14:textId="5690C8AE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EB56ECA" w14:textId="5514E288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-0.91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1681FC9" w14:textId="6E7C7001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0.26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22984B25" w14:textId="7CF38392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-3.48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47879E36" w14:textId="642DAE47" w:rsidR="004A4285" w:rsidRPr="00BC0041" w:rsidRDefault="00D87957" w:rsidP="00C32F6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8CD5A4E" w14:textId="6157EB63" w:rsidR="004A4285" w:rsidRPr="00BC0041" w:rsidRDefault="00D87957" w:rsidP="004A428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[-1.42, -0.40]</w:t>
            </w:r>
          </w:p>
        </w:tc>
      </w:tr>
      <w:tr w:rsidR="00BC0041" w:rsidRPr="00BC0041" w14:paraId="165A9230" w14:textId="77777777" w:rsidTr="00C32F6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bottom w:val="single" w:sz="8" w:space="0" w:color="000000" w:themeColor="text1"/>
            </w:tcBorders>
          </w:tcPr>
          <w:p w14:paraId="705E5094" w14:textId="77777777" w:rsidR="004A4285" w:rsidRPr="00BC0041" w:rsidRDefault="004A4285" w:rsidP="004A4285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6D464097" w14:textId="0859A948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3B28C03D" w14:textId="5E71574B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2563C6D8" w14:textId="77EB1ED7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7FD00868" w14:textId="45CB0904" w:rsidR="004A4285" w:rsidRPr="00BC0041" w:rsidRDefault="004A4285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D87957"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3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6ADF89F8" w14:textId="77777777" w:rsidR="004A4285" w:rsidRPr="00BC0041" w:rsidRDefault="004A4285" w:rsidP="00C32F6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  <w:tc>
          <w:tcPr>
            <w:tcW w:w="1707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1CBCE99B" w14:textId="3417D3C0" w:rsidR="004A4285" w:rsidRPr="00BC0041" w:rsidRDefault="00D87957" w:rsidP="004A428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[-2.16, -0.99]</w:t>
            </w:r>
          </w:p>
        </w:tc>
      </w:tr>
    </w:tbl>
    <w:p w14:paraId="5933DB5E" w14:textId="76B4F557" w:rsidR="00346E6A" w:rsidRPr="00BC0041" w:rsidRDefault="008A608E" w:rsidP="00B34D89">
      <w:pPr>
        <w:spacing w:after="0" w:line="240" w:lineRule="auto"/>
        <w:rPr>
          <w:color w:val="000000" w:themeColor="text1"/>
          <w:sz w:val="24"/>
          <w:szCs w:val="24"/>
        </w:rPr>
      </w:pP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1"/>
          <w:szCs w:val="21"/>
          <w:lang w:eastAsia="ja-JP"/>
        </w:rPr>
        <w:t xml:space="preserve">Note.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Pair</w:t>
      </w:r>
      <w:r w:rsidR="007C5EB7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-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wise comparisons followed the estimation of the mixed-effects model: Correct/Incorrect~ Frequency</w:t>
      </w:r>
      <w:r w:rsidR="00C7223C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</w:t>
      </w:r>
      <w:r w:rsidR="00C7223C" w:rsidRPr="00BC004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×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Consistency</w:t>
      </w:r>
      <w:r w:rsidR="00C7223C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</w:t>
      </w:r>
      <w:r w:rsidR="00C7223C" w:rsidRPr="00BC004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×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Proficiency + (1</w:t>
      </w:r>
      <w:r w:rsidR="00B34D89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+ Consistency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|participant) + (1|</w:t>
      </w:r>
      <w:r w:rsidR="00DA4FA9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word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); con = consistent, </w:t>
      </w:r>
      <w:proofErr w:type="spellStart"/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typ</w:t>
      </w:r>
      <w:proofErr w:type="spellEnd"/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/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typical = inconsistent-typical, </w:t>
      </w:r>
      <w:proofErr w:type="spellStart"/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atyp</w:t>
      </w:r>
      <w:proofErr w:type="spellEnd"/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/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atypical = inconsistent-atypical; </w:t>
      </w:r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AD</w:t>
      </w:r>
      <w:r w:rsidR="005D1F6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/Advanced</w:t>
      </w:r>
      <w:r w:rsidR="00D6153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= advanced learner</w:t>
      </w:r>
      <w:r w:rsidR="005D1F6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group, IM/Interme</w:t>
      </w:r>
      <w:r w:rsidR="00C7223C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d</w:t>
      </w:r>
      <w:r w:rsidR="005D1F6D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iate = intermediate learner group;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HF and LF represent high- and low-frequency band, respectively</w:t>
      </w:r>
      <w:r w:rsidR="008E6642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; </w:t>
      </w:r>
      <w:r w:rsidR="008E6642"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 xml:space="preserve">CI = </w:t>
      </w:r>
      <w:proofErr w:type="spellStart"/>
      <w:r w:rsidR="008E6642"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>Confidient</w:t>
      </w:r>
      <w:proofErr w:type="spellEnd"/>
      <w:r w:rsidR="008E6642"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 xml:space="preserve"> </w:t>
      </w:r>
      <w:proofErr w:type="spellStart"/>
      <w:r w:rsidR="008E6642"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>Intervel</w:t>
      </w:r>
      <w:proofErr w:type="spellEnd"/>
      <w:r w:rsidR="008E6642" w:rsidRPr="00BC0041">
        <w:rPr>
          <w:rFonts w:ascii="Times New Roman" w:eastAsia="DengXian" w:hAnsi="Times New Roman" w:cs="Times New Roman"/>
          <w:color w:val="000000" w:themeColor="text1"/>
          <w:lang w:eastAsia="ja-JP"/>
        </w:rPr>
        <w:t xml:space="preserve"> [lower confidence limited, upper confidence limited];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</w:t>
      </w:r>
      <w:r w:rsidR="00FC2E5E" w:rsidRPr="00BC0041">
        <w:rPr>
          <w:rFonts w:ascii="Times New Roman" w:eastAsia="DengXian" w:hAnsi="Times New Roman" w:cs="Times New Roman"/>
          <w:i/>
          <w:iCs/>
          <w:color w:val="000000" w:themeColor="text1"/>
          <w:sz w:val="21"/>
          <w:szCs w:val="21"/>
          <w:lang w:eastAsia="ja-JP"/>
        </w:rPr>
        <w:t>p</w:t>
      </w:r>
      <w:r w:rsidR="00FC2E5E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-values below .05</w:t>
      </w:r>
      <w:r w:rsidR="00FC2E5E" w:rsidRPr="00BC0041">
        <w:rPr>
          <w:rFonts w:ascii="Times New Roman" w:eastAsiaTheme="majorHAnsi" w:hAnsi="Times New Roman" w:cs="Times New Roman"/>
          <w:color w:val="000000" w:themeColor="text1"/>
          <w:sz w:val="21"/>
          <w:szCs w:val="21"/>
        </w:rPr>
        <w:t xml:space="preserve"> are shown </w:t>
      </w:r>
      <w:r w:rsidR="00FC2E5E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in bold.</w:t>
      </w:r>
      <w:r w:rsidR="00FC2E5E" w:rsidRPr="00BC0041">
        <w:rPr>
          <w:rFonts w:ascii="Times New Roman" w:eastAsiaTheme="majorHAnsi" w:hAnsi="Times New Roman" w:cs="Times New Roman"/>
          <w:color w:val="000000" w:themeColor="text1"/>
          <w:sz w:val="21"/>
          <w:szCs w:val="21"/>
        </w:rPr>
        <w:t xml:space="preserve"> 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The </w:t>
      </w:r>
      <w:r w:rsidRPr="00BC0041">
        <w:rPr>
          <w:rFonts w:ascii="Times New Roman" w:eastAsia="DengXian" w:hAnsi="Times New Roman" w:cs="Times New Roman"/>
          <w:i/>
          <w:iCs/>
          <w:color w:val="000000" w:themeColor="text1"/>
          <w:sz w:val="21"/>
          <w:szCs w:val="21"/>
          <w:lang w:eastAsia="ja-JP"/>
        </w:rPr>
        <w:t>p-value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 adjustment used the “</w:t>
      </w:r>
      <w:r w:rsidR="008E6642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Turkey</w:t>
      </w:r>
      <w:r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 xml:space="preserve">” </w:t>
      </w:r>
      <w:r w:rsidR="00A7718F" w:rsidRPr="00BC0041">
        <w:rPr>
          <w:rFonts w:ascii="Times New Roman" w:eastAsia="DengXian" w:hAnsi="Times New Roman" w:cs="Times New Roman"/>
          <w:color w:val="000000" w:themeColor="text1"/>
          <w:sz w:val="21"/>
          <w:szCs w:val="21"/>
          <w:lang w:eastAsia="ja-JP"/>
        </w:rPr>
        <w:t>correction.</w:t>
      </w:r>
    </w:p>
    <w:sectPr w:rsidR="00346E6A" w:rsidRPr="00BC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8530" w14:textId="77777777" w:rsidR="00324E62" w:rsidRDefault="00324E62" w:rsidP="00005305">
      <w:pPr>
        <w:spacing w:after="0" w:line="240" w:lineRule="auto"/>
      </w:pPr>
      <w:r>
        <w:separator/>
      </w:r>
    </w:p>
  </w:endnote>
  <w:endnote w:type="continuationSeparator" w:id="0">
    <w:p w14:paraId="755744F4" w14:textId="77777777" w:rsidR="00324E62" w:rsidRDefault="00324E62" w:rsidP="0000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E018" w14:textId="77777777" w:rsidR="00324E62" w:rsidRDefault="00324E62" w:rsidP="00005305">
      <w:pPr>
        <w:spacing w:after="0" w:line="240" w:lineRule="auto"/>
      </w:pPr>
      <w:r>
        <w:separator/>
      </w:r>
    </w:p>
  </w:footnote>
  <w:footnote w:type="continuationSeparator" w:id="0">
    <w:p w14:paraId="7758E7FE" w14:textId="77777777" w:rsidR="00324E62" w:rsidRDefault="00324E62" w:rsidP="00005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MDQwMTU1NTeyNDJU0lEKTi0uzszPAykwrAUA092OBCwAAAA="/>
  </w:docVars>
  <w:rsids>
    <w:rsidRoot w:val="005825A0"/>
    <w:rsid w:val="00005305"/>
    <w:rsid w:val="00024283"/>
    <w:rsid w:val="0005717B"/>
    <w:rsid w:val="000665BF"/>
    <w:rsid w:val="000A4223"/>
    <w:rsid w:val="000D6E86"/>
    <w:rsid w:val="000E66E7"/>
    <w:rsid w:val="00101BB2"/>
    <w:rsid w:val="001101C0"/>
    <w:rsid w:val="00133598"/>
    <w:rsid w:val="001366E0"/>
    <w:rsid w:val="001439DC"/>
    <w:rsid w:val="00147060"/>
    <w:rsid w:val="0014728B"/>
    <w:rsid w:val="00155BE9"/>
    <w:rsid w:val="00160BD0"/>
    <w:rsid w:val="001671AB"/>
    <w:rsid w:val="00174242"/>
    <w:rsid w:val="001C283B"/>
    <w:rsid w:val="001C3A40"/>
    <w:rsid w:val="001D2366"/>
    <w:rsid w:val="001D623B"/>
    <w:rsid w:val="001E34E9"/>
    <w:rsid w:val="001E3986"/>
    <w:rsid w:val="001E7AB7"/>
    <w:rsid w:val="001F516C"/>
    <w:rsid w:val="00205201"/>
    <w:rsid w:val="00217954"/>
    <w:rsid w:val="00225285"/>
    <w:rsid w:val="00235FED"/>
    <w:rsid w:val="002529F4"/>
    <w:rsid w:val="00255FD1"/>
    <w:rsid w:val="002802AC"/>
    <w:rsid w:val="002A3F98"/>
    <w:rsid w:val="002B28B3"/>
    <w:rsid w:val="002D69FF"/>
    <w:rsid w:val="002F0BD9"/>
    <w:rsid w:val="00306238"/>
    <w:rsid w:val="00314A72"/>
    <w:rsid w:val="00324E62"/>
    <w:rsid w:val="00335D1B"/>
    <w:rsid w:val="00344839"/>
    <w:rsid w:val="00346E6A"/>
    <w:rsid w:val="003614BB"/>
    <w:rsid w:val="003642D1"/>
    <w:rsid w:val="003805C5"/>
    <w:rsid w:val="0039292A"/>
    <w:rsid w:val="00397C4C"/>
    <w:rsid w:val="003B35F4"/>
    <w:rsid w:val="003D167F"/>
    <w:rsid w:val="003D49CA"/>
    <w:rsid w:val="003E14BE"/>
    <w:rsid w:val="00402E3A"/>
    <w:rsid w:val="00455160"/>
    <w:rsid w:val="00461835"/>
    <w:rsid w:val="004665C4"/>
    <w:rsid w:val="004857E4"/>
    <w:rsid w:val="004A4285"/>
    <w:rsid w:val="004B6B96"/>
    <w:rsid w:val="004C0D45"/>
    <w:rsid w:val="004E2E98"/>
    <w:rsid w:val="004E7A97"/>
    <w:rsid w:val="004F7090"/>
    <w:rsid w:val="00503F8A"/>
    <w:rsid w:val="00533CFA"/>
    <w:rsid w:val="00567289"/>
    <w:rsid w:val="00577C47"/>
    <w:rsid w:val="005825A0"/>
    <w:rsid w:val="005C11A9"/>
    <w:rsid w:val="005D1F6D"/>
    <w:rsid w:val="005F20FE"/>
    <w:rsid w:val="00600460"/>
    <w:rsid w:val="00601988"/>
    <w:rsid w:val="0060327F"/>
    <w:rsid w:val="006054B0"/>
    <w:rsid w:val="00611814"/>
    <w:rsid w:val="006137F2"/>
    <w:rsid w:val="0064090B"/>
    <w:rsid w:val="00652BCB"/>
    <w:rsid w:val="00656E5F"/>
    <w:rsid w:val="00687DAF"/>
    <w:rsid w:val="006B6DF4"/>
    <w:rsid w:val="006B6E59"/>
    <w:rsid w:val="006D4B06"/>
    <w:rsid w:val="006E04F6"/>
    <w:rsid w:val="006E514D"/>
    <w:rsid w:val="00713727"/>
    <w:rsid w:val="00717CD5"/>
    <w:rsid w:val="007240C5"/>
    <w:rsid w:val="007273EA"/>
    <w:rsid w:val="00755442"/>
    <w:rsid w:val="00771B36"/>
    <w:rsid w:val="0078704A"/>
    <w:rsid w:val="007C1EB8"/>
    <w:rsid w:val="007C5EB7"/>
    <w:rsid w:val="007C6E2A"/>
    <w:rsid w:val="007E3D4A"/>
    <w:rsid w:val="0081154E"/>
    <w:rsid w:val="00811681"/>
    <w:rsid w:val="008254A1"/>
    <w:rsid w:val="00831287"/>
    <w:rsid w:val="00865A00"/>
    <w:rsid w:val="00877245"/>
    <w:rsid w:val="008A608E"/>
    <w:rsid w:val="008D3954"/>
    <w:rsid w:val="008D4222"/>
    <w:rsid w:val="008D69D6"/>
    <w:rsid w:val="008E0CD8"/>
    <w:rsid w:val="008E6642"/>
    <w:rsid w:val="0090451D"/>
    <w:rsid w:val="00915EA6"/>
    <w:rsid w:val="00922C57"/>
    <w:rsid w:val="00930C32"/>
    <w:rsid w:val="00931543"/>
    <w:rsid w:val="0094009D"/>
    <w:rsid w:val="00956FBC"/>
    <w:rsid w:val="00970C65"/>
    <w:rsid w:val="0097264F"/>
    <w:rsid w:val="00987A6C"/>
    <w:rsid w:val="0099707C"/>
    <w:rsid w:val="009B022E"/>
    <w:rsid w:val="009C4546"/>
    <w:rsid w:val="009C7908"/>
    <w:rsid w:val="009E258C"/>
    <w:rsid w:val="009F0C4B"/>
    <w:rsid w:val="009F511F"/>
    <w:rsid w:val="009F7B4D"/>
    <w:rsid w:val="00A121A5"/>
    <w:rsid w:val="00A27369"/>
    <w:rsid w:val="00A45B15"/>
    <w:rsid w:val="00A523EF"/>
    <w:rsid w:val="00A6628E"/>
    <w:rsid w:val="00A7718F"/>
    <w:rsid w:val="00A8224D"/>
    <w:rsid w:val="00A84D5E"/>
    <w:rsid w:val="00A925AC"/>
    <w:rsid w:val="00AA5577"/>
    <w:rsid w:val="00AB5509"/>
    <w:rsid w:val="00AD139C"/>
    <w:rsid w:val="00AD4BD8"/>
    <w:rsid w:val="00AD7A87"/>
    <w:rsid w:val="00AE15B5"/>
    <w:rsid w:val="00AE1A85"/>
    <w:rsid w:val="00B0732C"/>
    <w:rsid w:val="00B1795C"/>
    <w:rsid w:val="00B242B5"/>
    <w:rsid w:val="00B25954"/>
    <w:rsid w:val="00B27A86"/>
    <w:rsid w:val="00B34D89"/>
    <w:rsid w:val="00B40416"/>
    <w:rsid w:val="00B55EF3"/>
    <w:rsid w:val="00B601B5"/>
    <w:rsid w:val="00B754B6"/>
    <w:rsid w:val="00BC0041"/>
    <w:rsid w:val="00BE50E9"/>
    <w:rsid w:val="00C02FF6"/>
    <w:rsid w:val="00C07E71"/>
    <w:rsid w:val="00C2026E"/>
    <w:rsid w:val="00C31101"/>
    <w:rsid w:val="00C32F68"/>
    <w:rsid w:val="00C50122"/>
    <w:rsid w:val="00C5219D"/>
    <w:rsid w:val="00C52429"/>
    <w:rsid w:val="00C60839"/>
    <w:rsid w:val="00C7223C"/>
    <w:rsid w:val="00C82D7E"/>
    <w:rsid w:val="00C83982"/>
    <w:rsid w:val="00C8496C"/>
    <w:rsid w:val="00C91C91"/>
    <w:rsid w:val="00CB353C"/>
    <w:rsid w:val="00CE383A"/>
    <w:rsid w:val="00CF2696"/>
    <w:rsid w:val="00CF3A78"/>
    <w:rsid w:val="00D00A4C"/>
    <w:rsid w:val="00D362AE"/>
    <w:rsid w:val="00D43422"/>
    <w:rsid w:val="00D60D5C"/>
    <w:rsid w:val="00D6153D"/>
    <w:rsid w:val="00D65603"/>
    <w:rsid w:val="00D67B98"/>
    <w:rsid w:val="00D87957"/>
    <w:rsid w:val="00D943A3"/>
    <w:rsid w:val="00DA4FA9"/>
    <w:rsid w:val="00DD3F9D"/>
    <w:rsid w:val="00DD3FC3"/>
    <w:rsid w:val="00DD753F"/>
    <w:rsid w:val="00DD79F5"/>
    <w:rsid w:val="00DE2A9F"/>
    <w:rsid w:val="00DE7029"/>
    <w:rsid w:val="00DF2100"/>
    <w:rsid w:val="00DF6ED3"/>
    <w:rsid w:val="00E146AA"/>
    <w:rsid w:val="00E25E75"/>
    <w:rsid w:val="00E70A8B"/>
    <w:rsid w:val="00E93DA3"/>
    <w:rsid w:val="00EB0DE1"/>
    <w:rsid w:val="00EC1237"/>
    <w:rsid w:val="00ED3F56"/>
    <w:rsid w:val="00EF5B7E"/>
    <w:rsid w:val="00F21465"/>
    <w:rsid w:val="00F35763"/>
    <w:rsid w:val="00F40D93"/>
    <w:rsid w:val="00F44938"/>
    <w:rsid w:val="00F70F76"/>
    <w:rsid w:val="00F83EF0"/>
    <w:rsid w:val="00F84771"/>
    <w:rsid w:val="00F90FA8"/>
    <w:rsid w:val="00F95CAF"/>
    <w:rsid w:val="00FA0282"/>
    <w:rsid w:val="00FC2E5E"/>
    <w:rsid w:val="00FF215C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9CB8"/>
  <w15:chartTrackingRefBased/>
  <w15:docId w15:val="{4E1FBC1A-3485-5A40-BC42-A8420804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D9"/>
    <w:pPr>
      <w:spacing w:line="259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5A0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A0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A0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A0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A0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A0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A0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A0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A0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A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A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A0"/>
    <w:pPr>
      <w:widowControl w:val="0"/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A0"/>
    <w:pPr>
      <w:widowControl w:val="0"/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A0"/>
    <w:pPr>
      <w:widowControl w:val="0"/>
      <w:spacing w:line="278" w:lineRule="auto"/>
      <w:ind w:left="720"/>
      <w:contextualSpacing/>
    </w:pPr>
    <w:rPr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825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A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25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25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2F0BD9"/>
    <w:pPr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346E6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table" w:styleId="41">
    <w:name w:val="Plain Table 4"/>
    <w:basedOn w:val="a1"/>
    <w:uiPriority w:val="44"/>
    <w:rsid w:val="00811681"/>
    <w:pPr>
      <w:spacing w:after="0" w:line="240" w:lineRule="auto"/>
    </w:pPr>
    <w:rPr>
      <w:kern w:val="0"/>
      <w:szCs w:val="22"/>
      <w:lang w:eastAsia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B242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Revision"/>
    <w:hidden/>
    <w:uiPriority w:val="99"/>
    <w:semiHidden/>
    <w:rsid w:val="007C5EB7"/>
    <w:pPr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af1">
    <w:name w:val="header"/>
    <w:basedOn w:val="a"/>
    <w:link w:val="af2"/>
    <w:uiPriority w:val="99"/>
    <w:unhideWhenUsed/>
    <w:rsid w:val="000053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05305"/>
    <w:rPr>
      <w:kern w:val="0"/>
      <w:sz w:val="18"/>
      <w:szCs w:val="18"/>
      <w:lang w:eastAsia="en-US"/>
      <w14:ligatures w14:val="none"/>
    </w:rPr>
  </w:style>
  <w:style w:type="paragraph" w:styleId="af3">
    <w:name w:val="footer"/>
    <w:basedOn w:val="a"/>
    <w:link w:val="af4"/>
    <w:uiPriority w:val="99"/>
    <w:unhideWhenUsed/>
    <w:rsid w:val="000053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05305"/>
    <w:rPr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Kang</dc:creator>
  <cp:keywords/>
  <dc:description/>
  <cp:lastModifiedBy>Nan Kang</cp:lastModifiedBy>
  <cp:revision>3</cp:revision>
  <cp:lastPrinted>2025-01-20T05:42:00Z</cp:lastPrinted>
  <dcterms:created xsi:type="dcterms:W3CDTF">2025-01-20T05:42:00Z</dcterms:created>
  <dcterms:modified xsi:type="dcterms:W3CDTF">2025-01-20T05:48:00Z</dcterms:modified>
</cp:coreProperties>
</file>