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D90A" w14:textId="77777777" w:rsidR="003603FF" w:rsidRDefault="003603FF" w:rsidP="003603F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Appendix </w:t>
      </w:r>
    </w:p>
    <w:p w14:paraId="43464C85" w14:textId="77777777" w:rsidR="003603FF" w:rsidRDefault="003603FF" w:rsidP="003603FF">
      <w:pPr>
        <w:spacing w:line="480" w:lineRule="auto"/>
        <w:rPr>
          <w:b/>
          <w:bCs/>
          <w:lang w:val="en-US"/>
        </w:rPr>
      </w:pPr>
    </w:p>
    <w:p w14:paraId="7AF255C4" w14:textId="77777777" w:rsidR="003603FF" w:rsidRPr="00D004D9" w:rsidRDefault="003603FF" w:rsidP="003603FF">
      <w:pPr>
        <w:spacing w:line="480" w:lineRule="auto"/>
        <w:jc w:val="both"/>
        <w:rPr>
          <w:bCs/>
          <w:i/>
          <w:iCs/>
          <w:lang w:val="en-US"/>
        </w:rPr>
      </w:pPr>
      <w:r w:rsidRPr="00D004D9">
        <w:rPr>
          <w:bCs/>
          <w:i/>
          <w:iCs/>
          <w:lang w:val="en-US"/>
        </w:rPr>
        <w:t>Sample characteristics</w:t>
      </w:r>
    </w:p>
    <w:p w14:paraId="3DD13D09" w14:textId="77777777" w:rsidR="003603FF" w:rsidRDefault="003603FF" w:rsidP="003603FF">
      <w:pPr>
        <w:pStyle w:val="NormaaliWWW"/>
        <w:spacing w:line="480" w:lineRule="auto"/>
        <w:jc w:val="both"/>
        <w:rPr>
          <w:rFonts w:eastAsia="Times New Roman"/>
          <w:lang w:eastAsia="zh-CN"/>
        </w:rPr>
      </w:pPr>
      <w:r>
        <w:rPr>
          <w:bCs/>
        </w:rPr>
        <w:t xml:space="preserve">In the 2007 sample, the response rate was 95%. </w:t>
      </w:r>
      <w:r w:rsidRPr="00AF2F95">
        <w:rPr>
          <w:rFonts w:eastAsia="Times New Roman"/>
          <w:color w:val="211E1E"/>
          <w:lang w:eastAsia="zh-CN"/>
        </w:rPr>
        <w:t>The participants’ gender ratio was approximately 50:50 (692 men and 641 women), 21 per cent were from Tsinghua University (N=275), 32 per cent from Peking University (N=419), 38 per cent from Renmin University of China (N = 507), and 9 per cent from other universities (N = 129).</w:t>
      </w:r>
      <w:r w:rsidRPr="00F43173">
        <w:rPr>
          <w:rStyle w:val="Alaviitteenviite"/>
          <w:rFonts w:eastAsia="Times New Roman"/>
          <w:color w:val="211E1E"/>
          <w:sz w:val="20"/>
          <w:szCs w:val="20"/>
          <w:lang w:eastAsia="zh-CN"/>
        </w:rPr>
        <w:footnoteReference w:id="1"/>
      </w:r>
      <w:r w:rsidRPr="00F43173">
        <w:rPr>
          <w:rFonts w:eastAsia="Times New Roman"/>
          <w:color w:val="2D2D91"/>
          <w:position w:val="6"/>
          <w:sz w:val="20"/>
          <w:szCs w:val="20"/>
          <w:lang w:eastAsia="zh-CN"/>
        </w:rPr>
        <w:t xml:space="preserve"> </w:t>
      </w:r>
      <w:r w:rsidRPr="00AF2F95">
        <w:rPr>
          <w:rFonts w:eastAsia="Times New Roman"/>
          <w:color w:val="211E1E"/>
          <w:lang w:eastAsia="zh-CN"/>
        </w:rPr>
        <w:t>270 (21%) of them were CCP members, 34% had applied or were planning to apply for membership, and 590 (45%) were not members. Most of the students were studying technology-related majors (N = 522, 39%) and economics (22.5%). Their ethnic background was most often Han Chinese (N=1231, 93%), whereas 91 respondents (7%) classified themselves as belonging to an ethnic minority.</w:t>
      </w:r>
      <w:r w:rsidRPr="00AF2F95">
        <w:rPr>
          <w:rFonts w:ascii="AdvTT2a1c7c1f" w:eastAsia="Times New Roman" w:hAnsi="AdvTT2a1c7c1f"/>
          <w:color w:val="211E1E"/>
          <w:sz w:val="20"/>
          <w:szCs w:val="20"/>
          <w:lang w:eastAsia="zh-CN"/>
        </w:rPr>
        <w:t xml:space="preserve"> </w:t>
      </w:r>
    </w:p>
    <w:p w14:paraId="1F1F4D46" w14:textId="77777777" w:rsidR="003603FF" w:rsidRDefault="003603FF" w:rsidP="003603FF">
      <w:pPr>
        <w:pStyle w:val="NormaaliWWW"/>
        <w:spacing w:line="480" w:lineRule="auto"/>
        <w:jc w:val="both"/>
        <w:rPr>
          <w:rFonts w:eastAsia="Times New Roman"/>
          <w:lang w:eastAsia="zh-CN"/>
        </w:rPr>
      </w:pPr>
      <w:r w:rsidRPr="00167AF6">
        <w:rPr>
          <w:rFonts w:eastAsia="Times New Roman"/>
          <w:lang w:eastAsia="zh-CN"/>
        </w:rPr>
        <w:t xml:space="preserve">Response rate of the </w:t>
      </w:r>
      <w:r>
        <w:rPr>
          <w:rFonts w:eastAsia="Times New Roman"/>
          <w:lang w:eastAsia="zh-CN"/>
        </w:rPr>
        <w:t xml:space="preserve">2011-2012 </w:t>
      </w:r>
      <w:r w:rsidRPr="00167AF6">
        <w:rPr>
          <w:rFonts w:eastAsia="Times New Roman"/>
          <w:lang w:eastAsia="zh-CN"/>
        </w:rPr>
        <w:t xml:space="preserve">sample was approximately 93%, and we obtained 771 valid responses. The participants’ gender ratio was approximately 56–44 (416 men and 325 women), 14% were from Fudan University (N = 94), 14% from Shanghai </w:t>
      </w:r>
      <w:proofErr w:type="spellStart"/>
      <w:r w:rsidRPr="00167AF6">
        <w:rPr>
          <w:rFonts w:eastAsia="Times New Roman"/>
          <w:lang w:eastAsia="zh-CN"/>
        </w:rPr>
        <w:t>Jiaotong</w:t>
      </w:r>
      <w:proofErr w:type="spellEnd"/>
      <w:r w:rsidRPr="00167AF6">
        <w:rPr>
          <w:rFonts w:eastAsia="Times New Roman"/>
          <w:lang w:eastAsia="zh-CN"/>
        </w:rPr>
        <w:t xml:space="preserve"> University (N = 94), 15% from Nanjing University (N = 104), 21% from Zhejiang University (N = 142), 8% were from Tsinghua University (N = 76), 11% from Peking University (N = 76), 9% from Renmin University of China (N = 63), and 8% from other universities (N = 51).</w:t>
      </w:r>
      <w:r>
        <w:rPr>
          <w:rStyle w:val="Alaviitteenviite"/>
          <w:rFonts w:eastAsia="Times New Roman"/>
          <w:lang w:eastAsia="zh-CN"/>
        </w:rPr>
        <w:footnoteReference w:id="2"/>
      </w:r>
      <w:r w:rsidRPr="00167AF6">
        <w:rPr>
          <w:rFonts w:eastAsia="Times New Roman"/>
          <w:lang w:eastAsia="zh-CN"/>
        </w:rPr>
        <w:t xml:space="preserve"> Twelve percent of respondents refused to report their home institution (N = 96). The respondents were in average 21 years old (ranging from 17 to 34 years)</w:t>
      </w:r>
      <w:r>
        <w:rPr>
          <w:rFonts w:eastAsia="Times New Roman"/>
          <w:lang w:eastAsia="zh-CN"/>
        </w:rPr>
        <w:t xml:space="preserve">. </w:t>
      </w:r>
      <w:r w:rsidRPr="00D26396">
        <w:rPr>
          <w:rFonts w:eastAsia="Times New Roman"/>
          <w:lang w:eastAsia="zh-CN"/>
        </w:rPr>
        <w:t xml:space="preserve">182 (25%) of them were members of the CCP or probationary members, 205 (28%) had applied or were planning to apply for the membership, and 347 (47%) were not members. Most students were study- </w:t>
      </w:r>
      <w:proofErr w:type="spellStart"/>
      <w:r w:rsidRPr="00D26396">
        <w:rPr>
          <w:rFonts w:eastAsia="Times New Roman"/>
          <w:lang w:eastAsia="zh-CN"/>
        </w:rPr>
        <w:t>ing</w:t>
      </w:r>
      <w:proofErr w:type="spellEnd"/>
      <w:r w:rsidRPr="00D26396">
        <w:rPr>
          <w:rFonts w:eastAsia="Times New Roman"/>
          <w:lang w:eastAsia="zh-CN"/>
        </w:rPr>
        <w:t xml:space="preserve"> engineering (N = 140, 19%) or economics (N = 101, 14%). </w:t>
      </w:r>
      <w:r w:rsidRPr="00167AF6">
        <w:rPr>
          <w:rFonts w:eastAsia="Times New Roman"/>
          <w:lang w:eastAsia="zh-CN"/>
        </w:rPr>
        <w:t xml:space="preserve">Their ethnic background was most </w:t>
      </w:r>
      <w:r w:rsidRPr="00167AF6">
        <w:rPr>
          <w:rFonts w:eastAsia="Times New Roman"/>
          <w:lang w:eastAsia="zh-CN"/>
        </w:rPr>
        <w:lastRenderedPageBreak/>
        <w:t>often Han Chinese (N = 695, 93%), whereas 48 respondents (7%) classified themselves as belonging to an ethnic minority.</w:t>
      </w:r>
    </w:p>
    <w:p w14:paraId="3DFD0DD2" w14:textId="77777777" w:rsidR="00D41D2A" w:rsidRPr="003603FF" w:rsidRDefault="00D41D2A">
      <w:pPr>
        <w:rPr>
          <w:lang w:val="en-US"/>
        </w:rPr>
      </w:pPr>
    </w:p>
    <w:sectPr w:rsidR="00D41D2A" w:rsidRPr="003603FF" w:rsidSect="006E1A47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9487" w14:textId="77777777" w:rsidR="005D333D" w:rsidRDefault="005D333D" w:rsidP="003603FF">
      <w:r>
        <w:separator/>
      </w:r>
    </w:p>
  </w:endnote>
  <w:endnote w:type="continuationSeparator" w:id="0">
    <w:p w14:paraId="0B23163F" w14:textId="77777777" w:rsidR="005D333D" w:rsidRDefault="005D333D" w:rsidP="0036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TT2a1c7c1f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2EB6" w14:textId="77777777" w:rsidR="005D333D" w:rsidRDefault="005D333D" w:rsidP="003603FF">
      <w:r>
        <w:separator/>
      </w:r>
    </w:p>
  </w:footnote>
  <w:footnote w:type="continuationSeparator" w:id="0">
    <w:p w14:paraId="2D8DDC6A" w14:textId="77777777" w:rsidR="005D333D" w:rsidRDefault="005D333D" w:rsidP="003603FF">
      <w:r>
        <w:continuationSeparator/>
      </w:r>
    </w:p>
  </w:footnote>
  <w:footnote w:id="1">
    <w:p w14:paraId="0EE44974" w14:textId="77777777" w:rsidR="003603FF" w:rsidRPr="00F43173" w:rsidRDefault="003603FF" w:rsidP="003603FF">
      <w:pPr>
        <w:pStyle w:val="NormaaliWWW"/>
        <w:spacing w:before="0" w:beforeAutospacing="0" w:after="0" w:afterAutospacing="0"/>
        <w:rPr>
          <w:rFonts w:eastAsia="SimSun"/>
          <w:sz w:val="20"/>
          <w:szCs w:val="20"/>
          <w:lang w:val="en-GB" w:eastAsia="fi-FI"/>
        </w:rPr>
      </w:pPr>
      <w:r w:rsidRPr="00F43173">
        <w:rPr>
          <w:rStyle w:val="Alaviitteenviite"/>
          <w:rFonts w:eastAsia="SimSun"/>
          <w:sz w:val="20"/>
          <w:szCs w:val="20"/>
          <w:lang w:val="en-GB" w:eastAsia="fi-FI"/>
        </w:rPr>
        <w:footnoteRef/>
      </w:r>
      <w:r w:rsidRPr="00F43173">
        <w:rPr>
          <w:rStyle w:val="Alaviitteenviite"/>
          <w:rFonts w:eastAsia="SimSun"/>
          <w:sz w:val="20"/>
          <w:szCs w:val="20"/>
          <w:lang w:val="en-GB" w:eastAsia="fi-FI"/>
        </w:rPr>
        <w:t xml:space="preserve"> </w:t>
      </w:r>
      <w:r w:rsidRPr="00F43173">
        <w:rPr>
          <w:rFonts w:eastAsia="SimSun"/>
          <w:sz w:val="20"/>
          <w:szCs w:val="20"/>
          <w:lang w:val="en-GB" w:eastAsia="fi-FI"/>
        </w:rPr>
        <w:t>These students from other universities happened to be at one of the three selected universities when the sampling was done.</w:t>
      </w:r>
    </w:p>
  </w:footnote>
  <w:footnote w:id="2">
    <w:p w14:paraId="66E2A481" w14:textId="77777777" w:rsidR="003603FF" w:rsidRPr="007A67CF" w:rsidRDefault="003603FF" w:rsidP="003603FF">
      <w:pPr>
        <w:pStyle w:val="Alaviitteenteksti"/>
        <w:rPr>
          <w:lang w:val="en-US"/>
        </w:rPr>
      </w:pPr>
      <w:r>
        <w:rPr>
          <w:rStyle w:val="Alaviitteenviite"/>
        </w:rPr>
        <w:footnoteRef/>
      </w:r>
      <w:r w:rsidRPr="007A67CF">
        <w:rPr>
          <w:lang w:val="en-US"/>
        </w:rPr>
        <w:t xml:space="preserve"> </w:t>
      </w:r>
      <w:r w:rsidRPr="00F43173">
        <w:rPr>
          <w:lang w:val="en-GB"/>
        </w:rPr>
        <w:t>These students from other universities happened to be at one of the three selected universities when the sampling was done.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FF"/>
    <w:rsid w:val="000D3182"/>
    <w:rsid w:val="003603FF"/>
    <w:rsid w:val="005D333D"/>
    <w:rsid w:val="006E1A47"/>
    <w:rsid w:val="00D41D2A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365A7"/>
  <w15:chartTrackingRefBased/>
  <w15:docId w15:val="{5490E81E-8B7F-9A44-B574-05D6E171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603FF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basedOn w:val="Kappaleenoletusfontti"/>
    <w:rsid w:val="003603FF"/>
    <w:rPr>
      <w:vertAlign w:val="superscript"/>
    </w:rPr>
  </w:style>
  <w:style w:type="paragraph" w:styleId="Alaviitteenteksti">
    <w:name w:val="footnote text"/>
    <w:basedOn w:val="Normaali"/>
    <w:link w:val="AlaviitteentekstiChar"/>
    <w:rsid w:val="003603FF"/>
    <w:rPr>
      <w:rFonts w:eastAsia="SimSu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rsid w:val="003603FF"/>
    <w:rPr>
      <w:rFonts w:ascii="Times New Roman" w:eastAsia="SimSun" w:hAnsi="Times New Roman" w:cs="Times New Roman"/>
      <w:kern w:val="0"/>
      <w:sz w:val="20"/>
      <w:szCs w:val="20"/>
      <w:lang w:eastAsia="fi-FI"/>
      <w14:ligatures w14:val="none"/>
    </w:rPr>
  </w:style>
  <w:style w:type="paragraph" w:styleId="NormaaliWWW">
    <w:name w:val="Normal (Web)"/>
    <w:basedOn w:val="Normaali"/>
    <w:uiPriority w:val="99"/>
    <w:unhideWhenUsed/>
    <w:rsid w:val="003603FF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Sinkkonen</dc:creator>
  <cp:keywords/>
  <dc:description/>
  <cp:lastModifiedBy>Elina Sinkkonen</cp:lastModifiedBy>
  <cp:revision>1</cp:revision>
  <dcterms:created xsi:type="dcterms:W3CDTF">2023-11-17T10:51:00Z</dcterms:created>
  <dcterms:modified xsi:type="dcterms:W3CDTF">2023-11-17T10:52:00Z</dcterms:modified>
</cp:coreProperties>
</file>