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D3D55" w14:textId="4DCD62AF" w:rsidR="00BE1584" w:rsidRPr="003F4F5E" w:rsidRDefault="00F91EFD" w:rsidP="00F91EFD">
      <w:pPr>
        <w:spacing w:after="0" w:line="276" w:lineRule="auto"/>
        <w:jc w:val="both"/>
        <w:rPr>
          <w:rFonts w:ascii="Times New Roman" w:hAnsi="Times New Roman" w:cs="Times New Roman"/>
          <w:bCs/>
        </w:rPr>
      </w:pPr>
      <w:r>
        <w:rPr>
          <w:rFonts w:ascii="Times New Roman" w:hAnsi="Times New Roman" w:cs="Times New Roman"/>
          <w:bCs/>
        </w:rPr>
        <w:t>SUPPLEMENTARY</w:t>
      </w:r>
      <w:r w:rsidRPr="003F4F5E">
        <w:rPr>
          <w:rFonts w:ascii="Times New Roman" w:hAnsi="Times New Roman" w:cs="Times New Roman"/>
          <w:bCs/>
        </w:rPr>
        <w:t xml:space="preserve"> </w:t>
      </w:r>
      <w:r w:rsidR="00BE1584">
        <w:rPr>
          <w:rFonts w:ascii="Times New Roman" w:hAnsi="Times New Roman" w:cs="Times New Roman"/>
          <w:bCs/>
        </w:rPr>
        <w:t>5</w:t>
      </w:r>
      <w:r>
        <w:rPr>
          <w:rFonts w:ascii="Times New Roman" w:hAnsi="Times New Roman" w:cs="Times New Roman"/>
          <w:bCs/>
        </w:rPr>
        <w:t>.</w:t>
      </w:r>
      <w:r w:rsidR="00BE1584" w:rsidRPr="003F4F5E">
        <w:rPr>
          <w:rFonts w:ascii="Times New Roman" w:hAnsi="Times New Roman" w:cs="Times New Roman"/>
          <w:bCs/>
        </w:rPr>
        <w:t xml:space="preserve"> A </w:t>
      </w:r>
      <w:r>
        <w:rPr>
          <w:rFonts w:ascii="Times New Roman" w:hAnsi="Times New Roman" w:cs="Times New Roman"/>
          <w:bCs/>
        </w:rPr>
        <w:t>r</w:t>
      </w:r>
      <w:r w:rsidR="00BE1584" w:rsidRPr="003F4F5E">
        <w:rPr>
          <w:rFonts w:ascii="Times New Roman" w:hAnsi="Times New Roman" w:cs="Times New Roman"/>
          <w:bCs/>
        </w:rPr>
        <w:t>econsideration of the Group XIV source</w:t>
      </w:r>
    </w:p>
    <w:p w14:paraId="63C6A857" w14:textId="77777777" w:rsidR="00BE1584" w:rsidRDefault="00BE1584" w:rsidP="00F91EFD">
      <w:pPr>
        <w:spacing w:after="0" w:line="276" w:lineRule="auto"/>
        <w:jc w:val="both"/>
        <w:rPr>
          <w:rFonts w:ascii="Times New Roman" w:hAnsi="Times New Roman" w:cs="Times New Roman"/>
          <w:i/>
          <w:iCs/>
        </w:rPr>
      </w:pPr>
      <w:r w:rsidRPr="003F4F5E">
        <w:rPr>
          <w:rFonts w:ascii="Times New Roman" w:hAnsi="Times New Roman" w:cs="Times New Roman"/>
          <w:i/>
          <w:iCs/>
        </w:rPr>
        <w:t>David Field and Mik Markham</w:t>
      </w:r>
    </w:p>
    <w:p w14:paraId="1D9E836D" w14:textId="77777777" w:rsidR="00F91EFD" w:rsidRPr="00F91EFD" w:rsidRDefault="00F91EFD" w:rsidP="00F91EFD">
      <w:pPr>
        <w:spacing w:after="0" w:line="276" w:lineRule="auto"/>
        <w:jc w:val="both"/>
        <w:rPr>
          <w:rFonts w:ascii="Times New Roman" w:hAnsi="Times New Roman" w:cs="Times New Roman"/>
        </w:rPr>
      </w:pPr>
    </w:p>
    <w:p w14:paraId="5734EFDD" w14:textId="08F5D87D" w:rsidR="00BE1584" w:rsidRPr="003F4F5E" w:rsidRDefault="00BE1584" w:rsidP="00F91EFD">
      <w:pPr>
        <w:spacing w:after="0" w:line="276" w:lineRule="auto"/>
        <w:jc w:val="both"/>
        <w:rPr>
          <w:rFonts w:ascii="Times New Roman" w:hAnsi="Times New Roman" w:cs="Times New Roman"/>
        </w:rPr>
      </w:pPr>
      <w:r w:rsidRPr="003F4F5E">
        <w:rPr>
          <w:rFonts w:ascii="Times New Roman" w:hAnsi="Times New Roman" w:cs="Times New Roman"/>
        </w:rPr>
        <w:t>Rock Group XIV incorporates a small number of just 28 perforated artefacts, most of them Bronze Age axe-hammers</w:t>
      </w:r>
      <w:r w:rsidR="00F91EFD">
        <w:rPr>
          <w:rFonts w:ascii="Times New Roman" w:hAnsi="Times New Roman" w:cs="Times New Roman"/>
        </w:rPr>
        <w:t>,</w:t>
      </w:r>
      <w:r w:rsidRPr="003F4F5E">
        <w:rPr>
          <w:rFonts w:ascii="Times New Roman" w:hAnsi="Times New Roman" w:cs="Times New Roman"/>
        </w:rPr>
        <w:t xml:space="preserve"> which are thought to have a source in the Nuneaton area of Warwickshire. The distribution is markedly local with 19 coming from the immediate area and nearby counties, but with occasional outliers in the south, one battle-axe being recovered from a barrow at </w:t>
      </w:r>
      <w:proofErr w:type="spellStart"/>
      <w:r w:rsidRPr="003F4F5E">
        <w:rPr>
          <w:rFonts w:ascii="Times New Roman" w:hAnsi="Times New Roman" w:cs="Times New Roman"/>
        </w:rPr>
        <w:t>Codford</w:t>
      </w:r>
      <w:proofErr w:type="spellEnd"/>
      <w:r w:rsidRPr="003F4F5E">
        <w:rPr>
          <w:rFonts w:ascii="Times New Roman" w:hAnsi="Times New Roman" w:cs="Times New Roman"/>
        </w:rPr>
        <w:t xml:space="preserve"> St Peter in Wiltshire, while a single example reached the north-west. The low output indicates that the </w:t>
      </w:r>
      <w:r w:rsidR="00F91EFD">
        <w:rPr>
          <w:rFonts w:ascii="Times New Roman" w:hAnsi="Times New Roman" w:cs="Times New Roman"/>
        </w:rPr>
        <w:t>g</w:t>
      </w:r>
      <w:r w:rsidRPr="003F4F5E">
        <w:rPr>
          <w:rFonts w:ascii="Times New Roman" w:hAnsi="Times New Roman" w:cs="Times New Roman"/>
        </w:rPr>
        <w:t>roup was very much a minor player in terms of the numbers of Bronze Age stone tools used in the Midlands but</w:t>
      </w:r>
      <w:r>
        <w:rPr>
          <w:rFonts w:ascii="Times New Roman" w:hAnsi="Times New Roman" w:cs="Times New Roman"/>
        </w:rPr>
        <w:t>,</w:t>
      </w:r>
      <w:r w:rsidRPr="003F4F5E">
        <w:rPr>
          <w:rFonts w:ascii="Times New Roman" w:hAnsi="Times New Roman" w:cs="Times New Roman"/>
        </w:rPr>
        <w:t xml:space="preserve"> nevertheless</w:t>
      </w:r>
      <w:r>
        <w:rPr>
          <w:rFonts w:ascii="Times New Roman" w:hAnsi="Times New Roman" w:cs="Times New Roman"/>
        </w:rPr>
        <w:t>,</w:t>
      </w:r>
      <w:r w:rsidRPr="003F4F5E">
        <w:rPr>
          <w:rFonts w:ascii="Times New Roman" w:hAnsi="Times New Roman" w:cs="Times New Roman"/>
        </w:rPr>
        <w:t xml:space="preserve"> will have had regional significance. The find of an incomplete, only partly perforated battle-axe in Leicestershire may indicate that the raw material was shipped out from source as blocks for manufacture on settlement sites. Such movement now takes on additional plausibility given the discovery of the Middle Bronze Age </w:t>
      </w:r>
      <w:proofErr w:type="spellStart"/>
      <w:r w:rsidRPr="003F4F5E">
        <w:rPr>
          <w:rFonts w:ascii="Times New Roman" w:hAnsi="Times New Roman" w:cs="Times New Roman"/>
        </w:rPr>
        <w:t>logboat</w:t>
      </w:r>
      <w:proofErr w:type="spellEnd"/>
      <w:r w:rsidRPr="003F4F5E">
        <w:rPr>
          <w:rFonts w:ascii="Times New Roman" w:hAnsi="Times New Roman" w:cs="Times New Roman"/>
        </w:rPr>
        <w:t xml:space="preserve"> at Shardlow (now in Derby Museum)</w:t>
      </w:r>
      <w:r w:rsidR="00F91EFD">
        <w:rPr>
          <w:rFonts w:ascii="Times New Roman" w:hAnsi="Times New Roman" w:cs="Times New Roman"/>
        </w:rPr>
        <w:t>,</w:t>
      </w:r>
      <w:r w:rsidRPr="003F4F5E">
        <w:rPr>
          <w:rFonts w:ascii="Times New Roman" w:hAnsi="Times New Roman" w:cs="Times New Roman"/>
        </w:rPr>
        <w:t xml:space="preserve"> which had a cargo of Bromsgrove sandstone. In this respect it is also worth recalling that an anvil stone of quartzite found at a much earlier Mesolithic site, </w:t>
      </w:r>
      <w:proofErr w:type="spellStart"/>
      <w:r w:rsidRPr="003F4F5E">
        <w:rPr>
          <w:rFonts w:ascii="Times New Roman" w:hAnsi="Times New Roman" w:cs="Times New Roman"/>
        </w:rPr>
        <w:t>Oakhanger</w:t>
      </w:r>
      <w:proofErr w:type="spellEnd"/>
      <w:r w:rsidRPr="003F4F5E">
        <w:rPr>
          <w:rFonts w:ascii="Times New Roman" w:hAnsi="Times New Roman" w:cs="Times New Roman"/>
        </w:rPr>
        <w:t xml:space="preserve"> in Hampshire, was reported as being from </w:t>
      </w:r>
      <w:proofErr w:type="spellStart"/>
      <w:r w:rsidRPr="003F4F5E">
        <w:rPr>
          <w:rFonts w:ascii="Times New Roman" w:hAnsi="Times New Roman" w:cs="Times New Roman"/>
        </w:rPr>
        <w:t>Hartshill</w:t>
      </w:r>
      <w:proofErr w:type="spellEnd"/>
      <w:r w:rsidRPr="003F4F5E">
        <w:rPr>
          <w:rFonts w:ascii="Times New Roman" w:hAnsi="Times New Roman" w:cs="Times New Roman"/>
        </w:rPr>
        <w:t>, Nuneaton (Rankine 1961, 64)</w:t>
      </w:r>
      <w:r w:rsidR="00F91EFD">
        <w:rPr>
          <w:rFonts w:ascii="Times New Roman" w:hAnsi="Times New Roman" w:cs="Times New Roman"/>
        </w:rPr>
        <w:t>. I</w:t>
      </w:r>
      <w:r w:rsidRPr="003F4F5E">
        <w:rPr>
          <w:rFonts w:ascii="Times New Roman" w:hAnsi="Times New Roman" w:cs="Times New Roman"/>
        </w:rPr>
        <w:t xml:space="preserve">f this attribution is correct </w:t>
      </w:r>
      <w:r w:rsidR="00F91EFD">
        <w:rPr>
          <w:rFonts w:ascii="Times New Roman" w:hAnsi="Times New Roman" w:cs="Times New Roman"/>
        </w:rPr>
        <w:t xml:space="preserve">it </w:t>
      </w:r>
      <w:r w:rsidRPr="003F4F5E">
        <w:rPr>
          <w:rFonts w:ascii="Times New Roman" w:hAnsi="Times New Roman" w:cs="Times New Roman"/>
        </w:rPr>
        <w:t>may imply that long distance contact with such areas was more long</w:t>
      </w:r>
      <w:r w:rsidR="00F91EFD">
        <w:rPr>
          <w:rFonts w:ascii="Times New Roman" w:hAnsi="Times New Roman" w:cs="Times New Roman"/>
        </w:rPr>
        <w:t>-</w:t>
      </w:r>
      <w:r w:rsidRPr="003F4F5E">
        <w:rPr>
          <w:rFonts w:ascii="Times New Roman" w:hAnsi="Times New Roman" w:cs="Times New Roman"/>
        </w:rPr>
        <w:t xml:space="preserve">standing than usually imagined. </w:t>
      </w:r>
    </w:p>
    <w:p w14:paraId="24E2DE75" w14:textId="3E7BCD0F" w:rsidR="00BE1584" w:rsidRPr="003F4F5E" w:rsidRDefault="00BE1584" w:rsidP="00F91EFD">
      <w:pPr>
        <w:spacing w:after="0" w:line="276" w:lineRule="auto"/>
        <w:jc w:val="both"/>
        <w:rPr>
          <w:rFonts w:ascii="Times New Roman" w:hAnsi="Times New Roman" w:cs="Times New Roman"/>
        </w:rPr>
      </w:pPr>
      <w:r w:rsidRPr="003F4F5E">
        <w:rPr>
          <w:rFonts w:ascii="Times New Roman" w:hAnsi="Times New Roman" w:cs="Times New Roman"/>
        </w:rPr>
        <w:t>F</w:t>
      </w:r>
      <w:r w:rsidR="00F91EFD">
        <w:rPr>
          <w:rFonts w:ascii="Times New Roman" w:hAnsi="Times New Roman" w:cs="Times New Roman"/>
        </w:rPr>
        <w:t>.</w:t>
      </w:r>
      <w:r w:rsidRPr="003F4F5E">
        <w:rPr>
          <w:rFonts w:ascii="Times New Roman" w:hAnsi="Times New Roman" w:cs="Times New Roman"/>
        </w:rPr>
        <w:t>W</w:t>
      </w:r>
      <w:r w:rsidR="00F91EFD">
        <w:rPr>
          <w:rFonts w:ascii="Times New Roman" w:hAnsi="Times New Roman" w:cs="Times New Roman"/>
        </w:rPr>
        <w:t>.</w:t>
      </w:r>
      <w:r w:rsidRPr="003F4F5E">
        <w:rPr>
          <w:rFonts w:ascii="Times New Roman" w:hAnsi="Times New Roman" w:cs="Times New Roman"/>
        </w:rPr>
        <w:t xml:space="preserve"> Shotton (1959), who first identified the </w:t>
      </w:r>
      <w:r w:rsidR="00F91EFD">
        <w:rPr>
          <w:rFonts w:ascii="Times New Roman" w:hAnsi="Times New Roman" w:cs="Times New Roman"/>
        </w:rPr>
        <w:t>g</w:t>
      </w:r>
      <w:r w:rsidRPr="003F4F5E">
        <w:rPr>
          <w:rFonts w:ascii="Times New Roman" w:hAnsi="Times New Roman" w:cs="Times New Roman"/>
        </w:rPr>
        <w:t>roup, described the material as Camptonite, a coarse rock, speckled greenish black and pink. This term is now subsumed and it is noted as a Lamprophyre of the Midlands Minor Intrusive Suite by the British Geological Survey. Shotton</w:t>
      </w:r>
      <w:r w:rsidR="00F91EFD">
        <w:rPr>
          <w:rFonts w:ascii="Times New Roman" w:hAnsi="Times New Roman" w:cs="Times New Roman"/>
        </w:rPr>
        <w:t xml:space="preserve"> (</w:t>
      </w:r>
      <w:r w:rsidR="00F91EFD" w:rsidRPr="00CE7880">
        <w:rPr>
          <w:rFonts w:ascii="Times New Roman" w:hAnsi="Times New Roman" w:cs="Times New Roman"/>
        </w:rPr>
        <w:t>1959</w:t>
      </w:r>
      <w:r w:rsidR="007254C5" w:rsidRPr="00CE7880">
        <w:rPr>
          <w:rFonts w:ascii="Times New Roman" w:hAnsi="Times New Roman" w:cs="Times New Roman"/>
        </w:rPr>
        <w:t>, 136</w:t>
      </w:r>
      <w:r w:rsidR="00CE7880" w:rsidRPr="00CE7880">
        <w:rPr>
          <w:rFonts w:ascii="Times New Roman" w:hAnsi="Times New Roman" w:cs="Times New Roman"/>
        </w:rPr>
        <w:t>–</w:t>
      </w:r>
      <w:r w:rsidR="007254C5" w:rsidRPr="00CE7880">
        <w:rPr>
          <w:rFonts w:ascii="Times New Roman" w:hAnsi="Times New Roman" w:cs="Times New Roman"/>
        </w:rPr>
        <w:t>7</w:t>
      </w:r>
      <w:r w:rsidR="00F91EFD" w:rsidRPr="00CE7880">
        <w:rPr>
          <w:rFonts w:ascii="Times New Roman" w:hAnsi="Times New Roman" w:cs="Times New Roman"/>
        </w:rPr>
        <w:t>)</w:t>
      </w:r>
      <w:r w:rsidRPr="00CE7880">
        <w:rPr>
          <w:rFonts w:ascii="Times New Roman" w:hAnsi="Times New Roman" w:cs="Times New Roman"/>
        </w:rPr>
        <w:t xml:space="preserve"> believed</w:t>
      </w:r>
      <w:r w:rsidRPr="003F4F5E">
        <w:rPr>
          <w:rFonts w:ascii="Times New Roman" w:hAnsi="Times New Roman" w:cs="Times New Roman"/>
        </w:rPr>
        <w:t xml:space="preserve"> that the source lay in the 'the sills that penetrate the Cambrian rocks around Nuneaton' and he went on to say that 'most of the rock in the sills does not resemble that of the axes, but where a sill becomes wider, of the order of 100 feet as at Griff Hollow 1.5</w:t>
      </w:r>
      <w:r w:rsidR="00F91EFD">
        <w:rPr>
          <w:rFonts w:ascii="Times New Roman" w:hAnsi="Times New Roman" w:cs="Times New Roman"/>
        </w:rPr>
        <w:t xml:space="preserve"> </w:t>
      </w:r>
      <w:r w:rsidRPr="003F4F5E">
        <w:rPr>
          <w:rFonts w:ascii="Times New Roman" w:hAnsi="Times New Roman" w:cs="Times New Roman"/>
        </w:rPr>
        <w:t>miles to the south of Nuneaton, or the Mancetter quarries, 4 miles northwest of Nuneaton, the centre part becomes coarser and richer in feldspar and it is this pink and black speckled rock which matches the axes'</w:t>
      </w:r>
      <w:r w:rsidR="00F91EFD">
        <w:rPr>
          <w:rFonts w:ascii="Times New Roman" w:hAnsi="Times New Roman" w:cs="Times New Roman"/>
        </w:rPr>
        <w:t>.</w:t>
      </w:r>
      <w:r w:rsidRPr="003F4F5E">
        <w:rPr>
          <w:rFonts w:ascii="Times New Roman" w:hAnsi="Times New Roman" w:cs="Times New Roman"/>
        </w:rPr>
        <w:t xml:space="preserve"> Shotton concluded that Griff Hollow was a likelier source than the Mancetter quarries.</w:t>
      </w:r>
    </w:p>
    <w:p w14:paraId="2E7CFAEF" w14:textId="1D531A22" w:rsidR="00BE1584" w:rsidRPr="003F4F5E" w:rsidRDefault="00BE1584" w:rsidP="00F91EFD">
      <w:pPr>
        <w:spacing w:after="0" w:line="276" w:lineRule="auto"/>
        <w:jc w:val="both"/>
        <w:rPr>
          <w:rFonts w:ascii="Times New Roman" w:hAnsi="Times New Roman" w:cs="Times New Roman"/>
        </w:rPr>
      </w:pPr>
      <w:r w:rsidRPr="003F4F5E">
        <w:rPr>
          <w:rFonts w:ascii="Times New Roman" w:hAnsi="Times New Roman" w:cs="Times New Roman"/>
        </w:rPr>
        <w:t>Inspection of the area around Griff indicates that it is relatively low and flat, forming part of the floodplain of the Wem Brook, a minor tributary of the River Anker drainage, though the land is now utilised as arable, waste ground and partly covered by industrial and housing estates. The place</w:t>
      </w:r>
      <w:r w:rsidR="00F91EFD">
        <w:rPr>
          <w:rFonts w:ascii="Times New Roman" w:hAnsi="Times New Roman" w:cs="Times New Roman"/>
        </w:rPr>
        <w:t xml:space="preserve"> </w:t>
      </w:r>
      <w:r w:rsidRPr="003F4F5E">
        <w:rPr>
          <w:rFonts w:ascii="Times New Roman" w:hAnsi="Times New Roman" w:cs="Times New Roman"/>
        </w:rPr>
        <w:t xml:space="preserve">name Nuneaton itself refers to a 'settlement by water' and the area around the Wem Brook is noted as liable to floods on the Ordnance Survey </w:t>
      </w:r>
      <w:r w:rsidR="00F91EFD">
        <w:rPr>
          <w:rFonts w:ascii="Times New Roman" w:hAnsi="Times New Roman" w:cs="Times New Roman"/>
        </w:rPr>
        <w:t>first</w:t>
      </w:r>
      <w:r w:rsidR="00F91EFD" w:rsidRPr="003F4F5E">
        <w:rPr>
          <w:rFonts w:ascii="Times New Roman" w:hAnsi="Times New Roman" w:cs="Times New Roman"/>
        </w:rPr>
        <w:t xml:space="preserve"> </w:t>
      </w:r>
      <w:r w:rsidRPr="003F4F5E">
        <w:rPr>
          <w:rFonts w:ascii="Times New Roman" w:hAnsi="Times New Roman" w:cs="Times New Roman"/>
        </w:rPr>
        <w:t xml:space="preserve">edition 25" of 1888. South and west of the Cambrian deposits lie coal measures that were extensively exploited from the medieval period through to the </w:t>
      </w:r>
      <w:r w:rsidR="00F91EFD">
        <w:rPr>
          <w:rFonts w:ascii="Times New Roman" w:hAnsi="Times New Roman" w:cs="Times New Roman"/>
        </w:rPr>
        <w:t>twentieth</w:t>
      </w:r>
      <w:r w:rsidR="00F91EFD" w:rsidRPr="003F4F5E">
        <w:rPr>
          <w:rFonts w:ascii="Times New Roman" w:hAnsi="Times New Roman" w:cs="Times New Roman"/>
        </w:rPr>
        <w:t xml:space="preserve"> </w:t>
      </w:r>
      <w:r w:rsidRPr="003F4F5E">
        <w:rPr>
          <w:rFonts w:ascii="Times New Roman" w:hAnsi="Times New Roman" w:cs="Times New Roman"/>
        </w:rPr>
        <w:t>century. Coal seams lie just below the surface and were widely quarried and mined</w:t>
      </w:r>
      <w:r w:rsidR="00F91EFD">
        <w:rPr>
          <w:rFonts w:ascii="Times New Roman" w:hAnsi="Times New Roman" w:cs="Times New Roman"/>
        </w:rPr>
        <w:t>,</w:t>
      </w:r>
      <w:r w:rsidRPr="003F4F5E">
        <w:rPr>
          <w:rFonts w:ascii="Times New Roman" w:hAnsi="Times New Roman" w:cs="Times New Roman"/>
        </w:rPr>
        <w:t xml:space="preserve"> and large areas were quarried in an opencast manner. Many surface earthworks in the area are of these workings.</w:t>
      </w:r>
    </w:p>
    <w:p w14:paraId="0BB360CB" w14:textId="00B1CF2C" w:rsidR="00BE1584" w:rsidRPr="003F4F5E" w:rsidRDefault="00BE1584" w:rsidP="00F91EFD">
      <w:pPr>
        <w:spacing w:after="0" w:line="276" w:lineRule="auto"/>
        <w:jc w:val="both"/>
        <w:rPr>
          <w:rFonts w:ascii="Times New Roman" w:hAnsi="Times New Roman" w:cs="Times New Roman"/>
        </w:rPr>
      </w:pPr>
      <w:r w:rsidRPr="003F4F5E">
        <w:rPr>
          <w:rFonts w:ascii="Times New Roman" w:hAnsi="Times New Roman" w:cs="Times New Roman"/>
        </w:rPr>
        <w:t xml:space="preserve">Within the area of Cambrian rock depicted on the BGS map, an 'Old Stone Pit' just north of the Coventry Canal junction and south of Griff Hill (Hall?) Farm is marked on the Ordnance Survey </w:t>
      </w:r>
      <w:r w:rsidR="006A1F4F">
        <w:rPr>
          <w:rFonts w:ascii="Times New Roman" w:hAnsi="Times New Roman" w:cs="Times New Roman"/>
        </w:rPr>
        <w:t>first</w:t>
      </w:r>
      <w:r w:rsidR="006A1F4F" w:rsidRPr="003F4F5E">
        <w:rPr>
          <w:rFonts w:ascii="Times New Roman" w:hAnsi="Times New Roman" w:cs="Times New Roman"/>
        </w:rPr>
        <w:t xml:space="preserve"> </w:t>
      </w:r>
      <w:r w:rsidRPr="003F4F5E">
        <w:rPr>
          <w:rFonts w:ascii="Times New Roman" w:hAnsi="Times New Roman" w:cs="Times New Roman"/>
        </w:rPr>
        <w:t xml:space="preserve">edition 25" of 1888. A further 'Old quarry' existed to the east, just west of Marsden Hall. Part of the area around the former Griff Hill Farm is still quarried for asphalt by MQP, the area of extraction having much expanded during the </w:t>
      </w:r>
      <w:r w:rsidR="006A1F4F">
        <w:rPr>
          <w:rFonts w:ascii="Times New Roman" w:hAnsi="Times New Roman" w:cs="Times New Roman"/>
        </w:rPr>
        <w:t>twentieth</w:t>
      </w:r>
      <w:r w:rsidR="006A1F4F" w:rsidRPr="003F4F5E">
        <w:rPr>
          <w:rFonts w:ascii="Times New Roman" w:hAnsi="Times New Roman" w:cs="Times New Roman"/>
        </w:rPr>
        <w:t xml:space="preserve"> </w:t>
      </w:r>
      <w:r w:rsidRPr="003F4F5E">
        <w:rPr>
          <w:rFonts w:ascii="Times New Roman" w:hAnsi="Times New Roman" w:cs="Times New Roman"/>
        </w:rPr>
        <w:t>century. The site will have encountered the wide sill mentioned by Shotton</w:t>
      </w:r>
      <w:r w:rsidR="006A1F4F">
        <w:rPr>
          <w:rFonts w:ascii="Times New Roman" w:hAnsi="Times New Roman" w:cs="Times New Roman"/>
        </w:rPr>
        <w:t xml:space="preserve"> (1959)</w:t>
      </w:r>
      <w:r w:rsidRPr="003F4F5E">
        <w:rPr>
          <w:rFonts w:ascii="Times New Roman" w:hAnsi="Times New Roman" w:cs="Times New Roman"/>
        </w:rPr>
        <w:t xml:space="preserve">, which runs slightly west of north and, </w:t>
      </w:r>
      <w:r w:rsidRPr="003F4F5E">
        <w:rPr>
          <w:rFonts w:ascii="Times New Roman" w:hAnsi="Times New Roman" w:cs="Times New Roman"/>
        </w:rPr>
        <w:lastRenderedPageBreak/>
        <w:t>in all probability, it was from here that he obtained the sample for his petrology slide. Gypsy Lane</w:t>
      </w:r>
      <w:r w:rsidR="006A1F4F">
        <w:rPr>
          <w:rFonts w:ascii="Times New Roman" w:hAnsi="Times New Roman" w:cs="Times New Roman"/>
        </w:rPr>
        <w:t>,</w:t>
      </w:r>
      <w:r w:rsidRPr="003F4F5E">
        <w:rPr>
          <w:rFonts w:ascii="Times New Roman" w:hAnsi="Times New Roman" w:cs="Times New Roman"/>
        </w:rPr>
        <w:t xml:space="preserve"> which gives access to the quarry</w:t>
      </w:r>
      <w:r w:rsidR="006A1F4F">
        <w:rPr>
          <w:rFonts w:ascii="Times New Roman" w:hAnsi="Times New Roman" w:cs="Times New Roman"/>
        </w:rPr>
        <w:t>,</w:t>
      </w:r>
      <w:r w:rsidRPr="003F4F5E">
        <w:rPr>
          <w:rFonts w:ascii="Times New Roman" w:hAnsi="Times New Roman" w:cs="Times New Roman"/>
        </w:rPr>
        <w:t xml:space="preserve"> was closed on the occasion of a recent field visit. </w:t>
      </w:r>
    </w:p>
    <w:p w14:paraId="7B950789" w14:textId="4065832E" w:rsidR="00BE1584" w:rsidRPr="003F4F5E" w:rsidRDefault="00BE1584" w:rsidP="00F91EFD">
      <w:pPr>
        <w:spacing w:after="0" w:line="276" w:lineRule="auto"/>
        <w:jc w:val="both"/>
        <w:rPr>
          <w:rFonts w:ascii="Times New Roman" w:hAnsi="Times New Roman" w:cs="Times New Roman"/>
        </w:rPr>
      </w:pPr>
      <w:r w:rsidRPr="003F4F5E">
        <w:rPr>
          <w:rFonts w:ascii="Times New Roman" w:hAnsi="Times New Roman" w:cs="Times New Roman"/>
        </w:rPr>
        <w:t>Northwards of Griff, the sills all but disappear around Nuneaton itself</w:t>
      </w:r>
      <w:r w:rsidR="006A1F4F">
        <w:rPr>
          <w:rFonts w:ascii="Times New Roman" w:hAnsi="Times New Roman" w:cs="Times New Roman"/>
        </w:rPr>
        <w:t>,</w:t>
      </w:r>
      <w:r w:rsidRPr="003F4F5E">
        <w:rPr>
          <w:rFonts w:ascii="Times New Roman" w:hAnsi="Times New Roman" w:cs="Times New Roman"/>
        </w:rPr>
        <w:t xml:space="preserve"> but reappear to the north-west as part of the prominent Mancetter Ridge. Given the now general acceptance that prehistoric choice of many quarry sites was as much symbolic as practical, and that high dramatic landforms were often the targeted locations, contrary to Shotton's</w:t>
      </w:r>
      <w:r w:rsidR="006A1F4F">
        <w:rPr>
          <w:rFonts w:ascii="Times New Roman" w:hAnsi="Times New Roman" w:cs="Times New Roman"/>
        </w:rPr>
        <w:t xml:space="preserve"> (1959)</w:t>
      </w:r>
      <w:r w:rsidRPr="003F4F5E">
        <w:rPr>
          <w:rFonts w:ascii="Times New Roman" w:hAnsi="Times New Roman" w:cs="Times New Roman"/>
        </w:rPr>
        <w:t xml:space="preserve"> view, the high ground of the north-west trending Mancetter Ridge with its extensive views would seem to be a far likelier source than the low-lying area around Griff Hollow. Like Griff though, much of the ridge has seen intensive quarrying. The present Mancetter quarry is now worked out, but the owners, Tarmac, have applied and obtained permission to quarry the sandstone and mudstone formations from a plot to the south-west of the ridge, leaving an extant spit separating it from the existing quarry. Archaeological evaluation on the site of the proposed new quarry found no evidence of prehistoric activity (</w:t>
      </w:r>
      <w:proofErr w:type="spellStart"/>
      <w:r w:rsidRPr="003F4F5E">
        <w:rPr>
          <w:rFonts w:ascii="Times New Roman" w:hAnsi="Times New Roman" w:cs="Times New Roman"/>
        </w:rPr>
        <w:t>Mundin</w:t>
      </w:r>
      <w:proofErr w:type="spellEnd"/>
      <w:r w:rsidRPr="003F4F5E">
        <w:rPr>
          <w:rFonts w:ascii="Times New Roman" w:hAnsi="Times New Roman" w:cs="Times New Roman"/>
        </w:rPr>
        <w:t xml:space="preserve"> &amp; Taylor 2014), but it would be well worthwhile keeping a watching brief as extraction progresses.</w:t>
      </w:r>
    </w:p>
    <w:p w14:paraId="1F4F1107" w14:textId="66129739" w:rsidR="00BE1584" w:rsidRPr="003F4F5E" w:rsidRDefault="00BE1584" w:rsidP="00F91EFD">
      <w:pPr>
        <w:spacing w:after="0" w:line="276" w:lineRule="auto"/>
        <w:jc w:val="both"/>
        <w:rPr>
          <w:rFonts w:ascii="Times New Roman" w:hAnsi="Times New Roman" w:cs="Times New Roman"/>
        </w:rPr>
      </w:pPr>
      <w:r w:rsidRPr="003F4F5E">
        <w:rPr>
          <w:rFonts w:ascii="Times New Roman" w:hAnsi="Times New Roman" w:cs="Times New Roman"/>
        </w:rPr>
        <w:t xml:space="preserve">Beyond the Mancetter quarry, the sills continue along the ridge, cross Coleshill Road and arc slightly northwards to end abruptly around </w:t>
      </w:r>
      <w:proofErr w:type="spellStart"/>
      <w:r w:rsidRPr="003F4F5E">
        <w:rPr>
          <w:rFonts w:ascii="Times New Roman" w:hAnsi="Times New Roman" w:cs="Times New Roman"/>
        </w:rPr>
        <w:t>Merevale</w:t>
      </w:r>
      <w:proofErr w:type="spellEnd"/>
      <w:r w:rsidRPr="003F4F5E">
        <w:rPr>
          <w:rFonts w:ascii="Times New Roman" w:hAnsi="Times New Roman" w:cs="Times New Roman"/>
        </w:rPr>
        <w:t xml:space="preserve"> Hall to the south-west of Atherstone. The undulations of ancient quarry working occur in the local woodland adjacent to Coleshill Road and probably beyond. The stone has long been widely quarried</w:t>
      </w:r>
      <w:r w:rsidR="006A1F4F">
        <w:rPr>
          <w:rFonts w:ascii="Times New Roman" w:hAnsi="Times New Roman" w:cs="Times New Roman"/>
        </w:rPr>
        <w:t>,</w:t>
      </w:r>
      <w:r w:rsidRPr="003F4F5E">
        <w:rPr>
          <w:rFonts w:ascii="Times New Roman" w:hAnsi="Times New Roman" w:cs="Times New Roman"/>
        </w:rPr>
        <w:t xml:space="preserve"> as evidenced from local park walls</w:t>
      </w:r>
      <w:r w:rsidR="006A1F4F">
        <w:rPr>
          <w:rFonts w:ascii="Times New Roman" w:hAnsi="Times New Roman" w:cs="Times New Roman"/>
        </w:rPr>
        <w:t>,</w:t>
      </w:r>
      <w:r w:rsidRPr="003F4F5E">
        <w:rPr>
          <w:rFonts w:ascii="Times New Roman" w:hAnsi="Times New Roman" w:cs="Times New Roman"/>
        </w:rPr>
        <w:t xml:space="preserve"> and may well have been used in the buildings of Roman Mancetter. </w:t>
      </w:r>
    </w:p>
    <w:p w14:paraId="374CEF91" w14:textId="4E8EF058" w:rsidR="00BE1584" w:rsidRPr="003F4F5E" w:rsidRDefault="00BE1584" w:rsidP="00F91EFD">
      <w:pPr>
        <w:spacing w:after="0" w:line="276" w:lineRule="auto"/>
        <w:jc w:val="both"/>
        <w:rPr>
          <w:rFonts w:ascii="Times New Roman" w:hAnsi="Times New Roman" w:cs="Times New Roman"/>
        </w:rPr>
      </w:pPr>
      <w:r w:rsidRPr="003F4F5E">
        <w:rPr>
          <w:rFonts w:ascii="Times New Roman" w:hAnsi="Times New Roman" w:cs="Times New Roman"/>
        </w:rPr>
        <w:t>However, the archaeological importance of the ridge itself lies in the presence of prehistoric flint tools</w:t>
      </w:r>
      <w:r w:rsidR="006A1F4F">
        <w:rPr>
          <w:rFonts w:ascii="Times New Roman" w:hAnsi="Times New Roman" w:cs="Times New Roman"/>
        </w:rPr>
        <w:t>,</w:t>
      </w:r>
      <w:r w:rsidRPr="003F4F5E">
        <w:rPr>
          <w:rFonts w:ascii="Times New Roman" w:hAnsi="Times New Roman" w:cs="Times New Roman"/>
        </w:rPr>
        <w:t xml:space="preserve"> which include a Seamer flint </w:t>
      </w:r>
      <w:proofErr w:type="spellStart"/>
      <w:r w:rsidRPr="003F4F5E">
        <w:rPr>
          <w:rFonts w:ascii="Times New Roman" w:hAnsi="Times New Roman" w:cs="Times New Roman"/>
        </w:rPr>
        <w:t>axehead</w:t>
      </w:r>
      <w:proofErr w:type="spellEnd"/>
      <w:r w:rsidRPr="003F4F5E">
        <w:rPr>
          <w:rFonts w:ascii="Times New Roman" w:hAnsi="Times New Roman" w:cs="Times New Roman"/>
        </w:rPr>
        <w:t>, first reported in 1656 by Sir William Dugdale (Field 2011)</w:t>
      </w:r>
      <w:r w:rsidR="006A1F4F">
        <w:rPr>
          <w:rFonts w:ascii="Times New Roman" w:hAnsi="Times New Roman" w:cs="Times New Roman"/>
        </w:rPr>
        <w:t>.</w:t>
      </w:r>
      <w:r w:rsidRPr="003F4F5E">
        <w:rPr>
          <w:rFonts w:ascii="Times New Roman" w:hAnsi="Times New Roman" w:cs="Times New Roman"/>
        </w:rPr>
        <w:t xml:space="preserve"> </w:t>
      </w:r>
      <w:r w:rsidR="006A1F4F">
        <w:rPr>
          <w:rFonts w:ascii="Times New Roman" w:hAnsi="Times New Roman" w:cs="Times New Roman"/>
        </w:rPr>
        <w:t>Subsequently,</w:t>
      </w:r>
      <w:r w:rsidRPr="003F4F5E">
        <w:rPr>
          <w:rFonts w:ascii="Times New Roman" w:hAnsi="Times New Roman" w:cs="Times New Roman"/>
        </w:rPr>
        <w:t xml:space="preserve"> an Iron Age hillfort known locally as Oldbury Camp</w:t>
      </w:r>
      <w:r w:rsidR="006A1F4F">
        <w:rPr>
          <w:rFonts w:ascii="Times New Roman" w:hAnsi="Times New Roman" w:cs="Times New Roman"/>
        </w:rPr>
        <w:t xml:space="preserve"> was constructed,</w:t>
      </w:r>
      <w:r w:rsidRPr="003F4F5E">
        <w:rPr>
          <w:rFonts w:ascii="Times New Roman" w:hAnsi="Times New Roman" w:cs="Times New Roman"/>
        </w:rPr>
        <w:t xml:space="preserve"> which in turn is overlain by the grounds of Oldbury Hall situated just south of the Tarmac quarry. Consequently, it is now impossible to determine whether there were earthworks that preceded those of the Iron Age structure. The </w:t>
      </w:r>
      <w:proofErr w:type="spellStart"/>
      <w:r w:rsidRPr="003F4F5E">
        <w:rPr>
          <w:rFonts w:ascii="Times New Roman" w:hAnsi="Times New Roman" w:cs="Times New Roman"/>
        </w:rPr>
        <w:t>axehead</w:t>
      </w:r>
      <w:proofErr w:type="spellEnd"/>
      <w:r w:rsidRPr="003F4F5E">
        <w:rPr>
          <w:rFonts w:ascii="Times New Roman" w:hAnsi="Times New Roman" w:cs="Times New Roman"/>
        </w:rPr>
        <w:t xml:space="preserve"> was found along with </w:t>
      </w:r>
      <w:r w:rsidR="00CE7880">
        <w:rPr>
          <w:rFonts w:ascii="Times New Roman" w:hAnsi="Times New Roman" w:cs="Times New Roman"/>
        </w:rPr>
        <w:t>‘</w:t>
      </w:r>
      <w:r w:rsidRPr="003F4F5E">
        <w:rPr>
          <w:rFonts w:ascii="Times New Roman" w:hAnsi="Times New Roman" w:cs="Times New Roman"/>
        </w:rPr>
        <w:t xml:space="preserve">divers Flint </w:t>
      </w:r>
      <w:r w:rsidRPr="00CE7880">
        <w:rPr>
          <w:rFonts w:ascii="Times New Roman" w:hAnsi="Times New Roman" w:cs="Times New Roman"/>
        </w:rPr>
        <w:t>Stones</w:t>
      </w:r>
      <w:r w:rsidR="00CE7880" w:rsidRPr="00CE7880">
        <w:rPr>
          <w:rFonts w:ascii="Times New Roman" w:hAnsi="Times New Roman" w:cs="Times New Roman"/>
        </w:rPr>
        <w:t xml:space="preserve">’ </w:t>
      </w:r>
      <w:r w:rsidR="007254C5" w:rsidRPr="00CE7880">
        <w:rPr>
          <w:rFonts w:ascii="Times New Roman" w:hAnsi="Times New Roman" w:cs="Times New Roman"/>
        </w:rPr>
        <w:t>(</w:t>
      </w:r>
      <w:r w:rsidR="00CE7880" w:rsidRPr="00CE7880">
        <w:rPr>
          <w:rFonts w:ascii="Times New Roman" w:hAnsi="Times New Roman" w:cs="Times New Roman"/>
        </w:rPr>
        <w:t>Field 2011,</w:t>
      </w:r>
      <w:r w:rsidR="00193F40" w:rsidRPr="00CE7880">
        <w:rPr>
          <w:rFonts w:ascii="Times New Roman" w:hAnsi="Times New Roman" w:cs="Times New Roman"/>
        </w:rPr>
        <w:t xml:space="preserve"> </w:t>
      </w:r>
      <w:r w:rsidR="007254C5" w:rsidRPr="00CE7880">
        <w:rPr>
          <w:rFonts w:ascii="Times New Roman" w:hAnsi="Times New Roman" w:cs="Times New Roman"/>
        </w:rPr>
        <w:t>154)</w:t>
      </w:r>
      <w:r w:rsidRPr="003F4F5E">
        <w:rPr>
          <w:rFonts w:ascii="Times New Roman" w:hAnsi="Times New Roman" w:cs="Times New Roman"/>
        </w:rPr>
        <w:t xml:space="preserve"> immediately north of the hillfort, an area since quarried away</w:t>
      </w:r>
      <w:r w:rsidR="006A1F4F">
        <w:rPr>
          <w:rFonts w:ascii="Times New Roman" w:hAnsi="Times New Roman" w:cs="Times New Roman"/>
        </w:rPr>
        <w:t>,</w:t>
      </w:r>
      <w:r w:rsidRPr="003F4F5E">
        <w:rPr>
          <w:rFonts w:ascii="Times New Roman" w:hAnsi="Times New Roman" w:cs="Times New Roman"/>
        </w:rPr>
        <w:t xml:space="preserve"> and the presence of flint, the nearest source of which would be some 100</w:t>
      </w:r>
      <w:r w:rsidR="006A1F4F">
        <w:rPr>
          <w:rFonts w:ascii="Times New Roman" w:hAnsi="Times New Roman" w:cs="Times New Roman"/>
        </w:rPr>
        <w:t xml:space="preserve"> </w:t>
      </w:r>
      <w:r w:rsidRPr="003F4F5E">
        <w:rPr>
          <w:rFonts w:ascii="Times New Roman" w:hAnsi="Times New Roman" w:cs="Times New Roman"/>
        </w:rPr>
        <w:t xml:space="preserve">km distant, could imply that materials went in two directions. </w:t>
      </w:r>
    </w:p>
    <w:p w14:paraId="1D8F6618" w14:textId="2C7C508E" w:rsidR="00BE1584" w:rsidRDefault="00BE1584" w:rsidP="00F91EFD">
      <w:pPr>
        <w:spacing w:after="0" w:line="276" w:lineRule="auto"/>
        <w:jc w:val="both"/>
        <w:rPr>
          <w:rFonts w:ascii="Times New Roman" w:hAnsi="Times New Roman" w:cs="Times New Roman"/>
        </w:rPr>
      </w:pPr>
      <w:r w:rsidRPr="003F4F5E">
        <w:rPr>
          <w:rFonts w:ascii="Times New Roman" w:hAnsi="Times New Roman" w:cs="Times New Roman"/>
        </w:rPr>
        <w:t xml:space="preserve">To the south of the hillfort and situated in the woodland in the north-west corner of </w:t>
      </w:r>
      <w:proofErr w:type="spellStart"/>
      <w:r w:rsidRPr="003F4F5E">
        <w:rPr>
          <w:rFonts w:ascii="Times New Roman" w:hAnsi="Times New Roman" w:cs="Times New Roman"/>
        </w:rPr>
        <w:t>Hartshill</w:t>
      </w:r>
      <w:proofErr w:type="spellEnd"/>
      <w:r w:rsidRPr="003F4F5E">
        <w:rPr>
          <w:rFonts w:ascii="Times New Roman" w:hAnsi="Times New Roman" w:cs="Times New Roman"/>
        </w:rPr>
        <w:t xml:space="preserve"> Hayes Country Park is a small Bronze Age barrow</w:t>
      </w:r>
      <w:r w:rsidR="006A1F4F">
        <w:rPr>
          <w:rFonts w:ascii="Times New Roman" w:hAnsi="Times New Roman" w:cs="Times New Roman"/>
        </w:rPr>
        <w:t>,</w:t>
      </w:r>
      <w:r w:rsidRPr="003F4F5E">
        <w:rPr>
          <w:rFonts w:ascii="Times New Roman" w:hAnsi="Times New Roman" w:cs="Times New Roman"/>
        </w:rPr>
        <w:t xml:space="preserve"> and while this may have been an isolated example, it could equally well have formed the southern outlier of a cemetery since disturbed by the activities of Oldbury Hall, the Iron Age hillfort</w:t>
      </w:r>
      <w:r w:rsidR="006A1F4F">
        <w:rPr>
          <w:rFonts w:ascii="Times New Roman" w:hAnsi="Times New Roman" w:cs="Times New Roman"/>
        </w:rPr>
        <w:t>,</w:t>
      </w:r>
      <w:r w:rsidRPr="003F4F5E">
        <w:rPr>
          <w:rFonts w:ascii="Times New Roman" w:hAnsi="Times New Roman" w:cs="Times New Roman"/>
        </w:rPr>
        <w:t xml:space="preserve"> and possibly the quarry. </w:t>
      </w:r>
      <w:r w:rsidR="006A1F4F">
        <w:rPr>
          <w:rFonts w:ascii="Times New Roman" w:hAnsi="Times New Roman" w:cs="Times New Roman"/>
        </w:rPr>
        <w:t>D</w:t>
      </w:r>
      <w:r w:rsidRPr="003F4F5E">
        <w:rPr>
          <w:rFonts w:ascii="Times New Roman" w:hAnsi="Times New Roman" w:cs="Times New Roman"/>
        </w:rPr>
        <w:t xml:space="preserve">igging of the barrow ditch will have encountered the widest of the Lamprophyre sills, which skirts the north-western corner of </w:t>
      </w:r>
      <w:proofErr w:type="spellStart"/>
      <w:r w:rsidRPr="003F4F5E">
        <w:rPr>
          <w:rFonts w:ascii="Times New Roman" w:hAnsi="Times New Roman" w:cs="Times New Roman"/>
        </w:rPr>
        <w:t>Hartshill</w:t>
      </w:r>
      <w:proofErr w:type="spellEnd"/>
      <w:r w:rsidRPr="003F4F5E">
        <w:rPr>
          <w:rFonts w:ascii="Times New Roman" w:hAnsi="Times New Roman" w:cs="Times New Roman"/>
        </w:rPr>
        <w:t xml:space="preserve"> Hayes wood, continuing northwards before being destroyed by Oldbury quarry. It may be relevant that several flakes were noted nearby in upcast during a recent archaeological survey (Brown &amp; Field </w:t>
      </w:r>
      <w:proofErr w:type="spellStart"/>
      <w:r w:rsidRPr="003F4F5E">
        <w:rPr>
          <w:rFonts w:ascii="Times New Roman" w:hAnsi="Times New Roman" w:cs="Times New Roman"/>
        </w:rPr>
        <w:t>nd</w:t>
      </w:r>
      <w:proofErr w:type="spellEnd"/>
      <w:r w:rsidRPr="003F4F5E">
        <w:rPr>
          <w:rFonts w:ascii="Times New Roman" w:hAnsi="Times New Roman" w:cs="Times New Roman"/>
        </w:rPr>
        <w:t>). If Shotton</w:t>
      </w:r>
      <w:r w:rsidR="006A1F4F">
        <w:rPr>
          <w:rFonts w:ascii="Times New Roman" w:hAnsi="Times New Roman" w:cs="Times New Roman"/>
        </w:rPr>
        <w:t xml:space="preserve"> (1959)</w:t>
      </w:r>
      <w:r w:rsidRPr="003F4F5E">
        <w:rPr>
          <w:rFonts w:ascii="Times New Roman" w:hAnsi="Times New Roman" w:cs="Times New Roman"/>
        </w:rPr>
        <w:t xml:space="preserve"> is right about the importance of the width of the sills, with the mound being constructed right in the middle and taking into account the landscape position, this must be a prime candidate for Bronze Age quarrying.</w:t>
      </w:r>
    </w:p>
    <w:p w14:paraId="7BEB6CB6" w14:textId="77777777" w:rsidR="00A1111F" w:rsidRDefault="00A1111F" w:rsidP="00F91EFD">
      <w:pPr>
        <w:spacing w:after="0" w:line="276" w:lineRule="auto"/>
        <w:jc w:val="both"/>
        <w:rPr>
          <w:rFonts w:ascii="Times New Roman" w:hAnsi="Times New Roman" w:cs="Times New Roman"/>
        </w:rPr>
      </w:pPr>
    </w:p>
    <w:p w14:paraId="553BA13F" w14:textId="7C442C4D" w:rsidR="00A1111F" w:rsidRDefault="00A1111F" w:rsidP="00CE7880">
      <w:pPr>
        <w:spacing w:after="0" w:line="276" w:lineRule="auto"/>
        <w:jc w:val="both"/>
        <w:rPr>
          <w:rFonts w:ascii="Times New Roman" w:hAnsi="Times New Roman" w:cs="Times New Roman"/>
        </w:rPr>
      </w:pPr>
      <w:r>
        <w:rPr>
          <w:rFonts w:ascii="Times New Roman" w:hAnsi="Times New Roman" w:cs="Times New Roman"/>
        </w:rPr>
        <w:t>References</w:t>
      </w:r>
    </w:p>
    <w:p w14:paraId="0C23ADD6" w14:textId="324C8ED1" w:rsidR="007254C5" w:rsidRDefault="006A1F4F" w:rsidP="00CE7880">
      <w:pPr>
        <w:pStyle w:val="pf0"/>
        <w:spacing w:before="0" w:beforeAutospacing="0" w:after="0" w:afterAutospacing="0" w:line="276" w:lineRule="auto"/>
        <w:ind w:left="284" w:hanging="284"/>
      </w:pPr>
      <w:r w:rsidRPr="006A1F4F">
        <w:t xml:space="preserve">Brown, G. &amp; Field, D. n.d. </w:t>
      </w:r>
      <w:r w:rsidRPr="006A1F4F">
        <w:rPr>
          <w:i/>
          <w:iCs/>
        </w:rPr>
        <w:t xml:space="preserve">An investigation and earthwork survey at </w:t>
      </w:r>
      <w:proofErr w:type="spellStart"/>
      <w:r w:rsidRPr="006A1F4F">
        <w:rPr>
          <w:i/>
          <w:iCs/>
        </w:rPr>
        <w:t>Hartshill</w:t>
      </w:r>
      <w:proofErr w:type="spellEnd"/>
      <w:r w:rsidRPr="006A1F4F">
        <w:rPr>
          <w:i/>
          <w:iCs/>
        </w:rPr>
        <w:t xml:space="preserve"> Hayes, Warwickshire (SP39SW6)</w:t>
      </w:r>
      <w:r w:rsidRPr="006A1F4F">
        <w:t>. Unpublished report. Swindon: English Heritage</w:t>
      </w:r>
    </w:p>
    <w:p w14:paraId="2DC5FBA1" w14:textId="688411E4" w:rsidR="007254C5" w:rsidRPr="007254C5" w:rsidRDefault="007254C5" w:rsidP="00CE7880">
      <w:pPr>
        <w:pStyle w:val="pf0"/>
        <w:spacing w:before="0" w:beforeAutospacing="0" w:after="0" w:afterAutospacing="0" w:line="276" w:lineRule="auto"/>
        <w:ind w:left="284" w:hanging="284"/>
      </w:pPr>
      <w:r w:rsidRPr="007254C5">
        <w:rPr>
          <w:rStyle w:val="cf01"/>
          <w:rFonts w:ascii="Times New Roman" w:eastAsiaTheme="majorEastAsia" w:hAnsi="Times New Roman" w:cs="Times New Roman"/>
          <w:sz w:val="24"/>
          <w:szCs w:val="24"/>
        </w:rPr>
        <w:t>Field</w:t>
      </w:r>
      <w:r w:rsidR="00CE7880">
        <w:rPr>
          <w:rStyle w:val="cf01"/>
          <w:rFonts w:ascii="Times New Roman" w:eastAsiaTheme="majorEastAsia" w:hAnsi="Times New Roman" w:cs="Times New Roman"/>
          <w:sz w:val="24"/>
          <w:szCs w:val="24"/>
        </w:rPr>
        <w:t>,</w:t>
      </w:r>
      <w:r w:rsidRPr="007254C5">
        <w:rPr>
          <w:rStyle w:val="cf01"/>
          <w:rFonts w:ascii="Times New Roman" w:eastAsiaTheme="majorEastAsia" w:hAnsi="Times New Roman" w:cs="Times New Roman"/>
          <w:sz w:val="24"/>
          <w:szCs w:val="24"/>
        </w:rPr>
        <w:t xml:space="preserve"> D</w:t>
      </w:r>
      <w:r w:rsidR="00CE7880">
        <w:rPr>
          <w:rStyle w:val="cf01"/>
          <w:rFonts w:ascii="Times New Roman" w:eastAsiaTheme="majorEastAsia" w:hAnsi="Times New Roman" w:cs="Times New Roman"/>
          <w:sz w:val="24"/>
          <w:szCs w:val="24"/>
        </w:rPr>
        <w:t>.</w:t>
      </w:r>
      <w:r w:rsidRPr="007254C5">
        <w:rPr>
          <w:rStyle w:val="cf01"/>
          <w:rFonts w:ascii="Times New Roman" w:eastAsiaTheme="majorEastAsia" w:hAnsi="Times New Roman" w:cs="Times New Roman"/>
          <w:sz w:val="24"/>
          <w:szCs w:val="24"/>
        </w:rPr>
        <w:t xml:space="preserve"> 2011 Seamer </w:t>
      </w:r>
      <w:proofErr w:type="spellStart"/>
      <w:r w:rsidRPr="007254C5">
        <w:rPr>
          <w:rStyle w:val="cf01"/>
          <w:rFonts w:ascii="Times New Roman" w:eastAsiaTheme="majorEastAsia" w:hAnsi="Times New Roman" w:cs="Times New Roman"/>
          <w:sz w:val="24"/>
          <w:szCs w:val="24"/>
        </w:rPr>
        <w:t>axeheads</w:t>
      </w:r>
      <w:proofErr w:type="spellEnd"/>
      <w:r w:rsidRPr="007254C5">
        <w:rPr>
          <w:rStyle w:val="cf01"/>
          <w:rFonts w:ascii="Times New Roman" w:eastAsiaTheme="majorEastAsia" w:hAnsi="Times New Roman" w:cs="Times New Roman"/>
          <w:sz w:val="24"/>
          <w:szCs w:val="24"/>
        </w:rPr>
        <w:t xml:space="preserve"> in southern Britain</w:t>
      </w:r>
      <w:r w:rsidR="00CE7880">
        <w:rPr>
          <w:rStyle w:val="cf01"/>
          <w:rFonts w:ascii="Times New Roman" w:eastAsiaTheme="majorEastAsia" w:hAnsi="Times New Roman" w:cs="Times New Roman"/>
          <w:sz w:val="24"/>
          <w:szCs w:val="24"/>
        </w:rPr>
        <w:t>. I</w:t>
      </w:r>
      <w:r w:rsidRPr="007254C5">
        <w:rPr>
          <w:rStyle w:val="cf01"/>
          <w:rFonts w:ascii="Times New Roman" w:eastAsiaTheme="majorEastAsia" w:hAnsi="Times New Roman" w:cs="Times New Roman"/>
          <w:sz w:val="24"/>
          <w:szCs w:val="24"/>
        </w:rPr>
        <w:t>n A</w:t>
      </w:r>
      <w:r w:rsidR="00CE7880">
        <w:rPr>
          <w:rStyle w:val="cf01"/>
          <w:rFonts w:ascii="Times New Roman" w:eastAsiaTheme="majorEastAsia" w:hAnsi="Times New Roman" w:cs="Times New Roman"/>
          <w:sz w:val="24"/>
          <w:szCs w:val="24"/>
        </w:rPr>
        <w:t>.</w:t>
      </w:r>
      <w:r w:rsidRPr="007254C5">
        <w:rPr>
          <w:rStyle w:val="cf01"/>
          <w:rFonts w:ascii="Times New Roman" w:eastAsiaTheme="majorEastAsia" w:hAnsi="Times New Roman" w:cs="Times New Roman"/>
          <w:sz w:val="24"/>
          <w:szCs w:val="24"/>
        </w:rPr>
        <w:t xml:space="preserve"> Saville (ed</w:t>
      </w:r>
      <w:r w:rsidR="00CE7880">
        <w:rPr>
          <w:rStyle w:val="cf01"/>
          <w:rFonts w:ascii="Times New Roman" w:eastAsiaTheme="majorEastAsia" w:hAnsi="Times New Roman" w:cs="Times New Roman"/>
          <w:sz w:val="24"/>
          <w:szCs w:val="24"/>
        </w:rPr>
        <w:t>.</w:t>
      </w:r>
      <w:r w:rsidRPr="007254C5">
        <w:rPr>
          <w:rStyle w:val="cf01"/>
          <w:rFonts w:ascii="Times New Roman" w:eastAsiaTheme="majorEastAsia" w:hAnsi="Times New Roman" w:cs="Times New Roman"/>
          <w:sz w:val="24"/>
          <w:szCs w:val="24"/>
        </w:rPr>
        <w:t>)</w:t>
      </w:r>
      <w:r w:rsidR="00CE7880">
        <w:rPr>
          <w:rStyle w:val="cf01"/>
          <w:rFonts w:ascii="Times New Roman" w:eastAsiaTheme="majorEastAsia" w:hAnsi="Times New Roman" w:cs="Times New Roman"/>
          <w:sz w:val="24"/>
          <w:szCs w:val="24"/>
        </w:rPr>
        <w:t>,</w:t>
      </w:r>
      <w:r w:rsidRPr="007254C5">
        <w:rPr>
          <w:rStyle w:val="cf01"/>
          <w:rFonts w:ascii="Times New Roman" w:eastAsiaTheme="majorEastAsia" w:hAnsi="Times New Roman" w:cs="Times New Roman"/>
          <w:sz w:val="24"/>
          <w:szCs w:val="24"/>
        </w:rPr>
        <w:t xml:space="preserve"> </w:t>
      </w:r>
      <w:r w:rsidRPr="00CE7880">
        <w:rPr>
          <w:rStyle w:val="cf01"/>
          <w:rFonts w:ascii="Times New Roman" w:eastAsiaTheme="majorEastAsia" w:hAnsi="Times New Roman" w:cs="Times New Roman"/>
          <w:i/>
          <w:iCs/>
          <w:sz w:val="24"/>
          <w:szCs w:val="24"/>
        </w:rPr>
        <w:t xml:space="preserve">Flint and </w:t>
      </w:r>
      <w:r w:rsidR="00CE7880" w:rsidRPr="00CE7880">
        <w:rPr>
          <w:rStyle w:val="cf01"/>
          <w:rFonts w:ascii="Times New Roman" w:eastAsiaTheme="majorEastAsia" w:hAnsi="Times New Roman" w:cs="Times New Roman"/>
          <w:i/>
          <w:iCs/>
          <w:sz w:val="24"/>
          <w:szCs w:val="24"/>
        </w:rPr>
        <w:t>s</w:t>
      </w:r>
      <w:r w:rsidRPr="00CE7880">
        <w:rPr>
          <w:rStyle w:val="cf01"/>
          <w:rFonts w:ascii="Times New Roman" w:eastAsiaTheme="majorEastAsia" w:hAnsi="Times New Roman" w:cs="Times New Roman"/>
          <w:i/>
          <w:iCs/>
          <w:sz w:val="24"/>
          <w:szCs w:val="24"/>
        </w:rPr>
        <w:t xml:space="preserve">tone in the Neolithic </w:t>
      </w:r>
      <w:r w:rsidR="00CE7880" w:rsidRPr="00CE7880">
        <w:rPr>
          <w:rStyle w:val="cf01"/>
          <w:rFonts w:ascii="Times New Roman" w:eastAsiaTheme="majorEastAsia" w:hAnsi="Times New Roman" w:cs="Times New Roman"/>
          <w:i/>
          <w:iCs/>
          <w:sz w:val="24"/>
          <w:szCs w:val="24"/>
        </w:rPr>
        <w:t>p</w:t>
      </w:r>
      <w:r w:rsidRPr="00CE7880">
        <w:rPr>
          <w:rStyle w:val="cf01"/>
          <w:rFonts w:ascii="Times New Roman" w:eastAsiaTheme="majorEastAsia" w:hAnsi="Times New Roman" w:cs="Times New Roman"/>
          <w:i/>
          <w:iCs/>
          <w:sz w:val="24"/>
          <w:szCs w:val="24"/>
        </w:rPr>
        <w:t>eriod</w:t>
      </w:r>
      <w:r w:rsidR="00CE7880">
        <w:rPr>
          <w:rStyle w:val="cf01"/>
          <w:rFonts w:ascii="Times New Roman" w:eastAsiaTheme="majorEastAsia" w:hAnsi="Times New Roman" w:cs="Times New Roman"/>
          <w:sz w:val="24"/>
          <w:szCs w:val="24"/>
        </w:rPr>
        <w:t>, 153–78</w:t>
      </w:r>
      <w:r w:rsidRPr="007254C5">
        <w:rPr>
          <w:rStyle w:val="cf01"/>
          <w:rFonts w:ascii="Times New Roman" w:eastAsiaTheme="majorEastAsia" w:hAnsi="Times New Roman" w:cs="Times New Roman"/>
          <w:sz w:val="24"/>
          <w:szCs w:val="24"/>
        </w:rPr>
        <w:t>. Oxford:</w:t>
      </w:r>
      <w:r>
        <w:rPr>
          <w:rStyle w:val="cf01"/>
          <w:rFonts w:ascii="Times New Roman" w:eastAsiaTheme="majorEastAsia" w:hAnsi="Times New Roman" w:cs="Times New Roman"/>
          <w:sz w:val="24"/>
          <w:szCs w:val="24"/>
        </w:rPr>
        <w:t xml:space="preserve"> </w:t>
      </w:r>
      <w:r w:rsidR="00CE7880" w:rsidRPr="007254C5">
        <w:rPr>
          <w:rStyle w:val="cf01"/>
          <w:rFonts w:ascii="Times New Roman" w:eastAsiaTheme="majorEastAsia" w:hAnsi="Times New Roman" w:cs="Times New Roman"/>
          <w:sz w:val="24"/>
          <w:szCs w:val="24"/>
        </w:rPr>
        <w:t>Neolithic Studies Group Seminar Papers 11</w:t>
      </w:r>
    </w:p>
    <w:p w14:paraId="4CFCA687" w14:textId="5AD356C9" w:rsidR="006A1F4F" w:rsidRDefault="006A1F4F" w:rsidP="00CE7880">
      <w:pPr>
        <w:spacing w:after="0" w:line="276" w:lineRule="auto"/>
        <w:ind w:left="284" w:hanging="284"/>
        <w:jc w:val="both"/>
        <w:rPr>
          <w:rFonts w:ascii="Times New Roman" w:hAnsi="Times New Roman" w:cs="Times New Roman"/>
        </w:rPr>
      </w:pPr>
      <w:proofErr w:type="spellStart"/>
      <w:r w:rsidRPr="006A1F4F">
        <w:rPr>
          <w:rFonts w:ascii="Times New Roman" w:hAnsi="Times New Roman" w:cs="Times New Roman"/>
        </w:rPr>
        <w:t>Mundin</w:t>
      </w:r>
      <w:proofErr w:type="spellEnd"/>
      <w:r w:rsidRPr="006A1F4F">
        <w:rPr>
          <w:rFonts w:ascii="Times New Roman" w:hAnsi="Times New Roman" w:cs="Times New Roman"/>
        </w:rPr>
        <w:t xml:space="preserve">, A. &amp; Taylor, A. 2014. </w:t>
      </w:r>
      <w:proofErr w:type="spellStart"/>
      <w:r w:rsidRPr="006A1F4F">
        <w:rPr>
          <w:rFonts w:ascii="Times New Roman" w:hAnsi="Times New Roman" w:cs="Times New Roman"/>
          <w:i/>
          <w:iCs/>
        </w:rPr>
        <w:t>Mancetter</w:t>
      </w:r>
      <w:proofErr w:type="spellEnd"/>
      <w:r w:rsidRPr="006A1F4F">
        <w:rPr>
          <w:rFonts w:ascii="Times New Roman" w:hAnsi="Times New Roman" w:cs="Times New Roman"/>
          <w:i/>
          <w:iCs/>
        </w:rPr>
        <w:t xml:space="preserve"> Quarry extension, Land at Oldbury Farm, Atherstone Warwickshire: archaeological evaluation</w:t>
      </w:r>
      <w:r w:rsidRPr="006A1F4F">
        <w:rPr>
          <w:rFonts w:ascii="Times New Roman" w:hAnsi="Times New Roman" w:cs="Times New Roman"/>
        </w:rPr>
        <w:t>. Unpublished report, Thames Valley Archaeological Services MQN 14/180</w:t>
      </w:r>
    </w:p>
    <w:p w14:paraId="0B69784D" w14:textId="6EEB1E77" w:rsidR="00F91EFD" w:rsidRDefault="00F91EFD" w:rsidP="00F91EFD">
      <w:pPr>
        <w:spacing w:after="0" w:line="276" w:lineRule="auto"/>
        <w:ind w:left="284" w:hanging="284"/>
        <w:jc w:val="both"/>
        <w:rPr>
          <w:rFonts w:ascii="Times New Roman" w:hAnsi="Times New Roman" w:cs="Times New Roman"/>
        </w:rPr>
      </w:pPr>
      <w:r w:rsidRPr="00F91EFD">
        <w:rPr>
          <w:rFonts w:ascii="Times New Roman" w:hAnsi="Times New Roman" w:cs="Times New Roman"/>
        </w:rPr>
        <w:t xml:space="preserve">Rankine , W.F.R. 1961. Mesolithic folk movements in southern England: further evidence from </w:t>
      </w:r>
      <w:proofErr w:type="spellStart"/>
      <w:r w:rsidRPr="00F91EFD">
        <w:rPr>
          <w:rFonts w:ascii="Times New Roman" w:hAnsi="Times New Roman" w:cs="Times New Roman"/>
        </w:rPr>
        <w:t>Oakhanger</w:t>
      </w:r>
      <w:proofErr w:type="spellEnd"/>
      <w:r w:rsidRPr="00F91EFD">
        <w:rPr>
          <w:rFonts w:ascii="Times New Roman" w:hAnsi="Times New Roman" w:cs="Times New Roman"/>
        </w:rPr>
        <w:t xml:space="preserve">, Hants. Phase II. </w:t>
      </w:r>
      <w:r w:rsidRPr="00F91EFD">
        <w:rPr>
          <w:rFonts w:ascii="Times New Roman" w:hAnsi="Times New Roman" w:cs="Times New Roman"/>
          <w:i/>
          <w:iCs/>
        </w:rPr>
        <w:t>Archaeological Newsletter</w:t>
      </w:r>
      <w:r w:rsidRPr="00F91EFD">
        <w:rPr>
          <w:rFonts w:ascii="Times New Roman" w:hAnsi="Times New Roman" w:cs="Times New Roman"/>
        </w:rPr>
        <w:t xml:space="preserve"> 7(3), 63–5</w:t>
      </w:r>
    </w:p>
    <w:p w14:paraId="388D6A70" w14:textId="502DE2FA" w:rsidR="00A1111F" w:rsidRPr="003F4F5E" w:rsidRDefault="00A1111F" w:rsidP="006A1F4F">
      <w:pPr>
        <w:spacing w:after="0" w:line="276" w:lineRule="auto"/>
        <w:ind w:left="284" w:hanging="284"/>
        <w:jc w:val="both"/>
        <w:rPr>
          <w:rFonts w:ascii="Times New Roman" w:hAnsi="Times New Roman" w:cs="Times New Roman"/>
        </w:rPr>
      </w:pPr>
      <w:r w:rsidRPr="00A1111F">
        <w:rPr>
          <w:rFonts w:ascii="Times New Roman" w:hAnsi="Times New Roman" w:cs="Times New Roman"/>
        </w:rPr>
        <w:t xml:space="preserve">Shotton, F.W. 1959. New petrological groups based on axes from the West Midlands: second report on the West Midlands Group of the Council for British Archaeology, on the petrological investigation of stone axes. </w:t>
      </w:r>
      <w:r w:rsidRPr="006A1F4F">
        <w:rPr>
          <w:rFonts w:ascii="Times New Roman" w:hAnsi="Times New Roman" w:cs="Times New Roman"/>
          <w:i/>
          <w:iCs/>
        </w:rPr>
        <w:t>Proceedings of the Prehistoric Society</w:t>
      </w:r>
      <w:r w:rsidRPr="00A1111F">
        <w:rPr>
          <w:rFonts w:ascii="Times New Roman" w:hAnsi="Times New Roman" w:cs="Times New Roman"/>
        </w:rPr>
        <w:t xml:space="preserve"> 25, 135–43</w:t>
      </w:r>
    </w:p>
    <w:p w14:paraId="214C6716" w14:textId="77777777" w:rsidR="00BE1584" w:rsidRPr="003F4F5E" w:rsidRDefault="00BE1584" w:rsidP="00F91EFD">
      <w:pPr>
        <w:spacing w:after="0" w:line="276" w:lineRule="auto"/>
        <w:jc w:val="both"/>
        <w:rPr>
          <w:rFonts w:ascii="Times New Roman" w:hAnsi="Times New Roman" w:cs="Times New Roman"/>
        </w:rPr>
      </w:pPr>
    </w:p>
    <w:sectPr w:rsidR="00BE1584" w:rsidRPr="003F4F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FEE9E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1171015"/>
    <w:multiLevelType w:val="hybridMultilevel"/>
    <w:tmpl w:val="481E3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0C443A"/>
    <w:multiLevelType w:val="hybridMultilevel"/>
    <w:tmpl w:val="48BE0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93651"/>
    <w:multiLevelType w:val="hybridMultilevel"/>
    <w:tmpl w:val="E0BC50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594B3A"/>
    <w:multiLevelType w:val="hybridMultilevel"/>
    <w:tmpl w:val="8AC4E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527CF4"/>
    <w:multiLevelType w:val="hybridMultilevel"/>
    <w:tmpl w:val="BCD26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354182"/>
    <w:multiLevelType w:val="hybridMultilevel"/>
    <w:tmpl w:val="97FE5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0831DB"/>
    <w:multiLevelType w:val="hybridMultilevel"/>
    <w:tmpl w:val="B7469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A7707E"/>
    <w:multiLevelType w:val="hybridMultilevel"/>
    <w:tmpl w:val="BE86B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A81CD1"/>
    <w:multiLevelType w:val="hybridMultilevel"/>
    <w:tmpl w:val="8FFC432C"/>
    <w:lvl w:ilvl="0" w:tplc="C7A6BF68">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1" w15:restartNumberingAfterBreak="0">
    <w:nsid w:val="20AA53BF"/>
    <w:multiLevelType w:val="hybridMultilevel"/>
    <w:tmpl w:val="23FCD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B333DA"/>
    <w:multiLevelType w:val="hybridMultilevel"/>
    <w:tmpl w:val="E6D29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850893"/>
    <w:multiLevelType w:val="hybridMultilevel"/>
    <w:tmpl w:val="65087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0B2764"/>
    <w:multiLevelType w:val="hybridMultilevel"/>
    <w:tmpl w:val="ACB06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284535"/>
    <w:multiLevelType w:val="hybridMultilevel"/>
    <w:tmpl w:val="4732C0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332F1A"/>
    <w:multiLevelType w:val="hybridMultilevel"/>
    <w:tmpl w:val="89DE6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592B56"/>
    <w:multiLevelType w:val="hybridMultilevel"/>
    <w:tmpl w:val="FD486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E0043C"/>
    <w:multiLevelType w:val="hybridMultilevel"/>
    <w:tmpl w:val="EF5668BC"/>
    <w:lvl w:ilvl="0" w:tplc="23328D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6C10E3"/>
    <w:multiLevelType w:val="hybridMultilevel"/>
    <w:tmpl w:val="FA344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D06117"/>
    <w:multiLevelType w:val="hybridMultilevel"/>
    <w:tmpl w:val="821282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107769"/>
    <w:multiLevelType w:val="hybridMultilevel"/>
    <w:tmpl w:val="84040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474E7C"/>
    <w:multiLevelType w:val="hybridMultilevel"/>
    <w:tmpl w:val="B9EE70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887AF1"/>
    <w:multiLevelType w:val="hybridMultilevel"/>
    <w:tmpl w:val="882EE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7E6B30"/>
    <w:multiLevelType w:val="hybridMultilevel"/>
    <w:tmpl w:val="B92EB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FF5828"/>
    <w:multiLevelType w:val="hybridMultilevel"/>
    <w:tmpl w:val="813E9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D2395E"/>
    <w:multiLevelType w:val="hybridMultilevel"/>
    <w:tmpl w:val="04FED0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490D8B"/>
    <w:multiLevelType w:val="hybridMultilevel"/>
    <w:tmpl w:val="75165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172FDE"/>
    <w:multiLevelType w:val="hybridMultilevel"/>
    <w:tmpl w:val="150C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0B51C5"/>
    <w:multiLevelType w:val="hybridMultilevel"/>
    <w:tmpl w:val="501EF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2042B3"/>
    <w:multiLevelType w:val="hybridMultilevel"/>
    <w:tmpl w:val="0F186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607949"/>
    <w:multiLevelType w:val="hybridMultilevel"/>
    <w:tmpl w:val="7AB00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E559DE"/>
    <w:multiLevelType w:val="hybridMultilevel"/>
    <w:tmpl w:val="E2846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7608462">
    <w:abstractNumId w:val="1"/>
  </w:num>
  <w:num w:numId="2" w16cid:durableId="569923031">
    <w:abstractNumId w:val="14"/>
  </w:num>
  <w:num w:numId="3" w16cid:durableId="1350713969">
    <w:abstractNumId w:val="11"/>
  </w:num>
  <w:num w:numId="4" w16cid:durableId="1549219014">
    <w:abstractNumId w:val="31"/>
  </w:num>
  <w:num w:numId="5" w16cid:durableId="1272472034">
    <w:abstractNumId w:val="25"/>
  </w:num>
  <w:num w:numId="6" w16cid:durableId="2095592707">
    <w:abstractNumId w:val="24"/>
  </w:num>
  <w:num w:numId="7" w16cid:durableId="842668055">
    <w:abstractNumId w:val="17"/>
  </w:num>
  <w:num w:numId="8" w16cid:durableId="1015617321">
    <w:abstractNumId w:val="23"/>
  </w:num>
  <w:num w:numId="9" w16cid:durableId="1333683835">
    <w:abstractNumId w:val="29"/>
  </w:num>
  <w:num w:numId="10" w16cid:durableId="504592494">
    <w:abstractNumId w:val="32"/>
  </w:num>
  <w:num w:numId="11" w16cid:durableId="216361882">
    <w:abstractNumId w:val="7"/>
  </w:num>
  <w:num w:numId="12" w16cid:durableId="2031569064">
    <w:abstractNumId w:val="15"/>
  </w:num>
  <w:num w:numId="13" w16cid:durableId="74088003">
    <w:abstractNumId w:val="6"/>
  </w:num>
  <w:num w:numId="14" w16cid:durableId="69088414">
    <w:abstractNumId w:val="20"/>
  </w:num>
  <w:num w:numId="15" w16cid:durableId="345602203">
    <w:abstractNumId w:val="13"/>
  </w:num>
  <w:num w:numId="16" w16cid:durableId="601960754">
    <w:abstractNumId w:val="30"/>
  </w:num>
  <w:num w:numId="17" w16cid:durableId="804741199">
    <w:abstractNumId w:val="28"/>
  </w:num>
  <w:num w:numId="18" w16cid:durableId="1442922378">
    <w:abstractNumId w:val="12"/>
  </w:num>
  <w:num w:numId="19" w16cid:durableId="1747845782">
    <w:abstractNumId w:val="10"/>
  </w:num>
  <w:num w:numId="20" w16cid:durableId="556359293">
    <w:abstractNumId w:val="9"/>
  </w:num>
  <w:num w:numId="21" w16cid:durableId="463038126">
    <w:abstractNumId w:val="2"/>
  </w:num>
  <w:num w:numId="22" w16cid:durableId="1102409277">
    <w:abstractNumId w:val="22"/>
  </w:num>
  <w:num w:numId="23" w16cid:durableId="2074036138">
    <w:abstractNumId w:val="8"/>
  </w:num>
  <w:num w:numId="24" w16cid:durableId="387605388">
    <w:abstractNumId w:val="19"/>
  </w:num>
  <w:num w:numId="25" w16cid:durableId="784542947">
    <w:abstractNumId w:val="0"/>
  </w:num>
  <w:num w:numId="26" w16cid:durableId="490603206">
    <w:abstractNumId w:val="3"/>
  </w:num>
  <w:num w:numId="27" w16cid:durableId="236088419">
    <w:abstractNumId w:val="27"/>
  </w:num>
  <w:num w:numId="28" w16cid:durableId="261766474">
    <w:abstractNumId w:val="4"/>
  </w:num>
  <w:num w:numId="29" w16cid:durableId="1003048891">
    <w:abstractNumId w:val="5"/>
  </w:num>
  <w:num w:numId="30" w16cid:durableId="1837039710">
    <w:abstractNumId w:val="21"/>
  </w:num>
  <w:num w:numId="31" w16cid:durableId="971330486">
    <w:abstractNumId w:val="16"/>
  </w:num>
  <w:num w:numId="32" w16cid:durableId="1454710487">
    <w:abstractNumId w:val="26"/>
  </w:num>
  <w:num w:numId="33" w16cid:durableId="9306266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584"/>
    <w:rsid w:val="000415B7"/>
    <w:rsid w:val="00084736"/>
    <w:rsid w:val="000854E0"/>
    <w:rsid w:val="00193F40"/>
    <w:rsid w:val="001C28D2"/>
    <w:rsid w:val="0023727A"/>
    <w:rsid w:val="00290D37"/>
    <w:rsid w:val="006A1F4F"/>
    <w:rsid w:val="007254C5"/>
    <w:rsid w:val="007E1072"/>
    <w:rsid w:val="007E16F0"/>
    <w:rsid w:val="008C437F"/>
    <w:rsid w:val="00A1111F"/>
    <w:rsid w:val="00B14296"/>
    <w:rsid w:val="00BE1584"/>
    <w:rsid w:val="00BE7269"/>
    <w:rsid w:val="00CE5659"/>
    <w:rsid w:val="00CE7880"/>
    <w:rsid w:val="00F02A71"/>
    <w:rsid w:val="00F5705D"/>
    <w:rsid w:val="00F91E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9A808"/>
  <w15:chartTrackingRefBased/>
  <w15:docId w15:val="{7358D009-A320-49BE-B1C6-53D19E2CE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584"/>
  </w:style>
  <w:style w:type="paragraph" w:styleId="Heading1">
    <w:name w:val="heading 1"/>
    <w:basedOn w:val="Normal"/>
    <w:next w:val="Normal"/>
    <w:link w:val="Heading1Char"/>
    <w:uiPriority w:val="9"/>
    <w:qFormat/>
    <w:rsid w:val="00BE15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15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15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15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15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15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15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15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15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5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15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15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15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15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15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15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15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1584"/>
    <w:rPr>
      <w:rFonts w:eastAsiaTheme="majorEastAsia" w:cstheme="majorBidi"/>
      <w:color w:val="272727" w:themeColor="text1" w:themeTint="D8"/>
    </w:rPr>
  </w:style>
  <w:style w:type="paragraph" w:styleId="Title">
    <w:name w:val="Title"/>
    <w:basedOn w:val="Normal"/>
    <w:next w:val="Normal"/>
    <w:link w:val="TitleChar"/>
    <w:uiPriority w:val="10"/>
    <w:qFormat/>
    <w:rsid w:val="00BE1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15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15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15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1584"/>
    <w:pPr>
      <w:spacing w:before="160"/>
      <w:jc w:val="center"/>
    </w:pPr>
    <w:rPr>
      <w:i/>
      <w:iCs/>
      <w:color w:val="404040" w:themeColor="text1" w:themeTint="BF"/>
    </w:rPr>
  </w:style>
  <w:style w:type="character" w:customStyle="1" w:styleId="QuoteChar">
    <w:name w:val="Quote Char"/>
    <w:basedOn w:val="DefaultParagraphFont"/>
    <w:link w:val="Quote"/>
    <w:uiPriority w:val="29"/>
    <w:rsid w:val="00BE1584"/>
    <w:rPr>
      <w:i/>
      <w:iCs/>
      <w:color w:val="404040" w:themeColor="text1" w:themeTint="BF"/>
    </w:rPr>
  </w:style>
  <w:style w:type="paragraph" w:styleId="ListParagraph">
    <w:name w:val="List Paragraph"/>
    <w:basedOn w:val="Normal"/>
    <w:uiPriority w:val="34"/>
    <w:qFormat/>
    <w:rsid w:val="00BE1584"/>
    <w:pPr>
      <w:ind w:left="720"/>
      <w:contextualSpacing/>
    </w:pPr>
  </w:style>
  <w:style w:type="character" w:styleId="IntenseEmphasis">
    <w:name w:val="Intense Emphasis"/>
    <w:basedOn w:val="DefaultParagraphFont"/>
    <w:uiPriority w:val="21"/>
    <w:qFormat/>
    <w:rsid w:val="00BE1584"/>
    <w:rPr>
      <w:i/>
      <w:iCs/>
      <w:color w:val="0F4761" w:themeColor="accent1" w:themeShade="BF"/>
    </w:rPr>
  </w:style>
  <w:style w:type="paragraph" w:styleId="IntenseQuote">
    <w:name w:val="Intense Quote"/>
    <w:basedOn w:val="Normal"/>
    <w:next w:val="Normal"/>
    <w:link w:val="IntenseQuoteChar"/>
    <w:uiPriority w:val="30"/>
    <w:qFormat/>
    <w:rsid w:val="00BE1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1584"/>
    <w:rPr>
      <w:i/>
      <w:iCs/>
      <w:color w:val="0F4761" w:themeColor="accent1" w:themeShade="BF"/>
    </w:rPr>
  </w:style>
  <w:style w:type="character" w:styleId="IntenseReference">
    <w:name w:val="Intense Reference"/>
    <w:basedOn w:val="DefaultParagraphFont"/>
    <w:uiPriority w:val="32"/>
    <w:qFormat/>
    <w:rsid w:val="00BE1584"/>
    <w:rPr>
      <w:b/>
      <w:bCs/>
      <w:smallCaps/>
      <w:color w:val="0F4761" w:themeColor="accent1" w:themeShade="BF"/>
      <w:spacing w:val="5"/>
    </w:rPr>
  </w:style>
  <w:style w:type="table" w:styleId="TableGrid">
    <w:name w:val="Table Grid"/>
    <w:basedOn w:val="TableNormal"/>
    <w:uiPriority w:val="59"/>
    <w:rsid w:val="00BE1584"/>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BE1584"/>
    <w:pPr>
      <w:spacing w:after="200" w:line="240" w:lineRule="auto"/>
    </w:pPr>
    <w:rPr>
      <w:i/>
      <w:iCs/>
      <w:color w:val="0E2841" w:themeColor="text2"/>
      <w:sz w:val="18"/>
      <w:szCs w:val="18"/>
    </w:rPr>
  </w:style>
  <w:style w:type="paragraph" w:styleId="NoSpacing">
    <w:name w:val="No Spacing"/>
    <w:aliases w:val="Table"/>
    <w:uiPriority w:val="1"/>
    <w:qFormat/>
    <w:rsid w:val="00BE1584"/>
    <w:pPr>
      <w:spacing w:after="0" w:line="240" w:lineRule="auto"/>
    </w:pPr>
  </w:style>
  <w:style w:type="paragraph" w:styleId="Header">
    <w:name w:val="header"/>
    <w:basedOn w:val="Normal"/>
    <w:link w:val="HeaderChar"/>
    <w:uiPriority w:val="99"/>
    <w:unhideWhenUsed/>
    <w:rsid w:val="00BE15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584"/>
  </w:style>
  <w:style w:type="paragraph" w:styleId="Footer">
    <w:name w:val="footer"/>
    <w:basedOn w:val="Normal"/>
    <w:link w:val="FooterChar"/>
    <w:uiPriority w:val="99"/>
    <w:unhideWhenUsed/>
    <w:rsid w:val="00BE15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584"/>
  </w:style>
  <w:style w:type="character" w:styleId="CommentReference">
    <w:name w:val="annotation reference"/>
    <w:basedOn w:val="DefaultParagraphFont"/>
    <w:uiPriority w:val="99"/>
    <w:semiHidden/>
    <w:unhideWhenUsed/>
    <w:rsid w:val="00BE1584"/>
    <w:rPr>
      <w:sz w:val="16"/>
      <w:szCs w:val="16"/>
    </w:rPr>
  </w:style>
  <w:style w:type="paragraph" w:styleId="CommentText">
    <w:name w:val="annotation text"/>
    <w:basedOn w:val="Normal"/>
    <w:link w:val="CommentTextChar"/>
    <w:uiPriority w:val="99"/>
    <w:unhideWhenUsed/>
    <w:rsid w:val="00BE1584"/>
    <w:pPr>
      <w:spacing w:line="240" w:lineRule="auto"/>
    </w:pPr>
    <w:rPr>
      <w:sz w:val="20"/>
      <w:szCs w:val="20"/>
    </w:rPr>
  </w:style>
  <w:style w:type="character" w:customStyle="1" w:styleId="CommentTextChar">
    <w:name w:val="Comment Text Char"/>
    <w:basedOn w:val="DefaultParagraphFont"/>
    <w:link w:val="CommentText"/>
    <w:uiPriority w:val="99"/>
    <w:rsid w:val="00BE1584"/>
    <w:rPr>
      <w:sz w:val="20"/>
      <w:szCs w:val="20"/>
    </w:rPr>
  </w:style>
  <w:style w:type="paragraph" w:styleId="CommentSubject">
    <w:name w:val="annotation subject"/>
    <w:basedOn w:val="CommentText"/>
    <w:next w:val="CommentText"/>
    <w:link w:val="CommentSubjectChar"/>
    <w:uiPriority w:val="99"/>
    <w:semiHidden/>
    <w:unhideWhenUsed/>
    <w:rsid w:val="00BE1584"/>
    <w:rPr>
      <w:b/>
      <w:bCs/>
    </w:rPr>
  </w:style>
  <w:style w:type="character" w:customStyle="1" w:styleId="CommentSubjectChar">
    <w:name w:val="Comment Subject Char"/>
    <w:basedOn w:val="CommentTextChar"/>
    <w:link w:val="CommentSubject"/>
    <w:uiPriority w:val="99"/>
    <w:semiHidden/>
    <w:rsid w:val="00BE1584"/>
    <w:rPr>
      <w:b/>
      <w:bCs/>
      <w:sz w:val="20"/>
      <w:szCs w:val="20"/>
    </w:rPr>
  </w:style>
  <w:style w:type="paragraph" w:styleId="Revision">
    <w:name w:val="Revision"/>
    <w:hidden/>
    <w:uiPriority w:val="99"/>
    <w:semiHidden/>
    <w:rsid w:val="00BE1584"/>
    <w:pPr>
      <w:spacing w:after="0" w:line="240" w:lineRule="auto"/>
    </w:pPr>
  </w:style>
  <w:style w:type="paragraph" w:styleId="BalloonText">
    <w:name w:val="Balloon Text"/>
    <w:basedOn w:val="Normal"/>
    <w:link w:val="BalloonTextChar"/>
    <w:semiHidden/>
    <w:rsid w:val="00BE1584"/>
    <w:pPr>
      <w:widowControl w:val="0"/>
      <w:autoSpaceDE w:val="0"/>
      <w:autoSpaceDN w:val="0"/>
      <w:adjustRightInd w:val="0"/>
      <w:spacing w:after="120" w:line="240" w:lineRule="auto"/>
    </w:pPr>
    <w:rPr>
      <w:rFonts w:ascii="Tahoma" w:eastAsia="Times New Roman" w:hAnsi="Tahoma" w:cs="Tahoma"/>
      <w:kern w:val="0"/>
      <w:sz w:val="16"/>
      <w:szCs w:val="16"/>
      <w:lang w:eastAsia="en-GB"/>
      <w14:ligatures w14:val="none"/>
    </w:rPr>
  </w:style>
  <w:style w:type="character" w:customStyle="1" w:styleId="BalloonTextChar">
    <w:name w:val="Balloon Text Char"/>
    <w:basedOn w:val="DefaultParagraphFont"/>
    <w:link w:val="BalloonText"/>
    <w:semiHidden/>
    <w:rsid w:val="00BE1584"/>
    <w:rPr>
      <w:rFonts w:ascii="Tahoma" w:eastAsia="Times New Roman" w:hAnsi="Tahoma" w:cs="Tahoma"/>
      <w:kern w:val="0"/>
      <w:sz w:val="16"/>
      <w:szCs w:val="16"/>
      <w:lang w:eastAsia="en-GB"/>
      <w14:ligatures w14:val="none"/>
    </w:rPr>
  </w:style>
  <w:style w:type="paragraph" w:styleId="EndnoteText">
    <w:name w:val="endnote text"/>
    <w:basedOn w:val="Normal"/>
    <w:link w:val="EndnoteTextChar"/>
    <w:uiPriority w:val="99"/>
    <w:rsid w:val="00BE1584"/>
    <w:pPr>
      <w:widowControl w:val="0"/>
      <w:autoSpaceDE w:val="0"/>
      <w:autoSpaceDN w:val="0"/>
      <w:adjustRightInd w:val="0"/>
      <w:spacing w:after="120" w:line="240" w:lineRule="auto"/>
    </w:pPr>
    <w:rPr>
      <w:rFonts w:eastAsia="Times New Roman" w:cs="Arial"/>
      <w:kern w:val="0"/>
      <w:sz w:val="22"/>
      <w:lang w:val="en-US"/>
      <w14:ligatures w14:val="none"/>
    </w:rPr>
  </w:style>
  <w:style w:type="character" w:customStyle="1" w:styleId="EndnoteTextChar">
    <w:name w:val="Endnote Text Char"/>
    <w:basedOn w:val="DefaultParagraphFont"/>
    <w:link w:val="EndnoteText"/>
    <w:uiPriority w:val="99"/>
    <w:rsid w:val="00BE1584"/>
    <w:rPr>
      <w:rFonts w:eastAsia="Times New Roman" w:cs="Arial"/>
      <w:kern w:val="0"/>
      <w:sz w:val="22"/>
      <w:lang w:val="en-US"/>
      <w14:ligatures w14:val="none"/>
    </w:rPr>
  </w:style>
  <w:style w:type="character" w:styleId="EndnoteReference">
    <w:name w:val="endnote reference"/>
    <w:uiPriority w:val="99"/>
    <w:rsid w:val="00BE1584"/>
    <w:rPr>
      <w:vertAlign w:val="superscript"/>
    </w:rPr>
  </w:style>
  <w:style w:type="paragraph" w:styleId="FootnoteText">
    <w:name w:val="footnote text"/>
    <w:basedOn w:val="Normal"/>
    <w:link w:val="FootnoteTextChar"/>
    <w:uiPriority w:val="99"/>
    <w:rsid w:val="00BE1584"/>
    <w:pPr>
      <w:widowControl w:val="0"/>
      <w:autoSpaceDE w:val="0"/>
      <w:autoSpaceDN w:val="0"/>
      <w:adjustRightInd w:val="0"/>
      <w:spacing w:after="0" w:line="240" w:lineRule="auto"/>
    </w:pPr>
    <w:rPr>
      <w:rFonts w:eastAsia="Times New Roman" w:cs="Arial"/>
      <w:kern w:val="0"/>
      <w:sz w:val="20"/>
      <w:lang w:val="en-US"/>
      <w14:ligatures w14:val="none"/>
    </w:rPr>
  </w:style>
  <w:style w:type="character" w:customStyle="1" w:styleId="FootnoteTextChar">
    <w:name w:val="Footnote Text Char"/>
    <w:basedOn w:val="DefaultParagraphFont"/>
    <w:link w:val="FootnoteText"/>
    <w:uiPriority w:val="99"/>
    <w:rsid w:val="00BE1584"/>
    <w:rPr>
      <w:rFonts w:eastAsia="Times New Roman" w:cs="Arial"/>
      <w:kern w:val="0"/>
      <w:sz w:val="20"/>
      <w:lang w:val="en-US"/>
      <w14:ligatures w14:val="none"/>
    </w:rPr>
  </w:style>
  <w:style w:type="character" w:styleId="FootnoteReference">
    <w:name w:val="footnote reference"/>
    <w:uiPriority w:val="99"/>
    <w:rsid w:val="00BE1584"/>
    <w:rPr>
      <w:vertAlign w:val="superscript"/>
    </w:rPr>
  </w:style>
  <w:style w:type="paragraph" w:styleId="TOC1">
    <w:name w:val="toc 1"/>
    <w:basedOn w:val="Normal"/>
    <w:next w:val="Normal"/>
    <w:uiPriority w:val="99"/>
    <w:rsid w:val="00BE1584"/>
    <w:pPr>
      <w:widowControl w:val="0"/>
      <w:tabs>
        <w:tab w:val="right" w:leader="dot" w:pos="9360"/>
      </w:tabs>
      <w:suppressAutoHyphens/>
      <w:autoSpaceDE w:val="0"/>
      <w:autoSpaceDN w:val="0"/>
      <w:adjustRightInd w:val="0"/>
      <w:spacing w:before="480" w:after="120" w:line="240" w:lineRule="atLeast"/>
      <w:ind w:left="720" w:right="720" w:hanging="720"/>
    </w:pPr>
    <w:rPr>
      <w:rFonts w:eastAsia="Times New Roman" w:cs="Arial"/>
      <w:kern w:val="0"/>
      <w:sz w:val="22"/>
      <w:szCs w:val="20"/>
      <w:lang w:val="en-US"/>
      <w14:ligatures w14:val="none"/>
    </w:rPr>
  </w:style>
  <w:style w:type="paragraph" w:styleId="TOC2">
    <w:name w:val="toc 2"/>
    <w:basedOn w:val="Normal"/>
    <w:next w:val="Normal"/>
    <w:uiPriority w:val="99"/>
    <w:rsid w:val="00BE1584"/>
    <w:pPr>
      <w:widowControl w:val="0"/>
      <w:tabs>
        <w:tab w:val="right" w:leader="dot" w:pos="9360"/>
      </w:tabs>
      <w:suppressAutoHyphens/>
      <w:autoSpaceDE w:val="0"/>
      <w:autoSpaceDN w:val="0"/>
      <w:adjustRightInd w:val="0"/>
      <w:spacing w:after="120" w:line="240" w:lineRule="atLeast"/>
      <w:ind w:left="720" w:right="720"/>
    </w:pPr>
    <w:rPr>
      <w:rFonts w:eastAsia="Times New Roman" w:cs="Arial"/>
      <w:kern w:val="0"/>
      <w:sz w:val="22"/>
      <w:szCs w:val="20"/>
      <w:lang w:val="en-US"/>
      <w14:ligatures w14:val="none"/>
    </w:rPr>
  </w:style>
  <w:style w:type="paragraph" w:styleId="TOC3">
    <w:name w:val="toc 3"/>
    <w:basedOn w:val="Normal"/>
    <w:next w:val="Normal"/>
    <w:uiPriority w:val="99"/>
    <w:rsid w:val="00BE1584"/>
    <w:pPr>
      <w:widowControl w:val="0"/>
      <w:tabs>
        <w:tab w:val="right" w:leader="dot" w:pos="9360"/>
      </w:tabs>
      <w:suppressAutoHyphens/>
      <w:autoSpaceDE w:val="0"/>
      <w:autoSpaceDN w:val="0"/>
      <w:adjustRightInd w:val="0"/>
      <w:spacing w:after="120" w:line="240" w:lineRule="atLeast"/>
      <w:ind w:left="720" w:right="720"/>
    </w:pPr>
    <w:rPr>
      <w:rFonts w:eastAsia="Times New Roman" w:cs="Arial"/>
      <w:kern w:val="0"/>
      <w:sz w:val="22"/>
      <w:szCs w:val="20"/>
      <w:lang w:val="en-US"/>
      <w14:ligatures w14:val="none"/>
    </w:rPr>
  </w:style>
  <w:style w:type="paragraph" w:styleId="TOC4">
    <w:name w:val="toc 4"/>
    <w:basedOn w:val="Normal"/>
    <w:next w:val="Normal"/>
    <w:uiPriority w:val="99"/>
    <w:rsid w:val="00BE1584"/>
    <w:pPr>
      <w:widowControl w:val="0"/>
      <w:tabs>
        <w:tab w:val="right" w:leader="dot" w:pos="9360"/>
      </w:tabs>
      <w:suppressAutoHyphens/>
      <w:autoSpaceDE w:val="0"/>
      <w:autoSpaceDN w:val="0"/>
      <w:adjustRightInd w:val="0"/>
      <w:spacing w:after="120" w:line="240" w:lineRule="atLeast"/>
      <w:ind w:left="720" w:right="720"/>
    </w:pPr>
    <w:rPr>
      <w:rFonts w:eastAsia="Times New Roman" w:cs="Arial"/>
      <w:kern w:val="0"/>
      <w:sz w:val="22"/>
      <w:szCs w:val="20"/>
      <w:lang w:val="en-US"/>
      <w14:ligatures w14:val="none"/>
    </w:rPr>
  </w:style>
  <w:style w:type="paragraph" w:styleId="TOC5">
    <w:name w:val="toc 5"/>
    <w:basedOn w:val="Normal"/>
    <w:next w:val="Normal"/>
    <w:uiPriority w:val="99"/>
    <w:rsid w:val="00BE1584"/>
    <w:pPr>
      <w:widowControl w:val="0"/>
      <w:tabs>
        <w:tab w:val="right" w:leader="dot" w:pos="9360"/>
      </w:tabs>
      <w:suppressAutoHyphens/>
      <w:autoSpaceDE w:val="0"/>
      <w:autoSpaceDN w:val="0"/>
      <w:adjustRightInd w:val="0"/>
      <w:spacing w:after="120" w:line="240" w:lineRule="atLeast"/>
      <w:ind w:left="720" w:right="720"/>
    </w:pPr>
    <w:rPr>
      <w:rFonts w:eastAsia="Times New Roman" w:cs="Arial"/>
      <w:kern w:val="0"/>
      <w:sz w:val="22"/>
      <w:szCs w:val="20"/>
      <w:lang w:val="en-US"/>
      <w14:ligatures w14:val="none"/>
    </w:rPr>
  </w:style>
  <w:style w:type="paragraph" w:styleId="TOC6">
    <w:name w:val="toc 6"/>
    <w:basedOn w:val="Normal"/>
    <w:next w:val="Normal"/>
    <w:uiPriority w:val="99"/>
    <w:rsid w:val="00BE1584"/>
    <w:pPr>
      <w:widowControl w:val="0"/>
      <w:tabs>
        <w:tab w:val="right" w:pos="9360"/>
      </w:tabs>
      <w:suppressAutoHyphens/>
      <w:autoSpaceDE w:val="0"/>
      <w:autoSpaceDN w:val="0"/>
      <w:adjustRightInd w:val="0"/>
      <w:spacing w:after="120" w:line="240" w:lineRule="atLeast"/>
      <w:ind w:left="720" w:hanging="720"/>
    </w:pPr>
    <w:rPr>
      <w:rFonts w:eastAsia="Times New Roman" w:cs="Arial"/>
      <w:kern w:val="0"/>
      <w:sz w:val="22"/>
      <w:szCs w:val="20"/>
      <w:lang w:val="en-US"/>
      <w14:ligatures w14:val="none"/>
    </w:rPr>
  </w:style>
  <w:style w:type="paragraph" w:styleId="TOC7">
    <w:name w:val="toc 7"/>
    <w:basedOn w:val="Normal"/>
    <w:next w:val="Normal"/>
    <w:uiPriority w:val="99"/>
    <w:rsid w:val="00BE1584"/>
    <w:pPr>
      <w:widowControl w:val="0"/>
      <w:suppressAutoHyphens/>
      <w:autoSpaceDE w:val="0"/>
      <w:autoSpaceDN w:val="0"/>
      <w:adjustRightInd w:val="0"/>
      <w:spacing w:after="120" w:line="240" w:lineRule="atLeast"/>
      <w:ind w:left="720" w:hanging="720"/>
    </w:pPr>
    <w:rPr>
      <w:rFonts w:eastAsia="Times New Roman" w:cs="Arial"/>
      <w:kern w:val="0"/>
      <w:sz w:val="22"/>
      <w:szCs w:val="20"/>
      <w:lang w:val="en-US"/>
      <w14:ligatures w14:val="none"/>
    </w:rPr>
  </w:style>
  <w:style w:type="paragraph" w:styleId="TOC8">
    <w:name w:val="toc 8"/>
    <w:basedOn w:val="Normal"/>
    <w:next w:val="Normal"/>
    <w:uiPriority w:val="99"/>
    <w:rsid w:val="00BE1584"/>
    <w:pPr>
      <w:widowControl w:val="0"/>
      <w:tabs>
        <w:tab w:val="right" w:pos="9360"/>
      </w:tabs>
      <w:suppressAutoHyphens/>
      <w:autoSpaceDE w:val="0"/>
      <w:autoSpaceDN w:val="0"/>
      <w:adjustRightInd w:val="0"/>
      <w:spacing w:after="120" w:line="240" w:lineRule="atLeast"/>
      <w:ind w:left="720" w:hanging="720"/>
    </w:pPr>
    <w:rPr>
      <w:rFonts w:eastAsia="Times New Roman" w:cs="Arial"/>
      <w:kern w:val="0"/>
      <w:sz w:val="22"/>
      <w:szCs w:val="20"/>
      <w:lang w:val="en-US"/>
      <w14:ligatures w14:val="none"/>
    </w:rPr>
  </w:style>
  <w:style w:type="paragraph" w:styleId="TOC9">
    <w:name w:val="toc 9"/>
    <w:basedOn w:val="Normal"/>
    <w:next w:val="Normal"/>
    <w:uiPriority w:val="99"/>
    <w:rsid w:val="00BE1584"/>
    <w:pPr>
      <w:widowControl w:val="0"/>
      <w:tabs>
        <w:tab w:val="right" w:leader="dot" w:pos="9360"/>
      </w:tabs>
      <w:suppressAutoHyphens/>
      <w:autoSpaceDE w:val="0"/>
      <w:autoSpaceDN w:val="0"/>
      <w:adjustRightInd w:val="0"/>
      <w:spacing w:after="120" w:line="240" w:lineRule="atLeast"/>
      <w:ind w:left="720" w:hanging="720"/>
    </w:pPr>
    <w:rPr>
      <w:rFonts w:eastAsia="Times New Roman" w:cs="Arial"/>
      <w:kern w:val="0"/>
      <w:sz w:val="22"/>
      <w:szCs w:val="20"/>
      <w:lang w:val="en-US"/>
      <w14:ligatures w14:val="none"/>
    </w:rPr>
  </w:style>
  <w:style w:type="paragraph" w:styleId="Index1">
    <w:name w:val="index 1"/>
    <w:basedOn w:val="Normal"/>
    <w:next w:val="Normal"/>
    <w:uiPriority w:val="99"/>
    <w:rsid w:val="00BE1584"/>
    <w:pPr>
      <w:widowControl w:val="0"/>
      <w:tabs>
        <w:tab w:val="right" w:leader="dot" w:pos="9360"/>
      </w:tabs>
      <w:suppressAutoHyphens/>
      <w:autoSpaceDE w:val="0"/>
      <w:autoSpaceDN w:val="0"/>
      <w:adjustRightInd w:val="0"/>
      <w:spacing w:after="120" w:line="240" w:lineRule="atLeast"/>
      <w:ind w:left="720" w:hanging="720"/>
    </w:pPr>
    <w:rPr>
      <w:rFonts w:eastAsia="Times New Roman" w:cs="Arial"/>
      <w:kern w:val="0"/>
      <w:sz w:val="22"/>
      <w:szCs w:val="20"/>
      <w:lang w:val="en-US"/>
      <w14:ligatures w14:val="none"/>
    </w:rPr>
  </w:style>
  <w:style w:type="paragraph" w:styleId="Index2">
    <w:name w:val="index 2"/>
    <w:basedOn w:val="Normal"/>
    <w:next w:val="Normal"/>
    <w:uiPriority w:val="99"/>
    <w:rsid w:val="00BE1584"/>
    <w:pPr>
      <w:widowControl w:val="0"/>
      <w:tabs>
        <w:tab w:val="right" w:leader="dot" w:pos="9360"/>
      </w:tabs>
      <w:suppressAutoHyphens/>
      <w:autoSpaceDE w:val="0"/>
      <w:autoSpaceDN w:val="0"/>
      <w:adjustRightInd w:val="0"/>
      <w:spacing w:after="120" w:line="240" w:lineRule="atLeast"/>
      <w:ind w:left="720"/>
    </w:pPr>
    <w:rPr>
      <w:rFonts w:eastAsia="Times New Roman" w:cs="Arial"/>
      <w:kern w:val="0"/>
      <w:sz w:val="22"/>
      <w:szCs w:val="20"/>
      <w:lang w:val="en-US"/>
      <w14:ligatures w14:val="none"/>
    </w:rPr>
  </w:style>
  <w:style w:type="paragraph" w:styleId="TOAHeading">
    <w:name w:val="toa heading"/>
    <w:basedOn w:val="Normal"/>
    <w:next w:val="Normal"/>
    <w:uiPriority w:val="99"/>
    <w:rsid w:val="00BE1584"/>
    <w:pPr>
      <w:widowControl w:val="0"/>
      <w:tabs>
        <w:tab w:val="right" w:pos="9360"/>
      </w:tabs>
      <w:suppressAutoHyphens/>
      <w:autoSpaceDE w:val="0"/>
      <w:autoSpaceDN w:val="0"/>
      <w:adjustRightInd w:val="0"/>
      <w:spacing w:after="120" w:line="240" w:lineRule="atLeast"/>
    </w:pPr>
    <w:rPr>
      <w:rFonts w:eastAsia="Times New Roman" w:cs="Arial"/>
      <w:kern w:val="0"/>
      <w:sz w:val="22"/>
      <w:szCs w:val="20"/>
      <w:lang w:val="en-US"/>
      <w14:ligatures w14:val="none"/>
    </w:rPr>
  </w:style>
  <w:style w:type="character" w:customStyle="1" w:styleId="EquationCaption">
    <w:name w:val="_Equation Caption"/>
    <w:uiPriority w:val="99"/>
    <w:rsid w:val="00BE1584"/>
  </w:style>
  <w:style w:type="paragraph" w:customStyle="1" w:styleId="MainTitle">
    <w:name w:val="Main Title"/>
    <w:basedOn w:val="Title"/>
    <w:link w:val="MainTitleChar"/>
    <w:rsid w:val="00BE1584"/>
    <w:pPr>
      <w:widowControl w:val="0"/>
      <w:pBdr>
        <w:top w:val="single" w:sz="8" w:space="1" w:color="156082" w:themeColor="accent1"/>
        <w:left w:val="single" w:sz="8" w:space="4" w:color="156082" w:themeColor="accent1"/>
        <w:bottom w:val="single" w:sz="8" w:space="4" w:color="156082" w:themeColor="accent1"/>
        <w:right w:val="single" w:sz="8" w:space="4" w:color="156082" w:themeColor="accent1"/>
      </w:pBdr>
      <w:autoSpaceDE w:val="0"/>
      <w:autoSpaceDN w:val="0"/>
      <w:adjustRightInd w:val="0"/>
      <w:spacing w:after="300"/>
      <w:jc w:val="center"/>
    </w:pPr>
    <w:rPr>
      <w:color w:val="0A1D30" w:themeColor="text2" w:themeShade="BF"/>
      <w:spacing w:val="5"/>
      <w:sz w:val="52"/>
      <w:szCs w:val="52"/>
      <w:lang w:eastAsia="en-GB"/>
      <w14:ligatures w14:val="none"/>
    </w:rPr>
  </w:style>
  <w:style w:type="character" w:customStyle="1" w:styleId="MainTitleChar">
    <w:name w:val="Main Title Char"/>
    <w:basedOn w:val="TitleChar"/>
    <w:link w:val="MainTitle"/>
    <w:rsid w:val="00BE1584"/>
    <w:rPr>
      <w:rFonts w:asciiTheme="majorHAnsi" w:eastAsiaTheme="majorEastAsia" w:hAnsiTheme="majorHAnsi" w:cstheme="majorBidi"/>
      <w:color w:val="0A1D30" w:themeColor="text2" w:themeShade="BF"/>
      <w:spacing w:val="5"/>
      <w:kern w:val="28"/>
      <w:sz w:val="52"/>
      <w:szCs w:val="52"/>
      <w:lang w:eastAsia="en-GB"/>
      <w14:ligatures w14:val="none"/>
    </w:rPr>
  </w:style>
  <w:style w:type="character" w:styleId="Hyperlink">
    <w:name w:val="Hyperlink"/>
    <w:basedOn w:val="DefaultParagraphFont"/>
    <w:uiPriority w:val="99"/>
    <w:unhideWhenUsed/>
    <w:rsid w:val="00BE1584"/>
    <w:rPr>
      <w:color w:val="467886" w:themeColor="hyperlink"/>
      <w:u w:val="single"/>
    </w:rPr>
  </w:style>
  <w:style w:type="paragraph" w:styleId="ListBullet">
    <w:name w:val="List Bullet"/>
    <w:basedOn w:val="Normal"/>
    <w:uiPriority w:val="99"/>
    <w:unhideWhenUsed/>
    <w:rsid w:val="00BE1584"/>
    <w:pPr>
      <w:widowControl w:val="0"/>
      <w:numPr>
        <w:numId w:val="25"/>
      </w:numPr>
      <w:autoSpaceDE w:val="0"/>
      <w:autoSpaceDN w:val="0"/>
      <w:adjustRightInd w:val="0"/>
      <w:spacing w:after="120" w:line="240" w:lineRule="auto"/>
      <w:contextualSpacing/>
    </w:pPr>
    <w:rPr>
      <w:rFonts w:eastAsia="Times New Roman" w:cs="Arial"/>
      <w:kern w:val="0"/>
      <w:sz w:val="22"/>
      <w:szCs w:val="20"/>
      <w:lang w:eastAsia="en-GB"/>
      <w14:ligatures w14:val="none"/>
    </w:rPr>
  </w:style>
  <w:style w:type="character" w:styleId="FollowedHyperlink">
    <w:name w:val="FollowedHyperlink"/>
    <w:basedOn w:val="DefaultParagraphFont"/>
    <w:uiPriority w:val="99"/>
    <w:semiHidden/>
    <w:unhideWhenUsed/>
    <w:rsid w:val="00BE1584"/>
    <w:rPr>
      <w:color w:val="96607D"/>
      <w:u w:val="single"/>
    </w:rPr>
  </w:style>
  <w:style w:type="paragraph" w:customStyle="1" w:styleId="msonormal0">
    <w:name w:val="msonormal"/>
    <w:basedOn w:val="Normal"/>
    <w:rsid w:val="00BE158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65">
    <w:name w:val="xl65"/>
    <w:basedOn w:val="Normal"/>
    <w:rsid w:val="00BE1584"/>
    <w:pPr>
      <w:spacing w:before="100" w:beforeAutospacing="1" w:after="100" w:afterAutospacing="1" w:line="240" w:lineRule="auto"/>
      <w:jc w:val="center"/>
      <w:textAlignment w:val="top"/>
    </w:pPr>
    <w:rPr>
      <w:rFonts w:ascii="Times New Roman" w:eastAsia="Times New Roman" w:hAnsi="Times New Roman" w:cs="Times New Roman"/>
      <w:kern w:val="0"/>
      <w:lang w:eastAsia="en-GB"/>
      <w14:ligatures w14:val="none"/>
    </w:rPr>
  </w:style>
  <w:style w:type="paragraph" w:customStyle="1" w:styleId="xl66">
    <w:name w:val="xl66"/>
    <w:basedOn w:val="Normal"/>
    <w:rsid w:val="00BE1584"/>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eastAsia="en-GB"/>
      <w14:ligatures w14:val="none"/>
    </w:rPr>
  </w:style>
  <w:style w:type="paragraph" w:customStyle="1" w:styleId="xl67">
    <w:name w:val="xl67"/>
    <w:basedOn w:val="Normal"/>
    <w:rsid w:val="00BE1584"/>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eastAsia="en-GB"/>
      <w14:ligatures w14:val="none"/>
    </w:rPr>
  </w:style>
  <w:style w:type="paragraph" w:customStyle="1" w:styleId="xl68">
    <w:name w:val="xl68"/>
    <w:basedOn w:val="Normal"/>
    <w:rsid w:val="00BE1584"/>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eastAsia="en-GB"/>
      <w14:ligatures w14:val="none"/>
    </w:rPr>
  </w:style>
  <w:style w:type="paragraph" w:customStyle="1" w:styleId="xl69">
    <w:name w:val="xl69"/>
    <w:basedOn w:val="Normal"/>
    <w:rsid w:val="00BE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lang w:eastAsia="en-GB"/>
      <w14:ligatures w14:val="none"/>
    </w:rPr>
  </w:style>
  <w:style w:type="paragraph" w:customStyle="1" w:styleId="xl70">
    <w:name w:val="xl70"/>
    <w:basedOn w:val="Normal"/>
    <w:rsid w:val="00BE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eastAsia="en-GB"/>
      <w14:ligatures w14:val="none"/>
    </w:rPr>
  </w:style>
  <w:style w:type="paragraph" w:customStyle="1" w:styleId="xl71">
    <w:name w:val="xl71"/>
    <w:basedOn w:val="Normal"/>
    <w:rsid w:val="00BE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eastAsia="en-GB"/>
      <w14:ligatures w14:val="none"/>
    </w:rPr>
  </w:style>
  <w:style w:type="paragraph" w:customStyle="1" w:styleId="xl72">
    <w:name w:val="xl72"/>
    <w:basedOn w:val="Normal"/>
    <w:rsid w:val="00BE1584"/>
    <w:pPr>
      <w:spacing w:before="100" w:beforeAutospacing="1" w:after="100" w:afterAutospacing="1" w:line="240" w:lineRule="auto"/>
      <w:textAlignment w:val="top"/>
    </w:pPr>
    <w:rPr>
      <w:rFonts w:ascii="Times New Roman" w:eastAsia="Times New Roman" w:hAnsi="Times New Roman" w:cs="Times New Roman"/>
      <w:kern w:val="0"/>
      <w:lang w:eastAsia="en-GB"/>
      <w14:ligatures w14:val="none"/>
    </w:rPr>
  </w:style>
  <w:style w:type="paragraph" w:customStyle="1" w:styleId="xl73">
    <w:name w:val="xl73"/>
    <w:basedOn w:val="Normal"/>
    <w:rsid w:val="00BE1584"/>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eastAsia="en-GB"/>
      <w14:ligatures w14:val="none"/>
    </w:rPr>
  </w:style>
  <w:style w:type="paragraph" w:customStyle="1" w:styleId="xl74">
    <w:name w:val="xl74"/>
    <w:basedOn w:val="Normal"/>
    <w:rsid w:val="00BE1584"/>
    <w:pPr>
      <w:pBdr>
        <w:top w:val="single" w:sz="4" w:space="0" w:color="auto"/>
      </w:pBdr>
      <w:spacing w:before="100" w:beforeAutospacing="1" w:after="100" w:afterAutospacing="1" w:line="240" w:lineRule="auto"/>
      <w:textAlignment w:val="top"/>
    </w:pPr>
    <w:rPr>
      <w:rFonts w:ascii="Calibri" w:eastAsia="Times New Roman" w:hAnsi="Calibri" w:cs="Calibri"/>
      <w:kern w:val="0"/>
      <w:lang w:eastAsia="en-GB"/>
      <w14:ligatures w14:val="none"/>
    </w:rPr>
  </w:style>
  <w:style w:type="paragraph" w:customStyle="1" w:styleId="xl75">
    <w:name w:val="xl75"/>
    <w:basedOn w:val="Normal"/>
    <w:rsid w:val="00BE1584"/>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eastAsia="en-GB"/>
      <w14:ligatures w14:val="none"/>
    </w:rPr>
  </w:style>
  <w:style w:type="paragraph" w:customStyle="1" w:styleId="xl76">
    <w:name w:val="xl76"/>
    <w:basedOn w:val="Normal"/>
    <w:rsid w:val="00BE1584"/>
    <w:pPr>
      <w:pBdr>
        <w:top w:val="single" w:sz="4" w:space="0" w:color="auto"/>
      </w:pBdr>
      <w:spacing w:before="100" w:beforeAutospacing="1" w:after="100" w:afterAutospacing="1" w:line="240" w:lineRule="auto"/>
      <w:jc w:val="center"/>
      <w:textAlignment w:val="top"/>
    </w:pPr>
    <w:rPr>
      <w:rFonts w:ascii="Calibri" w:eastAsia="Times New Roman" w:hAnsi="Calibri" w:cs="Calibri"/>
      <w:kern w:val="0"/>
      <w:lang w:eastAsia="en-GB"/>
      <w14:ligatures w14:val="none"/>
    </w:rPr>
  </w:style>
  <w:style w:type="paragraph" w:customStyle="1" w:styleId="xl77">
    <w:name w:val="xl77"/>
    <w:basedOn w:val="Normal"/>
    <w:rsid w:val="00BE1584"/>
    <w:pPr>
      <w:pBdr>
        <w:top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kern w:val="0"/>
      <w:lang w:eastAsia="en-GB"/>
      <w14:ligatures w14:val="none"/>
    </w:rPr>
  </w:style>
  <w:style w:type="paragraph" w:customStyle="1" w:styleId="xl78">
    <w:name w:val="xl78"/>
    <w:basedOn w:val="Normal"/>
    <w:rsid w:val="00BE1584"/>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eastAsia="en-GB"/>
      <w14:ligatures w14:val="none"/>
    </w:rPr>
  </w:style>
  <w:style w:type="paragraph" w:customStyle="1" w:styleId="xl79">
    <w:name w:val="xl79"/>
    <w:basedOn w:val="Normal"/>
    <w:rsid w:val="00BE1584"/>
    <w:pPr>
      <w:spacing w:before="100" w:beforeAutospacing="1" w:after="100" w:afterAutospacing="1" w:line="240" w:lineRule="auto"/>
      <w:jc w:val="center"/>
      <w:textAlignment w:val="top"/>
    </w:pPr>
    <w:rPr>
      <w:rFonts w:ascii="Times New Roman" w:eastAsia="Times New Roman" w:hAnsi="Times New Roman" w:cs="Times New Roman"/>
      <w:kern w:val="0"/>
      <w:lang w:eastAsia="en-GB"/>
      <w14:ligatures w14:val="none"/>
    </w:rPr>
  </w:style>
  <w:style w:type="paragraph" w:customStyle="1" w:styleId="xl80">
    <w:name w:val="xl80"/>
    <w:basedOn w:val="Normal"/>
    <w:rsid w:val="00BE1584"/>
    <w:pPr>
      <w:spacing w:before="100" w:beforeAutospacing="1" w:after="100" w:afterAutospacing="1" w:line="240" w:lineRule="auto"/>
      <w:jc w:val="center"/>
      <w:textAlignment w:val="top"/>
    </w:pPr>
    <w:rPr>
      <w:rFonts w:ascii="Calibri" w:eastAsia="Times New Roman" w:hAnsi="Calibri" w:cs="Calibri"/>
      <w:kern w:val="0"/>
      <w:lang w:eastAsia="en-GB"/>
      <w14:ligatures w14:val="none"/>
    </w:rPr>
  </w:style>
  <w:style w:type="paragraph" w:customStyle="1" w:styleId="xl81">
    <w:name w:val="xl81"/>
    <w:basedOn w:val="Normal"/>
    <w:rsid w:val="00BE1584"/>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eastAsia="en-GB"/>
      <w14:ligatures w14:val="none"/>
    </w:rPr>
  </w:style>
  <w:style w:type="paragraph" w:customStyle="1" w:styleId="xl82">
    <w:name w:val="xl82"/>
    <w:basedOn w:val="Normal"/>
    <w:rsid w:val="00BE1584"/>
    <w:pPr>
      <w:pBdr>
        <w:right w:val="single" w:sz="4" w:space="0" w:color="auto"/>
      </w:pBdr>
      <w:spacing w:before="100" w:beforeAutospacing="1" w:after="100" w:afterAutospacing="1" w:line="240" w:lineRule="auto"/>
      <w:textAlignment w:val="top"/>
    </w:pPr>
    <w:rPr>
      <w:rFonts w:ascii="Calibri" w:eastAsia="Times New Roman" w:hAnsi="Calibri" w:cs="Calibri"/>
      <w:kern w:val="0"/>
      <w:lang w:eastAsia="en-GB"/>
      <w14:ligatures w14:val="none"/>
    </w:rPr>
  </w:style>
  <w:style w:type="paragraph" w:customStyle="1" w:styleId="xl83">
    <w:name w:val="xl83"/>
    <w:basedOn w:val="Normal"/>
    <w:rsid w:val="00BE1584"/>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eastAsia="en-GB"/>
      <w14:ligatures w14:val="none"/>
    </w:rPr>
  </w:style>
  <w:style w:type="paragraph" w:customStyle="1" w:styleId="xl84">
    <w:name w:val="xl84"/>
    <w:basedOn w:val="Normal"/>
    <w:rsid w:val="00BE1584"/>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eastAsia="en-GB"/>
      <w14:ligatures w14:val="none"/>
    </w:rPr>
  </w:style>
  <w:style w:type="paragraph" w:customStyle="1" w:styleId="xl85">
    <w:name w:val="xl85"/>
    <w:basedOn w:val="Normal"/>
    <w:rsid w:val="00BE1584"/>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eastAsia="en-GB"/>
      <w14:ligatures w14:val="none"/>
    </w:rPr>
  </w:style>
  <w:style w:type="paragraph" w:customStyle="1" w:styleId="xl86">
    <w:name w:val="xl86"/>
    <w:basedOn w:val="Normal"/>
    <w:rsid w:val="00BE1584"/>
    <w:pPr>
      <w:pBdr>
        <w:bottom w:val="single" w:sz="4" w:space="0" w:color="auto"/>
      </w:pBdr>
      <w:spacing w:before="100" w:beforeAutospacing="1" w:after="100" w:afterAutospacing="1" w:line="240" w:lineRule="auto"/>
      <w:jc w:val="center"/>
      <w:textAlignment w:val="top"/>
    </w:pPr>
    <w:rPr>
      <w:rFonts w:ascii="Calibri" w:eastAsia="Times New Roman" w:hAnsi="Calibri" w:cs="Calibri"/>
      <w:kern w:val="0"/>
      <w:lang w:eastAsia="en-GB"/>
      <w14:ligatures w14:val="none"/>
    </w:rPr>
  </w:style>
  <w:style w:type="paragraph" w:customStyle="1" w:styleId="xl87">
    <w:name w:val="xl87"/>
    <w:basedOn w:val="Normal"/>
    <w:rsid w:val="00BE1584"/>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eastAsia="en-GB"/>
      <w14:ligatures w14:val="none"/>
    </w:rPr>
  </w:style>
  <w:style w:type="paragraph" w:customStyle="1" w:styleId="xl88">
    <w:name w:val="xl88"/>
    <w:basedOn w:val="Normal"/>
    <w:rsid w:val="00BE1584"/>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eastAsia="en-GB"/>
      <w14:ligatures w14:val="none"/>
    </w:rPr>
  </w:style>
  <w:style w:type="paragraph" w:customStyle="1" w:styleId="xl89">
    <w:name w:val="xl89"/>
    <w:basedOn w:val="Normal"/>
    <w:rsid w:val="00BE1584"/>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eastAsia="en-GB"/>
      <w14:ligatures w14:val="none"/>
    </w:rPr>
  </w:style>
  <w:style w:type="paragraph" w:customStyle="1" w:styleId="xl90">
    <w:name w:val="xl90"/>
    <w:basedOn w:val="Normal"/>
    <w:rsid w:val="00BE1584"/>
    <w:pPr>
      <w:pBdr>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kern w:val="0"/>
      <w:lang w:eastAsia="en-GB"/>
      <w14:ligatures w14:val="none"/>
    </w:rPr>
  </w:style>
  <w:style w:type="paragraph" w:customStyle="1" w:styleId="pf0">
    <w:name w:val="pf0"/>
    <w:basedOn w:val="Normal"/>
    <w:rsid w:val="007254C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cf01">
    <w:name w:val="cf01"/>
    <w:basedOn w:val="DefaultParagraphFont"/>
    <w:rsid w:val="007254C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1204</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Field</dc:creator>
  <cp:keywords/>
  <dc:description/>
  <cp:lastModifiedBy>Daniela Hofmann</cp:lastModifiedBy>
  <cp:revision>3</cp:revision>
  <dcterms:created xsi:type="dcterms:W3CDTF">2025-09-05T12:39:00Z</dcterms:created>
  <dcterms:modified xsi:type="dcterms:W3CDTF">2025-09-19T10:06:00Z</dcterms:modified>
</cp:coreProperties>
</file>