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2F32" w14:textId="4E73F3A9" w:rsidR="00872418" w:rsidRDefault="000C75A2" w:rsidP="000C75A2">
      <w:pPr>
        <w:bidi w:val="0"/>
      </w:pPr>
      <w:r w:rsidRPr="000C75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7688B" wp14:editId="1699325B">
                <wp:simplePos x="0" y="0"/>
                <wp:positionH relativeFrom="column">
                  <wp:posOffset>-76200</wp:posOffset>
                </wp:positionH>
                <wp:positionV relativeFrom="paragraph">
                  <wp:posOffset>5600700</wp:posOffset>
                </wp:positionV>
                <wp:extent cx="5797550" cy="769441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C6B4CC-23AB-4735-AA4D-9CE189B027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F538B" w14:textId="577B0C93" w:rsidR="000C75A2" w:rsidRPr="000C75A2" w:rsidRDefault="000C75A2" w:rsidP="000C75A2">
                            <w:pPr>
                              <w:bidi w:val="0"/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C75A2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Supplemental Figure</w:t>
                            </w:r>
                            <w:r w:rsidRPr="000C75A2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S1.</w:t>
                            </w:r>
                            <w:r w:rsidRPr="000C75A2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75A2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Bioplot</w:t>
                            </w:r>
                            <w:proofErr w:type="spellEnd"/>
                            <w:r w:rsidRPr="000C75A2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analysis applied to the set of 65 identified metabolites, showing the compounds causing the strongest divergence among the samples. Samples </w:t>
                            </w:r>
                            <w:r w:rsidRPr="000C75A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individual replicates</w:t>
                            </w:r>
                            <w:r w:rsidRPr="000C75A2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are displayed as points while metabolites are displayed as a</w:t>
                            </w:r>
                            <w:r w:rsidRPr="000C75A2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rrows.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7688B" id="Rectangle 3" o:spid="_x0000_s1026" style="position:absolute;margin-left:-6pt;margin-top:441pt;width:456.5pt;height:6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" filled="f" stroked="f">
                <v:textbox style="mso-fit-shape-to-text:t">
                  <w:txbxContent>
                    <w:p w14:paraId="0D1F538B" w14:textId="577B0C93" w:rsidR="000C75A2" w:rsidRPr="000C75A2" w:rsidRDefault="000C75A2" w:rsidP="000C75A2">
                      <w:pPr>
                        <w:bidi w:val="0"/>
                        <w:rPr>
                          <w:rFonts w:asciiTheme="majorBidi" w:eastAsia="Calibri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0C75A2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Supplemental </w:t>
                      </w:r>
                      <w:r w:rsidRPr="000C75A2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Figure</w:t>
                      </w:r>
                      <w:r w:rsidRPr="000C75A2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0C75A2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S1</w:t>
                      </w:r>
                      <w:r w:rsidRPr="000C75A2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 w:rsidRPr="000C75A2">
                        <w:rPr>
                          <w:rFonts w:asciiTheme="majorBidi" w:eastAsia="Times New Roman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75A2">
                        <w:rPr>
                          <w:rFonts w:asciiTheme="majorBidi" w:eastAsia="Times New Roman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Bioplot</w:t>
                      </w:r>
                      <w:proofErr w:type="spellEnd"/>
                      <w:r w:rsidRPr="000C75A2">
                        <w:rPr>
                          <w:rFonts w:asciiTheme="majorBidi" w:eastAsia="Times New Roman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analysis applied to the set of 65 identified metabolites, showing the compounds causing the strongest divergence among the samples. Samples </w:t>
                      </w:r>
                      <w:r w:rsidRPr="000C75A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individual replicates</w:t>
                      </w:r>
                      <w:r w:rsidRPr="000C75A2">
                        <w:rPr>
                          <w:rFonts w:asciiTheme="majorBidi" w:eastAsia="Times New Roman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are displayed as points while metabolites are displayed as a</w:t>
                      </w:r>
                      <w:r w:rsidRPr="000C75A2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rrows. </w:t>
                      </w:r>
                    </w:p>
                  </w:txbxContent>
                </v:textbox>
              </v:rect>
            </w:pict>
          </mc:Fallback>
        </mc:AlternateContent>
      </w:r>
      <w:r w:rsidRPr="000C75A2">
        <w:rPr>
          <w:noProof/>
        </w:rPr>
        <w:drawing>
          <wp:anchor distT="0" distB="0" distL="114300" distR="114300" simplePos="0" relativeHeight="251658240" behindDoc="1" locked="0" layoutInCell="1" allowOverlap="1" wp14:anchorId="6AE32C4E" wp14:editId="010B91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0" t="0" r="2540" b="254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5" name="Picture 4" descr="תמונה שמכילה טקסט, תרשים, קו, צילום מסך&#10;&#10;התיאור נוצר באופן אוטומטי">
              <a:extLst xmlns:a="http://schemas.openxmlformats.org/drawingml/2006/main">
                <a:ext uri="{FF2B5EF4-FFF2-40B4-BE49-F238E27FC236}">
                  <a16:creationId xmlns:a16="http://schemas.microsoft.com/office/drawing/2014/main" id="{CC337F4E-B814-437F-9BA0-60172CE059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תמונה שמכילה טקסט, תרשים, קו, צילום מסך&#10;&#10;התיאור נוצר באופן אוטומטי">
                      <a:extLst>
                        <a:ext uri="{FF2B5EF4-FFF2-40B4-BE49-F238E27FC236}">
                          <a16:creationId xmlns:a16="http://schemas.microsoft.com/office/drawing/2014/main" id="{CC337F4E-B814-437F-9BA0-60172CE059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2418" w:rsidSect="00462C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2"/>
    <w:rsid w:val="000C75A2"/>
    <w:rsid w:val="000E4334"/>
    <w:rsid w:val="001B0ED4"/>
    <w:rsid w:val="00453275"/>
    <w:rsid w:val="00462C9C"/>
    <w:rsid w:val="00872418"/>
    <w:rsid w:val="00D252B6"/>
    <w:rsid w:val="00D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289E"/>
  <w15:chartTrackingRefBased/>
  <w15:docId w15:val="{6C9534B6-6E9B-4376-8661-790570CB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C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5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5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5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5A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5A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5A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5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5A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5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64D86CE8CCE4DA79AEBCB3BBB22A9" ma:contentTypeVersion="13" ma:contentTypeDescription="Create a new document." ma:contentTypeScope="" ma:versionID="84dc6824c90a01ed3b91a882ee1b8652">
  <xsd:schema xmlns:xsd="http://www.w3.org/2001/XMLSchema" xmlns:xs="http://www.w3.org/2001/XMLSchema" xmlns:p="http://schemas.microsoft.com/office/2006/metadata/properties" xmlns:ns2="ca782805-835f-4412-b4b2-54fd0036c44b" xmlns:ns3="6b1a187f-5437-4b82-867f-8e7ce3606f1d" targetNamespace="http://schemas.microsoft.com/office/2006/metadata/properties" ma:root="true" ma:fieldsID="f1712891519bb1d8a2d5ab3579945a27" ns2:_="" ns3:_="">
    <xsd:import namespace="ca782805-835f-4412-b4b2-54fd0036c44b"/>
    <xsd:import namespace="6b1a187f-5437-4b82-867f-8e7ce3606f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82805-835f-4412-b4b2-54fd0036c4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37605a-658b-43ee-829f-cc12c7c0d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a187f-5437-4b82-867f-8e7ce3606f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d2c1d0-94ea-47b7-b50b-fb96583fb70d}" ma:internalName="TaxCatchAll" ma:showField="CatchAllData" ma:web="6b1a187f-5437-4b82-867f-8e7ce3606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a187f-5437-4b82-867f-8e7ce3606f1d" xsi:nil="true"/>
    <lcf76f155ced4ddcb4097134ff3c332f xmlns="ca782805-835f-4412-b4b2-54fd0036c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C1ECF-E2D6-40F1-A869-DA33AF4A429A}"/>
</file>

<file path=customXml/itemProps2.xml><?xml version="1.0" encoding="utf-8"?>
<ds:datastoreItem xmlns:ds="http://schemas.openxmlformats.org/officeDocument/2006/customXml" ds:itemID="{A98DC1C9-29D3-47F3-9708-9E304D152647}"/>
</file>

<file path=customXml/itemProps3.xml><?xml version="1.0" encoding="utf-8"?>
<ds:datastoreItem xmlns:ds="http://schemas.openxmlformats.org/officeDocument/2006/customXml" ds:itemID="{DCAAE6BA-98F9-4DC6-9468-DB5A76337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>MIGAL - Galilee Research Institute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Amir</dc:creator>
  <cp:keywords/>
  <dc:description/>
  <cp:lastModifiedBy>Yael Hacham</cp:lastModifiedBy>
  <cp:revision>2</cp:revision>
  <dcterms:created xsi:type="dcterms:W3CDTF">2024-07-21T19:23:00Z</dcterms:created>
  <dcterms:modified xsi:type="dcterms:W3CDTF">2024-07-21T19:23:00Z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0x01010012964D86CE8CCE4DA79AEBCB3BBB22A9</vt:lpwstr>
  </property>
</Properties>
</file>