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98300" w14:textId="3009679D" w:rsidR="004E29C4" w:rsidRPr="00782256" w:rsidRDefault="001A121F" w:rsidP="00782256">
      <w:pPr>
        <w:pStyle w:val="a3"/>
        <w:keepNext/>
        <w:spacing w:line="240" w:lineRule="auto"/>
        <w:rPr>
          <w:rFonts w:ascii="Times New Roman" w:hAnsi="Times New Roman"/>
          <w:b w:val="0"/>
          <w:sz w:val="24"/>
          <w:szCs w:val="21"/>
        </w:rPr>
      </w:pPr>
      <w:r w:rsidRPr="00782256">
        <w:rPr>
          <w:rFonts w:ascii="Times New Roman" w:hAnsi="Times New Roman"/>
          <w:sz w:val="24"/>
          <w:szCs w:val="21"/>
        </w:rPr>
        <w:t>Table S</w:t>
      </w:r>
      <w:r w:rsidR="00CF2227" w:rsidRPr="00782256">
        <w:rPr>
          <w:rFonts w:ascii="Times New Roman" w:hAnsi="Times New Roman"/>
          <w:sz w:val="24"/>
          <w:szCs w:val="21"/>
        </w:rPr>
        <w:t>1</w:t>
      </w:r>
      <w:r w:rsidR="004E29C4" w:rsidRPr="00782256">
        <w:rPr>
          <w:rFonts w:ascii="Times New Roman" w:hAnsi="Times New Roman"/>
          <w:sz w:val="24"/>
          <w:szCs w:val="21"/>
        </w:rPr>
        <w:t xml:space="preserve">. </w:t>
      </w:r>
      <w:r w:rsidR="004E29C4" w:rsidRPr="00782256">
        <w:rPr>
          <w:rFonts w:ascii="Times New Roman" w:hAnsi="Times New Roman"/>
          <w:b w:val="0"/>
          <w:sz w:val="24"/>
          <w:szCs w:val="21"/>
        </w:rPr>
        <w:t xml:space="preserve">Radiocarbon dates </w:t>
      </w:r>
      <w:r w:rsidR="0061497F" w:rsidRPr="00782256">
        <w:rPr>
          <w:rFonts w:ascii="Times New Roman" w:hAnsi="Times New Roman"/>
          <w:b w:val="0"/>
          <w:sz w:val="24"/>
          <w:szCs w:val="21"/>
        </w:rPr>
        <w:t xml:space="preserve">of lithic assemblages </w:t>
      </w:r>
      <w:r w:rsidR="009B2E69">
        <w:rPr>
          <w:rFonts w:ascii="Times New Roman" w:hAnsi="Times New Roman" w:hint="eastAsia"/>
          <w:b w:val="0"/>
          <w:sz w:val="24"/>
          <w:szCs w:val="21"/>
        </w:rPr>
        <w:t>containing</w:t>
      </w:r>
      <w:r w:rsidR="000539AA" w:rsidRPr="00782256">
        <w:rPr>
          <w:rFonts w:ascii="Times New Roman" w:hAnsi="Times New Roman"/>
          <w:b w:val="0"/>
          <w:sz w:val="24"/>
          <w:szCs w:val="21"/>
        </w:rPr>
        <w:t xml:space="preserve"> atypical EUP materials with only </w:t>
      </w:r>
      <w:r w:rsidR="004E29C4" w:rsidRPr="00782256">
        <w:rPr>
          <w:rFonts w:ascii="Times New Roman" w:hAnsi="Times New Roman"/>
          <w:b w:val="0"/>
          <w:sz w:val="24"/>
          <w:szCs w:val="21"/>
        </w:rPr>
        <w:t xml:space="preserve">charcoal </w:t>
      </w:r>
      <w:r w:rsidR="0061497F" w:rsidRPr="00782256">
        <w:rPr>
          <w:rFonts w:ascii="Times New Roman" w:hAnsi="Times New Roman"/>
          <w:b w:val="0"/>
          <w:sz w:val="24"/>
          <w:szCs w:val="21"/>
        </w:rPr>
        <w:t xml:space="preserve">samples </w:t>
      </w:r>
      <w:r w:rsidR="0082047F" w:rsidRPr="00782256">
        <w:rPr>
          <w:rFonts w:ascii="Times New Roman" w:hAnsi="Times New Roman"/>
          <w:b w:val="0"/>
          <w:sz w:val="24"/>
          <w:szCs w:val="21"/>
        </w:rPr>
        <w:t>(</w:t>
      </w:r>
      <w:r w:rsidR="006A286E" w:rsidRPr="00782256">
        <w:rPr>
          <w:rFonts w:ascii="Times New Roman" w:hAnsi="Times New Roman"/>
          <w:b w:val="0"/>
          <w:sz w:val="24"/>
          <w:szCs w:val="21"/>
        </w:rPr>
        <w:t xml:space="preserve">to compare the upper limit and distributions of </w:t>
      </w:r>
      <w:r w:rsidR="009B2E69">
        <w:rPr>
          <w:rFonts w:ascii="Times New Roman" w:hAnsi="Times New Roman" w:hint="eastAsia"/>
          <w:b w:val="0"/>
          <w:sz w:val="24"/>
          <w:szCs w:val="21"/>
        </w:rPr>
        <w:t xml:space="preserve">the </w:t>
      </w:r>
      <w:r w:rsidR="006A286E" w:rsidRPr="00782256">
        <w:rPr>
          <w:rFonts w:ascii="Times New Roman" w:hAnsi="Times New Roman"/>
          <w:b w:val="0"/>
          <w:sz w:val="24"/>
          <w:szCs w:val="21"/>
        </w:rPr>
        <w:t xml:space="preserve">calibrated range, </w:t>
      </w:r>
      <w:r w:rsidR="0082047F" w:rsidRPr="00782256">
        <w:rPr>
          <w:rFonts w:ascii="Times New Roman" w:hAnsi="Times New Roman"/>
          <w:b w:val="0"/>
          <w:sz w:val="24"/>
          <w:szCs w:val="21"/>
        </w:rPr>
        <w:t xml:space="preserve">dates before 30,000 uncal BP </w:t>
      </w:r>
      <w:r w:rsidR="00CA16E1" w:rsidRPr="00782256">
        <w:rPr>
          <w:rFonts w:ascii="Times New Roman" w:hAnsi="Times New Roman"/>
          <w:b w:val="0"/>
          <w:sz w:val="24"/>
          <w:szCs w:val="21"/>
        </w:rPr>
        <w:t>with e</w:t>
      </w:r>
      <w:bookmarkStart w:id="0" w:name="_GoBack"/>
      <w:bookmarkEnd w:id="0"/>
      <w:r w:rsidR="00CA16E1" w:rsidRPr="00782256">
        <w:rPr>
          <w:rFonts w:ascii="Times New Roman" w:hAnsi="Times New Roman"/>
          <w:b w:val="0"/>
          <w:sz w:val="24"/>
          <w:szCs w:val="21"/>
        </w:rPr>
        <w:t>rror range</w:t>
      </w:r>
      <w:r w:rsidR="0082047F" w:rsidRPr="00782256">
        <w:rPr>
          <w:rFonts w:ascii="Times New Roman" w:hAnsi="Times New Roman"/>
          <w:b w:val="0"/>
          <w:sz w:val="24"/>
          <w:szCs w:val="21"/>
        </w:rPr>
        <w:t xml:space="preserve"> </w:t>
      </w:r>
      <w:r w:rsidR="00CA16E1" w:rsidRPr="00782256">
        <w:rPr>
          <w:rFonts w:ascii="Times New Roman" w:hAnsi="Times New Roman"/>
          <w:b w:val="0"/>
          <w:sz w:val="24"/>
          <w:szCs w:val="21"/>
        </w:rPr>
        <w:t>≤</w:t>
      </w:r>
      <w:r w:rsidR="0082047F" w:rsidRPr="00782256">
        <w:rPr>
          <w:rFonts w:ascii="Times New Roman" w:hAnsi="Times New Roman"/>
          <w:b w:val="0"/>
          <w:sz w:val="24"/>
          <w:szCs w:val="21"/>
        </w:rPr>
        <w:t xml:space="preserve"> 1000</w:t>
      </w:r>
      <w:r w:rsidR="006A286E" w:rsidRPr="00782256">
        <w:rPr>
          <w:rFonts w:ascii="Times New Roman" w:hAnsi="Times New Roman"/>
          <w:b w:val="0"/>
          <w:sz w:val="24"/>
          <w:szCs w:val="21"/>
        </w:rPr>
        <w:t xml:space="preserve"> are selected</w:t>
      </w:r>
      <w:r w:rsidR="0082047F" w:rsidRPr="00782256">
        <w:rPr>
          <w:rFonts w:ascii="Times New Roman" w:hAnsi="Times New Roman"/>
          <w:b w:val="0"/>
          <w:sz w:val="24"/>
          <w:szCs w:val="21"/>
        </w:rPr>
        <w:t>).</w:t>
      </w:r>
    </w:p>
    <w:tbl>
      <w:tblPr>
        <w:tblW w:w="121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8"/>
        <w:gridCol w:w="1128"/>
        <w:gridCol w:w="1678"/>
        <w:gridCol w:w="1312"/>
        <w:gridCol w:w="2417"/>
        <w:gridCol w:w="1430"/>
        <w:gridCol w:w="1545"/>
        <w:gridCol w:w="1651"/>
      </w:tblGrid>
      <w:tr w:rsidR="00B53BB0" w:rsidRPr="004E29C4" w14:paraId="6997B484" w14:textId="2AA7CD78" w:rsidTr="00B53BB0">
        <w:trPr>
          <w:trHeight w:val="330"/>
          <w:tblHeader/>
        </w:trPr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C84250" w14:textId="0D87C897" w:rsidR="00B53BB0" w:rsidRPr="00782256" w:rsidRDefault="007B03DA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0"/>
              </w:rPr>
              <w:t>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A4C284" w14:textId="4E293DD7" w:rsidR="00B53BB0" w:rsidRPr="00782256" w:rsidRDefault="007B03DA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0"/>
              </w:rPr>
              <w:t>E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C7186C" w14:textId="77777777" w:rsidR="00B53BB0" w:rsidRPr="00782256" w:rsidRDefault="00B53BB0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Site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00B23C" w14:textId="77777777" w:rsidR="00B53BB0" w:rsidRPr="00782256" w:rsidRDefault="00B53BB0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Region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C2A12F" w14:textId="64758B59" w:rsidR="00B53BB0" w:rsidRPr="00782256" w:rsidRDefault="00B53BB0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Sediment / layer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AE4570" w14:textId="1453FF72" w:rsidR="00B53BB0" w:rsidRPr="00782256" w:rsidRDefault="00B53BB0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  <w:vertAlign w:val="superscript"/>
              </w:rPr>
              <w:t>14</w:t>
            </w: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C age (BP)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AAE81E" w14:textId="220EE10B" w:rsidR="00B53BB0" w:rsidRPr="00782256" w:rsidRDefault="00B53BB0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Lab no.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2375C" w14:textId="0DACF32B" w:rsidR="00B53BB0" w:rsidRPr="00782256" w:rsidRDefault="00B53BB0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Source</w:t>
            </w:r>
          </w:p>
        </w:tc>
      </w:tr>
      <w:tr w:rsidR="00B53BB0" w:rsidRPr="004E29C4" w14:paraId="5CA315F9" w14:textId="589271D4" w:rsidTr="00B53BB0">
        <w:trPr>
          <w:trHeight w:val="454"/>
        </w:trPr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52230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38.221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D7D68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127.272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0BCE6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Sangsa-ri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B8D48" w14:textId="6A247152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Cheorwon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7F92B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lower, CL3, brown sandy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EC3AF" w14:textId="56A4FF99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31350 ± 220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6A6A0" w14:textId="2D592376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SNU11-1007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5AEB5" w14:textId="5CFD36BF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GRICP 2013</w:t>
            </w:r>
          </w:p>
        </w:tc>
      </w:tr>
      <w:tr w:rsidR="00B53BB0" w:rsidRPr="004E29C4" w14:paraId="3B69BA16" w14:textId="11AC1452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EE717" w14:textId="7EBFD9AA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4644D" w14:textId="069434F2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8BD0F" w14:textId="1220922B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9AF2F" w14:textId="726B1C10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26388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middle, CL2, dark brown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140DB" w14:textId="169E7CB5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37040 ± 300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2865F" w14:textId="022F0C5B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OWd120010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1945AF8" w14:textId="6BDA8D24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GRICP 2013</w:t>
            </w:r>
          </w:p>
        </w:tc>
      </w:tr>
      <w:tr w:rsidR="00B53BB0" w:rsidRPr="004E29C4" w14:paraId="222825B9" w14:textId="03729305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4B415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38.081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D7E84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127.209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B7594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Neulgeori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A909F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Pocheon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B064C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middle, CL2, dark brown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D3F9E" w14:textId="6A17D444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33060 ± 290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7E63B" w14:textId="4276ECA0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SNU13-378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D7EDFC3" w14:textId="792A241C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GCHRC 2016</w:t>
            </w:r>
          </w:p>
        </w:tc>
      </w:tr>
      <w:tr w:rsidR="00B53BB0" w:rsidRPr="004E29C4" w14:paraId="0ECC7EA3" w14:textId="675B177A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BFE33" w14:textId="208EB7BF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3DC1F" w14:textId="6AE64FC2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052D2" w14:textId="3AB91EFB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64004" w14:textId="210E3FFA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2D1DC" w14:textId="111A5C6B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9E13A" w14:textId="6E0BA554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31590 ± 290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F6AAE" w14:textId="7FBBFA2C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SNU13-377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CA082C8" w14:textId="78A6E308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GCHRC 2016</w:t>
            </w:r>
          </w:p>
        </w:tc>
      </w:tr>
      <w:tr w:rsidR="00B53BB0" w:rsidRPr="004E29C4" w14:paraId="1D982E30" w14:textId="24C5F5DE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2FC7E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38.080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D6057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127.015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5B908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Samgeo-ri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8300F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Yeoncheon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8AC94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lower, CL1, brown sandy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190CB" w14:textId="53DFA0D5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40370 ± 340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E0950" w14:textId="72E879CD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CAL-?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9761CDD" w14:textId="60B8477F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BICH 2019</w:t>
            </w:r>
          </w:p>
        </w:tc>
      </w:tr>
      <w:tr w:rsidR="00B53BB0" w:rsidRPr="004E29C4" w14:paraId="3CAB8401" w14:textId="233E349C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309F08" w14:textId="514CF9DC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1ED91" w14:textId="359C8953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3B0AA" w14:textId="22A52C2D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D2D31" w14:textId="118B28B4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B9CED" w14:textId="1E2BCE04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FE7B3" w14:textId="2C5F412F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36300 ± 210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5C0A0" w14:textId="1693CA6D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CAL-?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47514D9" w14:textId="465E69E3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BICH 2019</w:t>
            </w:r>
          </w:p>
        </w:tc>
      </w:tr>
      <w:tr w:rsidR="00B53BB0" w:rsidRPr="004E29C4" w14:paraId="6A6561E9" w14:textId="3AAD89F2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3F7F4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37.922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BFA19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126.836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65C3C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Geumpa-ri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D4AC1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Paju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9A99B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upper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C4A78" w14:textId="56F56881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31400 ± 400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C1B05" w14:textId="4FB32E5C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SNU04-323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E91DCD6" w14:textId="189BC0C2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ICPHU 2006</w:t>
            </w:r>
          </w:p>
        </w:tc>
      </w:tr>
      <w:tr w:rsidR="00B53BB0" w:rsidRPr="004E29C4" w14:paraId="12D238F9" w14:textId="2CD1C201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6A1258" w14:textId="55A2337E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E869F" w14:textId="26B3AA8A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F54A3" w14:textId="62D88002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EA0A6" w14:textId="41AE9D62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5B2F5" w14:textId="3B583323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F32C0" w14:textId="05FA59BF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30800 ± 400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E0BAA" w14:textId="16649379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SNU04-325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60C660D" w14:textId="60D1A3DC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ICPHU 2006</w:t>
            </w:r>
          </w:p>
        </w:tc>
      </w:tr>
      <w:tr w:rsidR="00B53BB0" w:rsidRPr="004E29C4" w14:paraId="02FE7B01" w14:textId="24B3B15A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0757C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37.804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7E566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128.885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83B3E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Anhyeon</w:t>
            </w:r>
            <w:proofErr w:type="spellEnd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-dong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5946A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Gangneung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B66A7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lowest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DB45D" w14:textId="66AFCCEA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34100 ± 160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DCF16" w14:textId="0B985E0F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PLD-17382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CA79F1E" w14:textId="2A3EA25A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YICP 2011</w:t>
            </w:r>
          </w:p>
        </w:tc>
      </w:tr>
      <w:tr w:rsidR="00B53BB0" w:rsidRPr="004E29C4" w14:paraId="3B34B6AF" w14:textId="658FF812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17A26" w14:textId="7B54E49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80B20" w14:textId="24B97F49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4FBD31" w14:textId="12F038A3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9D03A" w14:textId="36205F2E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6093B" w14:textId="4A9E4DED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CCCD5" w14:textId="6C881D22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42140 ± 300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05AB6" w14:textId="63BCD4CF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PLD-17382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F2CB0E4" w14:textId="5B9863B3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YICP 2011</w:t>
            </w:r>
          </w:p>
        </w:tc>
      </w:tr>
      <w:tr w:rsidR="00B53BB0" w:rsidRPr="004E29C4" w14:paraId="1E32D62B" w14:textId="508AF950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124BF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37.722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BB708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126.718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9B3A8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Dongpae-ri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DF058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Paju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A68A3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CH4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D1B0B" w14:textId="5C1AE0D5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39500 ± 400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D9751" w14:textId="625A373B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SNU08-475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E8B4DC5" w14:textId="3FE7224C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GICP 2010</w:t>
            </w:r>
          </w:p>
        </w:tc>
      </w:tr>
      <w:tr w:rsidR="00B53BB0" w:rsidRPr="004E29C4" w14:paraId="5DAC47A6" w14:textId="41338B5B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4EFE00" w14:textId="09D577A0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72F954" w14:textId="5C6E2D8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3CF40" w14:textId="093BF68D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2ABE3" w14:textId="5C3570F9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8CA95" w14:textId="02D2633B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06291" w14:textId="275E2E7D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40300 ± 400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34DCB" w14:textId="0B54D590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SNU08-474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1760795" w14:textId="5D9DD8A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GICP 2010</w:t>
            </w:r>
          </w:p>
        </w:tc>
      </w:tr>
      <w:tr w:rsidR="00B53BB0" w:rsidRPr="004E29C4" w14:paraId="26E85446" w14:textId="580DE40D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5A284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37.684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87B6B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127.870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38D10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Yeonbong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78CCF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Hongcheon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1AD8C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CH2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BD794" w14:textId="365B0265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41600 ± 600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74D2C" w14:textId="01FBFCEB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SNU05-253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7F2A98E" w14:textId="211BA204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GRICP 2007</w:t>
            </w:r>
          </w:p>
        </w:tc>
      </w:tr>
      <w:tr w:rsidR="00B53BB0" w:rsidRPr="004E29C4" w14:paraId="1A45BD89" w14:textId="235F7678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5B941" w14:textId="4C99F538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37.596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0B274" w14:textId="49613405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129.077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ADCB0" w14:textId="31157304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Gigok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D12FE5" w14:textId="1EEA3A12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Donghae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72382" w14:textId="1AC2814F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CH3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9F85C" w14:textId="058B285C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37260 ± 820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E95A9B" w14:textId="32140D14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GX-30133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05090D1" w14:textId="3C23363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GRICP 2005</w:t>
            </w:r>
          </w:p>
        </w:tc>
      </w:tr>
      <w:tr w:rsidR="00B53BB0" w:rsidRPr="004E29C4" w14:paraId="54E32E88" w14:textId="77777777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BE1555" w14:textId="12D7812B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52643" w14:textId="38EDB8CE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99DA7" w14:textId="4EB961E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1C3D1" w14:textId="0F586F7A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4212F4" w14:textId="54171878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CH2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DE5F1" w14:textId="632C3644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43170 ± 610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111A8" w14:textId="1C5D079D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GX-30132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60F52AA" w14:textId="0FC83941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GRICP 2005</w:t>
            </w:r>
          </w:p>
        </w:tc>
      </w:tr>
      <w:tr w:rsidR="00B53BB0" w:rsidRPr="004E29C4" w14:paraId="4CFFD116" w14:textId="4DD076BE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4E05A" w14:textId="059EA160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F9D4A" w14:textId="4D4C5D28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1C306" w14:textId="6E083E56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83A9C9" w14:textId="7083094A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54E20" w14:textId="5D4B1DF4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2EDC0" w14:textId="1314E5A8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36070 ± 380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BA7C3" w14:textId="04A7DDEE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GX-30136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168488A" w14:textId="0F4925CB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GRICP 2005</w:t>
            </w:r>
          </w:p>
        </w:tc>
      </w:tr>
      <w:tr w:rsidR="00B53BB0" w:rsidRPr="004E29C4" w14:paraId="2B2FBE1E" w14:textId="28B3B717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50C8A" w14:textId="4D234642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ED1EB" w14:textId="55A59A74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7D84C" w14:textId="1D6563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1B0BA" w14:textId="31A18B2F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5B698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CH1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ADC21" w14:textId="0BD3F0E5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35230 ± 380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D3D91" w14:textId="20F0C919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GX-30134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183C8D9" w14:textId="043B928C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GRICP 2005</w:t>
            </w:r>
          </w:p>
        </w:tc>
      </w:tr>
      <w:tr w:rsidR="00B53BB0" w:rsidRPr="004E29C4" w14:paraId="716255DB" w14:textId="70241409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4BCDD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lastRenderedPageBreak/>
              <w:t xml:space="preserve">37.594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E1DFC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129.079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13320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Mangsang</w:t>
            </w:r>
            <w:proofErr w:type="spellEnd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-dong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31FA7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Donghae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21904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CH1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69601" w14:textId="322CEFFE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34000 ± 400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3A5F5" w14:textId="7A40D1B2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SNU06-998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3218EC9" w14:textId="2DE3AFC0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GRICP 2009</w:t>
            </w:r>
          </w:p>
        </w:tc>
      </w:tr>
      <w:tr w:rsidR="00B53BB0" w:rsidRPr="004E29C4" w14:paraId="152A63A0" w14:textId="296F960E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4B90E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37.580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C29B9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127.210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97DAB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Deokso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6CC54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Namyangju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9B018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lowest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5730B" w14:textId="2D37D633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36800 ± 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9CD01" w14:textId="1FE0E789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SNU06-002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8DC532E" w14:textId="12DA3570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USWM 2008</w:t>
            </w:r>
          </w:p>
        </w:tc>
      </w:tr>
      <w:tr w:rsidR="00B53BB0" w:rsidRPr="004E29C4" w14:paraId="65373B65" w14:textId="776FD91C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3CB6D0" w14:textId="7748A7CC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DFA31" w14:textId="39B88810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3FF39" w14:textId="69FD692B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2E3E2" w14:textId="2A3FBB33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D1517" w14:textId="25C8FA86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EF1D7" w14:textId="7E4D3020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37300 ± 200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85A27" w14:textId="53D984B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SNU06-001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8E8F95E" w14:textId="653C4AFF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USWM 2008</w:t>
            </w:r>
          </w:p>
        </w:tc>
      </w:tr>
      <w:tr w:rsidR="00B53BB0" w:rsidRPr="004E29C4" w14:paraId="480F1488" w14:textId="3CB337BB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E787F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37.520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15BB4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129.120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7F1BE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Wolso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1C856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Donghae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F5B90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CH2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898BB" w14:textId="33E6078B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43450 ± 790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CD9DF" w14:textId="5EA56791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OWd090707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26DDDB2" w14:textId="5840D79D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YICP 2010</w:t>
            </w:r>
          </w:p>
        </w:tc>
      </w:tr>
      <w:tr w:rsidR="00B53BB0" w:rsidRPr="004E29C4" w14:paraId="4F05001E" w14:textId="0BDECA90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37B0E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37.286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46CCE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127.326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ECE77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Yujeong-ri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3647A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Gwangju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26D79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lowest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E6391" w14:textId="36741264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41420 ± 540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226BC" w14:textId="61853A9C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RPC-190140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D0DA211" w14:textId="4A9C784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JIA 2022</w:t>
            </w:r>
          </w:p>
        </w:tc>
      </w:tr>
      <w:tr w:rsidR="00B53BB0" w:rsidRPr="004E29C4" w14:paraId="7F3835BF" w14:textId="0F0F6961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268A0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37.020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480EA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128.370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27318" w14:textId="76D09A44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Gunanggul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60A48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Danyang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5263A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3rd layer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85025" w14:textId="4C857076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37610 ± 250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7586E" w14:textId="0F8DBE82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IAAA-122978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D4A63D0" w14:textId="6FBF1840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IKP 2013, 2015</w:t>
            </w:r>
          </w:p>
        </w:tc>
      </w:tr>
      <w:tr w:rsidR="00B53BB0" w:rsidRPr="004E29C4" w14:paraId="2A4715BF" w14:textId="09E3F789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2CCA9" w14:textId="76463852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23502" w14:textId="25883AD8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83762" w14:textId="7E1277BB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51AA82" w14:textId="120C5480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6F307" w14:textId="3BBB0DC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6170D" w14:textId="3C66AAD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40290 ± 320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15216" w14:textId="5D0E2E9A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IAAA-122979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99BF580" w14:textId="3BF2B29A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IKP 2013, 2015</w:t>
            </w:r>
          </w:p>
        </w:tc>
      </w:tr>
      <w:tr w:rsidR="00B53BB0" w:rsidRPr="004E29C4" w14:paraId="2482459E" w14:textId="3F25E1DA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A0E9E" w14:textId="1E5C839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F68C9" w14:textId="02FC2678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3D95C" w14:textId="31E6EC18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C67F75" w14:textId="61C08624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46799" w14:textId="226D9A2D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725FB" w14:textId="0196C606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36250 ± 180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D960C" w14:textId="26A38603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IAAA-130214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B56446F" w14:textId="68BA89B2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IKP 2013, 2015</w:t>
            </w:r>
          </w:p>
        </w:tc>
      </w:tr>
      <w:tr w:rsidR="00B53BB0" w:rsidRPr="004E29C4" w14:paraId="40F969F8" w14:textId="278C20CE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59099" w14:textId="0855E1C8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78FB06" w14:textId="7A82D5ED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2ECEC" w14:textId="3FE976E4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7E81C" w14:textId="19251D80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053DC" w14:textId="5E3101F6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E0906" w14:textId="1CEBC4D5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37050 ± 180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46B68" w14:textId="70468929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IAAA-130215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5D34771" w14:textId="57416401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IKP 2013, 2015</w:t>
            </w:r>
          </w:p>
        </w:tc>
      </w:tr>
      <w:tr w:rsidR="00B53BB0" w:rsidRPr="004E29C4" w14:paraId="6AC435A9" w14:textId="55689443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632C3B" w14:textId="45D580B0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A4A4CE" w14:textId="4E4EF338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356B7" w14:textId="1A732494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28930" w14:textId="2214FE79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5E70F" w14:textId="61C372B9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DDE3A" w14:textId="6DEDB940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35050 ± 170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BFA0A" w14:textId="36D097DF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IAAA-130216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80CC2DB" w14:textId="02A65B40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IKP 2013, 2015</w:t>
            </w:r>
          </w:p>
        </w:tc>
      </w:tr>
      <w:tr w:rsidR="00B53BB0" w:rsidRPr="004E29C4" w14:paraId="2EF7CF7B" w14:textId="0C9C1059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B810B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35.850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24502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127.100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E3889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Palbok</w:t>
            </w:r>
            <w:proofErr w:type="spellEnd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-dong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BE5AB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Jeonju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69B61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CH3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38BF0" w14:textId="3F993D32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44857 ± 416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7AAFF" w14:textId="0A4A6BE6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ESCh170561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5A2BD011" w14:textId="11125500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JRICH 2019</w:t>
            </w:r>
          </w:p>
        </w:tc>
      </w:tr>
      <w:tr w:rsidR="00B53BB0" w:rsidRPr="004E29C4" w14:paraId="2B6B3C00" w14:textId="5DD9FCAF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F692A" w14:textId="4ED11721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25509" w14:textId="23E978EE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51FF3" w14:textId="373FC15A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7736A" w14:textId="3E5E0056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35D94" w14:textId="2AB6B582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A002E" w14:textId="5632BE0A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42512 ± 403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30B0A" w14:textId="55E2E7DF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ESCh170562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EBF9D9E" w14:textId="62170AAD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JRICH 2019</w:t>
            </w:r>
          </w:p>
        </w:tc>
      </w:tr>
      <w:tr w:rsidR="00B53BB0" w:rsidRPr="004E29C4" w14:paraId="67455121" w14:textId="680E7A48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E99CC6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35.300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C302A6D" w14:textId="77777777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129.070 </w:t>
            </w:r>
          </w:p>
        </w:tc>
        <w:tc>
          <w:tcPr>
            <w:tcW w:w="1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D870EA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Sasong-ri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708845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Yangsan</w:t>
            </w:r>
          </w:p>
        </w:tc>
        <w:tc>
          <w:tcPr>
            <w:tcW w:w="2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286894" w14:textId="7777777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CH1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40C15E" w14:textId="39348749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32100 ± 220</w:t>
            </w:r>
          </w:p>
        </w:tc>
        <w:tc>
          <w:tcPr>
            <w:tcW w:w="1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BFDB19" w14:textId="26228BBB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CAL-?</w:t>
            </w:r>
          </w:p>
        </w:tc>
        <w:tc>
          <w:tcPr>
            <w:tcW w:w="1651" w:type="dxa"/>
            <w:tcBorders>
              <w:top w:val="nil"/>
              <w:left w:val="nil"/>
              <w:right w:val="nil"/>
            </w:tcBorders>
          </w:tcPr>
          <w:p w14:paraId="0E760BBA" w14:textId="07539D52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GCHRC 2018</w:t>
            </w:r>
          </w:p>
        </w:tc>
      </w:tr>
      <w:tr w:rsidR="00B53BB0" w:rsidRPr="004E29C4" w14:paraId="0F791E61" w14:textId="61ACA3CD" w:rsidTr="00B53BB0">
        <w:trPr>
          <w:trHeight w:val="454"/>
        </w:trPr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46535A" w14:textId="2B848B9E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F880E8" w14:textId="3A35582D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761C9F" w14:textId="4A44531D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34DF86" w14:textId="7F6113DF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6FD066" w14:textId="46713091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9AC626" w14:textId="7770DD20" w:rsidR="00B53BB0" w:rsidRPr="00782256" w:rsidRDefault="00B53BB0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34460 ± 280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54060F" w14:textId="2E4C411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CAL-?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4E962" w14:textId="67A23E17" w:rsidR="00B53BB0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GCHRC 2018</w:t>
            </w:r>
          </w:p>
        </w:tc>
      </w:tr>
    </w:tbl>
    <w:p w14:paraId="45D06546" w14:textId="77777777" w:rsidR="00FC5998" w:rsidRDefault="00FC5998" w:rsidP="00FC5998"/>
    <w:p w14:paraId="1E6B52B4" w14:textId="098170C8" w:rsidR="00FC5998" w:rsidRPr="00FC5998" w:rsidRDefault="00FC5998" w:rsidP="00FC5998">
      <w:pPr>
        <w:sectPr w:rsidR="00FC5998" w:rsidRPr="00FC5998" w:rsidSect="004E29C4">
          <w:footerReference w:type="default" r:id="rId8"/>
          <w:pgSz w:w="16838" w:h="11906" w:orient="landscape"/>
          <w:pgMar w:top="1440" w:right="1701" w:bottom="1440" w:left="1440" w:header="851" w:footer="283" w:gutter="0"/>
          <w:cols w:space="425"/>
          <w:docGrid w:linePitch="360"/>
        </w:sectPr>
      </w:pPr>
    </w:p>
    <w:p w14:paraId="28533112" w14:textId="265A261E" w:rsidR="003A038D" w:rsidRPr="00782256" w:rsidRDefault="001A121F" w:rsidP="00782256">
      <w:pPr>
        <w:pStyle w:val="a3"/>
        <w:keepNext/>
        <w:spacing w:line="240" w:lineRule="auto"/>
        <w:rPr>
          <w:rFonts w:ascii="Times New Roman" w:hAnsi="Times New Roman"/>
          <w:b w:val="0"/>
          <w:sz w:val="24"/>
          <w:szCs w:val="21"/>
        </w:rPr>
      </w:pPr>
      <w:r w:rsidRPr="00782256">
        <w:rPr>
          <w:rFonts w:ascii="Times New Roman" w:hAnsi="Times New Roman"/>
          <w:sz w:val="24"/>
          <w:szCs w:val="21"/>
        </w:rPr>
        <w:lastRenderedPageBreak/>
        <w:t>Table S</w:t>
      </w:r>
      <w:r w:rsidR="00CF2227" w:rsidRPr="00782256">
        <w:rPr>
          <w:rFonts w:ascii="Times New Roman" w:hAnsi="Times New Roman"/>
          <w:sz w:val="24"/>
          <w:szCs w:val="21"/>
        </w:rPr>
        <w:t>2</w:t>
      </w:r>
      <w:r w:rsidR="003A038D" w:rsidRPr="00782256">
        <w:rPr>
          <w:rFonts w:ascii="Times New Roman" w:hAnsi="Times New Roman"/>
          <w:sz w:val="24"/>
          <w:szCs w:val="21"/>
        </w:rPr>
        <w:t>.</w:t>
      </w:r>
      <w:r w:rsidR="003A038D" w:rsidRPr="00782256">
        <w:rPr>
          <w:rFonts w:ascii="Times New Roman" w:hAnsi="Times New Roman"/>
          <w:b w:val="0"/>
          <w:sz w:val="24"/>
          <w:szCs w:val="21"/>
        </w:rPr>
        <w:t xml:space="preserve"> </w:t>
      </w:r>
      <w:r w:rsidR="005C3B44" w:rsidRPr="00782256">
        <w:rPr>
          <w:rFonts w:ascii="Times New Roman" w:hAnsi="Times New Roman"/>
          <w:b w:val="0"/>
          <w:sz w:val="24"/>
          <w:szCs w:val="21"/>
        </w:rPr>
        <w:t>M</w:t>
      </w:r>
      <w:r w:rsidR="005C3B44" w:rsidRPr="00782256">
        <w:rPr>
          <w:rFonts w:ascii="Times New Roman" w:hAnsi="Times New Roman" w:hint="eastAsia"/>
          <w:b w:val="0"/>
          <w:sz w:val="24"/>
          <w:szCs w:val="21"/>
        </w:rPr>
        <w:t>easurement</w:t>
      </w:r>
      <w:r w:rsidR="0061497F" w:rsidRPr="00782256">
        <w:rPr>
          <w:rFonts w:ascii="Times New Roman" w:hAnsi="Times New Roman"/>
          <w:b w:val="0"/>
          <w:sz w:val="24"/>
          <w:szCs w:val="21"/>
        </w:rPr>
        <w:t>s</w:t>
      </w:r>
      <w:r w:rsidR="003A038D" w:rsidRPr="00782256">
        <w:rPr>
          <w:rFonts w:ascii="Times New Roman" w:hAnsi="Times New Roman"/>
          <w:b w:val="0"/>
          <w:sz w:val="24"/>
          <w:szCs w:val="21"/>
        </w:rPr>
        <w:t xml:space="preserve"> of blades and tanged points </w:t>
      </w:r>
      <w:r w:rsidR="00E648F3" w:rsidRPr="00782256">
        <w:rPr>
          <w:rFonts w:ascii="Times New Roman" w:hAnsi="Times New Roman"/>
          <w:b w:val="0"/>
          <w:sz w:val="24"/>
          <w:szCs w:val="21"/>
        </w:rPr>
        <w:t>available</w:t>
      </w:r>
      <w:r w:rsidR="003A038D" w:rsidRPr="00782256">
        <w:rPr>
          <w:rFonts w:ascii="Times New Roman" w:hAnsi="Times New Roman"/>
          <w:b w:val="0"/>
          <w:sz w:val="24"/>
          <w:szCs w:val="21"/>
        </w:rPr>
        <w:t xml:space="preserve"> </w:t>
      </w:r>
      <w:r w:rsidR="005C3B44" w:rsidRPr="00782256">
        <w:rPr>
          <w:rFonts w:ascii="Times New Roman" w:hAnsi="Times New Roman"/>
          <w:b w:val="0"/>
          <w:sz w:val="24"/>
          <w:szCs w:val="21"/>
        </w:rPr>
        <w:t xml:space="preserve">from the </w:t>
      </w:r>
      <w:r w:rsidR="003A038D" w:rsidRPr="00782256">
        <w:rPr>
          <w:rFonts w:ascii="Times New Roman" w:hAnsi="Times New Roman"/>
          <w:b w:val="0"/>
          <w:sz w:val="24"/>
          <w:szCs w:val="21"/>
        </w:rPr>
        <w:t xml:space="preserve">excavation </w:t>
      </w:r>
      <w:r w:rsidR="005C3B44" w:rsidRPr="00782256">
        <w:rPr>
          <w:rFonts w:ascii="Times New Roman" w:hAnsi="Times New Roman"/>
          <w:b w:val="0"/>
          <w:sz w:val="24"/>
          <w:szCs w:val="21"/>
        </w:rPr>
        <w:t xml:space="preserve">reports of </w:t>
      </w:r>
      <w:r w:rsidR="003A038D" w:rsidRPr="00782256">
        <w:rPr>
          <w:rFonts w:ascii="Times New Roman" w:hAnsi="Times New Roman"/>
          <w:b w:val="0"/>
          <w:sz w:val="24"/>
          <w:szCs w:val="21"/>
        </w:rPr>
        <w:t>the EUP sites.</w:t>
      </w:r>
    </w:p>
    <w:tbl>
      <w:tblPr>
        <w:tblW w:w="89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0"/>
        <w:gridCol w:w="1260"/>
        <w:gridCol w:w="1180"/>
        <w:gridCol w:w="1120"/>
        <w:gridCol w:w="1480"/>
        <w:gridCol w:w="1060"/>
        <w:gridCol w:w="1660"/>
      </w:tblGrid>
      <w:tr w:rsidR="00BF3948" w:rsidRPr="00BF3948" w14:paraId="0F440648" w14:textId="77777777" w:rsidTr="00CF2227">
        <w:trPr>
          <w:trHeight w:val="330"/>
          <w:tblHeader/>
        </w:trPr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8E3F28" w14:textId="77777777" w:rsidR="00BF3948" w:rsidRPr="00782256" w:rsidRDefault="00BF3948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Assemblage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199D2C" w14:textId="77777777" w:rsidR="00BF3948" w:rsidRPr="00782256" w:rsidRDefault="00BF3948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AF914E" w14:textId="77777777" w:rsidR="00BF3948" w:rsidRPr="00782256" w:rsidRDefault="00BF3948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Length (mm)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661B87" w14:textId="77777777" w:rsidR="00BF3948" w:rsidRPr="00782256" w:rsidRDefault="00BF3948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Width (mm)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3ADABD" w14:textId="77777777" w:rsidR="00BF3948" w:rsidRPr="00782256" w:rsidRDefault="00BF3948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Thickness (mm)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E6768D" w14:textId="77777777" w:rsidR="00BF3948" w:rsidRPr="00782256" w:rsidRDefault="00BF3948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Weight (g)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5EDCA8" w14:textId="77777777" w:rsidR="00BF3948" w:rsidRPr="00782256" w:rsidRDefault="00BF3948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Lithic raw material</w:t>
            </w:r>
          </w:p>
        </w:tc>
      </w:tr>
      <w:tr w:rsidR="00BF3948" w:rsidRPr="00BF3948" w14:paraId="7336284E" w14:textId="77777777" w:rsidTr="00CF2227">
        <w:trPr>
          <w:trHeight w:val="330"/>
        </w:trPr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1A530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Hajin-ri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B02A6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Blade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15679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85.00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F3453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48.00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74239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18.00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45807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84.00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1DDC9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03FA7988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532B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6A1F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06FB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72.00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A003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19.00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818A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17.00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769A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C3C1A" w14:textId="539D815A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77C8A123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4FFD8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7C61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7BBF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87.00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301D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28.00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A92C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15.00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D0DD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34.00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8EA7D" w14:textId="5C783B0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7F143B0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DAB2D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0C27D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14A5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45.00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E6A9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17.00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BDB0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F648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1658A" w14:textId="0B7D538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64719BA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E87A3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643BE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1AD7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67.00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84EC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23.00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1EF2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16.00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03EA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048D5" w14:textId="61F98581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7A2B5F3C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B2C24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3B8C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4200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52.00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D8AC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20.00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2C7A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1D17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CC76C" w14:textId="3C83998E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B626F4F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17B4D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14389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B462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36.00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E3AF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869B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DACB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6AFC8" w14:textId="1FA6A17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731F631B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519DF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E304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E79A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67.00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D79B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36C7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535B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9E267" w14:textId="568C697B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230C658B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9ECE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261E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31B7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73.00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236D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16.00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ECB5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CB94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BBFDE" w14:textId="63B77011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34E4B0D1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03A5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A37C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B8F6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70.00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9843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19.00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1057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CADB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1BB8B" w14:textId="0F533AF5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2B27C1C3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01C5D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CFED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95CE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68.00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D680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27.00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D90A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3B0C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18.00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1DF7E" w14:textId="0709895F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6EF27F68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1194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37E8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AC52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78.50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B6D8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22.80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5722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18.00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98FD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22.00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04275" w14:textId="13E7B61D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4F19E3B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EB13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B07ABF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1B1F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80.90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58D5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36.40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B8A4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10.40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3EF6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32.00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40BB2" w14:textId="3B423DA5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E3D78C2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00CF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CFBF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A6BE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93.30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B23F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48.20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05FE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14.80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CD7B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BC98C5" w14:textId="7743A4E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69439984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E975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11084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64DB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51.30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FACB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18.90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09B8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13.10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C523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B6B64" w14:textId="79191F94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5587C124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55403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4E8F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AC29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96.30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914A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40.10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9D15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0B07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E0E4F" w14:textId="53DD7ADC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29CC6FC5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9771D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B891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75DB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133.10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258C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34.10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5497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13.10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1809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F6A44" w14:textId="72BF1AC4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50CE7121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8B3D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7AEFF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1447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84.30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BEB7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22.20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5C99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8.30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476A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8F727" w14:textId="2872D108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B7E61A3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6D04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15D6E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A27C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119.00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560A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52.50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8B7B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19.30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C95E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89.00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0E358" w14:textId="57C9F54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674A02B6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48CA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56FE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2234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34.80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0C73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67F9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4.10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88C3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79F61" w14:textId="79D26DD1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3179E66E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6DBF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1FA3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7BA4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94.30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25AD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28.90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489A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2B74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EA558" w14:textId="18CBD56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57A2FF99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9CC0D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5CA2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8A27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120.00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E865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38.10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4141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17.50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38C7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FE64D" w14:textId="5EC6883D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BA18309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4727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7151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019F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93.80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1356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31.00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AA95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13.30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FC1F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29.00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17D51" w14:textId="0165725E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CE1D47B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CDEC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BC22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412A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43.20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D861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11.20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EC56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7C31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4AF9B" w14:textId="2BE12A56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76BE0702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1403D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A178F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6BA0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33.00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B08F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11.80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3B99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4.10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3586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34800" w14:textId="7821E2D5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6E5B47BF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FBDD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3443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CBAB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41.80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4A67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11.70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24FB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6.80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7D87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86304" w14:textId="4707F68F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78A2A8BA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C6C8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CB13E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8597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151.10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CD7B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37.50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C44C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17.70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729E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105.00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EA7A7" w14:textId="178AA0D9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DB24656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FD97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Hajin-ri 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6614E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FB43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110.20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19BB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42.50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081D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17.10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3042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82.00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42D14" w14:textId="3C49509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07C34CB1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1249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4818E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AE4E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37.90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B395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4BCB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4.20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9869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0CFFEF" w14:textId="63A58DB1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72C860F7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1E61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5A8C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7D4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21.50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B2CB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9.20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E4D9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3FBD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0.70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13A5B" w14:textId="61399B29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111F1927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CCE8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B0A1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F35C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123.10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DEA5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39.00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381C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20.60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7041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93.00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4BACC" w14:textId="7A026841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3034A469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4962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D13DB8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996E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115.80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E2A2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36.20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4E48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12.80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FE35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14158" w14:textId="4966893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65F027BE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4290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61BE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92F3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149.30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5BAC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51.40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A738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25.00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ECDC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198.00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9D729" w14:textId="7DA9CEC6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23B2AC0A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19AC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0BE70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B323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119.40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1473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28.20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4B78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20.40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2A87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59.00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6A9F4" w14:textId="766E880C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3AD7268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ED088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129D2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4311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92.30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C419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15.40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CBF2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D323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BA6DE" w14:textId="096639F6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3AB288A3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0ADEDD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14B16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5C20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204.50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2A1F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56.30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CB64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30.00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9C66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316.00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DBDAE" w14:textId="31CA40C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52EB9302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0B98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AEBA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F3DB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112.70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F330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19.70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476B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8.60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B440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3D18C1" w14:textId="3722C9F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87D81F5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386F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DD0B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D5A5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134.30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FB59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41.30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6309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30.70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3808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159.00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77DAF" w14:textId="4CA9BAE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07A3E022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F769D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61A03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0A8A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147.50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3C88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36.10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1523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23.60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BDA0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81469" w14:textId="26740B08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16611755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A1F9D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BAAC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30E2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102.70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2A5B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27.70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B41A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30.00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19E8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90.00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AB36C5" w14:textId="4CD806F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0A025CD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C8E3C8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7499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E3EA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63.20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76E7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22.80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6334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8.40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A3FC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11.40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C867C" w14:textId="168F785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06364922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712BF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70B1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16C2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142.20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F55E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44.20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0810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29CC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78.00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5FAE0" w14:textId="19084FD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33431D1C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A0441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60FCA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A35E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102.10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32D5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24.40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F72E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12.80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8751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CFE2F8" w14:textId="6EEBA15A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01B0A962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08CE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AF3B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5170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124.00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1A6C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39.00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74F4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19.30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9EE5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113.00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9C112" w14:textId="6099E704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016A5EB6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EBFE8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5270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7698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88.70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7163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27.70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AFC3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6.20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B90F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547A5" w14:textId="0B405EE5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6D7E874B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0107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44360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910C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64.60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51CD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18.70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F9A9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9.70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AD88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1203C" w14:textId="3F8533E2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331FC5B5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93ED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D461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6440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69.60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CCDC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33.90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F5A8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13.30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1DED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DBAB0" w14:textId="742443E2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2EB1469A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08D7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EF5F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F4E0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98.30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2985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27.40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B74C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B1BE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33.00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B510D" w14:textId="2E4D2CB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5645A8CF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E447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607E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A5EB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72.30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F9F7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37.70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5790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1423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4DED7" w14:textId="61B831E1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182DFF33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9EAB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E15F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D9A5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123.30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7E8E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46.00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DECA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13.80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DD37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62031" w14:textId="725E6BB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1FB9E400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403B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E980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B58F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97.70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1422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32.40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3385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4622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33.00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64D22" w14:textId="2B562ECF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2D2B8D4D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C94E3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8ADD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2081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143.70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D454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29.50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7965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21.50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FC15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97EA0" w14:textId="244E7605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7AEA4CEE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8A04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8E34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4432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172.00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134F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33.80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AB77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18.50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DE74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132.00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DDFAB" w14:textId="711267D8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1A85447C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62DF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D329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9D17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79.70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5DEE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42.80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53CD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16.70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C577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4CCE5" w14:textId="6A26B4FD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0088FB9C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113F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8829E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B37D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136.40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AE9A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22.70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3B4A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12.10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6D2A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BEB91" w14:textId="69FA40EC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27095AB5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2952A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54DFB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6FE9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95.60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1517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21.90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F0E5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19.50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537F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32.00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FFA12" w14:textId="409996F8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781FB56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9A74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1FF6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F819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110.00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A29D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25.40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2C26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8482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33.00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4C121" w14:textId="5F417DE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2286C9D1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3DEBE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50A53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9C9D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141.80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07BE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35.60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EBF2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13.70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86B1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63.00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18ACE" w14:textId="6E87467A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7CDB4AB6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92D9F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7E64F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B2B5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71.60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B26E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16.50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0A53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F106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484E6" w14:textId="56A7AE6E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11C06CF3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E1C2F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1BF87D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89CD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72.20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5BE3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32.40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03E2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13.20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CE15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CAC08" w14:textId="79DB9264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6847E58C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0690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6A786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9E41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82.10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0ADB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35.60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5DB8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18.40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4199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6BB9A" w14:textId="778BFDC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60DC3D2E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E2D9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6B0E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D3B3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77.30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6DBF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14.80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18B2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12.10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3B9F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158E5" w14:textId="5093105C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78246401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3EE7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F520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981A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122.40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07BB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38.30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84DB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16.70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94A2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70.00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EA59D" w14:textId="34E77044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F3948" w:rsidRPr="00BF3948" w14:paraId="40A87D60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D70C0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Yongsujaeul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B4F4A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DA60C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126.00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7DDDF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30.00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780BD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22.00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2AC80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07C2C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7B598B56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E9A1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AA33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3A78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88.00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DE0B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45.00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3D3E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27.00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540E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64.00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88F2E" w14:textId="34026C66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02A4B7B3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358D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491B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6F03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86.00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B87E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38.00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9EC8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18.00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4E78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37ECF" w14:textId="5C0565C9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146FEA1C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28021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E5828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C5E4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119.00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9A91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54.00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7B61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20.00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22E3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F37F85" w14:textId="561EBCF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7AAAE2DF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4F10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EECD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FB08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96.00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49B3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50.00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2605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19.00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6FCF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90.00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45AC3" w14:textId="74442D9D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17E11F66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CE84E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DE13E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6F85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91.00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2F6E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44.00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6E42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16.00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B2C5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50.00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00734" w14:textId="7696D0B9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70D6E140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E46CD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EE98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1F60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60.00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91CE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41.00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77F8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23.00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3FFD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4A8B83" w14:textId="12D2509B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6F6B3ABF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C4B1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9682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C8B7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75.00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E0C2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32.00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5CE9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2A80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51172" w14:textId="296B067A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11097BD3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9A6A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B127D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0F35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47.00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437B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20.00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9F23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D410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493DE" w14:textId="09E44AB1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724E641E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E00EC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3492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914E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63.00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30E2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15.00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29EC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10.00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2CD8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39095" w14:textId="1612300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0D83EC8A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3C863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B509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057E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58.00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9DE1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ACF2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A1C7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26FB3" w14:textId="52C8900C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6EC16C1A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61AB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AA06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7D6A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126.00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177B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70.00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B7D4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19.00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2E58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CAE8E" w14:textId="734AF599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5997E541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D1EA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DB43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7DA7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89.00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4759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45.00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13AA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466C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48.00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86E2F" w14:textId="1DBCD53C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45BE6E9D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2C2E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C256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2F80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112.00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296D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47.00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2601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16.00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D615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B5024" w14:textId="704D32F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07E92670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6487D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7B9E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2B7B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116.00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FC70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45.00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3D4B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15.00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4B46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84.00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A4655" w14:textId="5CA820B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42D5FB8D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45E5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33C2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70E7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104.00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1C4F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52.00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E0F4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18.00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BC3B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04FE6" w14:textId="38FBEC51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11A3D3CE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037A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2C21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C41A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86.00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F429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35.00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B5B8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3F3E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22.00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1FFFC4" w14:textId="33A59F1E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24A9B195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131E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3F08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FA98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83.00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6D61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36.00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FFF7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15.00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8E45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24.00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0C51C4" w14:textId="73D60482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5AD70669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E71C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EBDA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F510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72.00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4D98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35.00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900D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2A6F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CA15C" w14:textId="7477DB6C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184086B8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DC8A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6A433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61EF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99.00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E5C1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49.00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FDC7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19.00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9693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39.00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774936" w14:textId="3529A32A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1206B5D8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CFC1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0B203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9F00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75.00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A660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39.00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915C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62BA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622ED" w14:textId="19654F8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4B0A203A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AC77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3935F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98D9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62.00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A7B4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31.00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92CE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10.00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BDA3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10.00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FD424" w14:textId="5EA8127B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70A485D2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31EE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6130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4145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52.00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BF9B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30.00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77AE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1F9A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94704A" w14:textId="70D9D3DE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0DB5B26A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EB94E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7D47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E4E5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52.00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1390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27.00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582F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DBA6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60E76" w14:textId="6FA1EE05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0749924E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8A559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152F8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8F63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71.00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B95F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32.00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6199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FF04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0848A" w14:textId="3235381E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2A10FD48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7E6AA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CEDBA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DF5C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59.00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AB82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33.00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7500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10.00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57B7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7FB35E" w14:textId="3EB6ABF1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35D848C2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18EB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D015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9079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60.00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4693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34.00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65D7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BA3C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7AA98" w14:textId="00EF1C9D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38936590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C158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2370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5EBB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55.00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0EC6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30.00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AF1B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86E7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3D6C8" w14:textId="7029614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19FC7224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C13E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4C03E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FC1E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69.00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E50F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37.00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43D3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18.00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C3C2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C2BE3" w14:textId="7E854A5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2A3C79F9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39E48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BE36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FEFE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64.00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3A37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19.00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32D0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337B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E3177" w14:textId="5A80D7EC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46541E58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2013D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5AC1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6F25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39.00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C28E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36.00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B392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D8A5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909294" w14:textId="1BE8522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68EC13B5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CE31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FFFD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757F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59.00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7602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35.00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171F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E05D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305A3" w14:textId="3AA363DA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28A3A4F6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CEA4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73C83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4781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24.00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0C8B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18.00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1596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F38A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D4B04" w14:textId="293A6DF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37E8566F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FC26F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EC08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C876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32.00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3799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18.00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BB95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14C3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4BFA1" w14:textId="4198CF41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02BDD7DC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8BD1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AC9E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FDB9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30.00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7E65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19.00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C006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7573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A9C60" w14:textId="1E53D17F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6AB17A04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EC34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54E28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4588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31.00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61B8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16.00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AB8A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A916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8A868" w14:textId="1098C9A9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2778E0F4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2DC4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A183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FD03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24.00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2DC5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16.00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AD43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BEBB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0.90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EABFE" w14:textId="507D07AC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0C6DD408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AB48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C684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8247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24.00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C7C9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49B0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B294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0.70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BD100" w14:textId="679C42EC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D56EA3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F3948" w:rsidRPr="00BF3948" w14:paraId="4C439573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BF804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Songam-ri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6ABBD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735EB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56.90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C646A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17.40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533DC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7.40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37AB5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727ED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F3948" w:rsidRPr="00BF3948" w14:paraId="5E5EB57D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C93B43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F3550D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2BA26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62.30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C2941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32.00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7A091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7.70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7C18E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9271F" w14:textId="06629C19" w:rsidR="00BF3948" w:rsidRPr="00782256" w:rsidRDefault="00B53BB0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F3948" w:rsidRPr="00BF3948" w14:paraId="1DF8CCFF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56575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Yongsujaeul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22CAB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Tanged point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87D02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85.00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063E1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25.00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4AABE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10.00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72C89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18.00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48B18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021780B7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D0BB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7EE8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5C88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45.00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A615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34.00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459E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91DC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91997" w14:textId="2AE1015B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5D6346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73A3A87C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18B33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60F8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D888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32.00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B738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17.00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B6C1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E7FB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6E673" w14:textId="14FDC239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5D6346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53BB0" w:rsidRPr="00BF3948" w14:paraId="689B13CD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38DA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E8CE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01AB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33.00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E8D9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19.00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9C36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A041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B8646" w14:textId="6610C71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5D6346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F3948" w:rsidRPr="00BF3948" w14:paraId="2A5E7199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3A0A7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Songam-ri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6DFD7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6054A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38.10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5949E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16.20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335BD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7.70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139F3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8F226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F3948" w:rsidRPr="00BF3948" w14:paraId="07C6D051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8D39A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A6655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484DF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54.20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A4F7A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26.10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7EDE4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8.30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DECE4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5AEFC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Rhyolite</w:t>
            </w:r>
          </w:p>
        </w:tc>
      </w:tr>
      <w:tr w:rsidR="00BF3948" w:rsidRPr="00BF3948" w14:paraId="27FB700D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273F0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6A717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4DC39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40.30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13965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18.00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3A47E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4.60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A5694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85FAE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09A83754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6746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Hajin-ri 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C201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793E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67.00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2E42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20.00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8A6E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8D9B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538FD" w14:textId="41CDE24A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AD3661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2AD1D34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F36D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74E6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710F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50.00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2CE3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20.00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EDEF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B82C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564E9" w14:textId="126F0BA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AD3661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6F8857AB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63693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86158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B52C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58.00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4302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28.00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926E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10.00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6761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D01BC" w14:textId="491DAB54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AD3661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97D5EBA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83B2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2F128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A742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68.70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605B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23.60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5C40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D064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66FD7" w14:textId="124283D2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AD3661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7316EF66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A7D45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923F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5437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78.30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B42A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26.80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86FD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6371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B12A3" w14:textId="1CC7BBA6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AD3661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75B25AA7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B036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D8CA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A02D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70.10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CBF7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26.30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9F04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7.70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3A88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57A52" w14:textId="35769729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AD3661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21523FF9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CA1B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4DCC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7467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61.90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8151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19.50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DA13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7.30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EABF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84600" w14:textId="2191E12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AD3661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540C19F1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D025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0412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0B58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63.40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0207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21.20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AE9D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5.30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AEC0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ED7E1F" w14:textId="7477662A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AD3661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F3948" w:rsidRPr="00BF3948" w14:paraId="477B6122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C129B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2BF44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07064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80.20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47A40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21.10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2E5DB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8DF06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0A233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(Silicified) Tuff</w:t>
            </w:r>
          </w:p>
        </w:tc>
      </w:tr>
      <w:tr w:rsidR="00BF3948" w:rsidRPr="00BF3948" w14:paraId="324FADF7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A30B0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AB9E3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A0D29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49.50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7B39D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19.40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26015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5.70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CDB7E" w14:textId="77777777" w:rsidR="00BF3948" w:rsidRPr="00782256" w:rsidRDefault="00BF3948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D771E" w14:textId="77777777" w:rsidR="00BF3948" w:rsidRPr="00782256" w:rsidRDefault="00BF3948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5755387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D19E1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9DB0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36D4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50.90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36A2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18.70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C003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8.40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1BBC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D09FF" w14:textId="54B1A4D5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2E30CE26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23E5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Hajin-ri 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EFA8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D11B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48.60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D4DD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24.20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0A32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7.20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ED0E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1E6D1" w14:textId="3E0D5DA4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049B3884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142C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4B7DE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99D7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63.30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AF84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22.00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3CD6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7.10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AD96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24198" w14:textId="21CE236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296606D2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3E0B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FBDBE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EFAE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55.70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BC0A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25.00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A15D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6.20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3BC4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CAE953" w14:textId="7C30596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147FD607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06ED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484188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6F70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36.70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0256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21.10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7DA6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5.20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2702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5F7CA" w14:textId="65E235A8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265E25E0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295A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2CEC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27B5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62.80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3499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22.50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A351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6.80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37F0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D4147" w14:textId="3231504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1C72DA22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DFB72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11BA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F4F2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44.80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D6C4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17.50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0C8F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9D93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FAD29" w14:textId="28E0F93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50AA0E18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2714D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6F7F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458D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57.60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0DED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21.10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284F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32EC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558BD" w14:textId="59C4F1B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0DB9C2CC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B9AD8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01F1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4BDC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69.90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10C4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20.70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1C8B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6.10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E70D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BF02C" w14:textId="7379F1AA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5F59892B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2B46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80627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D15F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81.20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F7B5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24.10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AB82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8.70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889D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18.00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BC6E0" w14:textId="2838EE16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2F904AEB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011F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DCDF3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2DD5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48.50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2020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20.50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4EC4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97E4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DDD70F" w14:textId="2B12880D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652B2DE8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6E57F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F27F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CAE4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76.20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6D68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27.30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1A34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6.10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0F21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654C41" w14:textId="00FA2E32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76A79247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D046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DFB0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4ADD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51.50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EBB3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20.90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2302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6.60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D76C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33FE9" w14:textId="18CAF4FB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D4A70C7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3965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A8A4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6978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69.90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F436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31.30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96C7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38F0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18.00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2483F" w14:textId="3D24F93B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D30D4DC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55E9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9B31C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0A3F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68.30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EEEF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27.60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1F7B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9.30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8B84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1D68E" w14:textId="4E7A2CAE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319E4EE3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2DC8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21FE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D942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84.30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8F2A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25.20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1FF4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A53D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23.00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FB9F8" w14:textId="4010E215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7A114DE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5349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FE57D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3DBA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51.10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F720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19.80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5A1B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6.10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A1EB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9D4AE" w14:textId="62BE156C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26EBB92B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A539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520D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8D9C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75.20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777B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21.20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7976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6.70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7CC3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2419C" w14:textId="3148A94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24C749B1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B62A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3F40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4E70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73.20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03D3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24.20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8D42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0857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DB64B" w14:textId="4B91CDFF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6E8E91BC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2DB1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C391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69CC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59.70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9DA2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24.50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221A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7.30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181D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01411" w14:textId="33988FFF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5597FDA8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9D70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AF99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5EBC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65.90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3D80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24.90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4A75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3AF8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1DDD5" w14:textId="7ED8F3BD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3FF09453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B089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5A50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805E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88.00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685D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28.50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A7C8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10.00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8099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22.00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457FF" w14:textId="640B8C26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3701E3DD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700F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C717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9165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79.70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A6E5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23.90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86AB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10.60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3615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97B75" w14:textId="2A0C7CA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304D0D7D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F5D2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50F5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A273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62.70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0369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22.40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9FF4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9.40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29C1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4ABD4D" w14:textId="3C15D26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50E3676B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B3813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2E53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FCD7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74.80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B06D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27.90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1EBB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5.70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D09F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37EC6" w14:textId="2C358FD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5D83702E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3468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51D33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E394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73.30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7DCC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24.40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D16C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7.40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0C15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50A28" w14:textId="1DDAE29A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AF41DDE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371C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0835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B3BE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88.00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5051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27.80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077C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7.80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EF66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F148D" w14:textId="7133DEB9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5AAA451F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AB3C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FA2E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82D1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71.90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68A4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27.80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44F4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11.20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1AC6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F0CC9" w14:textId="6DF4428F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604CEFFA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AA8C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8BC9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6F95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78.00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76EF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23.30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8F21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6.10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B451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5CE01" w14:textId="4EAA62C2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11F418CA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F2E2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A49F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43A4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72.80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BE94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20.60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1AAA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BA7C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10.00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117A0" w14:textId="799B7B39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54FE51CF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67B1AE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8582D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B626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56.10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B022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20.80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D777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5.30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C008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CB951" w14:textId="5CD3363D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295C8172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555EE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0E5C3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53C4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80.70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6E2A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24.20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1557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6.40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79BC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60F9D0" w14:textId="2DD497CE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716613A9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EC6EF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2947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68AA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69.00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2C27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14.10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B7B9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03AD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D7FA2" w14:textId="4FD084EA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2E14D65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D21DE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93C0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FE40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93.80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BCF7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25.70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1CEF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6.20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C791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19.00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E787E" w14:textId="0D87DF0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AC910C2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2EA7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8C73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F84D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62.60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7E93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17.50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BF81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A75C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46BD0" w14:textId="3082BC3F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79D1262D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4C89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E0ABE3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F0B8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76.70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A927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28.50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09C5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AA4A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B55A3" w14:textId="227C8E09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0932475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295FD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0FEAD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6FEA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74.50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505C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29.50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C199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E44F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19.00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9926D" w14:textId="1F61BE3F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256D0C79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A739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0846D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5220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76.30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6B3D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24.30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D33E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7.40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C78F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985120" w14:textId="03CC3B9A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368EF970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43B3F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1D00D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77FB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55.10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AF55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24.90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288A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1798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2F6051" w14:textId="4D1725B6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3CF72074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41AC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30228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67A2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77.30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9A1F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24.40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701D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4.50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EFDD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CB4F7" w14:textId="0C0E9BC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16A1B197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A4C8DF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AFED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F19E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51.10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19BA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17.80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DC66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6.60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19B6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4E3BD" w14:textId="2779C60E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75F59EA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69ED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92FD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C533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54.20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1739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24.90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B74E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9.70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11CC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A1472" w14:textId="05AFCE7F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4FDDC7A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953A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A175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F166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73.70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AB87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29.10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2B73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8.40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BB5F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0774E" w14:textId="44919595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0881E8EE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018C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43A3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9AC8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68.10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D073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22.00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9D39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8.60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649A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5502F" w14:textId="20245EDB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781BDED7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19B5E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26C18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9B3C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56.00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3AC9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20.50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0228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6.70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84A9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23E46" w14:textId="2E57B65A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3CF3BEBA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40CF0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2E8D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AEA1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55.00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2CBA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23.70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C471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8.10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14E9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14.00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1115B" w14:textId="75FB5669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0589E6CC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8CA5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79DF0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2BF5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60.40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3BE4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22.20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6A64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5.20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66D8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5A00D" w14:textId="462EF16E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185FF6DA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7CBF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7C05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B3AC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78.90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B98D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22.60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396A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8.60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8163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9B5CA" w14:textId="11F0E966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0AFEA425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DD56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0797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12BD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74.10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BADD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26.70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A2AE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C2F5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1E804" w14:textId="623698C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16D01779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BC5E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3298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DAD6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75.30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26EE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22.60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5AB8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6.80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1129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2CA1A" w14:textId="638F5F35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54E273A2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1302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0648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CDF7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73.30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5A4F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23.00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624D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6.20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0442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2F29E" w14:textId="0E44637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6B4229C0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AFEB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89BB4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2204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54.70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D384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20.60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5F37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5.30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AC32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D603E" w14:textId="70A7FB88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6BDB0207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8951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BCA2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7024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69.90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E210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23.50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6B45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1EF9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12.00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10FE1" w14:textId="7769788E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55C30060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9B7D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E58C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14B9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53.70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DFCF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20.60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EFF3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1357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C4229" w14:textId="2442CC02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5533B23D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248C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ED55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AEBF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80.40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AD3D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27.20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CF39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8.20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9823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5E8E0" w14:textId="31993C46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5D2C36A4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49B85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317D7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7A10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77.40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9CFC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22.10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5DD2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9.50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1769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011EA" w14:textId="5EAA1136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697ACACE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91C5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17C5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AFE2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53.40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5DA8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20.40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CCF7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8.10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F2BE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4B89A" w14:textId="3D631EE8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592043AE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33008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166BA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D1A8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68.00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032C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23.40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8751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12F8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15.00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881F29" w14:textId="1EA57F6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4A961267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1579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AB6A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D898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57.30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27CC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19.60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9AB9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9B7A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625D4" w14:textId="4E155315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074C248F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CD1D5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ABF1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249D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71.40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7D7F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21.30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5A35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5.20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7C3F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62E54" w14:textId="23211D1B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7A78E3E2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E7559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B5F37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0A74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65.40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D667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26.00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1CF9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6.50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6535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13.00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8D966" w14:textId="48664B6E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0115F795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B606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DCFF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F34C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58.40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99E0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38.80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0283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21.10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2BBB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57.00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916A1" w14:textId="1768A4C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3784D065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7C17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667ED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D9EA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70.20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D39C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22.50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F36F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5.60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D0CE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11.00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5E6D1" w14:textId="2485929A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330329E9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3B7ED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E7D06BE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7899B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56.20 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AEC51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18.90 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CC16F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6.60 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99D52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6.00 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9920CD5" w14:textId="3355D58B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  <w:tr w:rsidR="00B53BB0" w:rsidRPr="00BF3948" w14:paraId="059CE911" w14:textId="77777777" w:rsidTr="00CF2227">
        <w:trPr>
          <w:trHeight w:val="330"/>
        </w:trPr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6BA404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7FF52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ECF93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75.10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218C3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32.20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0D26F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8.70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9DD8A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21.00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8C8A28" w14:textId="7EEE06CA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B671A2">
              <w:rPr>
                <w:rFonts w:ascii="Times New Roman" w:hAnsi="Times New Roman"/>
                <w:color w:val="000000"/>
                <w:kern w:val="0"/>
                <w:szCs w:val="20"/>
              </w:rPr>
              <w:t>(Siliceous) Shale</w:t>
            </w:r>
          </w:p>
        </w:tc>
      </w:tr>
    </w:tbl>
    <w:p w14:paraId="7FF037DF" w14:textId="77777777" w:rsidR="000B2892" w:rsidRDefault="000B2892" w:rsidP="006D09D4">
      <w:pPr>
        <w:pStyle w:val="a3"/>
        <w:keepNext/>
        <w:rPr>
          <w:rFonts w:ascii="Times New Roman" w:hAnsi="Times New Roman"/>
          <w:bCs w:val="0"/>
          <w:sz w:val="22"/>
          <w:szCs w:val="22"/>
        </w:rPr>
        <w:sectPr w:rsidR="000B2892" w:rsidSect="00E16634">
          <w:pgSz w:w="11906" w:h="16838"/>
          <w:pgMar w:top="1701" w:right="1440" w:bottom="1440" w:left="1440" w:header="851" w:footer="283" w:gutter="0"/>
          <w:cols w:space="425"/>
          <w:docGrid w:linePitch="360"/>
        </w:sectPr>
      </w:pPr>
    </w:p>
    <w:p w14:paraId="467C58C2" w14:textId="72E0D71A" w:rsidR="006D09D4" w:rsidRPr="00A2173A" w:rsidRDefault="001A121F" w:rsidP="00782256">
      <w:pPr>
        <w:pStyle w:val="a3"/>
        <w:keepNext/>
        <w:spacing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A2173A">
        <w:rPr>
          <w:rFonts w:ascii="Times New Roman" w:hAnsi="Times New Roman"/>
          <w:bCs w:val="0"/>
          <w:sz w:val="24"/>
          <w:szCs w:val="24"/>
        </w:rPr>
        <w:lastRenderedPageBreak/>
        <w:t>Table S</w:t>
      </w:r>
      <w:r w:rsidR="00CF2227" w:rsidRPr="00A2173A">
        <w:rPr>
          <w:rFonts w:ascii="Times New Roman" w:hAnsi="Times New Roman"/>
          <w:bCs w:val="0"/>
          <w:sz w:val="24"/>
          <w:szCs w:val="24"/>
        </w:rPr>
        <w:t>3</w:t>
      </w:r>
      <w:r w:rsidR="006D09D4" w:rsidRPr="00A2173A">
        <w:rPr>
          <w:rFonts w:ascii="Times New Roman" w:hAnsi="Times New Roman"/>
          <w:bCs w:val="0"/>
          <w:sz w:val="24"/>
          <w:szCs w:val="24"/>
        </w:rPr>
        <w:t xml:space="preserve">. </w:t>
      </w:r>
      <w:r w:rsidR="006D09D4" w:rsidRPr="00A2173A">
        <w:rPr>
          <w:rFonts w:ascii="Times New Roman" w:hAnsi="Times New Roman"/>
          <w:b w:val="0"/>
          <w:bCs w:val="0"/>
          <w:sz w:val="24"/>
          <w:szCs w:val="24"/>
        </w:rPr>
        <w:t xml:space="preserve">Radiocarbon dates from </w:t>
      </w:r>
      <w:r w:rsidR="00024A81" w:rsidRPr="00A2173A">
        <w:rPr>
          <w:rFonts w:ascii="Times New Roman" w:hAnsi="Times New Roman"/>
          <w:b w:val="0"/>
          <w:bCs w:val="0"/>
          <w:sz w:val="24"/>
          <w:szCs w:val="24"/>
        </w:rPr>
        <w:t>four</w:t>
      </w:r>
      <w:r w:rsidR="006D09D4" w:rsidRPr="00A2173A">
        <w:rPr>
          <w:rFonts w:ascii="Times New Roman" w:hAnsi="Times New Roman"/>
          <w:b w:val="0"/>
          <w:bCs w:val="0"/>
          <w:sz w:val="24"/>
          <w:szCs w:val="24"/>
        </w:rPr>
        <w:t xml:space="preserve"> IUP-EUP assemblages discussed </w:t>
      </w:r>
      <w:r w:rsidR="00134567" w:rsidRPr="00A2173A">
        <w:rPr>
          <w:rFonts w:ascii="Times New Roman" w:hAnsi="Times New Roman"/>
          <w:b w:val="0"/>
          <w:bCs w:val="0"/>
          <w:sz w:val="24"/>
          <w:szCs w:val="24"/>
        </w:rPr>
        <w:t>in the text</w:t>
      </w:r>
      <w:r w:rsidR="00DF09E4" w:rsidRPr="00A2173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DF09E4" w:rsidRPr="00A2173A">
        <w:rPr>
          <w:rFonts w:ascii="Times New Roman" w:hAnsi="Times New Roman"/>
          <w:b w:val="0"/>
          <w:sz w:val="24"/>
          <w:szCs w:val="24"/>
        </w:rPr>
        <w:t>(</w:t>
      </w:r>
      <w:r w:rsidR="006A286E" w:rsidRPr="00A2173A">
        <w:rPr>
          <w:rFonts w:ascii="Times New Roman" w:hAnsi="Times New Roman"/>
          <w:b w:val="0"/>
          <w:sz w:val="24"/>
          <w:szCs w:val="24"/>
        </w:rPr>
        <w:t xml:space="preserve">to compare the upper limit and distributions of </w:t>
      </w:r>
      <w:r w:rsidR="009B2E69" w:rsidRPr="00A2173A">
        <w:rPr>
          <w:rFonts w:ascii="Times New Roman" w:hAnsi="Times New Roman" w:hint="eastAsia"/>
          <w:b w:val="0"/>
          <w:sz w:val="24"/>
          <w:szCs w:val="24"/>
        </w:rPr>
        <w:t xml:space="preserve">the </w:t>
      </w:r>
      <w:r w:rsidR="006A286E" w:rsidRPr="00A2173A">
        <w:rPr>
          <w:rFonts w:ascii="Times New Roman" w:hAnsi="Times New Roman"/>
          <w:b w:val="0"/>
          <w:sz w:val="24"/>
          <w:szCs w:val="24"/>
        </w:rPr>
        <w:t>calibrated range, dates before 30,000 uncal BP are selected</w:t>
      </w:r>
      <w:r w:rsidR="00464988" w:rsidRPr="00A2173A">
        <w:rPr>
          <w:rFonts w:ascii="Times New Roman" w:hAnsi="Times New Roman"/>
          <w:b w:val="0"/>
          <w:sz w:val="24"/>
          <w:szCs w:val="24"/>
        </w:rPr>
        <w:t>).</w:t>
      </w:r>
    </w:p>
    <w:tbl>
      <w:tblPr>
        <w:tblW w:w="1394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2378"/>
        <w:gridCol w:w="2801"/>
        <w:gridCol w:w="1538"/>
        <w:gridCol w:w="1823"/>
        <w:gridCol w:w="1056"/>
        <w:gridCol w:w="3772"/>
      </w:tblGrid>
      <w:tr w:rsidR="000B2892" w:rsidRPr="00704807" w14:paraId="2F8E4835" w14:textId="77777777" w:rsidTr="009B2E69">
        <w:trPr>
          <w:trHeight w:val="330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5F780" w14:textId="77777777" w:rsidR="000B2892" w:rsidRPr="00782256" w:rsidRDefault="000B2892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#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D4A7FF" w14:textId="77777777" w:rsidR="000B2892" w:rsidRPr="00782256" w:rsidRDefault="000B2892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Site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C0D26" w14:textId="694EC5D2" w:rsidR="000B2892" w:rsidRPr="00782256" w:rsidRDefault="000156B6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Approximate location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3D817B" w14:textId="64B05C26" w:rsidR="000B2892" w:rsidRPr="00782256" w:rsidRDefault="000B2892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  <w:vertAlign w:val="superscript"/>
              </w:rPr>
              <w:t>14</w:t>
            </w: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C age BP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9D2D19" w14:textId="77777777" w:rsidR="000B2892" w:rsidRPr="00782256" w:rsidRDefault="000B2892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Lab no.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D7C14A" w14:textId="77777777" w:rsidR="000B2892" w:rsidRPr="00782256" w:rsidRDefault="000B2892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Sample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1F3058" w14:textId="77777777" w:rsidR="000B2892" w:rsidRPr="00782256" w:rsidRDefault="000B2892" w:rsidP="007822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References</w:t>
            </w:r>
          </w:p>
        </w:tc>
      </w:tr>
      <w:tr w:rsidR="000B2892" w:rsidRPr="00704807" w14:paraId="20DAFB76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CF28A88" w14:textId="47F8C89D" w:rsidR="000B2892" w:rsidRPr="00782256" w:rsidRDefault="000B2892" w:rsidP="0078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951A2" w14:textId="0C97AD34" w:rsidR="000B2892" w:rsidRPr="00782256" w:rsidRDefault="000B2892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Kara-Bom (UP1)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65DA850B" w14:textId="6078D2B4" w:rsidR="000B2892" w:rsidRPr="00782256" w:rsidRDefault="00BC780B" w:rsidP="00782256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50.722892 N / 85.574655 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D7F9B" w14:textId="1B214180" w:rsidR="000B2892" w:rsidRPr="00782256" w:rsidRDefault="000B2892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30,990 ± 460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52949" w14:textId="6F278D01" w:rsidR="000B2892" w:rsidRPr="00782256" w:rsidRDefault="000B2892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GX-17593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DB667" w14:textId="77777777" w:rsidR="000B2892" w:rsidRPr="00782256" w:rsidRDefault="000B2892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charcoal</w:t>
            </w:r>
          </w:p>
        </w:tc>
        <w:tc>
          <w:tcPr>
            <w:tcW w:w="3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5909D6" w14:textId="0E3D81F0" w:rsidR="000B2892" w:rsidRPr="00782256" w:rsidRDefault="000B2892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Derevianko</w:t>
            </w:r>
            <w:proofErr w:type="spellEnd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2000; Goebel et al. 1993</w:t>
            </w:r>
          </w:p>
        </w:tc>
      </w:tr>
      <w:tr w:rsidR="00B53BB0" w:rsidRPr="00704807" w14:paraId="74FF3A25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0BED917F" w14:textId="0D6F95AE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36E62" w14:textId="5CF22489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20EE524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E76C0" w14:textId="0B2EE405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33,780 ± 570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72BA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GX-17594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40E48" w14:textId="40D6267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charcoal</w:t>
            </w:r>
          </w:p>
        </w:tc>
        <w:tc>
          <w:tcPr>
            <w:tcW w:w="377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1A4A94A" w14:textId="7B294BF0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Derevianko</w:t>
            </w:r>
            <w:proofErr w:type="spellEnd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2000; Goebel et al. 1993</w:t>
            </w:r>
          </w:p>
        </w:tc>
      </w:tr>
      <w:tr w:rsidR="00B53BB0" w:rsidRPr="00704807" w14:paraId="6CBB160F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7E669B78" w14:textId="6460A3BA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73884" w14:textId="5070886A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15F0B3B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FE56A" w14:textId="71D866E8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34,180 ± 640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0D599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GX-17595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F0A00" w14:textId="728D680F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charcoal</w:t>
            </w:r>
          </w:p>
        </w:tc>
        <w:tc>
          <w:tcPr>
            <w:tcW w:w="3772" w:type="dxa"/>
            <w:tcBorders>
              <w:left w:val="nil"/>
              <w:right w:val="nil"/>
            </w:tcBorders>
            <w:shd w:val="clear" w:color="auto" w:fill="auto"/>
            <w:noWrap/>
          </w:tcPr>
          <w:p w14:paraId="263F7D6A" w14:textId="7A53332A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Derevianko</w:t>
            </w:r>
            <w:proofErr w:type="spellEnd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2000; Goebel et al. 1993</w:t>
            </w:r>
          </w:p>
        </w:tc>
      </w:tr>
      <w:tr w:rsidR="00B53BB0" w:rsidRPr="00704807" w14:paraId="21E8B7F8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04A3362" w14:textId="6A75FD25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23336" w14:textId="3544C1C4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Kara-Bom (UP2)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46C75B2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354B6" w14:textId="4E2A45DF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43,300 ± 1600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5CFD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GX-17596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433F7" w14:textId="35DDEB54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charcoal</w:t>
            </w:r>
          </w:p>
        </w:tc>
        <w:tc>
          <w:tcPr>
            <w:tcW w:w="3772" w:type="dxa"/>
            <w:tcBorders>
              <w:left w:val="nil"/>
              <w:right w:val="nil"/>
            </w:tcBorders>
            <w:shd w:val="clear" w:color="auto" w:fill="auto"/>
            <w:noWrap/>
          </w:tcPr>
          <w:p w14:paraId="246A6D1D" w14:textId="64DED18F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Derevianko</w:t>
            </w:r>
            <w:proofErr w:type="spellEnd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2000; Goebel et al. 1993</w:t>
            </w:r>
          </w:p>
        </w:tc>
      </w:tr>
      <w:tr w:rsidR="00B53BB0" w:rsidRPr="00704807" w14:paraId="253137F0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77E6750A" w14:textId="4B7D67D5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4F991" w14:textId="082E32E3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77E6454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7101C" w14:textId="690174AF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43,200 ± 1500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1D33E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GX-17597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1DFE4" w14:textId="1D99D44D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charcoal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A471D05" w14:textId="531A4C2A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Derevianko</w:t>
            </w:r>
            <w:proofErr w:type="spellEnd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2000; Goebel et al. 1993</w:t>
            </w:r>
          </w:p>
        </w:tc>
      </w:tr>
      <w:tr w:rsidR="000B2892" w:rsidRPr="00704807" w14:paraId="719B1F04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7579F2D7" w14:textId="77D8256F" w:rsidR="000B2892" w:rsidRPr="00782256" w:rsidRDefault="009E3E93" w:rsidP="0078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625E7" w14:textId="269BFC2C" w:rsidR="000B2892" w:rsidRPr="00782256" w:rsidRDefault="006A286E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Kara-Bom (UP1)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6E553F64" w14:textId="77777777" w:rsidR="000B2892" w:rsidRPr="00782256" w:rsidRDefault="000B2892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8FC3E" w14:textId="0F7DF60E" w:rsidR="000B2892" w:rsidRPr="00782256" w:rsidRDefault="000B2892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31,800 ± 400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18A86" w14:textId="468D3CD2" w:rsidR="000B2892" w:rsidRPr="00782256" w:rsidRDefault="000B2892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OxA-36908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C12C5" w14:textId="5270D461" w:rsidR="000B2892" w:rsidRPr="00782256" w:rsidRDefault="000B2892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858CC1C" w14:textId="4688E1D5" w:rsidR="000B2892" w:rsidRPr="00782256" w:rsidRDefault="006A286E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Rybin et al. 2023</w:t>
            </w:r>
          </w:p>
        </w:tc>
      </w:tr>
      <w:tr w:rsidR="00B53BB0" w:rsidRPr="00704807" w14:paraId="71DF487B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AF6D9B1" w14:textId="3A211121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0A3EE2" w14:textId="3FA80A8B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2906458B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B2702" w14:textId="576DC408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32,300 ± 450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47FCB" w14:textId="2ECD2499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OxA-36868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7898D" w14:textId="4D907311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684DB56" w14:textId="1931CFDD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4F7A84">
              <w:rPr>
                <w:rFonts w:ascii="Times New Roman" w:hAnsi="Times New Roman"/>
                <w:color w:val="000000"/>
                <w:kern w:val="0"/>
                <w:szCs w:val="20"/>
              </w:rPr>
              <w:t>Rybin et al. 2023</w:t>
            </w:r>
          </w:p>
        </w:tc>
      </w:tr>
      <w:tr w:rsidR="00B53BB0" w:rsidRPr="00704807" w14:paraId="216E5C1B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7F17FFA1" w14:textId="219AF7EE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6BFCB" w14:textId="20C60106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Kara-Bom (UP2)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44A5DED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8B5C6" w14:textId="70A6A8C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43,700 ± 1800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23D67" w14:textId="614C6512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OxA-36869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A7568" w14:textId="399B273F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586DA38" w14:textId="27002176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4F7A84">
              <w:rPr>
                <w:rFonts w:ascii="Times New Roman" w:hAnsi="Times New Roman"/>
                <w:color w:val="000000"/>
                <w:kern w:val="0"/>
                <w:szCs w:val="20"/>
              </w:rPr>
              <w:t>Rybin et al. 2023</w:t>
            </w:r>
          </w:p>
        </w:tc>
      </w:tr>
      <w:tr w:rsidR="00B53BB0" w:rsidRPr="00704807" w14:paraId="161ED7C7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24FE24A2" w14:textId="5126303D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02242" w14:textId="2CA940C0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2A14BB1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F1BC9" w14:textId="2A62C462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44,400 ± 2000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9D7BE" w14:textId="69191F8D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OxA-36909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67940" w14:textId="103D6E16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B96754D" w14:textId="4B106CFB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4F7A84">
              <w:rPr>
                <w:rFonts w:ascii="Times New Roman" w:hAnsi="Times New Roman"/>
                <w:color w:val="000000"/>
                <w:kern w:val="0"/>
                <w:szCs w:val="20"/>
              </w:rPr>
              <w:t>Rybin et al. 2023</w:t>
            </w:r>
          </w:p>
        </w:tc>
      </w:tr>
      <w:tr w:rsidR="00B53BB0" w:rsidRPr="00704807" w14:paraId="7F141039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672F4C7" w14:textId="6FC1F54E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53BC0" w14:textId="7425DFD0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61C1E4F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21D32" w14:textId="785B4DBB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41,200 ± 1300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70F76" w14:textId="7D7174EA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OxA-34923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8E4ED" w14:textId="1FB4FF7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BF347BE" w14:textId="5031AD1A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4F7A84">
              <w:rPr>
                <w:rFonts w:ascii="Times New Roman" w:hAnsi="Times New Roman"/>
                <w:color w:val="000000"/>
                <w:kern w:val="0"/>
                <w:szCs w:val="20"/>
              </w:rPr>
              <w:t>Rybin et al. 2023</w:t>
            </w:r>
          </w:p>
        </w:tc>
      </w:tr>
      <w:tr w:rsidR="00B53BB0" w:rsidRPr="00704807" w14:paraId="517AF3EE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2936D2A0" w14:textId="57DCDE77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B08C3" w14:textId="6C081523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04A71A4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BE300" w14:textId="667A80AB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43,400 ± 1700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05FC1" w14:textId="274A6FEC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OxA-34920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62031" w14:textId="7DB81D1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F3DD0AB" w14:textId="1CCAA912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4F7A84">
              <w:rPr>
                <w:rFonts w:ascii="Times New Roman" w:hAnsi="Times New Roman"/>
                <w:color w:val="000000"/>
                <w:kern w:val="0"/>
                <w:szCs w:val="20"/>
              </w:rPr>
              <w:t>Rybin et al. 2023</w:t>
            </w:r>
          </w:p>
        </w:tc>
      </w:tr>
      <w:tr w:rsidR="00B53BB0" w:rsidRPr="00704807" w14:paraId="24011EF1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86E64E2" w14:textId="35FD317B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11C6C" w14:textId="0D1FD32F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388FB3E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C51C6" w14:textId="19A70C4D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45,000 ± 2100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9DA32" w14:textId="73695E8C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OxA-34921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646BA8" w14:textId="1B3FE38E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282EE69" w14:textId="25C4DD39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4F7A84">
              <w:rPr>
                <w:rFonts w:ascii="Times New Roman" w:hAnsi="Times New Roman"/>
                <w:color w:val="000000"/>
                <w:kern w:val="0"/>
                <w:szCs w:val="20"/>
              </w:rPr>
              <w:t>Rybin et al. 2023</w:t>
            </w:r>
          </w:p>
        </w:tc>
      </w:tr>
      <w:tr w:rsidR="00B53BB0" w:rsidRPr="00704807" w14:paraId="7DFAC11C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ACA215B" w14:textId="7A43460E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E50E9" w14:textId="18F5621B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0DC2F29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2E4F8" w14:textId="7BF554CB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45,400 ± 2200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6CE44" w14:textId="37CC1DD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OxA-34922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3EE2F" w14:textId="7D09720F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AA52EA2" w14:textId="0C67AAB4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4F7A84">
              <w:rPr>
                <w:rFonts w:ascii="Times New Roman" w:hAnsi="Times New Roman"/>
                <w:color w:val="000000"/>
                <w:kern w:val="0"/>
                <w:szCs w:val="20"/>
              </w:rPr>
              <w:t>Rybin et al. 2023</w:t>
            </w:r>
          </w:p>
        </w:tc>
      </w:tr>
      <w:tr w:rsidR="00B53BB0" w:rsidRPr="00704807" w14:paraId="78784EEE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826D5FF" w14:textId="104B7953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EC7898" w14:textId="18C169D9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67FC939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DB3AB4" w14:textId="0AE0AA94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46,400 ± 2500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80346" w14:textId="635413C8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OxA-34924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28640" w14:textId="6E69A17B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8F4F56E" w14:textId="000C6A73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4F7A84">
              <w:rPr>
                <w:rFonts w:ascii="Times New Roman" w:hAnsi="Times New Roman"/>
                <w:color w:val="000000"/>
                <w:kern w:val="0"/>
                <w:szCs w:val="20"/>
              </w:rPr>
              <w:t>Rybin et al. 2023</w:t>
            </w:r>
          </w:p>
        </w:tc>
      </w:tr>
      <w:tr w:rsidR="000B2892" w:rsidRPr="00704807" w14:paraId="29D397E1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C3BB3F9" w14:textId="78776804" w:rsidR="000B2892" w:rsidRPr="00782256" w:rsidRDefault="009E3E93" w:rsidP="0078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443BA" w14:textId="77777777" w:rsidR="000B2892" w:rsidRPr="00782256" w:rsidRDefault="000B2892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Kamenka A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797B0B67" w14:textId="25D87E45" w:rsidR="000B2892" w:rsidRPr="00782256" w:rsidRDefault="006D312E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51.747755 N / 108.291978 E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7228C" w14:textId="5FB68E39" w:rsidR="000B2892" w:rsidRPr="00782256" w:rsidRDefault="000B2892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31,060 ± 530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4FE86" w14:textId="77777777" w:rsidR="000B2892" w:rsidRPr="00782256" w:rsidRDefault="000B2892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SOAN-3133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50DDB" w14:textId="77777777" w:rsidR="000B2892" w:rsidRPr="00782256" w:rsidRDefault="000B2892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charcoal</w:t>
            </w:r>
          </w:p>
        </w:tc>
        <w:tc>
          <w:tcPr>
            <w:tcW w:w="3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0C8191" w14:textId="4830BD3E" w:rsidR="000B2892" w:rsidRPr="00782256" w:rsidRDefault="000B2892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Vasil’ev et al. 2002</w:t>
            </w:r>
          </w:p>
        </w:tc>
      </w:tr>
      <w:tr w:rsidR="000B2892" w:rsidRPr="00704807" w14:paraId="3F70BA60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9D7B5A8" w14:textId="4624E082" w:rsidR="000B2892" w:rsidRPr="00782256" w:rsidRDefault="009E3E93" w:rsidP="0078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0B584" w14:textId="77777777" w:rsidR="000B2892" w:rsidRPr="00782256" w:rsidRDefault="000B2892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18B3B246" w14:textId="77777777" w:rsidR="000B2892" w:rsidRPr="00782256" w:rsidRDefault="000B2892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0475F" w14:textId="00716170" w:rsidR="000B2892" w:rsidRPr="00782256" w:rsidRDefault="000B2892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41,350 ± 450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EC6C0" w14:textId="31753AFA" w:rsidR="000B2892" w:rsidRPr="00782256" w:rsidRDefault="000B2892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OxA-12117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FB9948" w14:textId="4482573E" w:rsidR="000B2892" w:rsidRPr="00782256" w:rsidRDefault="000B2892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34175A" w14:textId="423D9492" w:rsidR="000B2892" w:rsidRPr="00782256" w:rsidRDefault="000B2892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Buvit</w:t>
            </w:r>
            <w:proofErr w:type="spellEnd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2016</w:t>
            </w:r>
          </w:p>
        </w:tc>
      </w:tr>
      <w:tr w:rsidR="00B53BB0" w:rsidRPr="00704807" w14:paraId="08C1B1E4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576647C" w14:textId="2CE5D430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9C968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41ACEE6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064E3" w14:textId="40CADDD4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40,500 ± 3800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B2497" w14:textId="103464EE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AA-26743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7A3AC" w14:textId="789A4F39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right w:val="nil"/>
            </w:tcBorders>
            <w:shd w:val="clear" w:color="auto" w:fill="auto"/>
            <w:noWrap/>
          </w:tcPr>
          <w:p w14:paraId="292EF034" w14:textId="4AF90A4D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852529">
              <w:rPr>
                <w:rFonts w:ascii="Times New Roman" w:hAnsi="Times New Roman"/>
                <w:color w:val="000000"/>
                <w:kern w:val="0"/>
                <w:szCs w:val="20"/>
              </w:rPr>
              <w:t>Buvit</w:t>
            </w:r>
            <w:proofErr w:type="spellEnd"/>
            <w:r w:rsidRPr="00852529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2016</w:t>
            </w:r>
          </w:p>
        </w:tc>
      </w:tr>
      <w:tr w:rsidR="00B53BB0" w:rsidRPr="00704807" w14:paraId="73C6F55D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843BCB3" w14:textId="03525B7B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lastRenderedPageBreak/>
              <w:t>18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AD1C0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023AE83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DB1D5" w14:textId="224312F4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30,460 ± 430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BEE41" w14:textId="0C6C7A5D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SOAN-3354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FFE18" w14:textId="52DE41BB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5D3A754" w14:textId="4F0D07C2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852529">
              <w:rPr>
                <w:rFonts w:ascii="Times New Roman" w:hAnsi="Times New Roman"/>
                <w:color w:val="000000"/>
                <w:kern w:val="0"/>
                <w:szCs w:val="20"/>
              </w:rPr>
              <w:t>Buvit</w:t>
            </w:r>
            <w:proofErr w:type="spellEnd"/>
            <w:r w:rsidRPr="00852529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2016</w:t>
            </w:r>
          </w:p>
        </w:tc>
      </w:tr>
      <w:tr w:rsidR="006D312E" w:rsidRPr="00704807" w14:paraId="26450AB6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63391F5" w14:textId="6101F22E" w:rsidR="006D312E" w:rsidRPr="00782256" w:rsidRDefault="009E3E93" w:rsidP="0078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32377" w14:textId="77777777" w:rsidR="006D312E" w:rsidRPr="00782256" w:rsidRDefault="006D312E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232486AA" w14:textId="77777777" w:rsidR="006D312E" w:rsidRPr="00782256" w:rsidRDefault="006D312E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EFA1B" w14:textId="385457AD" w:rsidR="006D312E" w:rsidRPr="00782256" w:rsidRDefault="006D312E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39,290 ± 350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DA930" w14:textId="58EEE5B8" w:rsidR="006D312E" w:rsidRPr="00782256" w:rsidRDefault="006D312E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OxA-12116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B065EF" w14:textId="03643C9C" w:rsidR="006D312E" w:rsidRPr="00782256" w:rsidRDefault="006D312E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B437750" w14:textId="0A6A1411" w:rsidR="006D312E" w:rsidRPr="00782256" w:rsidRDefault="006D312E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Zwyns and Lbova 2019</w:t>
            </w:r>
          </w:p>
        </w:tc>
      </w:tr>
      <w:tr w:rsidR="006D312E" w:rsidRPr="00704807" w14:paraId="2B6AC3C4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560EC21C" w14:textId="0BDFEEC7" w:rsidR="006D312E" w:rsidRPr="00782256" w:rsidRDefault="009E3E93" w:rsidP="0078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98CD5" w14:textId="77777777" w:rsidR="006D312E" w:rsidRPr="00782256" w:rsidRDefault="006D312E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2DDC86FF" w14:textId="77777777" w:rsidR="006D312E" w:rsidRPr="00782256" w:rsidRDefault="006D312E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3A049" w14:textId="2261DF9C" w:rsidR="006D312E" w:rsidRPr="00782256" w:rsidRDefault="006D312E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37,350 ± 310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8B41C" w14:textId="15392E16" w:rsidR="006D312E" w:rsidRPr="00782256" w:rsidRDefault="006D312E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GrA-5435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27ABB" w14:textId="19F2DE1D" w:rsidR="006D312E" w:rsidRPr="00782256" w:rsidRDefault="006D312E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96B10A7" w14:textId="6E28FDEF" w:rsidR="006D312E" w:rsidRPr="00782256" w:rsidRDefault="00B53BB0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Zwyns and Lbova 2019</w:t>
            </w:r>
          </w:p>
        </w:tc>
      </w:tr>
      <w:tr w:rsidR="000B2892" w:rsidRPr="00704807" w14:paraId="46843EA4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79E5F8F0" w14:textId="00BA480E" w:rsidR="000B2892" w:rsidRPr="00782256" w:rsidRDefault="009E3E93" w:rsidP="0078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C11F1" w14:textId="1548F1C6" w:rsidR="000B2892" w:rsidRPr="00782256" w:rsidRDefault="000B2892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Kamenka B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28181690" w14:textId="77777777" w:rsidR="000B2892" w:rsidRPr="00782256" w:rsidRDefault="000B2892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8FCAE" w14:textId="27B00E0F" w:rsidR="000B2892" w:rsidRPr="00782256" w:rsidRDefault="000B2892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35,845 ± 695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2668A" w14:textId="3C55B7E3" w:rsidR="000B2892" w:rsidRPr="00782256" w:rsidRDefault="000B2892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SOAN-2904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4B957" w14:textId="019164AF" w:rsidR="000B2892" w:rsidRPr="00782256" w:rsidRDefault="000B2892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607062A" w14:textId="3F68BECE" w:rsidR="000B2892" w:rsidRPr="00782256" w:rsidRDefault="000B2892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Buvit</w:t>
            </w:r>
            <w:proofErr w:type="spellEnd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2014</w:t>
            </w:r>
          </w:p>
        </w:tc>
      </w:tr>
      <w:tr w:rsidR="000B2892" w:rsidRPr="00704807" w14:paraId="2E894317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5A4932D9" w14:textId="7049AB9C" w:rsidR="000B2892" w:rsidRPr="00782256" w:rsidRDefault="009E3E93" w:rsidP="0078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08CCB" w14:textId="143D892D" w:rsidR="000B2892" w:rsidRPr="00782256" w:rsidRDefault="000B2892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Kamenka C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1D4E1381" w14:textId="77777777" w:rsidR="000B2892" w:rsidRPr="00782256" w:rsidRDefault="000B2892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6190A" w14:textId="58F3D563" w:rsidR="000B2892" w:rsidRPr="00782256" w:rsidRDefault="000B2892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30,220 ± 270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B97E9" w14:textId="757DC640" w:rsidR="000B2892" w:rsidRPr="00782256" w:rsidRDefault="000B2892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SOAN-3052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F821E" w14:textId="3DAE78F6" w:rsidR="000B2892" w:rsidRPr="00782256" w:rsidRDefault="000B2892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BFF5C6B" w14:textId="3DFFFD72" w:rsidR="000B2892" w:rsidRPr="00782256" w:rsidRDefault="00B53BB0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Buvit</w:t>
            </w:r>
            <w:proofErr w:type="spellEnd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2014</w:t>
            </w:r>
          </w:p>
        </w:tc>
      </w:tr>
      <w:tr w:rsidR="006A286E" w:rsidRPr="00704807" w14:paraId="02CAD693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83C7C23" w14:textId="7B3C1BF2" w:rsidR="006A286E" w:rsidRPr="00782256" w:rsidRDefault="009E3E93" w:rsidP="0078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33ABB" w14:textId="347FAE37" w:rsidR="006A286E" w:rsidRPr="00782256" w:rsidRDefault="006A286E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Tolbaga</w:t>
            </w:r>
            <w:proofErr w:type="spellEnd"/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26A106FB" w14:textId="214B328C" w:rsidR="006A286E" w:rsidRPr="00782256" w:rsidRDefault="006A286E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51.207779 N / 109.324670 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58628" w14:textId="734DFE56" w:rsidR="006A286E" w:rsidRPr="00782256" w:rsidRDefault="006A286E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31,120 ± 380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85E23" w14:textId="7094FD8A" w:rsidR="006A286E" w:rsidRPr="00782256" w:rsidRDefault="006A286E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Beta-241406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021A1" w14:textId="437D8B0A" w:rsidR="006A286E" w:rsidRPr="00782256" w:rsidRDefault="006A286E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127112D" w14:textId="5F884399" w:rsidR="006A286E" w:rsidRPr="00782256" w:rsidRDefault="006A286E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Izuho</w:t>
            </w:r>
            <w:proofErr w:type="spellEnd"/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2019</w:t>
            </w:r>
          </w:p>
        </w:tc>
      </w:tr>
      <w:tr w:rsidR="00B53BB0" w:rsidRPr="00704807" w14:paraId="6B317B9F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0A55BCCA" w14:textId="11C7E7E4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385173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099967D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2873D" w14:textId="4EA20F50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35,770 ± 340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B15F5" w14:textId="7538CF2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Beta-344453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06604C" w14:textId="424BE92E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EA92D08" w14:textId="1FB65566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>Izuho</w:t>
            </w:r>
            <w:proofErr w:type="spellEnd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2019</w:t>
            </w:r>
          </w:p>
        </w:tc>
      </w:tr>
      <w:tr w:rsidR="00B53BB0" w:rsidRPr="00704807" w14:paraId="7EB0BFA0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6767397" w14:textId="534DB59F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D387A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1CAC8B3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6AB15" w14:textId="416156C9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30,350 ± 200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E0B23" w14:textId="6CB0309B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Beta-344455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BE14A2" w14:textId="753D6EC9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72A594E" w14:textId="30F6F6DC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>Izuho</w:t>
            </w:r>
            <w:proofErr w:type="spellEnd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2019</w:t>
            </w:r>
          </w:p>
        </w:tc>
      </w:tr>
      <w:tr w:rsidR="00B53BB0" w:rsidRPr="00704807" w14:paraId="135C8C3A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08B0614" w14:textId="3B83B336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5084D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04CC666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1AE53" w14:textId="09A90B72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33,540 ± 500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97A5E" w14:textId="43A53CB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UCIAMS-143219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86EA5" w14:textId="2E1453C5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0A98B94" w14:textId="0D69105F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>Izuho</w:t>
            </w:r>
            <w:proofErr w:type="spellEnd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2019</w:t>
            </w:r>
          </w:p>
        </w:tc>
      </w:tr>
      <w:tr w:rsidR="00B53BB0" w:rsidRPr="00704807" w14:paraId="5AE5FBBD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0E886BD" w14:textId="101711CB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5FE04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566EB4D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DAB8C" w14:textId="11001184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33,470 ± 490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4B0036" w14:textId="2421840B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UCIAMS-143221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3F641" w14:textId="5CDE8129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D1ADEE7" w14:textId="12A5B3B4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>Izuho</w:t>
            </w:r>
            <w:proofErr w:type="spellEnd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2019</w:t>
            </w:r>
          </w:p>
        </w:tc>
      </w:tr>
      <w:tr w:rsidR="00B53BB0" w:rsidRPr="00704807" w14:paraId="32E555E6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5633DCBA" w14:textId="37176E7F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7B047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22224C1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CCEB77" w14:textId="3DFC6A9A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38,400 ± 1400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1EC0E" w14:textId="6C495A01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UCIAMS-143234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994EE" w14:textId="5F0DDE81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45318A5" w14:textId="79EBB3CA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>Izuho</w:t>
            </w:r>
            <w:proofErr w:type="spellEnd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2019</w:t>
            </w:r>
          </w:p>
        </w:tc>
      </w:tr>
      <w:tr w:rsidR="00B53BB0" w:rsidRPr="00704807" w14:paraId="5DBDEC37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7D4B5C2" w14:textId="4D16AE0A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4DB51B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4E29C0A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0731A" w14:textId="7C6ABF95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36,940 ± 750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C7B46" w14:textId="5D53F9BE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UCIAMS-143235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1E335" w14:textId="321DE82F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6261343" w14:textId="625D3D73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>Izuho</w:t>
            </w:r>
            <w:proofErr w:type="spellEnd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2019</w:t>
            </w:r>
          </w:p>
        </w:tc>
      </w:tr>
      <w:tr w:rsidR="00B53BB0" w:rsidRPr="00704807" w14:paraId="7A0A918B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1E451C8" w14:textId="29B5B0C6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232D6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7E04F2A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E4312" w14:textId="7932E23B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33,580 ± 520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FBED0" w14:textId="5EC1E2B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UCIAMS-143236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81106" w14:textId="40612D7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281D663" w14:textId="2E0B425D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>Izuho</w:t>
            </w:r>
            <w:proofErr w:type="spellEnd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2019</w:t>
            </w:r>
          </w:p>
        </w:tc>
      </w:tr>
      <w:tr w:rsidR="00B53BB0" w:rsidRPr="00704807" w14:paraId="43363EEE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CECD6FA" w14:textId="7B006319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02A3B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02610B8E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4EC33" w14:textId="6D4B49C0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30,700 ± 350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6416A" w14:textId="38AF341E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UCIAMS-143237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6844AB" w14:textId="6B18FDC6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61F20B3" w14:textId="00FDBE9C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>Izuho</w:t>
            </w:r>
            <w:proofErr w:type="spellEnd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2019</w:t>
            </w:r>
          </w:p>
        </w:tc>
      </w:tr>
      <w:tr w:rsidR="00B53BB0" w:rsidRPr="00704807" w14:paraId="29953B80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F07C5D8" w14:textId="25FD1F7E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DF405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1BC72F4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D4089" w14:textId="7300B12D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31,510 ± 390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192C6" w14:textId="3370F259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UCIAMS-143238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7888F3" w14:textId="38CC77D6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82AB602" w14:textId="21860B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>Izuho</w:t>
            </w:r>
            <w:proofErr w:type="spellEnd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2019</w:t>
            </w:r>
          </w:p>
        </w:tc>
      </w:tr>
      <w:tr w:rsidR="00B53BB0" w:rsidRPr="00704807" w14:paraId="43E566F0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4C4D1D53" w14:textId="7D531E21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AC55B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2C22037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C7434" w14:textId="57A370F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31,400 ± 380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2C5A9" w14:textId="7E56DDCC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UCIAMS-143240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5A4E8" w14:textId="79620351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224412F" w14:textId="2E728ED4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>Izuho</w:t>
            </w:r>
            <w:proofErr w:type="spellEnd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2019</w:t>
            </w:r>
          </w:p>
        </w:tc>
      </w:tr>
      <w:tr w:rsidR="00B53BB0" w:rsidRPr="00704807" w14:paraId="4B45832E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31C5F0A" w14:textId="40779B57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6CE76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62DB57D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4A354" w14:textId="1975912C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33,530 ± 500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A7C0B" w14:textId="5E18113B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UCIAMS-143241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5AA7C" w14:textId="402635FC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FDA0D85" w14:textId="7BDE1BA3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>Izuho</w:t>
            </w:r>
            <w:proofErr w:type="spellEnd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2019</w:t>
            </w:r>
          </w:p>
        </w:tc>
      </w:tr>
      <w:tr w:rsidR="00B53BB0" w:rsidRPr="00704807" w14:paraId="130C72DD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E3B5A84" w14:textId="5BA6100D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C4A0E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2081B53C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2707A" w14:textId="79E241D3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31,920 ± 410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1BC34" w14:textId="13A5EE36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UCIAMS-143242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E0676" w14:textId="14F1CC42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F5AA22D" w14:textId="12D742C0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>Izuho</w:t>
            </w:r>
            <w:proofErr w:type="spellEnd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2019</w:t>
            </w:r>
          </w:p>
        </w:tc>
      </w:tr>
      <w:tr w:rsidR="00B53BB0" w:rsidRPr="00704807" w14:paraId="6AE9112D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4DCEE01B" w14:textId="21BAC973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lastRenderedPageBreak/>
              <w:t>36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85310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67174BD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4D4A4" w14:textId="2E0198BA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38,210 ± 890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E5C24" w14:textId="7EC4BD12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UCIAMS-143243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18C45" w14:textId="1B35ACF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02F1FF0" w14:textId="67288BA6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>Izuho</w:t>
            </w:r>
            <w:proofErr w:type="spellEnd"/>
            <w:r w:rsidRPr="00C31686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et al. 2019</w:t>
            </w:r>
          </w:p>
        </w:tc>
      </w:tr>
      <w:tr w:rsidR="006A286E" w:rsidRPr="00704807" w14:paraId="1689C288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51062BE8" w14:textId="44A777CC" w:rsidR="006A286E" w:rsidRPr="00782256" w:rsidRDefault="009E3E93" w:rsidP="0078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F450F" w14:textId="0DEB2986" w:rsidR="006A286E" w:rsidRPr="00782256" w:rsidRDefault="006A286E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Tolbor-16 (AH 4)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0C20B8AF" w14:textId="1EE0DBC5" w:rsidR="006A286E" w:rsidRPr="00782256" w:rsidRDefault="006A286E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49.226983 N / 102.923106E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95239" w14:textId="574EFBDA" w:rsidR="006A286E" w:rsidRPr="00782256" w:rsidRDefault="006A286E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33,320 ± 180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4459F" w14:textId="77777777" w:rsidR="006A286E" w:rsidRPr="00782256" w:rsidRDefault="006A286E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MAMS-14932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FDAB3" w14:textId="69633B93" w:rsidR="006A286E" w:rsidRPr="00782256" w:rsidRDefault="006A286E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15DB45" w14:textId="11039F51" w:rsidR="006A286E" w:rsidRPr="00782256" w:rsidRDefault="006A286E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Zwyns et al. 2019</w:t>
            </w:r>
          </w:p>
        </w:tc>
      </w:tr>
      <w:tr w:rsidR="00B53BB0" w:rsidRPr="00704807" w14:paraId="149A27C0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DF8946D" w14:textId="3CBDE625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2FC35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3531322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2323A" w14:textId="5E59C6EC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33,520 ± 170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DC506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MAMS-20979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C2483" w14:textId="1EF157D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2918B4F" w14:textId="5F6D69E3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F348C6">
              <w:rPr>
                <w:rFonts w:ascii="Times New Roman" w:hAnsi="Times New Roman"/>
                <w:color w:val="000000"/>
                <w:kern w:val="0"/>
                <w:szCs w:val="20"/>
              </w:rPr>
              <w:t>Zwyns et al. 2019</w:t>
            </w:r>
          </w:p>
        </w:tc>
      </w:tr>
      <w:tr w:rsidR="00B53BB0" w:rsidRPr="00704807" w14:paraId="09F6B965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78F3A040" w14:textId="6AF4FE5D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57BD99" w14:textId="52CDDD4F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Tolbor-16 (AH 6)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280B11ED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16449" w14:textId="3B5E3459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41,030 ± 350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105D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MAMS-20981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A8B64" w14:textId="2BC27F2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right w:val="nil"/>
            </w:tcBorders>
            <w:shd w:val="clear" w:color="auto" w:fill="auto"/>
            <w:noWrap/>
          </w:tcPr>
          <w:p w14:paraId="231223DE" w14:textId="038420E8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F348C6">
              <w:rPr>
                <w:rFonts w:ascii="Times New Roman" w:hAnsi="Times New Roman"/>
                <w:color w:val="000000"/>
                <w:kern w:val="0"/>
                <w:szCs w:val="20"/>
              </w:rPr>
              <w:t>Zwyns et al. 2019</w:t>
            </w:r>
          </w:p>
        </w:tc>
      </w:tr>
      <w:tr w:rsidR="00B53BB0" w:rsidRPr="00704807" w14:paraId="269B0C80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5932FE94" w14:textId="4CB09B2D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5D5806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70FF76B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69301" w14:textId="4BBB7189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39,570 ± 290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26961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MAMS-20982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163D0" w14:textId="5F941A82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right w:val="nil"/>
            </w:tcBorders>
            <w:shd w:val="clear" w:color="auto" w:fill="auto"/>
            <w:noWrap/>
          </w:tcPr>
          <w:p w14:paraId="6CEEF788" w14:textId="7EEF05EC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F348C6">
              <w:rPr>
                <w:rFonts w:ascii="Times New Roman" w:hAnsi="Times New Roman"/>
                <w:color w:val="000000"/>
                <w:kern w:val="0"/>
                <w:szCs w:val="20"/>
              </w:rPr>
              <w:t>Zwyns et al. 2019</w:t>
            </w:r>
          </w:p>
        </w:tc>
      </w:tr>
      <w:tr w:rsidR="00B53BB0" w:rsidRPr="00704807" w14:paraId="259FBFF1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253B5A27" w14:textId="1ADA6B95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E40DD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3B243DB3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B4F0D" w14:textId="13799A61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40,480 ± 320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48DCB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MAMS-20985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0B06A" w14:textId="4FC9E14A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51C9C2A" w14:textId="32C31DEE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F348C6">
              <w:rPr>
                <w:rFonts w:ascii="Times New Roman" w:hAnsi="Times New Roman"/>
                <w:color w:val="000000"/>
                <w:kern w:val="0"/>
                <w:szCs w:val="20"/>
              </w:rPr>
              <w:t>Zwyns et al. 2019</w:t>
            </w:r>
          </w:p>
        </w:tc>
      </w:tr>
      <w:tr w:rsidR="00B53BB0" w:rsidRPr="00704807" w14:paraId="069A2FDA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7C933B5E" w14:textId="5727E5AD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9758B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10460FB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F1AA7" w14:textId="785FDA49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40,820 ± 240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E6B9C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MAMS-24088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30BB9" w14:textId="0ED4BB96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right w:val="nil"/>
            </w:tcBorders>
            <w:shd w:val="clear" w:color="auto" w:fill="auto"/>
            <w:noWrap/>
          </w:tcPr>
          <w:p w14:paraId="26C5A00F" w14:textId="025FFC38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F348C6">
              <w:rPr>
                <w:rFonts w:ascii="Times New Roman" w:hAnsi="Times New Roman"/>
                <w:color w:val="000000"/>
                <w:kern w:val="0"/>
                <w:szCs w:val="20"/>
              </w:rPr>
              <w:t>Zwyns et al. 2019</w:t>
            </w:r>
          </w:p>
        </w:tc>
      </w:tr>
      <w:tr w:rsidR="00B53BB0" w:rsidRPr="00704807" w14:paraId="098D9A2B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42A6DD9" w14:textId="77BA0475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50BC0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7FB534C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0B080" w14:textId="6AD4C5CD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40,910 ± 340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FD99F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MAMS-20983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C684D" w14:textId="122D2BF5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6AA2D03" w14:textId="375BB222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F348C6">
              <w:rPr>
                <w:rFonts w:ascii="Times New Roman" w:hAnsi="Times New Roman"/>
                <w:color w:val="000000"/>
                <w:kern w:val="0"/>
                <w:szCs w:val="20"/>
              </w:rPr>
              <w:t>Zwyns et al. 2019</w:t>
            </w:r>
          </w:p>
        </w:tc>
      </w:tr>
      <w:tr w:rsidR="00B53BB0" w:rsidRPr="00704807" w14:paraId="65262F00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8602171" w14:textId="50B54ED0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F99E8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1CE5B74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0396B" w14:textId="65B64799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41,720 ± 390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77312" w14:textId="7777777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MAMS-20984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665208" w14:textId="69FC0DE6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265C43E" w14:textId="53CD8843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F348C6">
              <w:rPr>
                <w:rFonts w:ascii="Times New Roman" w:hAnsi="Times New Roman"/>
                <w:color w:val="000000"/>
                <w:kern w:val="0"/>
                <w:szCs w:val="20"/>
              </w:rPr>
              <w:t>Zwyns et al. 2019</w:t>
            </w:r>
          </w:p>
        </w:tc>
      </w:tr>
      <w:tr w:rsidR="006A286E" w:rsidRPr="00704807" w14:paraId="41C48D2E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0C586026" w14:textId="6CEAFA0C" w:rsidR="006A286E" w:rsidRPr="00782256" w:rsidRDefault="009E3E93" w:rsidP="0078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D40DC" w14:textId="3396FC7F" w:rsidR="006A286E" w:rsidRPr="00782256" w:rsidRDefault="006A286E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Tolbor-21 (AH 5)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4D15C1E0" w14:textId="3EFCCC50" w:rsidR="006A286E" w:rsidRPr="00782256" w:rsidRDefault="006A286E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49.263068 N / 102.957732 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E1475" w14:textId="33B54B47" w:rsidR="006A286E" w:rsidRPr="00782256" w:rsidRDefault="006A286E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42,830 ± 390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3B2DC" w14:textId="59C23126" w:rsidR="006A286E" w:rsidRPr="00782256" w:rsidRDefault="006A286E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MAMS-31819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15A0A" w14:textId="1FA3F705" w:rsidR="006A286E" w:rsidRPr="00782256" w:rsidRDefault="006A286E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B5833B5" w14:textId="68362DAA" w:rsidR="006A286E" w:rsidRPr="00782256" w:rsidRDefault="006A286E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Rybin et al. 2020</w:t>
            </w:r>
          </w:p>
        </w:tc>
      </w:tr>
      <w:tr w:rsidR="00B53BB0" w:rsidRPr="00704807" w14:paraId="38F6C352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25567AF" w14:textId="22995D00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7981E" w14:textId="0746A4AA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Tolbor-21 (AH 4)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7648366A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36DD2" w14:textId="56BB9B78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38,150 ± 240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8F099" w14:textId="4BF6CEC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MAMS-31816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E304AF" w14:textId="70482FCA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C378504" w14:textId="0DC813C9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563A19">
              <w:rPr>
                <w:rFonts w:ascii="Times New Roman" w:hAnsi="Times New Roman"/>
                <w:color w:val="000000"/>
                <w:kern w:val="0"/>
                <w:szCs w:val="20"/>
              </w:rPr>
              <w:t>Rybin et al. 2020</w:t>
            </w:r>
          </w:p>
        </w:tc>
      </w:tr>
      <w:tr w:rsidR="00B53BB0" w:rsidRPr="00704807" w14:paraId="5F80A7D7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5183DB40" w14:textId="1C691791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F1212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333360F0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524FE" w14:textId="4B5C68F5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37,950 ± 240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8DFB0" w14:textId="4E7B8AF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MAMS-31817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A64B7" w14:textId="1C5E4255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8368B08" w14:textId="4FABCABA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563A19">
              <w:rPr>
                <w:rFonts w:ascii="Times New Roman" w:hAnsi="Times New Roman"/>
                <w:color w:val="000000"/>
                <w:kern w:val="0"/>
                <w:szCs w:val="20"/>
              </w:rPr>
              <w:t>Rybin et al. 2020</w:t>
            </w:r>
          </w:p>
        </w:tc>
      </w:tr>
      <w:tr w:rsidR="00B53BB0" w:rsidRPr="00704807" w14:paraId="461BEE11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B3B638C" w14:textId="7A19F7D7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6C793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789972A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034AD0" w14:textId="551A9A2C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37,250 ± 220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9E381" w14:textId="5E95A04C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MAMS-31818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9B2D0" w14:textId="67238AB9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9CDC56E" w14:textId="0C8D3111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563A19">
              <w:rPr>
                <w:rFonts w:ascii="Times New Roman" w:hAnsi="Times New Roman"/>
                <w:color w:val="000000"/>
                <w:kern w:val="0"/>
                <w:szCs w:val="20"/>
              </w:rPr>
              <w:t>Rybin et al. 2020</w:t>
            </w:r>
          </w:p>
        </w:tc>
      </w:tr>
      <w:tr w:rsidR="00B53BB0" w:rsidRPr="00704807" w14:paraId="0E64BD16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63034F7" w14:textId="005DD470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CCD1B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28D99AE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57BCC" w14:textId="31D08DB8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38,100 ± 390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B05AC" w14:textId="7D870DF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MAMS-28272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C552AF" w14:textId="598DBEDC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501BAB6" w14:textId="1FA01772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563A19">
              <w:rPr>
                <w:rFonts w:ascii="Times New Roman" w:hAnsi="Times New Roman"/>
                <w:color w:val="000000"/>
                <w:kern w:val="0"/>
                <w:szCs w:val="20"/>
              </w:rPr>
              <w:t>Rybin et al. 2020</w:t>
            </w:r>
          </w:p>
        </w:tc>
      </w:tr>
      <w:tr w:rsidR="00B53BB0" w:rsidRPr="00704807" w14:paraId="7F816175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0575A490" w14:textId="0FC2840C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36D439" w14:textId="7777777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18FF460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8531F" w14:textId="3F180EDF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37,770 ± 460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97985" w14:textId="7D2B91FC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MAMS-41784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7B211" w14:textId="2DDFEE17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D570C58" w14:textId="5BB021B7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563A19">
              <w:rPr>
                <w:rFonts w:ascii="Times New Roman" w:hAnsi="Times New Roman"/>
                <w:color w:val="000000"/>
                <w:kern w:val="0"/>
                <w:szCs w:val="20"/>
              </w:rPr>
              <w:t>Rybin et al. 2020</w:t>
            </w:r>
          </w:p>
        </w:tc>
      </w:tr>
      <w:tr w:rsidR="006A286E" w:rsidRPr="00704807" w14:paraId="58BC4E83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right w:val="nil"/>
            </w:tcBorders>
          </w:tcPr>
          <w:p w14:paraId="04E600D9" w14:textId="0F083871" w:rsidR="006A286E" w:rsidRPr="00782256" w:rsidRDefault="009E3E93" w:rsidP="0078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2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BB4340" w14:textId="03CD4D72" w:rsidR="006A286E" w:rsidRPr="00782256" w:rsidRDefault="006A286E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Shuidonggou (locality 1)</w:t>
            </w:r>
          </w:p>
        </w:tc>
        <w:tc>
          <w:tcPr>
            <w:tcW w:w="2801" w:type="dxa"/>
            <w:tcBorders>
              <w:top w:val="nil"/>
              <w:left w:val="nil"/>
              <w:right w:val="nil"/>
            </w:tcBorders>
          </w:tcPr>
          <w:p w14:paraId="4694D66F" w14:textId="0C658920" w:rsidR="006A286E" w:rsidRPr="00782256" w:rsidRDefault="006A286E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38.298633 N / 106.501718 E</w:t>
            </w: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0FAD7D" w14:textId="142E12D3" w:rsidR="006A286E" w:rsidRPr="00782256" w:rsidRDefault="006A286E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36,200 ± 140</w:t>
            </w: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7F79F0" w14:textId="77777777" w:rsidR="006A286E" w:rsidRPr="00782256" w:rsidRDefault="006A286E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UGAMS-9682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75CABF" w14:textId="77777777" w:rsidR="006A286E" w:rsidRPr="00782256" w:rsidRDefault="006A286E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charcoal</w:t>
            </w:r>
          </w:p>
        </w:tc>
        <w:tc>
          <w:tcPr>
            <w:tcW w:w="3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0D427C" w14:textId="4A0207FC" w:rsidR="006A286E" w:rsidRPr="00782256" w:rsidRDefault="006A286E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Li et al., 2013; Morgan et al., 2014</w:t>
            </w:r>
          </w:p>
        </w:tc>
      </w:tr>
      <w:tr w:rsidR="006A286E" w:rsidRPr="00704807" w14:paraId="5CB51018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4B1CCBA9" w14:textId="02103AF8" w:rsidR="006A286E" w:rsidRPr="00782256" w:rsidRDefault="009E3E93" w:rsidP="0078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DE498" w14:textId="63254934" w:rsidR="006A286E" w:rsidRPr="00782256" w:rsidRDefault="006A286E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Shuidonggou (locality 2)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594D5C98" w14:textId="77777777" w:rsidR="006A286E" w:rsidRPr="00782256" w:rsidRDefault="006A286E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758A9" w14:textId="039A80D7" w:rsidR="006A286E" w:rsidRPr="00782256" w:rsidRDefault="006A286E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36,329 ± 215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12323" w14:textId="2FC9FAD0" w:rsidR="006A286E" w:rsidRPr="00782256" w:rsidRDefault="006A286E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BA-07943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DC417" w14:textId="77777777" w:rsidR="006A286E" w:rsidRPr="00782256" w:rsidRDefault="006A286E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wood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8800C" w14:textId="4AF91C53" w:rsidR="006A286E" w:rsidRPr="00782256" w:rsidRDefault="00B53BB0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Li et al., 2013; Morgan et al., 2014</w:t>
            </w:r>
          </w:p>
        </w:tc>
      </w:tr>
      <w:tr w:rsidR="006A286E" w:rsidRPr="00704807" w14:paraId="026E1761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289A3032" w14:textId="41E2AE1F" w:rsidR="006A286E" w:rsidRPr="00782256" w:rsidRDefault="009E3E93" w:rsidP="00782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7BE0A" w14:textId="251669CA" w:rsidR="006A286E" w:rsidRPr="00782256" w:rsidRDefault="006A286E" w:rsidP="00782256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Shiyu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3649D48B" w14:textId="4A93009D" w:rsidR="006A286E" w:rsidRPr="00782256" w:rsidRDefault="006A286E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39.405459 N / 112.346784 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82513B" w14:textId="24ED14F6" w:rsidR="006A286E" w:rsidRPr="00782256" w:rsidRDefault="006A286E" w:rsidP="00782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40,700 ± 1300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34F33" w14:textId="360555A3" w:rsidR="006A286E" w:rsidRPr="00782256" w:rsidRDefault="006A286E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OxA-30979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240A7" w14:textId="75F4AFAF" w:rsidR="006A286E" w:rsidRPr="00782256" w:rsidRDefault="006A286E" w:rsidP="00782256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71A71" w14:textId="53D046FF" w:rsidR="006A286E" w:rsidRPr="00782256" w:rsidRDefault="006A286E" w:rsidP="00782256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Yang et al. 2024</w:t>
            </w:r>
          </w:p>
        </w:tc>
      </w:tr>
      <w:tr w:rsidR="00B53BB0" w:rsidRPr="00704807" w14:paraId="02B9955B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7F0376D6" w14:textId="6E3E1491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lastRenderedPageBreak/>
              <w:t>54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2EDEC" w14:textId="77777777" w:rsidR="00B53BB0" w:rsidRPr="00782256" w:rsidRDefault="00B53BB0" w:rsidP="00B53BB0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43FE7AE8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E4C13" w14:textId="496BB4A8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41,500 ± 1400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970D5" w14:textId="1F9DFDBF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OxA-30978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A8601" w14:textId="5A4FFDA8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839A0B" w14:textId="3CB0543B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540482">
              <w:rPr>
                <w:rFonts w:ascii="Times New Roman" w:hAnsi="Times New Roman"/>
                <w:color w:val="000000"/>
                <w:kern w:val="0"/>
                <w:szCs w:val="20"/>
              </w:rPr>
              <w:t>Yang et al. 2024</w:t>
            </w:r>
          </w:p>
        </w:tc>
      </w:tr>
      <w:tr w:rsidR="00B53BB0" w:rsidRPr="00704807" w14:paraId="7606036C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744C1F2" w14:textId="6BBC2892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15161" w14:textId="77777777" w:rsidR="00B53BB0" w:rsidRPr="00782256" w:rsidRDefault="00B53BB0" w:rsidP="00B53BB0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53BA9D9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BE8BB" w14:textId="14BDE303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42,100 ± 1600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C1663" w14:textId="35E13D6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OxA-43259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3C69B" w14:textId="49C2F9B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6FEB3" w14:textId="539C3BCA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540482">
              <w:rPr>
                <w:rFonts w:ascii="Times New Roman" w:hAnsi="Times New Roman"/>
                <w:color w:val="000000"/>
                <w:kern w:val="0"/>
                <w:szCs w:val="20"/>
              </w:rPr>
              <w:t>Yang et al. 2024</w:t>
            </w:r>
          </w:p>
        </w:tc>
      </w:tr>
      <w:tr w:rsidR="00B53BB0" w:rsidRPr="00704807" w14:paraId="7EAE5A81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704E269A" w14:textId="7C79A08C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56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BD364" w14:textId="77777777" w:rsidR="00B53BB0" w:rsidRPr="00782256" w:rsidRDefault="00B53BB0" w:rsidP="00B53BB0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3DDD50B9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9571B" w14:textId="393B9559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42,300 ± 1600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F6DFE" w14:textId="1AB19F60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OxA-43260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B7DAF" w14:textId="57F19EBE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715AA0" w14:textId="2BAEA4DA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540482">
              <w:rPr>
                <w:rFonts w:ascii="Times New Roman" w:hAnsi="Times New Roman"/>
                <w:color w:val="000000"/>
                <w:kern w:val="0"/>
                <w:szCs w:val="20"/>
              </w:rPr>
              <w:t>Yang et al. 2024</w:t>
            </w:r>
          </w:p>
        </w:tc>
      </w:tr>
      <w:tr w:rsidR="00B53BB0" w:rsidRPr="00704807" w14:paraId="2D6900DF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9E83034" w14:textId="65204AF9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57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8DFA80" w14:textId="77777777" w:rsidR="00B53BB0" w:rsidRPr="00782256" w:rsidRDefault="00B53BB0" w:rsidP="00B53BB0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23B44914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008DF" w14:textId="6E6E976E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43,300 ± 1800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11CF8" w14:textId="04F42E0B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OxA-43261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11449" w14:textId="185AC378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tooth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40538" w14:textId="65F70B52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540482">
              <w:rPr>
                <w:rFonts w:ascii="Times New Roman" w:hAnsi="Times New Roman"/>
                <w:color w:val="000000"/>
                <w:kern w:val="0"/>
                <w:szCs w:val="20"/>
              </w:rPr>
              <w:t>Yang et al. 2024</w:t>
            </w:r>
          </w:p>
        </w:tc>
      </w:tr>
      <w:tr w:rsidR="00B53BB0" w:rsidRPr="00704807" w14:paraId="5C70746A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D0EC8D2" w14:textId="64A00DB7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58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AEFA3" w14:textId="77777777" w:rsidR="00B53BB0" w:rsidRPr="00782256" w:rsidRDefault="00B53BB0" w:rsidP="00B53BB0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616A1B46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0827C3" w14:textId="56645051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43,700 ± 1900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A6517" w14:textId="688C1DD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OxA-43262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509EF" w14:textId="04125C0B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AE2ED" w14:textId="517A379B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540482">
              <w:rPr>
                <w:rFonts w:ascii="Times New Roman" w:hAnsi="Times New Roman"/>
                <w:color w:val="000000"/>
                <w:kern w:val="0"/>
                <w:szCs w:val="20"/>
              </w:rPr>
              <w:t>Yang et al. 2024</w:t>
            </w:r>
          </w:p>
        </w:tc>
      </w:tr>
      <w:tr w:rsidR="00B53BB0" w:rsidRPr="00704807" w14:paraId="1A4A387D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47BECD01" w14:textId="53F400D8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B7E4B" w14:textId="77777777" w:rsidR="00B53BB0" w:rsidRPr="00782256" w:rsidRDefault="00B53BB0" w:rsidP="00B53BB0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650F84D1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908C6" w14:textId="3EA54331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43,300 ± 1800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23B6C" w14:textId="217B66A3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OxA-43263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E4725" w14:textId="4F61B211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C4E06" w14:textId="58B427F3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540482">
              <w:rPr>
                <w:rFonts w:ascii="Times New Roman" w:hAnsi="Times New Roman"/>
                <w:color w:val="000000"/>
                <w:kern w:val="0"/>
                <w:szCs w:val="20"/>
              </w:rPr>
              <w:t>Yang et al. 2024</w:t>
            </w:r>
          </w:p>
        </w:tc>
      </w:tr>
      <w:tr w:rsidR="00B53BB0" w:rsidRPr="00704807" w14:paraId="63080276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098EFFC0" w14:textId="41A8E682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62D3C" w14:textId="77777777" w:rsidR="00B53BB0" w:rsidRPr="00782256" w:rsidRDefault="00B53BB0" w:rsidP="00B53BB0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553CD137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23162" w14:textId="1F6733D9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43,400 ± 1800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D6D98" w14:textId="44DD3C66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OxA-43264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236C4" w14:textId="71F9061F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BA8D0" w14:textId="126D6BAC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540482">
              <w:rPr>
                <w:rFonts w:ascii="Times New Roman" w:hAnsi="Times New Roman"/>
                <w:color w:val="000000"/>
                <w:kern w:val="0"/>
                <w:szCs w:val="20"/>
              </w:rPr>
              <w:t>Yang et al. 2024</w:t>
            </w:r>
          </w:p>
        </w:tc>
      </w:tr>
      <w:tr w:rsidR="00B53BB0" w:rsidRPr="00704807" w14:paraId="269BC331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594B7128" w14:textId="18FCB5B3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61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0EB97" w14:textId="77777777" w:rsidR="00B53BB0" w:rsidRPr="00782256" w:rsidRDefault="00B53BB0" w:rsidP="00B53BB0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5671F0C5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AD473" w14:textId="19330C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40,600 ± 1300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D51C63" w14:textId="0219532F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OxA-43265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EEF49" w14:textId="796CCC31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E9DE1" w14:textId="0AC86986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540482">
              <w:rPr>
                <w:rFonts w:ascii="Times New Roman" w:hAnsi="Times New Roman"/>
                <w:color w:val="000000"/>
                <w:kern w:val="0"/>
                <w:szCs w:val="20"/>
              </w:rPr>
              <w:t>Yang et al. 2024</w:t>
            </w:r>
          </w:p>
        </w:tc>
      </w:tr>
      <w:tr w:rsidR="00B53BB0" w:rsidRPr="00704807" w14:paraId="2D9A0F26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DAC6405" w14:textId="12FD5F6F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62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60EED" w14:textId="77777777" w:rsidR="00B53BB0" w:rsidRPr="00782256" w:rsidRDefault="00B53BB0" w:rsidP="00B53BB0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516E5862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75E5B" w14:textId="6C2E909A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41,500 ± 1400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EBB51C" w14:textId="4162B3BF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OxA-43266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8FA3F4" w14:textId="5DE27A98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184A3" w14:textId="4584EA75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540482">
              <w:rPr>
                <w:rFonts w:ascii="Times New Roman" w:hAnsi="Times New Roman"/>
                <w:color w:val="000000"/>
                <w:kern w:val="0"/>
                <w:szCs w:val="20"/>
              </w:rPr>
              <w:t>Yang et al. 2024</w:t>
            </w:r>
          </w:p>
        </w:tc>
      </w:tr>
      <w:tr w:rsidR="00B53BB0" w:rsidRPr="00704807" w14:paraId="07883474" w14:textId="77777777" w:rsidTr="009B2E69">
        <w:trPr>
          <w:trHeight w:val="460"/>
          <w:jc w:val="center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18C3F" w14:textId="19127A56" w:rsidR="00B53BB0" w:rsidRPr="00782256" w:rsidRDefault="00B53BB0" w:rsidP="00B53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6E4B5E" w14:textId="77777777" w:rsidR="00B53BB0" w:rsidRPr="00782256" w:rsidRDefault="00B53BB0" w:rsidP="00B53BB0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20B9F" w14:textId="77777777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E2001" w14:textId="11418BEF" w:rsidR="00B53BB0" w:rsidRPr="00782256" w:rsidRDefault="00B53BB0" w:rsidP="00B53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41,300 ± 1300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2E8B73" w14:textId="465B8501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OxA-43267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A88063" w14:textId="548610BA" w:rsidR="00B53BB0" w:rsidRPr="00782256" w:rsidRDefault="00B53BB0" w:rsidP="00B53BB0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782256">
              <w:rPr>
                <w:rFonts w:ascii="Times New Roman" w:hAnsi="Times New Roman"/>
                <w:color w:val="000000"/>
                <w:kern w:val="0"/>
                <w:szCs w:val="20"/>
              </w:rPr>
              <w:t>bone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5225FD" w14:textId="17236DDD" w:rsidR="00B53BB0" w:rsidRPr="00782256" w:rsidRDefault="00B53BB0" w:rsidP="00B53BB0">
            <w:pPr>
              <w:spacing w:after="0" w:line="240" w:lineRule="auto"/>
              <w:ind w:left="200" w:hangingChars="100" w:hanging="200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540482">
              <w:rPr>
                <w:rFonts w:ascii="Times New Roman" w:hAnsi="Times New Roman"/>
                <w:color w:val="000000"/>
                <w:kern w:val="0"/>
                <w:szCs w:val="20"/>
              </w:rPr>
              <w:t>Yang et al. 2024</w:t>
            </w:r>
          </w:p>
        </w:tc>
      </w:tr>
    </w:tbl>
    <w:p w14:paraId="413DD0C7" w14:textId="2D215A4A" w:rsidR="00A07246" w:rsidRDefault="00A07246" w:rsidP="009B2E69">
      <w:pPr>
        <w:jc w:val="left"/>
        <w:rPr>
          <w:rFonts w:ascii="Times New Roman" w:hAnsi="Times New Roman"/>
          <w:szCs w:val="20"/>
        </w:rPr>
        <w:sectPr w:rsidR="00A07246" w:rsidSect="000B2892">
          <w:pgSz w:w="16838" w:h="11906" w:orient="landscape"/>
          <w:pgMar w:top="1440" w:right="1701" w:bottom="1440" w:left="1440" w:header="851" w:footer="283" w:gutter="0"/>
          <w:cols w:space="425"/>
          <w:docGrid w:linePitch="360"/>
        </w:sectPr>
      </w:pPr>
    </w:p>
    <w:p w14:paraId="4654F946" w14:textId="11A9FC39" w:rsidR="00990BA3" w:rsidRPr="00A07246" w:rsidRDefault="00A07246" w:rsidP="009B2E69">
      <w:pPr>
        <w:jc w:val="left"/>
        <w:rPr>
          <w:rFonts w:ascii="Times New Roman" w:hAnsi="Times New Roman"/>
          <w:sz w:val="24"/>
          <w:szCs w:val="24"/>
        </w:rPr>
      </w:pPr>
      <w:r w:rsidRPr="00A07246">
        <w:rPr>
          <w:rFonts w:ascii="Times New Roman" w:hAnsi="Times New Roman" w:hint="eastAsia"/>
          <w:b/>
          <w:bCs/>
          <w:sz w:val="24"/>
          <w:szCs w:val="24"/>
        </w:rPr>
        <w:lastRenderedPageBreak/>
        <w:t>References</w:t>
      </w:r>
    </w:p>
    <w:p w14:paraId="0FFB54A2" w14:textId="77777777" w:rsidR="00A07246" w:rsidRDefault="00A07246" w:rsidP="009B2E69">
      <w:pPr>
        <w:jc w:val="left"/>
        <w:rPr>
          <w:rFonts w:ascii="Times New Roman" w:hAnsi="Times New Roman"/>
          <w:szCs w:val="20"/>
        </w:rPr>
      </w:pPr>
    </w:p>
    <w:p w14:paraId="523DFF9D" w14:textId="42122947" w:rsidR="00A07246" w:rsidRDefault="00A07246" w:rsidP="00A0724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proofErr w:type="spellStart"/>
      <w:r w:rsidRPr="00F64402">
        <w:rPr>
          <w:rFonts w:ascii="Times New Roman" w:hAnsi="Times New Roman"/>
          <w:kern w:val="0"/>
          <w:szCs w:val="20"/>
        </w:rPr>
        <w:t>Baekdu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Institute of Cultural Heritage (BICH)</w:t>
      </w:r>
      <w:r w:rsidR="000741DD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2019. </w:t>
      </w:r>
      <w:r w:rsidRPr="000741DD">
        <w:rPr>
          <w:rFonts w:ascii="Times New Roman" w:hAnsi="Times New Roman"/>
          <w:i/>
          <w:iCs/>
          <w:kern w:val="0"/>
          <w:szCs w:val="20"/>
        </w:rPr>
        <w:t xml:space="preserve">Report on the Excavation of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Samgeo-ri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,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Yeoncheon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>-gun, Gyeonggi-do</w:t>
      </w:r>
      <w:r w:rsidRPr="00F64402">
        <w:rPr>
          <w:rFonts w:ascii="Times New Roman" w:hAnsi="Times New Roman"/>
          <w:kern w:val="0"/>
          <w:szCs w:val="20"/>
        </w:rPr>
        <w:t xml:space="preserve">. </w:t>
      </w:r>
      <w:proofErr w:type="spellStart"/>
      <w:r w:rsidRPr="00F64402">
        <w:rPr>
          <w:rFonts w:ascii="Times New Roman" w:hAnsi="Times New Roman"/>
          <w:kern w:val="0"/>
          <w:szCs w:val="20"/>
        </w:rPr>
        <w:t>Baekdu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Institute of Cultural Heritage, Gyeonggi-do, Korea (in Korean). ISBN: 9791189589158</w:t>
      </w:r>
    </w:p>
    <w:p w14:paraId="569CB4BC" w14:textId="096771AA" w:rsidR="00CE21B6" w:rsidRDefault="00CE21B6" w:rsidP="00CE21B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proofErr w:type="spellStart"/>
      <w:r w:rsidRPr="00F64402">
        <w:rPr>
          <w:rFonts w:ascii="Times New Roman" w:hAnsi="Times New Roman"/>
          <w:kern w:val="0"/>
          <w:szCs w:val="20"/>
        </w:rPr>
        <w:t>Buvit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I, </w:t>
      </w:r>
      <w:proofErr w:type="spellStart"/>
      <w:r>
        <w:rPr>
          <w:rFonts w:ascii="Times New Roman" w:hAnsi="Times New Roman"/>
          <w:kern w:val="0"/>
          <w:szCs w:val="20"/>
        </w:rPr>
        <w:t>Izuho</w:t>
      </w:r>
      <w:proofErr w:type="spellEnd"/>
      <w:r>
        <w:rPr>
          <w:rFonts w:ascii="Times New Roman" w:hAnsi="Times New Roman"/>
          <w:kern w:val="0"/>
          <w:szCs w:val="20"/>
        </w:rPr>
        <w:t xml:space="preserve"> M, Terry K, Konstantinov MV, Konstantinov AV. 2016. Radiocarbon dates, </w:t>
      </w:r>
      <w:proofErr w:type="spellStart"/>
      <w:r>
        <w:rPr>
          <w:rFonts w:ascii="Times New Roman" w:hAnsi="Times New Roman"/>
          <w:kern w:val="0"/>
          <w:szCs w:val="20"/>
        </w:rPr>
        <w:t>microblades</w:t>
      </w:r>
      <w:proofErr w:type="spellEnd"/>
      <w:r>
        <w:rPr>
          <w:rFonts w:ascii="Times New Roman" w:hAnsi="Times New Roman"/>
          <w:kern w:val="0"/>
          <w:szCs w:val="20"/>
        </w:rPr>
        <w:t xml:space="preserve"> and Late Pleistocene human migration in the Transbaikal, Russia and the Paleo-Sakhalin-Hokkaido-Kuril Peninsula. </w:t>
      </w:r>
      <w:r w:rsidRPr="000741DD">
        <w:rPr>
          <w:rFonts w:ascii="Times New Roman" w:hAnsi="Times New Roman"/>
          <w:i/>
          <w:iCs/>
          <w:kern w:val="0"/>
          <w:szCs w:val="20"/>
        </w:rPr>
        <w:t>Quat</w:t>
      </w:r>
      <w:r w:rsidR="000741DD" w:rsidRPr="000741DD">
        <w:rPr>
          <w:rFonts w:ascii="Times New Roman" w:hAnsi="Times New Roman" w:hint="eastAsia"/>
          <w:i/>
          <w:iCs/>
          <w:kern w:val="0"/>
          <w:szCs w:val="20"/>
        </w:rPr>
        <w:t>ernary</w:t>
      </w:r>
      <w:r w:rsidRPr="000741DD">
        <w:rPr>
          <w:rFonts w:ascii="Times New Roman" w:hAnsi="Times New Roman"/>
          <w:i/>
          <w:iCs/>
          <w:kern w:val="0"/>
          <w:szCs w:val="20"/>
        </w:rPr>
        <w:t xml:space="preserve"> Int</w:t>
      </w:r>
      <w:r w:rsidR="000741DD" w:rsidRPr="000741DD">
        <w:rPr>
          <w:rFonts w:ascii="Times New Roman" w:hAnsi="Times New Roman" w:hint="eastAsia"/>
          <w:i/>
          <w:iCs/>
          <w:kern w:val="0"/>
          <w:szCs w:val="20"/>
        </w:rPr>
        <w:t>ernational</w:t>
      </w:r>
      <w:r>
        <w:rPr>
          <w:rFonts w:ascii="Times New Roman" w:hAnsi="Times New Roman"/>
          <w:kern w:val="0"/>
          <w:szCs w:val="20"/>
        </w:rPr>
        <w:t xml:space="preserve"> 425</w:t>
      </w:r>
      <w:r w:rsidR="000741DD">
        <w:rPr>
          <w:rFonts w:ascii="Times New Roman" w:hAnsi="Times New Roman" w:hint="eastAsia"/>
          <w:kern w:val="0"/>
          <w:szCs w:val="20"/>
        </w:rPr>
        <w:t>:</w:t>
      </w:r>
      <w:r>
        <w:rPr>
          <w:rFonts w:ascii="Times New Roman" w:hAnsi="Times New Roman"/>
          <w:kern w:val="0"/>
          <w:szCs w:val="20"/>
        </w:rPr>
        <w:t xml:space="preserve">100-19. </w:t>
      </w:r>
      <w:hyperlink r:id="rId9" w:history="1">
        <w:r w:rsidRPr="00383533">
          <w:rPr>
            <w:rStyle w:val="a8"/>
            <w:rFonts w:ascii="Times New Roman" w:hAnsi="Times New Roman"/>
            <w:kern w:val="0"/>
            <w:szCs w:val="20"/>
          </w:rPr>
          <w:t>https://doi.org/10.1016/j.quaint.2016.02.050</w:t>
        </w:r>
      </w:hyperlink>
    </w:p>
    <w:p w14:paraId="54CE65CA" w14:textId="665EBCDD" w:rsidR="00CE21B6" w:rsidRPr="00F64402" w:rsidRDefault="00CE21B6" w:rsidP="00CE21B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proofErr w:type="spellStart"/>
      <w:r w:rsidRPr="00F64402">
        <w:rPr>
          <w:rFonts w:ascii="Times New Roman" w:hAnsi="Times New Roman"/>
          <w:kern w:val="0"/>
          <w:szCs w:val="20"/>
        </w:rPr>
        <w:t>Buvit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I, Terry K, </w:t>
      </w:r>
      <w:proofErr w:type="spellStart"/>
      <w:r w:rsidRPr="00F64402">
        <w:rPr>
          <w:rFonts w:ascii="Times New Roman" w:hAnsi="Times New Roman"/>
          <w:kern w:val="0"/>
          <w:szCs w:val="20"/>
        </w:rPr>
        <w:t>Izuho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M, </w:t>
      </w:r>
      <w:proofErr w:type="spellStart"/>
      <w:r w:rsidRPr="00F64402">
        <w:rPr>
          <w:rFonts w:ascii="Times New Roman" w:hAnsi="Times New Roman"/>
          <w:kern w:val="0"/>
          <w:szCs w:val="20"/>
        </w:rPr>
        <w:t>Konstantinov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MV</w:t>
      </w:r>
      <w:r w:rsidR="000741DD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2014. The Emergence of Modern Behavior in the Trans-Baikal, Russia: Timing and Technology. in: </w:t>
      </w:r>
      <w:proofErr w:type="spellStart"/>
      <w:r w:rsidRPr="00F64402">
        <w:rPr>
          <w:rFonts w:ascii="Times New Roman" w:hAnsi="Times New Roman"/>
          <w:kern w:val="0"/>
          <w:szCs w:val="20"/>
        </w:rPr>
        <w:t>Kaifu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Y, </w:t>
      </w:r>
      <w:proofErr w:type="spellStart"/>
      <w:r w:rsidRPr="00F64402">
        <w:rPr>
          <w:rFonts w:ascii="Times New Roman" w:hAnsi="Times New Roman"/>
          <w:kern w:val="0"/>
          <w:szCs w:val="20"/>
        </w:rPr>
        <w:t>Izuho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M, Goebel T, Sato H, Ono A (Eds.), </w:t>
      </w:r>
      <w:r w:rsidRPr="000741DD">
        <w:rPr>
          <w:rFonts w:ascii="Times New Roman" w:hAnsi="Times New Roman"/>
          <w:i/>
          <w:iCs/>
          <w:kern w:val="0"/>
          <w:szCs w:val="20"/>
        </w:rPr>
        <w:t>Emergence and Diversity of Modern Human Behavior in Paleolithic Asia</w:t>
      </w:r>
      <w:r w:rsidRPr="00F64402">
        <w:rPr>
          <w:rFonts w:ascii="Times New Roman" w:hAnsi="Times New Roman"/>
          <w:kern w:val="0"/>
          <w:szCs w:val="20"/>
        </w:rPr>
        <w:t>. Texas A&amp;M University Press, pp.490–505.</w:t>
      </w:r>
    </w:p>
    <w:p w14:paraId="0B87FC2A" w14:textId="3062E491" w:rsidR="00CE21B6" w:rsidRPr="00F64402" w:rsidRDefault="00CE21B6" w:rsidP="00CE21B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proofErr w:type="spellStart"/>
      <w:r w:rsidRPr="00F64402">
        <w:rPr>
          <w:rFonts w:ascii="Times New Roman" w:hAnsi="Times New Roman"/>
          <w:kern w:val="0"/>
          <w:szCs w:val="20"/>
        </w:rPr>
        <w:t>Derevianko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AP, </w:t>
      </w:r>
      <w:proofErr w:type="spellStart"/>
      <w:r w:rsidRPr="00F64402">
        <w:rPr>
          <w:rFonts w:ascii="Times New Roman" w:hAnsi="Times New Roman"/>
          <w:kern w:val="0"/>
          <w:szCs w:val="20"/>
        </w:rPr>
        <w:t>Petrin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VT, Rybin EP</w:t>
      </w:r>
      <w:r w:rsidR="000741DD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2000. The Kara-Bom Site and the Characteristics of Middle-Upper Paleolithic Transition in Altai. </w:t>
      </w:r>
      <w:r w:rsidR="000741DD" w:rsidRPr="000741DD">
        <w:rPr>
          <w:rFonts w:ascii="Times New Roman" w:hAnsi="Times New Roman"/>
          <w:i/>
          <w:iCs/>
          <w:kern w:val="0"/>
          <w:szCs w:val="20"/>
        </w:rPr>
        <w:t>Archaeology, Ethnology &amp; Anthropology of Eurasia</w:t>
      </w:r>
      <w:r w:rsidR="000741DD" w:rsidRPr="000741DD">
        <w:rPr>
          <w:rFonts w:ascii="Times New Roman" w:hAnsi="Times New Roman"/>
          <w:kern w:val="0"/>
          <w:szCs w:val="20"/>
        </w:rPr>
        <w:t xml:space="preserve"> </w:t>
      </w:r>
      <w:r w:rsidRPr="00F64402">
        <w:rPr>
          <w:rFonts w:ascii="Times New Roman" w:hAnsi="Times New Roman"/>
          <w:kern w:val="0"/>
          <w:szCs w:val="20"/>
        </w:rPr>
        <w:t>2</w:t>
      </w:r>
      <w:r w:rsidR="000741DD">
        <w:rPr>
          <w:rFonts w:ascii="Times New Roman" w:hAnsi="Times New Roman" w:hint="eastAsia"/>
          <w:kern w:val="0"/>
          <w:szCs w:val="20"/>
        </w:rPr>
        <w:t>:</w:t>
      </w:r>
      <w:r w:rsidRPr="00F64402">
        <w:rPr>
          <w:rFonts w:ascii="Times New Roman" w:hAnsi="Times New Roman"/>
          <w:kern w:val="0"/>
          <w:szCs w:val="20"/>
        </w:rPr>
        <w:t>33–52.</w:t>
      </w:r>
    </w:p>
    <w:p w14:paraId="2F841A94" w14:textId="31150A7E" w:rsidR="00A07246" w:rsidRPr="00F64402" w:rsidRDefault="00A07246" w:rsidP="00A0724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r w:rsidRPr="00F64402">
        <w:rPr>
          <w:rFonts w:ascii="Times New Roman" w:hAnsi="Times New Roman"/>
          <w:kern w:val="0"/>
          <w:szCs w:val="20"/>
        </w:rPr>
        <w:t>Gangwon Research Institute of Cultural Properties (GRICP)</w:t>
      </w:r>
      <w:r w:rsidR="000741DD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2005.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Gigok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 Paleolithic site in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Mangsang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-dong,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Donghae-si</w:t>
      </w:r>
      <w:proofErr w:type="spellEnd"/>
      <w:r w:rsidRPr="00F64402">
        <w:rPr>
          <w:rFonts w:ascii="Times New Roman" w:hAnsi="Times New Roman"/>
          <w:kern w:val="0"/>
          <w:szCs w:val="20"/>
        </w:rPr>
        <w:t>. Gangwon Research Institute of Cultural Properties, Gangwon-do, Korea (in Korean).</w:t>
      </w:r>
    </w:p>
    <w:p w14:paraId="79FC72DC" w14:textId="32F2661B" w:rsidR="00A07246" w:rsidRPr="00F64402" w:rsidRDefault="00A07246" w:rsidP="00A0724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r w:rsidRPr="00F64402">
        <w:rPr>
          <w:rFonts w:ascii="Times New Roman" w:hAnsi="Times New Roman"/>
          <w:kern w:val="0"/>
          <w:szCs w:val="20"/>
        </w:rPr>
        <w:t>Gangwon Research Institute of Cultural Properties (GRICP)</w:t>
      </w:r>
      <w:r w:rsidR="000741DD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2007.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Yeonbong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 Paleolithic site in Hongcheon-gun, Gangwon-do county</w:t>
      </w:r>
      <w:r w:rsidRPr="00F64402">
        <w:rPr>
          <w:rFonts w:ascii="Times New Roman" w:hAnsi="Times New Roman"/>
          <w:kern w:val="0"/>
          <w:szCs w:val="20"/>
        </w:rPr>
        <w:t>. Gangwon Research Institute of Cultural Properties, Gangwon-do, Korea (in Korean).</w:t>
      </w:r>
    </w:p>
    <w:p w14:paraId="64CF4C9E" w14:textId="7FD610C5" w:rsidR="00A07246" w:rsidRPr="00F64402" w:rsidRDefault="00A07246" w:rsidP="00A0724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r w:rsidRPr="00F64402">
        <w:rPr>
          <w:rFonts w:ascii="Times New Roman" w:hAnsi="Times New Roman"/>
          <w:kern w:val="0"/>
          <w:szCs w:val="20"/>
        </w:rPr>
        <w:t>Gangwon Research Institute of Cultural Properties (GRICP)</w:t>
      </w:r>
      <w:r w:rsidR="000741DD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2009.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Mangsang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-dong Paleolithic site (360-34) in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Donghae-si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>, Gangwon-do County</w:t>
      </w:r>
      <w:r w:rsidRPr="00F64402">
        <w:rPr>
          <w:rFonts w:ascii="Times New Roman" w:hAnsi="Times New Roman"/>
          <w:kern w:val="0"/>
          <w:szCs w:val="20"/>
        </w:rPr>
        <w:t>. Gangwon Research Institute of Cultural Properties, Gangwon-do, Korea (in Korean).</w:t>
      </w:r>
    </w:p>
    <w:p w14:paraId="7FBB3C69" w14:textId="20D3089C" w:rsidR="00A07246" w:rsidRPr="00F64402" w:rsidRDefault="00A07246" w:rsidP="00A0724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r w:rsidRPr="00F64402">
        <w:rPr>
          <w:rFonts w:ascii="Times New Roman" w:hAnsi="Times New Roman"/>
          <w:kern w:val="0"/>
          <w:szCs w:val="20"/>
        </w:rPr>
        <w:t>Gangwon Research Institute of Cultural Properties (GRICP)</w:t>
      </w:r>
      <w:r w:rsidR="000741DD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2013</w:t>
      </w:r>
      <w:r w:rsidRPr="000741DD">
        <w:rPr>
          <w:rFonts w:ascii="Times New Roman" w:hAnsi="Times New Roman"/>
          <w:i/>
          <w:iCs/>
          <w:kern w:val="0"/>
          <w:szCs w:val="20"/>
        </w:rPr>
        <w:t xml:space="preserve">.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Sangsa-ri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 Paleolithic site in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Cheorwon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 County</w:t>
      </w:r>
      <w:r w:rsidRPr="00F64402">
        <w:rPr>
          <w:rFonts w:ascii="Times New Roman" w:hAnsi="Times New Roman"/>
          <w:kern w:val="0"/>
          <w:szCs w:val="20"/>
        </w:rPr>
        <w:t>. Gangwon Research Institute of Cultural Properties, Gangwon-do, Korea (in Korean).</w:t>
      </w:r>
    </w:p>
    <w:p w14:paraId="4D098161" w14:textId="60CCC0CA" w:rsidR="00A07246" w:rsidRPr="00F64402" w:rsidRDefault="00A07246" w:rsidP="00A0724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r w:rsidRPr="00F64402">
        <w:rPr>
          <w:rFonts w:ascii="Times New Roman" w:hAnsi="Times New Roman"/>
          <w:kern w:val="0"/>
          <w:szCs w:val="20"/>
        </w:rPr>
        <w:t>Giho Cultural Heritage Research Center (GCHRC)</w:t>
      </w:r>
      <w:r w:rsidR="000741DD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2016. </w:t>
      </w:r>
      <w:r w:rsidRPr="000741DD">
        <w:rPr>
          <w:rFonts w:ascii="Times New Roman" w:hAnsi="Times New Roman"/>
          <w:i/>
          <w:iCs/>
          <w:kern w:val="0"/>
          <w:szCs w:val="20"/>
        </w:rPr>
        <w:t>Report on the Excavation of Jung-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ri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 Neulgeori Site in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Phocheon</w:t>
      </w:r>
      <w:proofErr w:type="spellEnd"/>
      <w:r w:rsidRPr="00F64402">
        <w:rPr>
          <w:rFonts w:ascii="Times New Roman" w:hAnsi="Times New Roman"/>
          <w:kern w:val="0"/>
          <w:szCs w:val="20"/>
        </w:rPr>
        <w:t>. Giho Cultural Heritage Research Center, Gyeonggi-do, Korea (in Korean).</w:t>
      </w:r>
    </w:p>
    <w:p w14:paraId="00B53C2F" w14:textId="4C0FF18A" w:rsidR="00A07246" w:rsidRPr="00F64402" w:rsidRDefault="00A07246" w:rsidP="00A0724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r w:rsidRPr="00F64402">
        <w:rPr>
          <w:rFonts w:ascii="Times New Roman" w:hAnsi="Times New Roman"/>
          <w:kern w:val="0"/>
          <w:szCs w:val="20"/>
        </w:rPr>
        <w:t>Giho Cultural Heritage Research Center (GCHRC)</w:t>
      </w:r>
      <w:r w:rsidR="000741DD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2018. </w:t>
      </w:r>
      <w:r w:rsidRPr="000741DD">
        <w:rPr>
          <w:rFonts w:ascii="Times New Roman" w:hAnsi="Times New Roman"/>
          <w:i/>
          <w:iCs/>
          <w:kern w:val="0"/>
          <w:szCs w:val="20"/>
        </w:rPr>
        <w:t xml:space="preserve">Report on the Excavation of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Yangsan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Sasong-ri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 Site</w:t>
      </w:r>
      <w:r w:rsidRPr="00F64402">
        <w:rPr>
          <w:rFonts w:ascii="Times New Roman" w:hAnsi="Times New Roman"/>
          <w:kern w:val="0"/>
          <w:szCs w:val="20"/>
        </w:rPr>
        <w:t xml:space="preserve">. Giho Cultural Heritage Research Center, </w:t>
      </w:r>
      <w:proofErr w:type="spellStart"/>
      <w:r w:rsidRPr="00F64402">
        <w:rPr>
          <w:rFonts w:ascii="Times New Roman" w:hAnsi="Times New Roman"/>
          <w:kern w:val="0"/>
          <w:szCs w:val="20"/>
        </w:rPr>
        <w:t>Gyenggi</w:t>
      </w:r>
      <w:proofErr w:type="spellEnd"/>
      <w:r w:rsidRPr="00F64402">
        <w:rPr>
          <w:rFonts w:ascii="Times New Roman" w:hAnsi="Times New Roman"/>
          <w:kern w:val="0"/>
          <w:szCs w:val="20"/>
        </w:rPr>
        <w:t>-do, Korea (in Korean).</w:t>
      </w:r>
    </w:p>
    <w:p w14:paraId="43D297AA" w14:textId="3FB2A569" w:rsidR="00A07246" w:rsidRPr="00F64402" w:rsidRDefault="00A07246" w:rsidP="00A0724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proofErr w:type="spellStart"/>
      <w:r w:rsidRPr="00F64402">
        <w:rPr>
          <w:rFonts w:ascii="Times New Roman" w:hAnsi="Times New Roman"/>
          <w:kern w:val="0"/>
          <w:szCs w:val="20"/>
        </w:rPr>
        <w:t>Gijeon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(Gyeonggi) Institute of Cultural Properties (GICP)</w:t>
      </w:r>
      <w:r w:rsidR="000741DD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2010.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Dongpae-ri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 II site (Paju, Gyeonggi Province, Korea)</w:t>
      </w:r>
      <w:r w:rsidRPr="00F64402">
        <w:rPr>
          <w:rFonts w:ascii="Times New Roman" w:hAnsi="Times New Roman"/>
          <w:kern w:val="0"/>
          <w:szCs w:val="20"/>
        </w:rPr>
        <w:t xml:space="preserve">. </w:t>
      </w:r>
      <w:proofErr w:type="spellStart"/>
      <w:r w:rsidRPr="00F64402">
        <w:rPr>
          <w:rFonts w:ascii="Times New Roman" w:hAnsi="Times New Roman"/>
          <w:kern w:val="0"/>
          <w:szCs w:val="20"/>
        </w:rPr>
        <w:t>Gijeon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(Gyeonggi) Institute of Cultural Properties, Gyeonggi-do, Korea (in Korean).</w:t>
      </w:r>
    </w:p>
    <w:p w14:paraId="1BEB38D2" w14:textId="5F15AB29" w:rsidR="00CE21B6" w:rsidRPr="00F64402" w:rsidRDefault="00CE21B6" w:rsidP="00CE21B6">
      <w:pPr>
        <w:adjustRightInd w:val="0"/>
        <w:spacing w:after="0" w:line="240" w:lineRule="auto"/>
        <w:ind w:left="480" w:hanging="480"/>
        <w:jc w:val="left"/>
        <w:rPr>
          <w:rStyle w:val="a8"/>
          <w:rFonts w:ascii="Times New Roman" w:hAnsi="Times New Roman"/>
          <w:kern w:val="0"/>
          <w:szCs w:val="20"/>
        </w:rPr>
      </w:pPr>
      <w:r w:rsidRPr="00F64402">
        <w:rPr>
          <w:rFonts w:ascii="Times New Roman" w:hAnsi="Times New Roman"/>
          <w:kern w:val="0"/>
          <w:szCs w:val="20"/>
        </w:rPr>
        <w:t xml:space="preserve">Goebel T, </w:t>
      </w:r>
      <w:proofErr w:type="spellStart"/>
      <w:r w:rsidRPr="00F64402">
        <w:rPr>
          <w:rFonts w:ascii="Times New Roman" w:hAnsi="Times New Roman"/>
          <w:kern w:val="0"/>
          <w:szCs w:val="20"/>
        </w:rPr>
        <w:t>Derevianko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AP, </w:t>
      </w:r>
      <w:proofErr w:type="spellStart"/>
      <w:r w:rsidRPr="00F64402">
        <w:rPr>
          <w:rFonts w:ascii="Times New Roman" w:hAnsi="Times New Roman"/>
          <w:kern w:val="0"/>
          <w:szCs w:val="20"/>
        </w:rPr>
        <w:t>Petrin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VT. 1993. Dating the Middle-to-Upper-Paleolithic Transition at Kara-Bom. </w:t>
      </w:r>
      <w:r w:rsidRPr="000741DD">
        <w:rPr>
          <w:rFonts w:ascii="Times New Roman" w:hAnsi="Times New Roman"/>
          <w:i/>
          <w:iCs/>
          <w:kern w:val="0"/>
          <w:szCs w:val="20"/>
        </w:rPr>
        <w:t>Curr</w:t>
      </w:r>
      <w:r w:rsidR="000741DD" w:rsidRPr="000741DD">
        <w:rPr>
          <w:rFonts w:ascii="Times New Roman" w:hAnsi="Times New Roman" w:hint="eastAsia"/>
          <w:i/>
          <w:iCs/>
          <w:kern w:val="0"/>
          <w:szCs w:val="20"/>
        </w:rPr>
        <w:t>ent</w:t>
      </w:r>
      <w:r w:rsidRPr="000741DD">
        <w:rPr>
          <w:rFonts w:ascii="Times New Roman" w:hAnsi="Times New Roman"/>
          <w:i/>
          <w:iCs/>
          <w:kern w:val="0"/>
          <w:szCs w:val="20"/>
        </w:rPr>
        <w:t xml:space="preserve"> Anthropol</w:t>
      </w:r>
      <w:r w:rsidR="000741DD" w:rsidRPr="000741DD">
        <w:rPr>
          <w:rFonts w:ascii="Times New Roman" w:hAnsi="Times New Roman" w:hint="eastAsia"/>
          <w:i/>
          <w:iCs/>
          <w:kern w:val="0"/>
          <w:szCs w:val="20"/>
        </w:rPr>
        <w:t>ogy</w:t>
      </w:r>
      <w:r w:rsidRPr="00F64402">
        <w:rPr>
          <w:rFonts w:ascii="Times New Roman" w:hAnsi="Times New Roman"/>
          <w:kern w:val="0"/>
          <w:szCs w:val="20"/>
        </w:rPr>
        <w:t xml:space="preserve"> 34</w:t>
      </w:r>
      <w:r w:rsidR="000741DD">
        <w:rPr>
          <w:rFonts w:ascii="Times New Roman" w:hAnsi="Times New Roman" w:hint="eastAsia"/>
          <w:kern w:val="0"/>
          <w:szCs w:val="20"/>
        </w:rPr>
        <w:t>:</w:t>
      </w:r>
      <w:r w:rsidRPr="00F64402">
        <w:rPr>
          <w:rFonts w:ascii="Times New Roman" w:hAnsi="Times New Roman"/>
          <w:kern w:val="0"/>
          <w:szCs w:val="20"/>
        </w:rPr>
        <w:t xml:space="preserve">452–8. </w:t>
      </w:r>
      <w:hyperlink r:id="rId10" w:history="1">
        <w:r w:rsidRPr="00F64402">
          <w:rPr>
            <w:rStyle w:val="a8"/>
            <w:rFonts w:ascii="Times New Roman" w:hAnsi="Times New Roman"/>
            <w:kern w:val="0"/>
            <w:szCs w:val="20"/>
          </w:rPr>
          <w:t>https://doi.org/10.1086/204192</w:t>
        </w:r>
      </w:hyperlink>
    </w:p>
    <w:p w14:paraId="01111E45" w14:textId="7F3664C4" w:rsidR="00A07246" w:rsidRPr="00F64402" w:rsidRDefault="00A07246" w:rsidP="00A0724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r w:rsidRPr="00F64402">
        <w:rPr>
          <w:rFonts w:ascii="Times New Roman" w:hAnsi="Times New Roman"/>
          <w:kern w:val="0"/>
          <w:szCs w:val="20"/>
        </w:rPr>
        <w:t>Institute of Cultural Properties in Hanyang University (ICPHU)</w:t>
      </w:r>
      <w:r w:rsidR="000741DD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2006. </w:t>
      </w:r>
      <w:r w:rsidRPr="000741DD">
        <w:rPr>
          <w:rFonts w:ascii="Times New Roman" w:hAnsi="Times New Roman"/>
          <w:i/>
          <w:iCs/>
          <w:kern w:val="0"/>
          <w:szCs w:val="20"/>
        </w:rPr>
        <w:t xml:space="preserve">Excavation report on Paleolithic site in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Geumpa-ri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>, Paju, Korea (locality C, D, E)</w:t>
      </w:r>
      <w:r w:rsidRPr="00F64402">
        <w:rPr>
          <w:rFonts w:ascii="Times New Roman" w:hAnsi="Times New Roman"/>
          <w:kern w:val="0"/>
          <w:szCs w:val="20"/>
        </w:rPr>
        <w:t>. Institute of Cultural Properties in Hanyang University, Gyeonggi-do, Korea (in Korean).</w:t>
      </w:r>
    </w:p>
    <w:p w14:paraId="08C2DCEA" w14:textId="6A1203DE" w:rsidR="00A07246" w:rsidRPr="00F64402" w:rsidRDefault="00A07246" w:rsidP="00A0724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r w:rsidRPr="00F64402">
        <w:rPr>
          <w:rFonts w:ascii="Times New Roman" w:hAnsi="Times New Roman"/>
          <w:kern w:val="0"/>
          <w:szCs w:val="20"/>
        </w:rPr>
        <w:t>Institute of Korean Prehistory (IKP)</w:t>
      </w:r>
      <w:r w:rsidR="000741DD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2013. </w:t>
      </w:r>
      <w:r w:rsidRPr="000741DD">
        <w:rPr>
          <w:rFonts w:ascii="Times New Roman" w:hAnsi="Times New Roman"/>
          <w:i/>
          <w:iCs/>
          <w:kern w:val="0"/>
          <w:szCs w:val="20"/>
        </w:rPr>
        <w:t xml:space="preserve">Progress Report of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Gunang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 Cave Site,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Danyang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 (IV): 2011 Year Excavation (5</w:t>
      </w:r>
      <w:r w:rsidRPr="000741DD">
        <w:rPr>
          <w:rFonts w:ascii="Times New Roman" w:hAnsi="Times New Roman"/>
          <w:i/>
          <w:iCs/>
          <w:kern w:val="0"/>
          <w:szCs w:val="20"/>
          <w:vertAlign w:val="superscript"/>
        </w:rPr>
        <w:t>th</w:t>
      </w:r>
      <w:r w:rsidRPr="000741DD">
        <w:rPr>
          <w:rFonts w:ascii="Times New Roman" w:hAnsi="Times New Roman"/>
          <w:i/>
          <w:iCs/>
          <w:kern w:val="0"/>
          <w:szCs w:val="20"/>
        </w:rPr>
        <w:t>)</w:t>
      </w:r>
      <w:r w:rsidRPr="00F64402">
        <w:rPr>
          <w:rFonts w:ascii="Times New Roman" w:hAnsi="Times New Roman"/>
          <w:kern w:val="0"/>
          <w:szCs w:val="20"/>
        </w:rPr>
        <w:t xml:space="preserve">. Institute of Korean Prehistory, </w:t>
      </w:r>
      <w:proofErr w:type="spellStart"/>
      <w:r w:rsidRPr="00F64402">
        <w:rPr>
          <w:rFonts w:ascii="Times New Roman" w:hAnsi="Times New Roman"/>
          <w:kern w:val="0"/>
          <w:szCs w:val="20"/>
        </w:rPr>
        <w:t>Chungcheongbuk</w:t>
      </w:r>
      <w:proofErr w:type="spellEnd"/>
      <w:r w:rsidRPr="00F64402">
        <w:rPr>
          <w:rFonts w:ascii="Times New Roman" w:hAnsi="Times New Roman"/>
          <w:kern w:val="0"/>
          <w:szCs w:val="20"/>
        </w:rPr>
        <w:t>-do, Korea (in Korean).</w:t>
      </w:r>
    </w:p>
    <w:p w14:paraId="36A1B80E" w14:textId="2730D13F" w:rsidR="00A07246" w:rsidRPr="00F64402" w:rsidRDefault="00A07246" w:rsidP="00A0724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r w:rsidRPr="00F64402">
        <w:rPr>
          <w:rFonts w:ascii="Times New Roman" w:hAnsi="Times New Roman"/>
          <w:kern w:val="0"/>
          <w:szCs w:val="20"/>
        </w:rPr>
        <w:t>Institute of Korean Prehistory (IKP)</w:t>
      </w:r>
      <w:r w:rsidR="000741DD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2015. </w:t>
      </w:r>
      <w:r w:rsidRPr="000741DD">
        <w:rPr>
          <w:rFonts w:ascii="Times New Roman" w:hAnsi="Times New Roman"/>
          <w:i/>
          <w:iCs/>
          <w:kern w:val="0"/>
          <w:szCs w:val="20"/>
        </w:rPr>
        <w:t xml:space="preserve">Report on the Excavation of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Gunang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 Cave Site,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Danyang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 (V): 2013 Year Excavation (6</w:t>
      </w:r>
      <w:r w:rsidRPr="000741DD">
        <w:rPr>
          <w:rFonts w:ascii="Times New Roman" w:hAnsi="Times New Roman"/>
          <w:i/>
          <w:iCs/>
          <w:kern w:val="0"/>
          <w:szCs w:val="20"/>
          <w:vertAlign w:val="superscript"/>
        </w:rPr>
        <w:t>th</w:t>
      </w:r>
      <w:r w:rsidRPr="000741DD">
        <w:rPr>
          <w:rFonts w:ascii="Times New Roman" w:hAnsi="Times New Roman"/>
          <w:i/>
          <w:iCs/>
          <w:kern w:val="0"/>
          <w:szCs w:val="20"/>
        </w:rPr>
        <w:t>)</w:t>
      </w:r>
      <w:r w:rsidRPr="00F64402">
        <w:rPr>
          <w:rFonts w:ascii="Times New Roman" w:hAnsi="Times New Roman"/>
          <w:kern w:val="0"/>
          <w:szCs w:val="20"/>
        </w:rPr>
        <w:t xml:space="preserve">. Institute of Korean Prehistory, </w:t>
      </w:r>
      <w:proofErr w:type="spellStart"/>
      <w:r w:rsidRPr="00F64402">
        <w:rPr>
          <w:rFonts w:ascii="Times New Roman" w:hAnsi="Times New Roman"/>
          <w:kern w:val="0"/>
          <w:szCs w:val="20"/>
        </w:rPr>
        <w:t>Chungcheongbuk</w:t>
      </w:r>
      <w:proofErr w:type="spellEnd"/>
      <w:r w:rsidRPr="00F64402">
        <w:rPr>
          <w:rFonts w:ascii="Times New Roman" w:hAnsi="Times New Roman"/>
          <w:kern w:val="0"/>
          <w:szCs w:val="20"/>
        </w:rPr>
        <w:t>-do, Korea (in Korean).</w:t>
      </w:r>
    </w:p>
    <w:p w14:paraId="7D037C38" w14:textId="6354E8F3" w:rsidR="00CE21B6" w:rsidRPr="00F64402" w:rsidRDefault="00CE21B6" w:rsidP="00CE21B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proofErr w:type="spellStart"/>
      <w:r w:rsidRPr="00F64402">
        <w:rPr>
          <w:rFonts w:ascii="Times New Roman" w:hAnsi="Times New Roman"/>
          <w:kern w:val="0"/>
          <w:szCs w:val="20"/>
        </w:rPr>
        <w:t>Izuho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M, Terry K, Vasil’ev S, Konstantinov MV, Takahashi K. 2019. </w:t>
      </w:r>
      <w:proofErr w:type="spellStart"/>
      <w:r w:rsidRPr="00F64402">
        <w:rPr>
          <w:rFonts w:ascii="Times New Roman" w:hAnsi="Times New Roman"/>
          <w:kern w:val="0"/>
          <w:szCs w:val="20"/>
        </w:rPr>
        <w:t>Tolbaga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revisited: Scrutinizing occupation duration and its relationship with the faunal landscape during MIS 3 and MIS 2. </w:t>
      </w:r>
      <w:r w:rsidRPr="000741DD">
        <w:rPr>
          <w:rFonts w:ascii="Times New Roman" w:hAnsi="Times New Roman"/>
          <w:i/>
          <w:iCs/>
          <w:kern w:val="0"/>
          <w:szCs w:val="20"/>
        </w:rPr>
        <w:t>Archaeol</w:t>
      </w:r>
      <w:r w:rsidR="000741DD" w:rsidRPr="000741DD">
        <w:rPr>
          <w:rFonts w:ascii="Times New Roman" w:hAnsi="Times New Roman" w:hint="eastAsia"/>
          <w:i/>
          <w:iCs/>
          <w:kern w:val="0"/>
          <w:szCs w:val="20"/>
        </w:rPr>
        <w:t xml:space="preserve">ogical </w:t>
      </w:r>
      <w:r w:rsidRPr="000741DD">
        <w:rPr>
          <w:rFonts w:ascii="Times New Roman" w:hAnsi="Times New Roman"/>
          <w:i/>
          <w:iCs/>
          <w:kern w:val="0"/>
          <w:szCs w:val="20"/>
        </w:rPr>
        <w:t>Res</w:t>
      </w:r>
      <w:r w:rsidR="000741DD" w:rsidRPr="000741DD">
        <w:rPr>
          <w:rFonts w:ascii="Times New Roman" w:hAnsi="Times New Roman" w:hint="eastAsia"/>
          <w:i/>
          <w:iCs/>
          <w:kern w:val="0"/>
          <w:szCs w:val="20"/>
        </w:rPr>
        <w:t>earch in</w:t>
      </w:r>
      <w:r w:rsidRPr="000741DD">
        <w:rPr>
          <w:rFonts w:ascii="Times New Roman" w:hAnsi="Times New Roman"/>
          <w:i/>
          <w:iCs/>
          <w:kern w:val="0"/>
          <w:szCs w:val="20"/>
        </w:rPr>
        <w:t xml:space="preserve"> Asia</w:t>
      </w:r>
      <w:r w:rsidRPr="00F64402">
        <w:rPr>
          <w:rFonts w:ascii="Times New Roman" w:hAnsi="Times New Roman"/>
          <w:kern w:val="0"/>
          <w:szCs w:val="20"/>
        </w:rPr>
        <w:t xml:space="preserve"> 17</w:t>
      </w:r>
      <w:r w:rsidR="000741DD">
        <w:rPr>
          <w:rFonts w:ascii="Times New Roman" w:hAnsi="Times New Roman" w:hint="eastAsia"/>
          <w:kern w:val="0"/>
          <w:szCs w:val="20"/>
        </w:rPr>
        <w:t>:</w:t>
      </w:r>
      <w:r w:rsidRPr="00F64402">
        <w:rPr>
          <w:rFonts w:ascii="Times New Roman" w:hAnsi="Times New Roman"/>
          <w:kern w:val="0"/>
          <w:szCs w:val="20"/>
        </w:rPr>
        <w:t xml:space="preserve">9–23. </w:t>
      </w:r>
      <w:hyperlink r:id="rId11" w:history="1">
        <w:r w:rsidRPr="00F64402">
          <w:rPr>
            <w:rStyle w:val="a8"/>
            <w:rFonts w:ascii="Times New Roman" w:hAnsi="Times New Roman"/>
            <w:kern w:val="0"/>
            <w:szCs w:val="20"/>
          </w:rPr>
          <w:t>https://doi.org/10.1016/j.ara.2018.09.003</w:t>
        </w:r>
      </w:hyperlink>
    </w:p>
    <w:p w14:paraId="751EB528" w14:textId="143187D8" w:rsidR="00A07246" w:rsidRDefault="00A07246" w:rsidP="00A0724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proofErr w:type="spellStart"/>
      <w:r w:rsidRPr="00F64402">
        <w:rPr>
          <w:rFonts w:ascii="Times New Roman" w:hAnsi="Times New Roman"/>
          <w:kern w:val="0"/>
          <w:szCs w:val="20"/>
        </w:rPr>
        <w:t>Jeolla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Research Institute of Cultural Heritage (JRICH)</w:t>
      </w:r>
      <w:r w:rsidR="000741DD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2019. </w:t>
      </w:r>
      <w:r w:rsidRPr="000741DD">
        <w:rPr>
          <w:rFonts w:ascii="Times New Roman" w:hAnsi="Times New Roman"/>
          <w:i/>
          <w:iCs/>
          <w:kern w:val="0"/>
          <w:szCs w:val="20"/>
        </w:rPr>
        <w:t xml:space="preserve">Report on the Excavation of The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Palbok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-dong Site,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Jeonju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. </w:t>
      </w:r>
      <w:proofErr w:type="spellStart"/>
      <w:r w:rsidRPr="00F64402">
        <w:rPr>
          <w:rFonts w:ascii="Times New Roman" w:hAnsi="Times New Roman"/>
          <w:kern w:val="0"/>
          <w:szCs w:val="20"/>
        </w:rPr>
        <w:t>Jeolla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Research Institute of Cultural Heritage, </w:t>
      </w:r>
      <w:proofErr w:type="spellStart"/>
      <w:r w:rsidRPr="00F64402">
        <w:rPr>
          <w:rFonts w:ascii="Times New Roman" w:hAnsi="Times New Roman"/>
          <w:kern w:val="0"/>
          <w:szCs w:val="20"/>
        </w:rPr>
        <w:t>Jeollabuk</w:t>
      </w:r>
      <w:proofErr w:type="spellEnd"/>
      <w:r w:rsidRPr="00F64402">
        <w:rPr>
          <w:rFonts w:ascii="Times New Roman" w:hAnsi="Times New Roman"/>
          <w:kern w:val="0"/>
          <w:szCs w:val="20"/>
        </w:rPr>
        <w:t>-do, Korea (in Korean).</w:t>
      </w:r>
    </w:p>
    <w:p w14:paraId="3618AD61" w14:textId="526761C5" w:rsidR="00A07246" w:rsidRPr="00F64402" w:rsidRDefault="00A07246" w:rsidP="00A0724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proofErr w:type="spellStart"/>
      <w:r w:rsidRPr="00F64402">
        <w:rPr>
          <w:rFonts w:ascii="Times New Roman" w:hAnsi="Times New Roman"/>
          <w:kern w:val="0"/>
          <w:szCs w:val="20"/>
        </w:rPr>
        <w:t>Jungbu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Institute for Archaeology (JIA)</w:t>
      </w:r>
      <w:r w:rsidR="000741DD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2022. </w:t>
      </w:r>
      <w:r w:rsidRPr="000741DD">
        <w:rPr>
          <w:rFonts w:ascii="Times New Roman" w:hAnsi="Times New Roman"/>
          <w:i/>
          <w:iCs/>
          <w:kern w:val="0"/>
          <w:szCs w:val="20"/>
        </w:rPr>
        <w:t xml:space="preserve">The Excavation Report of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Chugok-ri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,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Bangdo-ri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,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Yujeong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-rim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Nogok-ri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 site, Gwangju</w:t>
      </w:r>
      <w:r w:rsidRPr="00F64402">
        <w:rPr>
          <w:rFonts w:ascii="Times New Roman" w:hAnsi="Times New Roman"/>
          <w:kern w:val="0"/>
          <w:szCs w:val="20"/>
        </w:rPr>
        <w:t xml:space="preserve">. </w:t>
      </w:r>
      <w:proofErr w:type="spellStart"/>
      <w:r w:rsidRPr="00F64402">
        <w:rPr>
          <w:rFonts w:ascii="Times New Roman" w:hAnsi="Times New Roman"/>
          <w:kern w:val="0"/>
          <w:szCs w:val="20"/>
        </w:rPr>
        <w:t>Jungbu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Institute for Archaeology, Gyeonggi-do, Korea (in Korean).</w:t>
      </w:r>
    </w:p>
    <w:p w14:paraId="158538F0" w14:textId="60803117" w:rsidR="00CE21B6" w:rsidRPr="00F64402" w:rsidRDefault="00CE21B6" w:rsidP="00CE21B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color w:val="FF0000"/>
          <w:kern w:val="0"/>
          <w:szCs w:val="20"/>
        </w:rPr>
      </w:pPr>
      <w:r w:rsidRPr="00F64402">
        <w:rPr>
          <w:rFonts w:ascii="Times New Roman" w:hAnsi="Times New Roman"/>
          <w:kern w:val="0"/>
          <w:szCs w:val="20"/>
        </w:rPr>
        <w:t>Li F, Kuhn SL, Gao X, Chen F</w:t>
      </w:r>
      <w:r w:rsidR="000741DD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2013. Re-examination of the dates of large blade technology in China: A comparison of Shuidonggou Locality 1 and Locality 2. </w:t>
      </w:r>
      <w:r w:rsidRPr="000741DD">
        <w:rPr>
          <w:rFonts w:ascii="Times New Roman" w:hAnsi="Times New Roman"/>
          <w:i/>
          <w:iCs/>
          <w:kern w:val="0"/>
          <w:szCs w:val="20"/>
        </w:rPr>
        <w:t>J</w:t>
      </w:r>
      <w:r w:rsidR="000741DD" w:rsidRPr="000741DD">
        <w:rPr>
          <w:rFonts w:ascii="Times New Roman" w:hAnsi="Times New Roman" w:hint="eastAsia"/>
          <w:i/>
          <w:iCs/>
          <w:kern w:val="0"/>
          <w:szCs w:val="20"/>
        </w:rPr>
        <w:t>ournal of</w:t>
      </w:r>
      <w:r w:rsidRPr="000741DD">
        <w:rPr>
          <w:rFonts w:ascii="Times New Roman" w:hAnsi="Times New Roman"/>
          <w:i/>
          <w:iCs/>
          <w:kern w:val="0"/>
          <w:szCs w:val="20"/>
        </w:rPr>
        <w:t xml:space="preserve"> Hum</w:t>
      </w:r>
      <w:r w:rsidR="000741DD" w:rsidRPr="000741DD">
        <w:rPr>
          <w:rFonts w:ascii="Times New Roman" w:hAnsi="Times New Roman" w:hint="eastAsia"/>
          <w:i/>
          <w:iCs/>
          <w:kern w:val="0"/>
          <w:szCs w:val="20"/>
        </w:rPr>
        <w:t>an</w:t>
      </w:r>
      <w:r w:rsidRPr="000741DD">
        <w:rPr>
          <w:rFonts w:ascii="Times New Roman" w:hAnsi="Times New Roman"/>
          <w:i/>
          <w:iCs/>
          <w:kern w:val="0"/>
          <w:szCs w:val="20"/>
        </w:rPr>
        <w:t xml:space="preserve"> Evol</w:t>
      </w:r>
      <w:r w:rsidR="000741DD" w:rsidRPr="000741DD">
        <w:rPr>
          <w:rFonts w:ascii="Times New Roman" w:hAnsi="Times New Roman" w:hint="eastAsia"/>
          <w:i/>
          <w:iCs/>
          <w:kern w:val="0"/>
          <w:szCs w:val="20"/>
        </w:rPr>
        <w:t>ution</w:t>
      </w:r>
      <w:r w:rsidRPr="00F64402">
        <w:rPr>
          <w:rFonts w:ascii="Times New Roman" w:hAnsi="Times New Roman"/>
          <w:kern w:val="0"/>
          <w:szCs w:val="20"/>
        </w:rPr>
        <w:t xml:space="preserve"> 64</w:t>
      </w:r>
      <w:r w:rsidR="000741DD">
        <w:rPr>
          <w:rFonts w:ascii="Times New Roman" w:hAnsi="Times New Roman" w:hint="eastAsia"/>
          <w:kern w:val="0"/>
          <w:szCs w:val="20"/>
        </w:rPr>
        <w:t>:</w:t>
      </w:r>
      <w:r w:rsidRPr="00F64402">
        <w:rPr>
          <w:rFonts w:ascii="Times New Roman" w:hAnsi="Times New Roman"/>
          <w:kern w:val="0"/>
          <w:szCs w:val="20"/>
        </w:rPr>
        <w:t>161–8.</w:t>
      </w:r>
      <w:r w:rsidRPr="00F64402">
        <w:rPr>
          <w:rFonts w:ascii="Times New Roman" w:hAnsi="Times New Roman"/>
          <w:color w:val="FF0000"/>
          <w:kern w:val="0"/>
          <w:szCs w:val="20"/>
        </w:rPr>
        <w:t xml:space="preserve"> </w:t>
      </w:r>
      <w:hyperlink r:id="rId12" w:history="1">
        <w:r w:rsidRPr="00F64402">
          <w:rPr>
            <w:rStyle w:val="a8"/>
            <w:rFonts w:ascii="Times New Roman" w:hAnsi="Times New Roman"/>
            <w:kern w:val="0"/>
            <w:szCs w:val="20"/>
          </w:rPr>
          <w:t>https://doi.org/10.1016/j.jhevol.2012.11.001</w:t>
        </w:r>
      </w:hyperlink>
    </w:p>
    <w:p w14:paraId="32E607C2" w14:textId="477BC8BD" w:rsidR="00CE21B6" w:rsidRPr="00F64402" w:rsidRDefault="00CE21B6" w:rsidP="00CE21B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r w:rsidRPr="00F64402">
        <w:rPr>
          <w:rFonts w:ascii="Times New Roman" w:hAnsi="Times New Roman"/>
          <w:kern w:val="0"/>
          <w:szCs w:val="20"/>
        </w:rPr>
        <w:t>Morgan C, Barton L, Yi M, Bettinger RL, Gao X, Peng F</w:t>
      </w:r>
      <w:r w:rsidR="000741DD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2014. Redating Shuidonggou Locality 1 and Implications for the Initial Upper Paleolithic in East Asia. </w:t>
      </w:r>
      <w:r w:rsidRPr="000741DD">
        <w:rPr>
          <w:rFonts w:ascii="Times New Roman" w:hAnsi="Times New Roman"/>
          <w:i/>
          <w:iCs/>
          <w:kern w:val="0"/>
          <w:szCs w:val="20"/>
        </w:rPr>
        <w:t xml:space="preserve">Radiocarbon </w:t>
      </w:r>
      <w:r w:rsidRPr="00F64402">
        <w:rPr>
          <w:rFonts w:ascii="Times New Roman" w:hAnsi="Times New Roman"/>
          <w:kern w:val="0"/>
          <w:szCs w:val="20"/>
        </w:rPr>
        <w:t>56</w:t>
      </w:r>
      <w:r w:rsidR="000741DD">
        <w:rPr>
          <w:rFonts w:ascii="Times New Roman" w:hAnsi="Times New Roman" w:hint="eastAsia"/>
          <w:kern w:val="0"/>
          <w:szCs w:val="20"/>
        </w:rPr>
        <w:t>:</w:t>
      </w:r>
      <w:r w:rsidRPr="00F64402">
        <w:rPr>
          <w:rFonts w:ascii="Times New Roman" w:hAnsi="Times New Roman"/>
          <w:kern w:val="0"/>
          <w:szCs w:val="20"/>
        </w:rPr>
        <w:t xml:space="preserve">165–79. </w:t>
      </w:r>
      <w:hyperlink r:id="rId13" w:history="1">
        <w:r w:rsidRPr="00F64402">
          <w:rPr>
            <w:rStyle w:val="a8"/>
            <w:rFonts w:ascii="Times New Roman" w:hAnsi="Times New Roman"/>
            <w:kern w:val="0"/>
            <w:szCs w:val="20"/>
          </w:rPr>
          <w:t>https://doi.org/10.2458/56.16270</w:t>
        </w:r>
      </w:hyperlink>
    </w:p>
    <w:p w14:paraId="3DC47CA3" w14:textId="619E213C" w:rsidR="00CE21B6" w:rsidRPr="00F64402" w:rsidRDefault="00CE21B6" w:rsidP="00CE21B6">
      <w:pPr>
        <w:adjustRightInd w:val="0"/>
        <w:spacing w:after="0" w:line="240" w:lineRule="auto"/>
        <w:ind w:left="480" w:hanging="480"/>
        <w:jc w:val="left"/>
        <w:rPr>
          <w:rStyle w:val="a8"/>
          <w:rFonts w:ascii="Times New Roman" w:hAnsi="Times New Roman"/>
          <w:kern w:val="0"/>
          <w:szCs w:val="20"/>
        </w:rPr>
      </w:pPr>
      <w:r w:rsidRPr="00CE21B6">
        <w:rPr>
          <w:rStyle w:val="a8"/>
          <w:rFonts w:ascii="Times New Roman" w:hAnsi="Times New Roman"/>
          <w:color w:val="auto"/>
          <w:kern w:val="0"/>
          <w:szCs w:val="20"/>
          <w:u w:val="none"/>
        </w:rPr>
        <w:t xml:space="preserve">Rybin EP, Belousova NE, </w:t>
      </w:r>
      <w:proofErr w:type="spellStart"/>
      <w:r w:rsidRPr="00CE21B6">
        <w:rPr>
          <w:rStyle w:val="a8"/>
          <w:rFonts w:ascii="Times New Roman" w:hAnsi="Times New Roman"/>
          <w:color w:val="auto"/>
          <w:kern w:val="0"/>
          <w:szCs w:val="20"/>
          <w:u w:val="none"/>
        </w:rPr>
        <w:t>Derevianko</w:t>
      </w:r>
      <w:proofErr w:type="spellEnd"/>
      <w:r w:rsidRPr="00CE21B6">
        <w:rPr>
          <w:rStyle w:val="a8"/>
          <w:rFonts w:ascii="Times New Roman" w:hAnsi="Times New Roman"/>
          <w:color w:val="auto"/>
          <w:kern w:val="0"/>
          <w:szCs w:val="20"/>
          <w:u w:val="none"/>
        </w:rPr>
        <w:t xml:space="preserve"> AP, </w:t>
      </w:r>
      <w:proofErr w:type="spellStart"/>
      <w:r w:rsidRPr="00CE21B6">
        <w:rPr>
          <w:rStyle w:val="a8"/>
          <w:rFonts w:ascii="Times New Roman" w:hAnsi="Times New Roman"/>
          <w:color w:val="auto"/>
          <w:kern w:val="0"/>
          <w:szCs w:val="20"/>
          <w:u w:val="none"/>
        </w:rPr>
        <w:t>Douka</w:t>
      </w:r>
      <w:proofErr w:type="spellEnd"/>
      <w:r w:rsidRPr="00CE21B6">
        <w:rPr>
          <w:rStyle w:val="a8"/>
          <w:rFonts w:ascii="Times New Roman" w:hAnsi="Times New Roman"/>
          <w:color w:val="auto"/>
          <w:kern w:val="0"/>
          <w:szCs w:val="20"/>
          <w:u w:val="none"/>
        </w:rPr>
        <w:t xml:space="preserve"> K, Higham T. 2023. The Initial Upper Paleolithic of the Altai: New radiocarbon determinations for the Kara-Bom site. </w:t>
      </w:r>
      <w:r w:rsidRPr="000741DD">
        <w:rPr>
          <w:rStyle w:val="a8"/>
          <w:rFonts w:ascii="Times New Roman" w:hAnsi="Times New Roman"/>
          <w:i/>
          <w:iCs/>
          <w:color w:val="auto"/>
          <w:kern w:val="0"/>
          <w:szCs w:val="20"/>
          <w:u w:val="none"/>
        </w:rPr>
        <w:t>J</w:t>
      </w:r>
      <w:r w:rsidR="000741DD" w:rsidRPr="000741DD">
        <w:rPr>
          <w:rStyle w:val="a8"/>
          <w:rFonts w:ascii="Times New Roman" w:hAnsi="Times New Roman" w:hint="eastAsia"/>
          <w:i/>
          <w:iCs/>
          <w:color w:val="auto"/>
          <w:kern w:val="0"/>
          <w:szCs w:val="20"/>
          <w:u w:val="none"/>
        </w:rPr>
        <w:t xml:space="preserve">ournal of </w:t>
      </w:r>
      <w:r w:rsidRPr="000741DD">
        <w:rPr>
          <w:rStyle w:val="a8"/>
          <w:rFonts w:ascii="Times New Roman" w:hAnsi="Times New Roman"/>
          <w:i/>
          <w:iCs/>
          <w:color w:val="auto"/>
          <w:kern w:val="0"/>
          <w:szCs w:val="20"/>
          <w:u w:val="none"/>
        </w:rPr>
        <w:t>Hum</w:t>
      </w:r>
      <w:r w:rsidR="000741DD" w:rsidRPr="000741DD">
        <w:rPr>
          <w:rStyle w:val="a8"/>
          <w:rFonts w:ascii="Times New Roman" w:hAnsi="Times New Roman" w:hint="eastAsia"/>
          <w:i/>
          <w:iCs/>
          <w:color w:val="auto"/>
          <w:kern w:val="0"/>
          <w:szCs w:val="20"/>
          <w:u w:val="none"/>
        </w:rPr>
        <w:t>an</w:t>
      </w:r>
      <w:r w:rsidRPr="000741DD">
        <w:rPr>
          <w:rStyle w:val="a8"/>
          <w:rFonts w:ascii="Times New Roman" w:hAnsi="Times New Roman"/>
          <w:i/>
          <w:iCs/>
          <w:color w:val="auto"/>
          <w:kern w:val="0"/>
          <w:szCs w:val="20"/>
          <w:u w:val="none"/>
        </w:rPr>
        <w:t xml:space="preserve"> Evol</w:t>
      </w:r>
      <w:r w:rsidR="000741DD" w:rsidRPr="000741DD">
        <w:rPr>
          <w:rStyle w:val="a8"/>
          <w:rFonts w:ascii="Times New Roman" w:hAnsi="Times New Roman" w:hint="eastAsia"/>
          <w:i/>
          <w:iCs/>
          <w:color w:val="auto"/>
          <w:kern w:val="0"/>
          <w:szCs w:val="20"/>
          <w:u w:val="none"/>
        </w:rPr>
        <w:t>ution</w:t>
      </w:r>
      <w:r w:rsidRPr="00CE21B6">
        <w:rPr>
          <w:rStyle w:val="a8"/>
          <w:rFonts w:ascii="Times New Roman" w:hAnsi="Times New Roman"/>
          <w:color w:val="auto"/>
          <w:kern w:val="0"/>
          <w:szCs w:val="20"/>
          <w:u w:val="none"/>
        </w:rPr>
        <w:t xml:space="preserve"> 185</w:t>
      </w:r>
      <w:r w:rsidR="000741DD">
        <w:rPr>
          <w:rStyle w:val="a8"/>
          <w:rFonts w:ascii="Times New Roman" w:hAnsi="Times New Roman" w:hint="eastAsia"/>
          <w:color w:val="auto"/>
          <w:kern w:val="0"/>
          <w:szCs w:val="20"/>
          <w:u w:val="none"/>
        </w:rPr>
        <w:t>:</w:t>
      </w:r>
      <w:r w:rsidRPr="00CE21B6">
        <w:rPr>
          <w:rStyle w:val="a8"/>
          <w:rFonts w:ascii="Times New Roman" w:hAnsi="Times New Roman"/>
          <w:color w:val="auto"/>
          <w:kern w:val="0"/>
          <w:szCs w:val="20"/>
          <w:u w:val="none"/>
        </w:rPr>
        <w:t xml:space="preserve">103453. </w:t>
      </w:r>
      <w:hyperlink r:id="rId14" w:history="1">
        <w:r w:rsidRPr="00F64402">
          <w:rPr>
            <w:rStyle w:val="a8"/>
            <w:rFonts w:ascii="Times New Roman" w:hAnsi="Times New Roman"/>
            <w:kern w:val="0"/>
            <w:szCs w:val="20"/>
          </w:rPr>
          <w:t>https://doi.org/10.1016/j.jhevol.2023.103453</w:t>
        </w:r>
      </w:hyperlink>
    </w:p>
    <w:p w14:paraId="35EE46EB" w14:textId="6A409438" w:rsidR="00CE21B6" w:rsidRPr="00F64402" w:rsidRDefault="00CE21B6" w:rsidP="00CE21B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r w:rsidRPr="00F64402">
        <w:rPr>
          <w:rFonts w:ascii="Times New Roman" w:hAnsi="Times New Roman"/>
          <w:kern w:val="0"/>
          <w:szCs w:val="20"/>
        </w:rPr>
        <w:t xml:space="preserve">Rybin EP, Paine CH, </w:t>
      </w:r>
      <w:proofErr w:type="spellStart"/>
      <w:r w:rsidRPr="00F64402">
        <w:rPr>
          <w:rFonts w:ascii="Times New Roman" w:hAnsi="Times New Roman"/>
          <w:kern w:val="0"/>
          <w:szCs w:val="20"/>
        </w:rPr>
        <w:t>Khatsenovich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AM, </w:t>
      </w:r>
      <w:proofErr w:type="spellStart"/>
      <w:r w:rsidRPr="00F64402">
        <w:rPr>
          <w:rFonts w:ascii="Times New Roman" w:hAnsi="Times New Roman"/>
          <w:kern w:val="0"/>
          <w:szCs w:val="20"/>
        </w:rPr>
        <w:t>Tsedendorj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B, Talamo S, Marchenko DV, </w:t>
      </w:r>
      <w:proofErr w:type="spellStart"/>
      <w:r w:rsidRPr="00F64402">
        <w:rPr>
          <w:rFonts w:ascii="Times New Roman" w:hAnsi="Times New Roman"/>
          <w:kern w:val="0"/>
          <w:szCs w:val="20"/>
        </w:rPr>
        <w:t>Rendu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W, </w:t>
      </w:r>
      <w:proofErr w:type="spellStart"/>
      <w:r w:rsidRPr="00F64402">
        <w:rPr>
          <w:rFonts w:ascii="Times New Roman" w:hAnsi="Times New Roman"/>
          <w:kern w:val="0"/>
          <w:szCs w:val="20"/>
        </w:rPr>
        <w:t>Klementiev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AM, </w:t>
      </w:r>
      <w:proofErr w:type="spellStart"/>
      <w:r w:rsidRPr="00F64402">
        <w:rPr>
          <w:rFonts w:ascii="Times New Roman" w:hAnsi="Times New Roman"/>
          <w:kern w:val="0"/>
          <w:szCs w:val="20"/>
        </w:rPr>
        <w:t>Odsuren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D, Gillam JC, </w:t>
      </w:r>
      <w:proofErr w:type="spellStart"/>
      <w:r w:rsidRPr="00F64402">
        <w:rPr>
          <w:rFonts w:ascii="Times New Roman" w:hAnsi="Times New Roman"/>
          <w:kern w:val="0"/>
          <w:szCs w:val="20"/>
        </w:rPr>
        <w:t>Gunchinsuren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B, Zwyns N. 2020. A new Upper Paleolithic occupation at the site </w:t>
      </w:r>
      <w:r w:rsidRPr="00F64402">
        <w:rPr>
          <w:rFonts w:ascii="Times New Roman" w:hAnsi="Times New Roman"/>
          <w:kern w:val="0"/>
          <w:szCs w:val="20"/>
        </w:rPr>
        <w:lastRenderedPageBreak/>
        <w:t xml:space="preserve">of Tolbor-21 (Mongolia): Site formation, human behavior and implications for the regional sequence. </w:t>
      </w:r>
      <w:r w:rsidRPr="000741DD">
        <w:rPr>
          <w:rFonts w:ascii="Times New Roman" w:hAnsi="Times New Roman"/>
          <w:i/>
          <w:iCs/>
          <w:kern w:val="0"/>
          <w:szCs w:val="20"/>
        </w:rPr>
        <w:t>Quat</w:t>
      </w:r>
      <w:r w:rsidR="000741DD" w:rsidRPr="000741DD">
        <w:rPr>
          <w:rFonts w:ascii="Times New Roman" w:hAnsi="Times New Roman" w:hint="eastAsia"/>
          <w:i/>
          <w:iCs/>
          <w:kern w:val="0"/>
          <w:szCs w:val="20"/>
        </w:rPr>
        <w:t>ernary</w:t>
      </w:r>
      <w:r w:rsidRPr="000741DD">
        <w:rPr>
          <w:rFonts w:ascii="Times New Roman" w:hAnsi="Times New Roman"/>
          <w:i/>
          <w:iCs/>
          <w:kern w:val="0"/>
          <w:szCs w:val="20"/>
        </w:rPr>
        <w:t xml:space="preserve"> Int</w:t>
      </w:r>
      <w:r w:rsidR="000741DD" w:rsidRPr="000741DD">
        <w:rPr>
          <w:rFonts w:ascii="Times New Roman" w:hAnsi="Times New Roman" w:hint="eastAsia"/>
          <w:i/>
          <w:iCs/>
          <w:kern w:val="0"/>
          <w:szCs w:val="20"/>
        </w:rPr>
        <w:t>ernational</w:t>
      </w:r>
      <w:r w:rsidRPr="00F64402">
        <w:rPr>
          <w:rFonts w:ascii="Times New Roman" w:hAnsi="Times New Roman"/>
          <w:kern w:val="0"/>
          <w:szCs w:val="20"/>
        </w:rPr>
        <w:t xml:space="preserve"> 559</w:t>
      </w:r>
      <w:r w:rsidR="000741DD">
        <w:rPr>
          <w:rFonts w:ascii="Times New Roman" w:hAnsi="Times New Roman" w:hint="eastAsia"/>
          <w:kern w:val="0"/>
          <w:szCs w:val="20"/>
        </w:rPr>
        <w:t>:</w:t>
      </w:r>
      <w:r w:rsidRPr="00F64402">
        <w:rPr>
          <w:rFonts w:ascii="Times New Roman" w:hAnsi="Times New Roman"/>
          <w:kern w:val="0"/>
          <w:szCs w:val="20"/>
        </w:rPr>
        <w:t xml:space="preserve">133-49. </w:t>
      </w:r>
      <w:hyperlink r:id="rId15" w:history="1">
        <w:r w:rsidRPr="00F64402">
          <w:rPr>
            <w:rStyle w:val="a8"/>
            <w:rFonts w:ascii="Times New Roman" w:hAnsi="Times New Roman"/>
            <w:kern w:val="0"/>
            <w:szCs w:val="20"/>
          </w:rPr>
          <w:t>https://doi.org/10.1016/j.quaint.2020.06.022</w:t>
        </w:r>
      </w:hyperlink>
    </w:p>
    <w:p w14:paraId="6BC020CD" w14:textId="23026831" w:rsidR="00A07246" w:rsidRDefault="00A07246" w:rsidP="00A0724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r w:rsidRPr="00F64402">
        <w:rPr>
          <w:rFonts w:ascii="Times New Roman" w:hAnsi="Times New Roman"/>
          <w:kern w:val="0"/>
          <w:szCs w:val="20"/>
        </w:rPr>
        <w:t>University of Suwon Museum (USWM)</w:t>
      </w:r>
      <w:r w:rsidR="000741DD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2008. 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Deokso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 xml:space="preserve"> Paleolithic Site (</w:t>
      </w:r>
      <w:proofErr w:type="spellStart"/>
      <w:r w:rsidRPr="000741DD">
        <w:rPr>
          <w:rFonts w:ascii="Times New Roman" w:hAnsi="Times New Roman"/>
          <w:i/>
          <w:iCs/>
          <w:kern w:val="0"/>
          <w:szCs w:val="20"/>
        </w:rPr>
        <w:t>Namyangju-si</w:t>
      </w:r>
      <w:proofErr w:type="spellEnd"/>
      <w:r w:rsidRPr="000741DD">
        <w:rPr>
          <w:rFonts w:ascii="Times New Roman" w:hAnsi="Times New Roman"/>
          <w:i/>
          <w:iCs/>
          <w:kern w:val="0"/>
          <w:szCs w:val="20"/>
        </w:rPr>
        <w:t>, Gyeonggi-do)</w:t>
      </w:r>
      <w:r w:rsidRPr="00F64402">
        <w:rPr>
          <w:rFonts w:ascii="Times New Roman" w:hAnsi="Times New Roman"/>
          <w:kern w:val="0"/>
          <w:szCs w:val="20"/>
        </w:rPr>
        <w:t>. University of Suwon Museum, Gyeonggi-do, Korea (in Korean).</w:t>
      </w:r>
    </w:p>
    <w:p w14:paraId="21544834" w14:textId="1B5A6AEF" w:rsidR="00CE21B6" w:rsidRDefault="00CE21B6" w:rsidP="00CE21B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r>
        <w:rPr>
          <w:rFonts w:ascii="Times New Roman" w:hAnsi="Times New Roman" w:hint="eastAsia"/>
          <w:kern w:val="0"/>
          <w:szCs w:val="20"/>
        </w:rPr>
        <w:t>V</w:t>
      </w:r>
      <w:r>
        <w:rPr>
          <w:rFonts w:ascii="Times New Roman" w:hAnsi="Times New Roman"/>
          <w:kern w:val="0"/>
          <w:szCs w:val="20"/>
        </w:rPr>
        <w:t xml:space="preserve">asil’ev SA, Kuzmin YV, Orlova LA, Dementiev VN. 2002. </w:t>
      </w:r>
      <w:r w:rsidRPr="00D47AD7">
        <w:rPr>
          <w:rFonts w:ascii="Times New Roman" w:hAnsi="Times New Roman"/>
          <w:kern w:val="0"/>
          <w:szCs w:val="20"/>
        </w:rPr>
        <w:t>Radiocarbon-Based Chronology of the Paleolithic in Siberia and Its Relevance to the Peopling of the New World</w:t>
      </w:r>
      <w:r>
        <w:rPr>
          <w:rFonts w:ascii="Times New Roman" w:hAnsi="Times New Roman"/>
          <w:kern w:val="0"/>
          <w:szCs w:val="20"/>
        </w:rPr>
        <w:t xml:space="preserve">. </w:t>
      </w:r>
      <w:r w:rsidRPr="000741DD">
        <w:rPr>
          <w:rFonts w:ascii="Times New Roman" w:hAnsi="Times New Roman"/>
          <w:i/>
          <w:iCs/>
          <w:kern w:val="0"/>
          <w:szCs w:val="20"/>
        </w:rPr>
        <w:t>Radiocarbon</w:t>
      </w:r>
      <w:r>
        <w:rPr>
          <w:rFonts w:ascii="Times New Roman" w:hAnsi="Times New Roman"/>
          <w:kern w:val="0"/>
          <w:szCs w:val="20"/>
        </w:rPr>
        <w:t xml:space="preserve"> 44</w:t>
      </w:r>
      <w:r w:rsidR="000741DD">
        <w:rPr>
          <w:rFonts w:ascii="Times New Roman" w:hAnsi="Times New Roman" w:hint="eastAsia"/>
          <w:kern w:val="0"/>
          <w:szCs w:val="20"/>
        </w:rPr>
        <w:t>:</w:t>
      </w:r>
      <w:r>
        <w:rPr>
          <w:rFonts w:ascii="Times New Roman" w:hAnsi="Times New Roman"/>
          <w:kern w:val="0"/>
          <w:szCs w:val="20"/>
        </w:rPr>
        <w:t xml:space="preserve">503-30. </w:t>
      </w:r>
      <w:hyperlink r:id="rId16" w:history="1">
        <w:r w:rsidRPr="00383533">
          <w:rPr>
            <w:rStyle w:val="a8"/>
            <w:rFonts w:ascii="Times New Roman" w:hAnsi="Times New Roman"/>
            <w:kern w:val="0"/>
            <w:szCs w:val="20"/>
          </w:rPr>
          <w:t>https://doi.org/10.1017/S0033822200031878</w:t>
        </w:r>
      </w:hyperlink>
    </w:p>
    <w:p w14:paraId="3962C83C" w14:textId="30E8313F" w:rsidR="00CE21B6" w:rsidRPr="00F64402" w:rsidRDefault="00CE21B6" w:rsidP="00CE21B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r w:rsidRPr="00F64402">
        <w:rPr>
          <w:rFonts w:ascii="Times New Roman" w:hAnsi="Times New Roman"/>
          <w:kern w:val="0"/>
          <w:szCs w:val="20"/>
        </w:rPr>
        <w:t>Yang S-X, Zhang J-F, Yue J-</w:t>
      </w:r>
      <w:r w:rsidR="000741DD">
        <w:rPr>
          <w:rFonts w:ascii="Times New Roman" w:hAnsi="Times New Roman" w:hint="eastAsia"/>
          <w:kern w:val="0"/>
          <w:szCs w:val="20"/>
        </w:rPr>
        <w:t>P</w:t>
      </w:r>
      <w:r w:rsidRPr="00F64402">
        <w:rPr>
          <w:rFonts w:ascii="Times New Roman" w:hAnsi="Times New Roman"/>
          <w:kern w:val="0"/>
          <w:szCs w:val="20"/>
        </w:rPr>
        <w:t>, Wood R, Guo Y-</w:t>
      </w:r>
      <w:r w:rsidR="000741DD">
        <w:rPr>
          <w:rFonts w:ascii="Times New Roman" w:hAnsi="Times New Roman" w:hint="eastAsia"/>
          <w:kern w:val="0"/>
          <w:szCs w:val="20"/>
        </w:rPr>
        <w:t>J</w:t>
      </w:r>
      <w:r w:rsidRPr="00F64402">
        <w:rPr>
          <w:rFonts w:ascii="Times New Roman" w:hAnsi="Times New Roman"/>
          <w:kern w:val="0"/>
          <w:szCs w:val="20"/>
        </w:rPr>
        <w:t xml:space="preserve">, Wang H, Luo W-G, Zhang Y, </w:t>
      </w:r>
      <w:proofErr w:type="spellStart"/>
      <w:r w:rsidRPr="00F64402">
        <w:rPr>
          <w:rFonts w:ascii="Times New Roman" w:hAnsi="Times New Roman"/>
          <w:kern w:val="0"/>
          <w:szCs w:val="20"/>
        </w:rPr>
        <w:t>Raguin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E, Zhao K-L, Zhang Y-X, Huan F-X</w:t>
      </w:r>
      <w:r w:rsidR="000741DD">
        <w:rPr>
          <w:rFonts w:ascii="Times New Roman" w:hAnsi="Times New Roman" w:hint="eastAsia"/>
          <w:kern w:val="0"/>
          <w:szCs w:val="20"/>
        </w:rPr>
        <w:t xml:space="preserve">, </w:t>
      </w:r>
      <w:r w:rsidRPr="00F64402">
        <w:rPr>
          <w:rFonts w:ascii="Times New Roman" w:hAnsi="Times New Roman"/>
          <w:kern w:val="0"/>
          <w:szCs w:val="20"/>
        </w:rPr>
        <w:t xml:space="preserve">Hou Y-M, Huang W-W, Wang Y-R, Shi J-M, Yuan B-Y, </w:t>
      </w:r>
      <w:proofErr w:type="spellStart"/>
      <w:r w:rsidRPr="00F64402">
        <w:rPr>
          <w:rFonts w:ascii="Times New Roman" w:hAnsi="Times New Roman"/>
          <w:kern w:val="0"/>
          <w:szCs w:val="20"/>
        </w:rPr>
        <w:t>Ollé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A, </w:t>
      </w:r>
      <w:proofErr w:type="spellStart"/>
      <w:r w:rsidRPr="00F64402">
        <w:rPr>
          <w:rFonts w:ascii="Times New Roman" w:hAnsi="Times New Roman"/>
          <w:kern w:val="0"/>
          <w:szCs w:val="20"/>
        </w:rPr>
        <w:t>Queffelec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A, Zhou L-P, Deng C-L, </w:t>
      </w:r>
      <w:proofErr w:type="spellStart"/>
      <w:r w:rsidRPr="00F64402">
        <w:rPr>
          <w:rFonts w:ascii="Times New Roman" w:hAnsi="Times New Roman"/>
          <w:kern w:val="0"/>
          <w:szCs w:val="20"/>
        </w:rPr>
        <w:t>d’Errico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F, </w:t>
      </w:r>
      <w:proofErr w:type="spellStart"/>
      <w:r w:rsidRPr="00F64402">
        <w:rPr>
          <w:rFonts w:ascii="Times New Roman" w:hAnsi="Times New Roman"/>
          <w:kern w:val="0"/>
          <w:szCs w:val="20"/>
        </w:rPr>
        <w:t>Petraglia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M. 2024</w:t>
      </w:r>
      <w:r>
        <w:rPr>
          <w:rFonts w:ascii="Times New Roman" w:hAnsi="Times New Roman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Initial Upper </w:t>
      </w:r>
      <w:proofErr w:type="spellStart"/>
      <w:r w:rsidRPr="00F64402">
        <w:rPr>
          <w:rFonts w:ascii="Times New Roman" w:hAnsi="Times New Roman"/>
          <w:kern w:val="0"/>
          <w:szCs w:val="20"/>
        </w:rPr>
        <w:t>Palaeolithic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material culture by 45,000 years ago at Shiyu in northern China. </w:t>
      </w:r>
      <w:r w:rsidR="00493E61" w:rsidRPr="00493E61">
        <w:rPr>
          <w:rFonts w:ascii="Times New Roman" w:hAnsi="Times New Roman"/>
          <w:i/>
          <w:iCs/>
          <w:kern w:val="0"/>
          <w:szCs w:val="20"/>
        </w:rPr>
        <w:t>Nature Ecology &amp; Evolution</w:t>
      </w:r>
      <w:r w:rsidR="00493E61" w:rsidRPr="00493E61">
        <w:rPr>
          <w:rFonts w:ascii="Times New Roman" w:hAnsi="Times New Roman"/>
          <w:kern w:val="0"/>
          <w:szCs w:val="20"/>
        </w:rPr>
        <w:t xml:space="preserve"> 8</w:t>
      </w:r>
      <w:r w:rsidR="00493E61">
        <w:rPr>
          <w:rFonts w:ascii="Times New Roman" w:hAnsi="Times New Roman" w:hint="eastAsia"/>
          <w:kern w:val="0"/>
          <w:szCs w:val="20"/>
        </w:rPr>
        <w:t>:</w:t>
      </w:r>
      <w:r w:rsidR="00493E61" w:rsidRPr="00493E61">
        <w:rPr>
          <w:rFonts w:ascii="Times New Roman" w:hAnsi="Times New Roman"/>
          <w:kern w:val="0"/>
          <w:szCs w:val="20"/>
        </w:rPr>
        <w:t>552–63</w:t>
      </w:r>
      <w:r w:rsidRPr="00F64402">
        <w:rPr>
          <w:rFonts w:ascii="Times New Roman" w:hAnsi="Times New Roman"/>
          <w:kern w:val="0"/>
          <w:szCs w:val="20"/>
        </w:rPr>
        <w:t xml:space="preserve">. </w:t>
      </w:r>
      <w:hyperlink r:id="rId17" w:history="1">
        <w:r w:rsidRPr="00F64402">
          <w:rPr>
            <w:rStyle w:val="a8"/>
            <w:rFonts w:ascii="Times New Roman" w:hAnsi="Times New Roman"/>
            <w:kern w:val="0"/>
            <w:szCs w:val="20"/>
          </w:rPr>
          <w:t>https://doi.org/10.1038/s41559-023-02294-4</w:t>
        </w:r>
      </w:hyperlink>
    </w:p>
    <w:p w14:paraId="44B74C03" w14:textId="628106D1" w:rsidR="00A07246" w:rsidRPr="00F64402" w:rsidRDefault="00A07246" w:rsidP="00A0724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proofErr w:type="spellStart"/>
      <w:r w:rsidRPr="00F64402">
        <w:rPr>
          <w:rFonts w:ascii="Times New Roman" w:hAnsi="Times New Roman"/>
          <w:kern w:val="0"/>
          <w:szCs w:val="20"/>
        </w:rPr>
        <w:t>Yemaek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Institute of Cultural Properties (YICP)</w:t>
      </w:r>
      <w:r w:rsidR="00493E61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2010</w:t>
      </w:r>
      <w:r w:rsidRPr="00493E61">
        <w:rPr>
          <w:rFonts w:ascii="Times New Roman" w:hAnsi="Times New Roman"/>
          <w:i/>
          <w:iCs/>
          <w:kern w:val="0"/>
          <w:szCs w:val="20"/>
        </w:rPr>
        <w:t xml:space="preserve">. Report on the Excavation of </w:t>
      </w:r>
      <w:proofErr w:type="spellStart"/>
      <w:r w:rsidRPr="00493E61">
        <w:rPr>
          <w:rFonts w:ascii="Times New Roman" w:hAnsi="Times New Roman"/>
          <w:i/>
          <w:iCs/>
          <w:kern w:val="0"/>
          <w:szCs w:val="20"/>
        </w:rPr>
        <w:t>Mukho</w:t>
      </w:r>
      <w:proofErr w:type="spellEnd"/>
      <w:r w:rsidRPr="00493E61">
        <w:rPr>
          <w:rFonts w:ascii="Times New Roman" w:hAnsi="Times New Roman"/>
          <w:i/>
          <w:iCs/>
          <w:kern w:val="0"/>
          <w:szCs w:val="20"/>
        </w:rPr>
        <w:t xml:space="preserve">, </w:t>
      </w:r>
      <w:proofErr w:type="spellStart"/>
      <w:r w:rsidRPr="00493E61">
        <w:rPr>
          <w:rFonts w:ascii="Times New Roman" w:hAnsi="Times New Roman"/>
          <w:i/>
          <w:iCs/>
          <w:kern w:val="0"/>
          <w:szCs w:val="20"/>
        </w:rPr>
        <w:t>Weolso</w:t>
      </w:r>
      <w:proofErr w:type="spellEnd"/>
      <w:r w:rsidRPr="00493E61">
        <w:rPr>
          <w:rFonts w:ascii="Times New Roman" w:hAnsi="Times New Roman"/>
          <w:i/>
          <w:iCs/>
          <w:kern w:val="0"/>
          <w:szCs w:val="20"/>
        </w:rPr>
        <w:t xml:space="preserve"> Site, </w:t>
      </w:r>
      <w:proofErr w:type="spellStart"/>
      <w:r w:rsidRPr="00493E61">
        <w:rPr>
          <w:rFonts w:ascii="Times New Roman" w:hAnsi="Times New Roman"/>
          <w:i/>
          <w:iCs/>
          <w:kern w:val="0"/>
          <w:szCs w:val="20"/>
        </w:rPr>
        <w:t>Donghae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. </w:t>
      </w:r>
      <w:proofErr w:type="spellStart"/>
      <w:r w:rsidRPr="00F64402">
        <w:rPr>
          <w:rFonts w:ascii="Times New Roman" w:hAnsi="Times New Roman"/>
          <w:kern w:val="0"/>
          <w:szCs w:val="20"/>
        </w:rPr>
        <w:t>Yemaek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Institute of Cultural Properties, Gangwon-do, Korea (in Korean).</w:t>
      </w:r>
    </w:p>
    <w:p w14:paraId="46EBEC86" w14:textId="1D8F8C24" w:rsidR="00A07246" w:rsidRPr="00F64402" w:rsidRDefault="00A07246" w:rsidP="00A0724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proofErr w:type="spellStart"/>
      <w:r w:rsidRPr="00F64402">
        <w:rPr>
          <w:rFonts w:ascii="Times New Roman" w:hAnsi="Times New Roman"/>
          <w:kern w:val="0"/>
          <w:szCs w:val="20"/>
        </w:rPr>
        <w:t>Yemaek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Institute of Cultural Properties (YICP)</w:t>
      </w:r>
      <w:r w:rsidR="00493E61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2011. </w:t>
      </w:r>
      <w:r w:rsidRPr="00493E61">
        <w:rPr>
          <w:rFonts w:ascii="Times New Roman" w:hAnsi="Times New Roman"/>
          <w:i/>
          <w:iCs/>
          <w:kern w:val="0"/>
          <w:szCs w:val="20"/>
        </w:rPr>
        <w:t xml:space="preserve">Report on the Excavation of </w:t>
      </w:r>
      <w:proofErr w:type="spellStart"/>
      <w:r w:rsidRPr="00493E61">
        <w:rPr>
          <w:rFonts w:ascii="Times New Roman" w:hAnsi="Times New Roman"/>
          <w:i/>
          <w:iCs/>
          <w:kern w:val="0"/>
          <w:szCs w:val="20"/>
        </w:rPr>
        <w:t>Anhyeon</w:t>
      </w:r>
      <w:proofErr w:type="spellEnd"/>
      <w:r w:rsidRPr="00493E61">
        <w:rPr>
          <w:rFonts w:ascii="Times New Roman" w:hAnsi="Times New Roman"/>
          <w:i/>
          <w:iCs/>
          <w:kern w:val="0"/>
          <w:szCs w:val="20"/>
        </w:rPr>
        <w:t xml:space="preserve">-dong Site, </w:t>
      </w:r>
      <w:proofErr w:type="spellStart"/>
      <w:r w:rsidRPr="00493E61">
        <w:rPr>
          <w:rFonts w:ascii="Times New Roman" w:hAnsi="Times New Roman"/>
          <w:i/>
          <w:iCs/>
          <w:kern w:val="0"/>
          <w:szCs w:val="20"/>
        </w:rPr>
        <w:t>Gangneung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. </w:t>
      </w:r>
      <w:proofErr w:type="spellStart"/>
      <w:r w:rsidRPr="00F64402">
        <w:rPr>
          <w:rFonts w:ascii="Times New Roman" w:hAnsi="Times New Roman"/>
          <w:kern w:val="0"/>
          <w:szCs w:val="20"/>
        </w:rPr>
        <w:t>Yemaek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Institute of Cultural Properties, Gangwon-do, Korea (in Korean).</w:t>
      </w:r>
    </w:p>
    <w:p w14:paraId="25E5CCC3" w14:textId="5133170D" w:rsidR="00A07246" w:rsidRPr="00F64402" w:rsidRDefault="00A07246" w:rsidP="00A0724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kern w:val="0"/>
          <w:szCs w:val="20"/>
        </w:rPr>
      </w:pPr>
      <w:bookmarkStart w:id="1" w:name="_Hlk108449775"/>
      <w:r w:rsidRPr="00F64402">
        <w:rPr>
          <w:rFonts w:ascii="Times New Roman" w:hAnsi="Times New Roman"/>
          <w:kern w:val="0"/>
          <w:szCs w:val="20"/>
        </w:rPr>
        <w:t>Zwyns N, Lbova LV</w:t>
      </w:r>
      <w:r w:rsidR="00493E61">
        <w:rPr>
          <w:rFonts w:ascii="Times New Roman" w:hAnsi="Times New Roman" w:hint="eastAsia"/>
          <w:kern w:val="0"/>
          <w:szCs w:val="20"/>
        </w:rPr>
        <w:t>.</w:t>
      </w:r>
      <w:r w:rsidRPr="00F64402">
        <w:rPr>
          <w:rFonts w:ascii="Times New Roman" w:hAnsi="Times New Roman"/>
          <w:kern w:val="0"/>
          <w:szCs w:val="20"/>
        </w:rPr>
        <w:t xml:space="preserve"> 2019. The Initial Upper Paleolithic of Kamenka site, </w:t>
      </w:r>
      <w:proofErr w:type="spellStart"/>
      <w:r w:rsidRPr="00F64402">
        <w:rPr>
          <w:rFonts w:ascii="Times New Roman" w:hAnsi="Times New Roman"/>
          <w:kern w:val="0"/>
          <w:szCs w:val="20"/>
        </w:rPr>
        <w:t>Zabaikal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region (Siberia): A closer look at the blade technology. </w:t>
      </w:r>
      <w:r w:rsidRPr="00493E61">
        <w:rPr>
          <w:rFonts w:ascii="Times New Roman" w:hAnsi="Times New Roman"/>
          <w:i/>
          <w:iCs/>
          <w:kern w:val="0"/>
          <w:szCs w:val="20"/>
        </w:rPr>
        <w:t>Archaeol</w:t>
      </w:r>
      <w:r w:rsidR="00493E61" w:rsidRPr="00493E61">
        <w:rPr>
          <w:rFonts w:ascii="Times New Roman" w:hAnsi="Times New Roman" w:hint="eastAsia"/>
          <w:i/>
          <w:iCs/>
          <w:kern w:val="0"/>
          <w:szCs w:val="20"/>
        </w:rPr>
        <w:t>ogical</w:t>
      </w:r>
      <w:r w:rsidRPr="00493E61">
        <w:rPr>
          <w:rFonts w:ascii="Times New Roman" w:hAnsi="Times New Roman"/>
          <w:i/>
          <w:iCs/>
          <w:kern w:val="0"/>
          <w:szCs w:val="20"/>
        </w:rPr>
        <w:t xml:space="preserve"> Res</w:t>
      </w:r>
      <w:r w:rsidR="00493E61" w:rsidRPr="00493E61">
        <w:rPr>
          <w:rFonts w:ascii="Times New Roman" w:hAnsi="Times New Roman" w:hint="eastAsia"/>
          <w:i/>
          <w:iCs/>
          <w:kern w:val="0"/>
          <w:szCs w:val="20"/>
        </w:rPr>
        <w:t>earch in</w:t>
      </w:r>
      <w:r w:rsidRPr="00493E61">
        <w:rPr>
          <w:rFonts w:ascii="Times New Roman" w:hAnsi="Times New Roman"/>
          <w:i/>
          <w:iCs/>
          <w:kern w:val="0"/>
          <w:szCs w:val="20"/>
        </w:rPr>
        <w:t xml:space="preserve"> Asia</w:t>
      </w:r>
      <w:r w:rsidRPr="00F64402">
        <w:rPr>
          <w:rFonts w:ascii="Times New Roman" w:hAnsi="Times New Roman"/>
          <w:kern w:val="0"/>
          <w:szCs w:val="20"/>
        </w:rPr>
        <w:t xml:space="preserve"> 17</w:t>
      </w:r>
      <w:r w:rsidR="00493E61">
        <w:rPr>
          <w:rFonts w:ascii="Times New Roman" w:hAnsi="Times New Roman" w:hint="eastAsia"/>
          <w:kern w:val="0"/>
          <w:szCs w:val="20"/>
        </w:rPr>
        <w:t>:</w:t>
      </w:r>
      <w:r w:rsidRPr="00F64402">
        <w:rPr>
          <w:rFonts w:ascii="Times New Roman" w:hAnsi="Times New Roman"/>
          <w:kern w:val="0"/>
          <w:szCs w:val="20"/>
        </w:rPr>
        <w:t xml:space="preserve"> 24-49. </w:t>
      </w:r>
      <w:hyperlink r:id="rId18" w:history="1">
        <w:r w:rsidRPr="00F64402">
          <w:rPr>
            <w:rStyle w:val="a8"/>
            <w:rFonts w:ascii="Times New Roman" w:hAnsi="Times New Roman"/>
            <w:kern w:val="0"/>
            <w:szCs w:val="20"/>
          </w:rPr>
          <w:t>https://doi.org/10.1016/j.ara.2018.02.004</w:t>
        </w:r>
      </w:hyperlink>
    </w:p>
    <w:bookmarkEnd w:id="1"/>
    <w:p w14:paraId="62003202" w14:textId="2EE20BF8" w:rsidR="00A07246" w:rsidRPr="00A07246" w:rsidRDefault="00A07246" w:rsidP="00A07246">
      <w:pPr>
        <w:adjustRightInd w:val="0"/>
        <w:spacing w:after="0" w:line="240" w:lineRule="auto"/>
        <w:ind w:left="480" w:hanging="480"/>
        <w:jc w:val="left"/>
        <w:rPr>
          <w:rFonts w:ascii="Times New Roman" w:hAnsi="Times New Roman"/>
          <w:noProof/>
          <w:color w:val="0563C1"/>
          <w:kern w:val="0"/>
          <w:szCs w:val="20"/>
          <w:u w:val="single"/>
        </w:rPr>
      </w:pPr>
      <w:r w:rsidRPr="00F64402">
        <w:rPr>
          <w:rFonts w:ascii="Times New Roman" w:hAnsi="Times New Roman"/>
          <w:kern w:val="0"/>
          <w:szCs w:val="20"/>
        </w:rPr>
        <w:t xml:space="preserve">Zwyns N, Paine CH, </w:t>
      </w:r>
      <w:proofErr w:type="spellStart"/>
      <w:r w:rsidRPr="00F64402">
        <w:rPr>
          <w:rFonts w:ascii="Times New Roman" w:hAnsi="Times New Roman"/>
          <w:kern w:val="0"/>
          <w:szCs w:val="20"/>
        </w:rPr>
        <w:t>Tsedendorj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B, </w:t>
      </w:r>
      <w:proofErr w:type="spellStart"/>
      <w:r w:rsidRPr="00F64402">
        <w:rPr>
          <w:rFonts w:ascii="Times New Roman" w:hAnsi="Times New Roman"/>
          <w:kern w:val="0"/>
          <w:szCs w:val="20"/>
        </w:rPr>
        <w:t>Talamo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S, Fitzsimmons KE, </w:t>
      </w:r>
      <w:proofErr w:type="spellStart"/>
      <w:r w:rsidRPr="00F64402">
        <w:rPr>
          <w:rFonts w:ascii="Times New Roman" w:hAnsi="Times New Roman"/>
          <w:kern w:val="0"/>
          <w:szCs w:val="20"/>
        </w:rPr>
        <w:t>Gantumur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A, </w:t>
      </w:r>
      <w:proofErr w:type="spellStart"/>
      <w:r w:rsidRPr="00F64402">
        <w:rPr>
          <w:rFonts w:ascii="Times New Roman" w:hAnsi="Times New Roman"/>
          <w:kern w:val="0"/>
          <w:szCs w:val="20"/>
        </w:rPr>
        <w:t>Guunii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L, </w:t>
      </w:r>
      <w:proofErr w:type="spellStart"/>
      <w:r w:rsidRPr="00F64402">
        <w:rPr>
          <w:rFonts w:ascii="Times New Roman" w:hAnsi="Times New Roman"/>
          <w:kern w:val="0"/>
          <w:szCs w:val="20"/>
        </w:rPr>
        <w:t>Odsuren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D, </w:t>
      </w:r>
      <w:proofErr w:type="spellStart"/>
      <w:r w:rsidRPr="00F64402">
        <w:rPr>
          <w:rFonts w:ascii="Times New Roman" w:hAnsi="Times New Roman"/>
          <w:kern w:val="0"/>
          <w:szCs w:val="20"/>
        </w:rPr>
        <w:t>Flas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D, </w:t>
      </w:r>
      <w:proofErr w:type="spellStart"/>
      <w:r w:rsidRPr="00F64402">
        <w:rPr>
          <w:rFonts w:ascii="Times New Roman" w:hAnsi="Times New Roman"/>
          <w:kern w:val="0"/>
          <w:szCs w:val="20"/>
        </w:rPr>
        <w:t>Dogandžić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T, </w:t>
      </w:r>
      <w:proofErr w:type="spellStart"/>
      <w:r w:rsidRPr="00F64402">
        <w:rPr>
          <w:rFonts w:ascii="Times New Roman" w:hAnsi="Times New Roman"/>
          <w:kern w:val="0"/>
          <w:szCs w:val="20"/>
        </w:rPr>
        <w:t>Doerschner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N, Welker F, Gillam JC, </w:t>
      </w:r>
      <w:proofErr w:type="spellStart"/>
      <w:r w:rsidRPr="00F64402">
        <w:rPr>
          <w:rFonts w:ascii="Times New Roman" w:hAnsi="Times New Roman"/>
          <w:kern w:val="0"/>
          <w:szCs w:val="20"/>
        </w:rPr>
        <w:t>Noyer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JB, </w:t>
      </w:r>
      <w:proofErr w:type="spellStart"/>
      <w:r w:rsidRPr="00F64402">
        <w:rPr>
          <w:rFonts w:ascii="Times New Roman" w:hAnsi="Times New Roman"/>
          <w:kern w:val="0"/>
          <w:szCs w:val="20"/>
        </w:rPr>
        <w:t>Bakhtiary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RS, </w:t>
      </w:r>
      <w:proofErr w:type="spellStart"/>
      <w:r w:rsidRPr="00F64402">
        <w:rPr>
          <w:rFonts w:ascii="Times New Roman" w:hAnsi="Times New Roman"/>
          <w:kern w:val="0"/>
          <w:szCs w:val="20"/>
        </w:rPr>
        <w:t>Allshouse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AF, Smith KN, </w:t>
      </w:r>
      <w:proofErr w:type="spellStart"/>
      <w:r w:rsidRPr="00F64402">
        <w:rPr>
          <w:rFonts w:ascii="Times New Roman" w:hAnsi="Times New Roman"/>
          <w:kern w:val="0"/>
          <w:szCs w:val="20"/>
        </w:rPr>
        <w:t>Khatsenovich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AM, Rybin EP, </w:t>
      </w:r>
      <w:proofErr w:type="spellStart"/>
      <w:r w:rsidRPr="00F64402">
        <w:rPr>
          <w:rFonts w:ascii="Times New Roman" w:hAnsi="Times New Roman"/>
          <w:kern w:val="0"/>
          <w:szCs w:val="20"/>
        </w:rPr>
        <w:t>Gunchinsuren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B, </w:t>
      </w:r>
      <w:proofErr w:type="spellStart"/>
      <w:r w:rsidRPr="00F64402">
        <w:rPr>
          <w:rFonts w:ascii="Times New Roman" w:hAnsi="Times New Roman"/>
          <w:kern w:val="0"/>
          <w:szCs w:val="20"/>
        </w:rPr>
        <w:t>Hublin</w:t>
      </w:r>
      <w:proofErr w:type="spellEnd"/>
      <w:r w:rsidRPr="00F64402">
        <w:rPr>
          <w:rFonts w:ascii="Times New Roman" w:hAnsi="Times New Roman"/>
          <w:kern w:val="0"/>
          <w:szCs w:val="20"/>
        </w:rPr>
        <w:t xml:space="preserve"> J-</w:t>
      </w:r>
      <w:r w:rsidR="00493E61">
        <w:rPr>
          <w:rFonts w:ascii="Times New Roman" w:hAnsi="Times New Roman" w:hint="eastAsia"/>
          <w:kern w:val="0"/>
          <w:szCs w:val="20"/>
        </w:rPr>
        <w:t>J.</w:t>
      </w:r>
      <w:r w:rsidRPr="00F64402">
        <w:rPr>
          <w:rFonts w:ascii="Times New Roman" w:hAnsi="Times New Roman"/>
          <w:kern w:val="0"/>
          <w:szCs w:val="20"/>
        </w:rPr>
        <w:t xml:space="preserve"> 2019. The Northern Route for Human dispersal in Central and Northeast Asia: New evidence from the site of Tolbor-16, Mongolia. </w:t>
      </w:r>
      <w:r w:rsidRPr="00493E61">
        <w:rPr>
          <w:rFonts w:ascii="Times New Roman" w:hAnsi="Times New Roman"/>
          <w:i/>
          <w:iCs/>
          <w:kern w:val="0"/>
          <w:szCs w:val="20"/>
        </w:rPr>
        <w:t>Sci</w:t>
      </w:r>
      <w:r w:rsidR="00493E61" w:rsidRPr="00493E61">
        <w:rPr>
          <w:rFonts w:ascii="Times New Roman" w:hAnsi="Times New Roman" w:hint="eastAsia"/>
          <w:i/>
          <w:iCs/>
          <w:kern w:val="0"/>
          <w:szCs w:val="20"/>
        </w:rPr>
        <w:t>entific</w:t>
      </w:r>
      <w:r w:rsidRPr="00493E61">
        <w:rPr>
          <w:rFonts w:ascii="Times New Roman" w:hAnsi="Times New Roman"/>
          <w:i/>
          <w:iCs/>
          <w:kern w:val="0"/>
          <w:szCs w:val="20"/>
        </w:rPr>
        <w:t xml:space="preserve"> Rep</w:t>
      </w:r>
      <w:r w:rsidR="00493E61" w:rsidRPr="00493E61">
        <w:rPr>
          <w:rFonts w:ascii="Times New Roman" w:hAnsi="Times New Roman" w:hint="eastAsia"/>
          <w:i/>
          <w:iCs/>
          <w:kern w:val="0"/>
          <w:szCs w:val="20"/>
        </w:rPr>
        <w:t>orts</w:t>
      </w:r>
      <w:r w:rsidRPr="00F64402">
        <w:rPr>
          <w:rFonts w:ascii="Times New Roman" w:hAnsi="Times New Roman"/>
          <w:kern w:val="0"/>
          <w:szCs w:val="20"/>
        </w:rPr>
        <w:t xml:space="preserve"> 9</w:t>
      </w:r>
      <w:r w:rsidR="00493E61">
        <w:rPr>
          <w:rFonts w:ascii="Times New Roman" w:hAnsi="Times New Roman" w:hint="eastAsia"/>
          <w:kern w:val="0"/>
          <w:szCs w:val="20"/>
        </w:rPr>
        <w:t>:</w:t>
      </w:r>
      <w:r w:rsidRPr="00F64402">
        <w:rPr>
          <w:rFonts w:ascii="Times New Roman" w:hAnsi="Times New Roman"/>
          <w:kern w:val="0"/>
          <w:szCs w:val="20"/>
        </w:rPr>
        <w:t xml:space="preserve">11759. </w:t>
      </w:r>
      <w:hyperlink r:id="rId19" w:history="1">
        <w:r w:rsidRPr="00F64402">
          <w:rPr>
            <w:rStyle w:val="a8"/>
            <w:rFonts w:ascii="Times New Roman" w:hAnsi="Times New Roman"/>
            <w:kern w:val="0"/>
            <w:szCs w:val="20"/>
          </w:rPr>
          <w:t>https://doi.org/10.1038/s41598-019-47972-1</w:t>
        </w:r>
      </w:hyperlink>
    </w:p>
    <w:sectPr w:rsidR="00A07246" w:rsidRPr="00A07246" w:rsidSect="00A07246">
      <w:pgSz w:w="11906" w:h="16838"/>
      <w:pgMar w:top="1701" w:right="1440" w:bottom="1440" w:left="144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6E3BF" w14:textId="77777777" w:rsidR="00EA5849" w:rsidRDefault="00EA5849" w:rsidP="00A12E47">
      <w:pPr>
        <w:spacing w:after="0" w:line="240" w:lineRule="auto"/>
      </w:pPr>
      <w:r>
        <w:separator/>
      </w:r>
    </w:p>
  </w:endnote>
  <w:endnote w:type="continuationSeparator" w:id="0">
    <w:p w14:paraId="4249A032" w14:textId="77777777" w:rsidR="00EA5849" w:rsidRDefault="00EA5849" w:rsidP="00A1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1392028"/>
      <w:docPartObj>
        <w:docPartGallery w:val="Page Numbers (Bottom of Page)"/>
        <w:docPartUnique/>
      </w:docPartObj>
    </w:sdtPr>
    <w:sdtEndPr/>
    <w:sdtContent>
      <w:p w14:paraId="3EA766C8" w14:textId="781AE59F" w:rsidR="00DF09E4" w:rsidRDefault="00DF09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72F1">
          <w:rPr>
            <w:noProof/>
            <w:lang w:val="ko-KR"/>
          </w:rPr>
          <w:t>13</w:t>
        </w:r>
        <w:r>
          <w:fldChar w:fldCharType="end"/>
        </w:r>
      </w:p>
    </w:sdtContent>
  </w:sdt>
  <w:p w14:paraId="371ED57B" w14:textId="77777777" w:rsidR="00DF09E4" w:rsidRDefault="00DF09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1F4F8" w14:textId="77777777" w:rsidR="00EA5849" w:rsidRDefault="00EA5849" w:rsidP="00A12E47">
      <w:pPr>
        <w:spacing w:after="0" w:line="240" w:lineRule="auto"/>
      </w:pPr>
      <w:r>
        <w:separator/>
      </w:r>
    </w:p>
  </w:footnote>
  <w:footnote w:type="continuationSeparator" w:id="0">
    <w:p w14:paraId="245CDC80" w14:textId="77777777" w:rsidR="00EA5849" w:rsidRDefault="00EA5849" w:rsidP="00A12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843BF"/>
    <w:multiLevelType w:val="hybridMultilevel"/>
    <w:tmpl w:val="4E0EF234"/>
    <w:lvl w:ilvl="0" w:tplc="C6DEBB76">
      <w:start w:val="7"/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471F35BF"/>
    <w:multiLevelType w:val="hybridMultilevel"/>
    <w:tmpl w:val="4322EB52"/>
    <w:lvl w:ilvl="0" w:tplc="FD704CF2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A726399"/>
    <w:multiLevelType w:val="hybridMultilevel"/>
    <w:tmpl w:val="65026526"/>
    <w:lvl w:ilvl="0" w:tplc="59DA7CAC">
      <w:start w:val="7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09A1D45"/>
    <w:multiLevelType w:val="hybridMultilevel"/>
    <w:tmpl w:val="261C4EF8"/>
    <w:lvl w:ilvl="0" w:tplc="3982BEDA">
      <w:start w:val="7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D4"/>
    <w:rsid w:val="00004D47"/>
    <w:rsid w:val="000072F1"/>
    <w:rsid w:val="000156B6"/>
    <w:rsid w:val="00024A81"/>
    <w:rsid w:val="000539AA"/>
    <w:rsid w:val="000670AF"/>
    <w:rsid w:val="000741DD"/>
    <w:rsid w:val="000B2892"/>
    <w:rsid w:val="0012033A"/>
    <w:rsid w:val="001215E3"/>
    <w:rsid w:val="00134567"/>
    <w:rsid w:val="0014406D"/>
    <w:rsid w:val="00190D96"/>
    <w:rsid w:val="001A121F"/>
    <w:rsid w:val="001B246B"/>
    <w:rsid w:val="001B49CC"/>
    <w:rsid w:val="00242BE8"/>
    <w:rsid w:val="00336F7C"/>
    <w:rsid w:val="003A038D"/>
    <w:rsid w:val="003F489E"/>
    <w:rsid w:val="00454285"/>
    <w:rsid w:val="00464988"/>
    <w:rsid w:val="004658BB"/>
    <w:rsid w:val="00486E6E"/>
    <w:rsid w:val="00493E61"/>
    <w:rsid w:val="004A03CA"/>
    <w:rsid w:val="004E29C4"/>
    <w:rsid w:val="00505342"/>
    <w:rsid w:val="00524385"/>
    <w:rsid w:val="005407DE"/>
    <w:rsid w:val="0056123C"/>
    <w:rsid w:val="005B2C94"/>
    <w:rsid w:val="005C3B44"/>
    <w:rsid w:val="005D7D5C"/>
    <w:rsid w:val="005F1AFC"/>
    <w:rsid w:val="005F4AF5"/>
    <w:rsid w:val="0061497F"/>
    <w:rsid w:val="00632DED"/>
    <w:rsid w:val="00656EDC"/>
    <w:rsid w:val="0066494D"/>
    <w:rsid w:val="006A17DE"/>
    <w:rsid w:val="006A286E"/>
    <w:rsid w:val="006D09D4"/>
    <w:rsid w:val="006D312E"/>
    <w:rsid w:val="006D74D0"/>
    <w:rsid w:val="006D75C8"/>
    <w:rsid w:val="0070553C"/>
    <w:rsid w:val="0071540D"/>
    <w:rsid w:val="00716C5B"/>
    <w:rsid w:val="00782256"/>
    <w:rsid w:val="007A69B6"/>
    <w:rsid w:val="007B03DA"/>
    <w:rsid w:val="008102C7"/>
    <w:rsid w:val="00811718"/>
    <w:rsid w:val="0082047F"/>
    <w:rsid w:val="008238E6"/>
    <w:rsid w:val="0085643D"/>
    <w:rsid w:val="00862B15"/>
    <w:rsid w:val="0087609F"/>
    <w:rsid w:val="00890A42"/>
    <w:rsid w:val="008922EC"/>
    <w:rsid w:val="008B0010"/>
    <w:rsid w:val="008D7547"/>
    <w:rsid w:val="0092108A"/>
    <w:rsid w:val="00922D24"/>
    <w:rsid w:val="00926B56"/>
    <w:rsid w:val="009334DE"/>
    <w:rsid w:val="00963C7D"/>
    <w:rsid w:val="00985EFB"/>
    <w:rsid w:val="00990BA3"/>
    <w:rsid w:val="00997589"/>
    <w:rsid w:val="009A24C0"/>
    <w:rsid w:val="009B2E69"/>
    <w:rsid w:val="009B4318"/>
    <w:rsid w:val="009C56FD"/>
    <w:rsid w:val="009E3E93"/>
    <w:rsid w:val="00A07246"/>
    <w:rsid w:val="00A12E47"/>
    <w:rsid w:val="00A20C53"/>
    <w:rsid w:val="00A2173A"/>
    <w:rsid w:val="00A31783"/>
    <w:rsid w:val="00A83D9A"/>
    <w:rsid w:val="00AD3239"/>
    <w:rsid w:val="00AD4D28"/>
    <w:rsid w:val="00B241D0"/>
    <w:rsid w:val="00B338E9"/>
    <w:rsid w:val="00B52A84"/>
    <w:rsid w:val="00B53BB0"/>
    <w:rsid w:val="00B72DCB"/>
    <w:rsid w:val="00B7685C"/>
    <w:rsid w:val="00BA4754"/>
    <w:rsid w:val="00BC780B"/>
    <w:rsid w:val="00BF3948"/>
    <w:rsid w:val="00C140C2"/>
    <w:rsid w:val="00C6299F"/>
    <w:rsid w:val="00C910FB"/>
    <w:rsid w:val="00C976E1"/>
    <w:rsid w:val="00CA16E1"/>
    <w:rsid w:val="00CE21B6"/>
    <w:rsid w:val="00CF2227"/>
    <w:rsid w:val="00D10D8D"/>
    <w:rsid w:val="00D24B04"/>
    <w:rsid w:val="00D47E92"/>
    <w:rsid w:val="00D5354C"/>
    <w:rsid w:val="00D72673"/>
    <w:rsid w:val="00D945E7"/>
    <w:rsid w:val="00DA68E9"/>
    <w:rsid w:val="00DF09E4"/>
    <w:rsid w:val="00E12FFD"/>
    <w:rsid w:val="00E16634"/>
    <w:rsid w:val="00E33A10"/>
    <w:rsid w:val="00E540F4"/>
    <w:rsid w:val="00E648F3"/>
    <w:rsid w:val="00EA5849"/>
    <w:rsid w:val="00EC6B38"/>
    <w:rsid w:val="00EF369A"/>
    <w:rsid w:val="00F050BA"/>
    <w:rsid w:val="00F16A67"/>
    <w:rsid w:val="00F83E70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17BD7"/>
  <w15:chartTrackingRefBased/>
  <w15:docId w15:val="{9CA83125-9404-49E9-866D-2AA96549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9D4"/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D09D4"/>
    <w:rPr>
      <w:b/>
      <w:bCs/>
      <w:szCs w:val="20"/>
    </w:rPr>
  </w:style>
  <w:style w:type="table" w:styleId="a4">
    <w:name w:val="Table Grid"/>
    <w:basedOn w:val="a1"/>
    <w:uiPriority w:val="39"/>
    <w:rsid w:val="006D09D4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12E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12E47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0"/>
    <w:uiPriority w:val="99"/>
    <w:unhideWhenUsed/>
    <w:rsid w:val="00A12E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12E47"/>
    <w:rPr>
      <w:rFonts w:ascii="맑은 고딕" w:eastAsia="맑은 고딕" w:hAnsi="맑은 고딕" w:cs="Times New Roman"/>
    </w:rPr>
  </w:style>
  <w:style w:type="paragraph" w:styleId="a7">
    <w:name w:val="List Paragraph"/>
    <w:basedOn w:val="a"/>
    <w:uiPriority w:val="34"/>
    <w:qFormat/>
    <w:rsid w:val="00985EFB"/>
    <w:pPr>
      <w:ind w:leftChars="400" w:left="800"/>
    </w:pPr>
  </w:style>
  <w:style w:type="character" w:styleId="a8">
    <w:name w:val="Hyperlink"/>
    <w:uiPriority w:val="99"/>
    <w:unhideWhenUsed/>
    <w:rsid w:val="00A07246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493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i.org/10.2458/56.16270" TargetMode="External"/><Relationship Id="rId18" Type="http://schemas.openxmlformats.org/officeDocument/2006/relationships/hyperlink" Target="https://doi.org/10.1016/j.ara.2018.02.00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jhevol.2012.11.001" TargetMode="External"/><Relationship Id="rId17" Type="http://schemas.openxmlformats.org/officeDocument/2006/relationships/hyperlink" Target="https://doi.org/10.1038/s41559-023-02294-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7/S003382220003187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ara.2018.09.0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quaint.2020.06.022" TargetMode="External"/><Relationship Id="rId10" Type="http://schemas.openxmlformats.org/officeDocument/2006/relationships/hyperlink" Target="https://doi.org/10.1086/204192" TargetMode="External"/><Relationship Id="rId19" Type="http://schemas.openxmlformats.org/officeDocument/2006/relationships/hyperlink" Target="https://doi.org/10.1038/s41598-019-47972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quaint.2016.02.050" TargetMode="External"/><Relationship Id="rId14" Type="http://schemas.openxmlformats.org/officeDocument/2006/relationships/hyperlink" Target="https://doi.org/10.1016/j.jhevol.2023.103453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9A93F-2A20-4021-B49C-EDF37926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3425</Words>
  <Characters>19527</Characters>
  <Application>Microsoft Office Word</Application>
  <DocSecurity>0</DocSecurity>
  <Lines>162</Lines>
  <Paragraphs>45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정동희</dc:creator>
  <cp:keywords/>
  <dc:description/>
  <cp:lastModifiedBy>정 동희</cp:lastModifiedBy>
  <cp:revision>8</cp:revision>
  <dcterms:created xsi:type="dcterms:W3CDTF">2024-08-08T16:38:00Z</dcterms:created>
  <dcterms:modified xsi:type="dcterms:W3CDTF">2024-08-11T04:37:00Z</dcterms:modified>
</cp:coreProperties>
</file>