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38" w:rsidRPr="00C153D1" w:rsidRDefault="00C153D1" w:rsidP="00C153D1">
      <w:pPr>
        <w:pStyle w:val="NormalWeb"/>
      </w:pPr>
      <w:r>
        <w:rPr>
          <w:noProof/>
        </w:rPr>
        <w:drawing>
          <wp:inline distT="0" distB="0" distL="0" distR="0">
            <wp:extent cx="5760720" cy="3326130"/>
            <wp:effectExtent l="0" t="0" r="0" b="7620"/>
            <wp:docPr id="3" name="Picture 3" descr="C:\Users\MR\Desktop\Rad\9. Apsolutna hronologija Mokrina i prostorne hipoteze\Analiza - kalibracija, serijacija\S1.Fig1. Baseline correl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\Desktop\Rad\9. Apsolutna hronologija Mokrina i prostorne hipoteze\Analiza - kalibracija, serijacija\S1.Fig1. Baseline correlati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9"/>
                    <a:stretch/>
                  </pic:blipFill>
                  <pic:spPr bwMode="auto">
                    <a:xfrm>
                      <a:off x="0" y="0"/>
                      <a:ext cx="5760000" cy="332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538" w:rsidRDefault="00F07B52">
      <w:pPr>
        <w:rPr>
          <w:rFonts w:ascii="Cambria" w:hAnsi="Cambria"/>
          <w:noProof/>
          <w:color w:val="000000"/>
          <w:bdr w:val="none" w:sz="0" w:space="0" w:color="auto" w:frame="1"/>
        </w:rPr>
      </w:pPr>
      <w:r>
        <w:rPr>
          <w:rFonts w:ascii="Cambria" w:hAnsi="Cambria"/>
          <w:noProof/>
          <w:color w:val="000000"/>
          <w:bdr w:val="none" w:sz="0" w:space="0" w:color="auto" w:frame="1"/>
        </w:rPr>
        <w:t>S5</w:t>
      </w:r>
      <w:r w:rsidR="00C153D1">
        <w:rPr>
          <w:rFonts w:ascii="Cambria" w:hAnsi="Cambria"/>
          <w:noProof/>
          <w:color w:val="000000"/>
          <w:bdr w:val="none" w:sz="0" w:space="0" w:color="auto" w:frame="1"/>
        </w:rPr>
        <w:t>.</w:t>
      </w:r>
      <w:r w:rsidR="00530538">
        <w:rPr>
          <w:rFonts w:ascii="Cambria" w:hAnsi="Cambria"/>
          <w:noProof/>
          <w:color w:val="000000"/>
          <w:bdr w:val="none" w:sz="0" w:space="0" w:color="auto" w:frame="1"/>
        </w:rPr>
        <w:t xml:space="preserve">Figure 1. </w:t>
      </w:r>
      <w:r w:rsidR="00530538" w:rsidRPr="00530538">
        <w:rPr>
          <w:rFonts w:ascii="Cambria" w:hAnsi="Cambria"/>
          <w:noProof/>
          <w:color w:val="000000"/>
          <w:bdr w:val="none" w:sz="0" w:space="0" w:color="auto" w:frame="1"/>
        </w:rPr>
        <w:t>Best case scenario correlations between absolute dates and the relative chronology</w:t>
      </w:r>
    </w:p>
    <w:p w:rsidR="00DD5628" w:rsidRDefault="008C1A1B">
      <w:r>
        <w:rPr>
          <w:rFonts w:ascii="Cambria" w:hAnsi="Cambria"/>
          <w:noProof/>
          <w:color w:val="000000"/>
          <w:bdr w:val="none" w:sz="0" w:space="0" w:color="auto" w:frame="1"/>
        </w:rPr>
        <w:drawing>
          <wp:inline distT="0" distB="0" distL="0" distR="0">
            <wp:extent cx="5943600" cy="3314700"/>
            <wp:effectExtent l="0" t="0" r="0" b="0"/>
            <wp:docPr id="1" name="Picture 1" descr="https://lh7-us.googleusercontent.com/ty8JMDW9W8pSHgqTRmMav104Hw0fAg1Kgv6MpLYIpFunyDlaBGyn1_vlm0PirVSyqX7YYeCp4BQ8hh35Cq5tpMiunnUlJi_eMv884kPSaO1m8579ytdMIQyKJYrZpPZX2q7mF2lEah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ty8JMDW9W8pSHgqTRmMav104Hw0fAg1Kgv6MpLYIpFunyDlaBGyn1_vlm0PirVSyqX7YYeCp4BQ8hh35Cq5tpMiunnUlJi_eMv884kPSaO1m8579ytdMIQyKJYrZpPZX2q7mF2lEahh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B" w:rsidRDefault="00F07B52">
      <w:r>
        <w:rPr>
          <w:rFonts w:ascii="Cambria" w:hAnsi="Cambria"/>
          <w:color w:val="000000"/>
        </w:rPr>
        <w:t>S5</w:t>
      </w:r>
      <w:bookmarkStart w:id="0" w:name="_GoBack"/>
      <w:bookmarkEnd w:id="0"/>
      <w:r w:rsidR="00C153D1">
        <w:rPr>
          <w:rFonts w:ascii="Cambria" w:hAnsi="Cambria"/>
          <w:color w:val="000000"/>
        </w:rPr>
        <w:t>.</w:t>
      </w:r>
      <w:r w:rsidR="001E022E">
        <w:rPr>
          <w:rFonts w:ascii="Cambria" w:hAnsi="Cambria"/>
          <w:color w:val="000000"/>
        </w:rPr>
        <w:t>Figure 2</w:t>
      </w:r>
      <w:r w:rsidR="008C1A1B">
        <w:rPr>
          <w:rFonts w:ascii="Cambria" w:hAnsi="Cambria"/>
          <w:color w:val="000000"/>
        </w:rPr>
        <w:t>. Distribution of absolute values of the Mantel correlation between spatial and temporal distances between grave pairs (left panel) and their associated p values (right panel).</w:t>
      </w:r>
    </w:p>
    <w:sectPr w:rsidR="008C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1B"/>
    <w:rsid w:val="00080BF8"/>
    <w:rsid w:val="001E022E"/>
    <w:rsid w:val="00232608"/>
    <w:rsid w:val="00530538"/>
    <w:rsid w:val="008C1A1B"/>
    <w:rsid w:val="00C153D1"/>
    <w:rsid w:val="00CD21DC"/>
    <w:rsid w:val="00F0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Marko</cp:lastModifiedBy>
  <cp:revision>4</cp:revision>
  <dcterms:created xsi:type="dcterms:W3CDTF">2024-01-09T13:36:00Z</dcterms:created>
  <dcterms:modified xsi:type="dcterms:W3CDTF">2024-01-11T15:02:00Z</dcterms:modified>
</cp:coreProperties>
</file>