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39648" w14:textId="77777777" w:rsidR="002637C2" w:rsidRPr="0076384F" w:rsidRDefault="006324E3"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bookmarkStart w:id="0" w:name="_GoBack"/>
      <w:bookmarkEnd w:id="0"/>
      <w:r w:rsidRPr="0076384F">
        <w:rPr>
          <w:rFonts w:ascii="Times New Roman" w:eastAsiaTheme="minorHAnsi" w:hAnsi="Times New Roman" w:cs="Times New Roman"/>
          <w:color w:val="000000" w:themeColor="text1"/>
          <w:sz w:val="24"/>
          <w:szCs w:val="24"/>
          <w:lang w:eastAsia="en-US"/>
        </w:rPr>
        <w:t xml:space="preserve">                                                  Supplementary Materials for </w:t>
      </w:r>
    </w:p>
    <w:p w14:paraId="3D79151C" w14:textId="73059A79" w:rsidR="00C51651" w:rsidRDefault="00C51651" w:rsidP="00C51651">
      <w:pPr>
        <w:pStyle w:val="Normal1"/>
        <w:pBdr>
          <w:bottom w:val="nil"/>
          <w:between w:val="nil"/>
        </w:pBdr>
        <w:spacing w:after="0" w:line="360" w:lineRule="auto"/>
        <w:jc w:val="both"/>
        <w:rPr>
          <w:rFonts w:ascii="Times New Roman" w:eastAsia="Times New Roman" w:hAnsi="Times New Roman" w:cs="Times New Roman"/>
          <w:b/>
          <w:sz w:val="28"/>
          <w:szCs w:val="28"/>
        </w:rPr>
      </w:pPr>
      <w:r w:rsidRPr="00796DE3">
        <w:rPr>
          <w:rFonts w:ascii="Times New Roman" w:eastAsia="Times New Roman" w:hAnsi="Times New Roman" w:cs="Times New Roman"/>
          <w:b/>
          <w:sz w:val="28"/>
          <w:szCs w:val="28"/>
        </w:rPr>
        <w:t xml:space="preserve">Presence and implications of </w:t>
      </w:r>
      <w:proofErr w:type="spellStart"/>
      <w:r w:rsidRPr="00796DE3">
        <w:rPr>
          <w:rFonts w:ascii="Times New Roman" w:eastAsia="Times New Roman" w:hAnsi="Times New Roman" w:cs="Times New Roman"/>
          <w:b/>
          <w:sz w:val="28"/>
          <w:szCs w:val="28"/>
        </w:rPr>
        <w:t>petrogenic</w:t>
      </w:r>
      <w:proofErr w:type="spellEnd"/>
      <w:r w:rsidRPr="00796DE3">
        <w:rPr>
          <w:rFonts w:ascii="Times New Roman" w:eastAsia="Times New Roman" w:hAnsi="Times New Roman" w:cs="Times New Roman"/>
          <w:b/>
          <w:sz w:val="28"/>
          <w:szCs w:val="28"/>
        </w:rPr>
        <w:t xml:space="preserve"> organic carbon in High</w:t>
      </w:r>
      <w:r>
        <w:rPr>
          <w:rFonts w:ascii="Times New Roman" w:eastAsia="Times New Roman" w:hAnsi="Times New Roman" w:cs="Times New Roman"/>
          <w:b/>
          <w:sz w:val="28"/>
          <w:szCs w:val="28"/>
        </w:rPr>
        <w:t>er</w:t>
      </w:r>
      <w:r w:rsidRPr="00796DE3">
        <w:rPr>
          <w:rFonts w:ascii="Times New Roman" w:eastAsia="Times New Roman" w:hAnsi="Times New Roman" w:cs="Times New Roman"/>
          <w:b/>
          <w:sz w:val="28"/>
          <w:szCs w:val="28"/>
        </w:rPr>
        <w:t xml:space="preserve"> Himalaya</w:t>
      </w:r>
      <w:r>
        <w:rPr>
          <w:rFonts w:ascii="Times New Roman" w:eastAsia="Times New Roman" w:hAnsi="Times New Roman" w:cs="Times New Roman"/>
          <w:b/>
          <w:sz w:val="28"/>
          <w:szCs w:val="28"/>
        </w:rPr>
        <w:t>n</w:t>
      </w:r>
      <w:r w:rsidRPr="00796DE3">
        <w:rPr>
          <w:rFonts w:ascii="Times New Roman" w:eastAsia="Times New Roman" w:hAnsi="Times New Roman" w:cs="Times New Roman"/>
          <w:b/>
          <w:sz w:val="28"/>
          <w:szCs w:val="28"/>
        </w:rPr>
        <w:t xml:space="preserve"> Crystalline lake sediment</w:t>
      </w:r>
    </w:p>
    <w:p w14:paraId="692B9B8D" w14:textId="77777777" w:rsidR="002637C2" w:rsidRPr="0076384F" w:rsidRDefault="00C51651" w:rsidP="00CE64A0">
      <w:pPr>
        <w:pStyle w:val="Normal1"/>
        <w:pBdr>
          <w:bottom w:val="nil"/>
          <w:between w:val="nil"/>
        </w:pBdr>
        <w:spacing w:after="0" w:line="360" w:lineRule="auto"/>
        <w:jc w:val="both"/>
        <w:rPr>
          <w:rFonts w:ascii="Times New Roman" w:eastAsiaTheme="minorHAnsi" w:hAnsi="Times New Roman" w:cs="Times New Roman"/>
          <w:color w:val="000000" w:themeColor="text1"/>
          <w:sz w:val="24"/>
          <w:szCs w:val="24"/>
          <w:lang w:eastAsia="en-US"/>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8FB5BE5" w14:textId="5DA1D5E6" w:rsidR="002637C2" w:rsidRPr="0076384F" w:rsidRDefault="006324E3"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proofErr w:type="spellStart"/>
      <w:r w:rsidRPr="0076384F">
        <w:rPr>
          <w:rFonts w:ascii="Times New Roman" w:eastAsiaTheme="minorHAnsi" w:hAnsi="Times New Roman" w:cs="Times New Roman"/>
          <w:color w:val="000000" w:themeColor="text1"/>
          <w:sz w:val="24"/>
          <w:szCs w:val="24"/>
          <w:lang w:eastAsia="en-US"/>
        </w:rPr>
        <w:t>Priyanka</w:t>
      </w:r>
      <w:proofErr w:type="spellEnd"/>
      <w:r w:rsidRPr="0076384F">
        <w:rPr>
          <w:rFonts w:ascii="Times New Roman" w:eastAsiaTheme="minorHAnsi" w:hAnsi="Times New Roman" w:cs="Times New Roman"/>
          <w:color w:val="000000" w:themeColor="text1"/>
          <w:sz w:val="24"/>
          <w:szCs w:val="24"/>
          <w:lang w:eastAsia="en-US"/>
        </w:rPr>
        <w:t xml:space="preserve"> Singh</w:t>
      </w:r>
      <w:r w:rsidRPr="0076384F">
        <w:rPr>
          <w:rFonts w:ascii="Times New Roman" w:eastAsiaTheme="minorHAnsi" w:hAnsi="Times New Roman" w:cs="Times New Roman"/>
          <w:color w:val="000000" w:themeColor="text1"/>
          <w:sz w:val="24"/>
          <w:szCs w:val="24"/>
          <w:vertAlign w:val="superscript"/>
          <w:lang w:eastAsia="en-US"/>
        </w:rPr>
        <w:t>1,2</w:t>
      </w:r>
      <w:r w:rsidR="00A27C51">
        <w:rPr>
          <w:rFonts w:ascii="Times New Roman" w:eastAsiaTheme="minorHAnsi" w:hAnsi="Times New Roman" w:cs="Times New Roman"/>
          <w:color w:val="000000" w:themeColor="text1"/>
          <w:sz w:val="24"/>
          <w:szCs w:val="24"/>
          <w:vertAlign w:val="superscript"/>
          <w:lang w:eastAsia="en-US"/>
        </w:rPr>
        <w:t>,3</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Vijayananda</w:t>
      </w:r>
      <w:proofErr w:type="spellEnd"/>
      <w:r w:rsidRPr="0076384F">
        <w:rPr>
          <w:rFonts w:ascii="Times New Roman" w:eastAsiaTheme="minorHAnsi" w:hAnsi="Times New Roman" w:cs="Times New Roman"/>
          <w:color w:val="000000" w:themeColor="text1"/>
          <w:sz w:val="24"/>
          <w:szCs w:val="24"/>
          <w:lang w:eastAsia="en-US"/>
        </w:rPr>
        <w:t xml:space="preserve"> Sarangi</w:t>
      </w:r>
      <w:r w:rsidR="00A27C51">
        <w:rPr>
          <w:rFonts w:ascii="Times New Roman" w:eastAsiaTheme="minorHAnsi" w:hAnsi="Times New Roman" w:cs="Times New Roman"/>
          <w:color w:val="000000" w:themeColor="text1"/>
          <w:sz w:val="24"/>
          <w:szCs w:val="24"/>
          <w:vertAlign w:val="superscript"/>
          <w:lang w:eastAsia="en-US"/>
        </w:rPr>
        <w:t>4</w:t>
      </w:r>
      <w:r w:rsidR="000C41C1">
        <w:rPr>
          <w:rFonts w:ascii="Times New Roman" w:eastAsiaTheme="minorHAnsi" w:hAnsi="Times New Roman" w:cs="Times New Roman"/>
          <w:color w:val="000000" w:themeColor="text1"/>
          <w:sz w:val="24"/>
          <w:szCs w:val="24"/>
          <w:vertAlign w:val="superscript"/>
          <w:lang w:eastAsia="en-US"/>
        </w:rPr>
        <w:t>,5</w:t>
      </w:r>
      <w:r w:rsidRPr="0076384F">
        <w:rPr>
          <w:rFonts w:ascii="Times New Roman" w:eastAsiaTheme="minorHAnsi" w:hAnsi="Times New Roman" w:cs="Times New Roman"/>
          <w:color w:val="000000" w:themeColor="text1"/>
          <w:sz w:val="24"/>
          <w:szCs w:val="24"/>
          <w:lang w:eastAsia="en-US"/>
        </w:rPr>
        <w:t>, Ravi Bhushan</w:t>
      </w:r>
      <w:r w:rsidR="000C41C1">
        <w:rPr>
          <w:rFonts w:ascii="Times New Roman" w:eastAsiaTheme="minorHAnsi" w:hAnsi="Times New Roman" w:cs="Times New Roman"/>
          <w:color w:val="000000" w:themeColor="text1"/>
          <w:sz w:val="24"/>
          <w:szCs w:val="24"/>
          <w:vertAlign w:val="superscript"/>
          <w:lang w:eastAsia="en-US"/>
        </w:rPr>
        <w:t>6</w:t>
      </w:r>
      <w:r w:rsidRPr="0076384F">
        <w:rPr>
          <w:rFonts w:ascii="Times New Roman" w:eastAsiaTheme="minorHAnsi" w:hAnsi="Times New Roman" w:cs="Times New Roman"/>
          <w:color w:val="000000" w:themeColor="text1"/>
          <w:sz w:val="24"/>
          <w:szCs w:val="24"/>
          <w:lang w:eastAsia="en-US"/>
        </w:rPr>
        <w:t>, S. Nawaz Ali</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Shailesh</w:t>
      </w:r>
      <w:proofErr w:type="spellEnd"/>
      <w:r w:rsidRPr="0076384F">
        <w:rPr>
          <w:rFonts w:ascii="Times New Roman" w:eastAsiaTheme="minorHAnsi" w:hAnsi="Times New Roman" w:cs="Times New Roman"/>
          <w:color w:val="000000" w:themeColor="text1"/>
          <w:sz w:val="24"/>
          <w:szCs w:val="24"/>
          <w:lang w:eastAsia="en-US"/>
        </w:rPr>
        <w:t xml:space="preserve"> Agrawal</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Pooja</w:t>
      </w:r>
      <w:proofErr w:type="spellEnd"/>
      <w:r w:rsidRPr="0076384F">
        <w:rPr>
          <w:rFonts w:ascii="Times New Roman" w:eastAsiaTheme="minorHAnsi" w:hAnsi="Times New Roman" w:cs="Times New Roman"/>
          <w:color w:val="000000" w:themeColor="text1"/>
          <w:sz w:val="24"/>
          <w:szCs w:val="24"/>
          <w:lang w:eastAsia="en-US"/>
        </w:rPr>
        <w:t xml:space="preserve"> Tiwari</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Masud</w:t>
      </w:r>
      <w:proofErr w:type="spellEnd"/>
      <w:r w:rsidRPr="0076384F">
        <w:rPr>
          <w:rFonts w:ascii="Times New Roman" w:eastAsiaTheme="minorHAnsi" w:hAnsi="Times New Roman" w:cs="Times New Roman"/>
          <w:color w:val="000000" w:themeColor="text1"/>
          <w:sz w:val="24"/>
          <w:szCs w:val="24"/>
          <w:lang w:eastAsia="en-US"/>
        </w:rPr>
        <w:t xml:space="preserve"> Kawsar</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Rajesh Agnihotri</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Prasanta</w:t>
      </w:r>
      <w:proofErr w:type="spellEnd"/>
      <w:r w:rsidRPr="0076384F">
        <w:rPr>
          <w:rFonts w:ascii="Times New Roman" w:eastAsiaTheme="minorHAnsi" w:hAnsi="Times New Roman" w:cs="Times New Roman"/>
          <w:color w:val="000000" w:themeColor="text1"/>
          <w:sz w:val="24"/>
          <w:szCs w:val="24"/>
          <w:lang w:eastAsia="en-US"/>
        </w:rPr>
        <w:t xml:space="preserve"> Sanyal</w:t>
      </w:r>
      <w:r w:rsidRPr="0076384F">
        <w:rPr>
          <w:rFonts w:ascii="Times New Roman" w:eastAsiaTheme="minorHAnsi" w:hAnsi="Times New Roman" w:cs="Times New Roman"/>
          <w:color w:val="000000" w:themeColor="text1"/>
          <w:sz w:val="24"/>
          <w:szCs w:val="24"/>
          <w:vertAlign w:val="superscript"/>
          <w:lang w:eastAsia="en-US"/>
        </w:rPr>
        <w:t>3</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Kamlesh</w:t>
      </w:r>
      <w:proofErr w:type="spellEnd"/>
      <w:r w:rsidRPr="0076384F">
        <w:rPr>
          <w:rFonts w:ascii="Times New Roman" w:eastAsiaTheme="minorHAnsi" w:hAnsi="Times New Roman" w:cs="Times New Roman"/>
          <w:color w:val="000000" w:themeColor="text1"/>
          <w:sz w:val="24"/>
          <w:szCs w:val="24"/>
          <w:lang w:eastAsia="en-US"/>
        </w:rPr>
        <w:t xml:space="preserve"> Kumar</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Biswajeet</w:t>
      </w:r>
      <w:proofErr w:type="spellEnd"/>
      <w:r w:rsidRPr="0076384F">
        <w:rPr>
          <w:rFonts w:ascii="Times New Roman" w:eastAsiaTheme="minorHAnsi" w:hAnsi="Times New Roman" w:cs="Times New Roman"/>
          <w:color w:val="000000" w:themeColor="text1"/>
          <w:sz w:val="24"/>
          <w:szCs w:val="24"/>
          <w:lang w:eastAsia="en-US"/>
        </w:rPr>
        <w:t xml:space="preserve"> Thakur</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Manoj</w:t>
      </w:r>
      <w:proofErr w:type="spellEnd"/>
      <w:r w:rsidRPr="0076384F">
        <w:rPr>
          <w:rFonts w:ascii="Times New Roman" w:eastAsiaTheme="minorHAnsi" w:hAnsi="Times New Roman" w:cs="Times New Roman"/>
          <w:color w:val="000000" w:themeColor="text1"/>
          <w:sz w:val="24"/>
          <w:szCs w:val="24"/>
          <w:lang w:eastAsia="en-US"/>
        </w:rPr>
        <w:t xml:space="preserve"> M. C. </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Veerukant</w:t>
      </w:r>
      <w:proofErr w:type="spellEnd"/>
      <w:r w:rsidRPr="0076384F">
        <w:rPr>
          <w:rFonts w:ascii="Times New Roman" w:eastAsiaTheme="minorHAnsi" w:hAnsi="Times New Roman" w:cs="Times New Roman"/>
          <w:color w:val="000000" w:themeColor="text1"/>
          <w:sz w:val="24"/>
          <w:szCs w:val="24"/>
          <w:lang w:eastAsia="en-US"/>
        </w:rPr>
        <w:t xml:space="preserve"> Singh</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Ankur</w:t>
      </w:r>
      <w:proofErr w:type="spellEnd"/>
      <w:r w:rsidRPr="0076384F">
        <w:rPr>
          <w:rFonts w:ascii="Times New Roman" w:eastAsiaTheme="minorHAnsi" w:hAnsi="Times New Roman" w:cs="Times New Roman"/>
          <w:color w:val="000000" w:themeColor="text1"/>
          <w:sz w:val="24"/>
          <w:szCs w:val="24"/>
          <w:lang w:eastAsia="en-US"/>
        </w:rPr>
        <w:t xml:space="preserve"> Dabhi</w:t>
      </w:r>
      <w:r w:rsidRPr="0076384F">
        <w:rPr>
          <w:rFonts w:ascii="Times New Roman" w:eastAsiaTheme="minorHAnsi" w:hAnsi="Times New Roman" w:cs="Times New Roman"/>
          <w:color w:val="000000" w:themeColor="text1"/>
          <w:sz w:val="24"/>
          <w:szCs w:val="24"/>
          <w:vertAlign w:val="superscript"/>
          <w:lang w:eastAsia="en-US"/>
        </w:rPr>
        <w:t>4</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Anupam</w:t>
      </w:r>
      <w:proofErr w:type="spellEnd"/>
      <w:r w:rsidRPr="0076384F">
        <w:rPr>
          <w:rFonts w:ascii="Times New Roman" w:eastAsiaTheme="minorHAnsi" w:hAnsi="Times New Roman" w:cs="Times New Roman"/>
          <w:color w:val="000000" w:themeColor="text1"/>
          <w:sz w:val="24"/>
          <w:szCs w:val="24"/>
          <w:lang w:eastAsia="en-US"/>
        </w:rPr>
        <w:t xml:space="preserve"> Sharma</w:t>
      </w:r>
      <w:r w:rsidRPr="0076384F">
        <w:rPr>
          <w:rFonts w:ascii="Times New Roman" w:eastAsiaTheme="minorHAnsi" w:hAnsi="Times New Roman" w:cs="Times New Roman"/>
          <w:color w:val="000000" w:themeColor="text1"/>
          <w:sz w:val="24"/>
          <w:szCs w:val="24"/>
          <w:vertAlign w:val="superscript"/>
          <w:lang w:eastAsia="en-US"/>
        </w:rPr>
        <w:t>1</w:t>
      </w:r>
      <w:r w:rsidRPr="0076384F">
        <w:rPr>
          <w:rFonts w:ascii="Times New Roman" w:eastAsiaTheme="minorHAnsi" w:hAnsi="Times New Roman" w:cs="Times New Roman"/>
          <w:color w:val="000000" w:themeColor="text1"/>
          <w:sz w:val="24"/>
          <w:szCs w:val="24"/>
          <w:lang w:eastAsia="en-US"/>
        </w:rPr>
        <w:t xml:space="preserve">, </w:t>
      </w:r>
      <w:proofErr w:type="spellStart"/>
      <w:r w:rsidRPr="0076384F">
        <w:rPr>
          <w:rFonts w:ascii="Times New Roman" w:eastAsiaTheme="minorHAnsi" w:hAnsi="Times New Roman" w:cs="Times New Roman"/>
          <w:color w:val="000000" w:themeColor="text1"/>
          <w:sz w:val="24"/>
          <w:szCs w:val="24"/>
          <w:lang w:eastAsia="en-US"/>
        </w:rPr>
        <w:t>Kuldeep</w:t>
      </w:r>
      <w:proofErr w:type="spellEnd"/>
      <w:r w:rsidRPr="0076384F">
        <w:rPr>
          <w:rFonts w:ascii="Times New Roman" w:eastAsiaTheme="minorHAnsi" w:hAnsi="Times New Roman" w:cs="Times New Roman"/>
          <w:color w:val="000000" w:themeColor="text1"/>
          <w:sz w:val="24"/>
          <w:szCs w:val="24"/>
          <w:lang w:eastAsia="en-US"/>
        </w:rPr>
        <w:t xml:space="preserve"> Prakash</w:t>
      </w:r>
      <w:r w:rsidRPr="0076384F">
        <w:rPr>
          <w:rFonts w:ascii="Times New Roman" w:eastAsiaTheme="minorHAnsi" w:hAnsi="Times New Roman" w:cs="Times New Roman"/>
          <w:color w:val="000000" w:themeColor="text1"/>
          <w:sz w:val="24"/>
          <w:szCs w:val="24"/>
          <w:vertAlign w:val="superscript"/>
          <w:lang w:eastAsia="en-US"/>
        </w:rPr>
        <w:t>2</w:t>
      </w:r>
      <w:r w:rsidRPr="0076384F">
        <w:rPr>
          <w:rFonts w:ascii="Times New Roman" w:eastAsiaTheme="minorHAnsi" w:hAnsi="Times New Roman" w:cs="Times New Roman"/>
          <w:color w:val="000000" w:themeColor="text1"/>
          <w:sz w:val="24"/>
          <w:szCs w:val="24"/>
          <w:lang w:eastAsia="en-US"/>
        </w:rPr>
        <w:t>, and P. Morthekai</w:t>
      </w:r>
      <w:r w:rsidRPr="0076384F">
        <w:rPr>
          <w:rFonts w:ascii="Times New Roman" w:eastAsiaTheme="minorHAnsi" w:hAnsi="Times New Roman" w:cs="Times New Roman"/>
          <w:color w:val="000000" w:themeColor="text1"/>
          <w:sz w:val="24"/>
          <w:szCs w:val="24"/>
          <w:vertAlign w:val="superscript"/>
          <w:lang w:eastAsia="en-US"/>
        </w:rPr>
        <w:t>1</w:t>
      </w:r>
    </w:p>
    <w:p w14:paraId="6E013AB4" w14:textId="77777777" w:rsidR="002637C2" w:rsidRPr="0076384F" w:rsidRDefault="002637C2"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p>
    <w:p w14:paraId="4035F56A" w14:textId="77777777" w:rsidR="002637C2" w:rsidRPr="0076384F" w:rsidRDefault="006324E3"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r w:rsidRPr="0076384F">
        <w:rPr>
          <w:rFonts w:ascii="Times New Roman" w:eastAsiaTheme="minorHAnsi" w:hAnsi="Times New Roman" w:cs="Times New Roman"/>
          <w:color w:val="000000" w:themeColor="text1"/>
          <w:sz w:val="24"/>
          <w:szCs w:val="24"/>
          <w:lang w:eastAsia="en-US"/>
        </w:rPr>
        <w:t>*Corresponding author: priyankaasingh10may@gmail.com</w:t>
      </w:r>
    </w:p>
    <w:p w14:paraId="7114BE3E" w14:textId="77777777" w:rsidR="002637C2" w:rsidRPr="0076384F" w:rsidRDefault="002637C2"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p>
    <w:p w14:paraId="43D34F74" w14:textId="77777777" w:rsidR="002637C2" w:rsidRPr="0076384F" w:rsidRDefault="002637C2"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p>
    <w:p w14:paraId="1C9BE398" w14:textId="77777777" w:rsidR="002637C2" w:rsidRPr="0076384F" w:rsidRDefault="006324E3"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r w:rsidRPr="0076384F">
        <w:rPr>
          <w:rFonts w:ascii="Times New Roman" w:eastAsiaTheme="minorHAnsi" w:hAnsi="Times New Roman" w:cs="Times New Roman"/>
          <w:color w:val="000000" w:themeColor="text1"/>
          <w:sz w:val="24"/>
          <w:szCs w:val="24"/>
          <w:lang w:eastAsia="en-US"/>
        </w:rPr>
        <w:t>This PDF file includes:</w:t>
      </w:r>
    </w:p>
    <w:p w14:paraId="2376F884" w14:textId="55D5CB3A" w:rsidR="002637C2" w:rsidRPr="0076384F" w:rsidRDefault="00B1692C"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r w:rsidRPr="0076384F">
        <w:rPr>
          <w:rFonts w:ascii="Times New Roman" w:eastAsiaTheme="minorHAnsi" w:hAnsi="Times New Roman" w:cs="Times New Roman"/>
          <w:color w:val="000000" w:themeColor="text1"/>
          <w:sz w:val="24"/>
          <w:szCs w:val="24"/>
          <w:lang w:eastAsia="en-US"/>
        </w:rPr>
        <w:t>Figs. S1 to S</w:t>
      </w:r>
      <w:r w:rsidR="00DD06EA">
        <w:rPr>
          <w:rFonts w:ascii="Times New Roman" w:eastAsiaTheme="minorHAnsi" w:hAnsi="Times New Roman" w:cs="Times New Roman"/>
          <w:color w:val="000000" w:themeColor="text1"/>
          <w:sz w:val="24"/>
          <w:szCs w:val="24"/>
          <w:lang w:eastAsia="en-US"/>
        </w:rPr>
        <w:t>10</w:t>
      </w:r>
    </w:p>
    <w:p w14:paraId="26289F92" w14:textId="77777777" w:rsidR="002637C2" w:rsidRPr="0076384F" w:rsidRDefault="002637C2"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p>
    <w:p w14:paraId="7F7E5FAE" w14:textId="77777777" w:rsidR="002637C2" w:rsidRPr="0076384F" w:rsidRDefault="002637C2"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p>
    <w:p w14:paraId="2E298688" w14:textId="77777777" w:rsidR="002637C2" w:rsidRPr="0076384F" w:rsidRDefault="006324E3" w:rsidP="002637C2">
      <w:pPr>
        <w:pStyle w:val="Normal1"/>
        <w:spacing w:after="0" w:line="360" w:lineRule="auto"/>
        <w:jc w:val="both"/>
        <w:rPr>
          <w:rFonts w:ascii="Times New Roman" w:eastAsiaTheme="minorHAnsi" w:hAnsi="Times New Roman" w:cs="Times New Roman"/>
          <w:color w:val="000000" w:themeColor="text1"/>
          <w:sz w:val="24"/>
          <w:szCs w:val="24"/>
          <w:lang w:eastAsia="en-US"/>
        </w:rPr>
      </w:pPr>
      <w:r w:rsidRPr="0076384F">
        <w:rPr>
          <w:rFonts w:ascii="Times New Roman" w:eastAsiaTheme="minorHAnsi" w:hAnsi="Times New Roman" w:cs="Times New Roman"/>
          <w:color w:val="000000" w:themeColor="text1"/>
          <w:sz w:val="24"/>
          <w:szCs w:val="24"/>
          <w:lang w:eastAsia="en-US"/>
        </w:rPr>
        <w:t>Additional material includes the following:</w:t>
      </w:r>
    </w:p>
    <w:p w14:paraId="0A1ACDAD" w14:textId="77777777" w:rsidR="002637C2" w:rsidRPr="008B3FEC" w:rsidRDefault="006324E3" w:rsidP="002637C2">
      <w:pPr>
        <w:pStyle w:val="Normal1"/>
        <w:spacing w:after="0" w:line="360" w:lineRule="auto"/>
        <w:jc w:val="both"/>
        <w:rPr>
          <w:rFonts w:ascii="Times New Roman" w:eastAsiaTheme="minorHAnsi" w:hAnsi="Times New Roman" w:cs="Times New Roman"/>
          <w:color w:val="006600"/>
          <w:sz w:val="24"/>
          <w:szCs w:val="24"/>
          <w:lang w:eastAsia="en-US"/>
        </w:rPr>
      </w:pPr>
      <w:r w:rsidRPr="008B3FEC">
        <w:rPr>
          <w:rFonts w:ascii="Times New Roman" w:eastAsiaTheme="minorHAnsi" w:hAnsi="Times New Roman" w:cs="Times New Roman"/>
          <w:color w:val="006600"/>
          <w:sz w:val="24"/>
          <w:szCs w:val="24"/>
          <w:lang w:eastAsia="en-US"/>
        </w:rPr>
        <w:t>Data S1</w:t>
      </w:r>
    </w:p>
    <w:p w14:paraId="41511727" w14:textId="77777777" w:rsidR="00601F30" w:rsidRPr="008B3FEC" w:rsidRDefault="006324E3" w:rsidP="002637C2">
      <w:pPr>
        <w:pStyle w:val="Normal1"/>
        <w:spacing w:after="0" w:line="360" w:lineRule="auto"/>
        <w:jc w:val="both"/>
        <w:rPr>
          <w:rFonts w:ascii="Times New Roman" w:eastAsiaTheme="minorHAnsi" w:hAnsi="Times New Roman" w:cs="Times New Roman"/>
          <w:color w:val="006600"/>
          <w:sz w:val="24"/>
          <w:szCs w:val="24"/>
          <w:lang w:eastAsia="en-US"/>
        </w:rPr>
      </w:pPr>
      <w:r w:rsidRPr="008B3FEC">
        <w:rPr>
          <w:rFonts w:ascii="Times New Roman" w:eastAsiaTheme="minorHAnsi" w:hAnsi="Times New Roman" w:cs="Times New Roman"/>
          <w:color w:val="006600"/>
          <w:sz w:val="24"/>
          <w:szCs w:val="24"/>
          <w:lang w:eastAsia="en-US"/>
        </w:rPr>
        <w:t>Data S2</w:t>
      </w:r>
    </w:p>
    <w:p w14:paraId="5EF1FA93" w14:textId="77777777" w:rsidR="00601F30" w:rsidRPr="008B3FEC" w:rsidRDefault="006324E3" w:rsidP="00601F30">
      <w:pPr>
        <w:pStyle w:val="Normal1"/>
        <w:spacing w:after="0" w:line="360" w:lineRule="auto"/>
        <w:jc w:val="both"/>
        <w:rPr>
          <w:rFonts w:ascii="Times New Roman" w:eastAsiaTheme="minorHAnsi" w:hAnsi="Times New Roman" w:cs="Times New Roman"/>
          <w:color w:val="006600"/>
          <w:sz w:val="24"/>
          <w:szCs w:val="24"/>
          <w:lang w:eastAsia="en-US"/>
        </w:rPr>
      </w:pPr>
      <w:r w:rsidRPr="008B3FEC">
        <w:rPr>
          <w:rFonts w:ascii="Times New Roman" w:eastAsiaTheme="minorHAnsi" w:hAnsi="Times New Roman" w:cs="Times New Roman"/>
          <w:color w:val="006600"/>
          <w:sz w:val="24"/>
          <w:szCs w:val="24"/>
          <w:lang w:eastAsia="en-US"/>
        </w:rPr>
        <w:t>Data S3</w:t>
      </w:r>
    </w:p>
    <w:p w14:paraId="0426B737" w14:textId="77777777" w:rsidR="00601F30" w:rsidRPr="008B3FEC" w:rsidRDefault="006324E3" w:rsidP="00601F30">
      <w:pPr>
        <w:pStyle w:val="Normal1"/>
        <w:spacing w:after="0" w:line="360" w:lineRule="auto"/>
        <w:jc w:val="both"/>
        <w:rPr>
          <w:rFonts w:ascii="Times New Roman" w:eastAsiaTheme="minorHAnsi" w:hAnsi="Times New Roman" w:cs="Times New Roman"/>
          <w:color w:val="006600"/>
          <w:sz w:val="24"/>
          <w:szCs w:val="24"/>
          <w:lang w:eastAsia="en-US"/>
        </w:rPr>
      </w:pPr>
      <w:r w:rsidRPr="008B3FEC">
        <w:rPr>
          <w:rFonts w:ascii="Times New Roman" w:eastAsiaTheme="minorHAnsi" w:hAnsi="Times New Roman" w:cs="Times New Roman"/>
          <w:color w:val="006600"/>
          <w:sz w:val="24"/>
          <w:szCs w:val="24"/>
          <w:lang w:eastAsia="en-US"/>
        </w:rPr>
        <w:t>Data S4</w:t>
      </w:r>
    </w:p>
    <w:p w14:paraId="5C4F7C57" w14:textId="401A0450" w:rsidR="002637C2" w:rsidRPr="008B3FEC" w:rsidRDefault="00D61653" w:rsidP="002637C2">
      <w:pPr>
        <w:pStyle w:val="Normal1"/>
        <w:spacing w:after="0" w:line="360" w:lineRule="auto"/>
        <w:jc w:val="both"/>
        <w:rPr>
          <w:rFonts w:ascii="Times New Roman" w:eastAsiaTheme="minorHAnsi" w:hAnsi="Times New Roman" w:cs="Times New Roman"/>
          <w:color w:val="006600"/>
          <w:sz w:val="24"/>
          <w:szCs w:val="24"/>
          <w:lang w:eastAsia="en-US"/>
        </w:rPr>
      </w:pPr>
      <w:r w:rsidRPr="008B3FEC">
        <w:rPr>
          <w:rFonts w:ascii="Times New Roman" w:eastAsiaTheme="minorHAnsi" w:hAnsi="Times New Roman" w:cs="Times New Roman"/>
          <w:color w:val="006600"/>
          <w:sz w:val="24"/>
          <w:szCs w:val="24"/>
          <w:lang w:eastAsia="en-US"/>
        </w:rPr>
        <w:t>Data S5</w:t>
      </w:r>
    </w:p>
    <w:p w14:paraId="7061FAC2" w14:textId="77777777" w:rsidR="002637C2" w:rsidRPr="0076384F" w:rsidRDefault="002637C2"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79DDC68E" w14:textId="77777777" w:rsidR="002637C2" w:rsidRPr="0076384F" w:rsidRDefault="002637C2"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4C172CF2" w14:textId="77777777" w:rsidR="002637C2" w:rsidRPr="0076384F" w:rsidRDefault="002637C2"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30242764" w14:textId="77777777" w:rsidR="002637C2" w:rsidRDefault="002637C2"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7607FB3F" w14:textId="77777777" w:rsidR="00CE64A0" w:rsidRDefault="00CE64A0"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2B3E8A83" w14:textId="77777777" w:rsidR="00CE64A0" w:rsidRDefault="00CE64A0"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1954895A" w14:textId="77777777" w:rsidR="00CE64A0" w:rsidRDefault="00CE64A0"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5B25F94A" w14:textId="77777777" w:rsidR="00CE64A0" w:rsidRPr="0076384F" w:rsidRDefault="00CE64A0"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5AD9838B" w14:textId="77777777" w:rsidR="002637C2" w:rsidRPr="0076384F" w:rsidRDefault="002637C2" w:rsidP="002637C2">
      <w:pPr>
        <w:pStyle w:val="Normal1"/>
        <w:spacing w:after="0" w:line="360" w:lineRule="auto"/>
        <w:jc w:val="both"/>
        <w:rPr>
          <w:rFonts w:ascii="Times New Roman" w:eastAsiaTheme="minorHAnsi" w:hAnsi="Times New Roman" w:cs="Times New Roman"/>
          <w:b/>
          <w:color w:val="000000" w:themeColor="text1"/>
          <w:sz w:val="24"/>
          <w:szCs w:val="24"/>
          <w:lang w:eastAsia="en-US"/>
        </w:rPr>
      </w:pPr>
    </w:p>
    <w:p w14:paraId="7143120F" w14:textId="77777777" w:rsidR="00D94F8F" w:rsidRPr="000576B6" w:rsidRDefault="00D94F8F" w:rsidP="00B1175F">
      <w:pPr>
        <w:pStyle w:val="Normal1"/>
        <w:numPr>
          <w:ilvl w:val="0"/>
          <w:numId w:val="1"/>
        </w:num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Quantification </w:t>
      </w:r>
      <w:r w:rsidRPr="000576B6">
        <w:rPr>
          <w:rFonts w:ascii="Times New Roman" w:eastAsia="Times New Roman" w:hAnsi="Times New Roman" w:cs="Times New Roman"/>
          <w:b/>
          <w:sz w:val="24"/>
          <w:szCs w:val="24"/>
        </w:rPr>
        <w:t xml:space="preserve">of </w:t>
      </w:r>
      <w:proofErr w:type="spellStart"/>
      <w:r w:rsidRPr="000576B6">
        <w:rPr>
          <w:rFonts w:ascii="Times New Roman" w:eastAsia="Times New Roman" w:hAnsi="Times New Roman" w:cs="Times New Roman"/>
          <w:b/>
          <w:sz w:val="24"/>
          <w:szCs w:val="24"/>
        </w:rPr>
        <w:t>OC</w:t>
      </w:r>
      <w:r w:rsidRPr="00EF368E">
        <w:rPr>
          <w:rFonts w:ascii="Times New Roman" w:eastAsia="Times New Roman" w:hAnsi="Times New Roman" w:cs="Times New Roman"/>
          <w:b/>
          <w:sz w:val="24"/>
          <w:szCs w:val="24"/>
          <w:vertAlign w:val="subscript"/>
        </w:rPr>
        <w:t>petro</w:t>
      </w:r>
      <w:proofErr w:type="spellEnd"/>
      <w:r>
        <w:rPr>
          <w:rFonts w:ascii="Times New Roman" w:eastAsia="Times New Roman" w:hAnsi="Times New Roman" w:cs="Times New Roman"/>
          <w:b/>
          <w:sz w:val="24"/>
          <w:szCs w:val="24"/>
        </w:rPr>
        <w:sym w:font="Symbol" w:char="F0A2"/>
      </w:r>
      <w:r>
        <w:rPr>
          <w:rFonts w:ascii="Times New Roman" w:eastAsia="Times New Roman" w:hAnsi="Times New Roman" w:cs="Times New Roman"/>
          <w:b/>
          <w:sz w:val="24"/>
          <w:szCs w:val="24"/>
        </w:rPr>
        <w:t xml:space="preserve">s contribution to the lake sediment and its burial flux </w:t>
      </w:r>
    </w:p>
    <w:p w14:paraId="3518ACA8" w14:textId="77777777" w:rsidR="00D94F8F" w:rsidRPr="000576B6" w:rsidRDefault="00D94F8F" w:rsidP="00D94F8F">
      <w:pPr>
        <w:pStyle w:val="Normal1"/>
        <w:spacing w:after="0" w:line="276" w:lineRule="auto"/>
        <w:jc w:val="both"/>
        <w:rPr>
          <w:rFonts w:ascii="Times New Roman" w:eastAsia="Times New Roman" w:hAnsi="Times New Roman" w:cs="Times New Roman"/>
          <w:sz w:val="24"/>
          <w:szCs w:val="24"/>
        </w:rPr>
      </w:pPr>
    </w:p>
    <w:p w14:paraId="0EA46F64" w14:textId="20B47530" w:rsidR="00D94F8F" w:rsidRDefault="00D94F8F" w:rsidP="00D94F8F">
      <w:pPr>
        <w:pStyle w:val="Normal1"/>
        <w:spacing w:after="0" w:line="360" w:lineRule="auto"/>
        <w:jc w:val="both"/>
        <w:rPr>
          <w:rFonts w:ascii="Times New Roman" w:eastAsia="Times New Roman" w:hAnsi="Times New Roman" w:cs="Times New Roman"/>
          <w:sz w:val="24"/>
          <w:szCs w:val="24"/>
        </w:rPr>
      </w:pPr>
      <w:r w:rsidRPr="000576B6">
        <w:rPr>
          <w:rFonts w:ascii="Times New Roman" w:eastAsia="Times New Roman" w:hAnsi="Times New Roman" w:cs="Times New Roman"/>
          <w:sz w:val="24"/>
          <w:szCs w:val="24"/>
        </w:rPr>
        <w:t>The biogenic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bio</w:t>
      </w:r>
      <w:proofErr w:type="spellEnd"/>
      <w:r w:rsidRPr="000576B6">
        <w:rPr>
          <w:rFonts w:ascii="Times New Roman" w:eastAsia="Times New Roman" w:hAnsi="Times New Roman" w:cs="Times New Roman"/>
          <w:sz w:val="24"/>
          <w:szCs w:val="24"/>
        </w:rPr>
        <w:t>), pre-aged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pre</w:t>
      </w:r>
      <w:proofErr w:type="spellEnd"/>
      <w:r w:rsidRPr="000576B6">
        <w:rPr>
          <w:rFonts w:ascii="Times New Roman" w:eastAsia="Times New Roman" w:hAnsi="Times New Roman" w:cs="Times New Roman"/>
          <w:sz w:val="24"/>
          <w:szCs w:val="24"/>
          <w:vertAlign w:val="subscript"/>
        </w:rPr>
        <w:t>-aged</w:t>
      </w:r>
      <w:r w:rsidRPr="000576B6">
        <w:rPr>
          <w:rFonts w:ascii="Times New Roman" w:eastAsia="Times New Roman" w:hAnsi="Times New Roman" w:cs="Times New Roman"/>
          <w:sz w:val="24"/>
          <w:szCs w:val="24"/>
        </w:rPr>
        <w:t xml:space="preserve">) and </w:t>
      </w:r>
      <w:proofErr w:type="spellStart"/>
      <w:r w:rsidRPr="000576B6">
        <w:rPr>
          <w:rFonts w:ascii="Times New Roman" w:eastAsia="Times New Roman" w:hAnsi="Times New Roman" w:cs="Times New Roman"/>
          <w:sz w:val="24"/>
          <w:szCs w:val="24"/>
        </w:rPr>
        <w:t>petrogenic</w:t>
      </w:r>
      <w:proofErr w:type="spellEnd"/>
      <w:r w:rsidRPr="000576B6">
        <w:rPr>
          <w:rFonts w:ascii="Times New Roman" w:eastAsia="Times New Roman" w:hAnsi="Times New Roman" w:cs="Times New Roman"/>
          <w:sz w:val="24"/>
          <w:szCs w:val="24"/>
        </w:rPr>
        <w:t xml:space="preserve">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petro</w:t>
      </w:r>
      <w:proofErr w:type="spellEnd"/>
      <w:r w:rsidRPr="000576B6">
        <w:rPr>
          <w:rFonts w:ascii="Times New Roman" w:eastAsia="Times New Roman" w:hAnsi="Times New Roman" w:cs="Times New Roman"/>
          <w:sz w:val="24"/>
          <w:szCs w:val="24"/>
        </w:rPr>
        <w:t xml:space="preserve">) organic carbon were assumed to contribute to the total organic carbon (TOC, % of dry sediment) in the sediment. By considering the contribution from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pre</w:t>
      </w:r>
      <w:proofErr w:type="spellEnd"/>
      <w:r w:rsidRPr="000576B6">
        <w:rPr>
          <w:rFonts w:ascii="Times New Roman" w:eastAsia="Times New Roman" w:hAnsi="Times New Roman" w:cs="Times New Roman"/>
          <w:sz w:val="24"/>
          <w:szCs w:val="24"/>
          <w:vertAlign w:val="subscript"/>
        </w:rPr>
        <w:t>-aged</w:t>
      </w:r>
      <w:r w:rsidRPr="000576B6">
        <w:rPr>
          <w:rFonts w:ascii="Times New Roman" w:eastAsia="Times New Roman" w:hAnsi="Times New Roman" w:cs="Times New Roman"/>
          <w:sz w:val="24"/>
          <w:szCs w:val="24"/>
        </w:rPr>
        <w:t xml:space="preserve"> is negligible except for 3 samples (KBPL 09, KBPL 05 and KBPL 01) and thus avoided these 3 samples, we approximated the 3 end member mixing model to binary mixture model where only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petro</w:t>
      </w:r>
      <w:proofErr w:type="spellEnd"/>
      <w:r w:rsidRPr="000576B6">
        <w:rPr>
          <w:rFonts w:ascii="Times New Roman" w:eastAsia="Times New Roman" w:hAnsi="Times New Roman" w:cs="Times New Roman"/>
          <w:sz w:val="24"/>
          <w:szCs w:val="24"/>
        </w:rPr>
        <w:t xml:space="preserve"> and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bio</w:t>
      </w:r>
      <w:proofErr w:type="spellEnd"/>
      <w:r w:rsidRPr="000576B6">
        <w:rPr>
          <w:rFonts w:ascii="Times New Roman" w:eastAsia="Times New Roman" w:hAnsi="Times New Roman" w:cs="Times New Roman"/>
          <w:sz w:val="24"/>
          <w:szCs w:val="24"/>
        </w:rPr>
        <w:t xml:space="preserve"> contributed </w:t>
      </w:r>
      <w:r w:rsidRPr="000576B6">
        <w:rPr>
          <w:rFonts w:ascii="Times New Roman" w:eastAsia="Times New Roman" w:hAnsi="Times New Roman" w:cs="Times New Roman"/>
          <w:sz w:val="24"/>
          <w:szCs w:val="24"/>
        </w:rPr>
        <w:fldChar w:fldCharType="begin">
          <w:fldData xml:space="preserve">PEVuZE5vdGU+PENpdGU+PEF1dGhvcj5HYWx5PC9BdXRob3I+PFllYXI+MjAxMTwvWWVhcj48UmVj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</w:fldData>
        </w:fldChar>
      </w:r>
      <w:r w:rsidR="007D7CFB">
        <w:rPr>
          <w:rFonts w:ascii="Times New Roman" w:eastAsia="Times New Roman" w:hAnsi="Times New Roman" w:cs="Times New Roman"/>
          <w:sz w:val="24"/>
          <w:szCs w:val="24"/>
        </w:rPr>
        <w:instrText xml:space="preserve"> ADDIN EN.CITE </w:instrText>
      </w:r>
      <w:r w:rsidR="007D7CFB">
        <w:rPr>
          <w:rFonts w:ascii="Times New Roman" w:eastAsia="Times New Roman" w:hAnsi="Times New Roman" w:cs="Times New Roman"/>
          <w:sz w:val="24"/>
          <w:szCs w:val="24"/>
        </w:rPr>
        <w:fldChar w:fldCharType="begin">
          <w:fldData xml:space="preserve">PEVuZE5vdGU+PENpdGU+PEF1dGhvcj5HYWx5PC9BdXRob3I+PFllYXI+MjAxMTwvWWVhcj48UmVj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</w:fldData>
        </w:fldChar>
      </w:r>
      <w:r w:rsidR="007D7CFB">
        <w:rPr>
          <w:rFonts w:ascii="Times New Roman" w:eastAsia="Times New Roman" w:hAnsi="Times New Roman" w:cs="Times New Roman"/>
          <w:sz w:val="24"/>
          <w:szCs w:val="24"/>
        </w:rPr>
        <w:instrText xml:space="preserve"> ADDIN EN.CITE.DATA </w:instrText>
      </w:r>
      <w:r w:rsidR="007D7CFB">
        <w:rPr>
          <w:rFonts w:ascii="Times New Roman" w:eastAsia="Times New Roman" w:hAnsi="Times New Roman" w:cs="Times New Roman"/>
          <w:sz w:val="24"/>
          <w:szCs w:val="24"/>
        </w:rPr>
      </w:r>
      <w:r w:rsidR="007D7CFB">
        <w:rPr>
          <w:rFonts w:ascii="Times New Roman" w:eastAsia="Times New Roman" w:hAnsi="Times New Roman" w:cs="Times New Roman"/>
          <w:sz w:val="24"/>
          <w:szCs w:val="24"/>
        </w:rPr>
        <w:fldChar w:fldCharType="end"/>
      </w:r>
      <w:r w:rsidRPr="000576B6">
        <w:rPr>
          <w:rFonts w:ascii="Times New Roman" w:eastAsia="Times New Roman" w:hAnsi="Times New Roman" w:cs="Times New Roman"/>
          <w:sz w:val="24"/>
          <w:szCs w:val="24"/>
        </w:rPr>
      </w:r>
      <w:r w:rsidRPr="000576B6">
        <w:rPr>
          <w:rFonts w:ascii="Times New Roman" w:eastAsia="Times New Roman" w:hAnsi="Times New Roman" w:cs="Times New Roman"/>
          <w:sz w:val="24"/>
          <w:szCs w:val="24"/>
        </w:rPr>
        <w:fldChar w:fldCharType="separate"/>
      </w:r>
      <w:r w:rsidR="007D7CFB">
        <w:rPr>
          <w:rFonts w:ascii="Times New Roman" w:eastAsia="Times New Roman" w:hAnsi="Times New Roman" w:cs="Times New Roman"/>
          <w:noProof/>
          <w:sz w:val="24"/>
          <w:szCs w:val="24"/>
        </w:rPr>
        <w:t>(Cui et al. 2016; Galy et al. 2011)</w:t>
      </w:r>
      <w:r w:rsidRPr="000576B6">
        <w:rPr>
          <w:rFonts w:ascii="Times New Roman" w:eastAsia="Times New Roman" w:hAnsi="Times New Roman" w:cs="Times New Roman"/>
          <w:sz w:val="24"/>
          <w:szCs w:val="24"/>
        </w:rPr>
        <w:fldChar w:fldCharType="end"/>
      </w:r>
      <w:r w:rsidRPr="000576B6">
        <w:rPr>
          <w:rFonts w:ascii="Times New Roman" w:eastAsia="Times New Roman" w:hAnsi="Times New Roman" w:cs="Times New Roman"/>
          <w:sz w:val="24"/>
          <w:szCs w:val="24"/>
        </w:rPr>
        <w:t xml:space="preserve">. This binary mixture model was done using 1) radiocarbon composition and 2) stable carbon isotope composition. The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petro</w:t>
      </w:r>
      <w:proofErr w:type="spellEnd"/>
      <w:r w:rsidRPr="000576B6">
        <w:rPr>
          <w:rFonts w:ascii="Times New Roman" w:eastAsia="Times New Roman" w:hAnsi="Times New Roman" w:cs="Times New Roman"/>
          <w:sz w:val="24"/>
          <w:szCs w:val="24"/>
        </w:rPr>
        <w:t xml:space="preserve"> was calculated from the intercepts and burial flux of </w:t>
      </w:r>
      <w:proofErr w:type="spellStart"/>
      <w:r w:rsidRPr="000576B6">
        <w:rPr>
          <w:rFonts w:ascii="Times New Roman" w:eastAsia="Times New Roman" w:hAnsi="Times New Roman" w:cs="Times New Roman"/>
          <w:sz w:val="24"/>
          <w:szCs w:val="24"/>
        </w:rPr>
        <w:t>OC</w:t>
      </w:r>
      <w:r w:rsidRPr="000576B6">
        <w:rPr>
          <w:rFonts w:ascii="Times New Roman" w:eastAsia="Times New Roman" w:hAnsi="Times New Roman" w:cs="Times New Roman"/>
          <w:sz w:val="24"/>
          <w:szCs w:val="24"/>
          <w:vertAlign w:val="subscript"/>
        </w:rPr>
        <w:t>petro</w:t>
      </w:r>
      <w:proofErr w:type="spellEnd"/>
      <w:r w:rsidRPr="000576B6">
        <w:rPr>
          <w:rFonts w:ascii="Times New Roman" w:eastAsia="Times New Roman" w:hAnsi="Times New Roman" w:cs="Times New Roman"/>
          <w:sz w:val="24"/>
          <w:szCs w:val="24"/>
        </w:rPr>
        <w:t xml:space="preserve"> was calculated from the sediment rate. </w:t>
      </w:r>
    </w:p>
    <w:p w14:paraId="5552184F" w14:textId="77777777" w:rsidR="00D94F8F" w:rsidRDefault="00D94F8F" w:rsidP="00D94F8F">
      <w:pPr>
        <w:pStyle w:val="Normal1"/>
        <w:spacing w:after="0" w:line="360" w:lineRule="auto"/>
        <w:jc w:val="both"/>
        <w:rPr>
          <w:rFonts w:ascii="Times New Roman" w:eastAsia="Times New Roman" w:hAnsi="Times New Roman" w:cs="Times New Roman"/>
          <w:sz w:val="24"/>
          <w:szCs w:val="24"/>
        </w:rPr>
      </w:pPr>
    </w:p>
    <w:p w14:paraId="497B6564" w14:textId="063FA928"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r w:rsidRPr="00796DE3">
        <w:rPr>
          <w:rFonts w:ascii="Times New Roman" w:eastAsia="Times New Roman" w:hAnsi="Times New Roman" w:cs="Times New Roman"/>
          <w:sz w:val="24"/>
          <w:szCs w:val="24"/>
        </w:rPr>
        <w:t xml:space="preserve">The contribution of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was quantified using a three end member mixing model where </w:t>
      </w:r>
      <w:proofErr w:type="spellStart"/>
      <w:r w:rsidRPr="00796DE3">
        <w:rPr>
          <w:rFonts w:ascii="Times New Roman" w:eastAsia="Times New Roman" w:hAnsi="Times New Roman" w:cs="Times New Roman"/>
          <w:sz w:val="24"/>
          <w:szCs w:val="24"/>
        </w:rPr>
        <w:t>biospheric</w:t>
      </w:r>
      <w:proofErr w:type="spellEnd"/>
      <w:r w:rsidRPr="00796DE3">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bio</w:t>
      </w:r>
      <w:proofErr w:type="spellEnd"/>
      <w:r w:rsidRPr="00796DE3">
        <w:rPr>
          <w:rFonts w:ascii="Times New Roman" w:eastAsia="Times New Roman" w:hAnsi="Times New Roman" w:cs="Times New Roman"/>
          <w:sz w:val="24"/>
          <w:szCs w:val="24"/>
        </w:rPr>
        <w:t>), pre-aged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pre</w:t>
      </w:r>
      <w:proofErr w:type="spellEnd"/>
      <w:r w:rsidRPr="00796DE3">
        <w:rPr>
          <w:rFonts w:ascii="Times New Roman" w:eastAsia="Times New Roman" w:hAnsi="Times New Roman" w:cs="Times New Roman"/>
          <w:sz w:val="24"/>
          <w:szCs w:val="24"/>
          <w:vertAlign w:val="subscript"/>
        </w:rPr>
        <w:t>-aged</w:t>
      </w:r>
      <w:r w:rsidRPr="00796DE3">
        <w:rPr>
          <w:rFonts w:ascii="Times New Roman" w:eastAsia="Times New Roman" w:hAnsi="Times New Roman" w:cs="Times New Roman"/>
          <w:sz w:val="24"/>
          <w:szCs w:val="24"/>
        </w:rPr>
        <w:t xml:space="preserve">) and </w:t>
      </w:r>
      <w:proofErr w:type="spellStart"/>
      <w:r w:rsidRPr="00796DE3">
        <w:rPr>
          <w:rFonts w:ascii="Times New Roman" w:eastAsia="Times New Roman" w:hAnsi="Times New Roman" w:cs="Times New Roman"/>
          <w:sz w:val="24"/>
          <w:szCs w:val="24"/>
        </w:rPr>
        <w:t>petrogenic</w:t>
      </w:r>
      <w:proofErr w:type="spellEnd"/>
      <w:r w:rsidRPr="00796DE3">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organic carbon contributed to the TOC (% weight of dry sediments) of the lake</w:t>
      </w:r>
      <w:r w:rsidR="00237031">
        <w:rPr>
          <w:rFonts w:ascii="Times New Roman" w:eastAsia="Times New Roman" w:hAnsi="Times New Roman" w:cs="Times New Roman"/>
          <w:sz w:val="24"/>
          <w:szCs w:val="24"/>
        </w:rPr>
        <w:t xml:space="preserve"> </w:t>
      </w:r>
      <w:r w:rsidRPr="00796DE3">
        <w:rPr>
          <w:rFonts w:ascii="Times New Roman" w:eastAsia="Times New Roman" w:hAnsi="Times New Roman" w:cs="Times New Roman"/>
          <w:sz w:val="24"/>
          <w:szCs w:val="24"/>
        </w:rPr>
        <w:fldChar w:fldCharType="begin">
          <w:fldData xml:space="preserve">PEVuZE5vdGU+PENpdGU+PEF1dGhvcj5CbGFpcjwvQXV0aG9yPjxZZWFyPjIwMDM8L1llYXI+PFJl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</w:fldData>
        </w:fldChar>
      </w:r>
      <w:r w:rsidR="007D7CFB">
        <w:rPr>
          <w:rFonts w:ascii="Times New Roman" w:eastAsia="Times New Roman" w:hAnsi="Times New Roman" w:cs="Times New Roman"/>
          <w:sz w:val="24"/>
          <w:szCs w:val="24"/>
        </w:rPr>
        <w:instrText xml:space="preserve"> ADDIN EN.CITE </w:instrText>
      </w:r>
      <w:r w:rsidR="007D7CFB">
        <w:rPr>
          <w:rFonts w:ascii="Times New Roman" w:eastAsia="Times New Roman" w:hAnsi="Times New Roman" w:cs="Times New Roman"/>
          <w:sz w:val="24"/>
          <w:szCs w:val="24"/>
        </w:rPr>
        <w:fldChar w:fldCharType="begin">
          <w:fldData xml:space="preserve">PEVuZE5vdGU+PENpdGU+PEF1dGhvcj5CbGFpcjwvQXV0aG9yPjxZZWFyPjIwMDM8L1llYXI+PFJl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</w:fldData>
        </w:fldChar>
      </w:r>
      <w:r w:rsidR="007D7CFB">
        <w:rPr>
          <w:rFonts w:ascii="Times New Roman" w:eastAsia="Times New Roman" w:hAnsi="Times New Roman" w:cs="Times New Roman"/>
          <w:sz w:val="24"/>
          <w:szCs w:val="24"/>
        </w:rPr>
        <w:instrText xml:space="preserve"> ADDIN EN.CITE.DATA </w:instrText>
      </w:r>
      <w:r w:rsidR="007D7CFB">
        <w:rPr>
          <w:rFonts w:ascii="Times New Roman" w:eastAsia="Times New Roman" w:hAnsi="Times New Roman" w:cs="Times New Roman"/>
          <w:sz w:val="24"/>
          <w:szCs w:val="24"/>
        </w:rPr>
      </w:r>
      <w:r w:rsidR="007D7CFB">
        <w:rPr>
          <w:rFonts w:ascii="Times New Roman" w:eastAsia="Times New Roman" w:hAnsi="Times New Roman" w:cs="Times New Roman"/>
          <w:sz w:val="24"/>
          <w:szCs w:val="24"/>
        </w:rPr>
        <w:fldChar w:fldCharType="end"/>
      </w:r>
      <w:r w:rsidRPr="00796DE3">
        <w:rPr>
          <w:rFonts w:ascii="Times New Roman" w:eastAsia="Times New Roman" w:hAnsi="Times New Roman" w:cs="Times New Roman"/>
          <w:sz w:val="24"/>
          <w:szCs w:val="24"/>
        </w:rPr>
      </w:r>
      <w:r w:rsidRPr="00796DE3">
        <w:rPr>
          <w:rFonts w:ascii="Times New Roman" w:eastAsia="Times New Roman" w:hAnsi="Times New Roman" w:cs="Times New Roman"/>
          <w:sz w:val="24"/>
          <w:szCs w:val="24"/>
        </w:rPr>
        <w:fldChar w:fldCharType="separate"/>
      </w:r>
      <w:r w:rsidR="007D7CFB">
        <w:rPr>
          <w:rFonts w:ascii="Times New Roman" w:eastAsia="Times New Roman" w:hAnsi="Times New Roman" w:cs="Times New Roman"/>
          <w:noProof/>
          <w:sz w:val="24"/>
          <w:szCs w:val="24"/>
        </w:rPr>
        <w:t>(Blair et al. 2003; Cui et al. 2016)</w:t>
      </w:r>
      <w:r w:rsidRPr="00796DE3">
        <w:rPr>
          <w:rFonts w:ascii="Times New Roman" w:eastAsia="Times New Roman" w:hAnsi="Times New Roman" w:cs="Times New Roman"/>
          <w:sz w:val="24"/>
          <w:szCs w:val="24"/>
        </w:rPr>
        <w:fldChar w:fldCharType="end"/>
      </w:r>
      <w:r w:rsidRPr="00796DE3">
        <w:rPr>
          <w:rFonts w:ascii="Times New Roman" w:eastAsia="Times New Roman" w:hAnsi="Times New Roman" w:cs="Times New Roman"/>
          <w:sz w:val="24"/>
          <w:szCs w:val="24"/>
        </w:rPr>
        <w:t xml:space="preserve">. This was done using both 1) radiocarbon and 2) stable carbon isotope compositions of the respective OCs. </w:t>
      </w:r>
    </w:p>
    <w:p w14:paraId="1DED8D3D" w14:textId="77777777"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p>
    <w:p w14:paraId="3D5023D1" w14:textId="6EC769A9" w:rsidR="00D94F8F" w:rsidRPr="00796DE3" w:rsidRDefault="00D94F8F" w:rsidP="00D94F8F">
      <w:pPr>
        <w:pStyle w:val="Normal1"/>
        <w:spacing w:after="0" w:line="276" w:lineRule="auto"/>
        <w:jc w:val="both"/>
        <w:rPr>
          <w:rFonts w:ascii="Times New Roman" w:eastAsia="Times New Roman" w:hAnsi="Times New Roman" w:cs="Times New Roman"/>
          <w:sz w:val="24"/>
          <w:szCs w:val="24"/>
        </w:rPr>
      </w:pP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rPr>
        <w:t xml:space="preserve"> x TOC (%) =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 xml:space="preserve">-bio </w:t>
      </w:r>
      <w:r w:rsidRPr="00796DE3">
        <w:rPr>
          <w:rFonts w:ascii="Times New Roman" w:eastAsia="Times New Roman" w:hAnsi="Times New Roman" w:cs="Times New Roman"/>
          <w:sz w:val="24"/>
          <w:szCs w:val="24"/>
        </w:rPr>
        <w:t xml:space="preserve">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bio</w:t>
      </w:r>
      <w:proofErr w:type="spellEnd"/>
      <w:r w:rsidRPr="00796DE3">
        <w:rPr>
          <w:rFonts w:ascii="Times New Roman" w:eastAsia="Times New Roman" w:hAnsi="Times New Roman" w:cs="Times New Roman"/>
          <w:sz w:val="24"/>
          <w:szCs w:val="24"/>
        </w:rPr>
        <w:t xml:space="preserve"> (%) +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 xml:space="preserve">-pre-aged </w:t>
      </w:r>
      <w:r w:rsidRPr="00796DE3">
        <w:rPr>
          <w:rFonts w:ascii="Times New Roman" w:eastAsia="Times New Roman" w:hAnsi="Times New Roman" w:cs="Times New Roman"/>
          <w:sz w:val="24"/>
          <w:szCs w:val="24"/>
        </w:rPr>
        <w:t xml:space="preserve">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pre</w:t>
      </w:r>
      <w:proofErr w:type="spellEnd"/>
      <w:r w:rsidRPr="00796DE3">
        <w:rPr>
          <w:rFonts w:ascii="Times New Roman" w:eastAsia="Times New Roman" w:hAnsi="Times New Roman" w:cs="Times New Roman"/>
          <w:sz w:val="24"/>
          <w:szCs w:val="24"/>
          <w:vertAlign w:val="subscript"/>
        </w:rPr>
        <w:t>-aged</w:t>
      </w:r>
      <w:r w:rsidRPr="00796DE3">
        <w:rPr>
          <w:rFonts w:ascii="Times New Roman" w:eastAsia="Times New Roman" w:hAnsi="Times New Roman" w:cs="Times New Roman"/>
          <w:sz w:val="24"/>
          <w:szCs w:val="24"/>
        </w:rPr>
        <w:t xml:space="preserve"> (%) +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 xml:space="preserve">-petro </w:t>
      </w:r>
      <w:r w:rsidRPr="00796DE3">
        <w:rPr>
          <w:rFonts w:ascii="Times New Roman" w:eastAsia="Times New Roman" w:hAnsi="Times New Roman" w:cs="Times New Roman"/>
          <w:sz w:val="24"/>
          <w:szCs w:val="24"/>
        </w:rPr>
        <w:t xml:space="preserve">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r>
      <w:r w:rsidR="00DD06EA">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t xml:space="preserve">… </w:t>
      </w:r>
      <w:r w:rsidR="00F951F4">
        <w:rPr>
          <w:rFonts w:ascii="Times New Roman" w:eastAsia="Times New Roman" w:hAnsi="Times New Roman" w:cs="Times New Roman"/>
          <w:sz w:val="24"/>
          <w:szCs w:val="24"/>
        </w:rPr>
        <w:t xml:space="preserve">Eqn. </w:t>
      </w:r>
      <w:r w:rsidRPr="00796DE3">
        <w:rPr>
          <w:rFonts w:ascii="Times New Roman" w:eastAsia="Times New Roman" w:hAnsi="Times New Roman" w:cs="Times New Roman"/>
          <w:sz w:val="24"/>
          <w:szCs w:val="24"/>
        </w:rPr>
        <w:t>1</w:t>
      </w:r>
    </w:p>
    <w:p w14:paraId="467AEDC7" w14:textId="77777777"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p>
    <w:p w14:paraId="7500D7DC" w14:textId="79B1180F" w:rsidR="00D94F8F" w:rsidRPr="00796DE3" w:rsidRDefault="00D94F8F" w:rsidP="00D94F8F">
      <w:pPr>
        <w:pStyle w:val="Normal1"/>
        <w:spacing w:after="0" w:line="276" w:lineRule="auto"/>
        <w:jc w:val="both"/>
        <w:rPr>
          <w:rFonts w:ascii="Times New Roman" w:eastAsia="Times New Roman" w:hAnsi="Times New Roman" w:cs="Times New Roman"/>
          <w:sz w:val="24"/>
          <w:szCs w:val="24"/>
        </w:rPr>
      </w:pP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 xml:space="preserve">C (‰) x TOC (%) = </w:t>
      </w:r>
      <w:r w:rsidRPr="00796DE3">
        <w:rPr>
          <w:rFonts w:ascii="Symbol" w:eastAsia="Times New Roman" w:hAnsi="Symbol" w:cs="Times New Roman"/>
          <w:sz w:val="24"/>
          <w:szCs w:val="24"/>
        </w:rPr>
        <w:t></w:t>
      </w:r>
      <w:proofErr w:type="gramStart"/>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 xml:space="preserve">bio </w:t>
      </w:r>
      <w:r w:rsidRPr="00796DE3">
        <w:rPr>
          <w:rFonts w:ascii="Times New Roman" w:eastAsia="Times New Roman" w:hAnsi="Times New Roman" w:cs="Times New Roman"/>
          <w:sz w:val="24"/>
          <w:szCs w:val="24"/>
        </w:rPr>
        <w:t xml:space="preserve"> (</w:t>
      </w:r>
      <w:proofErr w:type="gramEnd"/>
      <w:r w:rsidRPr="00796DE3">
        <w:rPr>
          <w:rFonts w:ascii="Times New Roman" w:eastAsia="Times New Roman" w:hAnsi="Times New Roman" w:cs="Times New Roman"/>
          <w:sz w:val="24"/>
          <w:szCs w:val="24"/>
        </w:rPr>
        <w:t xml:space="preserve">‰) 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bio</w:t>
      </w:r>
      <w:proofErr w:type="spellEnd"/>
      <w:r w:rsidRPr="00796DE3">
        <w:rPr>
          <w:rFonts w:ascii="Times New Roman" w:eastAsia="Times New Roman" w:hAnsi="Times New Roman" w:cs="Times New Roman"/>
          <w:sz w:val="24"/>
          <w:szCs w:val="24"/>
        </w:rPr>
        <w:t xml:space="preserve"> (%) +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 xml:space="preserve">pre-aged </w:t>
      </w:r>
      <w:r w:rsidRPr="00796DE3">
        <w:rPr>
          <w:rFonts w:ascii="Times New Roman" w:eastAsia="Times New Roman" w:hAnsi="Times New Roman" w:cs="Times New Roman"/>
          <w:sz w:val="24"/>
          <w:szCs w:val="24"/>
        </w:rPr>
        <w:t xml:space="preserve"> (‰) 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pre</w:t>
      </w:r>
      <w:proofErr w:type="spellEnd"/>
      <w:r w:rsidRPr="00796DE3">
        <w:rPr>
          <w:rFonts w:ascii="Times New Roman" w:eastAsia="Times New Roman" w:hAnsi="Times New Roman" w:cs="Times New Roman"/>
          <w:sz w:val="24"/>
          <w:szCs w:val="24"/>
          <w:vertAlign w:val="subscript"/>
        </w:rPr>
        <w:t>-aged</w:t>
      </w:r>
      <w:r w:rsidRPr="00796DE3">
        <w:rPr>
          <w:rFonts w:ascii="Times New Roman" w:eastAsia="Times New Roman" w:hAnsi="Times New Roman" w:cs="Times New Roman"/>
          <w:sz w:val="24"/>
          <w:szCs w:val="24"/>
        </w:rPr>
        <w:t xml:space="preserve"> (%) +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 xml:space="preserve">petro </w:t>
      </w:r>
      <w:r w:rsidRPr="00796DE3">
        <w:rPr>
          <w:rFonts w:ascii="Times New Roman" w:eastAsia="Times New Roman" w:hAnsi="Times New Roman" w:cs="Times New Roman"/>
          <w:sz w:val="24"/>
          <w:szCs w:val="24"/>
        </w:rPr>
        <w:t xml:space="preserve"> (‰) 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t xml:space="preserve">… </w:t>
      </w:r>
      <w:r w:rsidR="00F951F4">
        <w:rPr>
          <w:rFonts w:ascii="Times New Roman" w:eastAsia="Times New Roman" w:hAnsi="Times New Roman" w:cs="Times New Roman"/>
          <w:sz w:val="24"/>
          <w:szCs w:val="24"/>
        </w:rPr>
        <w:t xml:space="preserve">Eqn. </w:t>
      </w:r>
      <w:r w:rsidRPr="00796DE3">
        <w:rPr>
          <w:rFonts w:ascii="Times New Roman" w:eastAsia="Times New Roman" w:hAnsi="Times New Roman" w:cs="Times New Roman"/>
          <w:sz w:val="24"/>
          <w:szCs w:val="24"/>
        </w:rPr>
        <w:t>2</w:t>
      </w:r>
    </w:p>
    <w:p w14:paraId="3C661AB1" w14:textId="77777777"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p>
    <w:p w14:paraId="341AD73C" w14:textId="77777777"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proofErr w:type="spellStart"/>
      <w:proofErr w:type="gramStart"/>
      <w:r w:rsidRPr="00796DE3">
        <w:rPr>
          <w:rFonts w:ascii="Times New Roman" w:eastAsia="Times New Roman" w:hAnsi="Times New Roman" w:cs="Times New Roman"/>
          <w:sz w:val="24"/>
          <w:szCs w:val="24"/>
        </w:rPr>
        <w:t>whereF</w:t>
      </w:r>
      <w:r w:rsidRPr="00796DE3">
        <w:rPr>
          <w:rFonts w:ascii="Times New Roman" w:eastAsia="Times New Roman" w:hAnsi="Times New Roman" w:cs="Times New Roman"/>
          <w:sz w:val="24"/>
          <w:szCs w:val="24"/>
          <w:vertAlign w:val="subscript"/>
        </w:rPr>
        <w:t>mod</w:t>
      </w:r>
      <w:proofErr w:type="spellEnd"/>
      <w:proofErr w:type="gramEnd"/>
      <w:r w:rsidRPr="00796DE3">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-bio</w:t>
      </w:r>
      <w:r w:rsidRPr="00796DE3">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-pre-aged</w:t>
      </w:r>
      <w:r w:rsidRPr="00796DE3">
        <w:rPr>
          <w:rFonts w:ascii="Times New Roman" w:eastAsia="Times New Roman" w:hAnsi="Times New Roman" w:cs="Times New Roman"/>
          <w:sz w:val="24"/>
          <w:szCs w:val="24"/>
        </w:rPr>
        <w:t xml:space="preserve"> and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-petro</w:t>
      </w:r>
      <w:r w:rsidRPr="00796DE3">
        <w:rPr>
          <w:rFonts w:ascii="Times New Roman" w:eastAsia="Times New Roman" w:hAnsi="Times New Roman" w:cs="Times New Roman"/>
          <w:sz w:val="24"/>
          <w:szCs w:val="24"/>
        </w:rPr>
        <w:t xml:space="preserve">, are the radiocarbon compositions of the bulk TOC,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bio</w:t>
      </w:r>
      <w:proofErr w:type="spellEnd"/>
      <w:r w:rsidRPr="00796DE3">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pre</w:t>
      </w:r>
      <w:proofErr w:type="spellEnd"/>
      <w:r w:rsidRPr="00796DE3">
        <w:rPr>
          <w:rFonts w:ascii="Times New Roman" w:eastAsia="Times New Roman" w:hAnsi="Times New Roman" w:cs="Times New Roman"/>
          <w:sz w:val="24"/>
          <w:szCs w:val="24"/>
          <w:vertAlign w:val="subscript"/>
        </w:rPr>
        <w:t>-aged</w:t>
      </w:r>
      <w:r w:rsidRPr="00796DE3">
        <w:rPr>
          <w:rFonts w:ascii="Times New Roman" w:eastAsia="Times New Roman" w:hAnsi="Times New Roman" w:cs="Times New Roman"/>
          <w:sz w:val="24"/>
          <w:szCs w:val="24"/>
        </w:rPr>
        <w:t xml:space="preserve"> and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in sediments, whereas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 xml:space="preserve">C,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bio</w:t>
      </w:r>
      <w:r w:rsidRPr="00796DE3">
        <w:rPr>
          <w:rFonts w:ascii="Times New Roman" w:eastAsia="Times New Roman" w:hAnsi="Times New Roman" w:cs="Times New Roman"/>
          <w:sz w:val="24"/>
          <w:szCs w:val="24"/>
        </w:rPr>
        <w:t xml:space="preserve">,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pre-aged</w:t>
      </w:r>
      <w:r w:rsidRPr="00796DE3">
        <w:rPr>
          <w:rFonts w:ascii="Times New Roman" w:eastAsia="Times New Roman" w:hAnsi="Times New Roman" w:cs="Times New Roman"/>
          <w:sz w:val="24"/>
          <w:szCs w:val="24"/>
        </w:rPr>
        <w:t xml:space="preserve"> and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petro</w:t>
      </w:r>
      <w:r w:rsidRPr="00796DE3">
        <w:rPr>
          <w:rFonts w:ascii="Times New Roman" w:eastAsia="Times New Roman" w:hAnsi="Times New Roman" w:cs="Times New Roman"/>
          <w:sz w:val="24"/>
          <w:szCs w:val="24"/>
        </w:rPr>
        <w:t xml:space="preserve">, are the stable carbon isotope compositions of the respective OCs. </w:t>
      </w:r>
    </w:p>
    <w:p w14:paraId="04BFF7F6" w14:textId="77777777"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p>
    <w:p w14:paraId="53983FB4" w14:textId="1662E01A"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r w:rsidRPr="00796DE3">
        <w:rPr>
          <w:rFonts w:ascii="Times New Roman" w:eastAsia="Times New Roman" w:hAnsi="Times New Roman" w:cs="Times New Roman"/>
          <w:sz w:val="24"/>
          <w:szCs w:val="24"/>
        </w:rPr>
        <w:t xml:space="preserve">Assuming a negligible contribution from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pre</w:t>
      </w:r>
      <w:proofErr w:type="spellEnd"/>
      <w:r w:rsidRPr="00796DE3">
        <w:rPr>
          <w:rFonts w:ascii="Times New Roman" w:eastAsia="Times New Roman" w:hAnsi="Times New Roman" w:cs="Times New Roman"/>
          <w:sz w:val="24"/>
          <w:szCs w:val="24"/>
          <w:vertAlign w:val="subscript"/>
        </w:rPr>
        <w:t>-aged</w:t>
      </w:r>
      <w:r w:rsidRPr="00796DE3">
        <w:rPr>
          <w:rFonts w:ascii="Times New Roman" w:eastAsia="Times New Roman" w:hAnsi="Times New Roman" w:cs="Times New Roman"/>
          <w:sz w:val="24"/>
          <w:szCs w:val="24"/>
        </w:rPr>
        <w:t xml:space="preserve"> except for the samples KBPL 01 (400 cm), KBPL 05 (235 cm) and KBPL 09 (110 cm), and excluding these 3 samples, we approximated to binary mixture model</w:t>
      </w:r>
      <w:r w:rsidR="007113FD">
        <w:rPr>
          <w:rFonts w:ascii="Times New Roman" w:eastAsia="Times New Roman" w:hAnsi="Times New Roman" w:cs="Times New Roman"/>
          <w:sz w:val="24"/>
          <w:szCs w:val="24"/>
        </w:rPr>
        <w:t xml:space="preserve"> </w:t>
      </w:r>
      <w:r w:rsidRPr="0074082F">
        <w:rPr>
          <w:rFonts w:ascii="Times New Roman" w:eastAsia="Times New Roman" w:hAnsi="Times New Roman" w:cs="Times New Roman"/>
          <w:sz w:val="24"/>
          <w:szCs w:val="24"/>
        </w:rPr>
        <w:fldChar w:fldCharType="begin">
          <w:fldData xml:space="preserve">PEVuZE5vdGU+PENpdGU+PEF1dGhvcj5HYWx5PC9BdXRob3I+PFllYXI+MjAwODwvWWVhcj48UmVj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</w:fldData>
        </w:fldChar>
      </w:r>
      <w:r w:rsidR="007D7CFB">
        <w:rPr>
          <w:rFonts w:ascii="Times New Roman" w:eastAsia="Times New Roman" w:hAnsi="Times New Roman" w:cs="Times New Roman"/>
          <w:sz w:val="24"/>
          <w:szCs w:val="24"/>
        </w:rPr>
        <w:instrText xml:space="preserve"> ADDIN EN.CITE </w:instrText>
      </w:r>
      <w:r w:rsidR="007D7CFB">
        <w:rPr>
          <w:rFonts w:ascii="Times New Roman" w:eastAsia="Times New Roman" w:hAnsi="Times New Roman" w:cs="Times New Roman"/>
          <w:sz w:val="24"/>
          <w:szCs w:val="24"/>
        </w:rPr>
        <w:fldChar w:fldCharType="begin">
          <w:fldData xml:space="preserve">PEVuZE5vdGU+PENpdGU+PEF1dGhvcj5HYWx5PC9BdXRob3I+PFllYXI+MjAwODwvWWVhcj48UmVj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</w:fldData>
        </w:fldChar>
      </w:r>
      <w:r w:rsidR="007D7CFB">
        <w:rPr>
          <w:rFonts w:ascii="Times New Roman" w:eastAsia="Times New Roman" w:hAnsi="Times New Roman" w:cs="Times New Roman"/>
          <w:sz w:val="24"/>
          <w:szCs w:val="24"/>
        </w:rPr>
        <w:instrText xml:space="preserve"> ADDIN EN.CITE.DATA </w:instrText>
      </w:r>
      <w:r w:rsidR="007D7CFB">
        <w:rPr>
          <w:rFonts w:ascii="Times New Roman" w:eastAsia="Times New Roman" w:hAnsi="Times New Roman" w:cs="Times New Roman"/>
          <w:sz w:val="24"/>
          <w:szCs w:val="24"/>
        </w:rPr>
      </w:r>
      <w:r w:rsidR="007D7CFB">
        <w:rPr>
          <w:rFonts w:ascii="Times New Roman" w:eastAsia="Times New Roman" w:hAnsi="Times New Roman" w:cs="Times New Roman"/>
          <w:sz w:val="24"/>
          <w:szCs w:val="24"/>
        </w:rPr>
        <w:fldChar w:fldCharType="end"/>
      </w:r>
      <w:r w:rsidRPr="0074082F">
        <w:rPr>
          <w:rFonts w:ascii="Times New Roman" w:eastAsia="Times New Roman" w:hAnsi="Times New Roman" w:cs="Times New Roman"/>
          <w:sz w:val="24"/>
          <w:szCs w:val="24"/>
        </w:rPr>
      </w:r>
      <w:r w:rsidRPr="0074082F">
        <w:rPr>
          <w:rFonts w:ascii="Times New Roman" w:eastAsia="Times New Roman" w:hAnsi="Times New Roman" w:cs="Times New Roman"/>
          <w:sz w:val="24"/>
          <w:szCs w:val="24"/>
        </w:rPr>
        <w:fldChar w:fldCharType="separate"/>
      </w:r>
      <w:r w:rsidR="007D7CFB">
        <w:rPr>
          <w:rFonts w:ascii="Times New Roman" w:eastAsia="Times New Roman" w:hAnsi="Times New Roman" w:cs="Times New Roman"/>
          <w:noProof/>
          <w:sz w:val="24"/>
          <w:szCs w:val="24"/>
        </w:rPr>
        <w:t>(Galy et al. 2008; Galy and Eglinton 2011)</w:t>
      </w:r>
      <w:r w:rsidRPr="0074082F">
        <w:rPr>
          <w:rFonts w:ascii="Times New Roman" w:eastAsia="Times New Roman" w:hAnsi="Times New Roman" w:cs="Times New Roman"/>
          <w:sz w:val="24"/>
          <w:szCs w:val="24"/>
        </w:rPr>
        <w:fldChar w:fldCharType="end"/>
      </w:r>
      <w:r w:rsidRPr="005F38BA">
        <w:rPr>
          <w:rFonts w:ascii="Times New Roman" w:eastAsia="Times New Roman" w:hAnsi="Times New Roman" w:cs="Times New Roman"/>
          <w:sz w:val="24"/>
          <w:szCs w:val="24"/>
        </w:rPr>
        <w:t xml:space="preserve">. These 3 samples may have non-negligible </w:t>
      </w:r>
      <w:proofErr w:type="spellStart"/>
      <w:r w:rsidRPr="005F38BA">
        <w:rPr>
          <w:rFonts w:ascii="Times New Roman" w:eastAsia="Times New Roman" w:hAnsi="Times New Roman" w:cs="Times New Roman"/>
          <w:sz w:val="24"/>
          <w:szCs w:val="24"/>
        </w:rPr>
        <w:t>OC</w:t>
      </w:r>
      <w:r w:rsidRPr="003A1807">
        <w:rPr>
          <w:rFonts w:ascii="Times New Roman" w:eastAsia="Times New Roman" w:hAnsi="Times New Roman" w:cs="Times New Roman"/>
          <w:sz w:val="24"/>
          <w:szCs w:val="24"/>
          <w:vertAlign w:val="subscript"/>
        </w:rPr>
        <w:t>pre</w:t>
      </w:r>
      <w:proofErr w:type="spellEnd"/>
      <w:r w:rsidRPr="003A1807">
        <w:rPr>
          <w:rFonts w:ascii="Times New Roman" w:eastAsia="Times New Roman" w:hAnsi="Times New Roman" w:cs="Times New Roman"/>
          <w:sz w:val="24"/>
          <w:szCs w:val="24"/>
          <w:vertAlign w:val="subscript"/>
        </w:rPr>
        <w:t>-aged</w:t>
      </w:r>
      <w:r w:rsidRPr="003A1807">
        <w:rPr>
          <w:rFonts w:ascii="Times New Roman" w:eastAsia="Times New Roman" w:hAnsi="Times New Roman" w:cs="Times New Roman"/>
          <w:sz w:val="24"/>
          <w:szCs w:val="24"/>
        </w:rPr>
        <w:t xml:space="preserve"> because prior to their deposition there were glaciations (</w:t>
      </w:r>
      <w:r w:rsidRPr="003A1807">
        <w:rPr>
          <w:rFonts w:ascii="Times New Roman" w:hAnsi="Times New Roman" w:cs="Times New Roman"/>
          <w:sz w:val="24"/>
          <w:szCs w:val="24"/>
          <w:shd w:val="clear" w:color="auto" w:fill="FFFFFF"/>
        </w:rPr>
        <w:t xml:space="preserve">LGM, YD and 8 </w:t>
      </w:r>
      <w:proofErr w:type="spellStart"/>
      <w:r w:rsidRPr="003A1807">
        <w:rPr>
          <w:rFonts w:ascii="Times New Roman" w:hAnsi="Times New Roman" w:cs="Times New Roman"/>
          <w:sz w:val="24"/>
          <w:szCs w:val="24"/>
          <w:shd w:val="clear" w:color="auto" w:fill="FFFFFF"/>
        </w:rPr>
        <w:t>kyr</w:t>
      </w:r>
      <w:proofErr w:type="spellEnd"/>
      <w:r w:rsidRPr="003A1807">
        <w:rPr>
          <w:rFonts w:ascii="Times New Roman" w:eastAsia="Times New Roman" w:hAnsi="Times New Roman" w:cs="Times New Roman"/>
          <w:sz w:val="24"/>
          <w:szCs w:val="24"/>
        </w:rPr>
        <w:t xml:space="preserve">) that would have brought relatively more </w:t>
      </w:r>
      <w:proofErr w:type="spellStart"/>
      <w:r w:rsidRPr="003A1807">
        <w:rPr>
          <w:rFonts w:ascii="Times New Roman" w:eastAsia="Times New Roman" w:hAnsi="Times New Roman" w:cs="Times New Roman"/>
          <w:sz w:val="24"/>
          <w:szCs w:val="24"/>
        </w:rPr>
        <w:t>OC</w:t>
      </w:r>
      <w:r w:rsidRPr="003A1807">
        <w:rPr>
          <w:rFonts w:ascii="Times New Roman" w:eastAsia="Times New Roman" w:hAnsi="Times New Roman" w:cs="Times New Roman"/>
          <w:sz w:val="24"/>
          <w:szCs w:val="24"/>
          <w:vertAlign w:val="subscript"/>
        </w:rPr>
        <w:t>pre</w:t>
      </w:r>
      <w:proofErr w:type="spellEnd"/>
      <w:r w:rsidRPr="003A1807">
        <w:rPr>
          <w:rFonts w:ascii="Times New Roman" w:eastAsia="Times New Roman" w:hAnsi="Times New Roman" w:cs="Times New Roman"/>
          <w:sz w:val="24"/>
          <w:szCs w:val="24"/>
          <w:vertAlign w:val="subscript"/>
        </w:rPr>
        <w:t>-aged</w:t>
      </w:r>
      <w:r w:rsidRPr="003A1807">
        <w:rPr>
          <w:rFonts w:ascii="Times New Roman" w:eastAsia="Times New Roman" w:hAnsi="Times New Roman" w:cs="Times New Roman"/>
          <w:sz w:val="24"/>
          <w:szCs w:val="24"/>
        </w:rPr>
        <w:t xml:space="preserve"> along with </w:t>
      </w:r>
      <w:proofErr w:type="spellStart"/>
      <w:r w:rsidRPr="003A1807">
        <w:rPr>
          <w:rFonts w:ascii="Times New Roman" w:eastAsia="Times New Roman" w:hAnsi="Times New Roman" w:cs="Times New Roman"/>
          <w:sz w:val="24"/>
          <w:szCs w:val="24"/>
        </w:rPr>
        <w:t>OC</w:t>
      </w:r>
      <w:r w:rsidRPr="003A1807">
        <w:rPr>
          <w:rFonts w:ascii="Times New Roman" w:eastAsia="Times New Roman" w:hAnsi="Times New Roman" w:cs="Times New Roman"/>
          <w:sz w:val="24"/>
          <w:szCs w:val="24"/>
          <w:vertAlign w:val="subscript"/>
        </w:rPr>
        <w:t>petro</w:t>
      </w:r>
      <w:proofErr w:type="spellEnd"/>
      <w:r w:rsidRPr="003A1807">
        <w:rPr>
          <w:rFonts w:ascii="Times New Roman" w:eastAsia="Times New Roman" w:hAnsi="Times New Roman" w:cs="Times New Roman"/>
          <w:sz w:val="24"/>
          <w:szCs w:val="24"/>
        </w:rPr>
        <w:t xml:space="preserve">. It is reflected in relatively lower </w:t>
      </w:r>
      <w:proofErr w:type="spellStart"/>
      <w:r w:rsidRPr="003A1807">
        <w:rPr>
          <w:rFonts w:ascii="Times New Roman" w:eastAsia="Times New Roman" w:hAnsi="Times New Roman" w:cs="Times New Roman"/>
          <w:sz w:val="24"/>
          <w:szCs w:val="24"/>
        </w:rPr>
        <w:t>F</w:t>
      </w:r>
      <w:r w:rsidRPr="003A1807">
        <w:rPr>
          <w:rFonts w:ascii="Times New Roman" w:eastAsia="Times New Roman" w:hAnsi="Times New Roman" w:cs="Times New Roman"/>
          <w:sz w:val="24"/>
          <w:szCs w:val="24"/>
          <w:vertAlign w:val="subscript"/>
        </w:rPr>
        <w:t>mod</w:t>
      </w:r>
      <w:proofErr w:type="spellEnd"/>
      <w:r w:rsidRPr="003A1807">
        <w:rPr>
          <w:rFonts w:ascii="Times New Roman" w:eastAsia="Times New Roman" w:hAnsi="Times New Roman" w:cs="Times New Roman"/>
          <w:sz w:val="24"/>
          <w:szCs w:val="24"/>
        </w:rPr>
        <w:t xml:space="preserve"> and higher TOC values for these samples. By replacing </w:t>
      </w:r>
      <w:proofErr w:type="spellStart"/>
      <w:r w:rsidRPr="003A1807">
        <w:rPr>
          <w:rFonts w:ascii="Times New Roman" w:eastAsia="Times New Roman" w:hAnsi="Times New Roman" w:cs="Times New Roman"/>
          <w:sz w:val="24"/>
          <w:szCs w:val="24"/>
        </w:rPr>
        <w:t>OC</w:t>
      </w:r>
      <w:r w:rsidRPr="005F38BA">
        <w:rPr>
          <w:rFonts w:ascii="Times New Roman" w:eastAsia="Times New Roman" w:hAnsi="Times New Roman" w:cs="Times New Roman"/>
          <w:sz w:val="24"/>
          <w:szCs w:val="24"/>
          <w:vertAlign w:val="subscript"/>
        </w:rPr>
        <w:t>bio</w:t>
      </w:r>
      <w:proofErr w:type="spellEnd"/>
      <w:r w:rsidRPr="005F38BA">
        <w:rPr>
          <w:rFonts w:ascii="Times New Roman" w:eastAsia="Times New Roman" w:hAnsi="Times New Roman" w:cs="Times New Roman"/>
          <w:sz w:val="24"/>
          <w:szCs w:val="24"/>
        </w:rPr>
        <w:t xml:space="preserve"> by (TOC – </w:t>
      </w:r>
      <w:proofErr w:type="spellStart"/>
      <w:r w:rsidRPr="005F38BA">
        <w:rPr>
          <w:rFonts w:ascii="Times New Roman" w:eastAsia="Times New Roman" w:hAnsi="Times New Roman" w:cs="Times New Roman"/>
          <w:sz w:val="24"/>
          <w:szCs w:val="24"/>
        </w:rPr>
        <w:t>OC</w:t>
      </w:r>
      <w:r w:rsidRPr="005F38BA">
        <w:rPr>
          <w:rFonts w:ascii="Times New Roman" w:eastAsia="Times New Roman" w:hAnsi="Times New Roman" w:cs="Times New Roman"/>
          <w:sz w:val="24"/>
          <w:szCs w:val="24"/>
          <w:vertAlign w:val="subscript"/>
        </w:rPr>
        <w:t>petro</w:t>
      </w:r>
      <w:proofErr w:type="spellEnd"/>
      <w:r w:rsidRPr="005F38BA">
        <w:rPr>
          <w:rFonts w:ascii="Times New Roman" w:eastAsia="Times New Roman" w:hAnsi="Times New Roman" w:cs="Times New Roman"/>
          <w:sz w:val="24"/>
          <w:szCs w:val="24"/>
        </w:rPr>
        <w:t xml:space="preserve">) in </w:t>
      </w:r>
      <w:r w:rsidR="00F04D5E">
        <w:rPr>
          <w:rFonts w:ascii="Times New Roman" w:eastAsia="Times New Roman" w:hAnsi="Times New Roman" w:cs="Times New Roman"/>
          <w:sz w:val="24"/>
          <w:szCs w:val="24"/>
        </w:rPr>
        <w:lastRenderedPageBreak/>
        <w:t>Eqns. 1</w:t>
      </w:r>
      <w:r w:rsidRPr="005F38BA">
        <w:rPr>
          <w:rFonts w:ascii="Times New Roman" w:eastAsia="Times New Roman" w:hAnsi="Times New Roman" w:cs="Times New Roman"/>
          <w:sz w:val="24"/>
          <w:szCs w:val="24"/>
        </w:rPr>
        <w:t xml:space="preserve"> &amp; 2, and equating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-petro</w:t>
      </w:r>
      <w:r w:rsidRPr="00796DE3">
        <w:rPr>
          <w:rFonts w:ascii="Times New Roman" w:eastAsia="Times New Roman" w:hAnsi="Times New Roman" w:cs="Times New Roman"/>
          <w:sz w:val="24"/>
          <w:szCs w:val="24"/>
        </w:rPr>
        <w:t xml:space="preserve"> to zero in </w:t>
      </w:r>
      <w:r w:rsidR="00F04D5E">
        <w:rPr>
          <w:rFonts w:ascii="Times New Roman" w:eastAsia="Times New Roman" w:hAnsi="Times New Roman" w:cs="Times New Roman"/>
          <w:sz w:val="24"/>
          <w:szCs w:val="24"/>
        </w:rPr>
        <w:t xml:space="preserve">Eqn. </w:t>
      </w:r>
      <w:r w:rsidRPr="00796DE3">
        <w:rPr>
          <w:rFonts w:ascii="Times New Roman" w:eastAsia="Times New Roman" w:hAnsi="Times New Roman" w:cs="Times New Roman"/>
          <w:sz w:val="24"/>
          <w:szCs w:val="24"/>
        </w:rPr>
        <w:t xml:space="preserve">1, the above equations become after rearrangements, </w:t>
      </w:r>
    </w:p>
    <w:p w14:paraId="12D0C418" w14:textId="77777777" w:rsidR="00D94F8F" w:rsidRPr="00796DE3" w:rsidRDefault="00D94F8F" w:rsidP="00D94F8F">
      <w:pPr>
        <w:pStyle w:val="Normal1"/>
        <w:spacing w:after="0" w:line="360" w:lineRule="auto"/>
        <w:jc w:val="both"/>
        <w:rPr>
          <w:rFonts w:ascii="Times New Roman" w:eastAsia="Times New Roman" w:hAnsi="Times New Roman" w:cs="Times New Roman"/>
          <w:sz w:val="24"/>
          <w:szCs w:val="24"/>
        </w:rPr>
      </w:pPr>
    </w:p>
    <w:p w14:paraId="6DFF8F2D" w14:textId="26D88891" w:rsidR="00D94F8F" w:rsidRPr="00796DE3" w:rsidRDefault="00D94F8F" w:rsidP="00D94F8F">
      <w:pPr>
        <w:pStyle w:val="Normal1"/>
        <w:spacing w:after="0" w:line="276" w:lineRule="auto"/>
        <w:jc w:val="both"/>
        <w:rPr>
          <w:rFonts w:ascii="Times New Roman" w:eastAsia="Times New Roman" w:hAnsi="Times New Roman" w:cs="Times New Roman"/>
          <w:sz w:val="24"/>
          <w:szCs w:val="24"/>
        </w:rPr>
      </w:pP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rPr>
        <w:t xml:space="preserve"> x TOC =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 xml:space="preserve">-bio </w:t>
      </w:r>
      <w:r w:rsidRPr="00796DE3">
        <w:rPr>
          <w:rFonts w:ascii="Times New Roman" w:eastAsia="Times New Roman" w:hAnsi="Times New Roman" w:cs="Times New Roman"/>
          <w:sz w:val="24"/>
          <w:szCs w:val="24"/>
        </w:rPr>
        <w:t xml:space="preserve">x TOC - </w:t>
      </w:r>
      <w:proofErr w:type="spellStart"/>
      <w:r w:rsidRPr="00796DE3">
        <w:rPr>
          <w:rFonts w:ascii="Times New Roman" w:eastAsia="Times New Roman" w:hAnsi="Times New Roman" w:cs="Times New Roman"/>
          <w:sz w:val="24"/>
          <w:szCs w:val="24"/>
        </w:rPr>
        <w:t>F</w:t>
      </w:r>
      <w:r w:rsidRPr="00796DE3">
        <w:rPr>
          <w:rFonts w:ascii="Times New Roman" w:eastAsia="Times New Roman" w:hAnsi="Times New Roman" w:cs="Times New Roman"/>
          <w:sz w:val="24"/>
          <w:szCs w:val="24"/>
          <w:vertAlign w:val="subscript"/>
        </w:rPr>
        <w:t>mod</w:t>
      </w:r>
      <w:proofErr w:type="spellEnd"/>
      <w:r w:rsidRPr="00796DE3">
        <w:rPr>
          <w:rFonts w:ascii="Times New Roman" w:eastAsia="Times New Roman" w:hAnsi="Times New Roman" w:cs="Times New Roman"/>
          <w:sz w:val="24"/>
          <w:szCs w:val="24"/>
          <w:vertAlign w:val="subscript"/>
        </w:rPr>
        <w:t xml:space="preserve">-bio </w:t>
      </w:r>
      <w:r w:rsidRPr="00796DE3">
        <w:rPr>
          <w:rFonts w:ascii="Times New Roman" w:eastAsia="Times New Roman" w:hAnsi="Times New Roman" w:cs="Times New Roman"/>
          <w:sz w:val="24"/>
          <w:szCs w:val="24"/>
        </w:rPr>
        <w:t xml:space="preserve">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F951F4">
        <w:rPr>
          <w:rFonts w:ascii="Times New Roman" w:eastAsia="Times New Roman" w:hAnsi="Times New Roman" w:cs="Times New Roman"/>
          <w:sz w:val="24"/>
          <w:szCs w:val="24"/>
        </w:rPr>
        <w:t xml:space="preserve">Eqn. </w:t>
      </w:r>
      <w:r w:rsidRPr="00796DE3">
        <w:rPr>
          <w:rFonts w:ascii="Times New Roman" w:eastAsia="Times New Roman" w:hAnsi="Times New Roman" w:cs="Times New Roman"/>
          <w:sz w:val="24"/>
          <w:szCs w:val="24"/>
        </w:rPr>
        <w:t>3</w:t>
      </w:r>
    </w:p>
    <w:p w14:paraId="0024B5FA" w14:textId="77777777" w:rsidR="00D94F8F" w:rsidRPr="00796DE3" w:rsidRDefault="00D94F8F" w:rsidP="00D94F8F">
      <w:pPr>
        <w:pStyle w:val="Normal1"/>
        <w:spacing w:after="0" w:line="276" w:lineRule="auto"/>
        <w:jc w:val="both"/>
        <w:rPr>
          <w:rFonts w:ascii="Times New Roman" w:eastAsia="Times New Roman" w:hAnsi="Times New Roman" w:cs="Times New Roman"/>
          <w:sz w:val="24"/>
          <w:szCs w:val="24"/>
        </w:rPr>
      </w:pPr>
    </w:p>
    <w:p w14:paraId="1B65D86B" w14:textId="50C0EBE6" w:rsidR="00D94F8F" w:rsidRPr="00796DE3" w:rsidRDefault="00D94F8F" w:rsidP="00D94F8F">
      <w:pPr>
        <w:pStyle w:val="Normal1"/>
        <w:spacing w:after="0" w:line="276" w:lineRule="auto"/>
        <w:jc w:val="both"/>
        <w:rPr>
          <w:rFonts w:ascii="Times New Roman" w:eastAsia="Times New Roman" w:hAnsi="Times New Roman" w:cs="Times New Roman"/>
          <w:sz w:val="24"/>
          <w:szCs w:val="24"/>
        </w:rPr>
      </w:pPr>
      <w:r w:rsidRPr="00796DE3">
        <w:rPr>
          <w:rFonts w:ascii="Symbol" w:eastAsia="Times New Roman" w:hAnsi="Symbol" w:cs="Times New Roman"/>
          <w:sz w:val="24"/>
          <w:szCs w:val="24"/>
        </w:rPr>
        <w:t></w:t>
      </w:r>
      <w:proofErr w:type="gramStart"/>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  x</w:t>
      </w:r>
      <w:proofErr w:type="gramEnd"/>
      <w:r w:rsidRPr="00796DE3">
        <w:rPr>
          <w:rFonts w:ascii="Times New Roman" w:eastAsia="Times New Roman" w:hAnsi="Times New Roman" w:cs="Times New Roman"/>
          <w:sz w:val="24"/>
          <w:szCs w:val="24"/>
        </w:rPr>
        <w:t xml:space="preserve"> TOC =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 xml:space="preserve">bio </w:t>
      </w:r>
      <w:r w:rsidRPr="00796DE3">
        <w:rPr>
          <w:rFonts w:ascii="Times New Roman" w:eastAsia="Times New Roman" w:hAnsi="Times New Roman" w:cs="Times New Roman"/>
          <w:sz w:val="24"/>
          <w:szCs w:val="24"/>
        </w:rPr>
        <w:t>x TOC  -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 xml:space="preserve">bio </w:t>
      </w:r>
      <w:r w:rsidRPr="00796DE3">
        <w:rPr>
          <w:rFonts w:ascii="Times New Roman" w:eastAsia="Times New Roman" w:hAnsi="Times New Roman" w:cs="Times New Roman"/>
          <w:sz w:val="24"/>
          <w:szCs w:val="24"/>
        </w:rPr>
        <w:t>-</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 xml:space="preserve">petro) </w:t>
      </w:r>
      <w:r w:rsidRPr="00796DE3">
        <w:rPr>
          <w:rFonts w:ascii="Times New Roman" w:eastAsia="Times New Roman" w:hAnsi="Times New Roman" w:cs="Times New Roman"/>
          <w:sz w:val="24"/>
          <w:szCs w:val="24"/>
        </w:rPr>
        <w:t xml:space="preserve">x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r>
      <w:r w:rsidRPr="00796DE3">
        <w:rPr>
          <w:rFonts w:ascii="Times New Roman" w:eastAsia="Times New Roman" w:hAnsi="Times New Roman" w:cs="Times New Roman"/>
          <w:sz w:val="24"/>
          <w:szCs w:val="24"/>
        </w:rPr>
        <w:tab/>
        <w:t xml:space="preserve">… </w:t>
      </w:r>
      <w:r w:rsidR="00F951F4">
        <w:rPr>
          <w:rFonts w:ascii="Times New Roman" w:eastAsia="Times New Roman" w:hAnsi="Times New Roman" w:cs="Times New Roman"/>
          <w:sz w:val="24"/>
          <w:szCs w:val="24"/>
        </w:rPr>
        <w:t xml:space="preserve">Eqn. </w:t>
      </w:r>
      <w:r w:rsidRPr="00796DE3">
        <w:rPr>
          <w:rFonts w:ascii="Times New Roman" w:eastAsia="Times New Roman" w:hAnsi="Times New Roman" w:cs="Times New Roman"/>
          <w:sz w:val="24"/>
          <w:szCs w:val="24"/>
        </w:rPr>
        <w:t>4</w:t>
      </w:r>
    </w:p>
    <w:p w14:paraId="2D2C34E0" w14:textId="77777777" w:rsidR="00D94F8F" w:rsidRDefault="00D94F8F" w:rsidP="00D94F8F">
      <w:pPr>
        <w:pStyle w:val="Normal1"/>
        <w:spacing w:after="0" w:line="360" w:lineRule="auto"/>
        <w:jc w:val="both"/>
        <w:rPr>
          <w:rFonts w:ascii="Times New Roman" w:eastAsia="Times New Roman" w:hAnsi="Times New Roman" w:cs="Times New Roman"/>
          <w:sz w:val="24"/>
          <w:szCs w:val="24"/>
        </w:rPr>
      </w:pPr>
    </w:p>
    <w:p w14:paraId="13F5397D" w14:textId="44374ADA" w:rsidR="00D94F8F" w:rsidRDefault="00D94F8F" w:rsidP="00D94F8F">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00DD06EA">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was </w:t>
      </w:r>
      <w:r w:rsidRPr="00796DE3">
        <w:rPr>
          <w:rFonts w:ascii="Times New Roman" w:eastAsia="Times New Roman" w:hAnsi="Times New Roman" w:cs="Times New Roman"/>
          <w:sz w:val="24"/>
          <w:szCs w:val="24"/>
        </w:rPr>
        <w:t xml:space="preserve">calculated </w:t>
      </w:r>
      <w:r>
        <w:rPr>
          <w:rFonts w:ascii="Times New Roman" w:eastAsia="Times New Roman" w:hAnsi="Times New Roman" w:cs="Times New Roman"/>
          <w:sz w:val="24"/>
          <w:szCs w:val="24"/>
        </w:rPr>
        <w:t xml:space="preserve">from the intercept of </w:t>
      </w:r>
      <w:r w:rsidRPr="00240C0F">
        <w:rPr>
          <w:rFonts w:ascii="Times New Roman" w:eastAsia="Times New Roman" w:hAnsi="Times New Roman" w:cs="Times New Roman"/>
          <w:b/>
          <w:sz w:val="24"/>
          <w:szCs w:val="24"/>
        </w:rPr>
        <w:t>Eq</w:t>
      </w:r>
      <w:r w:rsidR="00F04D5E">
        <w:rPr>
          <w:rFonts w:ascii="Times New Roman" w:eastAsia="Times New Roman" w:hAnsi="Times New Roman" w:cs="Times New Roman"/>
          <w:b/>
          <w:sz w:val="24"/>
          <w:szCs w:val="24"/>
        </w:rPr>
        <w:t>n</w:t>
      </w:r>
      <w:r w:rsidRPr="00240C0F">
        <w:rPr>
          <w:rFonts w:ascii="Times New Roman" w:eastAsia="Times New Roman" w:hAnsi="Times New Roman" w:cs="Times New Roman"/>
          <w:b/>
          <w:sz w:val="24"/>
          <w:szCs w:val="24"/>
        </w:rPr>
        <w:t>s. 3</w:t>
      </w:r>
      <w:r>
        <w:rPr>
          <w:rFonts w:ascii="Times New Roman" w:eastAsia="Times New Roman" w:hAnsi="Times New Roman" w:cs="Times New Roman"/>
          <w:sz w:val="24"/>
          <w:szCs w:val="24"/>
        </w:rPr>
        <w:t xml:space="preserve"> and </w:t>
      </w:r>
      <w:r w:rsidRPr="00240C0F">
        <w:rPr>
          <w:rFonts w:ascii="Times New Roman" w:eastAsia="Times New Roman" w:hAnsi="Times New Roman" w:cs="Times New Roman"/>
          <w:b/>
          <w:sz w:val="24"/>
          <w:szCs w:val="24"/>
        </w:rPr>
        <w:t>4</w:t>
      </w:r>
      <w:r w:rsidR="000B437F">
        <w:rPr>
          <w:rFonts w:ascii="Times New Roman" w:eastAsia="Times New Roman" w:hAnsi="Times New Roman" w:cs="Times New Roman"/>
          <w:b/>
          <w:sz w:val="24"/>
          <w:szCs w:val="24"/>
        </w:rPr>
        <w:t xml:space="preserve"> </w:t>
      </w:r>
      <w:r w:rsidRPr="00796DE3">
        <w:rPr>
          <w:rFonts w:ascii="Times New Roman" w:eastAsia="Times New Roman" w:hAnsi="Times New Roman" w:cs="Times New Roman"/>
          <w:sz w:val="24"/>
          <w:szCs w:val="24"/>
        </w:rPr>
        <w:t xml:space="preserve">and they are 0.06 ± 0.02 % (radiocarbon method, </w:t>
      </w:r>
      <w:r w:rsidRPr="00240C0F">
        <w:rPr>
          <w:rFonts w:ascii="Times New Roman" w:eastAsia="Times New Roman" w:hAnsi="Times New Roman" w:cs="Times New Roman"/>
          <w:b/>
          <w:sz w:val="24"/>
          <w:szCs w:val="24"/>
        </w:rPr>
        <w:t>Eq</w:t>
      </w:r>
      <w:r w:rsidR="00F04D5E">
        <w:rPr>
          <w:rFonts w:ascii="Times New Roman" w:eastAsia="Times New Roman" w:hAnsi="Times New Roman" w:cs="Times New Roman"/>
          <w:b/>
          <w:sz w:val="24"/>
          <w:szCs w:val="24"/>
        </w:rPr>
        <w:t>n</w:t>
      </w:r>
      <w:r w:rsidRPr="00240C0F">
        <w:rPr>
          <w:rFonts w:ascii="Times New Roman" w:eastAsia="Times New Roman" w:hAnsi="Times New Roman" w:cs="Times New Roman"/>
          <w:b/>
          <w:sz w:val="24"/>
          <w:szCs w:val="24"/>
        </w:rPr>
        <w:t>. 3</w:t>
      </w:r>
      <w:r>
        <w:rPr>
          <w:rFonts w:ascii="Times New Roman" w:eastAsia="Times New Roman" w:hAnsi="Times New Roman" w:cs="Times New Roman"/>
          <w:sz w:val="24"/>
          <w:szCs w:val="24"/>
        </w:rPr>
        <w:t>;</w:t>
      </w:r>
      <w:r w:rsidR="00C36773">
        <w:rPr>
          <w:rFonts w:ascii="Times New Roman" w:eastAsia="Times New Roman" w:hAnsi="Times New Roman" w:cs="Times New Roman"/>
          <w:sz w:val="24"/>
          <w:szCs w:val="24"/>
        </w:rPr>
        <w:t xml:space="preserve"> </w:t>
      </w:r>
      <w:r w:rsidRPr="00796DE3">
        <w:rPr>
          <w:rFonts w:ascii="Times New Roman" w:eastAsia="Times New Roman" w:hAnsi="Times New Roman" w:cs="Times New Roman"/>
          <w:b/>
          <w:sz w:val="24"/>
          <w:szCs w:val="24"/>
        </w:rPr>
        <w:t xml:space="preserve">Fig. </w:t>
      </w:r>
      <w:r w:rsidR="000B437F">
        <w:rPr>
          <w:rFonts w:ascii="Times New Roman" w:eastAsia="Times New Roman" w:hAnsi="Times New Roman" w:cs="Times New Roman"/>
          <w:b/>
          <w:sz w:val="24"/>
          <w:szCs w:val="24"/>
        </w:rPr>
        <w:t>S1</w:t>
      </w:r>
      <w:r w:rsidR="00820873">
        <w:rPr>
          <w:rFonts w:ascii="Times New Roman" w:eastAsia="Times New Roman" w:hAnsi="Times New Roman" w:cs="Times New Roman"/>
          <w:b/>
          <w:sz w:val="24"/>
          <w:szCs w:val="24"/>
        </w:rPr>
        <w:t>0</w:t>
      </w:r>
      <w:r w:rsidR="000B437F">
        <w:rPr>
          <w:rFonts w:ascii="Times New Roman" w:eastAsia="Times New Roman" w:hAnsi="Times New Roman" w:cs="Times New Roman"/>
          <w:b/>
          <w:sz w:val="24"/>
          <w:szCs w:val="24"/>
        </w:rPr>
        <w:t xml:space="preserve"> </w:t>
      </w:r>
      <w:r w:rsidR="000B437F" w:rsidRPr="00796DE3">
        <w:rPr>
          <w:rFonts w:ascii="Times New Roman" w:eastAsia="Times New Roman" w:hAnsi="Times New Roman" w:cs="Times New Roman"/>
          <w:b/>
          <w:sz w:val="24"/>
          <w:szCs w:val="24"/>
        </w:rPr>
        <w:t>a</w:t>
      </w:r>
      <w:r w:rsidRPr="00796DE3">
        <w:rPr>
          <w:rFonts w:ascii="Times New Roman" w:eastAsia="Times New Roman" w:hAnsi="Times New Roman" w:cs="Times New Roman"/>
          <w:sz w:val="24"/>
          <w:szCs w:val="24"/>
        </w:rPr>
        <w:t xml:space="preserve">) and 0.07 ± 0.06 % (stable carbon composition method, </w:t>
      </w:r>
      <w:r w:rsidRPr="00240C0F">
        <w:rPr>
          <w:rFonts w:ascii="Times New Roman" w:eastAsia="Times New Roman" w:hAnsi="Times New Roman" w:cs="Times New Roman"/>
          <w:b/>
          <w:sz w:val="24"/>
          <w:szCs w:val="24"/>
        </w:rPr>
        <w:t>Eq</w:t>
      </w:r>
      <w:r w:rsidR="00F04D5E">
        <w:rPr>
          <w:rFonts w:ascii="Times New Roman" w:eastAsia="Times New Roman" w:hAnsi="Times New Roman" w:cs="Times New Roman"/>
          <w:b/>
          <w:sz w:val="24"/>
          <w:szCs w:val="24"/>
        </w:rPr>
        <w:t>n</w:t>
      </w:r>
      <w:r w:rsidRPr="00240C0F">
        <w:rPr>
          <w:rFonts w:ascii="Times New Roman" w:eastAsia="Times New Roman" w:hAnsi="Times New Roman" w:cs="Times New Roman"/>
          <w:b/>
          <w:sz w:val="24"/>
          <w:szCs w:val="24"/>
        </w:rPr>
        <w:t>. 4</w:t>
      </w:r>
      <w:r>
        <w:rPr>
          <w:rFonts w:ascii="Times New Roman" w:eastAsia="Times New Roman" w:hAnsi="Times New Roman" w:cs="Times New Roman"/>
          <w:sz w:val="24"/>
          <w:szCs w:val="24"/>
        </w:rPr>
        <w:t>;</w:t>
      </w:r>
      <w:r w:rsidR="00C36773">
        <w:rPr>
          <w:rFonts w:ascii="Times New Roman" w:eastAsia="Times New Roman" w:hAnsi="Times New Roman" w:cs="Times New Roman"/>
          <w:sz w:val="24"/>
          <w:szCs w:val="24"/>
        </w:rPr>
        <w:t xml:space="preserve"> </w:t>
      </w:r>
      <w:r w:rsidRPr="00796DE3">
        <w:rPr>
          <w:rFonts w:ascii="Times New Roman" w:eastAsia="Times New Roman" w:hAnsi="Times New Roman" w:cs="Times New Roman"/>
          <w:b/>
          <w:sz w:val="24"/>
          <w:szCs w:val="24"/>
        </w:rPr>
        <w:t xml:space="preserve">Fig. </w:t>
      </w:r>
      <w:r w:rsidR="000B437F">
        <w:rPr>
          <w:rFonts w:ascii="Times New Roman" w:eastAsia="Times New Roman" w:hAnsi="Times New Roman" w:cs="Times New Roman"/>
          <w:b/>
          <w:sz w:val="24"/>
          <w:szCs w:val="24"/>
        </w:rPr>
        <w:t>S1</w:t>
      </w:r>
      <w:r w:rsidR="00820873">
        <w:rPr>
          <w:rFonts w:ascii="Times New Roman" w:eastAsia="Times New Roman" w:hAnsi="Times New Roman" w:cs="Times New Roman"/>
          <w:b/>
          <w:sz w:val="24"/>
          <w:szCs w:val="24"/>
        </w:rPr>
        <w:t>0</w:t>
      </w:r>
      <w:r w:rsidR="000B437F">
        <w:rPr>
          <w:rFonts w:ascii="Times New Roman" w:eastAsia="Times New Roman" w:hAnsi="Times New Roman" w:cs="Times New Roman"/>
          <w:b/>
          <w:sz w:val="24"/>
          <w:szCs w:val="24"/>
        </w:rPr>
        <w:t xml:space="preserve"> </w:t>
      </w:r>
      <w:r w:rsidR="000B437F" w:rsidRPr="00796DE3">
        <w:rPr>
          <w:rFonts w:ascii="Times New Roman" w:eastAsia="Times New Roman" w:hAnsi="Times New Roman" w:cs="Times New Roman"/>
          <w:b/>
          <w:sz w:val="24"/>
          <w:szCs w:val="24"/>
        </w:rPr>
        <w:t>b</w:t>
      </w:r>
      <w:r>
        <w:rPr>
          <w:rFonts w:ascii="Times New Roman" w:eastAsia="Times New Roman" w:hAnsi="Times New Roman" w:cs="Times New Roman"/>
          <w:sz w:val="24"/>
          <w:szCs w:val="24"/>
        </w:rPr>
        <w:t>)</w:t>
      </w:r>
      <w:r w:rsidR="007113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by assuming </w:t>
      </w:r>
      <w:r w:rsidRPr="00796DE3">
        <w:rPr>
          <w:rFonts w:ascii="Times New Roman" w:eastAsia="Times New Roman" w:hAnsi="Times New Roman" w:cs="Times New Roman"/>
          <w:sz w:val="24"/>
          <w:szCs w:val="24"/>
        </w:rPr>
        <w:t>– 25.9 ± 1.7 ‰</w:t>
      </w:r>
      <w:r>
        <w:rPr>
          <w:rFonts w:ascii="Times New Roman" w:eastAsia="Times New Roman" w:hAnsi="Times New Roman" w:cs="Times New Roman"/>
          <w:sz w:val="24"/>
          <w:szCs w:val="24"/>
        </w:rPr>
        <w:t xml:space="preserve"> for </w:t>
      </w:r>
      <w:r w:rsidRPr="00796DE3">
        <w:rPr>
          <w:rFonts w:ascii="Symbol" w:eastAsia="Times New Roman" w:hAnsi="Symbol" w:cs="Times New Roman"/>
          <w:sz w:val="24"/>
          <w:szCs w:val="24"/>
        </w:rPr>
        <w:t></w:t>
      </w:r>
      <w:r w:rsidRPr="00796DE3">
        <w:rPr>
          <w:rFonts w:ascii="Times New Roman" w:eastAsia="Times New Roman" w:hAnsi="Times New Roman" w:cs="Times New Roman"/>
          <w:sz w:val="24"/>
          <w:szCs w:val="24"/>
          <w:vertAlign w:val="superscript"/>
        </w:rPr>
        <w:t>13</w:t>
      </w:r>
      <w:r w:rsidRPr="00796DE3">
        <w:rPr>
          <w:rFonts w:ascii="Times New Roman" w:eastAsia="Times New Roman" w:hAnsi="Times New Roman" w:cs="Times New Roman"/>
          <w:sz w:val="24"/>
          <w:szCs w:val="24"/>
        </w:rPr>
        <w:t>C</w:t>
      </w:r>
      <w:r w:rsidRPr="00796DE3">
        <w:rPr>
          <w:rFonts w:ascii="Times New Roman" w:eastAsia="Times New Roman" w:hAnsi="Times New Roman" w:cs="Times New Roman"/>
          <w:sz w:val="24"/>
          <w:szCs w:val="24"/>
          <w:vertAlign w:val="subscript"/>
        </w:rPr>
        <w:t>petro</w:t>
      </w:r>
      <w:r w:rsidR="007113FD">
        <w:rPr>
          <w:rFonts w:ascii="Times New Roman" w:eastAsia="Times New Roman" w:hAnsi="Times New Roman" w:cs="Times New Roman"/>
          <w:sz w:val="24"/>
          <w:szCs w:val="24"/>
          <w:vertAlign w:val="subscript"/>
        </w:rPr>
        <w:t xml:space="preserve"> </w:t>
      </w:r>
      <w:r w:rsidRPr="00796DE3">
        <w:rPr>
          <w:rFonts w:ascii="Times New Roman" w:eastAsia="Times New Roman" w:hAnsi="Times New Roman" w:cs="Times New Roman"/>
          <w:sz w:val="24"/>
          <w:szCs w:val="24"/>
        </w:rPr>
        <w:fldChar w:fldCharType="begin"/>
      </w:r>
      <w:r w:rsidR="007D7CFB">
        <w:rPr>
          <w:rFonts w:ascii="Times New Roman" w:eastAsia="Times New Roman" w:hAnsi="Times New Roman" w:cs="Times New Roman"/>
          <w:sz w:val="24"/>
          <w:szCs w:val="24"/>
        </w:rPr>
        <w:instrText xml:space="preserve"> ADDIN EN.CITE &lt;EndNote&gt;&lt;Cite&gt;&lt;Author&gt;Menges&lt;/Author&gt;&lt;Year&gt;2020&lt;/Year&gt;&lt;RecNum&gt;6043&lt;/RecNum&gt;&lt;DisplayText&gt;(Menges et al. 2020)&lt;/DisplayText&gt;&lt;record&gt;&lt;rec-number&gt;6043&lt;/rec-number&gt;&lt;foreign-keys&gt;&lt;key app="EN" db-id="9eawvetfyxv2a2e0pvqpavwe5eewx5wswz2s" timestamp="1645076601"&gt;6043&lt;/key&gt;&lt;/foreign-keys&gt;&lt;ref-type name="Journal Article"&gt;17&lt;/ref-type&gt;&lt;contributors&gt;&lt;authors&gt;&lt;author&gt;Menges, Johanna&lt;/author&gt;&lt;author&gt;Hovius, Niels&lt;/author&gt;&lt;author&gt;Andermann, Christoff&lt;/author&gt;&lt;author&gt;Lupker, Maarten&lt;/author&gt;&lt;author&gt;Haghipour, Negar&lt;/author&gt;&lt;author&gt;Märki, Lena&lt;/author&gt;&lt;author&gt;Sachse, Dirk&lt;/author&gt;&lt;/authors&gt;&lt;/contributors&gt;&lt;titles&gt;&lt;title&gt;Variations in organic carbon sourcing along a trans-Himalayan river determined by a Bayesian mixing approach&lt;/title&gt;&lt;secondary-title&gt;Geochimica et Cosmochimica Acta&lt;/secondary-title&gt;&lt;/titles&gt;&lt;periodical&gt;&lt;full-title&gt;Geochimica et Cosmochimica Acta&lt;/full-title&gt;&lt;abbr-1&gt;Geochim. Cosmochim. Acta&lt;/abbr-1&gt;&lt;/periodical&gt;&lt;pages&gt;159-176&lt;/pages&gt;&lt;volume&gt;286&lt;/volume&gt;&lt;keywords&gt;&lt;keyword&gt;particulate organic carbon&lt;/keyword&gt;&lt;keyword&gt;Himalaya&lt;/keyword&gt;&lt;keyword&gt;rivers&lt;/keyword&gt;&lt;keyword&gt;carbon cycle&lt;/keyword&gt;&lt;keyword&gt;stable isotopes&lt;/keyword&gt;&lt;keyword&gt;erosion&lt;/keyword&gt;&lt;keyword&gt;end-member mixing&lt;/keyword&gt;&lt;/keywords&gt;&lt;dates&gt;&lt;year&gt;2020&lt;/year&gt;&lt;pub-dates&gt;&lt;date&gt;2020/10/01/&lt;/date&gt;&lt;/pub-dates&gt;&lt;/dates&gt;&lt;isbn&gt;0016-7037&lt;/isbn&gt;&lt;urls&gt;&lt;related-urls&gt;&lt;url&gt;https://www.sciencedirect.com/science/article/pii/S0016703720304233&lt;/url&gt;&lt;/related-urls&gt;&lt;/urls&gt;&lt;electronic-resource-num&gt;https://doi.org/10.1016/j.gca.2020.07.003&lt;/electronic-resource-num&gt;&lt;/record&gt;&lt;/Cite&gt;&lt;/EndNote&gt;</w:instrText>
      </w:r>
      <w:r w:rsidRPr="00796DE3">
        <w:rPr>
          <w:rFonts w:ascii="Times New Roman" w:eastAsia="Times New Roman" w:hAnsi="Times New Roman" w:cs="Times New Roman"/>
          <w:sz w:val="24"/>
          <w:szCs w:val="24"/>
        </w:rPr>
        <w:fldChar w:fldCharType="separate"/>
      </w:r>
      <w:r w:rsidR="007D7CFB">
        <w:rPr>
          <w:rFonts w:ascii="Times New Roman" w:eastAsia="Times New Roman" w:hAnsi="Times New Roman" w:cs="Times New Roman"/>
          <w:noProof/>
          <w:sz w:val="24"/>
          <w:szCs w:val="24"/>
        </w:rPr>
        <w:t>(Menges et al. 2020)</w:t>
      </w:r>
      <w:r w:rsidRPr="00796DE3">
        <w:rPr>
          <w:rFonts w:ascii="Times New Roman" w:eastAsia="Times New Roman" w:hAnsi="Times New Roman" w:cs="Times New Roman"/>
          <w:sz w:val="24"/>
          <w:szCs w:val="24"/>
        </w:rPr>
        <w:fldChar w:fldCharType="end"/>
      </w:r>
      <w:r w:rsidRPr="00796DE3">
        <w:rPr>
          <w:rFonts w:ascii="Times New Roman" w:eastAsia="Times New Roman" w:hAnsi="Times New Roman" w:cs="Times New Roman"/>
          <w:sz w:val="24"/>
          <w:szCs w:val="24"/>
        </w:rPr>
        <w:t>. The calculated values of</w:t>
      </w:r>
      <w:r w:rsidR="000B437F">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are comparable to other Himalayan sites ranging from 0.02 to 0.08 %</w:t>
      </w:r>
      <w:r w:rsidR="007113FD">
        <w:rPr>
          <w:rFonts w:ascii="Times New Roman" w:eastAsia="Times New Roman" w:hAnsi="Times New Roman" w:cs="Times New Roman"/>
          <w:sz w:val="24"/>
          <w:szCs w:val="24"/>
        </w:rPr>
        <w:t xml:space="preserve"> </w:t>
      </w:r>
      <w:r w:rsidRPr="00796DE3">
        <w:rPr>
          <w:rFonts w:ascii="Times New Roman" w:eastAsia="Times New Roman" w:hAnsi="Times New Roman" w:cs="Times New Roman"/>
          <w:sz w:val="24"/>
          <w:szCs w:val="24"/>
        </w:rPr>
        <w:fldChar w:fldCharType="begin">
          <w:fldData xml:space="preserve">PEVuZE5vdGU+PENpdGU+PEF1dGhvcj5HYWx5PC9BdXRob3I+PFllYXI+MjAxMTwvWWVhcj48UmVj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</w:fldData>
        </w:fldChar>
      </w:r>
      <w:r w:rsidR="007D7CFB">
        <w:rPr>
          <w:rFonts w:ascii="Times New Roman" w:eastAsia="Times New Roman" w:hAnsi="Times New Roman" w:cs="Times New Roman"/>
          <w:sz w:val="24"/>
          <w:szCs w:val="24"/>
        </w:rPr>
        <w:instrText xml:space="preserve"> ADDIN EN.CITE </w:instrText>
      </w:r>
      <w:r w:rsidR="007D7CFB">
        <w:rPr>
          <w:rFonts w:ascii="Times New Roman" w:eastAsia="Times New Roman" w:hAnsi="Times New Roman" w:cs="Times New Roman"/>
          <w:sz w:val="24"/>
          <w:szCs w:val="24"/>
        </w:rPr>
        <w:fldChar w:fldCharType="begin">
          <w:fldData xml:space="preserve">PEVuZE5vdGU+PENpdGU+PEF1dGhvcj5HYWx5PC9BdXRob3I+PFllYXI+MjAxMTwvWWVhcj48UmVj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</w:fldData>
        </w:fldChar>
      </w:r>
      <w:r w:rsidR="007D7CFB">
        <w:rPr>
          <w:rFonts w:ascii="Times New Roman" w:eastAsia="Times New Roman" w:hAnsi="Times New Roman" w:cs="Times New Roman"/>
          <w:sz w:val="24"/>
          <w:szCs w:val="24"/>
        </w:rPr>
        <w:instrText xml:space="preserve"> ADDIN EN.CITE.DATA </w:instrText>
      </w:r>
      <w:r w:rsidR="007D7CFB">
        <w:rPr>
          <w:rFonts w:ascii="Times New Roman" w:eastAsia="Times New Roman" w:hAnsi="Times New Roman" w:cs="Times New Roman"/>
          <w:sz w:val="24"/>
          <w:szCs w:val="24"/>
        </w:rPr>
      </w:r>
      <w:r w:rsidR="007D7CFB">
        <w:rPr>
          <w:rFonts w:ascii="Times New Roman" w:eastAsia="Times New Roman" w:hAnsi="Times New Roman" w:cs="Times New Roman"/>
          <w:sz w:val="24"/>
          <w:szCs w:val="24"/>
        </w:rPr>
        <w:fldChar w:fldCharType="end"/>
      </w:r>
      <w:r w:rsidRPr="00796DE3">
        <w:rPr>
          <w:rFonts w:ascii="Times New Roman" w:eastAsia="Times New Roman" w:hAnsi="Times New Roman" w:cs="Times New Roman"/>
          <w:sz w:val="24"/>
          <w:szCs w:val="24"/>
        </w:rPr>
      </w:r>
      <w:r w:rsidRPr="00796DE3">
        <w:rPr>
          <w:rFonts w:ascii="Times New Roman" w:eastAsia="Times New Roman" w:hAnsi="Times New Roman" w:cs="Times New Roman"/>
          <w:sz w:val="24"/>
          <w:szCs w:val="24"/>
        </w:rPr>
        <w:fldChar w:fldCharType="separate"/>
      </w:r>
      <w:r w:rsidR="007D7CFB">
        <w:rPr>
          <w:rFonts w:ascii="Times New Roman" w:eastAsia="Times New Roman" w:hAnsi="Times New Roman" w:cs="Times New Roman"/>
          <w:noProof/>
          <w:sz w:val="24"/>
          <w:szCs w:val="24"/>
        </w:rPr>
        <w:t>(Galy et al. 2008; Galy et al. 2011)</w:t>
      </w:r>
      <w:r w:rsidRPr="00796DE3">
        <w:rPr>
          <w:rFonts w:ascii="Times New Roman" w:eastAsia="Times New Roman" w:hAnsi="Times New Roman" w:cs="Times New Roman"/>
          <w:sz w:val="24"/>
          <w:szCs w:val="24"/>
        </w:rPr>
        <w:fldChar w:fldCharType="end"/>
      </w:r>
      <w:r w:rsidRPr="00796DE3">
        <w:rPr>
          <w:rFonts w:ascii="Times New Roman" w:eastAsia="Times New Roman" w:hAnsi="Times New Roman" w:cs="Times New Roman"/>
          <w:sz w:val="24"/>
          <w:szCs w:val="24"/>
        </w:rPr>
        <w:t>. The contribution of</w:t>
      </w:r>
      <w:r w:rsidR="000B437F">
        <w:rPr>
          <w:rFonts w:ascii="Times New Roman" w:eastAsia="Times New Roman" w:hAnsi="Times New Roman" w:cs="Times New Roman"/>
          <w:sz w:val="24"/>
          <w:szCs w:val="24"/>
        </w:rPr>
        <w:t xml:space="preserve">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(0.064 %, average of both methods) to TOC of all the samples ranges from 6 – 71 % with an average of 39 %. A positive correlation </w:t>
      </w:r>
      <w:r w:rsidRPr="007C5B29">
        <w:rPr>
          <w:rFonts w:ascii="Times New Roman" w:eastAsia="Times New Roman" w:hAnsi="Times New Roman" w:cs="Times New Roman"/>
          <w:sz w:val="24"/>
          <w:szCs w:val="24"/>
        </w:rPr>
        <w:t>(r = 0.48,</w:t>
      </w:r>
      <w:r w:rsidRPr="00796DE3">
        <w:rPr>
          <w:rFonts w:ascii="Times New Roman" w:eastAsia="Times New Roman" w:hAnsi="Times New Roman" w:cs="Times New Roman"/>
          <w:sz w:val="24"/>
          <w:szCs w:val="24"/>
        </w:rPr>
        <w:t xml:space="preserve"> p-value = 0.192, n = 9; </w:t>
      </w:r>
      <w:r w:rsidR="00E1690F">
        <w:rPr>
          <w:rFonts w:ascii="Times New Roman" w:eastAsia="Times New Roman" w:hAnsi="Times New Roman" w:cs="Times New Roman"/>
          <w:b/>
          <w:sz w:val="24"/>
          <w:szCs w:val="24"/>
        </w:rPr>
        <w:t>F</w:t>
      </w:r>
      <w:r w:rsidRPr="00796DE3">
        <w:rPr>
          <w:rFonts w:ascii="Times New Roman" w:eastAsia="Times New Roman" w:hAnsi="Times New Roman" w:cs="Times New Roman"/>
          <w:b/>
          <w:sz w:val="24"/>
          <w:szCs w:val="24"/>
        </w:rPr>
        <w:t xml:space="preserve">ig. </w:t>
      </w:r>
      <w:r w:rsidR="000B437F">
        <w:rPr>
          <w:rFonts w:ascii="Times New Roman" w:eastAsia="Times New Roman" w:hAnsi="Times New Roman" w:cs="Times New Roman"/>
          <w:b/>
          <w:sz w:val="24"/>
          <w:szCs w:val="24"/>
        </w:rPr>
        <w:t>S1</w:t>
      </w:r>
      <w:r w:rsidR="00820873">
        <w:rPr>
          <w:rFonts w:ascii="Times New Roman" w:eastAsia="Times New Roman" w:hAnsi="Times New Roman" w:cs="Times New Roman"/>
          <w:b/>
          <w:sz w:val="24"/>
          <w:szCs w:val="24"/>
        </w:rPr>
        <w:t>0</w:t>
      </w:r>
      <w:r w:rsidR="000B437F">
        <w:rPr>
          <w:rFonts w:ascii="Times New Roman" w:eastAsia="Times New Roman" w:hAnsi="Times New Roman" w:cs="Times New Roman"/>
          <w:b/>
          <w:sz w:val="24"/>
          <w:szCs w:val="24"/>
        </w:rPr>
        <w:t xml:space="preserve"> </w:t>
      </w:r>
      <w:r w:rsidR="000B437F" w:rsidRPr="00796DE3">
        <w:rPr>
          <w:rFonts w:ascii="Times New Roman" w:eastAsia="Times New Roman" w:hAnsi="Times New Roman" w:cs="Times New Roman"/>
          <w:b/>
          <w:sz w:val="24"/>
          <w:szCs w:val="24"/>
        </w:rPr>
        <w:t>b</w:t>
      </w:r>
      <w:r w:rsidRPr="00796DE3">
        <w:rPr>
          <w:rFonts w:ascii="Times New Roman" w:eastAsia="Times New Roman" w:hAnsi="Times New Roman" w:cs="Times New Roman"/>
          <w:sz w:val="24"/>
          <w:szCs w:val="24"/>
        </w:rPr>
        <w:t xml:space="preserve">) between </w:t>
      </w:r>
      <w:proofErr w:type="spellStart"/>
      <w:r w:rsidRPr="00796DE3">
        <w:rPr>
          <w:rFonts w:ascii="Times New Roman" w:eastAsia="Times New Roman" w:hAnsi="Times New Roman" w:cs="Times New Roman"/>
          <w:sz w:val="24"/>
          <w:szCs w:val="24"/>
        </w:rPr>
        <w:t>RA</w:t>
      </w:r>
      <w:r w:rsidRPr="00796DE3">
        <w:rPr>
          <w:rFonts w:ascii="Times New Roman" w:eastAsia="Times New Roman" w:hAnsi="Times New Roman" w:cs="Times New Roman"/>
          <w:sz w:val="24"/>
          <w:szCs w:val="24"/>
          <w:vertAlign w:val="subscript"/>
        </w:rPr>
        <w:t>offset</w:t>
      </w:r>
      <w:proofErr w:type="spellEnd"/>
      <w:r w:rsidRPr="00796DE3">
        <w:rPr>
          <w:rFonts w:ascii="Times New Roman" w:eastAsia="Times New Roman" w:hAnsi="Times New Roman" w:cs="Times New Roman"/>
          <w:sz w:val="24"/>
          <w:szCs w:val="24"/>
        </w:rPr>
        <w:t xml:space="preserve"> and the percentage contribution of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to TOC suggest </w:t>
      </w:r>
      <w:r>
        <w:rPr>
          <w:rFonts w:ascii="Times New Roman" w:eastAsia="Times New Roman" w:hAnsi="Times New Roman" w:cs="Times New Roman"/>
          <w:sz w:val="24"/>
          <w:szCs w:val="24"/>
        </w:rPr>
        <w:t xml:space="preserve">that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not necessarily present in graphite form, significantly overestimates RA. </w:t>
      </w:r>
    </w:p>
    <w:p w14:paraId="7D35DED3" w14:textId="77777777" w:rsidR="00D94F8F" w:rsidRDefault="00D94F8F" w:rsidP="00D94F8F">
      <w:pPr>
        <w:pStyle w:val="Normal1"/>
        <w:spacing w:after="0" w:line="360" w:lineRule="auto"/>
        <w:jc w:val="both"/>
        <w:rPr>
          <w:rFonts w:ascii="Times New Roman" w:eastAsia="Times New Roman" w:hAnsi="Times New Roman" w:cs="Times New Roman"/>
          <w:sz w:val="24"/>
          <w:szCs w:val="24"/>
        </w:rPr>
      </w:pPr>
    </w:p>
    <w:p w14:paraId="16B23A84" w14:textId="77777777" w:rsidR="00D94F8F" w:rsidRDefault="00D94F8F" w:rsidP="00D94F8F">
      <w:pPr>
        <w:pStyle w:val="Normal1"/>
        <w:spacing w:after="0" w:line="240" w:lineRule="auto"/>
        <w:jc w:val="both"/>
        <w:rPr>
          <w:rFonts w:ascii="Times New Roman" w:eastAsia="Times New Roman" w:hAnsi="Times New Roman" w:cs="Times New Roman"/>
          <w:sz w:val="24"/>
          <w:szCs w:val="24"/>
        </w:rPr>
      </w:pPr>
    </w:p>
    <w:p w14:paraId="4E7BA927" w14:textId="770A8867" w:rsidR="00D94F8F" w:rsidRPr="0076384F" w:rsidRDefault="00D94F8F" w:rsidP="00D94F8F">
      <w:pPr>
        <w:spacing w:line="360" w:lineRule="auto"/>
        <w:jc w:val="both"/>
        <w:rPr>
          <w:rFonts w:ascii="Times New Roman" w:eastAsia="Times New Roman" w:hAnsi="Times New Roman" w:cs="Times New Roman"/>
          <w:color w:val="000000" w:themeColor="text1"/>
          <w:sz w:val="24"/>
          <w:szCs w:val="24"/>
        </w:rPr>
      </w:pPr>
      <w:r w:rsidRPr="0076384F">
        <w:rPr>
          <w:rFonts w:ascii="Times New Roman" w:eastAsia="Times New Roman" w:hAnsi="Times New Roman" w:cs="Times New Roman"/>
          <w:color w:val="000000" w:themeColor="text1"/>
          <w:sz w:val="24"/>
          <w:szCs w:val="24"/>
        </w:rPr>
        <w:t xml:space="preserve">The method that we used to estimate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xml:space="preserve"> was adapted from </w:t>
      </w:r>
      <w:proofErr w:type="spellStart"/>
      <w:r w:rsidRPr="0076384F">
        <w:rPr>
          <w:rFonts w:ascii="Times New Roman" w:eastAsia="Times New Roman" w:hAnsi="Times New Roman" w:cs="Times New Roman"/>
          <w:color w:val="000000" w:themeColor="text1"/>
          <w:sz w:val="24"/>
          <w:szCs w:val="24"/>
        </w:rPr>
        <w:t>Galy</w:t>
      </w:r>
      <w:proofErr w:type="spellEnd"/>
      <w:r w:rsidRPr="0076384F">
        <w:rPr>
          <w:rFonts w:ascii="Times New Roman" w:eastAsia="Times New Roman" w:hAnsi="Times New Roman" w:cs="Times New Roman"/>
          <w:color w:val="000000" w:themeColor="text1"/>
          <w:sz w:val="24"/>
          <w:szCs w:val="24"/>
        </w:rPr>
        <w:t xml:space="preserve"> et al. </w:t>
      </w:r>
      <w:r w:rsidRPr="0076384F">
        <w:rPr>
          <w:rFonts w:ascii="Times New Roman" w:eastAsia="Times New Roman" w:hAnsi="Times New Roman" w:cs="Times New Roman"/>
          <w:color w:val="000000" w:themeColor="text1"/>
          <w:sz w:val="24"/>
          <w:szCs w:val="24"/>
        </w:rPr>
        <w:fldChar w:fldCharType="begin"/>
      </w:r>
      <w:r w:rsidR="007D7CFB">
        <w:rPr>
          <w:rFonts w:ascii="Times New Roman" w:eastAsia="Times New Roman" w:hAnsi="Times New Roman" w:cs="Times New Roman"/>
          <w:color w:val="000000" w:themeColor="text1"/>
          <w:sz w:val="24"/>
          <w:szCs w:val="24"/>
        </w:rPr>
        <w:instrText xml:space="preserve"> ADDIN EN.CITE &lt;EndNote&gt;&lt;Cite&gt;&lt;Author&gt;Galy&lt;/Author&gt;&lt;Year&gt;2011&lt;/Year&gt;&lt;RecNum&gt;6063&lt;/RecNum&gt;&lt;DisplayText&gt;(Galy and Eglinton 2011)&lt;/DisplayText&gt;&lt;record&gt;&lt;rec-number&gt;6063&lt;/rec-number&gt;&lt;foreign-keys&gt;&lt;key app="EN" db-id="9eawvetfyxv2a2e0pvqpavwe5eewx5wswz2s" timestamp="1645111747"&gt;6063&lt;/key&gt;&lt;/foreign-keys&gt;&lt;ref-type name="Journal Article"&gt;17&lt;/ref-type&gt;&lt;contributors&gt;&lt;authors&gt;&lt;author&gt;Galy, Valier&lt;/author&gt;&lt;author&gt;Eglinton, Timothy&lt;/author&gt;&lt;/authors&gt;&lt;/contributors&gt;&lt;titles&gt;&lt;title&gt;Protracted storage of biospheric carbon in the Ganges–Brahmaputra basin&lt;/title&gt;&lt;secondary-title&gt;Nature Geoscience&lt;/secondary-title&gt;&lt;/titles&gt;&lt;periodical&gt;&lt;full-title&gt;Nature Geoscience&lt;/full-title&gt;&lt;/periodical&gt;&lt;pages&gt;843-847&lt;/pages&gt;&lt;volume&gt;4&lt;/volume&gt;&lt;number&gt;12&lt;/number&gt;&lt;dates&gt;&lt;year&gt;2011&lt;/year&gt;&lt;pub-dates&gt;&lt;date&gt;2011/12/01&lt;/date&gt;&lt;/pub-dates&gt;&lt;/dates&gt;&lt;isbn&gt;1752-0908&lt;/isbn&gt;&lt;urls&gt;&lt;related-urls&gt;&lt;url&gt;https://doi.org/10.1038/ngeo1293&lt;/url&gt;&lt;/related-urls&gt;&lt;/urls&gt;&lt;electronic-resource-num&gt;10.1038/ngeo1293&lt;/electronic-resource-num&gt;&lt;/record&gt;&lt;/Cite&gt;&lt;/EndNote&gt;</w:instrText>
      </w:r>
      <w:r w:rsidRPr="0076384F">
        <w:rPr>
          <w:rFonts w:ascii="Times New Roman" w:eastAsia="Times New Roman" w:hAnsi="Times New Roman" w:cs="Times New Roman"/>
          <w:color w:val="000000" w:themeColor="text1"/>
          <w:sz w:val="24"/>
          <w:szCs w:val="24"/>
        </w:rPr>
        <w:fldChar w:fldCharType="separate"/>
      </w:r>
      <w:r w:rsidR="007D7CFB">
        <w:rPr>
          <w:rFonts w:ascii="Times New Roman" w:eastAsia="Times New Roman" w:hAnsi="Times New Roman" w:cs="Times New Roman"/>
          <w:noProof/>
          <w:color w:val="000000" w:themeColor="text1"/>
          <w:sz w:val="24"/>
          <w:szCs w:val="24"/>
        </w:rPr>
        <w:t>(Galy and Eglinton 2011)</w:t>
      </w:r>
      <w:r w:rsidRPr="0076384F">
        <w:rPr>
          <w:rFonts w:ascii="Times New Roman" w:eastAsia="Times New Roman" w:hAnsi="Times New Roman" w:cs="Times New Roman"/>
          <w:color w:val="000000" w:themeColor="text1"/>
          <w:sz w:val="24"/>
          <w:szCs w:val="24"/>
        </w:rPr>
        <w:fldChar w:fldCharType="end"/>
      </w:r>
      <w:r w:rsidRPr="0076384F">
        <w:rPr>
          <w:rFonts w:ascii="Times New Roman" w:eastAsia="Times New Roman" w:hAnsi="Times New Roman" w:cs="Times New Roman"/>
          <w:color w:val="000000" w:themeColor="text1"/>
          <w:sz w:val="24"/>
          <w:szCs w:val="24"/>
        </w:rPr>
        <w:t>. It was a binary mixture model meaning that the total organic carbon (TOC) of each sample was contributed entirely by biogenic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bio</w:t>
      </w:r>
      <w:proofErr w:type="spellEnd"/>
      <w:r w:rsidRPr="0076384F">
        <w:rPr>
          <w:rFonts w:ascii="Times New Roman" w:eastAsia="Times New Roman" w:hAnsi="Times New Roman" w:cs="Times New Roman"/>
          <w:color w:val="000000" w:themeColor="text1"/>
          <w:sz w:val="24"/>
          <w:szCs w:val="24"/>
        </w:rPr>
        <w:t xml:space="preserve">) and </w:t>
      </w:r>
      <w:proofErr w:type="spellStart"/>
      <w:r w:rsidRPr="0076384F">
        <w:rPr>
          <w:rFonts w:ascii="Times New Roman" w:eastAsia="Times New Roman" w:hAnsi="Times New Roman" w:cs="Times New Roman"/>
          <w:color w:val="000000" w:themeColor="text1"/>
          <w:sz w:val="24"/>
          <w:szCs w:val="24"/>
        </w:rPr>
        <w:t>petrogenic</w:t>
      </w:r>
      <w:proofErr w:type="spellEnd"/>
      <w:r w:rsidRPr="0076384F">
        <w:rPr>
          <w:rFonts w:ascii="Times New Roman" w:eastAsia="Times New Roman" w:hAnsi="Times New Roman" w:cs="Times New Roman"/>
          <w:color w:val="000000" w:themeColor="text1"/>
          <w:sz w:val="24"/>
          <w:szCs w:val="24"/>
        </w:rPr>
        <w:t xml:space="preserve">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xml:space="preserve">). We considered there was a negligible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pre</w:t>
      </w:r>
      <w:proofErr w:type="spellEnd"/>
      <w:r w:rsidRPr="0076384F">
        <w:rPr>
          <w:rFonts w:ascii="Times New Roman" w:eastAsia="Times New Roman" w:hAnsi="Times New Roman" w:cs="Times New Roman"/>
          <w:color w:val="000000" w:themeColor="text1"/>
          <w:sz w:val="24"/>
          <w:szCs w:val="24"/>
          <w:vertAlign w:val="subscript"/>
        </w:rPr>
        <w:t>-aged</w:t>
      </w:r>
      <w:r w:rsidRPr="0076384F">
        <w:rPr>
          <w:rFonts w:ascii="Times New Roman" w:eastAsia="Times New Roman" w:hAnsi="Times New Roman" w:cs="Times New Roman"/>
          <w:color w:val="000000" w:themeColor="text1"/>
          <w:sz w:val="24"/>
          <w:szCs w:val="24"/>
        </w:rPr>
        <w:t xml:space="preserve"> flux in the lake except three samples (KBPL 09, KBPL 05, and KBPL 01) where they had significant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pre</w:t>
      </w:r>
      <w:proofErr w:type="spellEnd"/>
      <w:r w:rsidRPr="0076384F">
        <w:rPr>
          <w:rFonts w:ascii="Times New Roman" w:eastAsia="Times New Roman" w:hAnsi="Times New Roman" w:cs="Times New Roman"/>
          <w:color w:val="000000" w:themeColor="text1"/>
          <w:sz w:val="24"/>
          <w:szCs w:val="24"/>
          <w:vertAlign w:val="subscript"/>
        </w:rPr>
        <w:t>-aged</w:t>
      </w:r>
      <w:r w:rsidRPr="0076384F">
        <w:rPr>
          <w:rFonts w:ascii="Times New Roman" w:eastAsia="Times New Roman" w:hAnsi="Times New Roman" w:cs="Times New Roman"/>
          <w:color w:val="000000" w:themeColor="text1"/>
          <w:sz w:val="24"/>
          <w:szCs w:val="24"/>
        </w:rPr>
        <w:t xml:space="preserve"> as they fall below the linear fitting (with smaller </w:t>
      </w:r>
      <w:proofErr w:type="spellStart"/>
      <w:r w:rsidRPr="0076384F">
        <w:rPr>
          <w:rFonts w:ascii="Times New Roman" w:eastAsia="Times New Roman" w:hAnsi="Times New Roman" w:cs="Times New Roman"/>
          <w:color w:val="000000" w:themeColor="text1"/>
          <w:sz w:val="24"/>
          <w:szCs w:val="24"/>
        </w:rPr>
        <w:t>F</w:t>
      </w:r>
      <w:r w:rsidRPr="0076384F">
        <w:rPr>
          <w:rFonts w:ascii="Times New Roman" w:eastAsia="Times New Roman" w:hAnsi="Times New Roman" w:cs="Times New Roman"/>
          <w:color w:val="000000" w:themeColor="text1"/>
          <w:sz w:val="24"/>
          <w:szCs w:val="24"/>
          <w:vertAlign w:val="subscript"/>
        </w:rPr>
        <w:t>mod</w:t>
      </w:r>
      <w:proofErr w:type="spellEnd"/>
      <w:r w:rsidRPr="0076384F">
        <w:rPr>
          <w:rFonts w:ascii="Times New Roman" w:eastAsia="Times New Roman" w:hAnsi="Times New Roman" w:cs="Times New Roman"/>
          <w:color w:val="000000" w:themeColor="text1"/>
          <w:sz w:val="24"/>
          <w:szCs w:val="24"/>
          <w:vertAlign w:val="subscript"/>
        </w:rPr>
        <w:t>-pre-aged</w:t>
      </w:r>
      <w:r w:rsidRPr="0076384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in </w:t>
      </w:r>
      <w:r w:rsidRPr="00BB368F">
        <w:rPr>
          <w:rFonts w:ascii="Times New Roman" w:eastAsia="Times New Roman" w:hAnsi="Times New Roman" w:cs="Times New Roman"/>
          <w:b/>
          <w:color w:val="000000" w:themeColor="text1"/>
          <w:sz w:val="24"/>
          <w:szCs w:val="24"/>
        </w:rPr>
        <w:t xml:space="preserve">Fig. </w:t>
      </w:r>
      <w:r w:rsidR="00A75C73">
        <w:rPr>
          <w:rFonts w:ascii="Times New Roman" w:eastAsia="Times New Roman" w:hAnsi="Times New Roman" w:cs="Times New Roman"/>
          <w:b/>
          <w:color w:val="000000" w:themeColor="text1"/>
          <w:sz w:val="24"/>
          <w:szCs w:val="24"/>
        </w:rPr>
        <w:t>S</w:t>
      </w:r>
      <w:r w:rsidR="005F38BA">
        <w:rPr>
          <w:rFonts w:ascii="Times New Roman" w:eastAsia="Times New Roman" w:hAnsi="Times New Roman" w:cs="Times New Roman"/>
          <w:b/>
          <w:color w:val="000000" w:themeColor="text1"/>
          <w:sz w:val="24"/>
          <w:szCs w:val="24"/>
        </w:rPr>
        <w:t>10</w:t>
      </w:r>
      <w:r w:rsidRPr="00BB368F">
        <w:rPr>
          <w:rFonts w:ascii="Times New Roman" w:eastAsia="Times New Roman" w:hAnsi="Times New Roman" w:cs="Times New Roman"/>
          <w:b/>
          <w:color w:val="000000" w:themeColor="text1"/>
          <w:sz w:val="24"/>
          <w:szCs w:val="24"/>
        </w:rPr>
        <w:t>a</w:t>
      </w:r>
      <w:proofErr w:type="gramStart"/>
      <w:r w:rsidR="005F38BA">
        <w:rPr>
          <w:rFonts w:ascii="Times New Roman" w:eastAsia="Times New Roman" w:hAnsi="Times New Roman" w:cs="Times New Roman"/>
          <w:b/>
          <w:color w:val="000000" w:themeColor="text1"/>
          <w:sz w:val="24"/>
          <w:szCs w:val="24"/>
        </w:rPr>
        <w:t>,b</w:t>
      </w:r>
      <w:proofErr w:type="gramEnd"/>
      <w:r w:rsidRPr="0076384F">
        <w:rPr>
          <w:rFonts w:ascii="Times New Roman" w:eastAsia="Times New Roman" w:hAnsi="Times New Roman" w:cs="Times New Roman"/>
          <w:color w:val="000000" w:themeColor="text1"/>
          <w:sz w:val="24"/>
          <w:szCs w:val="24"/>
        </w:rPr>
        <w:t xml:space="preserve">. Hence, these samples (3 in no.) haven’t been included in the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xml:space="preserve"> calculation. Mostly this approach is followed for modern surface samples except a few</w:t>
      </w:r>
      <w:r>
        <w:rPr>
          <w:rFonts w:ascii="Times New Roman" w:eastAsia="Times New Roman" w:hAnsi="Times New Roman" w:cs="Times New Roman"/>
          <w:color w:val="000000" w:themeColor="text1"/>
          <w:sz w:val="24"/>
          <w:szCs w:val="24"/>
        </w:rPr>
        <w:t xml:space="preserve"> </w:t>
      </w:r>
      <w:r w:rsidRPr="0076384F">
        <w:rPr>
          <w:rFonts w:ascii="Times New Roman" w:eastAsia="Times New Roman" w:hAnsi="Times New Roman" w:cs="Times New Roman"/>
          <w:color w:val="000000" w:themeColor="text1"/>
          <w:sz w:val="24"/>
          <w:szCs w:val="24"/>
        </w:rPr>
        <w:fldChar w:fldCharType="begin">
          <w:fldData xml:space="preserve">PEVuZE5vdGU+PENpdGU+PEF1dGhvcj5Db3BhcmQ8L0F1dGhvcj48WWVhcj4yMDE4PC9ZZWFyPjxS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</w:fldData>
        </w:fldChar>
      </w:r>
      <w:r w:rsidR="007D7CFB">
        <w:rPr>
          <w:rFonts w:ascii="Times New Roman" w:eastAsia="Times New Roman" w:hAnsi="Times New Roman" w:cs="Times New Roman"/>
          <w:color w:val="000000" w:themeColor="text1"/>
          <w:sz w:val="24"/>
          <w:szCs w:val="24"/>
        </w:rPr>
        <w:instrText xml:space="preserve"> ADDIN EN.CITE </w:instrText>
      </w:r>
      <w:r w:rsidR="007D7CFB">
        <w:rPr>
          <w:rFonts w:ascii="Times New Roman" w:eastAsia="Times New Roman" w:hAnsi="Times New Roman" w:cs="Times New Roman"/>
          <w:color w:val="000000" w:themeColor="text1"/>
          <w:sz w:val="24"/>
          <w:szCs w:val="24"/>
        </w:rPr>
        <w:fldChar w:fldCharType="begin">
          <w:fldData xml:space="preserve">PEVuZE5vdGU+PENpdGU+PEF1dGhvcj5Db3BhcmQ8L0F1dGhvcj48WWVhcj4yMDE4PC9ZZWFyPjxS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</w:fldData>
        </w:fldChar>
      </w:r>
      <w:r w:rsidR="007D7CFB">
        <w:rPr>
          <w:rFonts w:ascii="Times New Roman" w:eastAsia="Times New Roman" w:hAnsi="Times New Roman" w:cs="Times New Roman"/>
          <w:color w:val="000000" w:themeColor="text1"/>
          <w:sz w:val="24"/>
          <w:szCs w:val="24"/>
        </w:rPr>
        <w:instrText xml:space="preserve"> ADDIN EN.CITE.DATA </w:instrText>
      </w:r>
      <w:r w:rsidR="007D7CFB">
        <w:rPr>
          <w:rFonts w:ascii="Times New Roman" w:eastAsia="Times New Roman" w:hAnsi="Times New Roman" w:cs="Times New Roman"/>
          <w:color w:val="000000" w:themeColor="text1"/>
          <w:sz w:val="24"/>
          <w:szCs w:val="24"/>
        </w:rPr>
      </w:r>
      <w:r w:rsidR="007D7CFB">
        <w:rPr>
          <w:rFonts w:ascii="Times New Roman" w:eastAsia="Times New Roman" w:hAnsi="Times New Roman" w:cs="Times New Roman"/>
          <w:color w:val="000000" w:themeColor="text1"/>
          <w:sz w:val="24"/>
          <w:szCs w:val="24"/>
        </w:rPr>
        <w:fldChar w:fldCharType="end"/>
      </w:r>
      <w:r w:rsidRPr="0076384F">
        <w:rPr>
          <w:rFonts w:ascii="Times New Roman" w:eastAsia="Times New Roman" w:hAnsi="Times New Roman" w:cs="Times New Roman"/>
          <w:color w:val="000000" w:themeColor="text1"/>
          <w:sz w:val="24"/>
          <w:szCs w:val="24"/>
        </w:rPr>
      </w:r>
      <w:r w:rsidRPr="0076384F">
        <w:rPr>
          <w:rFonts w:ascii="Times New Roman" w:eastAsia="Times New Roman" w:hAnsi="Times New Roman" w:cs="Times New Roman"/>
          <w:color w:val="000000" w:themeColor="text1"/>
          <w:sz w:val="24"/>
          <w:szCs w:val="24"/>
        </w:rPr>
        <w:fldChar w:fldCharType="separate"/>
      </w:r>
      <w:r w:rsidR="007D7CFB">
        <w:rPr>
          <w:rFonts w:ascii="Times New Roman" w:eastAsia="Times New Roman" w:hAnsi="Times New Roman" w:cs="Times New Roman"/>
          <w:noProof/>
          <w:color w:val="000000" w:themeColor="text1"/>
          <w:sz w:val="24"/>
          <w:szCs w:val="24"/>
        </w:rPr>
        <w:t>(Copard et al. 2018; Galy et al. 2008; Galy and Eglinton 2011)</w:t>
      </w:r>
      <w:r w:rsidRPr="0076384F">
        <w:rPr>
          <w:rFonts w:ascii="Times New Roman" w:eastAsia="Times New Roman" w:hAnsi="Times New Roman" w:cs="Times New Roman"/>
          <w:color w:val="000000" w:themeColor="text1"/>
          <w:sz w:val="24"/>
          <w:szCs w:val="24"/>
        </w:rPr>
        <w:fldChar w:fldCharType="end"/>
      </w:r>
      <w:r w:rsidRPr="0076384F">
        <w:rPr>
          <w:rFonts w:ascii="Times New Roman" w:eastAsia="Times New Roman" w:hAnsi="Times New Roman" w:cs="Times New Roman"/>
          <w:color w:val="000000" w:themeColor="text1"/>
          <w:sz w:val="24"/>
          <w:szCs w:val="24"/>
        </w:rPr>
        <w:t xml:space="preserve"> where it was applied for the profile samples. In this study, it is assumed that each sample from each layer (following law of superposition) had contemporary biogenic (both terrestrial and aquatic input), pre-aged (older than the strata) and </w:t>
      </w:r>
      <w:proofErr w:type="spellStart"/>
      <w:r w:rsidRPr="0076384F">
        <w:rPr>
          <w:rFonts w:ascii="Times New Roman" w:eastAsia="Times New Roman" w:hAnsi="Times New Roman" w:cs="Times New Roman"/>
          <w:color w:val="000000" w:themeColor="text1"/>
          <w:sz w:val="24"/>
          <w:szCs w:val="24"/>
        </w:rPr>
        <w:t>petrogenic</w:t>
      </w:r>
      <w:proofErr w:type="spellEnd"/>
      <w:r w:rsidRPr="0076384F">
        <w:rPr>
          <w:rFonts w:ascii="Times New Roman" w:eastAsia="Times New Roman" w:hAnsi="Times New Roman" w:cs="Times New Roman"/>
          <w:color w:val="000000" w:themeColor="text1"/>
          <w:sz w:val="24"/>
          <w:szCs w:val="24"/>
        </w:rPr>
        <w:t xml:space="preserve"> organic carbon. Likewise all the samples from bottom layer to the top layer. The difference lies in the parameter </w:t>
      </w:r>
      <w:proofErr w:type="spellStart"/>
      <w:r w:rsidRPr="0076384F">
        <w:rPr>
          <w:rFonts w:ascii="Times New Roman" w:eastAsia="Times New Roman" w:hAnsi="Times New Roman" w:cs="Times New Roman"/>
          <w:color w:val="000000" w:themeColor="text1"/>
          <w:sz w:val="24"/>
          <w:szCs w:val="24"/>
        </w:rPr>
        <w:t>F</w:t>
      </w:r>
      <w:r w:rsidRPr="0076384F">
        <w:rPr>
          <w:rFonts w:ascii="Times New Roman" w:eastAsia="Times New Roman" w:hAnsi="Times New Roman" w:cs="Times New Roman"/>
          <w:color w:val="000000" w:themeColor="text1"/>
          <w:sz w:val="24"/>
          <w:szCs w:val="24"/>
          <w:vertAlign w:val="subscript"/>
        </w:rPr>
        <w:t>mod</w:t>
      </w:r>
      <w:proofErr w:type="spellEnd"/>
      <w:r w:rsidRPr="0076384F">
        <w:rPr>
          <w:rFonts w:ascii="Times New Roman" w:eastAsia="Times New Roman" w:hAnsi="Times New Roman" w:cs="Times New Roman"/>
          <w:color w:val="000000" w:themeColor="text1"/>
          <w:sz w:val="24"/>
          <w:szCs w:val="24"/>
          <w:vertAlign w:val="subscript"/>
        </w:rPr>
        <w:t>-bio</w:t>
      </w:r>
      <w:r w:rsidRPr="0076384F">
        <w:rPr>
          <w:rFonts w:ascii="Times New Roman" w:eastAsia="Times New Roman" w:hAnsi="Times New Roman" w:cs="Times New Roman"/>
          <w:color w:val="000000" w:themeColor="text1"/>
          <w:sz w:val="24"/>
          <w:szCs w:val="24"/>
        </w:rPr>
        <w:t xml:space="preserve"> that is calculated from the slope of the linear equation following radiocarbon composition. This parameter is the spread in the radiocarbon age of the contemporary organic matter in </w:t>
      </w:r>
      <w:proofErr w:type="spellStart"/>
      <w:r w:rsidRPr="0076384F">
        <w:rPr>
          <w:rFonts w:ascii="Times New Roman" w:eastAsia="Times New Roman" w:hAnsi="Times New Roman" w:cs="Times New Roman"/>
          <w:color w:val="000000" w:themeColor="text1"/>
          <w:sz w:val="24"/>
          <w:szCs w:val="24"/>
        </w:rPr>
        <w:t>Galy</w:t>
      </w:r>
      <w:proofErr w:type="spellEnd"/>
      <w:r w:rsidRPr="0076384F">
        <w:rPr>
          <w:rFonts w:ascii="Times New Roman" w:eastAsia="Times New Roman" w:hAnsi="Times New Roman" w:cs="Times New Roman"/>
          <w:color w:val="000000" w:themeColor="text1"/>
          <w:sz w:val="24"/>
          <w:szCs w:val="24"/>
        </w:rPr>
        <w:t xml:space="preserve"> et al</w:t>
      </w:r>
      <w:r w:rsidR="00F04D5E">
        <w:rPr>
          <w:rFonts w:ascii="Times New Roman" w:eastAsia="Times New Roman" w:hAnsi="Times New Roman" w:cs="Times New Roman"/>
          <w:color w:val="000000" w:themeColor="text1"/>
          <w:sz w:val="24"/>
          <w:szCs w:val="24"/>
        </w:rPr>
        <w:t xml:space="preserve"> </w:t>
      </w:r>
      <w:r w:rsidRPr="0076384F">
        <w:rPr>
          <w:rFonts w:ascii="Times New Roman" w:eastAsia="Times New Roman" w:hAnsi="Times New Roman" w:cs="Times New Roman"/>
          <w:color w:val="000000" w:themeColor="text1"/>
          <w:sz w:val="24"/>
          <w:szCs w:val="24"/>
        </w:rPr>
        <w:fldChar w:fldCharType="begin"/>
      </w:r>
      <w:r w:rsidR="007D7CFB">
        <w:rPr>
          <w:rFonts w:ascii="Times New Roman" w:eastAsia="Times New Roman" w:hAnsi="Times New Roman" w:cs="Times New Roman"/>
          <w:color w:val="000000" w:themeColor="text1"/>
          <w:sz w:val="24"/>
          <w:szCs w:val="24"/>
        </w:rPr>
        <w:instrText xml:space="preserve"> ADDIN EN.CITE &lt;EndNote&gt;&lt;Cite&gt;&lt;Author&gt;Galy&lt;/Author&gt;&lt;Year&gt;2008&lt;/Year&gt;&lt;RecNum&gt;5917&lt;/RecNum&gt;&lt;DisplayText&gt;(Galy et al. 2008)&lt;/DisplayText&gt;&lt;record&gt;&lt;rec-number&gt;5917&lt;/rec-number&gt;&lt;foreign-keys&gt;&lt;key app="EN" db-id="9eawvetfyxv2a2e0pvqpavwe5eewx5wswz2s" timestamp="1637235974"&gt;5917&lt;/key&gt;&lt;/foreign-keys&gt;&lt;ref-type name="Journal Article"&gt;17&lt;/ref-type&gt;&lt;contributors&gt;&lt;authors&gt;&lt;author&gt;Valier Galy&lt;/author&gt;&lt;author&gt;Olivier Beyssac&lt;/author&gt;&lt;author&gt;Christian France-Lanord&lt;/author&gt;&lt;author&gt;Timothy Eglinton&lt;/author&gt;&lt;/authors&gt;&lt;/contributors&gt;&lt;titles&gt;&lt;title&gt;Recycling of Graphite During Himalayan Erosion: A Geological Stabilization of Carbon in the Crust&lt;/title&gt;&lt;secondary-title&gt;Science&lt;/secondary-title&gt;&lt;/titles&gt;&lt;periodical&gt;&lt;full-title&gt;Science&lt;/full-title&gt;&lt;/periodical&gt;&lt;pages&gt;943-945&lt;/pages&gt;&lt;volume&gt;322&lt;/volume&gt;&lt;number&gt;5903&lt;/number&gt;&lt;dates&gt;&lt;year&gt;2008&lt;/year&gt;&lt;/dates&gt;&lt;urls&gt;&lt;related-urls&gt;&lt;url&gt;https://www.science.org/doi/abs/10.1126/science.1161408 %X At geological time scales, the role of continental erosion in the organic carbon (OC) cycle is determined by the balance between recent OC burial and petrogenic OC oxidation. Evaluating its net effect on the concentration of carbon dioxide and dioxygen in the atmosphere requires the fate of petrogenic OC to be assessed. Here, we report a multiscale (nanometer to micrometer) structural characterization of petrogenic OC in the Himalayan system. We show that graphitic carbon is preserved and buried in marine sediments, while the less graphitized forms are oxidized during fluvial transport. Radiocarbon dating indicates that 30 to 50% of the carbon initially present in the Himalayan rocks is conserved during the erosion cycle. Graphitization during metamorphism thus stabilizes carbon in the crust over geological time scales.&lt;/url&gt;&lt;/related-urls&gt;&lt;/urls&gt;&lt;electronic-resource-num&gt;doi:10.1126/science.1161408&lt;/electronic-resource-num&gt;&lt;/record&gt;&lt;/Cite&gt;&lt;/EndNote&gt;</w:instrText>
      </w:r>
      <w:r w:rsidRPr="0076384F">
        <w:rPr>
          <w:rFonts w:ascii="Times New Roman" w:eastAsia="Times New Roman" w:hAnsi="Times New Roman" w:cs="Times New Roman"/>
          <w:color w:val="000000" w:themeColor="text1"/>
          <w:sz w:val="24"/>
          <w:szCs w:val="24"/>
        </w:rPr>
        <w:fldChar w:fldCharType="separate"/>
      </w:r>
      <w:r w:rsidR="007D7CFB">
        <w:rPr>
          <w:rFonts w:ascii="Times New Roman" w:eastAsia="Times New Roman" w:hAnsi="Times New Roman" w:cs="Times New Roman"/>
          <w:noProof/>
          <w:color w:val="000000" w:themeColor="text1"/>
          <w:sz w:val="24"/>
          <w:szCs w:val="24"/>
        </w:rPr>
        <w:t>(Galy et al. 2008)</w:t>
      </w:r>
      <w:r w:rsidRPr="0076384F">
        <w:rPr>
          <w:rFonts w:ascii="Times New Roman" w:eastAsia="Times New Roman" w:hAnsi="Times New Roman" w:cs="Times New Roman"/>
          <w:color w:val="000000" w:themeColor="text1"/>
          <w:sz w:val="24"/>
          <w:szCs w:val="24"/>
        </w:rPr>
        <w:fldChar w:fldCharType="end"/>
      </w:r>
      <w:r w:rsidRPr="0076384F">
        <w:rPr>
          <w:rFonts w:ascii="Times New Roman" w:eastAsia="Times New Roman" w:hAnsi="Times New Roman" w:cs="Times New Roman"/>
          <w:color w:val="000000" w:themeColor="text1"/>
          <w:sz w:val="24"/>
          <w:szCs w:val="24"/>
        </w:rPr>
        <w:t xml:space="preserve"> method or residence time of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bio</w:t>
      </w:r>
      <w:proofErr w:type="spellEnd"/>
      <w:r w:rsidRPr="0076384F">
        <w:rPr>
          <w:rFonts w:ascii="Times New Roman" w:eastAsia="Times New Roman" w:hAnsi="Times New Roman" w:cs="Times New Roman"/>
          <w:color w:val="000000" w:themeColor="text1"/>
          <w:sz w:val="24"/>
          <w:szCs w:val="24"/>
        </w:rPr>
        <w:t xml:space="preserve"> in </w:t>
      </w:r>
      <w:proofErr w:type="spellStart"/>
      <w:r w:rsidRPr="0076384F">
        <w:rPr>
          <w:rFonts w:ascii="Times New Roman" w:eastAsia="Times New Roman" w:hAnsi="Times New Roman" w:cs="Times New Roman"/>
          <w:color w:val="000000" w:themeColor="text1"/>
          <w:sz w:val="24"/>
          <w:szCs w:val="24"/>
        </w:rPr>
        <w:t>Galy</w:t>
      </w:r>
      <w:proofErr w:type="spellEnd"/>
      <w:r w:rsidRPr="0076384F">
        <w:rPr>
          <w:rFonts w:ascii="Times New Roman" w:eastAsia="Times New Roman" w:hAnsi="Times New Roman" w:cs="Times New Roman"/>
          <w:color w:val="000000" w:themeColor="text1"/>
          <w:sz w:val="24"/>
          <w:szCs w:val="24"/>
        </w:rPr>
        <w:t xml:space="preserve"> and </w:t>
      </w:r>
      <w:proofErr w:type="spellStart"/>
      <w:r w:rsidRPr="0076384F">
        <w:rPr>
          <w:rFonts w:ascii="Times New Roman" w:eastAsia="Times New Roman" w:hAnsi="Times New Roman" w:cs="Times New Roman"/>
          <w:color w:val="000000" w:themeColor="text1"/>
          <w:sz w:val="24"/>
          <w:szCs w:val="24"/>
        </w:rPr>
        <w:t>Eglinton</w:t>
      </w:r>
      <w:proofErr w:type="spellEnd"/>
      <w:r w:rsidRPr="0076384F">
        <w:rPr>
          <w:rFonts w:ascii="Times New Roman" w:eastAsia="Times New Roman" w:hAnsi="Times New Roman" w:cs="Times New Roman"/>
          <w:color w:val="000000" w:themeColor="text1"/>
          <w:sz w:val="24"/>
          <w:szCs w:val="24"/>
        </w:rPr>
        <w:t xml:space="preserve"> method</w:t>
      </w:r>
      <w:r w:rsidR="00F04D5E">
        <w:rPr>
          <w:rFonts w:ascii="Times New Roman" w:eastAsia="Times New Roman" w:hAnsi="Times New Roman" w:cs="Times New Roman"/>
          <w:color w:val="000000" w:themeColor="text1"/>
          <w:sz w:val="24"/>
          <w:szCs w:val="24"/>
        </w:rPr>
        <w:t xml:space="preserve"> </w:t>
      </w:r>
      <w:r w:rsidRPr="0076384F">
        <w:rPr>
          <w:rFonts w:ascii="Times New Roman" w:eastAsia="Times New Roman" w:hAnsi="Times New Roman" w:cs="Times New Roman"/>
          <w:color w:val="000000" w:themeColor="text1"/>
          <w:sz w:val="24"/>
          <w:szCs w:val="24"/>
        </w:rPr>
        <w:fldChar w:fldCharType="begin"/>
      </w:r>
      <w:r w:rsidR="007D7CFB">
        <w:rPr>
          <w:rFonts w:ascii="Times New Roman" w:eastAsia="Times New Roman" w:hAnsi="Times New Roman" w:cs="Times New Roman"/>
          <w:color w:val="000000" w:themeColor="text1"/>
          <w:sz w:val="24"/>
          <w:szCs w:val="24"/>
        </w:rPr>
        <w:instrText xml:space="preserve"> ADDIN EN.CITE &lt;EndNote&gt;&lt;Cite&gt;&lt;Author&gt;Galy&lt;/Author&gt;&lt;Year&gt;2011&lt;/Year&gt;&lt;RecNum&gt;6063&lt;/RecNum&gt;&lt;DisplayText&gt;(Galy and Eglinton 2011)&lt;/DisplayText&gt;&lt;record&gt;&lt;rec-number&gt;6063&lt;/rec-number&gt;&lt;foreign-keys&gt;&lt;key app="EN" db-id="9eawvetfyxv2a2e0pvqpavwe5eewx5wswz2s" timestamp="1645111747"&gt;6063&lt;/key&gt;&lt;/foreign-keys&gt;&lt;ref-type name="Journal Article"&gt;17&lt;/ref-type&gt;&lt;contributors&gt;&lt;authors&gt;&lt;author&gt;Galy, Valier&lt;/author&gt;&lt;author&gt;Eglinton, Timothy&lt;/author&gt;&lt;/authors&gt;&lt;/contributors&gt;&lt;titles&gt;&lt;title&gt;Protracted storage of biospheric carbon in the Ganges–Brahmaputra basin&lt;/title&gt;&lt;secondary-title&gt;Nature Geoscience&lt;/secondary-title&gt;&lt;/titles&gt;&lt;periodical&gt;&lt;full-title&gt;Nature Geoscience&lt;/full-title&gt;&lt;/periodical&gt;&lt;pages&gt;843-847&lt;/pages&gt;&lt;volume&gt;4&lt;/volume&gt;&lt;number&gt;12&lt;/number&gt;&lt;dates&gt;&lt;year&gt;2011&lt;/year&gt;&lt;pub-dates&gt;&lt;date&gt;2011/12/01&lt;/date&gt;&lt;/pub-dates&gt;&lt;/dates&gt;&lt;isbn&gt;1752-0908&lt;/isbn&gt;&lt;urls&gt;&lt;related-urls&gt;&lt;url&gt;https://doi.org/10.1038/ngeo1293&lt;/url&gt;&lt;/related-urls&gt;&lt;/urls&gt;&lt;electronic-resource-num&gt;10.1038/ngeo1293&lt;/electronic-resource-num&gt;&lt;/record&gt;&lt;/Cite&gt;&lt;/EndNote&gt;</w:instrText>
      </w:r>
      <w:r w:rsidRPr="0076384F">
        <w:rPr>
          <w:rFonts w:ascii="Times New Roman" w:eastAsia="Times New Roman" w:hAnsi="Times New Roman" w:cs="Times New Roman"/>
          <w:color w:val="000000" w:themeColor="text1"/>
          <w:sz w:val="24"/>
          <w:szCs w:val="24"/>
        </w:rPr>
        <w:fldChar w:fldCharType="separate"/>
      </w:r>
      <w:r w:rsidR="007D7CFB">
        <w:rPr>
          <w:rFonts w:ascii="Times New Roman" w:eastAsia="Times New Roman" w:hAnsi="Times New Roman" w:cs="Times New Roman"/>
          <w:noProof/>
          <w:color w:val="000000" w:themeColor="text1"/>
          <w:sz w:val="24"/>
          <w:szCs w:val="24"/>
        </w:rPr>
        <w:t>(Galy and Eglinton 2011)</w:t>
      </w:r>
      <w:r w:rsidRPr="0076384F">
        <w:rPr>
          <w:rFonts w:ascii="Times New Roman" w:eastAsia="Times New Roman" w:hAnsi="Times New Roman" w:cs="Times New Roman"/>
          <w:color w:val="000000" w:themeColor="text1"/>
          <w:sz w:val="24"/>
          <w:szCs w:val="24"/>
        </w:rPr>
        <w:fldChar w:fldCharType="end"/>
      </w:r>
      <w:r w:rsidRPr="0076384F">
        <w:rPr>
          <w:rFonts w:ascii="Times New Roman" w:eastAsia="Times New Roman" w:hAnsi="Times New Roman" w:cs="Times New Roman"/>
          <w:color w:val="000000" w:themeColor="text1"/>
          <w:sz w:val="24"/>
          <w:szCs w:val="24"/>
        </w:rPr>
        <w:t xml:space="preserve">. But we cannot infer anything from our slope </w:t>
      </w:r>
      <w:r w:rsidRPr="0076384F">
        <w:rPr>
          <w:rFonts w:ascii="Times New Roman" w:eastAsia="Times New Roman" w:hAnsi="Times New Roman" w:cs="Times New Roman"/>
          <w:color w:val="000000" w:themeColor="text1"/>
          <w:sz w:val="24"/>
          <w:szCs w:val="24"/>
        </w:rPr>
        <w:lastRenderedPageBreak/>
        <w:t xml:space="preserve">i.e., </w:t>
      </w:r>
      <w:proofErr w:type="spellStart"/>
      <w:r w:rsidRPr="0076384F">
        <w:rPr>
          <w:rFonts w:ascii="Times New Roman" w:eastAsia="Times New Roman" w:hAnsi="Times New Roman" w:cs="Times New Roman"/>
          <w:color w:val="000000" w:themeColor="text1"/>
          <w:sz w:val="24"/>
          <w:szCs w:val="24"/>
        </w:rPr>
        <w:t>F</w:t>
      </w:r>
      <w:r w:rsidRPr="0076384F">
        <w:rPr>
          <w:rFonts w:ascii="Times New Roman" w:eastAsia="Times New Roman" w:hAnsi="Times New Roman" w:cs="Times New Roman"/>
          <w:color w:val="000000" w:themeColor="text1"/>
          <w:sz w:val="24"/>
          <w:szCs w:val="24"/>
          <w:vertAlign w:val="subscript"/>
        </w:rPr>
        <w:t>mod</w:t>
      </w:r>
      <w:proofErr w:type="spellEnd"/>
      <w:r w:rsidRPr="0076384F">
        <w:rPr>
          <w:rFonts w:ascii="Times New Roman" w:eastAsia="Times New Roman" w:hAnsi="Times New Roman" w:cs="Times New Roman"/>
          <w:color w:val="000000" w:themeColor="text1"/>
          <w:sz w:val="24"/>
          <w:szCs w:val="24"/>
          <w:vertAlign w:val="subscript"/>
        </w:rPr>
        <w:t>-bio</w:t>
      </w:r>
      <w:r w:rsidRPr="0076384F">
        <w:rPr>
          <w:rFonts w:ascii="Times New Roman" w:eastAsia="Times New Roman" w:hAnsi="Times New Roman" w:cs="Times New Roman"/>
          <w:color w:val="000000" w:themeColor="text1"/>
          <w:sz w:val="24"/>
          <w:szCs w:val="24"/>
        </w:rPr>
        <w:t xml:space="preserve"> (4200 ± 400 years). Otherwise inference on the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xml:space="preserve"> is valid as the intercept won’t change with these scenarios. </w:t>
      </w:r>
    </w:p>
    <w:p w14:paraId="791516C7" w14:textId="77777777" w:rsidR="00D94F8F" w:rsidRPr="00796DE3" w:rsidRDefault="00D94F8F" w:rsidP="00D94F8F">
      <w:pPr>
        <w:pStyle w:val="Normal1"/>
        <w:spacing w:after="0" w:line="240" w:lineRule="auto"/>
        <w:jc w:val="both"/>
        <w:rPr>
          <w:rFonts w:ascii="Times New Roman" w:eastAsia="Times New Roman" w:hAnsi="Times New Roman" w:cs="Times New Roman"/>
          <w:b/>
          <w:sz w:val="24"/>
          <w:szCs w:val="24"/>
        </w:rPr>
      </w:pPr>
    </w:p>
    <w:p w14:paraId="3917D9CA" w14:textId="77777777" w:rsidR="00D94F8F" w:rsidRPr="0076384F" w:rsidRDefault="00D94F8F" w:rsidP="00D94F8F">
      <w:pPr>
        <w:pStyle w:val="Normal1"/>
        <w:spacing w:after="0" w:line="276" w:lineRule="auto"/>
        <w:jc w:val="both"/>
        <w:rPr>
          <w:rFonts w:ascii="Times New Roman" w:eastAsia="Times New Roman" w:hAnsi="Times New Roman" w:cs="Times New Roman"/>
          <w:b/>
          <w:color w:val="000000" w:themeColor="text1"/>
          <w:sz w:val="24"/>
          <w:szCs w:val="24"/>
        </w:rPr>
      </w:pPr>
      <w:r w:rsidRPr="0076384F">
        <w:rPr>
          <w:rFonts w:ascii="Times New Roman" w:eastAsia="Times New Roman" w:hAnsi="Times New Roman" w:cs="Times New Roman"/>
          <w:b/>
          <w:color w:val="000000" w:themeColor="text1"/>
          <w:sz w:val="24"/>
          <w:szCs w:val="24"/>
        </w:rPr>
        <w:t xml:space="preserve">Estimation of burial flux of </w:t>
      </w:r>
      <w:proofErr w:type="spellStart"/>
      <w:r w:rsidRPr="0076384F">
        <w:rPr>
          <w:rFonts w:ascii="Times New Roman" w:eastAsia="Times New Roman" w:hAnsi="Times New Roman" w:cs="Times New Roman"/>
          <w:b/>
          <w:color w:val="000000" w:themeColor="text1"/>
          <w:sz w:val="24"/>
          <w:szCs w:val="24"/>
        </w:rPr>
        <w:t>OC</w:t>
      </w:r>
      <w:r w:rsidRPr="0076384F">
        <w:rPr>
          <w:rFonts w:ascii="Times New Roman" w:eastAsia="Times New Roman" w:hAnsi="Times New Roman" w:cs="Times New Roman"/>
          <w:b/>
          <w:color w:val="000000" w:themeColor="text1"/>
          <w:sz w:val="24"/>
          <w:szCs w:val="24"/>
          <w:vertAlign w:val="subscript"/>
        </w:rPr>
        <w:t>petro</w:t>
      </w:r>
      <w:proofErr w:type="spellEnd"/>
    </w:p>
    <w:p w14:paraId="630AD9D8"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32542DE7" w14:textId="7CFECB09" w:rsidR="00D94F8F" w:rsidRPr="0076384F" w:rsidRDefault="00D94F8F" w:rsidP="00D94F8F">
      <w:pPr>
        <w:pStyle w:val="Normal1"/>
        <w:spacing w:after="0" w:line="360" w:lineRule="auto"/>
        <w:jc w:val="both"/>
        <w:rPr>
          <w:rFonts w:ascii="Times New Roman" w:hAnsi="Times New Roman"/>
          <w:color w:val="000000" w:themeColor="text1"/>
          <w:sz w:val="24"/>
        </w:rPr>
      </w:pPr>
      <w:r w:rsidRPr="00D61653">
        <w:rPr>
          <w:rFonts w:ascii="Times New Roman" w:eastAsia="Times New Roman" w:hAnsi="Times New Roman" w:cs="Times New Roman"/>
          <w:color w:val="000000" w:themeColor="text1"/>
          <w:sz w:val="24"/>
          <w:szCs w:val="24"/>
        </w:rPr>
        <w:t xml:space="preserve">From the slope of </w:t>
      </w:r>
      <w:r w:rsidR="00F04D5E">
        <w:rPr>
          <w:rFonts w:ascii="Times New Roman" w:eastAsia="Times New Roman" w:hAnsi="Times New Roman" w:cs="Times New Roman"/>
          <w:color w:val="000000" w:themeColor="text1"/>
          <w:sz w:val="24"/>
          <w:szCs w:val="24"/>
        </w:rPr>
        <w:t xml:space="preserve">Eqn. </w:t>
      </w:r>
      <w:r w:rsidRPr="00D61653">
        <w:rPr>
          <w:rFonts w:ascii="Times New Roman" w:eastAsia="Times New Roman" w:hAnsi="Times New Roman" w:cs="Times New Roman"/>
          <w:color w:val="000000" w:themeColor="text1"/>
          <w:sz w:val="24"/>
          <w:szCs w:val="24"/>
        </w:rPr>
        <w:t xml:space="preserve">4, </w:t>
      </w:r>
      <w:r w:rsidRPr="00D61653">
        <w:rPr>
          <w:rFonts w:ascii="Symbol" w:eastAsia="Times New Roman" w:hAnsi="Symbol" w:cs="Times New Roman"/>
          <w:color w:val="000000" w:themeColor="text1"/>
          <w:sz w:val="24"/>
          <w:szCs w:val="24"/>
        </w:rPr>
        <w:t></w:t>
      </w:r>
      <w:r w:rsidRPr="00D61653">
        <w:rPr>
          <w:rFonts w:ascii="Times New Roman" w:eastAsia="Times New Roman" w:hAnsi="Times New Roman" w:cs="Times New Roman"/>
          <w:color w:val="000000" w:themeColor="text1"/>
          <w:sz w:val="24"/>
          <w:szCs w:val="24"/>
          <w:vertAlign w:val="superscript"/>
        </w:rPr>
        <w:t>13</w:t>
      </w:r>
      <w:r w:rsidRPr="00D61653">
        <w:rPr>
          <w:rFonts w:ascii="Times New Roman" w:eastAsia="Times New Roman" w:hAnsi="Times New Roman" w:cs="Times New Roman"/>
          <w:color w:val="000000" w:themeColor="text1"/>
          <w:sz w:val="24"/>
          <w:szCs w:val="24"/>
        </w:rPr>
        <w:t>C</w:t>
      </w:r>
      <w:r w:rsidRPr="00D61653">
        <w:rPr>
          <w:rFonts w:ascii="Times New Roman" w:eastAsia="Times New Roman" w:hAnsi="Times New Roman" w:cs="Times New Roman"/>
          <w:color w:val="000000" w:themeColor="text1"/>
          <w:sz w:val="24"/>
          <w:szCs w:val="24"/>
          <w:vertAlign w:val="subscript"/>
        </w:rPr>
        <w:t xml:space="preserve">bio </w:t>
      </w:r>
      <w:r w:rsidRPr="00D61653">
        <w:rPr>
          <w:rFonts w:ascii="Times New Roman" w:eastAsia="Times New Roman" w:hAnsi="Times New Roman" w:cs="Times New Roman"/>
          <w:color w:val="000000" w:themeColor="text1"/>
          <w:sz w:val="24"/>
          <w:szCs w:val="24"/>
        </w:rPr>
        <w:t xml:space="preserve">is calculated to be -23.6 ± 0.1 ‰. </w:t>
      </w:r>
      <w:r w:rsidRPr="00D61653">
        <w:rPr>
          <w:rFonts w:ascii="Times New Roman" w:eastAsia="Times New Roman" w:hAnsi="Times New Roman" w:cs="Times New Roman"/>
          <w:color w:val="0000CC"/>
          <w:sz w:val="24"/>
          <w:szCs w:val="24"/>
        </w:rPr>
        <w:t xml:space="preserve">We had measured </w:t>
      </w:r>
      <w:r w:rsidRPr="00D61653">
        <w:rPr>
          <w:rFonts w:ascii="Symbol" w:eastAsia="Times New Roman" w:hAnsi="Symbol" w:cs="Times New Roman"/>
          <w:color w:val="0000CC"/>
          <w:sz w:val="24"/>
          <w:szCs w:val="24"/>
        </w:rPr>
        <w:t></w:t>
      </w:r>
      <w:r w:rsidRPr="00D61653">
        <w:rPr>
          <w:rFonts w:ascii="Times New Roman" w:eastAsia="Times New Roman" w:hAnsi="Times New Roman" w:cs="Times New Roman"/>
          <w:color w:val="0000CC"/>
          <w:sz w:val="24"/>
          <w:szCs w:val="24"/>
          <w:vertAlign w:val="superscript"/>
        </w:rPr>
        <w:t>13</w:t>
      </w:r>
      <w:r w:rsidRPr="00D61653">
        <w:rPr>
          <w:rFonts w:ascii="Times New Roman" w:eastAsia="Times New Roman" w:hAnsi="Times New Roman" w:cs="Times New Roman"/>
          <w:color w:val="0000CC"/>
          <w:sz w:val="24"/>
          <w:szCs w:val="24"/>
        </w:rPr>
        <w:t>C</w:t>
      </w:r>
      <w:r w:rsidRPr="00D61653">
        <w:rPr>
          <w:rFonts w:ascii="Times New Roman" w:eastAsia="Times New Roman" w:hAnsi="Times New Roman" w:cs="Times New Roman"/>
          <w:color w:val="0000CC"/>
          <w:sz w:val="24"/>
          <w:szCs w:val="24"/>
          <w:vertAlign w:val="subscript"/>
        </w:rPr>
        <w:t>plant</w:t>
      </w:r>
      <w:r w:rsidRPr="00D61653">
        <w:rPr>
          <w:rFonts w:ascii="Times New Roman" w:eastAsia="Times New Roman" w:hAnsi="Times New Roman" w:cs="Times New Roman"/>
          <w:color w:val="0000CC"/>
          <w:sz w:val="24"/>
          <w:szCs w:val="24"/>
        </w:rPr>
        <w:t xml:space="preserve"> (‰) from </w:t>
      </w:r>
      <w:r w:rsidR="00507408" w:rsidRPr="00D61653">
        <w:rPr>
          <w:rFonts w:ascii="Times New Roman" w:eastAsia="Times New Roman" w:hAnsi="Times New Roman" w:cs="Times New Roman"/>
          <w:color w:val="0000CC"/>
          <w:sz w:val="24"/>
          <w:szCs w:val="24"/>
        </w:rPr>
        <w:t>collected 29</w:t>
      </w:r>
      <w:r w:rsidRPr="00D61653">
        <w:rPr>
          <w:rFonts w:ascii="Times New Roman" w:eastAsia="Times New Roman" w:hAnsi="Times New Roman" w:cs="Times New Roman"/>
          <w:color w:val="0000CC"/>
          <w:sz w:val="24"/>
          <w:szCs w:val="24"/>
        </w:rPr>
        <w:t xml:space="preserve"> modern plant samples from the study area and the average value is – 28.5 ± 1.7 ‰</w:t>
      </w:r>
      <w:r w:rsidR="002679D6" w:rsidRPr="00D61653">
        <w:rPr>
          <w:rFonts w:ascii="Times New Roman" w:eastAsia="Times New Roman" w:hAnsi="Times New Roman" w:cs="Times New Roman"/>
          <w:color w:val="0000CC"/>
          <w:sz w:val="24"/>
          <w:szCs w:val="24"/>
        </w:rPr>
        <w:t xml:space="preserve"> which</w:t>
      </w:r>
      <w:r w:rsidRPr="00D61653">
        <w:rPr>
          <w:rFonts w:ascii="Times New Roman" w:eastAsia="Times New Roman" w:hAnsi="Times New Roman" w:cs="Times New Roman"/>
          <w:color w:val="0000CC"/>
          <w:sz w:val="24"/>
          <w:szCs w:val="24"/>
        </w:rPr>
        <w:t xml:space="preserve"> </w:t>
      </w:r>
      <w:r w:rsidR="002679D6" w:rsidRPr="00D61653">
        <w:rPr>
          <w:rFonts w:ascii="Times New Roman" w:eastAsia="Times New Roman" w:hAnsi="Times New Roman" w:cs="Times New Roman"/>
          <w:color w:val="0000CC"/>
          <w:sz w:val="24"/>
          <w:szCs w:val="24"/>
        </w:rPr>
        <w:t xml:space="preserve">suggest an enrichment of 4.9 ± 1.7 ‰ due </w:t>
      </w:r>
      <w:r w:rsidRPr="00D61653">
        <w:rPr>
          <w:rFonts w:ascii="Times New Roman" w:eastAsia="Times New Roman" w:hAnsi="Times New Roman" w:cs="Times New Roman"/>
          <w:color w:val="0000CC"/>
          <w:sz w:val="24"/>
          <w:szCs w:val="24"/>
        </w:rPr>
        <w:t xml:space="preserve">the process of becoming OC from plant to </w:t>
      </w:r>
      <w:r w:rsidR="00A6786B" w:rsidRPr="00D61653">
        <w:rPr>
          <w:rFonts w:ascii="Times New Roman" w:eastAsia="Times New Roman" w:hAnsi="Times New Roman" w:cs="Times New Roman"/>
          <w:color w:val="0000CC"/>
          <w:sz w:val="24"/>
          <w:szCs w:val="24"/>
        </w:rPr>
        <w:t xml:space="preserve">profile samples </w:t>
      </w:r>
      <w:r w:rsidR="002679D6" w:rsidRPr="00D61653">
        <w:rPr>
          <w:rFonts w:ascii="Times New Roman" w:eastAsia="Times New Roman" w:hAnsi="Times New Roman" w:cs="Times New Roman"/>
          <w:color w:val="0000CC"/>
          <w:sz w:val="24"/>
          <w:szCs w:val="24"/>
        </w:rPr>
        <w:fldChar w:fldCharType="begin"/>
      </w:r>
      <w:r w:rsidR="002679D6" w:rsidRPr="00D61653">
        <w:rPr>
          <w:rFonts w:ascii="Times New Roman" w:eastAsia="Times New Roman" w:hAnsi="Times New Roman" w:cs="Times New Roman"/>
          <w:color w:val="0000CC"/>
          <w:sz w:val="24"/>
          <w:szCs w:val="24"/>
        </w:rPr>
        <w:instrText xml:space="preserve"> ADDIN EN.CITE &lt;EndNote&gt;&lt;Cite&gt;&lt;Author&gt;Staddon&lt;/Author&gt;&lt;Year&gt;2004&lt;/Year&gt;&lt;RecNum&gt;6820&lt;/RecNum&gt;&lt;DisplayText&gt;(Staddon 2004)&lt;/DisplayText&gt;&lt;record&gt;&lt;rec-number&gt;6820&lt;/rec-number&gt;&lt;foreign-keys&gt;&lt;key app="EN" db-id="9eawvetfyxv2a2e0pvqpavwe5eewx5wswz2s" timestamp="1717841310"&gt;6820&lt;/key&gt;&lt;/foreign-keys&gt;&lt;ref-type name="Journal Article"&gt;17&lt;/ref-type&gt;&lt;contributors&gt;&lt;authors&gt;&lt;author&gt;Staddon, Philip L.&lt;/author&gt;&lt;/authors&gt;&lt;/contributors&gt;&lt;titles&gt;&lt;title&gt;Carbon isotopes in functional soil ecology&lt;/title&gt;&lt;secondary-title&gt;Trends in Ecology &amp;amp; Evolution&lt;/secondary-title&gt;&lt;/titles&gt;&lt;periodical&gt;&lt;full-title&gt;Trends in Ecology &amp;amp; Evolution&lt;/full-title&gt;&lt;/periodical&gt;&lt;pages&gt;148-154&lt;/pages&gt;&lt;volume&gt;19&lt;/volume&gt;&lt;number&gt;3&lt;/number&gt;&lt;dates&gt;&lt;year&gt;2004&lt;/year&gt;&lt;pub-dates&gt;&lt;date&gt;2004/03/01/&lt;/date&gt;&lt;/pub-dates&gt;&lt;/dates&gt;&lt;isbn&gt;0169-5347&lt;/isbn&gt;&lt;urls&gt;&lt;related-urls&gt;&lt;url&gt;https://www.sciencedirect.com/science/article/pii/S016953470300377X&lt;/url&gt;&lt;/related-urls&gt;&lt;/urls&gt;&lt;electronic-resource-num&gt;https://doi.org/10.1016/j.tree.2003.12.003&lt;/electronic-resource-num&gt;&lt;/record&gt;&lt;/Cite&gt;&lt;/EndNote&gt;</w:instrText>
      </w:r>
      <w:r w:rsidR="002679D6" w:rsidRPr="00D61653">
        <w:rPr>
          <w:rFonts w:ascii="Times New Roman" w:eastAsia="Times New Roman" w:hAnsi="Times New Roman" w:cs="Times New Roman"/>
          <w:color w:val="0000CC"/>
          <w:sz w:val="24"/>
          <w:szCs w:val="24"/>
        </w:rPr>
        <w:fldChar w:fldCharType="separate"/>
      </w:r>
      <w:r w:rsidR="002679D6" w:rsidRPr="00D61653">
        <w:rPr>
          <w:rFonts w:ascii="Times New Roman" w:eastAsia="Times New Roman" w:hAnsi="Times New Roman" w:cs="Times New Roman"/>
          <w:noProof/>
          <w:color w:val="0000CC"/>
          <w:sz w:val="24"/>
          <w:szCs w:val="24"/>
        </w:rPr>
        <w:t>(Staddon 2004)</w:t>
      </w:r>
      <w:r w:rsidR="002679D6" w:rsidRPr="00D61653">
        <w:rPr>
          <w:rFonts w:ascii="Times New Roman" w:eastAsia="Times New Roman" w:hAnsi="Times New Roman" w:cs="Times New Roman"/>
          <w:color w:val="0000CC"/>
          <w:sz w:val="24"/>
          <w:szCs w:val="24"/>
        </w:rPr>
        <w:fldChar w:fldCharType="end"/>
      </w:r>
      <w:r w:rsidR="002679D6">
        <w:rPr>
          <w:rFonts w:ascii="Times New Roman" w:eastAsia="Times New Roman" w:hAnsi="Times New Roman" w:cs="Times New Roman"/>
          <w:color w:val="000000" w:themeColor="text1"/>
          <w:sz w:val="24"/>
          <w:szCs w:val="24"/>
        </w:rPr>
        <w:t>.</w:t>
      </w:r>
    </w:p>
    <w:p w14:paraId="6271C91D"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423D4157"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r w:rsidRPr="0076384F">
        <w:rPr>
          <w:rFonts w:ascii="Times New Roman" w:eastAsia="Times New Roman" w:hAnsi="Times New Roman" w:cs="Times New Roman"/>
          <w:color w:val="000000" w:themeColor="text1"/>
          <w:sz w:val="24"/>
          <w:szCs w:val="24"/>
        </w:rPr>
        <w:t xml:space="preserve">The burial flux of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xml:space="preserve">, </w:t>
      </w:r>
      <w:r w:rsidRPr="0076384F">
        <w:rPr>
          <w:rFonts w:ascii="Symbol" w:eastAsia="Times New Roman" w:hAnsi="Symbol" w:cs="Times New Roman"/>
          <w:color w:val="000000" w:themeColor="text1"/>
          <w:sz w:val="24"/>
          <w:szCs w:val="24"/>
        </w:rPr>
        <w:sym w:font="Symbol" w:char="F06A"/>
      </w:r>
      <w:r w:rsidRPr="0076384F">
        <w:rPr>
          <w:rFonts w:ascii="Times New Roman" w:eastAsia="Times New Roman" w:hAnsi="Times New Roman" w:cs="Times New Roman"/>
          <w:color w:val="000000" w:themeColor="text1"/>
          <w:sz w:val="24"/>
          <w:szCs w:val="24"/>
        </w:rPr>
        <w:t>(</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(g.yr</w:t>
      </w:r>
      <w:r w:rsidRPr="0076384F">
        <w:rPr>
          <w:rFonts w:ascii="Times New Roman" w:eastAsia="Times New Roman" w:hAnsi="Times New Roman" w:cs="Times New Roman"/>
          <w:color w:val="000000" w:themeColor="text1"/>
          <w:sz w:val="24"/>
          <w:szCs w:val="24"/>
          <w:vertAlign w:val="superscript"/>
        </w:rPr>
        <w:t>-1</w:t>
      </w:r>
      <w:r w:rsidRPr="0076384F">
        <w:rPr>
          <w:rFonts w:ascii="Times New Roman" w:eastAsia="Times New Roman" w:hAnsi="Times New Roman" w:cs="Times New Roman"/>
          <w:color w:val="000000" w:themeColor="text1"/>
          <w:sz w:val="24"/>
          <w:szCs w:val="24"/>
        </w:rPr>
        <w:t>) was, then, calculated as,</w:t>
      </w:r>
    </w:p>
    <w:p w14:paraId="43007E59"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04FBEAB6" w14:textId="10BA60F3"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m:oMath>
        <m:r>
          <w:rPr>
            <w:rFonts w:ascii="Cambria Math" w:eastAsia="Times New Roman" w:hAnsi="Cambria Math" w:cs="Cambria Math"/>
            <w:color w:val="000000" w:themeColor="text1"/>
            <w:sz w:val="24"/>
            <w:szCs w:val="24"/>
          </w:rPr>
          <m:t>φ</m:t>
        </m:r>
        <m:d>
          <m:dPr>
            <m:ctrlPr>
              <w:rPr>
                <w:rFonts w:ascii="Cambria Math" w:eastAsia="Times New Roman" w:hAnsi="Cambria Math" w:cs="Cambria Math"/>
                <w:color w:val="000000" w:themeColor="text1"/>
                <w:sz w:val="24"/>
                <w:szCs w:val="24"/>
              </w:rPr>
            </m:ctrlPr>
          </m:dPr>
          <m:e>
            <m:sSub>
              <m:sSubPr>
                <m:ctrlPr>
                  <w:rPr>
                    <w:rFonts w:ascii="Cambria Math" w:eastAsia="Times New Roman" w:hAnsi="Cambria Math" w:cs="Cambria Math"/>
                    <w:color w:val="000000" w:themeColor="text1"/>
                    <w:sz w:val="24"/>
                    <w:szCs w:val="24"/>
                  </w:rPr>
                </m:ctrlPr>
              </m:sSubPr>
              <m:e>
                <m:r>
                  <w:rPr>
                    <w:rFonts w:ascii="Cambria Math" w:eastAsia="Times New Roman" w:hAnsi="Cambria Math" w:cs="Cambria Math"/>
                    <w:color w:val="000000" w:themeColor="text1"/>
                    <w:sz w:val="24"/>
                    <w:szCs w:val="24"/>
                  </w:rPr>
                  <m:t>OC</m:t>
                </m:r>
              </m:e>
              <m:sub>
                <m:r>
                  <w:rPr>
                    <w:rFonts w:ascii="Cambria Math" w:eastAsia="Times New Roman" w:hAnsi="Cambria Math" w:cs="Cambria Math"/>
                    <w:color w:val="000000" w:themeColor="text1"/>
                    <w:sz w:val="24"/>
                    <w:szCs w:val="24"/>
                  </w:rPr>
                  <m:t>petro</m:t>
                </m:r>
              </m:sub>
            </m:sSub>
          </m:e>
        </m:d>
        <m:r>
          <m:rPr>
            <m:sty m:val="p"/>
          </m:rPr>
          <w:rPr>
            <w:rFonts w:ascii="Cambria Math" w:eastAsia="Times New Roman" w:hAnsi="Cambria Math" w:cs="Cambria Math"/>
            <w:color w:val="000000" w:themeColor="text1"/>
            <w:sz w:val="24"/>
            <w:szCs w:val="24"/>
          </w:rPr>
          <m:t>=ρ ×A ×SR×</m:t>
        </m:r>
        <m:f>
          <m:fPr>
            <m:ctrlPr>
              <w:rPr>
                <w:rFonts w:ascii="Cambria Math" w:eastAsia="Times New Roman" w:hAnsi="Cambria Math" w:cs="Cambria Math"/>
                <w:color w:val="000000" w:themeColor="text1"/>
                <w:sz w:val="24"/>
                <w:szCs w:val="24"/>
              </w:rPr>
            </m:ctrlPr>
          </m:fPr>
          <m:num>
            <m:sSub>
              <m:sSubPr>
                <m:ctrlPr>
                  <w:rPr>
                    <w:rFonts w:ascii="Cambria Math" w:eastAsia="Times New Roman" w:hAnsi="Cambria Math" w:cs="Cambria Math"/>
                    <w:color w:val="000000" w:themeColor="text1"/>
                    <w:sz w:val="24"/>
                    <w:szCs w:val="24"/>
                  </w:rPr>
                </m:ctrlPr>
              </m:sSubPr>
              <m:e>
                <m:r>
                  <w:rPr>
                    <w:rFonts w:ascii="Cambria Math" w:eastAsia="Times New Roman" w:hAnsi="Cambria Math" w:cs="Cambria Math"/>
                    <w:color w:val="000000" w:themeColor="text1"/>
                    <w:sz w:val="24"/>
                    <w:szCs w:val="24"/>
                  </w:rPr>
                  <m:t>OC</m:t>
                </m:r>
              </m:e>
              <m:sub>
                <m:r>
                  <w:rPr>
                    <w:rFonts w:ascii="Cambria Math" w:eastAsia="Times New Roman" w:hAnsi="Cambria Math" w:cs="Cambria Math"/>
                    <w:color w:val="000000" w:themeColor="text1"/>
                    <w:sz w:val="24"/>
                    <w:szCs w:val="24"/>
                  </w:rPr>
                  <m:t>petro</m:t>
                </m:r>
              </m:sub>
            </m:sSub>
          </m:num>
          <m:den>
            <m:r>
              <m:rPr>
                <m:sty m:val="p"/>
              </m:rPr>
              <w:rPr>
                <w:rFonts w:ascii="Cambria Math" w:eastAsia="Times New Roman" w:hAnsi="Cambria Math" w:cs="Cambria Math"/>
                <w:color w:val="000000" w:themeColor="text1"/>
                <w:sz w:val="24"/>
                <w:szCs w:val="24"/>
              </w:rPr>
              <m:t>100</m:t>
            </m:r>
          </m:den>
        </m:f>
      </m:oMath>
      <w:r w:rsidRPr="0076384F">
        <w:rPr>
          <w:rFonts w:ascii="Times New Roman" w:eastAsia="Times New Roman" w:hAnsi="Times New Roman" w:cs="Times New Roman"/>
          <w:color w:val="000000" w:themeColor="text1"/>
          <w:sz w:val="24"/>
          <w:szCs w:val="24"/>
        </w:rPr>
        <w:tab/>
      </w:r>
      <w:r w:rsidRPr="0076384F">
        <w:rPr>
          <w:rFonts w:ascii="Times New Roman" w:eastAsia="Times New Roman" w:hAnsi="Times New Roman" w:cs="Times New Roman"/>
          <w:color w:val="000000" w:themeColor="text1"/>
          <w:sz w:val="24"/>
          <w:szCs w:val="24"/>
        </w:rPr>
        <w:tab/>
      </w:r>
      <w:r w:rsidRPr="0076384F">
        <w:rPr>
          <w:rFonts w:ascii="Times New Roman" w:eastAsia="Times New Roman" w:hAnsi="Times New Roman" w:cs="Times New Roman"/>
          <w:color w:val="000000" w:themeColor="text1"/>
          <w:sz w:val="24"/>
          <w:szCs w:val="24"/>
        </w:rPr>
        <w:tab/>
      </w:r>
      <w:r w:rsidRPr="0076384F">
        <w:rPr>
          <w:rFonts w:ascii="Times New Roman" w:eastAsia="Times New Roman" w:hAnsi="Times New Roman" w:cs="Times New Roman"/>
          <w:color w:val="000000" w:themeColor="text1"/>
          <w:sz w:val="24"/>
          <w:szCs w:val="24"/>
        </w:rPr>
        <w:tab/>
      </w:r>
      <w:r w:rsidRPr="0076384F">
        <w:rPr>
          <w:rFonts w:ascii="Times New Roman" w:eastAsia="Times New Roman" w:hAnsi="Times New Roman" w:cs="Times New Roman"/>
          <w:color w:val="000000" w:themeColor="text1"/>
          <w:sz w:val="24"/>
          <w:szCs w:val="24"/>
        </w:rPr>
        <w:tab/>
      </w:r>
      <w:r w:rsidRPr="0076384F">
        <w:rPr>
          <w:rFonts w:ascii="Times New Roman" w:eastAsia="Times New Roman" w:hAnsi="Times New Roman" w:cs="Times New Roman"/>
          <w:color w:val="000000" w:themeColor="text1"/>
          <w:sz w:val="24"/>
          <w:szCs w:val="24"/>
        </w:rPr>
        <w:tab/>
      </w:r>
      <w:r w:rsidRPr="0076384F">
        <w:rPr>
          <w:rFonts w:ascii="Times New Roman" w:eastAsia="Times New Roman" w:hAnsi="Times New Roman" w:cs="Times New Roman"/>
          <w:color w:val="000000" w:themeColor="text1"/>
          <w:sz w:val="24"/>
          <w:szCs w:val="24"/>
        </w:rPr>
        <w:tab/>
        <w:t xml:space="preserve">… </w:t>
      </w:r>
      <w:r w:rsidR="00A75C73">
        <w:rPr>
          <w:rFonts w:ascii="Times New Roman" w:eastAsia="Times New Roman" w:hAnsi="Times New Roman" w:cs="Times New Roman"/>
          <w:color w:val="000000" w:themeColor="text1"/>
          <w:sz w:val="24"/>
          <w:szCs w:val="24"/>
        </w:rPr>
        <w:t xml:space="preserve">Eqn. </w:t>
      </w:r>
      <w:r>
        <w:rPr>
          <w:rFonts w:ascii="Times New Roman" w:eastAsia="Times New Roman" w:hAnsi="Times New Roman" w:cs="Times New Roman"/>
          <w:color w:val="000000" w:themeColor="text1"/>
          <w:sz w:val="24"/>
          <w:szCs w:val="24"/>
        </w:rPr>
        <w:t>5</w:t>
      </w:r>
    </w:p>
    <w:p w14:paraId="4F67FB71"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63260826"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roofErr w:type="gramStart"/>
      <w:r w:rsidRPr="0076384F">
        <w:rPr>
          <w:rFonts w:ascii="Times New Roman" w:eastAsia="Times New Roman" w:hAnsi="Times New Roman" w:cs="Times New Roman"/>
          <w:color w:val="000000" w:themeColor="text1"/>
          <w:sz w:val="24"/>
          <w:szCs w:val="24"/>
        </w:rPr>
        <w:t>where</w:t>
      </w:r>
      <w:proofErr w:type="gramEnd"/>
      <w:r w:rsidRPr="0076384F">
        <w:rPr>
          <w:rFonts w:ascii="Symbol" w:eastAsia="Times New Roman" w:hAnsi="Symbol" w:cs="Times New Roman"/>
          <w:color w:val="000000" w:themeColor="text1"/>
          <w:sz w:val="24"/>
          <w:szCs w:val="24"/>
        </w:rPr>
        <w:sym w:font="Symbol" w:char="F072"/>
      </w:r>
      <w:r w:rsidRPr="0076384F">
        <w:rPr>
          <w:rFonts w:ascii="Times New Roman" w:eastAsia="Times New Roman" w:hAnsi="Times New Roman" w:cs="Times New Roman"/>
          <w:color w:val="000000" w:themeColor="text1"/>
          <w:sz w:val="24"/>
          <w:szCs w:val="24"/>
        </w:rPr>
        <w:t xml:space="preserve"> (g.cm</w:t>
      </w:r>
      <w:r w:rsidRPr="0076384F">
        <w:rPr>
          <w:rFonts w:ascii="Times New Roman" w:eastAsia="Times New Roman" w:hAnsi="Times New Roman" w:cs="Times New Roman"/>
          <w:color w:val="000000" w:themeColor="text1"/>
          <w:sz w:val="24"/>
          <w:szCs w:val="24"/>
          <w:vertAlign w:val="superscript"/>
        </w:rPr>
        <w:t>-3</w:t>
      </w:r>
      <w:r w:rsidRPr="0076384F">
        <w:rPr>
          <w:rFonts w:ascii="Times New Roman" w:eastAsia="Times New Roman" w:hAnsi="Times New Roman" w:cs="Times New Roman"/>
          <w:color w:val="000000" w:themeColor="text1"/>
          <w:sz w:val="24"/>
          <w:szCs w:val="24"/>
        </w:rPr>
        <w:t>), A (cm</w:t>
      </w:r>
      <w:r w:rsidRPr="0076384F">
        <w:rPr>
          <w:rFonts w:ascii="Times New Roman" w:eastAsia="Times New Roman" w:hAnsi="Times New Roman" w:cs="Times New Roman"/>
          <w:color w:val="000000" w:themeColor="text1"/>
          <w:sz w:val="24"/>
          <w:szCs w:val="24"/>
          <w:vertAlign w:val="superscript"/>
        </w:rPr>
        <w:t>2</w:t>
      </w:r>
      <w:r w:rsidRPr="0076384F">
        <w:rPr>
          <w:rFonts w:ascii="Times New Roman" w:eastAsia="Times New Roman" w:hAnsi="Times New Roman" w:cs="Times New Roman"/>
          <w:color w:val="000000" w:themeColor="text1"/>
          <w:sz w:val="24"/>
          <w:szCs w:val="24"/>
        </w:rPr>
        <w:t>), SR (cm.yr</w:t>
      </w:r>
      <w:r w:rsidRPr="0076384F">
        <w:rPr>
          <w:rFonts w:ascii="Times New Roman" w:eastAsia="Times New Roman" w:hAnsi="Times New Roman" w:cs="Times New Roman"/>
          <w:color w:val="000000" w:themeColor="text1"/>
          <w:sz w:val="24"/>
          <w:szCs w:val="24"/>
          <w:vertAlign w:val="superscript"/>
        </w:rPr>
        <w:t>-1</w:t>
      </w:r>
      <w:r w:rsidRPr="0076384F">
        <w:rPr>
          <w:rFonts w:ascii="Times New Roman" w:eastAsia="Times New Roman" w:hAnsi="Times New Roman" w:cs="Times New Roman"/>
          <w:color w:val="000000" w:themeColor="text1"/>
          <w:sz w:val="24"/>
          <w:szCs w:val="24"/>
        </w:rPr>
        <w:t xml:space="preserve">) and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proofErr w:type="spellEnd"/>
      <w:r w:rsidRPr="0076384F">
        <w:rPr>
          <w:rFonts w:ascii="Times New Roman" w:eastAsia="Times New Roman" w:hAnsi="Times New Roman" w:cs="Times New Roman"/>
          <w:color w:val="000000" w:themeColor="text1"/>
          <w:sz w:val="24"/>
          <w:szCs w:val="24"/>
        </w:rPr>
        <w:t xml:space="preserve"> (%) are the bulk sediment density (1.5 g.cm</w:t>
      </w:r>
      <w:r w:rsidRPr="0076384F">
        <w:rPr>
          <w:rFonts w:ascii="Times New Roman" w:eastAsia="Times New Roman" w:hAnsi="Times New Roman" w:cs="Times New Roman"/>
          <w:color w:val="000000" w:themeColor="text1"/>
          <w:sz w:val="24"/>
          <w:szCs w:val="24"/>
          <w:vertAlign w:val="superscript"/>
        </w:rPr>
        <w:t>-3</w:t>
      </w:r>
      <w:r w:rsidRPr="0076384F">
        <w:rPr>
          <w:rFonts w:ascii="Times New Roman" w:eastAsia="Times New Roman" w:hAnsi="Times New Roman" w:cs="Times New Roman"/>
          <w:color w:val="000000" w:themeColor="text1"/>
          <w:sz w:val="24"/>
          <w:szCs w:val="24"/>
        </w:rPr>
        <w:t>), area of the lake (0.58 km</w:t>
      </w:r>
      <w:r w:rsidRPr="0076384F">
        <w:rPr>
          <w:rFonts w:ascii="Times New Roman" w:eastAsia="Times New Roman" w:hAnsi="Times New Roman" w:cs="Times New Roman"/>
          <w:color w:val="000000" w:themeColor="text1"/>
          <w:sz w:val="24"/>
          <w:szCs w:val="24"/>
          <w:vertAlign w:val="superscript"/>
        </w:rPr>
        <w:t>2</w:t>
      </w:r>
      <w:r>
        <w:rPr>
          <w:rFonts w:ascii="Times New Roman" w:eastAsia="Times New Roman" w:hAnsi="Times New Roman" w:cs="Times New Roman"/>
          <w:color w:val="000000" w:themeColor="text1"/>
          <w:sz w:val="24"/>
          <w:szCs w:val="24"/>
        </w:rPr>
        <w:t>), sedimentation rate</w:t>
      </w:r>
      <w:r w:rsidRPr="0076384F">
        <w:rPr>
          <w:rFonts w:ascii="Times New Roman" w:eastAsia="Times New Roman" w:hAnsi="Times New Roman" w:cs="Times New Roman"/>
          <w:color w:val="000000" w:themeColor="text1"/>
          <w:sz w:val="24"/>
          <w:szCs w:val="24"/>
        </w:rPr>
        <w:t xml:space="preserve"> and calculated </w:t>
      </w:r>
      <w:proofErr w:type="spellStart"/>
      <w:r w:rsidRPr="0076384F">
        <w:rPr>
          <w:rFonts w:ascii="Times New Roman" w:eastAsia="Times New Roman" w:hAnsi="Times New Roman" w:cs="Times New Roman"/>
          <w:color w:val="000000" w:themeColor="text1"/>
          <w:sz w:val="24"/>
          <w:szCs w:val="24"/>
        </w:rPr>
        <w:t>petrogenic</w:t>
      </w:r>
      <w:proofErr w:type="spellEnd"/>
      <w:r w:rsidRPr="0076384F">
        <w:rPr>
          <w:rFonts w:ascii="Times New Roman" w:eastAsia="Times New Roman" w:hAnsi="Times New Roman" w:cs="Times New Roman"/>
          <w:color w:val="000000" w:themeColor="text1"/>
          <w:sz w:val="24"/>
          <w:szCs w:val="24"/>
        </w:rPr>
        <w:t xml:space="preserve"> organic carbon by all three methods respectively.  The </w:t>
      </w:r>
      <w:proofErr w:type="spellStart"/>
      <w:r w:rsidRPr="0076384F">
        <w:rPr>
          <w:rFonts w:ascii="Times New Roman" w:eastAsia="Times New Roman" w:hAnsi="Times New Roman" w:cs="Times New Roman"/>
          <w:color w:val="000000" w:themeColor="text1"/>
          <w:sz w:val="24"/>
          <w:szCs w:val="24"/>
        </w:rPr>
        <w:t>OC</w:t>
      </w:r>
      <w:r w:rsidRPr="0076384F">
        <w:rPr>
          <w:rFonts w:ascii="Times New Roman" w:eastAsia="Times New Roman" w:hAnsi="Times New Roman" w:cs="Times New Roman"/>
          <w:color w:val="000000" w:themeColor="text1"/>
          <w:sz w:val="24"/>
          <w:szCs w:val="24"/>
          <w:vertAlign w:val="subscript"/>
        </w:rPr>
        <w:t>petro</w:t>
      </w:r>
      <w:r w:rsidRPr="0076384F">
        <w:rPr>
          <w:rFonts w:ascii="Times New Roman" w:eastAsia="Times New Roman" w:hAnsi="Times New Roman" w:cs="Times New Roman"/>
          <w:color w:val="000000" w:themeColor="text1"/>
          <w:sz w:val="24"/>
          <w:szCs w:val="24"/>
        </w:rPr>
        <w:t>that</w:t>
      </w:r>
      <w:proofErr w:type="spellEnd"/>
      <w:r w:rsidRPr="0076384F">
        <w:rPr>
          <w:rFonts w:ascii="Times New Roman" w:eastAsia="Times New Roman" w:hAnsi="Times New Roman" w:cs="Times New Roman"/>
          <w:color w:val="000000" w:themeColor="text1"/>
          <w:sz w:val="24"/>
          <w:szCs w:val="24"/>
        </w:rPr>
        <w:t xml:space="preserve"> was buried in the studied lake was calculated as,</w:t>
      </w:r>
    </w:p>
    <w:p w14:paraId="45137B70"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1773452B" w14:textId="2744260F" w:rsidR="00D94F8F" w:rsidRPr="0076384F" w:rsidRDefault="0099310D" w:rsidP="00D94F8F">
      <w:pPr>
        <w:pStyle w:val="Normal1"/>
        <w:spacing w:after="0" w:line="276" w:lineRule="auto"/>
        <w:jc w:val="both"/>
        <w:rPr>
          <w:rFonts w:ascii="Times New Roman" w:eastAsia="Times New Roman" w:hAnsi="Times New Roman" w:cs="Times New Roman"/>
          <w:color w:val="000000" w:themeColor="text1"/>
          <w:sz w:val="24"/>
          <w:szCs w:val="24"/>
        </w:rPr>
      </w:pPr>
      <m:oMath>
        <m:sSub>
          <m:sSubPr>
            <m:ctrlPr>
              <w:rPr>
                <w:rFonts w:ascii="Cambria Math" w:eastAsia="Times New Roman" w:hAnsi="Cambria Math" w:cs="Cambria Math"/>
                <w:color w:val="000000" w:themeColor="text1"/>
                <w:sz w:val="24"/>
                <w:szCs w:val="24"/>
              </w:rPr>
            </m:ctrlPr>
          </m:sSubPr>
          <m:e>
            <m:r>
              <w:rPr>
                <w:rFonts w:ascii="Cambria Math" w:eastAsia="Times New Roman" w:hAnsi="Cambria Math" w:cs="Cambria Math"/>
                <w:color w:val="000000" w:themeColor="text1"/>
                <w:sz w:val="24"/>
                <w:szCs w:val="24"/>
              </w:rPr>
              <m:t>OC</m:t>
            </m:r>
          </m:e>
          <m:sub>
            <m:r>
              <w:rPr>
                <w:rFonts w:ascii="Cambria Math" w:eastAsia="Times New Roman" w:hAnsi="Cambria Math" w:cs="Cambria Math"/>
                <w:color w:val="000000" w:themeColor="text1"/>
                <w:sz w:val="24"/>
                <w:szCs w:val="24"/>
              </w:rPr>
              <m:t>petro</m:t>
            </m:r>
            <m:r>
              <m:rPr>
                <m:sty m:val="p"/>
              </m:rPr>
              <w:rPr>
                <w:rFonts w:ascii="Cambria Math" w:eastAsia="Times New Roman" w:hAnsi="Cambria Math" w:cs="Cambria Math"/>
                <w:color w:val="000000" w:themeColor="text1"/>
                <w:sz w:val="24"/>
                <w:szCs w:val="24"/>
              </w:rPr>
              <m:t>-</m:t>
            </m:r>
            <m:r>
              <w:rPr>
                <w:rFonts w:ascii="Cambria Math" w:eastAsia="Times New Roman" w:hAnsi="Cambria Math" w:cs="Cambria Math"/>
                <w:color w:val="000000" w:themeColor="text1"/>
                <w:sz w:val="24"/>
                <w:szCs w:val="24"/>
              </w:rPr>
              <m:t>buried</m:t>
            </m:r>
          </m:sub>
        </m:sSub>
        <m:r>
          <m:rPr>
            <m:sty m:val="p"/>
          </m:rPr>
          <w:rPr>
            <w:rFonts w:ascii="Cambria Math" w:eastAsia="Times New Roman" w:hAnsi="Cambria Math" w:cs="Cambria Math"/>
            <w:color w:val="000000" w:themeColor="text1"/>
            <w:sz w:val="24"/>
            <w:szCs w:val="24"/>
          </w:rPr>
          <m:t xml:space="preserve">= </m:t>
        </m:r>
        <m:r>
          <w:rPr>
            <w:rFonts w:ascii="Cambria Math" w:eastAsia="Times New Roman" w:hAnsi="Cambria Math" w:cs="Cambria Math"/>
            <w:color w:val="000000" w:themeColor="text1"/>
            <w:sz w:val="24"/>
            <w:szCs w:val="24"/>
          </w:rPr>
          <m:t>&lt;φ</m:t>
        </m:r>
        <m:d>
          <m:dPr>
            <m:ctrlPr>
              <w:rPr>
                <w:rFonts w:ascii="Cambria Math" w:eastAsia="Times New Roman" w:hAnsi="Cambria Math" w:cs="Cambria Math"/>
                <w:color w:val="000000" w:themeColor="text1"/>
                <w:sz w:val="24"/>
                <w:szCs w:val="24"/>
              </w:rPr>
            </m:ctrlPr>
          </m:dPr>
          <m:e>
            <m:sSub>
              <m:sSubPr>
                <m:ctrlPr>
                  <w:rPr>
                    <w:rFonts w:ascii="Cambria Math" w:eastAsia="Times New Roman" w:hAnsi="Cambria Math" w:cs="Cambria Math"/>
                    <w:color w:val="000000" w:themeColor="text1"/>
                    <w:sz w:val="24"/>
                    <w:szCs w:val="24"/>
                  </w:rPr>
                </m:ctrlPr>
              </m:sSubPr>
              <m:e>
                <m:r>
                  <w:rPr>
                    <w:rFonts w:ascii="Cambria Math" w:eastAsia="Times New Roman" w:hAnsi="Cambria Math" w:cs="Cambria Math"/>
                    <w:color w:val="000000" w:themeColor="text1"/>
                    <w:sz w:val="24"/>
                    <w:szCs w:val="24"/>
                  </w:rPr>
                  <m:t>OC</m:t>
                </m:r>
              </m:e>
              <m:sub>
                <m:r>
                  <w:rPr>
                    <w:rFonts w:ascii="Cambria Math" w:eastAsia="Times New Roman" w:hAnsi="Cambria Math" w:cs="Cambria Math"/>
                    <w:color w:val="000000" w:themeColor="text1"/>
                    <w:sz w:val="24"/>
                    <w:szCs w:val="24"/>
                  </w:rPr>
                  <m:t>petro</m:t>
                </m:r>
              </m:sub>
            </m:sSub>
          </m:e>
        </m:d>
        <m:r>
          <m:rPr>
            <m:sty m:val="p"/>
          </m:rPr>
          <w:rPr>
            <w:rFonts w:ascii="Cambria Math" w:eastAsia="Times New Roman" w:hAnsi="Cambria Math" w:cs="Cambria Math"/>
            <w:color w:val="000000" w:themeColor="text1"/>
            <w:sz w:val="24"/>
            <w:szCs w:val="24"/>
          </w:rPr>
          <m:t>&gt;</m:t>
        </m:r>
        <m:r>
          <w:rPr>
            <w:rFonts w:ascii="Cambria Math" w:eastAsia="Times New Roman" w:hAnsi="Cambria Math" w:cs="Cambria Math"/>
            <w:color w:val="000000" w:themeColor="text1"/>
            <w:sz w:val="24"/>
            <w:szCs w:val="24"/>
          </w:rPr>
          <m:t xml:space="preserve"> ×</m:t>
        </m:r>
        <m:r>
          <m:rPr>
            <m:sty m:val="p"/>
          </m:rPr>
          <w:rPr>
            <w:rFonts w:ascii="Symbol" w:eastAsia="Times New Roman" w:hAnsi="Symbol" w:cs="Cambria Math"/>
            <w:color w:val="000000" w:themeColor="text1"/>
            <w:sz w:val="24"/>
            <w:szCs w:val="24"/>
          </w:rPr>
          <w:sym w:font="Symbol" w:char="F074"/>
        </m:r>
      </m:oMath>
      <w:r w:rsidR="00D94F8F" w:rsidRPr="0076384F">
        <w:rPr>
          <w:rFonts w:ascii="Times New Roman" w:eastAsia="Times New Roman" w:hAnsi="Times New Roman" w:cs="Times New Roman"/>
          <w:color w:val="000000" w:themeColor="text1"/>
          <w:sz w:val="24"/>
          <w:szCs w:val="24"/>
        </w:rPr>
        <w:tab/>
      </w:r>
      <w:r w:rsidR="00D94F8F" w:rsidRPr="0076384F">
        <w:rPr>
          <w:rFonts w:ascii="Times New Roman" w:eastAsia="Times New Roman" w:hAnsi="Times New Roman" w:cs="Times New Roman"/>
          <w:color w:val="000000" w:themeColor="text1"/>
          <w:sz w:val="24"/>
          <w:szCs w:val="24"/>
        </w:rPr>
        <w:tab/>
      </w:r>
      <w:r w:rsidR="00D94F8F" w:rsidRPr="0076384F">
        <w:rPr>
          <w:rFonts w:ascii="Times New Roman" w:eastAsia="Times New Roman" w:hAnsi="Times New Roman" w:cs="Times New Roman"/>
          <w:color w:val="000000" w:themeColor="text1"/>
          <w:sz w:val="24"/>
          <w:szCs w:val="24"/>
        </w:rPr>
        <w:tab/>
      </w:r>
      <w:r w:rsidR="00D94F8F" w:rsidRPr="0076384F">
        <w:rPr>
          <w:rFonts w:ascii="Times New Roman" w:eastAsia="Times New Roman" w:hAnsi="Times New Roman" w:cs="Times New Roman"/>
          <w:color w:val="000000" w:themeColor="text1"/>
          <w:sz w:val="24"/>
          <w:szCs w:val="24"/>
        </w:rPr>
        <w:tab/>
      </w:r>
      <w:r w:rsidR="00D94F8F" w:rsidRPr="0076384F">
        <w:rPr>
          <w:rFonts w:ascii="Times New Roman" w:eastAsia="Times New Roman" w:hAnsi="Times New Roman" w:cs="Times New Roman"/>
          <w:color w:val="000000" w:themeColor="text1"/>
          <w:sz w:val="24"/>
          <w:szCs w:val="24"/>
        </w:rPr>
        <w:tab/>
      </w:r>
      <w:r w:rsidR="00D94F8F" w:rsidRPr="0076384F">
        <w:rPr>
          <w:rFonts w:ascii="Times New Roman" w:eastAsia="Times New Roman" w:hAnsi="Times New Roman" w:cs="Times New Roman"/>
          <w:color w:val="000000" w:themeColor="text1"/>
          <w:sz w:val="24"/>
          <w:szCs w:val="24"/>
        </w:rPr>
        <w:tab/>
        <w:t xml:space="preserve">… </w:t>
      </w:r>
      <w:r w:rsidR="00A75C73">
        <w:rPr>
          <w:rFonts w:ascii="Times New Roman" w:eastAsia="Times New Roman" w:hAnsi="Times New Roman" w:cs="Times New Roman"/>
          <w:color w:val="000000" w:themeColor="text1"/>
          <w:sz w:val="24"/>
          <w:szCs w:val="24"/>
        </w:rPr>
        <w:t xml:space="preserve">Eqn. </w:t>
      </w:r>
      <w:r w:rsidR="00D94F8F">
        <w:rPr>
          <w:rFonts w:ascii="Times New Roman" w:eastAsia="Times New Roman" w:hAnsi="Times New Roman" w:cs="Times New Roman"/>
          <w:color w:val="000000" w:themeColor="text1"/>
          <w:sz w:val="24"/>
          <w:szCs w:val="24"/>
        </w:rPr>
        <w:t>6</w:t>
      </w:r>
    </w:p>
    <w:p w14:paraId="3C312F0E" w14:textId="77777777" w:rsidR="00D94F8F" w:rsidRPr="0076384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45E6FAE9" w14:textId="41157306" w:rsidR="00D94F8F" w:rsidRDefault="00F04D5E" w:rsidP="00D94F8F">
      <w:pPr>
        <w:pStyle w:val="Normal1"/>
        <w:spacing w:after="0" w:line="276" w:lineRule="auto"/>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w</w:t>
      </w:r>
      <w:r w:rsidR="00D94F8F" w:rsidRPr="0076384F">
        <w:rPr>
          <w:rFonts w:ascii="Times New Roman" w:eastAsia="Times New Roman" w:hAnsi="Times New Roman" w:cs="Times New Roman"/>
          <w:color w:val="000000" w:themeColor="text1"/>
          <w:sz w:val="24"/>
          <w:szCs w:val="24"/>
        </w:rPr>
        <w:t>here</w:t>
      </w:r>
      <w:proofErr w:type="gramEnd"/>
      <w:r w:rsidR="00456812">
        <w:rPr>
          <w:rFonts w:ascii="Times New Roman" w:eastAsia="Times New Roman" w:hAnsi="Times New Roman" w:cs="Times New Roman"/>
          <w:color w:val="000000" w:themeColor="text1"/>
          <w:sz w:val="24"/>
          <w:szCs w:val="24"/>
        </w:rPr>
        <w:t xml:space="preserve"> </w:t>
      </w:r>
      <w:r w:rsidR="00D94F8F" w:rsidRPr="0076384F">
        <w:rPr>
          <w:rFonts w:ascii="Symbol" w:eastAsia="Times New Roman" w:hAnsi="Symbol" w:cs="Times New Roman"/>
          <w:color w:val="000000" w:themeColor="text1"/>
          <w:sz w:val="24"/>
          <w:szCs w:val="24"/>
        </w:rPr>
        <w:sym w:font="Symbol" w:char="F074"/>
      </w:r>
      <w:r w:rsidR="00D94F8F" w:rsidRPr="0076384F">
        <w:rPr>
          <w:rFonts w:ascii="Times New Roman" w:eastAsia="Times New Roman" w:hAnsi="Times New Roman" w:cs="Times New Roman"/>
          <w:color w:val="000000" w:themeColor="text1"/>
          <w:sz w:val="24"/>
          <w:szCs w:val="24"/>
        </w:rPr>
        <w:t xml:space="preserve"> is the age of the lake (~ 16,000 years). </w:t>
      </w:r>
    </w:p>
    <w:p w14:paraId="493499C8" w14:textId="77777777" w:rsidR="00D94F8F" w:rsidRPr="00F3699F" w:rsidRDefault="00D94F8F" w:rsidP="00D94F8F">
      <w:pPr>
        <w:pStyle w:val="Normal1"/>
        <w:spacing w:after="0" w:line="276" w:lineRule="auto"/>
        <w:jc w:val="both"/>
        <w:rPr>
          <w:rFonts w:ascii="Times New Roman" w:eastAsia="Times New Roman" w:hAnsi="Times New Roman" w:cs="Times New Roman"/>
          <w:color w:val="000000" w:themeColor="text1"/>
          <w:sz w:val="24"/>
          <w:szCs w:val="24"/>
        </w:rPr>
      </w:pPr>
    </w:p>
    <w:p w14:paraId="01FC5F08" w14:textId="77777777" w:rsidR="00D94F8F" w:rsidRPr="0076384F" w:rsidRDefault="00D94F8F" w:rsidP="003624C2">
      <w:pPr>
        <w:spacing w:line="360" w:lineRule="auto"/>
        <w:jc w:val="both"/>
        <w:rPr>
          <w:rFonts w:ascii="Times New Roman" w:eastAsia="Times New Roman" w:hAnsi="Times New Roman" w:cs="Times New Roman"/>
          <w:color w:val="000000" w:themeColor="text1"/>
          <w:sz w:val="24"/>
          <w:szCs w:val="24"/>
        </w:rPr>
      </w:pPr>
    </w:p>
    <w:p w14:paraId="49D6736C" w14:textId="77777777" w:rsidR="00356649" w:rsidRDefault="00356649" w:rsidP="00900B9D">
      <w:pPr>
        <w:spacing w:line="360" w:lineRule="auto"/>
        <w:jc w:val="both"/>
        <w:rPr>
          <w:rFonts w:ascii="Times New Roman" w:hAnsi="Times New Roman" w:cs="Times New Roman"/>
          <w:b/>
          <w:color w:val="000000" w:themeColor="text1"/>
          <w:sz w:val="24"/>
          <w:szCs w:val="24"/>
        </w:rPr>
      </w:pPr>
    </w:p>
    <w:p w14:paraId="4316D4F2"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5DF4292B"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7ADC4DFB"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70A87D95"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0AE6B072"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4F0BCDDE"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12E5B04B" w14:textId="77777777" w:rsidR="008D31E8" w:rsidRDefault="008D31E8" w:rsidP="00900B9D">
      <w:pPr>
        <w:spacing w:line="360" w:lineRule="auto"/>
        <w:jc w:val="both"/>
        <w:rPr>
          <w:rFonts w:ascii="Times New Roman" w:hAnsi="Times New Roman" w:cs="Times New Roman"/>
          <w:b/>
          <w:color w:val="000000" w:themeColor="text1"/>
          <w:sz w:val="24"/>
          <w:szCs w:val="24"/>
        </w:rPr>
      </w:pPr>
    </w:p>
    <w:p w14:paraId="0EB58C29" w14:textId="77777777" w:rsidR="000E2D13" w:rsidRPr="0076384F" w:rsidRDefault="006324E3" w:rsidP="00900B9D">
      <w:pPr>
        <w:spacing w:line="360" w:lineRule="auto"/>
        <w:jc w:val="both"/>
        <w:rPr>
          <w:rFonts w:ascii="Times New Roman" w:hAnsi="Times New Roman" w:cs="Times New Roman"/>
          <w:b/>
          <w:color w:val="000000" w:themeColor="text1"/>
          <w:sz w:val="24"/>
          <w:szCs w:val="24"/>
        </w:rPr>
      </w:pPr>
      <w:r w:rsidRPr="0076384F">
        <w:rPr>
          <w:rFonts w:ascii="Times New Roman" w:hAnsi="Times New Roman" w:cs="Times New Roman"/>
          <w:b/>
          <w:color w:val="000000" w:themeColor="text1"/>
          <w:sz w:val="24"/>
          <w:szCs w:val="24"/>
        </w:rPr>
        <w:lastRenderedPageBreak/>
        <w:t>Supplementary Figures</w:t>
      </w:r>
    </w:p>
    <w:p w14:paraId="65CEBDE2" w14:textId="77777777" w:rsidR="00930E70" w:rsidRPr="0076384F" w:rsidRDefault="00930E70" w:rsidP="00930E70">
      <w:pPr>
        <w:rPr>
          <w:rFonts w:ascii="Times New Roman" w:hAnsi="Times New Roman" w:cs="Times New Roman"/>
          <w:color w:val="000000" w:themeColor="text1"/>
          <w:sz w:val="24"/>
          <w:szCs w:val="24"/>
        </w:rPr>
      </w:pPr>
    </w:p>
    <w:tbl>
      <w:tblPr>
        <w:tblStyle w:val="TableGrid"/>
        <w:tblW w:w="0" w:type="auto"/>
        <w:tblInd w:w="2235" w:type="dxa"/>
        <w:tblLook w:val="04A0" w:firstRow="1" w:lastRow="0" w:firstColumn="1" w:lastColumn="0" w:noHBand="0" w:noVBand="1"/>
      </w:tblPr>
      <w:tblGrid>
        <w:gridCol w:w="6919"/>
      </w:tblGrid>
      <w:tr w:rsidR="0076384F" w:rsidRPr="0076384F" w14:paraId="0319D695" w14:textId="77777777" w:rsidTr="00243F9E">
        <w:trPr>
          <w:trHeight w:val="4226"/>
        </w:trPr>
        <w:tc>
          <w:tcPr>
            <w:tcW w:w="6919" w:type="dxa"/>
            <w:tcBorders>
              <w:top w:val="nil"/>
              <w:left w:val="nil"/>
              <w:bottom w:val="nil"/>
              <w:right w:val="nil"/>
            </w:tcBorders>
          </w:tcPr>
          <w:p w14:paraId="475781C2" w14:textId="77777777" w:rsidR="00930E70" w:rsidRPr="0076384F" w:rsidRDefault="00930E70" w:rsidP="00930E70">
            <w:pPr>
              <w:rPr>
                <w:rFonts w:ascii="Times New Roman" w:hAnsi="Times New Roman" w:cs="Times New Roman"/>
                <w:color w:val="000000" w:themeColor="text1"/>
                <w:sz w:val="24"/>
                <w:szCs w:val="24"/>
              </w:rPr>
            </w:pPr>
            <w:r w:rsidRPr="0076384F">
              <w:rPr>
                <w:rFonts w:ascii="Times New Roman" w:hAnsi="Times New Roman" w:cs="Times New Roman"/>
                <w:b/>
                <w:noProof/>
                <w:color w:val="000000" w:themeColor="text1"/>
                <w:sz w:val="24"/>
                <w:szCs w:val="24"/>
              </w:rPr>
              <w:drawing>
                <wp:inline distT="0" distB="0" distL="0" distR="0" wp14:anchorId="62E8ED7B" wp14:editId="1CEB7C33">
                  <wp:extent cx="3716867" cy="51952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 map 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2407" cy="5217000"/>
                          </a:xfrm>
                          <a:prstGeom prst="rect">
                            <a:avLst/>
                          </a:prstGeom>
                        </pic:spPr>
                      </pic:pic>
                    </a:graphicData>
                  </a:graphic>
                </wp:inline>
              </w:drawing>
            </w:r>
          </w:p>
        </w:tc>
      </w:tr>
    </w:tbl>
    <w:p w14:paraId="1149C336" w14:textId="77777777" w:rsidR="00930E70" w:rsidRPr="0076384F" w:rsidRDefault="00930E70" w:rsidP="00930E70">
      <w:pPr>
        <w:rPr>
          <w:rFonts w:ascii="Times New Roman" w:hAnsi="Times New Roman" w:cs="Times New Roman"/>
          <w:color w:val="000000" w:themeColor="text1"/>
          <w:sz w:val="24"/>
          <w:szCs w:val="24"/>
        </w:rPr>
      </w:pPr>
    </w:p>
    <w:p w14:paraId="55D2A11F" w14:textId="2A6F5395" w:rsidR="00930E70" w:rsidRPr="0076384F" w:rsidRDefault="00930E70" w:rsidP="00930E70">
      <w:pPr>
        <w:rPr>
          <w:rFonts w:ascii="Times New Roman" w:hAnsi="Times New Roman" w:cs="Times New Roman"/>
          <w:color w:val="000000" w:themeColor="text1"/>
          <w:sz w:val="24"/>
          <w:szCs w:val="24"/>
        </w:rPr>
      </w:pPr>
      <w:r w:rsidRPr="0076384F">
        <w:rPr>
          <w:rFonts w:ascii="Times New Roman" w:hAnsi="Times New Roman" w:cs="Times New Roman"/>
          <w:b/>
          <w:color w:val="000000" w:themeColor="text1"/>
          <w:sz w:val="24"/>
          <w:szCs w:val="24"/>
        </w:rPr>
        <w:t xml:space="preserve">Fig. S1. </w:t>
      </w:r>
      <w:r w:rsidR="00243F9E" w:rsidRPr="0076384F">
        <w:rPr>
          <w:rFonts w:ascii="Times New Roman" w:hAnsi="Times New Roman" w:cs="Times New Roman"/>
          <w:color w:val="000000" w:themeColor="text1"/>
          <w:sz w:val="24"/>
          <w:szCs w:val="24"/>
        </w:rPr>
        <w:t>Geolo</w:t>
      </w:r>
      <w:r w:rsidRPr="0076384F">
        <w:rPr>
          <w:rFonts w:ascii="Times New Roman" w:hAnsi="Times New Roman" w:cs="Times New Roman"/>
          <w:color w:val="000000" w:themeColor="text1"/>
          <w:sz w:val="24"/>
          <w:szCs w:val="24"/>
        </w:rPr>
        <w:t>gical map</w:t>
      </w:r>
      <w:r w:rsidR="00F04D5E">
        <w:rPr>
          <w:rFonts w:ascii="Times New Roman" w:hAnsi="Times New Roman" w:cs="Times New Roman"/>
          <w:color w:val="000000" w:themeColor="text1"/>
          <w:sz w:val="24"/>
          <w:szCs w:val="24"/>
        </w:rPr>
        <w:t xml:space="preserve"> </w:t>
      </w:r>
      <w:r w:rsidR="00053D2A" w:rsidRPr="0076384F">
        <w:rPr>
          <w:rFonts w:ascii="Times New Roman" w:hAnsi="Times New Roman" w:cs="Times New Roman"/>
          <w:color w:val="000000" w:themeColor="text1"/>
          <w:sz w:val="24"/>
          <w:szCs w:val="24"/>
        </w:rPr>
        <w:fldChar w:fldCharType="begin"/>
      </w:r>
      <w:r w:rsidR="007D7CFB">
        <w:rPr>
          <w:rFonts w:ascii="Times New Roman" w:hAnsi="Times New Roman" w:cs="Times New Roman"/>
          <w:color w:val="000000" w:themeColor="text1"/>
          <w:sz w:val="24"/>
          <w:szCs w:val="24"/>
        </w:rPr>
        <w:instrText xml:space="preserve"> ADDIN EN.CITE &lt;EndNote&gt;&lt;Cite&gt;&lt;Author&gt;Jayangondaperumal&lt;/Author&gt;&lt;Year&gt;2018&lt;/Year&gt;&lt;RecNum&gt;6508&lt;/RecNum&gt;&lt;DisplayText&gt;(Jayangondaperumal et al. 2018)&lt;/DisplayText&gt;&lt;record&gt;&lt;rec-number&gt;6508&lt;/rec-number&gt;&lt;foreign-keys&gt;&lt;key app="EN" db-id="9eawvetfyxv2a2e0pvqpavwe5eewx5wswz2s" timestamp="1672050451"&gt;6508&lt;/key&gt;&lt;/foreign-keys&gt;&lt;ref-type name="Book Section"&gt;5&lt;/ref-type&gt;&lt;contributors&gt;&lt;authors&gt;&lt;author&gt;Jayangondaperumal, R.&lt;/author&gt;&lt;author&gt;Thakur, V. C.&lt;/author&gt;&lt;author&gt;Joevivek, V.&lt;/author&gt;&lt;author&gt;Rao, Priyanka Singh&lt;/author&gt;&lt;author&gt;Gupta, Anil Kumar&lt;/author&gt;&lt;/authors&gt;&lt;secondary-authors&gt;&lt;author&gt;Jayangondaperumal, R.&lt;/author&gt;&lt;author&gt;Thakur, V. C.&lt;/author&gt;&lt;author&gt;Joevivek, V.&lt;/author&gt;&lt;author&gt;Rao, Priyanka Singh&lt;/author&gt;&lt;author&gt;Gupta, Anil Kumar&lt;/author&gt;&lt;/secondary-authors&gt;&lt;/contributors&gt;&lt;titles&gt;&lt;title&gt;Introduction&lt;/title&gt;&lt;secondary-title&gt;Active Tectonics of Kumaun and Garhwal Himalaya&lt;/secondary-title&gt;&lt;/titles&gt;&lt;pages&gt;1-40&lt;/pages&gt;&lt;dates&gt;&lt;year&gt;2018&lt;/year&gt;&lt;pub-dates&gt;&lt;date&gt;2018//&lt;/date&gt;&lt;/pub-dates&gt;&lt;/dates&gt;&lt;pub-location&gt;Singapore&lt;/pub-location&gt;&lt;publisher&gt;Springer Singapore&lt;/publisher&gt;&lt;isbn&gt;978-981-10-8243-6&lt;/isbn&gt;&lt;urls&gt;&lt;related-urls&gt;&lt;url&gt;https://doi.org/10.1007/978-981-10-8243-6_1&lt;/url&gt;&lt;/related-urls&gt;&lt;/urls&gt;&lt;electronic-resource-num&gt;10.1007/978-981-10-8243-6_1&lt;/electronic-resource-num&gt;&lt;/record&gt;&lt;/Cite&gt;&lt;/EndNote&gt;</w:instrText>
      </w:r>
      <w:r w:rsidR="00053D2A" w:rsidRPr="0076384F">
        <w:rPr>
          <w:rFonts w:ascii="Times New Roman" w:hAnsi="Times New Roman" w:cs="Times New Roman"/>
          <w:color w:val="000000" w:themeColor="text1"/>
          <w:sz w:val="24"/>
          <w:szCs w:val="24"/>
        </w:rPr>
        <w:fldChar w:fldCharType="separate"/>
      </w:r>
      <w:r w:rsidR="007D7CFB">
        <w:rPr>
          <w:rFonts w:ascii="Times New Roman" w:hAnsi="Times New Roman" w:cs="Times New Roman"/>
          <w:noProof/>
          <w:color w:val="000000" w:themeColor="text1"/>
          <w:sz w:val="24"/>
          <w:szCs w:val="24"/>
        </w:rPr>
        <w:t>(Jayangondaperumal et al. 2018)</w:t>
      </w:r>
      <w:r w:rsidR="00053D2A" w:rsidRPr="0076384F">
        <w:rPr>
          <w:rFonts w:ascii="Times New Roman" w:hAnsi="Times New Roman" w:cs="Times New Roman"/>
          <w:color w:val="000000" w:themeColor="text1"/>
          <w:sz w:val="24"/>
          <w:szCs w:val="24"/>
        </w:rPr>
        <w:fldChar w:fldCharType="end"/>
      </w:r>
      <w:r w:rsidR="008F600E">
        <w:rPr>
          <w:rFonts w:ascii="Times New Roman" w:hAnsi="Times New Roman" w:cs="Times New Roman"/>
          <w:color w:val="000000" w:themeColor="text1"/>
          <w:sz w:val="24"/>
          <w:szCs w:val="24"/>
        </w:rPr>
        <w:t xml:space="preserve"> </w:t>
      </w:r>
      <w:r w:rsidR="0076713F" w:rsidRPr="0076384F">
        <w:rPr>
          <w:rFonts w:ascii="Times New Roman" w:hAnsi="Times New Roman" w:cs="Times New Roman"/>
          <w:color w:val="000000" w:themeColor="text1"/>
          <w:sz w:val="24"/>
          <w:szCs w:val="24"/>
        </w:rPr>
        <w:t xml:space="preserve">of the </w:t>
      </w:r>
      <w:r w:rsidR="00AA4187" w:rsidRPr="0076384F">
        <w:rPr>
          <w:rFonts w:ascii="Times New Roman" w:hAnsi="Times New Roman" w:cs="Times New Roman"/>
          <w:color w:val="000000" w:themeColor="text1"/>
          <w:sz w:val="24"/>
          <w:szCs w:val="24"/>
        </w:rPr>
        <w:t xml:space="preserve">study region with </w:t>
      </w:r>
      <w:r w:rsidR="00243F9E" w:rsidRPr="0076384F">
        <w:rPr>
          <w:rFonts w:ascii="Times New Roman" w:hAnsi="Times New Roman" w:cs="Times New Roman"/>
          <w:color w:val="000000" w:themeColor="text1"/>
          <w:sz w:val="24"/>
          <w:szCs w:val="24"/>
        </w:rPr>
        <w:t xml:space="preserve">study site </w:t>
      </w:r>
      <w:r w:rsidR="00AA4187" w:rsidRPr="0076384F">
        <w:rPr>
          <w:rFonts w:ascii="Times New Roman" w:hAnsi="Times New Roman" w:cs="Times New Roman"/>
          <w:color w:val="000000" w:themeColor="text1"/>
          <w:sz w:val="24"/>
          <w:szCs w:val="24"/>
        </w:rPr>
        <w:t>(</w:t>
      </w:r>
      <w:r w:rsidR="00243F9E" w:rsidRPr="0076384F">
        <w:rPr>
          <w:rFonts w:ascii="Times New Roman" w:hAnsi="Times New Roman" w:cs="Times New Roman"/>
          <w:color w:val="000000" w:themeColor="text1"/>
          <w:sz w:val="24"/>
          <w:szCs w:val="24"/>
        </w:rPr>
        <w:t>yellow circle</w:t>
      </w:r>
      <w:r w:rsidR="00AA4187" w:rsidRPr="0076384F">
        <w:rPr>
          <w:rFonts w:ascii="Times New Roman" w:hAnsi="Times New Roman" w:cs="Times New Roman"/>
          <w:color w:val="000000" w:themeColor="text1"/>
          <w:sz w:val="24"/>
          <w:szCs w:val="24"/>
        </w:rPr>
        <w:t>)</w:t>
      </w:r>
      <w:r w:rsidR="00243F9E" w:rsidRPr="0076384F">
        <w:rPr>
          <w:rFonts w:ascii="Times New Roman" w:hAnsi="Times New Roman" w:cs="Times New Roman"/>
          <w:color w:val="000000" w:themeColor="text1"/>
          <w:sz w:val="24"/>
          <w:szCs w:val="24"/>
        </w:rPr>
        <w:t>.</w:t>
      </w:r>
    </w:p>
    <w:p w14:paraId="0C7BFD14" w14:textId="77777777" w:rsidR="00930E70" w:rsidRPr="0076384F" w:rsidRDefault="00930E70" w:rsidP="00930E70">
      <w:pPr>
        <w:rPr>
          <w:rFonts w:ascii="Times New Roman" w:hAnsi="Times New Roman" w:cs="Times New Roman"/>
          <w:color w:val="000000" w:themeColor="text1"/>
          <w:sz w:val="24"/>
          <w:szCs w:val="24"/>
        </w:rPr>
      </w:pPr>
    </w:p>
    <w:p w14:paraId="0BA8A170" w14:textId="77777777" w:rsidR="00930E70" w:rsidRPr="0076384F" w:rsidRDefault="00930E70" w:rsidP="00930E70">
      <w:pPr>
        <w:rPr>
          <w:rFonts w:ascii="Times New Roman" w:hAnsi="Times New Roman" w:cs="Times New Roman"/>
          <w:color w:val="000000" w:themeColor="text1"/>
          <w:sz w:val="24"/>
          <w:szCs w:val="24"/>
        </w:rPr>
      </w:pPr>
    </w:p>
    <w:p w14:paraId="5F460FDD" w14:textId="77777777" w:rsidR="00930E70" w:rsidRPr="0076384F" w:rsidRDefault="00930E70" w:rsidP="00930E70">
      <w:pPr>
        <w:rPr>
          <w:rFonts w:ascii="Times New Roman" w:hAnsi="Times New Roman" w:cs="Times New Roman"/>
          <w:color w:val="000000" w:themeColor="text1"/>
          <w:sz w:val="24"/>
          <w:szCs w:val="24"/>
        </w:rPr>
      </w:pPr>
    </w:p>
    <w:p w14:paraId="1DDB8ABF" w14:textId="77777777" w:rsidR="00930E70" w:rsidRPr="0076384F" w:rsidRDefault="00930E70" w:rsidP="00930E70">
      <w:pPr>
        <w:rPr>
          <w:rFonts w:ascii="Times New Roman" w:hAnsi="Times New Roman" w:cs="Times New Roman"/>
          <w:color w:val="000000" w:themeColor="text1"/>
          <w:sz w:val="24"/>
          <w:szCs w:val="24"/>
        </w:rPr>
      </w:pPr>
    </w:p>
    <w:p w14:paraId="0A6685BA" w14:textId="77777777" w:rsidR="00EF51D7" w:rsidRPr="0076384F" w:rsidRDefault="00EF51D7" w:rsidP="00900B9D">
      <w:pPr>
        <w:spacing w:line="360" w:lineRule="auto"/>
        <w:jc w:val="both"/>
        <w:rPr>
          <w:rFonts w:ascii="Times New Roman" w:hAnsi="Times New Roman" w:cs="Times New Roman"/>
          <w:b/>
          <w:color w:val="000000" w:themeColor="text1"/>
          <w:sz w:val="24"/>
          <w:szCs w:val="24"/>
        </w:rPr>
      </w:pPr>
    </w:p>
    <w:p w14:paraId="1A24D6DC" w14:textId="77777777" w:rsidR="00690F43" w:rsidRPr="0076384F" w:rsidRDefault="00527B19" w:rsidP="00900B9D">
      <w:pPr>
        <w:spacing w:line="360" w:lineRule="auto"/>
        <w:jc w:val="both"/>
        <w:rPr>
          <w:rFonts w:ascii="Times New Roman" w:hAnsi="Times New Roman" w:cs="Times New Roman"/>
          <w:b/>
          <w:color w:val="000000" w:themeColor="text1"/>
          <w:sz w:val="24"/>
          <w:szCs w:val="24"/>
        </w:rPr>
      </w:pPr>
      <w:r w:rsidRPr="0076384F">
        <w:rPr>
          <w:rFonts w:ascii="Times New Roman" w:hAnsi="Times New Roman" w:cs="Times New Roman"/>
          <w:b/>
          <w:noProof/>
          <w:color w:val="000000" w:themeColor="text1"/>
          <w:sz w:val="24"/>
          <w:szCs w:val="24"/>
        </w:rPr>
        <w:lastRenderedPageBreak/>
        <w:drawing>
          <wp:inline distT="0" distB="0" distL="0" distR="0" wp14:anchorId="11087551" wp14:editId="0C894E2A">
            <wp:extent cx="6353274" cy="50901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olog description.jpg"/>
                    <pic:cNvPicPr/>
                  </pic:nvPicPr>
                  <pic:blipFill rotWithShape="1">
                    <a:blip r:embed="rId9" cstate="print">
                      <a:extLst>
                        <a:ext uri="{28A0092B-C50C-407E-A947-70E740481C1C}">
                          <a14:useLocalDpi xmlns:a14="http://schemas.microsoft.com/office/drawing/2010/main" val="0"/>
                        </a:ext>
                      </a:extLst>
                    </a:blip>
                    <a:srcRect l="979" t="4152" r="16550" b="2422"/>
                    <a:stretch/>
                  </pic:blipFill>
                  <pic:spPr bwMode="auto">
                    <a:xfrm>
                      <a:off x="0" y="0"/>
                      <a:ext cx="6357673" cy="5093685"/>
                    </a:xfrm>
                    <a:prstGeom prst="rect">
                      <a:avLst/>
                    </a:prstGeom>
                    <a:ln>
                      <a:noFill/>
                    </a:ln>
                    <a:extLst>
                      <a:ext uri="{53640926-AAD7-44D8-BBD7-CCE9431645EC}">
                        <a14:shadowObscured xmlns:a14="http://schemas.microsoft.com/office/drawing/2010/main"/>
                      </a:ext>
                    </a:extLst>
                  </pic:spPr>
                </pic:pic>
              </a:graphicData>
            </a:graphic>
          </wp:inline>
        </w:drawing>
      </w:r>
    </w:p>
    <w:p w14:paraId="125388CC" w14:textId="77777777" w:rsidR="00C5072A" w:rsidRPr="0076384F" w:rsidRDefault="00330E86" w:rsidP="00C5072A">
      <w:pPr>
        <w:rPr>
          <w:rFonts w:ascii="Times New Roman" w:hAnsi="Times New Roman" w:cs="Times New Roman"/>
          <w:color w:val="000000" w:themeColor="text1"/>
          <w:sz w:val="24"/>
          <w:szCs w:val="24"/>
        </w:rPr>
      </w:pPr>
      <w:r w:rsidRPr="0076384F">
        <w:rPr>
          <w:rFonts w:ascii="Times New Roman" w:hAnsi="Times New Roman" w:cs="Times New Roman"/>
          <w:b/>
          <w:color w:val="000000" w:themeColor="text1"/>
          <w:sz w:val="24"/>
          <w:szCs w:val="24"/>
        </w:rPr>
        <w:t>Fig. S2</w:t>
      </w:r>
      <w:r w:rsidR="00527B19" w:rsidRPr="0076384F">
        <w:rPr>
          <w:rFonts w:ascii="Times New Roman" w:hAnsi="Times New Roman" w:cs="Times New Roman"/>
          <w:b/>
          <w:color w:val="000000" w:themeColor="text1"/>
          <w:sz w:val="24"/>
          <w:szCs w:val="24"/>
        </w:rPr>
        <w:t xml:space="preserve">. </w:t>
      </w:r>
      <w:r w:rsidR="00527B19" w:rsidRPr="0076384F">
        <w:rPr>
          <w:rFonts w:ascii="Times New Roman" w:hAnsi="Times New Roman" w:cs="Times New Roman"/>
          <w:color w:val="000000" w:themeColor="text1"/>
          <w:sz w:val="24"/>
          <w:szCs w:val="24"/>
        </w:rPr>
        <w:t xml:space="preserve">Detailed lithology description of the studied </w:t>
      </w:r>
      <w:r w:rsidR="00242AAC" w:rsidRPr="0076384F">
        <w:rPr>
          <w:rFonts w:ascii="Times New Roman" w:hAnsi="Times New Roman" w:cs="Times New Roman"/>
          <w:color w:val="000000" w:themeColor="text1"/>
          <w:sz w:val="24"/>
          <w:szCs w:val="24"/>
        </w:rPr>
        <w:t xml:space="preserve">lacustrine </w:t>
      </w:r>
      <w:r w:rsidR="00527B19" w:rsidRPr="0076384F">
        <w:rPr>
          <w:rFonts w:ascii="Times New Roman" w:hAnsi="Times New Roman" w:cs="Times New Roman"/>
          <w:color w:val="000000" w:themeColor="text1"/>
          <w:sz w:val="24"/>
          <w:szCs w:val="24"/>
        </w:rPr>
        <w:t>profile.</w:t>
      </w:r>
    </w:p>
    <w:p w14:paraId="29B3A98A" w14:textId="77777777" w:rsidR="003E352B" w:rsidRDefault="003E352B" w:rsidP="00C5072A">
      <w:pPr>
        <w:rPr>
          <w:rFonts w:ascii="Times New Roman" w:hAnsi="Times New Roman" w:cs="Times New Roman"/>
          <w:color w:val="000000" w:themeColor="text1"/>
          <w:sz w:val="24"/>
          <w:szCs w:val="24"/>
        </w:rPr>
      </w:pPr>
    </w:p>
    <w:p w14:paraId="6C7BEC25" w14:textId="77777777" w:rsidR="003E352B" w:rsidRDefault="003E352B" w:rsidP="00C5072A">
      <w:pPr>
        <w:rPr>
          <w:rFonts w:ascii="Times New Roman" w:hAnsi="Times New Roman" w:cs="Times New Roman"/>
          <w:color w:val="000000" w:themeColor="text1"/>
          <w:sz w:val="24"/>
          <w:szCs w:val="24"/>
        </w:rPr>
      </w:pPr>
    </w:p>
    <w:p w14:paraId="691F3F8D" w14:textId="77777777" w:rsidR="003E352B" w:rsidRDefault="003E352B" w:rsidP="00C5072A">
      <w:pPr>
        <w:rPr>
          <w:rFonts w:ascii="Times New Roman" w:hAnsi="Times New Roman" w:cs="Times New Roman"/>
          <w:color w:val="000000" w:themeColor="text1"/>
          <w:sz w:val="24"/>
          <w:szCs w:val="24"/>
        </w:rPr>
      </w:pPr>
    </w:p>
    <w:p w14:paraId="6ED5E4A7" w14:textId="77777777" w:rsidR="003E352B" w:rsidRDefault="003E352B" w:rsidP="00C5072A">
      <w:pPr>
        <w:rPr>
          <w:rFonts w:ascii="Times New Roman" w:hAnsi="Times New Roman" w:cs="Times New Roman"/>
          <w:color w:val="000000" w:themeColor="text1"/>
          <w:sz w:val="24"/>
          <w:szCs w:val="24"/>
        </w:rPr>
      </w:pPr>
    </w:p>
    <w:p w14:paraId="1EB1D21B" w14:textId="77777777" w:rsidR="003E352B" w:rsidRDefault="003E352B" w:rsidP="00C5072A">
      <w:pPr>
        <w:rPr>
          <w:rFonts w:ascii="Times New Roman" w:hAnsi="Times New Roman" w:cs="Times New Roman"/>
          <w:color w:val="000000" w:themeColor="text1"/>
          <w:sz w:val="24"/>
          <w:szCs w:val="24"/>
        </w:rPr>
      </w:pPr>
    </w:p>
    <w:p w14:paraId="26D61DF7" w14:textId="77777777" w:rsidR="003E352B" w:rsidRDefault="003E352B" w:rsidP="00C5072A">
      <w:pPr>
        <w:rPr>
          <w:rFonts w:ascii="Times New Roman" w:hAnsi="Times New Roman" w:cs="Times New Roman"/>
          <w:color w:val="000000" w:themeColor="text1"/>
          <w:sz w:val="24"/>
          <w:szCs w:val="24"/>
        </w:rPr>
      </w:pPr>
    </w:p>
    <w:p w14:paraId="7F48637E" w14:textId="77777777" w:rsidR="003E352B" w:rsidRDefault="003E352B" w:rsidP="00C5072A">
      <w:pPr>
        <w:rPr>
          <w:rFonts w:ascii="Times New Roman" w:hAnsi="Times New Roman" w:cs="Times New Roman"/>
          <w:color w:val="000000" w:themeColor="text1"/>
          <w:sz w:val="24"/>
          <w:szCs w:val="24"/>
        </w:rPr>
      </w:pPr>
    </w:p>
    <w:p w14:paraId="171DE604" w14:textId="77777777" w:rsidR="003E352B" w:rsidRDefault="003E352B" w:rsidP="00C5072A">
      <w:pPr>
        <w:rPr>
          <w:rFonts w:ascii="Times New Roman" w:hAnsi="Times New Roman" w:cs="Times New Roman"/>
          <w:color w:val="000000" w:themeColor="text1"/>
          <w:sz w:val="24"/>
          <w:szCs w:val="24"/>
        </w:rPr>
      </w:pPr>
    </w:p>
    <w:p w14:paraId="710DEA10" w14:textId="77777777" w:rsidR="003E352B" w:rsidRDefault="003E352B" w:rsidP="00C5072A">
      <w:pPr>
        <w:rPr>
          <w:rFonts w:ascii="Times New Roman" w:hAnsi="Times New Roman" w:cs="Times New Roman"/>
          <w:color w:val="000000" w:themeColor="text1"/>
          <w:sz w:val="24"/>
          <w:szCs w:val="24"/>
        </w:rPr>
      </w:pPr>
    </w:p>
    <w:p w14:paraId="2757BDE2" w14:textId="2E759BA6" w:rsidR="0073662F" w:rsidRDefault="0073662F" w:rsidP="00664839">
      <w:pPr>
        <w:jc w:val="both"/>
        <w:rPr>
          <w:rFonts w:ascii="Times New Roman" w:hAnsi="Times New Roman" w:cs="Times New Roman"/>
          <w:b/>
          <w:color w:val="000000" w:themeColor="text1"/>
          <w:sz w:val="24"/>
          <w:szCs w:val="24"/>
        </w:rPr>
      </w:pPr>
      <w:r w:rsidRPr="0076384F">
        <w:rPr>
          <w:rFonts w:ascii="Times New Roman" w:hAnsi="Times New Roman" w:cs="Times New Roman"/>
          <w:noProof/>
          <w:color w:val="000000" w:themeColor="text1"/>
          <w:sz w:val="24"/>
          <w:szCs w:val="24"/>
        </w:rPr>
        <w:lastRenderedPageBreak/>
        <w:drawing>
          <wp:anchor distT="0" distB="0" distL="114300" distR="114300" simplePos="0" relativeHeight="251663872" behindDoc="0" locked="0" layoutInCell="1" allowOverlap="1" wp14:anchorId="4424355C" wp14:editId="451C8DE6">
            <wp:simplePos x="0" y="0"/>
            <wp:positionH relativeFrom="column">
              <wp:posOffset>-45720</wp:posOffset>
            </wp:positionH>
            <wp:positionV relativeFrom="paragraph">
              <wp:posOffset>165735</wp:posOffset>
            </wp:positionV>
            <wp:extent cx="5757545" cy="2209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TIF"/>
                    <pic:cNvPicPr/>
                  </pic:nvPicPr>
                  <pic:blipFill rotWithShape="1">
                    <a:blip r:embed="rId10">
                      <a:extLst>
                        <a:ext uri="{28A0092B-C50C-407E-A947-70E740481C1C}">
                          <a14:useLocalDpi xmlns:a14="http://schemas.microsoft.com/office/drawing/2010/main" val="0"/>
                        </a:ext>
                      </a:extLst>
                    </a:blip>
                    <a:srcRect t="18117" b="13647"/>
                    <a:stretch/>
                  </pic:blipFill>
                  <pic:spPr bwMode="auto">
                    <a:xfrm>
                      <a:off x="0" y="0"/>
                      <a:ext cx="575754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8B5A7" w14:textId="74E9B4E5" w:rsidR="00664839" w:rsidRPr="003A1807" w:rsidRDefault="00237FFA" w:rsidP="00664839">
      <w:pPr>
        <w:jc w:val="both"/>
        <w:rPr>
          <w:rFonts w:ascii="Times New Roman" w:hAnsi="Times New Roman" w:cs="Times New Roman"/>
          <w:color w:val="000000" w:themeColor="text1"/>
          <w:sz w:val="24"/>
          <w:szCs w:val="24"/>
        </w:rPr>
      </w:pPr>
      <w:r w:rsidRPr="0076384F">
        <w:rPr>
          <w:rFonts w:ascii="Times New Roman" w:hAnsi="Times New Roman" w:cs="Times New Roman"/>
          <w:b/>
          <w:color w:val="000000" w:themeColor="text1"/>
          <w:sz w:val="24"/>
          <w:szCs w:val="24"/>
        </w:rPr>
        <w:t>Fig. S3</w:t>
      </w:r>
      <w:r w:rsidR="006324E3" w:rsidRPr="0076384F">
        <w:rPr>
          <w:rFonts w:ascii="Times New Roman" w:hAnsi="Times New Roman" w:cs="Times New Roman"/>
          <w:b/>
          <w:color w:val="000000" w:themeColor="text1"/>
          <w:sz w:val="24"/>
          <w:szCs w:val="24"/>
        </w:rPr>
        <w:t xml:space="preserve">. </w:t>
      </w:r>
      <w:r w:rsidR="00670B9B">
        <w:rPr>
          <w:rFonts w:ascii="Times New Roman" w:hAnsi="Times New Roman" w:cs="Times New Roman"/>
          <w:b/>
          <w:color w:val="000000" w:themeColor="text1"/>
          <w:sz w:val="24"/>
          <w:szCs w:val="24"/>
        </w:rPr>
        <w:t xml:space="preserve">a) </w:t>
      </w:r>
      <w:r w:rsidR="006324E3" w:rsidRPr="0076384F">
        <w:rPr>
          <w:rFonts w:ascii="Times New Roman" w:hAnsi="Times New Roman" w:cs="Times New Roman"/>
          <w:color w:val="000000" w:themeColor="text1"/>
          <w:sz w:val="24"/>
          <w:szCs w:val="24"/>
        </w:rPr>
        <w:t>Gamma detector efficiency corrected count rate (cts.m</w:t>
      </w:r>
      <w:r w:rsidR="006324E3" w:rsidRPr="0076384F">
        <w:rPr>
          <w:rFonts w:ascii="Times New Roman" w:hAnsi="Times New Roman" w:cs="Times New Roman"/>
          <w:color w:val="000000" w:themeColor="text1"/>
          <w:sz w:val="24"/>
          <w:szCs w:val="24"/>
          <w:vertAlign w:val="superscript"/>
        </w:rPr>
        <w:t>-1</w:t>
      </w:r>
      <w:r w:rsidR="006324E3" w:rsidRPr="0076384F">
        <w:rPr>
          <w:rFonts w:ascii="Times New Roman" w:hAnsi="Times New Roman" w:cs="Times New Roman"/>
          <w:color w:val="000000" w:themeColor="text1"/>
          <w:sz w:val="24"/>
          <w:szCs w:val="24"/>
        </w:rPr>
        <w:t>.mg</w:t>
      </w:r>
      <w:r w:rsidR="006324E3" w:rsidRPr="0076384F">
        <w:rPr>
          <w:rFonts w:ascii="Times New Roman" w:hAnsi="Times New Roman" w:cs="Times New Roman"/>
          <w:color w:val="000000" w:themeColor="text1"/>
          <w:sz w:val="24"/>
          <w:szCs w:val="24"/>
          <w:vertAlign w:val="superscript"/>
        </w:rPr>
        <w:t>-1</w:t>
      </w:r>
      <w:r w:rsidR="006324E3" w:rsidRPr="0076384F">
        <w:rPr>
          <w:rFonts w:ascii="Times New Roman" w:hAnsi="Times New Roman" w:cs="Times New Roman"/>
          <w:color w:val="000000" w:themeColor="text1"/>
          <w:sz w:val="24"/>
          <w:szCs w:val="24"/>
        </w:rPr>
        <w:t xml:space="preserve">) of </w:t>
      </w:r>
      <w:r w:rsidR="006324E3" w:rsidRPr="0076384F">
        <w:rPr>
          <w:rFonts w:ascii="Times New Roman" w:hAnsi="Times New Roman" w:cs="Times New Roman"/>
          <w:color w:val="000000" w:themeColor="text1"/>
          <w:sz w:val="24"/>
          <w:szCs w:val="24"/>
          <w:vertAlign w:val="superscript"/>
        </w:rPr>
        <w:t>226</w:t>
      </w:r>
      <w:r w:rsidR="006324E3" w:rsidRPr="0076384F">
        <w:rPr>
          <w:rFonts w:ascii="Times New Roman" w:hAnsi="Times New Roman" w:cs="Times New Roman"/>
          <w:color w:val="000000" w:themeColor="text1"/>
          <w:sz w:val="24"/>
          <w:szCs w:val="24"/>
        </w:rPr>
        <w:t xml:space="preserve">Ra (186 </w:t>
      </w:r>
      <w:proofErr w:type="spellStart"/>
      <w:r w:rsidR="006324E3" w:rsidRPr="0076384F">
        <w:rPr>
          <w:rFonts w:ascii="Times New Roman" w:hAnsi="Times New Roman" w:cs="Times New Roman"/>
          <w:color w:val="000000" w:themeColor="text1"/>
          <w:sz w:val="24"/>
          <w:szCs w:val="24"/>
        </w:rPr>
        <w:t>keV</w:t>
      </w:r>
      <w:proofErr w:type="spellEnd"/>
      <w:r w:rsidR="006324E3" w:rsidRPr="0076384F">
        <w:rPr>
          <w:rFonts w:ascii="Times New Roman" w:hAnsi="Times New Roman" w:cs="Times New Roman"/>
          <w:color w:val="000000" w:themeColor="text1"/>
          <w:sz w:val="24"/>
          <w:szCs w:val="24"/>
        </w:rPr>
        <w:t xml:space="preserve">; 0.11), </w:t>
      </w:r>
      <w:r w:rsidR="006324E3" w:rsidRPr="0076384F">
        <w:rPr>
          <w:rFonts w:ascii="Times New Roman" w:hAnsi="Times New Roman" w:cs="Times New Roman"/>
          <w:color w:val="000000" w:themeColor="text1"/>
          <w:sz w:val="24"/>
          <w:szCs w:val="24"/>
          <w:vertAlign w:val="superscript"/>
        </w:rPr>
        <w:t>214</w:t>
      </w:r>
      <w:r w:rsidR="006324E3" w:rsidRPr="0076384F">
        <w:rPr>
          <w:rFonts w:ascii="Times New Roman" w:hAnsi="Times New Roman" w:cs="Times New Roman"/>
          <w:color w:val="000000" w:themeColor="text1"/>
          <w:sz w:val="24"/>
          <w:szCs w:val="24"/>
        </w:rPr>
        <w:t xml:space="preserve">Pb (295.2 </w:t>
      </w:r>
      <w:proofErr w:type="spellStart"/>
      <w:r w:rsidR="006324E3" w:rsidRPr="0076384F">
        <w:rPr>
          <w:rFonts w:ascii="Times New Roman" w:hAnsi="Times New Roman" w:cs="Times New Roman"/>
          <w:color w:val="000000" w:themeColor="text1"/>
          <w:sz w:val="24"/>
          <w:szCs w:val="24"/>
        </w:rPr>
        <w:t>keV</w:t>
      </w:r>
      <w:proofErr w:type="spellEnd"/>
      <w:r w:rsidR="006324E3" w:rsidRPr="0076384F">
        <w:rPr>
          <w:rFonts w:ascii="Times New Roman" w:hAnsi="Times New Roman" w:cs="Times New Roman"/>
          <w:color w:val="000000" w:themeColor="text1"/>
          <w:sz w:val="24"/>
          <w:szCs w:val="24"/>
        </w:rPr>
        <w:t xml:space="preserve">; 0.19) and </w:t>
      </w:r>
      <w:r w:rsidR="006324E3" w:rsidRPr="0076384F">
        <w:rPr>
          <w:rFonts w:ascii="Times New Roman" w:hAnsi="Times New Roman" w:cs="Times New Roman"/>
          <w:color w:val="000000" w:themeColor="text1"/>
          <w:sz w:val="24"/>
          <w:szCs w:val="24"/>
          <w:vertAlign w:val="superscript"/>
        </w:rPr>
        <w:t>214</w:t>
      </w:r>
      <w:r w:rsidR="006324E3" w:rsidRPr="0076384F">
        <w:rPr>
          <w:rFonts w:ascii="Times New Roman" w:hAnsi="Times New Roman" w:cs="Times New Roman"/>
          <w:color w:val="000000" w:themeColor="text1"/>
          <w:sz w:val="24"/>
          <w:szCs w:val="24"/>
        </w:rPr>
        <w:t xml:space="preserve">Bi (609.3 </w:t>
      </w:r>
      <w:proofErr w:type="spellStart"/>
      <w:r w:rsidR="006324E3" w:rsidRPr="0076384F">
        <w:rPr>
          <w:rFonts w:ascii="Times New Roman" w:hAnsi="Times New Roman" w:cs="Times New Roman"/>
          <w:color w:val="000000" w:themeColor="text1"/>
          <w:sz w:val="24"/>
          <w:szCs w:val="24"/>
        </w:rPr>
        <w:t>keV</w:t>
      </w:r>
      <w:proofErr w:type="spellEnd"/>
      <w:r w:rsidR="006324E3" w:rsidRPr="0076384F">
        <w:rPr>
          <w:rFonts w:ascii="Times New Roman" w:hAnsi="Times New Roman" w:cs="Times New Roman"/>
          <w:color w:val="000000" w:themeColor="text1"/>
          <w:sz w:val="24"/>
          <w:szCs w:val="24"/>
        </w:rPr>
        <w:t xml:space="preserve">; 0.21, 1120.3 </w:t>
      </w:r>
      <w:proofErr w:type="spellStart"/>
      <w:r w:rsidR="006324E3" w:rsidRPr="0076384F">
        <w:rPr>
          <w:rFonts w:ascii="Times New Roman" w:hAnsi="Times New Roman" w:cs="Times New Roman"/>
          <w:color w:val="000000" w:themeColor="text1"/>
          <w:sz w:val="24"/>
          <w:szCs w:val="24"/>
        </w:rPr>
        <w:t>keV</w:t>
      </w:r>
      <w:proofErr w:type="spellEnd"/>
      <w:r w:rsidR="006324E3" w:rsidRPr="0076384F">
        <w:rPr>
          <w:rFonts w:ascii="Times New Roman" w:hAnsi="Times New Roman" w:cs="Times New Roman"/>
          <w:color w:val="000000" w:themeColor="text1"/>
          <w:sz w:val="24"/>
          <w:szCs w:val="24"/>
        </w:rPr>
        <w:t xml:space="preserve">; 0.05, and 1700 </w:t>
      </w:r>
      <w:proofErr w:type="spellStart"/>
      <w:r w:rsidR="006324E3" w:rsidRPr="0076384F">
        <w:rPr>
          <w:rFonts w:ascii="Times New Roman" w:hAnsi="Times New Roman" w:cs="Times New Roman"/>
          <w:color w:val="000000" w:themeColor="text1"/>
          <w:sz w:val="24"/>
          <w:szCs w:val="24"/>
        </w:rPr>
        <w:t>keV</w:t>
      </w:r>
      <w:proofErr w:type="spellEnd"/>
      <w:r w:rsidR="006324E3" w:rsidRPr="0076384F">
        <w:rPr>
          <w:rFonts w:ascii="Times New Roman" w:hAnsi="Times New Roman" w:cs="Times New Roman"/>
          <w:color w:val="000000" w:themeColor="text1"/>
          <w:sz w:val="24"/>
          <w:szCs w:val="24"/>
        </w:rPr>
        <w:t>; 0.03) are shown</w:t>
      </w:r>
      <w:r w:rsidR="006324E3" w:rsidRPr="0076384F">
        <w:rPr>
          <w:rFonts w:ascii="Times New Roman" w:hAnsi="Times New Roman" w:cs="Times New Roman"/>
          <w:b/>
          <w:color w:val="000000" w:themeColor="text1"/>
          <w:sz w:val="24"/>
          <w:szCs w:val="24"/>
        </w:rPr>
        <w:t xml:space="preserve">.  </w:t>
      </w:r>
      <w:r w:rsidR="006324E3" w:rsidRPr="0076384F">
        <w:rPr>
          <w:rFonts w:ascii="Times New Roman" w:hAnsi="Times New Roman" w:cs="Times New Roman"/>
          <w:color w:val="000000" w:themeColor="text1"/>
          <w:sz w:val="24"/>
          <w:szCs w:val="24"/>
        </w:rPr>
        <w:t>This suggests that there is</w:t>
      </w:r>
      <w:r w:rsidR="00664839" w:rsidRPr="0076384F">
        <w:rPr>
          <w:rFonts w:ascii="Times New Roman" w:hAnsi="Times New Roman" w:cs="Times New Roman"/>
          <w:color w:val="000000" w:themeColor="text1"/>
          <w:sz w:val="24"/>
          <w:szCs w:val="24"/>
        </w:rPr>
        <w:t xml:space="preserve"> no disequilibrium in U-series.</w:t>
      </w:r>
      <w:r w:rsidR="00DD06EA">
        <w:rPr>
          <w:rFonts w:ascii="Times New Roman" w:hAnsi="Times New Roman" w:cs="Times New Roman"/>
          <w:color w:val="000000" w:themeColor="text1"/>
          <w:sz w:val="24"/>
          <w:szCs w:val="24"/>
        </w:rPr>
        <w:t xml:space="preserve"> </w:t>
      </w:r>
      <w:r w:rsidR="00670B9B" w:rsidRPr="003A1807">
        <w:rPr>
          <w:rFonts w:ascii="Times New Roman" w:hAnsi="Times New Roman" w:cs="Times New Roman"/>
          <w:b/>
          <w:color w:val="000000" w:themeColor="text1"/>
          <w:sz w:val="24"/>
          <w:szCs w:val="24"/>
        </w:rPr>
        <w:t>b)</w:t>
      </w:r>
      <w:r w:rsidR="00670B9B">
        <w:rPr>
          <w:rFonts w:ascii="Times New Roman" w:hAnsi="Times New Roman" w:cs="Times New Roman"/>
          <w:color w:val="000000" w:themeColor="text1"/>
          <w:sz w:val="24"/>
          <w:szCs w:val="24"/>
        </w:rPr>
        <w:t xml:space="preserve"> The concentration of </w:t>
      </w:r>
      <w:proofErr w:type="spellStart"/>
      <w:r w:rsidR="00670B9B">
        <w:rPr>
          <w:rFonts w:ascii="Times New Roman" w:hAnsi="Times New Roman" w:cs="Times New Roman"/>
          <w:color w:val="000000" w:themeColor="text1"/>
          <w:sz w:val="24"/>
          <w:szCs w:val="24"/>
        </w:rPr>
        <w:t>Th</w:t>
      </w:r>
      <w:proofErr w:type="spellEnd"/>
      <w:r w:rsidR="00A455DE">
        <w:rPr>
          <w:rFonts w:ascii="Times New Roman" w:hAnsi="Times New Roman" w:cs="Times New Roman"/>
          <w:color w:val="000000" w:themeColor="text1"/>
          <w:sz w:val="24"/>
          <w:szCs w:val="24"/>
        </w:rPr>
        <w:t xml:space="preserve"> (ppm)</w:t>
      </w:r>
      <w:r w:rsidR="00670B9B">
        <w:rPr>
          <w:rFonts w:ascii="Times New Roman" w:hAnsi="Times New Roman" w:cs="Times New Roman"/>
          <w:color w:val="000000" w:themeColor="text1"/>
          <w:sz w:val="24"/>
          <w:szCs w:val="24"/>
        </w:rPr>
        <w:t>, U</w:t>
      </w:r>
      <w:r w:rsidR="00A455DE">
        <w:rPr>
          <w:rFonts w:ascii="Times New Roman" w:hAnsi="Times New Roman" w:cs="Times New Roman"/>
          <w:color w:val="000000" w:themeColor="text1"/>
          <w:sz w:val="24"/>
          <w:szCs w:val="24"/>
        </w:rPr>
        <w:t xml:space="preserve"> (ppm)</w:t>
      </w:r>
      <w:r w:rsidR="00670B9B">
        <w:rPr>
          <w:rFonts w:ascii="Times New Roman" w:hAnsi="Times New Roman" w:cs="Times New Roman"/>
          <w:color w:val="000000" w:themeColor="text1"/>
          <w:sz w:val="24"/>
          <w:szCs w:val="24"/>
        </w:rPr>
        <w:t xml:space="preserve"> and the ratio of </w:t>
      </w:r>
      <w:proofErr w:type="spellStart"/>
      <w:r w:rsidR="00670B9B">
        <w:rPr>
          <w:rFonts w:ascii="Times New Roman" w:hAnsi="Times New Roman" w:cs="Times New Roman"/>
          <w:color w:val="000000" w:themeColor="text1"/>
          <w:sz w:val="24"/>
          <w:szCs w:val="24"/>
        </w:rPr>
        <w:t>Th</w:t>
      </w:r>
      <w:proofErr w:type="spellEnd"/>
      <w:r w:rsidR="00670B9B">
        <w:rPr>
          <w:rFonts w:ascii="Times New Roman" w:hAnsi="Times New Roman" w:cs="Times New Roman"/>
          <w:color w:val="000000" w:themeColor="text1"/>
          <w:sz w:val="24"/>
          <w:szCs w:val="24"/>
        </w:rPr>
        <w:t xml:space="preserve">/U measured from the moraines in the study region </w:t>
      </w:r>
      <w:r w:rsidR="009E6A30">
        <w:rPr>
          <w:rFonts w:ascii="Times New Roman" w:hAnsi="Times New Roman" w:cs="Times New Roman"/>
          <w:color w:val="000000" w:themeColor="text1"/>
          <w:sz w:val="24"/>
          <w:szCs w:val="24"/>
        </w:rPr>
        <w:fldChar w:fldCharType="begin"/>
      </w:r>
      <w:r w:rsidR="002679D6">
        <w:rPr>
          <w:rFonts w:ascii="Times New Roman" w:hAnsi="Times New Roman" w:cs="Times New Roman"/>
          <w:color w:val="000000" w:themeColor="text1"/>
          <w:sz w:val="24"/>
          <w:szCs w:val="24"/>
        </w:rPr>
        <w:instrText xml:space="preserve"> ADDIN EN.CITE &lt;EndNote&gt;&lt;Cite&gt;&lt;Author&gt;Ali&lt;/Author&gt;&lt;Year&gt;2022&lt;/Year&gt;&lt;RecNum&gt;6799&lt;/RecNum&gt;&lt;DisplayText&gt;(Ali et al. 2022)&lt;/DisplayText&gt;&lt;record&gt;&lt;rec-number&gt;6799&lt;/rec-number&gt;&lt;foreign-keys&gt;&lt;key app="EN" db-id="9eawvetfyxv2a2e0pvqpavwe5eewx5wswz2s" timestamp="1699596574"&gt;6799&lt;/key&gt;&lt;/foreign-keys&gt;&lt;ref-type name="Journal Article"&gt;17&lt;/ref-type&gt;&lt;contributors&gt;&lt;authors&gt;&lt;author&gt;Ali, Sheikh Nawaz&lt;/author&gt;&lt;author&gt;Singh, Priyanka&lt;/author&gt;&lt;author&gt;Arora, Prachita&lt;/author&gt;&lt;author&gt;Bisht, Pinky&lt;/author&gt;&lt;author&gt;Morthekai, P&lt;/author&gt;&lt;/authors&gt;&lt;/contributors&gt;&lt;titles&gt;&lt;title&gt;Luminescence dating of late pleistocene glacial and glacio-fluvial sediments in the Central Himalaya, India&lt;/title&gt;&lt;secondary-title&gt;Quaternary Science Reviews&lt;/secondary-title&gt;&lt;/titles&gt;&lt;periodical&gt;&lt;full-title&gt;Quaternary Science Reviews&lt;/full-title&gt;&lt;/periodical&gt;&lt;pages&gt;107464&lt;/pages&gt;&lt;volume&gt;284&lt;/volume&gt;&lt;dates&gt;&lt;year&gt;2022&lt;/year&gt;&lt;/dates&gt;&lt;isbn&gt;0277-3791&lt;/isbn&gt;&lt;urls&gt;&lt;/urls&gt;&lt;/record&gt;&lt;/Cite&gt;&lt;Cite&gt;&lt;Author&gt;Ali&lt;/Author&gt;&lt;Year&gt;2022&lt;/Year&gt;&lt;RecNum&gt;6799&lt;/RecNum&gt;&lt;record&gt;&lt;rec-number&gt;6799&lt;/rec-number&gt;&lt;foreign-keys&gt;&lt;key app="EN" db-id="9eawvetfyxv2a2e0pvqpavwe5eewx5wswz2s" timestamp="1699596574"&gt;6799&lt;/key&gt;&lt;/foreign-keys&gt;&lt;ref-type name="Journal Article"&gt;17&lt;/ref-type&gt;&lt;contributors&gt;&lt;authors&gt;&lt;author&gt;Ali, Sheikh Nawaz&lt;/author&gt;&lt;author&gt;Singh, Priyanka&lt;/author&gt;&lt;author&gt;Arora, Prachita&lt;/author&gt;&lt;author&gt;Bisht, Pinky&lt;/author&gt;&lt;author&gt;Morthekai, P&lt;/author&gt;&lt;/authors&gt;&lt;/contributors&gt;&lt;titles&gt;&lt;title&gt;Luminescence dating of late pleistocene glacial and glacio-fluvial sediments in the Central Himalaya, India&lt;/title&gt;&lt;secondary-title&gt;Quaternary Science Reviews&lt;/secondary-title&gt;&lt;/titles&gt;&lt;periodical&gt;&lt;full-title&gt;Quaternary Science Reviews&lt;/full-title&gt;&lt;/periodical&gt;&lt;pages&gt;107464&lt;/pages&gt;&lt;volume&gt;284&lt;/volume&gt;&lt;dates&gt;&lt;year&gt;2022&lt;/year&gt;&lt;/dates&gt;&lt;isbn&gt;0277-3791&lt;/isbn&gt;&lt;urls&gt;&lt;/urls&gt;&lt;/record&gt;&lt;/Cite&gt;&lt;/EndNote&gt;</w:instrText>
      </w:r>
      <w:r w:rsidR="009E6A30">
        <w:rPr>
          <w:rFonts w:ascii="Times New Roman" w:hAnsi="Times New Roman" w:cs="Times New Roman"/>
          <w:color w:val="000000" w:themeColor="text1"/>
          <w:sz w:val="24"/>
          <w:szCs w:val="24"/>
        </w:rPr>
        <w:fldChar w:fldCharType="separate"/>
      </w:r>
      <w:r w:rsidR="00142A40">
        <w:rPr>
          <w:rFonts w:ascii="Times New Roman" w:hAnsi="Times New Roman" w:cs="Times New Roman"/>
          <w:noProof/>
          <w:color w:val="000000" w:themeColor="text1"/>
          <w:sz w:val="24"/>
          <w:szCs w:val="24"/>
        </w:rPr>
        <w:t>(Ali et al. 2022)</w:t>
      </w:r>
      <w:r w:rsidR="009E6A30">
        <w:rPr>
          <w:rFonts w:ascii="Times New Roman" w:hAnsi="Times New Roman" w:cs="Times New Roman"/>
          <w:color w:val="000000" w:themeColor="text1"/>
          <w:sz w:val="24"/>
          <w:szCs w:val="24"/>
        </w:rPr>
        <w:fldChar w:fldCharType="end"/>
      </w:r>
      <w:r w:rsidR="00670B9B">
        <w:rPr>
          <w:rFonts w:ascii="Times New Roman" w:hAnsi="Times New Roman" w:cs="Times New Roman"/>
          <w:color w:val="000000" w:themeColor="text1"/>
          <w:sz w:val="24"/>
          <w:szCs w:val="24"/>
        </w:rPr>
        <w:t xml:space="preserve"> and the lake (present study) are given for comparison. </w:t>
      </w:r>
    </w:p>
    <w:p w14:paraId="36010766" w14:textId="77777777" w:rsidR="008D31E8" w:rsidRDefault="008D31E8"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099170DE"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2F54B006"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04D97EA6"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39C4D045"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316F8D9F"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77AFFB72"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23E9FFBF"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72C01BD9"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551DC583"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5ACDDF2B" w14:textId="77777777" w:rsidR="001715C0" w:rsidRDefault="001715C0"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6085976A" w14:textId="77777777" w:rsidR="008D31E8" w:rsidRDefault="008D31E8"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000EA2AA" w14:textId="77777777" w:rsidR="008D31E8" w:rsidRDefault="008D31E8"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4C830F7A" w14:textId="77777777" w:rsidR="008D31E8" w:rsidRDefault="008D31E8"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5AF58C3E" w14:textId="77777777" w:rsidR="008D31E8" w:rsidRPr="0076384F" w:rsidRDefault="008D31E8" w:rsidP="00C5072A">
      <w:pPr>
        <w:pStyle w:val="Normal1"/>
        <w:spacing w:after="0" w:line="276" w:lineRule="auto"/>
        <w:jc w:val="both"/>
        <w:rPr>
          <w:rFonts w:ascii="Times New Roman" w:eastAsiaTheme="minorHAnsi" w:hAnsi="Times New Roman" w:cs="Times New Roman"/>
          <w:b/>
          <w:color w:val="000000" w:themeColor="text1"/>
          <w:sz w:val="24"/>
          <w:szCs w:val="24"/>
          <w:lang w:eastAsia="en-US"/>
        </w:rPr>
      </w:pPr>
    </w:p>
    <w:p w14:paraId="19121499" w14:textId="77777777" w:rsidR="00C5072A" w:rsidRPr="0076384F" w:rsidRDefault="006324E3" w:rsidP="00C5072A">
      <w:pPr>
        <w:pStyle w:val="Normal1"/>
        <w:spacing w:after="0" w:line="276" w:lineRule="auto"/>
        <w:jc w:val="both"/>
        <w:rPr>
          <w:rFonts w:ascii="Times New Roman" w:eastAsia="Times New Roman" w:hAnsi="Times New Roman" w:cs="Times New Roman"/>
          <w:strike/>
          <w:color w:val="000000" w:themeColor="text1"/>
          <w:sz w:val="24"/>
          <w:szCs w:val="24"/>
        </w:rPr>
      </w:pPr>
      <w:r w:rsidRPr="0076384F">
        <w:rPr>
          <w:rFonts w:ascii="Times New Roman" w:eastAsia="Times New Roman" w:hAnsi="Times New Roman" w:cs="Times New Roman"/>
          <w:noProof/>
          <w:color w:val="000000" w:themeColor="text1"/>
          <w:sz w:val="24"/>
          <w:szCs w:val="24"/>
          <w:lang w:eastAsia="en-US"/>
        </w:rPr>
        <w:lastRenderedPageBreak/>
        <w:drawing>
          <wp:inline distT="0" distB="0" distL="0" distR="0" wp14:anchorId="7C2CB0C0" wp14:editId="5985A551">
            <wp:extent cx="5868537" cy="1617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TIF"/>
                    <pic:cNvPicPr/>
                  </pic:nvPicPr>
                  <pic:blipFill rotWithShape="1">
                    <a:blip r:embed="rId11">
                      <a:extLst>
                        <a:ext uri="{28A0092B-C50C-407E-A947-70E740481C1C}">
                          <a14:useLocalDpi xmlns:a14="http://schemas.microsoft.com/office/drawing/2010/main" val="0"/>
                        </a:ext>
                      </a:extLst>
                    </a:blip>
                    <a:srcRect t="21643" b="29344"/>
                    <a:stretch/>
                  </pic:blipFill>
                  <pic:spPr bwMode="auto">
                    <a:xfrm>
                      <a:off x="0" y="0"/>
                      <a:ext cx="5925849" cy="1633774"/>
                    </a:xfrm>
                    <a:prstGeom prst="rect">
                      <a:avLst/>
                    </a:prstGeom>
                    <a:ln>
                      <a:noFill/>
                    </a:ln>
                    <a:extLst>
                      <a:ext uri="{53640926-AAD7-44D8-BBD7-CCE9431645EC}">
                        <a14:shadowObscured xmlns:a14="http://schemas.microsoft.com/office/drawing/2010/main"/>
                      </a:ext>
                    </a:extLst>
                  </pic:spPr>
                </pic:pic>
              </a:graphicData>
            </a:graphic>
          </wp:inline>
        </w:drawing>
      </w:r>
    </w:p>
    <w:p w14:paraId="65ACDE89" w14:textId="320D62D8" w:rsidR="00D25877" w:rsidRPr="0076384F" w:rsidRDefault="00D25877" w:rsidP="00D25877">
      <w:pPr>
        <w:spacing w:after="0" w:line="276" w:lineRule="auto"/>
        <w:jc w:val="both"/>
        <w:rPr>
          <w:rFonts w:ascii="Calibri" w:eastAsia="Calibri" w:hAnsi="Calibri" w:cs="Calibri"/>
          <w:color w:val="000000" w:themeColor="text1"/>
          <w:lang w:eastAsia="en-IN"/>
        </w:rPr>
      </w:pPr>
      <w:r w:rsidRPr="0076384F">
        <w:rPr>
          <w:rFonts w:ascii="Times New Roman" w:eastAsia="Calibri" w:hAnsi="Times New Roman" w:cs="Times New Roman"/>
          <w:b/>
          <w:color w:val="000000" w:themeColor="text1"/>
          <w:sz w:val="24"/>
          <w:szCs w:val="24"/>
          <w:lang w:eastAsia="en-IN"/>
        </w:rPr>
        <w:t xml:space="preserve">Fig. S4. </w:t>
      </w:r>
      <w:r w:rsidRPr="0076384F">
        <w:rPr>
          <w:rFonts w:ascii="Times New Roman" w:eastAsia="Times New Roman" w:hAnsi="Times New Roman" w:cs="Times New Roman"/>
          <w:color w:val="000000" w:themeColor="text1"/>
          <w:sz w:val="24"/>
          <w:szCs w:val="24"/>
          <w:lang w:eastAsia="en-IN"/>
        </w:rPr>
        <w:t xml:space="preserve">The temporally non-varying age offset was calculated using different methods as described by </w:t>
      </w:r>
      <w:proofErr w:type="spellStart"/>
      <w:r w:rsidRPr="0076384F">
        <w:rPr>
          <w:rFonts w:ascii="Times New Roman" w:eastAsia="Times New Roman" w:hAnsi="Times New Roman" w:cs="Times New Roman"/>
          <w:color w:val="000000" w:themeColor="text1"/>
          <w:sz w:val="24"/>
          <w:szCs w:val="24"/>
          <w:lang w:eastAsia="en-IN"/>
        </w:rPr>
        <w:t>Hou</w:t>
      </w:r>
      <w:proofErr w:type="spellEnd"/>
      <w:r w:rsidRPr="0076384F">
        <w:rPr>
          <w:rFonts w:ascii="Times New Roman" w:eastAsia="Times New Roman" w:hAnsi="Times New Roman" w:cs="Times New Roman"/>
          <w:color w:val="000000" w:themeColor="text1"/>
          <w:sz w:val="24"/>
          <w:szCs w:val="24"/>
          <w:lang w:eastAsia="en-IN"/>
        </w:rPr>
        <w:t xml:space="preserve"> et al.</w:t>
      </w:r>
      <w:r w:rsidR="00053D2A" w:rsidRPr="0076384F">
        <w:rPr>
          <w:rFonts w:ascii="Times New Roman" w:eastAsia="Times New Roman" w:hAnsi="Times New Roman" w:cs="Times New Roman"/>
          <w:color w:val="000000" w:themeColor="text1"/>
          <w:sz w:val="24"/>
          <w:szCs w:val="24"/>
          <w:lang w:eastAsia="en-IN"/>
        </w:rPr>
        <w:fldChar w:fldCharType="begin"/>
      </w:r>
      <w:r w:rsidR="002679D6">
        <w:rPr>
          <w:rFonts w:ascii="Times New Roman" w:eastAsia="Times New Roman" w:hAnsi="Times New Roman" w:cs="Times New Roman"/>
          <w:color w:val="000000" w:themeColor="text1"/>
          <w:sz w:val="24"/>
          <w:szCs w:val="24"/>
          <w:lang w:eastAsia="en-IN"/>
        </w:rPr>
        <w:instrText xml:space="preserve"> ADDIN EN.CITE &lt;EndNote&gt;&lt;Cite&gt;&lt;Author&gt;Hou&lt;/Author&gt;&lt;Year&gt;2012&lt;/Year&gt;&lt;RecNum&gt;6085&lt;/RecNum&gt;&lt;DisplayText&gt;(Hou et al. 2012)&lt;/DisplayText&gt;&lt;record&gt;&lt;rec-number&gt;6085&lt;/rec-number&gt;&lt;foreign-keys&gt;&lt;key app="EN" db-id="9eawvetfyxv2a2e0pvqpavwe5eewx5wswz2s" timestamp="1645173416"&gt;6085&lt;/key&gt;&lt;/foreign-keys&gt;&lt;ref-type name="Journal Article"&gt;17&lt;/ref-type&gt;&lt;contributors&gt;&lt;authors&gt;&lt;author&gt;Hou, Juzhi&lt;/author&gt;&lt;author&gt;D&amp;apos;Andrea, William J.&lt;/author&gt;&lt;author&gt;Liu, Zhonghui&lt;/author&gt;&lt;/authors&gt;&lt;/contributors&gt;&lt;titles&gt;&lt;title&gt;The influence of 14C reservoir age on interpretation of paleolimnological records from the Tibetan Plateau&lt;/title&gt;&lt;secondary-title&gt;Quaternary Science Reviews&lt;/secondary-title&gt;&lt;/titles&gt;&lt;periodical&gt;&lt;full-title&gt;Quaternary Science Reviews&lt;/full-title&gt;&lt;/periodical&gt;&lt;pages&gt;67-79&lt;/pages&gt;&lt;volume&gt;48&lt;/volume&gt;&lt;keywords&gt;&lt;keyword&gt;Tibetan Plateau&lt;/keyword&gt;&lt;keyword&gt;Lake&lt;/keyword&gt;&lt;keyword&gt;Reservoir age&lt;/keyword&gt;&lt;keyword&gt;Radiocarbon chronology&lt;/keyword&gt;&lt;keyword&gt;Climate change&lt;/keyword&gt;&lt;keyword&gt;Paleoclimate&lt;/keyword&gt;&lt;/keywords&gt;&lt;dates&gt;&lt;year&gt;2012&lt;/year&gt;&lt;pub-dates&gt;&lt;date&gt;2012/08/10/&lt;/date&gt;&lt;/pub-dates&gt;&lt;/dates&gt;&lt;isbn&gt;0277-3791&lt;/isbn&gt;&lt;urls&gt;&lt;related-urls&gt;&lt;url&gt;https://www.sciencedirect.com/science/article/pii/S0277379112002399&lt;/url&gt;&lt;/related-urls&gt;&lt;/urls&gt;&lt;electronic-resource-num&gt;https://doi.org/10.1016/j.quascirev.2012.06.008&lt;/electronic-resource-num&gt;&lt;/record&gt;&lt;/Cite&gt;&lt;/EndNote&gt;</w:instrText>
      </w:r>
      <w:r w:rsidR="00053D2A" w:rsidRPr="0076384F">
        <w:rPr>
          <w:rFonts w:ascii="Times New Roman" w:eastAsia="Times New Roman" w:hAnsi="Times New Roman" w:cs="Times New Roman"/>
          <w:color w:val="000000" w:themeColor="text1"/>
          <w:sz w:val="24"/>
          <w:szCs w:val="24"/>
          <w:lang w:eastAsia="en-IN"/>
        </w:rPr>
        <w:fldChar w:fldCharType="separate"/>
      </w:r>
      <w:r w:rsidR="007D7CFB">
        <w:rPr>
          <w:rFonts w:ascii="Times New Roman" w:eastAsia="Times New Roman" w:hAnsi="Times New Roman" w:cs="Times New Roman"/>
          <w:noProof/>
          <w:color w:val="000000" w:themeColor="text1"/>
          <w:sz w:val="24"/>
          <w:szCs w:val="24"/>
          <w:lang w:eastAsia="en-IN"/>
        </w:rPr>
        <w:t>(</w:t>
      </w:r>
      <w:proofErr w:type="spellStart"/>
      <w:r w:rsidR="007D7CFB">
        <w:rPr>
          <w:rFonts w:ascii="Times New Roman" w:eastAsia="Times New Roman" w:hAnsi="Times New Roman" w:cs="Times New Roman"/>
          <w:noProof/>
          <w:color w:val="000000" w:themeColor="text1"/>
          <w:sz w:val="24"/>
          <w:szCs w:val="24"/>
          <w:lang w:eastAsia="en-IN"/>
        </w:rPr>
        <w:t>Hou</w:t>
      </w:r>
      <w:proofErr w:type="spellEnd"/>
      <w:r w:rsidR="007D7CFB">
        <w:rPr>
          <w:rFonts w:ascii="Times New Roman" w:eastAsia="Times New Roman" w:hAnsi="Times New Roman" w:cs="Times New Roman"/>
          <w:noProof/>
          <w:color w:val="000000" w:themeColor="text1"/>
          <w:sz w:val="24"/>
          <w:szCs w:val="24"/>
          <w:lang w:eastAsia="en-IN"/>
        </w:rPr>
        <w:t xml:space="preserve"> et al. 2012)</w:t>
      </w:r>
      <w:r w:rsidR="00053D2A" w:rsidRPr="0076384F">
        <w:rPr>
          <w:rFonts w:ascii="Times New Roman" w:eastAsia="Times New Roman" w:hAnsi="Times New Roman" w:cs="Times New Roman"/>
          <w:color w:val="000000" w:themeColor="text1"/>
          <w:sz w:val="24"/>
          <w:szCs w:val="24"/>
          <w:lang w:eastAsia="en-IN"/>
        </w:rPr>
        <w:fldChar w:fldCharType="end"/>
      </w:r>
      <w:r w:rsidRPr="0076384F">
        <w:rPr>
          <w:rFonts w:ascii="Times New Roman" w:eastAsia="Times New Roman" w:hAnsi="Times New Roman" w:cs="Times New Roman"/>
          <w:color w:val="000000" w:themeColor="text1"/>
          <w:sz w:val="24"/>
          <w:szCs w:val="24"/>
          <w:lang w:eastAsia="en-IN"/>
        </w:rPr>
        <w:t xml:space="preserve">. </w:t>
      </w:r>
      <w:r w:rsidRPr="0076384F">
        <w:rPr>
          <w:rFonts w:ascii="Times New Roman" w:eastAsia="Times New Roman" w:hAnsi="Times New Roman" w:cs="Times New Roman"/>
          <w:b/>
          <w:color w:val="000000" w:themeColor="text1"/>
          <w:sz w:val="24"/>
          <w:szCs w:val="24"/>
          <w:lang w:eastAsia="en-IN"/>
        </w:rPr>
        <w:t>(a)</w:t>
      </w:r>
      <w:r w:rsidRPr="0076384F">
        <w:rPr>
          <w:rFonts w:ascii="Times New Roman" w:eastAsia="Times New Roman" w:hAnsi="Times New Roman" w:cs="Times New Roman"/>
          <w:color w:val="000000" w:themeColor="text1"/>
          <w:sz w:val="24"/>
          <w:szCs w:val="24"/>
          <w:lang w:eastAsia="en-IN"/>
        </w:rPr>
        <w:t xml:space="preserve"> The first method assumes a linear relationship between the depth and RA. Excluding the three intermediate samples, the extrapolated RA at a depth of 0 cm (age offset) yielded 2800±1200 years</w:t>
      </w:r>
      <w:r w:rsidRPr="0076384F">
        <w:rPr>
          <w:rFonts w:ascii="Times New Roman" w:eastAsia="Times New Roman" w:hAnsi="Times New Roman" w:cs="Times New Roman"/>
          <w:b/>
          <w:color w:val="000000" w:themeColor="text1"/>
          <w:sz w:val="24"/>
          <w:szCs w:val="24"/>
          <w:lang w:eastAsia="en-IN"/>
        </w:rPr>
        <w:t xml:space="preserve">. (b) </w:t>
      </w:r>
      <w:r w:rsidRPr="0076384F">
        <w:rPr>
          <w:rFonts w:ascii="Times New Roman" w:eastAsia="Times New Roman" w:hAnsi="Times New Roman" w:cs="Times New Roman"/>
          <w:color w:val="000000" w:themeColor="text1"/>
          <w:sz w:val="24"/>
          <w:szCs w:val="24"/>
          <w:lang w:eastAsia="en-IN"/>
        </w:rPr>
        <w:t>The second method rest on the assumption that there is a constant age offset between the RAs and any independent ages (LAs). The intercept of the linear fit between the measured (and calibrated) RAs and LAs yielded an age offset of 3100±1000 years</w:t>
      </w:r>
      <w:r w:rsidRPr="0076384F">
        <w:rPr>
          <w:rFonts w:ascii="Times New Roman" w:eastAsia="Times New Roman" w:hAnsi="Times New Roman" w:cs="Times New Roman"/>
          <w:b/>
          <w:color w:val="000000" w:themeColor="text1"/>
          <w:sz w:val="24"/>
          <w:szCs w:val="24"/>
          <w:lang w:eastAsia="en-IN"/>
        </w:rPr>
        <w:t xml:space="preserve">. </w:t>
      </w:r>
      <w:r w:rsidRPr="0076384F">
        <w:rPr>
          <w:rFonts w:ascii="Times New Roman" w:eastAsia="Times New Roman" w:hAnsi="Times New Roman" w:cs="Times New Roman"/>
          <w:color w:val="000000" w:themeColor="text1"/>
          <w:sz w:val="24"/>
          <w:szCs w:val="24"/>
          <w:lang w:eastAsia="en-IN"/>
        </w:rPr>
        <w:t xml:space="preserve">Because of the stratigraphically anomalous ages, the three intermediate samples were excluded for the above two methods. </w:t>
      </w:r>
      <w:r w:rsidRPr="0076384F">
        <w:rPr>
          <w:rFonts w:ascii="Times New Roman" w:eastAsia="Times New Roman" w:hAnsi="Times New Roman" w:cs="Times New Roman"/>
          <w:b/>
          <w:color w:val="000000" w:themeColor="text1"/>
          <w:sz w:val="24"/>
          <w:szCs w:val="24"/>
          <w:lang w:eastAsia="en-IN"/>
        </w:rPr>
        <w:t>(c)</w:t>
      </w:r>
      <w:r w:rsidRPr="0076384F">
        <w:rPr>
          <w:rFonts w:ascii="Times New Roman" w:eastAsia="Times New Roman" w:hAnsi="Times New Roman" w:cs="Times New Roman"/>
          <w:color w:val="000000" w:themeColor="text1"/>
          <w:sz w:val="24"/>
          <w:szCs w:val="24"/>
          <w:lang w:eastAsia="en-IN"/>
        </w:rPr>
        <w:t xml:space="preserve"> As three luminescence dating samples (60, 320 and 400 cm) were not collected at the same depths as for RAs, the LAs were interpolated for those depths using Bayesian age-depth </w:t>
      </w:r>
      <w:r w:rsidRPr="00793F1F">
        <w:rPr>
          <w:rFonts w:ascii="Times New Roman" w:eastAsia="Times New Roman" w:hAnsi="Times New Roman" w:cs="Times New Roman"/>
          <w:color w:val="000000" w:themeColor="text1"/>
          <w:sz w:val="24"/>
          <w:szCs w:val="24"/>
          <w:lang w:eastAsia="en-IN"/>
        </w:rPr>
        <w:t xml:space="preserve">modelling </w:t>
      </w:r>
      <w:r w:rsidR="00E81E14" w:rsidRPr="00793F1F">
        <w:rPr>
          <w:rFonts w:ascii="Times New Roman" w:eastAsia="Times New Roman" w:hAnsi="Times New Roman" w:cs="Times New Roman"/>
          <w:color w:val="000000" w:themeColor="text1"/>
          <w:sz w:val="24"/>
          <w:szCs w:val="24"/>
          <w:lang w:eastAsia="en-IN"/>
        </w:rPr>
        <w:t xml:space="preserve">using </w:t>
      </w:r>
      <w:proofErr w:type="spellStart"/>
      <w:r w:rsidRPr="00793F1F">
        <w:rPr>
          <w:rFonts w:ascii="Times New Roman" w:eastAsia="Times New Roman" w:hAnsi="Times New Roman" w:cs="Times New Roman"/>
          <w:color w:val="000000" w:themeColor="text1"/>
          <w:sz w:val="24"/>
          <w:szCs w:val="24"/>
          <w:lang w:eastAsia="en-IN"/>
        </w:rPr>
        <w:t>Bchron</w:t>
      </w:r>
      <w:proofErr w:type="spellEnd"/>
      <w:r w:rsidRPr="00793F1F">
        <w:rPr>
          <w:rFonts w:ascii="Times New Roman" w:eastAsia="Times New Roman" w:hAnsi="Times New Roman" w:cs="Times New Roman"/>
          <w:color w:val="000000" w:themeColor="text1"/>
          <w:sz w:val="24"/>
          <w:szCs w:val="24"/>
          <w:lang w:eastAsia="en-IN"/>
        </w:rPr>
        <w:t xml:space="preserve"> package</w:t>
      </w:r>
      <w:r w:rsidR="001715C0" w:rsidRPr="00793F1F">
        <w:rPr>
          <w:rFonts w:ascii="Times New Roman" w:eastAsia="Times New Roman" w:hAnsi="Times New Roman" w:cs="Times New Roman"/>
          <w:color w:val="000000" w:themeColor="text1"/>
          <w:sz w:val="24"/>
          <w:szCs w:val="24"/>
          <w:lang w:eastAsia="en-IN"/>
        </w:rPr>
        <w:t xml:space="preserve"> </w:t>
      </w:r>
      <w:r w:rsidR="00053D2A" w:rsidRPr="00793F1F">
        <w:rPr>
          <w:rFonts w:ascii="Times New Roman" w:eastAsia="Times New Roman" w:hAnsi="Times New Roman" w:cs="Times New Roman"/>
          <w:color w:val="000000" w:themeColor="text1"/>
          <w:sz w:val="24"/>
          <w:szCs w:val="24"/>
          <w:lang w:eastAsia="en-IN"/>
        </w:rPr>
        <w:fldChar w:fldCharType="begin"/>
      </w:r>
      <w:r w:rsidR="007D7CFB" w:rsidRPr="00793F1F">
        <w:rPr>
          <w:rFonts w:ascii="Times New Roman" w:eastAsia="Times New Roman" w:hAnsi="Times New Roman" w:cs="Times New Roman"/>
          <w:color w:val="000000" w:themeColor="text1"/>
          <w:sz w:val="24"/>
          <w:szCs w:val="24"/>
          <w:lang w:eastAsia="en-IN"/>
        </w:rPr>
        <w:instrText xml:space="preserve"> ADDIN EN.CITE &lt;EndNote&gt;&lt;Cite&gt;&lt;Author&gt;Haslett&lt;/Author&gt;&lt;Year&gt;2008&lt;/Year&gt;&lt;RecNum&gt;5999&lt;/RecNum&gt;&lt;DisplayText&gt;(Haslett and Parnell 2008)&lt;/DisplayText&gt;&lt;record&gt;&lt;rec-number&gt;5999&lt;/rec-number&gt;&lt;foreign-keys&gt;&lt;key app="EN" db-id="9eawvetfyxv2a2e0pvqpavwe5eewx5wswz2s" timestamp="1643015156"&gt;5999&lt;/key&gt;&lt;/foreign-keys&gt;&lt;ref-type name="Journal Article"&gt;17&lt;/ref-type&gt;&lt;contributors&gt;&lt;authors&gt;&lt;author&gt;Haslett, John&lt;/author&gt;&lt;author&gt;Parnell, Andrew&lt;/author&gt;&lt;/authors&gt;&lt;/contributors&gt;&lt;titles&gt;&lt;title&gt;A simple monotone process with application to radiocarbon-dated depth chronologies&lt;/title&gt;&lt;secondary-title&gt;Journal of the Royal Statistical Society: Series C (Applied Statistics)&lt;/secondary-title&gt;&lt;/titles&gt;&lt;periodical&gt;&lt;full-title&gt;Journal of the Royal Statistical Society: Series C (Applied Statistics)&lt;/full-title&gt;&lt;/periodical&gt;&lt;pages&gt;399-418&lt;/pages&gt;&lt;volume&gt;57&lt;/volume&gt;&lt;number&gt;4&lt;/number&gt;&lt;dates&gt;&lt;year&gt;2008&lt;/year&gt;&lt;/dates&gt;&lt;isbn&gt;0035-9254&lt;/isbn&gt;&lt;urls&gt;&lt;related-urls&gt;&lt;url&gt;https://rss.onlinelibrary.wiley.com/doi/abs/10.1111/j.1467-9876.2008.00623.x&lt;/url&gt;&lt;/related-urls&gt;&lt;/urls&gt;&lt;electronic-resource-num&gt;https://doi.org/10.1111/j.1467-9876.2008.00623.x&lt;/electronic-resource-num&gt;&lt;/record&gt;&lt;/Cite&gt;&lt;/EndNote&gt;</w:instrText>
      </w:r>
      <w:r w:rsidR="00053D2A" w:rsidRPr="00793F1F">
        <w:rPr>
          <w:rFonts w:ascii="Times New Roman" w:eastAsia="Times New Roman" w:hAnsi="Times New Roman" w:cs="Times New Roman"/>
          <w:color w:val="000000" w:themeColor="text1"/>
          <w:sz w:val="24"/>
          <w:szCs w:val="24"/>
          <w:lang w:eastAsia="en-IN"/>
        </w:rPr>
        <w:fldChar w:fldCharType="separate"/>
      </w:r>
      <w:r w:rsidR="007D7CFB" w:rsidRPr="00793F1F">
        <w:rPr>
          <w:rFonts w:ascii="Times New Roman" w:eastAsia="Times New Roman" w:hAnsi="Times New Roman" w:cs="Times New Roman"/>
          <w:noProof/>
          <w:color w:val="000000" w:themeColor="text1"/>
          <w:sz w:val="24"/>
          <w:szCs w:val="24"/>
          <w:lang w:eastAsia="en-IN"/>
        </w:rPr>
        <w:t>(Haslett and Parnell 2008)</w:t>
      </w:r>
      <w:r w:rsidR="00053D2A" w:rsidRPr="00793F1F">
        <w:rPr>
          <w:rFonts w:ascii="Times New Roman" w:eastAsia="Times New Roman" w:hAnsi="Times New Roman" w:cs="Times New Roman"/>
          <w:color w:val="000000" w:themeColor="text1"/>
          <w:sz w:val="24"/>
          <w:szCs w:val="24"/>
          <w:lang w:eastAsia="en-IN"/>
        </w:rPr>
        <w:fldChar w:fldCharType="end"/>
      </w:r>
      <w:r w:rsidRPr="00793F1F">
        <w:rPr>
          <w:rFonts w:ascii="Times New Roman" w:eastAsia="Times New Roman" w:hAnsi="Times New Roman" w:cs="Times New Roman"/>
          <w:color w:val="000000" w:themeColor="text1"/>
          <w:sz w:val="24"/>
          <w:szCs w:val="24"/>
          <w:lang w:eastAsia="en-IN"/>
        </w:rPr>
        <w:t>.</w:t>
      </w:r>
      <w:r w:rsidRPr="0076384F">
        <w:rPr>
          <w:rFonts w:ascii="Times New Roman" w:eastAsia="Times New Roman" w:hAnsi="Times New Roman" w:cs="Times New Roman"/>
          <w:color w:val="000000" w:themeColor="text1"/>
          <w:sz w:val="24"/>
          <w:szCs w:val="24"/>
          <w:lang w:eastAsia="en-IN"/>
        </w:rPr>
        <w:t xml:space="preserve"> Only 8 LAs (</w:t>
      </w:r>
      <w:proofErr w:type="spellStart"/>
      <w:r w:rsidRPr="0076384F">
        <w:rPr>
          <w:rFonts w:ascii="Times New Roman" w:eastAsia="Times New Roman" w:hAnsi="Times New Roman" w:cs="Times New Roman"/>
          <w:color w:val="000000" w:themeColor="text1"/>
          <w:sz w:val="24"/>
          <w:szCs w:val="24"/>
          <w:lang w:eastAsia="en-IN"/>
        </w:rPr>
        <w:t>LA</w:t>
      </w:r>
      <w:r w:rsidRPr="0076384F">
        <w:rPr>
          <w:rFonts w:ascii="Times New Roman" w:eastAsia="Times New Roman" w:hAnsi="Times New Roman" w:cs="Times New Roman"/>
          <w:color w:val="000000" w:themeColor="text1"/>
          <w:sz w:val="24"/>
          <w:szCs w:val="24"/>
          <w:vertAlign w:val="subscript"/>
          <w:lang w:eastAsia="en-IN"/>
        </w:rPr>
        <w:t>measured</w:t>
      </w:r>
      <w:proofErr w:type="spellEnd"/>
      <w:r w:rsidRPr="0076384F">
        <w:rPr>
          <w:rFonts w:ascii="Times New Roman" w:eastAsia="Times New Roman" w:hAnsi="Times New Roman" w:cs="Times New Roman"/>
          <w:color w:val="000000" w:themeColor="text1"/>
          <w:sz w:val="24"/>
          <w:szCs w:val="24"/>
          <w:lang w:eastAsia="en-IN"/>
        </w:rPr>
        <w:t xml:space="preserve">; excluding the three intermediate samples and sample at the depth of 55 cm) were used in this Bayesian age-depth modelling. </w:t>
      </w:r>
      <w:proofErr w:type="spellStart"/>
      <w:r w:rsidRPr="0076384F">
        <w:rPr>
          <w:rFonts w:ascii="Times New Roman" w:eastAsia="Times New Roman" w:hAnsi="Times New Roman" w:cs="Times New Roman"/>
          <w:color w:val="000000" w:themeColor="text1"/>
          <w:sz w:val="24"/>
          <w:szCs w:val="24"/>
          <w:lang w:eastAsia="en-IN"/>
        </w:rPr>
        <w:t>RA</w:t>
      </w:r>
      <w:r w:rsidRPr="0076384F">
        <w:rPr>
          <w:rFonts w:ascii="Times New Roman" w:eastAsia="Times New Roman" w:hAnsi="Times New Roman" w:cs="Times New Roman"/>
          <w:color w:val="000000" w:themeColor="text1"/>
          <w:sz w:val="24"/>
          <w:szCs w:val="24"/>
          <w:vertAlign w:val="subscript"/>
          <w:lang w:eastAsia="en-IN"/>
        </w:rPr>
        <w:t>offset</w:t>
      </w:r>
      <w:proofErr w:type="spellEnd"/>
      <w:r w:rsidRPr="0076384F">
        <w:rPr>
          <w:rFonts w:ascii="Times New Roman" w:eastAsia="Times New Roman" w:hAnsi="Times New Roman" w:cs="Times New Roman"/>
          <w:color w:val="000000" w:themeColor="text1"/>
          <w:sz w:val="24"/>
          <w:szCs w:val="24"/>
          <w:lang w:eastAsia="en-IN"/>
        </w:rPr>
        <w:t xml:space="preserve"> is given in </w:t>
      </w:r>
      <w:r w:rsidR="00833385" w:rsidRPr="008B3FEC">
        <w:rPr>
          <w:rFonts w:ascii="Times New Roman" w:eastAsia="Times New Roman" w:hAnsi="Times New Roman" w:cs="Times New Roman"/>
          <w:b/>
          <w:color w:val="006600"/>
          <w:sz w:val="24"/>
          <w:szCs w:val="24"/>
          <w:lang w:eastAsia="en-IN"/>
        </w:rPr>
        <w:t xml:space="preserve">Data </w:t>
      </w:r>
      <w:r w:rsidR="00833385" w:rsidRPr="00793F1F">
        <w:rPr>
          <w:rFonts w:ascii="Times New Roman" w:eastAsia="Times New Roman" w:hAnsi="Times New Roman" w:cs="Times New Roman"/>
          <w:b/>
          <w:color w:val="006600"/>
          <w:sz w:val="24"/>
          <w:szCs w:val="24"/>
          <w:lang w:eastAsia="en-IN"/>
        </w:rPr>
        <w:t>S</w:t>
      </w:r>
      <w:r w:rsidR="008B3FEC" w:rsidRPr="00793F1F">
        <w:rPr>
          <w:rFonts w:ascii="Times New Roman" w:eastAsia="Times New Roman" w:hAnsi="Times New Roman" w:cs="Times New Roman"/>
          <w:b/>
          <w:color w:val="006600"/>
          <w:sz w:val="24"/>
          <w:szCs w:val="24"/>
          <w:lang w:eastAsia="en-IN"/>
        </w:rPr>
        <w:t>5</w:t>
      </w:r>
      <w:r w:rsidRPr="00793F1F">
        <w:rPr>
          <w:rFonts w:ascii="Times New Roman" w:eastAsia="Times New Roman" w:hAnsi="Times New Roman" w:cs="Times New Roman"/>
          <w:b/>
          <w:color w:val="006600"/>
          <w:sz w:val="24"/>
          <w:szCs w:val="24"/>
          <w:lang w:eastAsia="en-IN"/>
        </w:rPr>
        <w:t xml:space="preserve"> </w:t>
      </w:r>
      <w:r w:rsidRPr="00793F1F">
        <w:rPr>
          <w:rFonts w:ascii="Times New Roman" w:eastAsia="Times New Roman" w:hAnsi="Times New Roman" w:cs="Times New Roman"/>
          <w:b/>
          <w:color w:val="000000" w:themeColor="text1"/>
          <w:sz w:val="24"/>
          <w:szCs w:val="24"/>
          <w:lang w:eastAsia="en-IN"/>
        </w:rPr>
        <w:t>(</w:t>
      </w:r>
      <w:r w:rsidRPr="00793F1F">
        <w:rPr>
          <w:rFonts w:ascii="Times New Roman" w:eastAsia="Times New Roman" w:hAnsi="Times New Roman" w:cs="Times New Roman"/>
          <w:b/>
          <w:color w:val="006600"/>
          <w:sz w:val="24"/>
          <w:szCs w:val="24"/>
          <w:lang w:eastAsia="en-IN"/>
        </w:rPr>
        <w:t xml:space="preserve">col. </w:t>
      </w:r>
      <w:r w:rsidR="00A10178" w:rsidRPr="00793F1F">
        <w:rPr>
          <w:rFonts w:ascii="Times New Roman" w:eastAsia="Times New Roman" w:hAnsi="Times New Roman" w:cs="Times New Roman"/>
          <w:b/>
          <w:color w:val="006600"/>
          <w:sz w:val="24"/>
          <w:szCs w:val="24"/>
          <w:lang w:eastAsia="en-IN"/>
        </w:rPr>
        <w:t>2</w:t>
      </w:r>
      <w:r w:rsidRPr="00793F1F">
        <w:rPr>
          <w:rFonts w:ascii="Times New Roman" w:eastAsia="Times New Roman" w:hAnsi="Times New Roman" w:cs="Times New Roman"/>
          <w:b/>
          <w:color w:val="000000" w:themeColor="text1"/>
          <w:sz w:val="24"/>
          <w:szCs w:val="24"/>
          <w:lang w:eastAsia="en-IN"/>
        </w:rPr>
        <w:t>)</w:t>
      </w:r>
      <w:r w:rsidRPr="00793F1F">
        <w:rPr>
          <w:rFonts w:ascii="Times New Roman" w:eastAsia="Times New Roman" w:hAnsi="Times New Roman" w:cs="Times New Roman"/>
          <w:color w:val="000000" w:themeColor="text1"/>
          <w:sz w:val="24"/>
          <w:szCs w:val="24"/>
          <w:lang w:eastAsia="en-IN"/>
        </w:rPr>
        <w:t>.</w:t>
      </w:r>
      <w:r w:rsidRPr="0076384F">
        <w:rPr>
          <w:rFonts w:ascii="Times New Roman" w:eastAsia="Times New Roman" w:hAnsi="Times New Roman" w:cs="Times New Roman"/>
          <w:color w:val="000000" w:themeColor="text1"/>
          <w:sz w:val="24"/>
          <w:szCs w:val="24"/>
          <w:lang w:eastAsia="en-IN"/>
        </w:rPr>
        <w:t xml:space="preserve"> </w:t>
      </w:r>
    </w:p>
    <w:p w14:paraId="77FAD453" w14:textId="77777777" w:rsidR="00843131" w:rsidRPr="0076384F" w:rsidRDefault="00843131" w:rsidP="00C5072A">
      <w:pPr>
        <w:pStyle w:val="Normal1"/>
        <w:spacing w:after="0" w:line="276" w:lineRule="auto"/>
        <w:jc w:val="both"/>
        <w:rPr>
          <w:color w:val="000000" w:themeColor="text1"/>
        </w:rPr>
      </w:pPr>
    </w:p>
    <w:p w14:paraId="6CB06272" w14:textId="77777777" w:rsidR="00843131" w:rsidRDefault="00843131" w:rsidP="00C5072A">
      <w:pPr>
        <w:pStyle w:val="Normal1"/>
        <w:spacing w:after="0" w:line="276" w:lineRule="auto"/>
        <w:jc w:val="both"/>
        <w:rPr>
          <w:color w:val="000000" w:themeColor="text1"/>
        </w:rPr>
      </w:pPr>
    </w:p>
    <w:p w14:paraId="4D1B90FA" w14:textId="77777777" w:rsidR="001715C0" w:rsidRDefault="001715C0" w:rsidP="00C5072A">
      <w:pPr>
        <w:pStyle w:val="Normal1"/>
        <w:spacing w:after="0" w:line="276" w:lineRule="auto"/>
        <w:jc w:val="both"/>
        <w:rPr>
          <w:color w:val="000000" w:themeColor="text1"/>
        </w:rPr>
      </w:pPr>
    </w:p>
    <w:p w14:paraId="151384AD" w14:textId="77777777" w:rsidR="001715C0" w:rsidRDefault="001715C0" w:rsidP="00C5072A">
      <w:pPr>
        <w:pStyle w:val="Normal1"/>
        <w:spacing w:after="0" w:line="276" w:lineRule="auto"/>
        <w:jc w:val="both"/>
        <w:rPr>
          <w:color w:val="000000" w:themeColor="text1"/>
        </w:rPr>
      </w:pPr>
    </w:p>
    <w:p w14:paraId="7D03F222" w14:textId="77777777" w:rsidR="001715C0" w:rsidRDefault="001715C0" w:rsidP="00C5072A">
      <w:pPr>
        <w:pStyle w:val="Normal1"/>
        <w:spacing w:after="0" w:line="276" w:lineRule="auto"/>
        <w:jc w:val="both"/>
        <w:rPr>
          <w:color w:val="000000" w:themeColor="text1"/>
        </w:rPr>
      </w:pPr>
    </w:p>
    <w:p w14:paraId="67FE0BE2" w14:textId="77777777" w:rsidR="001715C0" w:rsidRDefault="001715C0" w:rsidP="00C5072A">
      <w:pPr>
        <w:pStyle w:val="Normal1"/>
        <w:spacing w:after="0" w:line="276" w:lineRule="auto"/>
        <w:jc w:val="both"/>
        <w:rPr>
          <w:color w:val="000000" w:themeColor="text1"/>
        </w:rPr>
      </w:pPr>
    </w:p>
    <w:p w14:paraId="70A754FA" w14:textId="77777777" w:rsidR="001715C0" w:rsidRDefault="001715C0" w:rsidP="00C5072A">
      <w:pPr>
        <w:pStyle w:val="Normal1"/>
        <w:spacing w:after="0" w:line="276" w:lineRule="auto"/>
        <w:jc w:val="both"/>
        <w:rPr>
          <w:color w:val="000000" w:themeColor="text1"/>
        </w:rPr>
      </w:pPr>
    </w:p>
    <w:p w14:paraId="373410BD" w14:textId="77777777" w:rsidR="001715C0" w:rsidRPr="0076384F" w:rsidRDefault="001715C0" w:rsidP="00C5072A">
      <w:pPr>
        <w:pStyle w:val="Normal1"/>
        <w:spacing w:after="0" w:line="276" w:lineRule="auto"/>
        <w:jc w:val="both"/>
        <w:rPr>
          <w:color w:val="000000" w:themeColor="text1"/>
        </w:rPr>
      </w:pPr>
    </w:p>
    <w:p w14:paraId="45BD97A4" w14:textId="77777777" w:rsidR="00C5072A" w:rsidRPr="0076384F" w:rsidRDefault="00C5072A" w:rsidP="00C5072A">
      <w:pPr>
        <w:rPr>
          <w:rFonts w:ascii="Times New Roman" w:hAnsi="Times New Roman" w:cs="Times New Roman"/>
          <w:b/>
          <w:color w:val="000000" w:themeColor="text1"/>
          <w:sz w:val="24"/>
          <w:szCs w:val="24"/>
        </w:rPr>
      </w:pPr>
    </w:p>
    <w:p w14:paraId="156F3B88" w14:textId="77777777" w:rsidR="00C5072A" w:rsidRPr="0076384F" w:rsidRDefault="006324E3" w:rsidP="00C5072A">
      <w:pPr>
        <w:jc w:val="both"/>
        <w:rPr>
          <w:rFonts w:ascii="Times New Roman" w:eastAsia="Times New Roman" w:hAnsi="Times New Roman" w:cs="Times New Roman"/>
          <w:color w:val="000000" w:themeColor="text1"/>
          <w:sz w:val="24"/>
          <w:szCs w:val="24"/>
          <w:lang w:eastAsia="en-IN"/>
        </w:rPr>
      </w:pPr>
      <w:r w:rsidRPr="0076384F">
        <w:rPr>
          <w:rFonts w:ascii="Times New Roman" w:eastAsia="Times New Roman" w:hAnsi="Times New Roman" w:cs="Times New Roman"/>
          <w:noProof/>
          <w:color w:val="000000" w:themeColor="text1"/>
          <w:sz w:val="24"/>
          <w:szCs w:val="24"/>
        </w:rPr>
        <w:lastRenderedPageBreak/>
        <w:drawing>
          <wp:inline distT="0" distB="0" distL="0" distR="0" wp14:anchorId="77240018" wp14:editId="3B249999">
            <wp:extent cx="5943600" cy="247296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TIF"/>
                    <pic:cNvPicPr/>
                  </pic:nvPicPr>
                  <pic:blipFill>
                    <a:blip r:embed="rId12">
                      <a:extLst>
                        <a:ext uri="{28A0092B-C50C-407E-A947-70E740481C1C}">
                          <a14:useLocalDpi xmlns:a14="http://schemas.microsoft.com/office/drawing/2010/main" val="0"/>
                        </a:ext>
                      </a:extLst>
                    </a:blip>
                    <a:srcRect t="18423" r="3281" b="10036"/>
                    <a:stretch>
                      <a:fillRect/>
                    </a:stretch>
                  </pic:blipFill>
                  <pic:spPr bwMode="auto">
                    <a:xfrm>
                      <a:off x="0" y="0"/>
                      <a:ext cx="5949951" cy="2475605"/>
                    </a:xfrm>
                    <a:prstGeom prst="rect">
                      <a:avLst/>
                    </a:prstGeom>
                    <a:ln>
                      <a:noFill/>
                    </a:ln>
                    <a:extLst>
                      <a:ext uri="{53640926-AAD7-44D8-BBD7-CCE9431645EC}">
                        <a14:shadowObscured xmlns:a14="http://schemas.microsoft.com/office/drawing/2010/main"/>
                      </a:ext>
                    </a:extLst>
                  </pic:spPr>
                </pic:pic>
              </a:graphicData>
            </a:graphic>
          </wp:inline>
        </w:drawing>
      </w:r>
    </w:p>
    <w:p w14:paraId="674B98C9" w14:textId="2A75FC13" w:rsidR="00C5072A" w:rsidRDefault="00237FFA" w:rsidP="00664839">
      <w:pPr>
        <w:jc w:val="both"/>
        <w:rPr>
          <w:rFonts w:ascii="Times New Roman" w:eastAsia="Times New Roman" w:hAnsi="Times New Roman" w:cs="Times New Roman"/>
          <w:color w:val="000000" w:themeColor="text1"/>
          <w:sz w:val="24"/>
          <w:szCs w:val="24"/>
          <w:lang w:eastAsia="en-IN"/>
        </w:rPr>
      </w:pPr>
      <w:r w:rsidRPr="0076384F">
        <w:rPr>
          <w:rFonts w:ascii="Times New Roman" w:hAnsi="Times New Roman" w:cs="Times New Roman"/>
          <w:b/>
          <w:color w:val="000000" w:themeColor="text1"/>
          <w:sz w:val="24"/>
          <w:szCs w:val="24"/>
        </w:rPr>
        <w:t>Fig. S5</w:t>
      </w:r>
      <w:r w:rsidR="006324E3" w:rsidRPr="0076384F">
        <w:rPr>
          <w:rFonts w:ascii="Times New Roman" w:hAnsi="Times New Roman" w:cs="Times New Roman"/>
          <w:b/>
          <w:color w:val="000000" w:themeColor="text1"/>
          <w:sz w:val="24"/>
          <w:szCs w:val="24"/>
        </w:rPr>
        <w:t xml:space="preserve">. </w:t>
      </w:r>
      <w:r w:rsidR="006324E3" w:rsidRPr="0076384F">
        <w:rPr>
          <w:rFonts w:ascii="Times New Roman" w:eastAsia="Times New Roman" w:hAnsi="Times New Roman" w:cs="Times New Roman"/>
          <w:color w:val="000000" w:themeColor="text1"/>
          <w:sz w:val="24"/>
          <w:szCs w:val="24"/>
          <w:lang w:eastAsia="en-IN"/>
        </w:rPr>
        <w:t xml:space="preserve">Results of lipid </w:t>
      </w:r>
      <w:r w:rsidR="006324E3" w:rsidRPr="00EC7F01">
        <w:rPr>
          <w:rFonts w:ascii="Times New Roman" w:eastAsia="Times New Roman" w:hAnsi="Times New Roman" w:cs="Times New Roman"/>
          <w:i/>
          <w:color w:val="000000" w:themeColor="text1"/>
          <w:sz w:val="24"/>
          <w:szCs w:val="24"/>
          <w:lang w:eastAsia="en-IN"/>
        </w:rPr>
        <w:t>n</w:t>
      </w:r>
      <w:r w:rsidR="006324E3" w:rsidRPr="0076384F">
        <w:rPr>
          <w:rFonts w:ascii="Times New Roman" w:eastAsia="Times New Roman" w:hAnsi="Times New Roman" w:cs="Times New Roman"/>
          <w:color w:val="000000" w:themeColor="text1"/>
          <w:sz w:val="24"/>
          <w:szCs w:val="24"/>
          <w:lang w:eastAsia="en-IN"/>
        </w:rPr>
        <w:t xml:space="preserve">-alkane data. </w:t>
      </w:r>
      <w:r w:rsidR="006324E3" w:rsidRPr="0076384F">
        <w:rPr>
          <w:rFonts w:ascii="Times New Roman" w:eastAsia="Times New Roman" w:hAnsi="Times New Roman" w:cs="Times New Roman"/>
          <w:b/>
          <w:color w:val="000000" w:themeColor="text1"/>
          <w:sz w:val="24"/>
          <w:szCs w:val="24"/>
          <w:lang w:eastAsia="en-IN"/>
        </w:rPr>
        <w:t>(</w:t>
      </w:r>
      <w:r w:rsidR="00834D15" w:rsidRPr="0076384F">
        <w:rPr>
          <w:rFonts w:ascii="Times New Roman" w:eastAsia="Times New Roman" w:hAnsi="Times New Roman" w:cs="Times New Roman"/>
          <w:b/>
          <w:color w:val="000000" w:themeColor="text1"/>
          <w:sz w:val="24"/>
          <w:szCs w:val="24"/>
          <w:lang w:eastAsia="en-IN"/>
        </w:rPr>
        <w:t>a</w:t>
      </w:r>
      <w:r w:rsidR="006324E3" w:rsidRPr="0076384F">
        <w:rPr>
          <w:rFonts w:ascii="Times New Roman" w:eastAsia="Times New Roman" w:hAnsi="Times New Roman" w:cs="Times New Roman"/>
          <w:b/>
          <w:color w:val="000000" w:themeColor="text1"/>
          <w:sz w:val="24"/>
          <w:szCs w:val="24"/>
          <w:lang w:eastAsia="en-IN"/>
        </w:rPr>
        <w:t>)</w:t>
      </w:r>
      <w:r w:rsidR="006324E3" w:rsidRPr="0076384F">
        <w:rPr>
          <w:rFonts w:ascii="Times New Roman" w:eastAsia="Times New Roman" w:hAnsi="Times New Roman" w:cs="Times New Roman"/>
          <w:color w:val="000000" w:themeColor="text1"/>
          <w:sz w:val="24"/>
          <w:szCs w:val="24"/>
          <w:lang w:eastAsia="en-IN"/>
        </w:rPr>
        <w:t xml:space="preserve"> Concentration of </w:t>
      </w:r>
      <w:r w:rsidR="006324E3" w:rsidRPr="00EC7F01">
        <w:rPr>
          <w:rFonts w:ascii="Times New Roman" w:eastAsia="Times New Roman" w:hAnsi="Times New Roman" w:cs="Times New Roman"/>
          <w:i/>
          <w:color w:val="000000" w:themeColor="text1"/>
          <w:sz w:val="24"/>
          <w:szCs w:val="24"/>
          <w:lang w:eastAsia="en-IN"/>
        </w:rPr>
        <w:t>n</w:t>
      </w:r>
      <w:r w:rsidR="006324E3" w:rsidRPr="0076384F">
        <w:rPr>
          <w:rFonts w:ascii="Times New Roman" w:eastAsia="Times New Roman" w:hAnsi="Times New Roman" w:cs="Times New Roman"/>
          <w:color w:val="000000" w:themeColor="text1"/>
          <w:sz w:val="24"/>
          <w:szCs w:val="24"/>
          <w:lang w:eastAsia="en-IN"/>
        </w:rPr>
        <w:t>-alkane (ng.g</w:t>
      </w:r>
      <w:r w:rsidR="006324E3" w:rsidRPr="0076384F">
        <w:rPr>
          <w:rFonts w:ascii="Times New Roman" w:eastAsia="Times New Roman" w:hAnsi="Times New Roman" w:cs="Times New Roman"/>
          <w:color w:val="000000" w:themeColor="text1"/>
          <w:sz w:val="24"/>
          <w:szCs w:val="24"/>
          <w:vertAlign w:val="superscript"/>
          <w:lang w:eastAsia="en-IN"/>
        </w:rPr>
        <w:t>-1</w:t>
      </w:r>
      <w:r w:rsidR="006324E3" w:rsidRPr="0076384F">
        <w:rPr>
          <w:rFonts w:ascii="Times New Roman" w:eastAsia="Times New Roman" w:hAnsi="Times New Roman" w:cs="Times New Roman"/>
          <w:color w:val="000000" w:themeColor="text1"/>
          <w:sz w:val="24"/>
          <w:szCs w:val="24"/>
          <w:lang w:eastAsia="en-IN"/>
        </w:rPr>
        <w:t>) distribution measured of modern plant samples (Type 11: Rhododendron sp.-</w:t>
      </w:r>
      <w:proofErr w:type="spellStart"/>
      <w:r w:rsidR="006324E3" w:rsidRPr="0076384F">
        <w:rPr>
          <w:rFonts w:ascii="Times New Roman" w:eastAsia="Times New Roman" w:hAnsi="Times New Roman" w:cs="Times New Roman"/>
          <w:color w:val="000000" w:themeColor="text1"/>
          <w:sz w:val="24"/>
          <w:szCs w:val="24"/>
          <w:lang w:eastAsia="en-IN"/>
        </w:rPr>
        <w:t>Ericaceae</w:t>
      </w:r>
      <w:proofErr w:type="spellEnd"/>
      <w:r w:rsidR="006324E3" w:rsidRPr="0076384F">
        <w:rPr>
          <w:rFonts w:ascii="Times New Roman" w:eastAsia="Times New Roman" w:hAnsi="Times New Roman" w:cs="Times New Roman"/>
          <w:color w:val="000000" w:themeColor="text1"/>
          <w:sz w:val="24"/>
          <w:szCs w:val="24"/>
          <w:lang w:eastAsia="en-IN"/>
        </w:rPr>
        <w:t xml:space="preserve">, Type 33: </w:t>
      </w:r>
      <w:proofErr w:type="spellStart"/>
      <w:r w:rsidR="006324E3" w:rsidRPr="0076384F">
        <w:rPr>
          <w:rFonts w:ascii="Times New Roman" w:eastAsia="Times New Roman" w:hAnsi="Times New Roman" w:cs="Times New Roman"/>
          <w:color w:val="000000" w:themeColor="text1"/>
          <w:sz w:val="24"/>
          <w:szCs w:val="24"/>
          <w:lang w:eastAsia="en-IN"/>
        </w:rPr>
        <w:t>Juniperus</w:t>
      </w:r>
      <w:proofErr w:type="spellEnd"/>
      <w:r w:rsidR="006324E3" w:rsidRPr="0076384F">
        <w:rPr>
          <w:rFonts w:ascii="Times New Roman" w:eastAsia="Times New Roman" w:hAnsi="Times New Roman" w:cs="Times New Roman"/>
          <w:color w:val="000000" w:themeColor="text1"/>
          <w:sz w:val="24"/>
          <w:szCs w:val="24"/>
          <w:lang w:eastAsia="en-IN"/>
        </w:rPr>
        <w:t xml:space="preserve"> sp</w:t>
      </w:r>
      <w:proofErr w:type="gramStart"/>
      <w:r w:rsidR="006324E3" w:rsidRPr="0076384F">
        <w:rPr>
          <w:rFonts w:ascii="Times New Roman" w:eastAsia="Times New Roman" w:hAnsi="Times New Roman" w:cs="Times New Roman"/>
          <w:color w:val="000000" w:themeColor="text1"/>
          <w:sz w:val="24"/>
          <w:szCs w:val="24"/>
          <w:lang w:eastAsia="en-IN"/>
        </w:rPr>
        <w:t>.-</w:t>
      </w:r>
      <w:proofErr w:type="gramEnd"/>
      <w:r w:rsidR="006324E3" w:rsidRPr="0076384F">
        <w:rPr>
          <w:rFonts w:ascii="Times New Roman" w:eastAsia="Times New Roman" w:hAnsi="Times New Roman" w:cs="Times New Roman"/>
          <w:color w:val="000000" w:themeColor="text1"/>
          <w:sz w:val="24"/>
          <w:szCs w:val="24"/>
          <w:lang w:eastAsia="en-IN"/>
        </w:rPr>
        <w:t xml:space="preserve"> </w:t>
      </w:r>
      <w:proofErr w:type="spellStart"/>
      <w:r w:rsidR="006324E3" w:rsidRPr="0076384F">
        <w:rPr>
          <w:rFonts w:ascii="Times New Roman" w:eastAsia="Times New Roman" w:hAnsi="Times New Roman" w:cs="Times New Roman"/>
          <w:color w:val="000000" w:themeColor="text1"/>
          <w:sz w:val="24"/>
          <w:szCs w:val="24"/>
          <w:lang w:eastAsia="en-IN"/>
        </w:rPr>
        <w:t>Cupressaceae</w:t>
      </w:r>
      <w:proofErr w:type="spellEnd"/>
      <w:r w:rsidR="006324E3" w:rsidRPr="0076384F">
        <w:rPr>
          <w:rFonts w:ascii="Times New Roman" w:eastAsia="Times New Roman" w:hAnsi="Times New Roman" w:cs="Times New Roman"/>
          <w:color w:val="000000" w:themeColor="text1"/>
          <w:sz w:val="24"/>
          <w:szCs w:val="24"/>
          <w:lang w:eastAsia="en-IN"/>
        </w:rPr>
        <w:t xml:space="preserve">, Type 41: </w:t>
      </w:r>
      <w:proofErr w:type="spellStart"/>
      <w:r w:rsidR="006324E3" w:rsidRPr="0076384F">
        <w:rPr>
          <w:rFonts w:ascii="Times New Roman" w:eastAsia="Times New Roman" w:hAnsi="Times New Roman" w:cs="Times New Roman"/>
          <w:color w:val="000000" w:themeColor="text1"/>
          <w:sz w:val="24"/>
          <w:szCs w:val="24"/>
          <w:lang w:eastAsia="en-IN"/>
        </w:rPr>
        <w:t>Juniperus</w:t>
      </w:r>
      <w:proofErr w:type="spellEnd"/>
      <w:r w:rsidR="006324E3" w:rsidRPr="0076384F">
        <w:rPr>
          <w:rFonts w:ascii="Times New Roman" w:eastAsia="Times New Roman" w:hAnsi="Times New Roman" w:cs="Times New Roman"/>
          <w:color w:val="000000" w:themeColor="text1"/>
          <w:sz w:val="24"/>
          <w:szCs w:val="24"/>
          <w:lang w:eastAsia="en-IN"/>
        </w:rPr>
        <w:t xml:space="preserve"> sp.- </w:t>
      </w:r>
      <w:proofErr w:type="spellStart"/>
      <w:r w:rsidR="006324E3" w:rsidRPr="0076384F">
        <w:rPr>
          <w:rFonts w:ascii="Times New Roman" w:eastAsia="Times New Roman" w:hAnsi="Times New Roman" w:cs="Times New Roman"/>
          <w:color w:val="000000" w:themeColor="text1"/>
          <w:sz w:val="24"/>
          <w:szCs w:val="24"/>
          <w:lang w:eastAsia="en-IN"/>
        </w:rPr>
        <w:t>Cupressaceae</w:t>
      </w:r>
      <w:proofErr w:type="spellEnd"/>
      <w:r w:rsidR="006324E3" w:rsidRPr="0076384F">
        <w:rPr>
          <w:rFonts w:ascii="Times New Roman" w:eastAsia="Times New Roman" w:hAnsi="Times New Roman" w:cs="Times New Roman"/>
          <w:color w:val="000000" w:themeColor="text1"/>
          <w:sz w:val="24"/>
          <w:szCs w:val="24"/>
          <w:lang w:eastAsia="en-IN"/>
        </w:rPr>
        <w:t>, and Type 42: Grasses; all the plants are of C</w:t>
      </w:r>
      <w:r w:rsidR="006324E3" w:rsidRPr="0076384F">
        <w:rPr>
          <w:rFonts w:ascii="Times New Roman" w:eastAsia="Times New Roman" w:hAnsi="Times New Roman" w:cs="Times New Roman"/>
          <w:color w:val="000000" w:themeColor="text1"/>
          <w:sz w:val="24"/>
          <w:szCs w:val="24"/>
          <w:vertAlign w:val="subscript"/>
          <w:lang w:eastAsia="en-IN"/>
        </w:rPr>
        <w:t>3</w:t>
      </w:r>
      <w:r w:rsidR="006324E3" w:rsidRPr="0076384F">
        <w:rPr>
          <w:rFonts w:ascii="Times New Roman" w:eastAsia="Times New Roman" w:hAnsi="Times New Roman" w:cs="Times New Roman"/>
          <w:color w:val="000000" w:themeColor="text1"/>
          <w:sz w:val="24"/>
          <w:szCs w:val="24"/>
          <w:lang w:eastAsia="en-IN"/>
        </w:rPr>
        <w:t xml:space="preserve"> type) and two surface soil samples.</w:t>
      </w:r>
      <w:r w:rsidR="006324E3" w:rsidRPr="0076384F">
        <w:rPr>
          <w:rFonts w:ascii="Times New Roman" w:eastAsia="Times New Roman" w:hAnsi="Times New Roman" w:cs="Times New Roman"/>
          <w:b/>
          <w:color w:val="000000" w:themeColor="text1"/>
          <w:sz w:val="24"/>
          <w:szCs w:val="24"/>
          <w:lang w:eastAsia="en-IN"/>
        </w:rPr>
        <w:t xml:space="preserve"> (</w:t>
      </w:r>
      <w:r w:rsidR="00834D15" w:rsidRPr="0076384F">
        <w:rPr>
          <w:rFonts w:ascii="Times New Roman" w:eastAsia="Times New Roman" w:hAnsi="Times New Roman" w:cs="Times New Roman"/>
          <w:b/>
          <w:color w:val="000000" w:themeColor="text1"/>
          <w:sz w:val="24"/>
          <w:szCs w:val="24"/>
          <w:lang w:eastAsia="en-IN"/>
        </w:rPr>
        <w:t>b</w:t>
      </w:r>
      <w:r w:rsidR="006324E3" w:rsidRPr="0076384F">
        <w:rPr>
          <w:rFonts w:ascii="Times New Roman" w:eastAsia="Times New Roman" w:hAnsi="Times New Roman" w:cs="Times New Roman"/>
          <w:b/>
          <w:color w:val="000000" w:themeColor="text1"/>
          <w:sz w:val="24"/>
          <w:szCs w:val="24"/>
          <w:lang w:eastAsia="en-IN"/>
        </w:rPr>
        <w:t>)</w:t>
      </w:r>
      <w:r w:rsidR="006324E3" w:rsidRPr="0076384F">
        <w:rPr>
          <w:rFonts w:ascii="Times New Roman" w:eastAsia="Times New Roman" w:hAnsi="Times New Roman" w:cs="Times New Roman"/>
          <w:color w:val="000000" w:themeColor="text1"/>
          <w:sz w:val="24"/>
          <w:szCs w:val="24"/>
          <w:lang w:eastAsia="en-IN"/>
        </w:rPr>
        <w:t xml:space="preserve"> Also the 12 pit samples are shown. For better visibility, concentration values of plant samples were multiplied by 10. Various parameters calculated from the concentration of </w:t>
      </w:r>
      <w:r w:rsidR="006324E3" w:rsidRPr="0076384F">
        <w:rPr>
          <w:rFonts w:ascii="Times New Roman" w:eastAsia="Times New Roman" w:hAnsi="Times New Roman" w:cs="Times New Roman"/>
          <w:i/>
          <w:color w:val="000000" w:themeColor="text1"/>
          <w:sz w:val="24"/>
          <w:szCs w:val="24"/>
          <w:lang w:eastAsia="en-IN"/>
        </w:rPr>
        <w:t>n</w:t>
      </w:r>
      <w:r w:rsidR="006324E3" w:rsidRPr="0076384F">
        <w:rPr>
          <w:rFonts w:ascii="Times New Roman" w:eastAsia="Times New Roman" w:hAnsi="Times New Roman" w:cs="Times New Roman"/>
          <w:color w:val="000000" w:themeColor="text1"/>
          <w:sz w:val="24"/>
          <w:szCs w:val="24"/>
          <w:lang w:eastAsia="en-IN"/>
        </w:rPr>
        <w:t xml:space="preserve">-alkane data as shown in (b) are given in </w:t>
      </w:r>
      <w:r w:rsidR="0049633A" w:rsidRPr="008B3FEC">
        <w:rPr>
          <w:rFonts w:ascii="Times New Roman" w:eastAsia="Times New Roman" w:hAnsi="Times New Roman" w:cs="Times New Roman"/>
          <w:b/>
          <w:color w:val="006600"/>
          <w:sz w:val="24"/>
          <w:szCs w:val="24"/>
          <w:lang w:eastAsia="en-IN"/>
        </w:rPr>
        <w:t>Data</w:t>
      </w:r>
      <w:r w:rsidR="00823A9B" w:rsidRPr="008B3FEC">
        <w:rPr>
          <w:rFonts w:ascii="Times New Roman" w:eastAsia="Times New Roman" w:hAnsi="Times New Roman" w:cs="Times New Roman"/>
          <w:b/>
          <w:color w:val="006600"/>
          <w:sz w:val="24"/>
          <w:szCs w:val="24"/>
          <w:lang w:eastAsia="en-IN"/>
        </w:rPr>
        <w:t xml:space="preserve"> </w:t>
      </w:r>
      <w:r w:rsidR="002B2683" w:rsidRPr="008B3FEC">
        <w:rPr>
          <w:rFonts w:ascii="Times New Roman" w:eastAsia="Times New Roman" w:hAnsi="Times New Roman" w:cs="Times New Roman"/>
          <w:b/>
          <w:color w:val="006600"/>
          <w:sz w:val="24"/>
          <w:szCs w:val="24"/>
          <w:lang w:eastAsia="en-IN"/>
        </w:rPr>
        <w:t>S</w:t>
      </w:r>
      <w:r w:rsidR="00823A9B" w:rsidRPr="008B3FEC">
        <w:rPr>
          <w:rFonts w:ascii="Times New Roman" w:eastAsia="Times New Roman" w:hAnsi="Times New Roman" w:cs="Times New Roman"/>
          <w:b/>
          <w:color w:val="006600"/>
          <w:sz w:val="24"/>
          <w:szCs w:val="24"/>
          <w:lang w:eastAsia="en-IN"/>
        </w:rPr>
        <w:t>4</w:t>
      </w:r>
      <w:r w:rsidR="006324E3" w:rsidRPr="008B3FEC">
        <w:rPr>
          <w:rFonts w:ascii="Times New Roman" w:eastAsia="Times New Roman" w:hAnsi="Times New Roman" w:cs="Times New Roman"/>
          <w:b/>
          <w:color w:val="006600"/>
          <w:sz w:val="24"/>
          <w:szCs w:val="24"/>
          <w:lang w:eastAsia="en-IN"/>
        </w:rPr>
        <w:t xml:space="preserve"> and </w:t>
      </w:r>
      <w:r w:rsidR="002B2683" w:rsidRPr="00793F1F">
        <w:rPr>
          <w:rFonts w:ascii="Times New Roman" w:eastAsia="Times New Roman" w:hAnsi="Times New Roman" w:cs="Times New Roman"/>
          <w:b/>
          <w:color w:val="006600"/>
          <w:sz w:val="24"/>
          <w:szCs w:val="24"/>
          <w:lang w:eastAsia="en-IN"/>
        </w:rPr>
        <w:t>S</w:t>
      </w:r>
      <w:r w:rsidR="00823A9B" w:rsidRPr="00793F1F">
        <w:rPr>
          <w:rFonts w:ascii="Times New Roman" w:eastAsia="Times New Roman" w:hAnsi="Times New Roman" w:cs="Times New Roman"/>
          <w:b/>
          <w:color w:val="006600"/>
          <w:sz w:val="24"/>
          <w:szCs w:val="24"/>
          <w:lang w:eastAsia="en-IN"/>
        </w:rPr>
        <w:t>5</w:t>
      </w:r>
      <w:r w:rsidR="006324E3" w:rsidRPr="00793F1F">
        <w:rPr>
          <w:rFonts w:ascii="Times New Roman" w:eastAsia="Times New Roman" w:hAnsi="Times New Roman" w:cs="Times New Roman"/>
          <w:b/>
          <w:color w:val="006600"/>
          <w:sz w:val="24"/>
          <w:szCs w:val="24"/>
          <w:lang w:eastAsia="en-IN"/>
        </w:rPr>
        <w:t xml:space="preserve"> </w:t>
      </w:r>
      <w:r w:rsidR="006324E3" w:rsidRPr="00793F1F">
        <w:rPr>
          <w:rFonts w:ascii="Times New Roman" w:eastAsia="Times New Roman" w:hAnsi="Times New Roman" w:cs="Times New Roman"/>
          <w:b/>
          <w:color w:val="000000" w:themeColor="text1"/>
          <w:sz w:val="24"/>
          <w:szCs w:val="24"/>
          <w:lang w:eastAsia="en-IN"/>
        </w:rPr>
        <w:t>(col</w:t>
      </w:r>
      <w:r w:rsidR="001463F1" w:rsidRPr="00793F1F">
        <w:rPr>
          <w:rFonts w:ascii="Times New Roman" w:eastAsia="Times New Roman" w:hAnsi="Times New Roman" w:cs="Times New Roman"/>
          <w:b/>
          <w:color w:val="000000" w:themeColor="text1"/>
          <w:sz w:val="24"/>
          <w:szCs w:val="24"/>
          <w:lang w:eastAsia="en-IN"/>
        </w:rPr>
        <w:t>s</w:t>
      </w:r>
      <w:r w:rsidR="006324E3" w:rsidRPr="00793F1F">
        <w:rPr>
          <w:rFonts w:ascii="Times New Roman" w:eastAsia="Times New Roman" w:hAnsi="Times New Roman" w:cs="Times New Roman"/>
          <w:b/>
          <w:color w:val="000000" w:themeColor="text1"/>
          <w:sz w:val="24"/>
          <w:szCs w:val="24"/>
          <w:lang w:eastAsia="en-IN"/>
        </w:rPr>
        <w:t xml:space="preserve">. </w:t>
      </w:r>
      <w:r w:rsidR="006324E3" w:rsidRPr="00793F1F">
        <w:rPr>
          <w:rFonts w:ascii="Times New Roman" w:eastAsia="Times New Roman" w:hAnsi="Times New Roman" w:cs="Times New Roman"/>
          <w:b/>
          <w:color w:val="006600"/>
          <w:sz w:val="24"/>
          <w:szCs w:val="24"/>
          <w:lang w:eastAsia="en-IN"/>
        </w:rPr>
        <w:t>1</w:t>
      </w:r>
      <w:r w:rsidR="00A10178" w:rsidRPr="00793F1F">
        <w:rPr>
          <w:rFonts w:ascii="Times New Roman" w:eastAsia="Times New Roman" w:hAnsi="Times New Roman" w:cs="Times New Roman"/>
          <w:b/>
          <w:color w:val="006600"/>
          <w:sz w:val="24"/>
          <w:szCs w:val="24"/>
          <w:lang w:eastAsia="en-IN"/>
        </w:rPr>
        <w:t>1</w:t>
      </w:r>
      <w:r w:rsidR="006324E3" w:rsidRPr="00793F1F">
        <w:rPr>
          <w:rFonts w:ascii="Times New Roman" w:eastAsia="Times New Roman" w:hAnsi="Times New Roman" w:cs="Times New Roman"/>
          <w:b/>
          <w:color w:val="006600"/>
          <w:sz w:val="24"/>
          <w:szCs w:val="24"/>
          <w:lang w:eastAsia="en-IN"/>
        </w:rPr>
        <w:t>-17</w:t>
      </w:r>
      <w:r w:rsidR="006324E3" w:rsidRPr="00793F1F">
        <w:rPr>
          <w:rFonts w:ascii="Times New Roman" w:eastAsia="Times New Roman" w:hAnsi="Times New Roman" w:cs="Times New Roman"/>
          <w:b/>
          <w:color w:val="000000" w:themeColor="text1"/>
          <w:sz w:val="24"/>
          <w:szCs w:val="24"/>
          <w:lang w:eastAsia="en-IN"/>
        </w:rPr>
        <w:t>)</w:t>
      </w:r>
      <w:r w:rsidR="00664839" w:rsidRPr="00793F1F">
        <w:rPr>
          <w:rFonts w:ascii="Times New Roman" w:eastAsia="Times New Roman" w:hAnsi="Times New Roman" w:cs="Times New Roman"/>
          <w:color w:val="000000" w:themeColor="text1"/>
          <w:sz w:val="24"/>
          <w:szCs w:val="24"/>
          <w:lang w:eastAsia="en-IN"/>
        </w:rPr>
        <w:t>.</w:t>
      </w:r>
      <w:r w:rsidR="00664839" w:rsidRPr="0076384F">
        <w:rPr>
          <w:rFonts w:ascii="Times New Roman" w:eastAsia="Times New Roman" w:hAnsi="Times New Roman" w:cs="Times New Roman"/>
          <w:color w:val="000000" w:themeColor="text1"/>
          <w:sz w:val="24"/>
          <w:szCs w:val="24"/>
          <w:lang w:eastAsia="en-IN"/>
        </w:rPr>
        <w:t xml:space="preserve"> </w:t>
      </w:r>
    </w:p>
    <w:p w14:paraId="5A3142B1" w14:textId="77777777" w:rsidR="00C67209" w:rsidRDefault="00C67209" w:rsidP="00664839">
      <w:pPr>
        <w:jc w:val="both"/>
        <w:rPr>
          <w:rFonts w:ascii="Times New Roman" w:eastAsia="Times New Roman" w:hAnsi="Times New Roman" w:cs="Times New Roman"/>
          <w:color w:val="000000" w:themeColor="text1"/>
          <w:sz w:val="24"/>
          <w:szCs w:val="24"/>
          <w:lang w:eastAsia="en-IN"/>
        </w:rPr>
      </w:pPr>
    </w:p>
    <w:p w14:paraId="2ED85AD1" w14:textId="77777777" w:rsidR="00EC7F01" w:rsidRDefault="00EC7F01" w:rsidP="00664839">
      <w:pPr>
        <w:jc w:val="both"/>
        <w:rPr>
          <w:rFonts w:ascii="Times New Roman" w:eastAsia="Times New Roman" w:hAnsi="Times New Roman" w:cs="Times New Roman"/>
          <w:color w:val="000000" w:themeColor="text1"/>
          <w:sz w:val="24"/>
          <w:szCs w:val="24"/>
          <w:lang w:eastAsia="en-IN"/>
        </w:rPr>
      </w:pPr>
    </w:p>
    <w:p w14:paraId="3D20C796" w14:textId="77777777" w:rsidR="00C67209" w:rsidRDefault="00C67209" w:rsidP="00664839">
      <w:pPr>
        <w:jc w:val="both"/>
        <w:rPr>
          <w:rFonts w:ascii="Times New Roman" w:eastAsia="Times New Roman" w:hAnsi="Times New Roman" w:cs="Times New Roman"/>
          <w:color w:val="000000" w:themeColor="text1"/>
          <w:sz w:val="24"/>
          <w:szCs w:val="24"/>
          <w:lang w:eastAsia="en-IN"/>
        </w:rPr>
      </w:pPr>
    </w:p>
    <w:p w14:paraId="2D95A028" w14:textId="77777777" w:rsidR="00C67209" w:rsidRPr="0076384F" w:rsidRDefault="00C67209" w:rsidP="00664839">
      <w:pPr>
        <w:jc w:val="both"/>
        <w:rPr>
          <w:rFonts w:ascii="Times New Roman" w:eastAsia="Times New Roman" w:hAnsi="Times New Roman" w:cs="Times New Roman"/>
          <w:color w:val="000000" w:themeColor="text1"/>
          <w:sz w:val="24"/>
          <w:szCs w:val="24"/>
          <w:lang w:eastAsia="en-IN"/>
        </w:rPr>
      </w:pPr>
    </w:p>
    <w:p w14:paraId="602DF020" w14:textId="77777777" w:rsidR="00C5072A" w:rsidRPr="0076384F" w:rsidRDefault="00C5072A" w:rsidP="00C5072A">
      <w:pPr>
        <w:rPr>
          <w:rFonts w:ascii="Times New Roman" w:hAnsi="Times New Roman" w:cs="Times New Roman"/>
          <w:b/>
          <w:color w:val="000000" w:themeColor="text1"/>
          <w:sz w:val="24"/>
          <w:szCs w:val="24"/>
        </w:rPr>
      </w:pPr>
    </w:p>
    <w:p w14:paraId="5D61F468" w14:textId="77777777" w:rsidR="00C5072A" w:rsidRPr="0076384F" w:rsidRDefault="006324E3" w:rsidP="00C5072A">
      <w:pPr>
        <w:jc w:val="both"/>
        <w:rPr>
          <w:rFonts w:ascii="Times New Roman" w:hAnsi="Times New Roman" w:cs="Times New Roman"/>
          <w:color w:val="000000" w:themeColor="text1"/>
          <w:sz w:val="24"/>
          <w:szCs w:val="24"/>
        </w:rPr>
      </w:pPr>
      <w:r w:rsidRPr="0076384F">
        <w:rPr>
          <w:rFonts w:ascii="Times New Roman" w:hAnsi="Times New Roman" w:cs="Times New Roman"/>
          <w:noProof/>
          <w:color w:val="000000" w:themeColor="text1"/>
          <w:sz w:val="24"/>
          <w:szCs w:val="24"/>
        </w:rPr>
        <w:lastRenderedPageBreak/>
        <w:drawing>
          <wp:inline distT="0" distB="0" distL="0" distR="0" wp14:anchorId="0625463F" wp14:editId="5F04932F">
            <wp:extent cx="5858593" cy="30714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TIF"/>
                    <pic:cNvPicPr/>
                  </pic:nvPicPr>
                  <pic:blipFill>
                    <a:blip r:embed="rId13">
                      <a:extLst>
                        <a:ext uri="{28A0092B-C50C-407E-A947-70E740481C1C}">
                          <a14:useLocalDpi xmlns:a14="http://schemas.microsoft.com/office/drawing/2010/main" val="0"/>
                        </a:ext>
                      </a:extLst>
                    </a:blip>
                    <a:srcRect t="6795"/>
                    <a:stretch>
                      <a:fillRect/>
                    </a:stretch>
                  </pic:blipFill>
                  <pic:spPr bwMode="auto">
                    <a:xfrm>
                      <a:off x="0" y="0"/>
                      <a:ext cx="5889780" cy="3087796"/>
                    </a:xfrm>
                    <a:prstGeom prst="rect">
                      <a:avLst/>
                    </a:prstGeom>
                    <a:ln>
                      <a:noFill/>
                    </a:ln>
                    <a:extLst>
                      <a:ext uri="{53640926-AAD7-44D8-BBD7-CCE9431645EC}">
                        <a14:shadowObscured xmlns:a14="http://schemas.microsoft.com/office/drawing/2010/main"/>
                      </a:ext>
                    </a:extLst>
                  </pic:spPr>
                </pic:pic>
              </a:graphicData>
            </a:graphic>
          </wp:inline>
        </w:drawing>
      </w:r>
    </w:p>
    <w:p w14:paraId="11EA327E" w14:textId="41BCD07E" w:rsidR="00C5072A" w:rsidRPr="0076384F" w:rsidRDefault="00237FFA" w:rsidP="00C5072A">
      <w:pPr>
        <w:jc w:val="both"/>
        <w:rPr>
          <w:rFonts w:ascii="Times New Roman" w:hAnsi="Times New Roman" w:cs="Times New Roman"/>
          <w:color w:val="000000" w:themeColor="text1"/>
          <w:sz w:val="24"/>
          <w:szCs w:val="24"/>
        </w:rPr>
      </w:pPr>
      <w:r w:rsidRPr="0076384F">
        <w:rPr>
          <w:rFonts w:ascii="Times New Roman" w:hAnsi="Times New Roman" w:cs="Times New Roman"/>
          <w:b/>
          <w:color w:val="000000" w:themeColor="text1"/>
          <w:sz w:val="24"/>
          <w:szCs w:val="24"/>
        </w:rPr>
        <w:t>Fig. S6</w:t>
      </w:r>
      <w:r w:rsidR="006324E3" w:rsidRPr="0076384F">
        <w:rPr>
          <w:rFonts w:ascii="Times New Roman" w:hAnsi="Times New Roman" w:cs="Times New Roman"/>
          <w:b/>
          <w:color w:val="000000" w:themeColor="text1"/>
          <w:sz w:val="24"/>
          <w:szCs w:val="24"/>
        </w:rPr>
        <w:t xml:space="preserve">. </w:t>
      </w:r>
      <w:proofErr w:type="spellStart"/>
      <w:r w:rsidR="006324E3" w:rsidRPr="0076384F">
        <w:rPr>
          <w:rFonts w:ascii="Times New Roman" w:hAnsi="Times New Roman" w:cs="Times New Roman"/>
          <w:color w:val="000000" w:themeColor="text1"/>
          <w:sz w:val="24"/>
          <w:szCs w:val="24"/>
        </w:rPr>
        <w:t>Palynofacies</w:t>
      </w:r>
      <w:proofErr w:type="spellEnd"/>
      <w:r w:rsidR="006324E3" w:rsidRPr="0076384F">
        <w:rPr>
          <w:rFonts w:ascii="Times New Roman" w:hAnsi="Times New Roman" w:cs="Times New Roman"/>
          <w:color w:val="000000" w:themeColor="text1"/>
          <w:sz w:val="24"/>
          <w:szCs w:val="24"/>
        </w:rPr>
        <w:t xml:space="preserve"> plate showing structured organic matter (SOM; 1, 2, 3, 4, 6, 9, 12), degraded brown organic matter (DBOM; 5), opaque </w:t>
      </w:r>
      <w:proofErr w:type="spellStart"/>
      <w:r w:rsidR="006324E3" w:rsidRPr="0076384F">
        <w:rPr>
          <w:rFonts w:ascii="Times New Roman" w:hAnsi="Times New Roman" w:cs="Times New Roman"/>
          <w:color w:val="000000" w:themeColor="text1"/>
          <w:sz w:val="24"/>
          <w:szCs w:val="24"/>
        </w:rPr>
        <w:t>phytoclast</w:t>
      </w:r>
      <w:proofErr w:type="spellEnd"/>
      <w:r w:rsidR="006324E3" w:rsidRPr="0076384F">
        <w:rPr>
          <w:rFonts w:ascii="Times New Roman" w:hAnsi="Times New Roman" w:cs="Times New Roman"/>
          <w:color w:val="000000" w:themeColor="text1"/>
          <w:sz w:val="24"/>
          <w:szCs w:val="24"/>
        </w:rPr>
        <w:t xml:space="preserve"> (</w:t>
      </w:r>
      <w:proofErr w:type="spellStart"/>
      <w:r w:rsidR="006324E3" w:rsidRPr="0076384F">
        <w:rPr>
          <w:rFonts w:ascii="Times New Roman" w:hAnsi="Times New Roman" w:cs="Times New Roman"/>
          <w:color w:val="000000" w:themeColor="text1"/>
          <w:sz w:val="24"/>
          <w:szCs w:val="24"/>
        </w:rPr>
        <w:t>ChC</w:t>
      </w:r>
      <w:proofErr w:type="spellEnd"/>
      <w:r w:rsidR="006324E3" w:rsidRPr="0076384F">
        <w:rPr>
          <w:rFonts w:ascii="Times New Roman" w:hAnsi="Times New Roman" w:cs="Times New Roman"/>
          <w:color w:val="000000" w:themeColor="text1"/>
          <w:sz w:val="24"/>
          <w:szCs w:val="24"/>
        </w:rPr>
        <w:t xml:space="preserve">; 7, 8, 11), pollens (13, 16, 17, 18), grass tissue remains (14, 15), fungal hyphae and spore (10, 19, 20), </w:t>
      </w:r>
      <w:proofErr w:type="spellStart"/>
      <w:r w:rsidR="006324E3" w:rsidRPr="0076384F">
        <w:rPr>
          <w:rFonts w:ascii="Times New Roman" w:hAnsi="Times New Roman" w:cs="Times New Roman"/>
          <w:color w:val="000000" w:themeColor="text1"/>
          <w:sz w:val="24"/>
          <w:szCs w:val="24"/>
        </w:rPr>
        <w:t>Botryococcus</w:t>
      </w:r>
      <w:proofErr w:type="spellEnd"/>
      <w:r w:rsidR="006324E3" w:rsidRPr="0076384F">
        <w:rPr>
          <w:rFonts w:ascii="Times New Roman" w:hAnsi="Times New Roman" w:cs="Times New Roman"/>
          <w:color w:val="000000" w:themeColor="text1"/>
          <w:sz w:val="24"/>
          <w:szCs w:val="24"/>
        </w:rPr>
        <w:t xml:space="preserve"> algae (21), amorphous organic matter (AOM; 22, 23). The quantified </w:t>
      </w:r>
      <w:proofErr w:type="spellStart"/>
      <w:r w:rsidR="006324E3" w:rsidRPr="0076384F">
        <w:rPr>
          <w:rFonts w:ascii="Times New Roman" w:hAnsi="Times New Roman" w:cs="Times New Roman"/>
          <w:color w:val="000000" w:themeColor="text1"/>
          <w:sz w:val="24"/>
          <w:szCs w:val="24"/>
        </w:rPr>
        <w:t>palynofacies</w:t>
      </w:r>
      <w:proofErr w:type="spellEnd"/>
      <w:r w:rsidR="006324E3" w:rsidRPr="0076384F">
        <w:rPr>
          <w:rFonts w:ascii="Times New Roman" w:hAnsi="Times New Roman" w:cs="Times New Roman"/>
          <w:color w:val="000000" w:themeColor="text1"/>
          <w:sz w:val="24"/>
          <w:szCs w:val="24"/>
        </w:rPr>
        <w:t xml:space="preserve"> data are given in </w:t>
      </w:r>
      <w:r w:rsidR="004C3A47" w:rsidRPr="00191F79">
        <w:rPr>
          <w:rFonts w:ascii="Times New Roman" w:hAnsi="Times New Roman" w:cs="Times New Roman"/>
          <w:b/>
          <w:color w:val="006600"/>
          <w:sz w:val="24"/>
          <w:szCs w:val="24"/>
        </w:rPr>
        <w:t>Data</w:t>
      </w:r>
      <w:r w:rsidR="00F04D5E" w:rsidRPr="00191F79">
        <w:rPr>
          <w:rFonts w:ascii="Times New Roman" w:hAnsi="Times New Roman" w:cs="Times New Roman"/>
          <w:b/>
          <w:color w:val="006600"/>
          <w:sz w:val="24"/>
          <w:szCs w:val="24"/>
        </w:rPr>
        <w:t xml:space="preserve"> </w:t>
      </w:r>
      <w:r w:rsidR="009970EF" w:rsidRPr="00191F79">
        <w:rPr>
          <w:rFonts w:ascii="Times New Roman" w:hAnsi="Times New Roman" w:cs="Times New Roman"/>
          <w:b/>
          <w:color w:val="006600"/>
          <w:sz w:val="24"/>
          <w:szCs w:val="24"/>
        </w:rPr>
        <w:t>S</w:t>
      </w:r>
      <w:r w:rsidR="00F04D5E" w:rsidRPr="00191F79">
        <w:rPr>
          <w:rFonts w:ascii="Times New Roman" w:hAnsi="Times New Roman" w:cs="Times New Roman"/>
          <w:b/>
          <w:color w:val="006600"/>
          <w:sz w:val="24"/>
          <w:szCs w:val="24"/>
        </w:rPr>
        <w:t>5</w:t>
      </w:r>
      <w:r w:rsidR="006324E3" w:rsidRPr="0076384F">
        <w:rPr>
          <w:rFonts w:ascii="Times New Roman" w:hAnsi="Times New Roman" w:cs="Times New Roman"/>
          <w:b/>
          <w:color w:val="000000" w:themeColor="text1"/>
          <w:sz w:val="24"/>
          <w:szCs w:val="24"/>
        </w:rPr>
        <w:t xml:space="preserve"> (col. </w:t>
      </w:r>
      <w:r w:rsidR="006324E3" w:rsidRPr="00793F1F">
        <w:rPr>
          <w:rFonts w:ascii="Times New Roman" w:hAnsi="Times New Roman" w:cs="Times New Roman"/>
          <w:b/>
          <w:color w:val="006600"/>
          <w:sz w:val="24"/>
          <w:szCs w:val="24"/>
        </w:rPr>
        <w:t>3</w:t>
      </w:r>
      <w:r w:rsidR="00A10178" w:rsidRPr="00793F1F">
        <w:rPr>
          <w:rFonts w:ascii="Times New Roman" w:hAnsi="Times New Roman" w:cs="Times New Roman"/>
          <w:b/>
          <w:color w:val="006600"/>
          <w:sz w:val="24"/>
          <w:szCs w:val="24"/>
        </w:rPr>
        <w:t>-</w:t>
      </w:r>
      <w:r w:rsidR="006324E3" w:rsidRPr="00793F1F">
        <w:rPr>
          <w:rFonts w:ascii="Times New Roman" w:hAnsi="Times New Roman" w:cs="Times New Roman"/>
          <w:b/>
          <w:color w:val="006600"/>
          <w:sz w:val="24"/>
          <w:szCs w:val="24"/>
        </w:rPr>
        <w:t>7</w:t>
      </w:r>
      <w:r w:rsidR="006324E3" w:rsidRPr="0076384F">
        <w:rPr>
          <w:rFonts w:ascii="Times New Roman" w:hAnsi="Times New Roman" w:cs="Times New Roman"/>
          <w:b/>
          <w:color w:val="000000" w:themeColor="text1"/>
          <w:sz w:val="24"/>
          <w:szCs w:val="24"/>
        </w:rPr>
        <w:t>)</w:t>
      </w:r>
      <w:r w:rsidR="006324E3" w:rsidRPr="0076384F">
        <w:rPr>
          <w:rFonts w:ascii="Times New Roman" w:hAnsi="Times New Roman" w:cs="Times New Roman"/>
          <w:color w:val="000000" w:themeColor="text1"/>
          <w:sz w:val="24"/>
          <w:szCs w:val="24"/>
        </w:rPr>
        <w:t>.</w:t>
      </w:r>
    </w:p>
    <w:p w14:paraId="609FD726" w14:textId="77777777" w:rsidR="00C5072A" w:rsidRPr="0076384F" w:rsidRDefault="00C5072A" w:rsidP="00C5072A">
      <w:pPr>
        <w:rPr>
          <w:rFonts w:ascii="Times New Roman" w:hAnsi="Times New Roman" w:cs="Times New Roman"/>
          <w:b/>
          <w:color w:val="000000" w:themeColor="text1"/>
          <w:sz w:val="24"/>
          <w:szCs w:val="24"/>
        </w:rPr>
      </w:pPr>
    </w:p>
    <w:p w14:paraId="448DE888" w14:textId="77777777" w:rsidR="00C5072A" w:rsidRPr="0076384F" w:rsidRDefault="00C5072A" w:rsidP="00C5072A">
      <w:pPr>
        <w:jc w:val="both"/>
        <w:rPr>
          <w:rFonts w:ascii="Times New Roman" w:hAnsi="Times New Roman" w:cs="Times New Roman"/>
          <w:color w:val="000000" w:themeColor="text1"/>
          <w:sz w:val="24"/>
          <w:szCs w:val="24"/>
        </w:rPr>
      </w:pPr>
    </w:p>
    <w:p w14:paraId="131E90BC" w14:textId="77777777" w:rsidR="00C5072A" w:rsidRDefault="00C5072A" w:rsidP="00C5072A">
      <w:pPr>
        <w:rPr>
          <w:rFonts w:ascii="Times New Roman" w:hAnsi="Times New Roman" w:cs="Times New Roman"/>
          <w:b/>
          <w:color w:val="000000" w:themeColor="text1"/>
          <w:sz w:val="24"/>
          <w:szCs w:val="24"/>
        </w:rPr>
      </w:pPr>
    </w:p>
    <w:p w14:paraId="733B332C" w14:textId="77777777" w:rsidR="001715C0" w:rsidRDefault="001715C0" w:rsidP="00C5072A">
      <w:pPr>
        <w:rPr>
          <w:rFonts w:ascii="Times New Roman" w:hAnsi="Times New Roman" w:cs="Times New Roman"/>
          <w:b/>
          <w:color w:val="000000" w:themeColor="text1"/>
          <w:sz w:val="24"/>
          <w:szCs w:val="24"/>
        </w:rPr>
      </w:pPr>
    </w:p>
    <w:p w14:paraId="2151B8CC" w14:textId="77777777" w:rsidR="001715C0" w:rsidRDefault="001715C0" w:rsidP="00C5072A">
      <w:pPr>
        <w:rPr>
          <w:rFonts w:ascii="Times New Roman" w:hAnsi="Times New Roman" w:cs="Times New Roman"/>
          <w:b/>
          <w:color w:val="000000" w:themeColor="text1"/>
          <w:sz w:val="24"/>
          <w:szCs w:val="24"/>
        </w:rPr>
      </w:pPr>
    </w:p>
    <w:p w14:paraId="2481E1D8" w14:textId="77777777" w:rsidR="001715C0" w:rsidRDefault="001715C0" w:rsidP="00C5072A">
      <w:pPr>
        <w:rPr>
          <w:rFonts w:ascii="Times New Roman" w:hAnsi="Times New Roman" w:cs="Times New Roman"/>
          <w:b/>
          <w:color w:val="000000" w:themeColor="text1"/>
          <w:sz w:val="24"/>
          <w:szCs w:val="24"/>
        </w:rPr>
      </w:pPr>
    </w:p>
    <w:p w14:paraId="50B893F8" w14:textId="77777777" w:rsidR="001715C0" w:rsidRPr="0076384F" w:rsidRDefault="001715C0" w:rsidP="00C5072A">
      <w:pPr>
        <w:rPr>
          <w:rFonts w:ascii="Times New Roman" w:hAnsi="Times New Roman" w:cs="Times New Roman"/>
          <w:b/>
          <w:color w:val="000000" w:themeColor="text1"/>
          <w:sz w:val="24"/>
          <w:szCs w:val="24"/>
        </w:rPr>
      </w:pPr>
    </w:p>
    <w:p w14:paraId="16A34248" w14:textId="77777777" w:rsidR="00C5072A" w:rsidRPr="0076384F" w:rsidRDefault="006324E3" w:rsidP="00C5072A">
      <w:pPr>
        <w:jc w:val="both"/>
        <w:rPr>
          <w:rFonts w:ascii="Times New Roman" w:hAnsi="Times New Roman" w:cs="Times New Roman"/>
          <w:color w:val="000000" w:themeColor="text1"/>
          <w:sz w:val="24"/>
          <w:szCs w:val="24"/>
        </w:rPr>
      </w:pPr>
      <w:r w:rsidRPr="0076384F">
        <w:rPr>
          <w:rFonts w:ascii="Times New Roman" w:hAnsi="Times New Roman" w:cs="Times New Roman"/>
          <w:noProof/>
          <w:color w:val="000000" w:themeColor="text1"/>
          <w:sz w:val="24"/>
          <w:szCs w:val="24"/>
        </w:rPr>
        <w:lastRenderedPageBreak/>
        <w:drawing>
          <wp:inline distT="0" distB="0" distL="0" distR="0" wp14:anchorId="64AEA112" wp14:editId="1A662507">
            <wp:extent cx="6595996" cy="2301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6.TIF"/>
                    <pic:cNvPicPr/>
                  </pic:nvPicPr>
                  <pic:blipFill>
                    <a:blip r:embed="rId14">
                      <a:extLst>
                        <a:ext uri="{28A0092B-C50C-407E-A947-70E740481C1C}">
                          <a14:useLocalDpi xmlns:a14="http://schemas.microsoft.com/office/drawing/2010/main" val="0"/>
                        </a:ext>
                      </a:extLst>
                    </a:blip>
                    <a:srcRect t="27406" b="10570"/>
                    <a:stretch>
                      <a:fillRect/>
                    </a:stretch>
                  </pic:blipFill>
                  <pic:spPr bwMode="auto">
                    <a:xfrm>
                      <a:off x="0" y="0"/>
                      <a:ext cx="6601609" cy="2303198"/>
                    </a:xfrm>
                    <a:prstGeom prst="rect">
                      <a:avLst/>
                    </a:prstGeom>
                    <a:ln>
                      <a:noFill/>
                    </a:ln>
                    <a:extLst>
                      <a:ext uri="{53640926-AAD7-44D8-BBD7-CCE9431645EC}">
                        <a14:shadowObscured xmlns:a14="http://schemas.microsoft.com/office/drawing/2010/main"/>
                      </a:ext>
                    </a:extLst>
                  </pic:spPr>
                </pic:pic>
              </a:graphicData>
            </a:graphic>
          </wp:inline>
        </w:drawing>
      </w:r>
    </w:p>
    <w:p w14:paraId="103290A9" w14:textId="4DEA70AB" w:rsidR="00C5072A" w:rsidRPr="0076384F" w:rsidRDefault="001715C0" w:rsidP="00C5072A">
      <w:pPr>
        <w:jc w:val="both"/>
        <w:rPr>
          <w:rFonts w:ascii="Times New Roman" w:hAnsi="Times New Roman" w:cs="Times New Roman"/>
          <w:color w:val="000000" w:themeColor="text1"/>
          <w:sz w:val="24"/>
          <w:szCs w:val="24"/>
        </w:rPr>
      </w:pPr>
      <w:r w:rsidRPr="001715C0">
        <w:rPr>
          <w:rFonts w:ascii="Times New Roman" w:hAnsi="Times New Roman" w:cs="Times New Roman"/>
          <w:b/>
          <w:color w:val="006600"/>
          <w:sz w:val="24"/>
          <w:szCs w:val="24"/>
        </w:rPr>
        <w:t>Fig. S7</w:t>
      </w:r>
      <w:r w:rsidR="006324E3" w:rsidRPr="0076384F">
        <w:rPr>
          <w:rFonts w:ascii="Times New Roman" w:hAnsi="Times New Roman" w:cs="Times New Roman"/>
          <w:b/>
          <w:color w:val="000000" w:themeColor="text1"/>
          <w:sz w:val="24"/>
          <w:szCs w:val="24"/>
        </w:rPr>
        <w:t xml:space="preserve">. </w:t>
      </w:r>
      <w:r w:rsidR="006324E3" w:rsidRPr="0076384F">
        <w:rPr>
          <w:rFonts w:ascii="Times New Roman" w:hAnsi="Times New Roman" w:cs="Times New Roman"/>
          <w:color w:val="000000" w:themeColor="text1"/>
          <w:sz w:val="24"/>
          <w:szCs w:val="24"/>
        </w:rPr>
        <w:t>XRD spectra measured of KBPL 07 chemically untreated (</w:t>
      </w:r>
      <w:r w:rsidR="006324E3" w:rsidRPr="00F25320">
        <w:rPr>
          <w:rFonts w:ascii="Times New Roman" w:hAnsi="Times New Roman" w:cs="Times New Roman"/>
          <w:b/>
          <w:color w:val="000000" w:themeColor="text1"/>
          <w:sz w:val="24"/>
          <w:szCs w:val="24"/>
        </w:rPr>
        <w:t>a</w:t>
      </w:r>
      <w:r w:rsidR="006324E3" w:rsidRPr="0076384F">
        <w:rPr>
          <w:rFonts w:ascii="Times New Roman" w:hAnsi="Times New Roman" w:cs="Times New Roman"/>
          <w:color w:val="000000" w:themeColor="text1"/>
          <w:sz w:val="24"/>
          <w:szCs w:val="24"/>
        </w:rPr>
        <w:t>; samples that were used to measure dose rate for luminescence ages) and treated with A-B-A method (</w:t>
      </w:r>
      <w:r w:rsidR="006324E3" w:rsidRPr="00F25320">
        <w:rPr>
          <w:rFonts w:ascii="Times New Roman" w:hAnsi="Times New Roman" w:cs="Times New Roman"/>
          <w:b/>
          <w:color w:val="000000" w:themeColor="text1"/>
          <w:sz w:val="24"/>
          <w:szCs w:val="24"/>
        </w:rPr>
        <w:t>b</w:t>
      </w:r>
      <w:r w:rsidR="006324E3" w:rsidRPr="0076384F">
        <w:rPr>
          <w:rFonts w:ascii="Times New Roman" w:hAnsi="Times New Roman" w:cs="Times New Roman"/>
          <w:color w:val="000000" w:themeColor="text1"/>
          <w:sz w:val="24"/>
          <w:szCs w:val="24"/>
        </w:rPr>
        <w:t xml:space="preserve">; samples that were used for </w:t>
      </w:r>
      <w:r w:rsidR="006324E3" w:rsidRPr="0076384F">
        <w:rPr>
          <w:rFonts w:ascii="Times New Roman" w:hAnsi="Times New Roman" w:cs="Times New Roman"/>
          <w:color w:val="000000" w:themeColor="text1"/>
          <w:sz w:val="24"/>
          <w:szCs w:val="24"/>
          <w:vertAlign w:val="superscript"/>
        </w:rPr>
        <w:t>14</w:t>
      </w:r>
      <w:r w:rsidR="006324E3" w:rsidRPr="0076384F">
        <w:rPr>
          <w:rFonts w:ascii="Times New Roman" w:hAnsi="Times New Roman" w:cs="Times New Roman"/>
          <w:color w:val="000000" w:themeColor="text1"/>
          <w:sz w:val="24"/>
          <w:szCs w:val="24"/>
        </w:rPr>
        <w:t xml:space="preserve">C measurements) with the instrument of </w:t>
      </w:r>
      <w:proofErr w:type="spellStart"/>
      <w:r w:rsidR="006324E3" w:rsidRPr="0076384F">
        <w:rPr>
          <w:rFonts w:ascii="Times New Roman" w:hAnsi="Times New Roman" w:cs="Times New Roman"/>
          <w:color w:val="000000" w:themeColor="text1"/>
          <w:sz w:val="24"/>
          <w:szCs w:val="24"/>
        </w:rPr>
        <w:t>PANalytical</w:t>
      </w:r>
      <w:proofErr w:type="spellEnd"/>
      <w:r w:rsidR="006324E3" w:rsidRPr="0076384F">
        <w:rPr>
          <w:rFonts w:ascii="Times New Roman" w:hAnsi="Times New Roman" w:cs="Times New Roman"/>
          <w:color w:val="000000" w:themeColor="text1"/>
          <w:sz w:val="24"/>
          <w:szCs w:val="24"/>
        </w:rPr>
        <w:t xml:space="preserve"> Xpert’3 Powder irradiated with Cu target (Kα1 = 1.540598 A˚ and Kα2 = 1.544426 A˚) with a continuous scan type. The background subtracted XRD spectra were analyzed by comparing against </w:t>
      </w:r>
      <w:proofErr w:type="spellStart"/>
      <w:r w:rsidR="006324E3" w:rsidRPr="0076384F">
        <w:rPr>
          <w:rFonts w:ascii="Times New Roman" w:hAnsi="Times New Roman" w:cs="Times New Roman"/>
          <w:color w:val="000000" w:themeColor="text1"/>
          <w:sz w:val="24"/>
          <w:szCs w:val="24"/>
        </w:rPr>
        <w:t>rockjock</w:t>
      </w:r>
      <w:proofErr w:type="spellEnd"/>
      <w:r w:rsidR="006324E3" w:rsidRPr="0076384F">
        <w:rPr>
          <w:rFonts w:ascii="Times New Roman" w:hAnsi="Times New Roman" w:cs="Times New Roman"/>
          <w:color w:val="000000" w:themeColor="text1"/>
          <w:sz w:val="24"/>
          <w:szCs w:val="24"/>
        </w:rPr>
        <w:t xml:space="preserve"> mixtures dataset</w:t>
      </w:r>
      <w:r w:rsidR="00053D2A" w:rsidRPr="0076384F">
        <w:rPr>
          <w:rFonts w:ascii="Times New Roman" w:hAnsi="Times New Roman" w:cs="Times New Roman"/>
          <w:color w:val="000000" w:themeColor="text1"/>
          <w:sz w:val="24"/>
          <w:szCs w:val="24"/>
        </w:rPr>
        <w:fldChar w:fldCharType="begin"/>
      </w:r>
      <w:r w:rsidR="007D7CFB">
        <w:rPr>
          <w:rFonts w:ascii="Times New Roman" w:hAnsi="Times New Roman" w:cs="Times New Roman"/>
          <w:color w:val="000000" w:themeColor="text1"/>
          <w:sz w:val="24"/>
          <w:szCs w:val="24"/>
        </w:rPr>
        <w:instrText xml:space="preserve"> ADDIN EN.CITE &lt;EndNote&gt;&lt;Cite&gt;&lt;Author&gt;Eberl&lt;/Author&gt;&lt;Year&gt;2003&lt;/Year&gt;&lt;RecNum&gt;5934&lt;/RecNum&gt;&lt;DisplayText&gt;(Eberl 2003)&lt;/DisplayText&gt;&lt;record&gt;&lt;rec-number&gt;5934&lt;/rec-number&gt;&lt;foreign-keys&gt;&lt;key app="EN" db-id="9eawvetfyxv2a2e0pvqpavwe5eewx5wswz2s" timestamp="1637997103"&gt;5934&lt;/key&gt;&lt;/foreign-keys&gt;&lt;ref-type name="Manuscript"&gt;36&lt;/ref-type&gt;&lt;contributors&gt;&lt;authors&gt;&lt;author&gt;Eberl, Dennis D.&lt;/author&gt;&lt;/authors&gt;&lt;/contributors&gt;&lt;titles&gt;&lt;title&gt;User Guide to RockJock - A Program for Determining Quantitative Mineralogy from X-Ray Diffraction Data&lt;/title&gt;&lt;/titles&gt;&lt;dates&gt;&lt;year&gt;2003&lt;/year&gt;&lt;/dates&gt;&lt;urls&gt;&lt;/urls&gt;&lt;custom2&gt;2003&lt;/custom2&gt;&lt;/record&gt;&lt;/Cite&gt;&lt;/EndNote&gt;</w:instrText>
      </w:r>
      <w:r w:rsidR="00053D2A" w:rsidRPr="0076384F">
        <w:rPr>
          <w:rFonts w:ascii="Times New Roman" w:hAnsi="Times New Roman" w:cs="Times New Roman"/>
          <w:color w:val="000000" w:themeColor="text1"/>
          <w:sz w:val="24"/>
          <w:szCs w:val="24"/>
        </w:rPr>
        <w:fldChar w:fldCharType="separate"/>
      </w:r>
      <w:r w:rsidR="007D7CFB">
        <w:rPr>
          <w:rFonts w:ascii="Times New Roman" w:hAnsi="Times New Roman" w:cs="Times New Roman"/>
          <w:noProof/>
          <w:color w:val="000000" w:themeColor="text1"/>
          <w:sz w:val="24"/>
          <w:szCs w:val="24"/>
        </w:rPr>
        <w:t>(</w:t>
      </w:r>
      <w:proofErr w:type="spellStart"/>
      <w:r w:rsidR="007D7CFB">
        <w:rPr>
          <w:rFonts w:ascii="Times New Roman" w:hAnsi="Times New Roman" w:cs="Times New Roman"/>
          <w:noProof/>
          <w:color w:val="000000" w:themeColor="text1"/>
          <w:sz w:val="24"/>
          <w:szCs w:val="24"/>
        </w:rPr>
        <w:t>Eberl</w:t>
      </w:r>
      <w:proofErr w:type="spellEnd"/>
      <w:r w:rsidR="007D7CFB">
        <w:rPr>
          <w:rFonts w:ascii="Times New Roman" w:hAnsi="Times New Roman" w:cs="Times New Roman"/>
          <w:noProof/>
          <w:color w:val="000000" w:themeColor="text1"/>
          <w:sz w:val="24"/>
          <w:szCs w:val="24"/>
        </w:rPr>
        <w:t xml:space="preserve"> 2003)</w:t>
      </w:r>
      <w:r w:rsidR="00053D2A" w:rsidRPr="0076384F">
        <w:rPr>
          <w:rFonts w:ascii="Times New Roman" w:hAnsi="Times New Roman" w:cs="Times New Roman"/>
          <w:color w:val="000000" w:themeColor="text1"/>
          <w:sz w:val="24"/>
          <w:szCs w:val="24"/>
        </w:rPr>
        <w:fldChar w:fldCharType="end"/>
      </w:r>
      <w:r w:rsidR="006324E3" w:rsidRPr="0076384F">
        <w:rPr>
          <w:rFonts w:ascii="Times New Roman" w:hAnsi="Times New Roman" w:cs="Times New Roman"/>
          <w:color w:val="000000" w:themeColor="text1"/>
          <w:sz w:val="24"/>
          <w:szCs w:val="24"/>
        </w:rPr>
        <w:t xml:space="preserve"> using </w:t>
      </w:r>
      <w:proofErr w:type="spellStart"/>
      <w:r w:rsidR="006324E3" w:rsidRPr="0076384F">
        <w:rPr>
          <w:rFonts w:ascii="Times New Roman" w:hAnsi="Times New Roman" w:cs="Times New Roman"/>
          <w:color w:val="000000" w:themeColor="text1"/>
          <w:sz w:val="24"/>
          <w:szCs w:val="24"/>
        </w:rPr>
        <w:t>powdR</w:t>
      </w:r>
      <w:proofErr w:type="spellEnd"/>
      <w:r w:rsidR="006324E3" w:rsidRPr="0076384F">
        <w:rPr>
          <w:rFonts w:ascii="Times New Roman" w:hAnsi="Times New Roman" w:cs="Times New Roman"/>
          <w:color w:val="000000" w:themeColor="text1"/>
          <w:sz w:val="24"/>
          <w:szCs w:val="24"/>
        </w:rPr>
        <w:t xml:space="preserve"> package </w:t>
      </w:r>
      <w:r w:rsidR="00053D2A" w:rsidRPr="0076384F">
        <w:rPr>
          <w:rFonts w:ascii="Times New Roman" w:hAnsi="Times New Roman" w:cs="Times New Roman"/>
          <w:color w:val="000000" w:themeColor="text1"/>
          <w:sz w:val="24"/>
          <w:szCs w:val="24"/>
        </w:rPr>
        <w:fldChar w:fldCharType="begin"/>
      </w:r>
      <w:r w:rsidR="007D7CFB">
        <w:rPr>
          <w:rFonts w:ascii="Times New Roman" w:hAnsi="Times New Roman" w:cs="Times New Roman"/>
          <w:color w:val="000000" w:themeColor="text1"/>
          <w:sz w:val="24"/>
          <w:szCs w:val="24"/>
        </w:rPr>
        <w:instrText xml:space="preserve"> ADDIN EN.CITE &lt;EndNote&gt;&lt;Cite&gt;&lt;Author&gt;Butler&lt;/Author&gt;&lt;Year&gt;2021&lt;/Year&gt;&lt;RecNum&gt;6223&lt;/RecNum&gt;&lt;DisplayText&gt;(Butler and Hillier 2021)&lt;/DisplayText&gt;&lt;record&gt;&lt;rec-number&gt;6223&lt;/rec-number&gt;&lt;foreign-keys&gt;&lt;key app="EN" db-id="9eawvetfyxv2a2e0pvqpavwe5eewx5wswz2s" timestamp="1649312137"&gt;6223&lt;/key&gt;&lt;/foreign-keys&gt;&lt;ref-type name="Journal Article"&gt;17&lt;/ref-type&gt;&lt;contributors&gt;&lt;authors&gt;&lt;author&gt;Butler, Benjamin M&lt;/author&gt;&lt;author&gt;Hillier, Stephen&lt;/author&gt;&lt;/authors&gt;&lt;/contributors&gt;&lt;titles&gt;&lt;title&gt;powdR: An R package for quantitative mineralogy using full pattern summation of X-ray powder diffraction data&lt;/title&gt;&lt;secondary-title&gt;Computers &amp;amp; Geosciences&lt;/secondary-title&gt;&lt;/titles&gt;&lt;periodical&gt;&lt;full-title&gt;Computers &amp;amp; Geosciences&lt;/full-title&gt;&lt;/periodical&gt;&lt;pages&gt;104662&lt;/pages&gt;&lt;volume&gt;147&lt;/volume&gt;&lt;dates&gt;&lt;year&gt;2021&lt;/year&gt;&lt;/dates&gt;&lt;isbn&gt;0098-3004&lt;/isbn&gt;&lt;urls&gt;&lt;/urls&gt;&lt;/record&gt;&lt;/Cite&gt;&lt;/EndNote&gt;</w:instrText>
      </w:r>
      <w:r w:rsidR="00053D2A" w:rsidRPr="0076384F">
        <w:rPr>
          <w:rFonts w:ascii="Times New Roman" w:hAnsi="Times New Roman" w:cs="Times New Roman"/>
          <w:color w:val="000000" w:themeColor="text1"/>
          <w:sz w:val="24"/>
          <w:szCs w:val="24"/>
        </w:rPr>
        <w:fldChar w:fldCharType="separate"/>
      </w:r>
      <w:r w:rsidR="007D7CFB">
        <w:rPr>
          <w:rFonts w:ascii="Times New Roman" w:hAnsi="Times New Roman" w:cs="Times New Roman"/>
          <w:noProof/>
          <w:color w:val="000000" w:themeColor="text1"/>
          <w:sz w:val="24"/>
          <w:szCs w:val="24"/>
        </w:rPr>
        <w:t>(Butler and Hillier 2021)</w:t>
      </w:r>
      <w:r w:rsidR="00053D2A" w:rsidRPr="0076384F">
        <w:rPr>
          <w:rFonts w:ascii="Times New Roman" w:hAnsi="Times New Roman" w:cs="Times New Roman"/>
          <w:color w:val="000000" w:themeColor="text1"/>
          <w:sz w:val="24"/>
          <w:szCs w:val="24"/>
        </w:rPr>
        <w:fldChar w:fldCharType="end"/>
      </w:r>
      <w:r w:rsidR="006324E3" w:rsidRPr="0076384F">
        <w:rPr>
          <w:rFonts w:ascii="Times New Roman" w:hAnsi="Times New Roman" w:cs="Times New Roman"/>
          <w:color w:val="000000" w:themeColor="text1"/>
          <w:sz w:val="24"/>
          <w:szCs w:val="24"/>
        </w:rPr>
        <w:t xml:space="preserve"> and the results given in </w:t>
      </w:r>
      <w:r w:rsidR="004E5BC1" w:rsidRPr="00191F79">
        <w:rPr>
          <w:rFonts w:ascii="Times New Roman" w:hAnsi="Times New Roman" w:cs="Times New Roman"/>
          <w:b/>
          <w:color w:val="006600"/>
          <w:sz w:val="24"/>
          <w:szCs w:val="24"/>
        </w:rPr>
        <w:t>Data</w:t>
      </w:r>
      <w:r w:rsidR="00176457" w:rsidRPr="00191F79">
        <w:rPr>
          <w:rFonts w:ascii="Times New Roman" w:hAnsi="Times New Roman" w:cs="Times New Roman"/>
          <w:b/>
          <w:color w:val="006600"/>
          <w:sz w:val="24"/>
          <w:szCs w:val="24"/>
        </w:rPr>
        <w:t xml:space="preserve"> </w:t>
      </w:r>
      <w:r w:rsidR="006F6F45" w:rsidRPr="00191F79">
        <w:rPr>
          <w:rFonts w:ascii="Times New Roman" w:hAnsi="Times New Roman" w:cs="Times New Roman"/>
          <w:b/>
          <w:color w:val="006600"/>
          <w:sz w:val="24"/>
          <w:szCs w:val="24"/>
        </w:rPr>
        <w:t>S</w:t>
      </w:r>
      <w:r w:rsidR="00823A9B" w:rsidRPr="00191F79">
        <w:rPr>
          <w:rFonts w:ascii="Times New Roman" w:hAnsi="Times New Roman" w:cs="Times New Roman"/>
          <w:b/>
          <w:color w:val="006600"/>
          <w:sz w:val="24"/>
          <w:szCs w:val="24"/>
        </w:rPr>
        <w:t>3</w:t>
      </w:r>
      <w:r w:rsidR="006324E3" w:rsidRPr="0076384F">
        <w:rPr>
          <w:rFonts w:ascii="Times New Roman" w:hAnsi="Times New Roman" w:cs="Times New Roman"/>
          <w:color w:val="000000" w:themeColor="text1"/>
          <w:sz w:val="24"/>
          <w:szCs w:val="24"/>
        </w:rPr>
        <w:t xml:space="preserve">. </w:t>
      </w:r>
    </w:p>
    <w:p w14:paraId="7EE46853" w14:textId="77777777" w:rsidR="00C5072A" w:rsidRPr="0076384F" w:rsidRDefault="00C5072A" w:rsidP="00C5072A">
      <w:pPr>
        <w:jc w:val="both"/>
        <w:rPr>
          <w:rFonts w:ascii="Times New Roman" w:hAnsi="Times New Roman" w:cs="Times New Roman"/>
          <w:color w:val="000000" w:themeColor="text1"/>
          <w:sz w:val="24"/>
          <w:szCs w:val="24"/>
        </w:rPr>
      </w:pPr>
    </w:p>
    <w:p w14:paraId="1B833C8E" w14:textId="77777777" w:rsidR="00C5072A" w:rsidRPr="0076384F" w:rsidRDefault="00C5072A" w:rsidP="00C5072A">
      <w:pPr>
        <w:jc w:val="both"/>
        <w:rPr>
          <w:rFonts w:ascii="Times New Roman" w:hAnsi="Times New Roman" w:cs="Times New Roman"/>
          <w:color w:val="000000" w:themeColor="text1"/>
          <w:sz w:val="24"/>
          <w:szCs w:val="24"/>
        </w:rPr>
      </w:pPr>
    </w:p>
    <w:p w14:paraId="14B6C591" w14:textId="77777777" w:rsidR="00C5072A" w:rsidRPr="0076384F" w:rsidRDefault="00C5072A" w:rsidP="00C5072A">
      <w:pPr>
        <w:jc w:val="both"/>
        <w:rPr>
          <w:rFonts w:ascii="Times New Roman" w:hAnsi="Times New Roman" w:cs="Times New Roman"/>
          <w:color w:val="000000" w:themeColor="text1"/>
          <w:sz w:val="24"/>
          <w:szCs w:val="24"/>
        </w:rPr>
      </w:pPr>
    </w:p>
    <w:p w14:paraId="42C60512" w14:textId="77777777" w:rsidR="00C5072A" w:rsidRPr="0076384F" w:rsidRDefault="00C5072A" w:rsidP="00C5072A">
      <w:pPr>
        <w:jc w:val="both"/>
        <w:rPr>
          <w:rFonts w:ascii="Times New Roman" w:hAnsi="Times New Roman" w:cs="Times New Roman"/>
          <w:color w:val="000000" w:themeColor="text1"/>
          <w:sz w:val="24"/>
          <w:szCs w:val="24"/>
        </w:rPr>
      </w:pPr>
    </w:p>
    <w:p w14:paraId="41BD62A0" w14:textId="77777777" w:rsidR="00C5072A" w:rsidRPr="0076384F" w:rsidRDefault="00C5072A" w:rsidP="00C5072A">
      <w:pPr>
        <w:jc w:val="both"/>
        <w:rPr>
          <w:rFonts w:ascii="Times New Roman" w:hAnsi="Times New Roman" w:cs="Times New Roman"/>
          <w:color w:val="000000" w:themeColor="text1"/>
          <w:sz w:val="24"/>
          <w:szCs w:val="24"/>
        </w:rPr>
      </w:pPr>
    </w:p>
    <w:p w14:paraId="197D5ADC" w14:textId="77777777" w:rsidR="00C5072A" w:rsidRPr="0076384F" w:rsidRDefault="00C5072A" w:rsidP="00C5072A">
      <w:pPr>
        <w:jc w:val="both"/>
        <w:rPr>
          <w:rFonts w:ascii="Times New Roman" w:hAnsi="Times New Roman" w:cs="Times New Roman"/>
          <w:color w:val="000000" w:themeColor="text1"/>
          <w:sz w:val="24"/>
          <w:szCs w:val="24"/>
        </w:rPr>
      </w:pPr>
    </w:p>
    <w:p w14:paraId="79136F61" w14:textId="77777777" w:rsidR="00C5072A" w:rsidRPr="0076384F" w:rsidRDefault="00C5072A" w:rsidP="00C5072A">
      <w:pPr>
        <w:rPr>
          <w:rFonts w:ascii="Times New Roman" w:hAnsi="Times New Roman" w:cs="Times New Roman"/>
          <w:b/>
          <w:color w:val="000000" w:themeColor="text1"/>
          <w:sz w:val="24"/>
          <w:szCs w:val="24"/>
        </w:rPr>
      </w:pPr>
    </w:p>
    <w:p w14:paraId="79A4C4AF" w14:textId="77777777" w:rsidR="00C5072A" w:rsidRPr="0076384F" w:rsidRDefault="00C5072A" w:rsidP="00C5072A">
      <w:pPr>
        <w:pStyle w:val="Normal1"/>
        <w:spacing w:after="0" w:line="276" w:lineRule="auto"/>
        <w:jc w:val="both"/>
        <w:rPr>
          <w:rFonts w:ascii="Times New Roman" w:eastAsia="Times New Roman" w:hAnsi="Times New Roman" w:cs="Times New Roman"/>
          <w:color w:val="000000" w:themeColor="text1"/>
          <w:sz w:val="24"/>
          <w:szCs w:val="24"/>
        </w:rPr>
      </w:pPr>
    </w:p>
    <w:p w14:paraId="411A75DE" w14:textId="77777777" w:rsidR="00C5072A" w:rsidRPr="0076384F" w:rsidRDefault="00C5072A" w:rsidP="00C5072A">
      <w:pPr>
        <w:pStyle w:val="Normal1"/>
        <w:spacing w:after="0" w:line="276" w:lineRule="auto"/>
        <w:jc w:val="both"/>
        <w:rPr>
          <w:rFonts w:ascii="Times New Roman" w:eastAsia="Times New Roman" w:hAnsi="Times New Roman" w:cs="Times New Roman"/>
          <w:color w:val="000000" w:themeColor="text1"/>
          <w:sz w:val="24"/>
          <w:szCs w:val="24"/>
        </w:rPr>
      </w:pPr>
    </w:p>
    <w:p w14:paraId="2F28AF13" w14:textId="77777777" w:rsidR="00C5072A" w:rsidRPr="0076384F" w:rsidRDefault="00C5072A" w:rsidP="00C5072A">
      <w:pPr>
        <w:pStyle w:val="Normal1"/>
        <w:spacing w:after="0" w:line="276" w:lineRule="auto"/>
        <w:jc w:val="both"/>
        <w:rPr>
          <w:rFonts w:ascii="Times New Roman" w:eastAsia="Times New Roman" w:hAnsi="Times New Roman" w:cs="Times New Roman"/>
          <w:color w:val="000000" w:themeColor="text1"/>
          <w:sz w:val="24"/>
          <w:szCs w:val="24"/>
        </w:rPr>
      </w:pPr>
    </w:p>
    <w:p w14:paraId="46D1352F" w14:textId="77777777" w:rsidR="00C5072A" w:rsidRPr="0076384F" w:rsidRDefault="00C5072A" w:rsidP="00C5072A">
      <w:pPr>
        <w:rPr>
          <w:rFonts w:ascii="Times New Roman" w:hAnsi="Times New Roman" w:cs="Times New Roman"/>
          <w:b/>
          <w:color w:val="000000" w:themeColor="text1"/>
          <w:sz w:val="24"/>
          <w:szCs w:val="24"/>
        </w:rPr>
      </w:pPr>
    </w:p>
    <w:p w14:paraId="08D06899" w14:textId="77777777" w:rsidR="001715C0" w:rsidRPr="0076384F" w:rsidRDefault="001715C0" w:rsidP="001715C0">
      <w:pPr>
        <w:pStyle w:val="Normal1"/>
        <w:spacing w:after="0" w:line="276" w:lineRule="auto"/>
        <w:jc w:val="both"/>
        <w:rPr>
          <w:rFonts w:ascii="Times New Roman" w:hAnsi="Times New Roman" w:cs="Times New Roman"/>
          <w:color w:val="000000" w:themeColor="text1"/>
          <w:sz w:val="24"/>
          <w:szCs w:val="24"/>
        </w:rPr>
      </w:pPr>
      <w:r w:rsidRPr="0076384F">
        <w:rPr>
          <w:rFonts w:ascii="Times New Roman" w:hAnsi="Times New Roman" w:cs="Times New Roman"/>
          <w:noProof/>
          <w:color w:val="000000" w:themeColor="text1"/>
          <w:sz w:val="24"/>
          <w:szCs w:val="24"/>
          <w:lang w:eastAsia="en-US"/>
        </w:rPr>
        <w:lastRenderedPageBreak/>
        <w:drawing>
          <wp:inline distT="0" distB="0" distL="0" distR="0" wp14:anchorId="2321E12C" wp14:editId="65C81EF0">
            <wp:extent cx="5901267" cy="2833330"/>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8.TIF"/>
                    <pic:cNvPicPr/>
                  </pic:nvPicPr>
                  <pic:blipFill rotWithShape="1">
                    <a:blip r:embed="rId15" cstate="print">
                      <a:extLst>
                        <a:ext uri="{28A0092B-C50C-407E-A947-70E740481C1C}">
                          <a14:useLocalDpi xmlns:a14="http://schemas.microsoft.com/office/drawing/2010/main" val="0"/>
                        </a:ext>
                      </a:extLst>
                    </a:blip>
                    <a:srcRect l="2912" t="5994" r="1891" b="-102"/>
                    <a:stretch/>
                  </pic:blipFill>
                  <pic:spPr bwMode="auto">
                    <a:xfrm>
                      <a:off x="0" y="0"/>
                      <a:ext cx="5899347" cy="2832408"/>
                    </a:xfrm>
                    <a:prstGeom prst="rect">
                      <a:avLst/>
                    </a:prstGeom>
                    <a:ln>
                      <a:noFill/>
                    </a:ln>
                    <a:extLst>
                      <a:ext uri="{53640926-AAD7-44D8-BBD7-CCE9431645EC}">
                        <a14:shadowObscured xmlns:a14="http://schemas.microsoft.com/office/drawing/2010/main"/>
                      </a:ext>
                    </a:extLst>
                  </pic:spPr>
                </pic:pic>
              </a:graphicData>
            </a:graphic>
          </wp:inline>
        </w:drawing>
      </w:r>
    </w:p>
    <w:p w14:paraId="3E497532" w14:textId="636ED49D" w:rsidR="001715C0" w:rsidRPr="0076384F" w:rsidRDefault="001715C0" w:rsidP="001715C0">
      <w:pPr>
        <w:pStyle w:val="Normal1"/>
        <w:spacing w:after="0" w:line="276" w:lineRule="auto"/>
        <w:jc w:val="both"/>
        <w:rPr>
          <w:rFonts w:ascii="Times New Roman" w:hAnsi="Times New Roman" w:cs="Times New Roman"/>
          <w:b/>
          <w:color w:val="000000" w:themeColor="text1"/>
          <w:sz w:val="24"/>
          <w:szCs w:val="24"/>
        </w:rPr>
      </w:pPr>
      <w:r w:rsidRPr="0076384F">
        <w:rPr>
          <w:rFonts w:ascii="Times New Roman" w:hAnsi="Times New Roman" w:cs="Times New Roman"/>
          <w:b/>
          <w:color w:val="000000" w:themeColor="text1"/>
          <w:sz w:val="24"/>
          <w:szCs w:val="24"/>
        </w:rPr>
        <w:t xml:space="preserve"> </w:t>
      </w:r>
      <w:r w:rsidRPr="001715C0">
        <w:rPr>
          <w:rFonts w:ascii="Times New Roman" w:hAnsi="Times New Roman" w:cs="Times New Roman"/>
          <w:b/>
          <w:color w:val="006600"/>
          <w:sz w:val="24"/>
          <w:szCs w:val="24"/>
        </w:rPr>
        <w:t>Fig. S8</w:t>
      </w:r>
      <w:r w:rsidRPr="0076384F">
        <w:rPr>
          <w:rFonts w:ascii="Times New Roman" w:hAnsi="Times New Roman" w:cs="Times New Roman"/>
          <w:b/>
          <w:color w:val="000000" w:themeColor="text1"/>
          <w:sz w:val="24"/>
          <w:szCs w:val="24"/>
        </w:rPr>
        <w:t xml:space="preserve">. </w:t>
      </w:r>
      <w:r w:rsidRPr="0076384F">
        <w:rPr>
          <w:rFonts w:ascii="Times New Roman" w:hAnsi="Times New Roman" w:cs="Times New Roman"/>
          <w:color w:val="000000" w:themeColor="text1"/>
          <w:sz w:val="24"/>
          <w:szCs w:val="24"/>
        </w:rPr>
        <w:t xml:space="preserve">Welch two samples t-test was performed using </w:t>
      </w:r>
      <w:proofErr w:type="spellStart"/>
      <w:proofErr w:type="gramStart"/>
      <w:r w:rsidRPr="0076384F">
        <w:rPr>
          <w:rFonts w:ascii="Times New Roman" w:hAnsi="Times New Roman" w:cs="Times New Roman"/>
          <w:i/>
          <w:color w:val="000000" w:themeColor="text1"/>
          <w:sz w:val="24"/>
          <w:szCs w:val="24"/>
        </w:rPr>
        <w:t>t.test</w:t>
      </w:r>
      <w:proofErr w:type="spellEnd"/>
      <w:r w:rsidRPr="0076384F">
        <w:rPr>
          <w:rFonts w:ascii="Times New Roman" w:hAnsi="Times New Roman" w:cs="Times New Roman"/>
          <w:i/>
          <w:color w:val="000000" w:themeColor="text1"/>
          <w:sz w:val="24"/>
          <w:szCs w:val="24"/>
        </w:rPr>
        <w:t>(</w:t>
      </w:r>
      <w:proofErr w:type="gramEnd"/>
      <w:r w:rsidRPr="0076384F">
        <w:rPr>
          <w:rFonts w:ascii="Times New Roman" w:hAnsi="Times New Roman" w:cs="Times New Roman"/>
          <w:i/>
          <w:color w:val="000000" w:themeColor="text1"/>
          <w:sz w:val="24"/>
          <w:szCs w:val="24"/>
        </w:rPr>
        <w:t>)</w:t>
      </w:r>
      <w:r w:rsidRPr="0076384F">
        <w:rPr>
          <w:rFonts w:ascii="Times New Roman" w:hAnsi="Times New Roman" w:cs="Times New Roman"/>
          <w:color w:val="000000" w:themeColor="text1"/>
          <w:sz w:val="24"/>
          <w:szCs w:val="24"/>
        </w:rPr>
        <w:t xml:space="preserve"> method in R environment (41) and the results are shown here. This was performed to see the intermediate samples (depth from 180 cm to 235 cm) are significantly different than the rest of the profile in terms of the measured supporting data by testing the means. The mean values of the intermediate samples are distinct on the basis of </w:t>
      </w:r>
      <w:proofErr w:type="spellStart"/>
      <w:r w:rsidRPr="0076384F">
        <w:rPr>
          <w:rFonts w:ascii="Times New Roman" w:hAnsi="Times New Roman" w:cs="Times New Roman"/>
          <w:color w:val="000000" w:themeColor="text1"/>
          <w:sz w:val="24"/>
          <w:szCs w:val="24"/>
        </w:rPr>
        <w:t>RA</w:t>
      </w:r>
      <w:r w:rsidRPr="0076384F">
        <w:rPr>
          <w:rFonts w:ascii="Times New Roman" w:hAnsi="Times New Roman" w:cs="Times New Roman"/>
          <w:color w:val="000000" w:themeColor="text1"/>
          <w:sz w:val="24"/>
          <w:szCs w:val="24"/>
          <w:vertAlign w:val="subscript"/>
        </w:rPr>
        <w:t>offset</w:t>
      </w:r>
      <w:proofErr w:type="spellEnd"/>
      <w:r w:rsidRPr="0076384F">
        <w:rPr>
          <w:rFonts w:ascii="Times New Roman" w:hAnsi="Times New Roman" w:cs="Times New Roman"/>
          <w:color w:val="000000" w:themeColor="text1"/>
          <w:sz w:val="24"/>
          <w:szCs w:val="24"/>
        </w:rPr>
        <w:t xml:space="preserve"> (av. intermediate/av. rest of the profile = 14300/3600), </w:t>
      </w:r>
      <w:proofErr w:type="spellStart"/>
      <w:r w:rsidRPr="0076384F">
        <w:rPr>
          <w:rFonts w:ascii="Times New Roman" w:hAnsi="Times New Roman" w:cs="Times New Roman"/>
          <w:color w:val="000000" w:themeColor="text1"/>
          <w:sz w:val="24"/>
          <w:szCs w:val="24"/>
        </w:rPr>
        <w:t>ChC</w:t>
      </w:r>
      <w:proofErr w:type="spellEnd"/>
      <w:r w:rsidRPr="0076384F">
        <w:rPr>
          <w:rFonts w:ascii="Times New Roman" w:hAnsi="Times New Roman" w:cs="Times New Roman"/>
          <w:color w:val="000000" w:themeColor="text1"/>
          <w:sz w:val="24"/>
          <w:szCs w:val="24"/>
        </w:rPr>
        <w:t xml:space="preserve"> (5.6/7.3), AOM (27/26), FR(3/5), TOC (0.3/1), </w:t>
      </w:r>
      <w:proofErr w:type="spellStart"/>
      <w:r w:rsidRPr="0076384F">
        <w:rPr>
          <w:rFonts w:ascii="Times New Roman" w:hAnsi="Times New Roman" w:cs="Times New Roman"/>
          <w:color w:val="000000" w:themeColor="text1"/>
          <w:sz w:val="24"/>
          <w:szCs w:val="24"/>
        </w:rPr>
        <w:t>CPI</w:t>
      </w:r>
      <w:r w:rsidRPr="0076384F">
        <w:rPr>
          <w:rFonts w:ascii="Times New Roman" w:hAnsi="Times New Roman" w:cs="Times New Roman"/>
          <w:color w:val="000000" w:themeColor="text1"/>
          <w:sz w:val="24"/>
          <w:szCs w:val="24"/>
          <w:vertAlign w:val="subscript"/>
        </w:rPr>
        <w:t>long</w:t>
      </w:r>
      <w:proofErr w:type="spellEnd"/>
      <w:r w:rsidRPr="0076384F">
        <w:rPr>
          <w:rFonts w:ascii="Times New Roman" w:hAnsi="Times New Roman" w:cs="Times New Roman"/>
          <w:color w:val="000000" w:themeColor="text1"/>
          <w:sz w:val="24"/>
          <w:szCs w:val="24"/>
        </w:rPr>
        <w:t xml:space="preserve"> (2.1/4.6), </w:t>
      </w:r>
      <w:proofErr w:type="spellStart"/>
      <w:r w:rsidRPr="0076384F">
        <w:rPr>
          <w:rFonts w:ascii="Times New Roman" w:hAnsi="Times New Roman" w:cs="Times New Roman"/>
          <w:color w:val="000000" w:themeColor="text1"/>
          <w:sz w:val="24"/>
          <w:szCs w:val="24"/>
        </w:rPr>
        <w:t>Paq</w:t>
      </w:r>
      <w:proofErr w:type="spellEnd"/>
      <w:r w:rsidRPr="0076384F">
        <w:rPr>
          <w:rFonts w:ascii="Times New Roman" w:hAnsi="Times New Roman" w:cs="Times New Roman"/>
          <w:color w:val="000000" w:themeColor="text1"/>
          <w:sz w:val="24"/>
          <w:szCs w:val="24"/>
        </w:rPr>
        <w:t xml:space="preserve"> (0.44/0.24), plagioclase (PLG=7.2/25), </w:t>
      </w:r>
      <w:proofErr w:type="spellStart"/>
      <w:r w:rsidRPr="0076384F">
        <w:rPr>
          <w:rFonts w:ascii="Times New Roman" w:hAnsi="Times New Roman" w:cs="Times New Roman"/>
          <w:color w:val="000000" w:themeColor="text1"/>
          <w:sz w:val="24"/>
          <w:szCs w:val="24"/>
        </w:rPr>
        <w:t>Th</w:t>
      </w:r>
      <w:proofErr w:type="spellEnd"/>
      <w:r w:rsidRPr="0076384F">
        <w:rPr>
          <w:rFonts w:ascii="Times New Roman" w:hAnsi="Times New Roman" w:cs="Times New Roman"/>
          <w:color w:val="000000" w:themeColor="text1"/>
          <w:sz w:val="24"/>
          <w:szCs w:val="24"/>
        </w:rPr>
        <w:t>/U (0.8/0.5), ICV (0.99/0.69) and sand/silt (2/1).</w:t>
      </w:r>
      <w:r>
        <w:rPr>
          <w:rFonts w:ascii="Times New Roman" w:hAnsi="Times New Roman" w:cs="Times New Roman"/>
          <w:color w:val="000000" w:themeColor="text1"/>
          <w:sz w:val="24"/>
          <w:szCs w:val="24"/>
        </w:rPr>
        <w:t xml:space="preserve">The values appeared at the top of the plot are p-values. </w:t>
      </w:r>
    </w:p>
    <w:p w14:paraId="62F21846" w14:textId="77777777" w:rsidR="00C5072A" w:rsidRPr="0076384F" w:rsidRDefault="00C5072A" w:rsidP="00C5072A">
      <w:pPr>
        <w:rPr>
          <w:rFonts w:ascii="Times New Roman" w:hAnsi="Times New Roman" w:cs="Times New Roman"/>
          <w:b/>
          <w:color w:val="000000" w:themeColor="text1"/>
          <w:sz w:val="24"/>
          <w:szCs w:val="24"/>
        </w:rPr>
      </w:pPr>
    </w:p>
    <w:p w14:paraId="66171FF3" w14:textId="77777777" w:rsidR="001715C0" w:rsidRPr="0076384F" w:rsidRDefault="001715C0" w:rsidP="001715C0">
      <w:pPr>
        <w:ind w:left="-851" w:firstLine="851"/>
        <w:jc w:val="both"/>
        <w:rPr>
          <w:rFonts w:ascii="Times New Roman" w:hAnsi="Times New Roman" w:cs="Times New Roman"/>
          <w:color w:val="000000" w:themeColor="text1"/>
          <w:sz w:val="24"/>
          <w:szCs w:val="24"/>
        </w:rPr>
      </w:pPr>
      <w:r w:rsidRPr="00F25320">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5920" behindDoc="0" locked="0" layoutInCell="1" allowOverlap="1" wp14:anchorId="29E51B5F" wp14:editId="5557C834">
                <wp:simplePos x="0" y="0"/>
                <wp:positionH relativeFrom="column">
                  <wp:posOffset>772886</wp:posOffset>
                </wp:positionH>
                <wp:positionV relativeFrom="paragraph">
                  <wp:posOffset>185057</wp:posOffset>
                </wp:positionV>
                <wp:extent cx="152400" cy="293914"/>
                <wp:effectExtent l="0" t="0" r="19050" b="11430"/>
                <wp:wrapNone/>
                <wp:docPr id="16" name="Rectangle 16"/>
                <wp:cNvGraphicFramePr/>
                <a:graphic xmlns:a="http://schemas.openxmlformats.org/drawingml/2006/main">
                  <a:graphicData uri="http://schemas.microsoft.com/office/word/2010/wordprocessingShape">
                    <wps:wsp>
                      <wps:cNvSpPr/>
                      <wps:spPr>
                        <a:xfrm>
                          <a:off x="0" y="0"/>
                          <a:ext cx="152400" cy="2939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80FAD" id="Rectangle 16" o:spid="_x0000_s1026" style="position:absolute;margin-left:60.85pt;margin-top:14.55pt;width:12pt;height:23.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" fillcolor="white [3212]" strokecolor="white [3212]" strokeweight="1pt"/>
            </w:pict>
          </mc:Fallback>
        </mc:AlternateContent>
      </w:r>
      <w:r w:rsidRPr="0076384F">
        <w:rPr>
          <w:rFonts w:ascii="Times New Roman" w:hAnsi="Times New Roman" w:cs="Times New Roman"/>
          <w:noProof/>
          <w:color w:val="000000" w:themeColor="text1"/>
          <w:sz w:val="24"/>
          <w:szCs w:val="24"/>
        </w:rPr>
        <w:drawing>
          <wp:inline distT="0" distB="0" distL="0" distR="0" wp14:anchorId="23A851AD" wp14:editId="0B522B13">
            <wp:extent cx="5902657" cy="5097432"/>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TIF"/>
                    <pic:cNvPicPr/>
                  </pic:nvPicPr>
                  <pic:blipFill rotWithShape="1">
                    <a:blip r:embed="rId16">
                      <a:extLst>
                        <a:ext uri="{28A0092B-C50C-407E-A947-70E740481C1C}">
                          <a14:useLocalDpi xmlns:a14="http://schemas.microsoft.com/office/drawing/2010/main" val="0"/>
                        </a:ext>
                      </a:extLst>
                    </a:blip>
                    <a:srcRect l="18534" t="22038" r="46955" b="24977"/>
                    <a:stretch/>
                  </pic:blipFill>
                  <pic:spPr bwMode="auto">
                    <a:xfrm>
                      <a:off x="0" y="0"/>
                      <a:ext cx="5946299" cy="5135120"/>
                    </a:xfrm>
                    <a:prstGeom prst="rect">
                      <a:avLst/>
                    </a:prstGeom>
                    <a:ln>
                      <a:noFill/>
                    </a:ln>
                    <a:extLst>
                      <a:ext uri="{53640926-AAD7-44D8-BBD7-CCE9431645EC}">
                        <a14:shadowObscured xmlns:a14="http://schemas.microsoft.com/office/drawing/2010/main"/>
                      </a:ext>
                    </a:extLst>
                  </pic:spPr>
                </pic:pic>
              </a:graphicData>
            </a:graphic>
          </wp:inline>
        </w:drawing>
      </w:r>
    </w:p>
    <w:p w14:paraId="203199C7" w14:textId="7547E44A" w:rsidR="001715C0" w:rsidRPr="0076384F" w:rsidRDefault="001715C0" w:rsidP="001715C0">
      <w:pPr>
        <w:spacing w:after="0"/>
        <w:jc w:val="both"/>
        <w:rPr>
          <w:rFonts w:ascii="Times New Roman" w:hAnsi="Times New Roman" w:cs="Times New Roman"/>
          <w:color w:val="000000" w:themeColor="text1"/>
          <w:sz w:val="24"/>
          <w:szCs w:val="24"/>
        </w:rPr>
      </w:pPr>
      <w:r w:rsidRPr="001715C0">
        <w:rPr>
          <w:rFonts w:ascii="Times New Roman" w:hAnsi="Times New Roman" w:cs="Times New Roman"/>
          <w:b/>
          <w:color w:val="006600"/>
          <w:sz w:val="24"/>
          <w:szCs w:val="24"/>
        </w:rPr>
        <w:t>Fig. S9</w:t>
      </w:r>
      <w:r w:rsidRPr="0076384F">
        <w:rPr>
          <w:rFonts w:ascii="Times New Roman" w:hAnsi="Times New Roman" w:cs="Times New Roman"/>
          <w:b/>
          <w:color w:val="000000" w:themeColor="text1"/>
          <w:sz w:val="24"/>
          <w:szCs w:val="24"/>
        </w:rPr>
        <w:t xml:space="preserve">. </w:t>
      </w:r>
      <w:r w:rsidRPr="0076384F">
        <w:rPr>
          <w:rFonts w:ascii="Times New Roman" w:hAnsi="Times New Roman" w:cs="Times New Roman"/>
          <w:color w:val="000000" w:themeColor="text1"/>
          <w:sz w:val="24"/>
          <w:szCs w:val="24"/>
        </w:rPr>
        <w:t>Ternary diagram in which the samples can be positioned to know its weathered stage. This ternary diagram was constructed using the major oxides (Al</w:t>
      </w:r>
      <w:r w:rsidRPr="0076384F">
        <w:rPr>
          <w:rFonts w:ascii="Times New Roman" w:hAnsi="Times New Roman" w:cs="Times New Roman"/>
          <w:color w:val="000000" w:themeColor="text1"/>
          <w:sz w:val="24"/>
          <w:szCs w:val="24"/>
          <w:vertAlign w:val="subscript"/>
        </w:rPr>
        <w:t>2</w:t>
      </w:r>
      <w:r w:rsidRPr="0076384F">
        <w:rPr>
          <w:rFonts w:ascii="Times New Roman" w:hAnsi="Times New Roman" w:cs="Times New Roman"/>
          <w:color w:val="000000" w:themeColor="text1"/>
          <w:sz w:val="24"/>
          <w:szCs w:val="24"/>
        </w:rPr>
        <w:t>O</w:t>
      </w:r>
      <w:r w:rsidRPr="0076384F">
        <w:rPr>
          <w:rFonts w:ascii="Times New Roman" w:hAnsi="Times New Roman" w:cs="Times New Roman"/>
          <w:color w:val="000000" w:themeColor="text1"/>
          <w:sz w:val="24"/>
          <w:szCs w:val="24"/>
          <w:vertAlign w:val="subscript"/>
        </w:rPr>
        <w:t>3</w:t>
      </w:r>
      <w:r w:rsidRPr="0076384F">
        <w:rPr>
          <w:rFonts w:ascii="Times New Roman" w:hAnsi="Times New Roman" w:cs="Times New Roman"/>
          <w:color w:val="000000" w:themeColor="text1"/>
          <w:sz w:val="24"/>
          <w:szCs w:val="24"/>
        </w:rPr>
        <w:t>, K</w:t>
      </w:r>
      <w:r w:rsidRPr="0076384F">
        <w:rPr>
          <w:rFonts w:ascii="Times New Roman" w:hAnsi="Times New Roman" w:cs="Times New Roman"/>
          <w:color w:val="000000" w:themeColor="text1"/>
          <w:sz w:val="24"/>
          <w:szCs w:val="24"/>
          <w:vertAlign w:val="subscript"/>
        </w:rPr>
        <w:t>2</w:t>
      </w:r>
      <w:r w:rsidRPr="0076384F">
        <w:rPr>
          <w:rFonts w:ascii="Times New Roman" w:hAnsi="Times New Roman" w:cs="Times New Roman"/>
          <w:color w:val="000000" w:themeColor="text1"/>
          <w:sz w:val="24"/>
          <w:szCs w:val="24"/>
        </w:rPr>
        <w:t xml:space="preserve">O and </w:t>
      </w:r>
      <w:proofErr w:type="spellStart"/>
      <w:r w:rsidRPr="0076384F">
        <w:rPr>
          <w:rFonts w:ascii="Times New Roman" w:hAnsi="Times New Roman" w:cs="Times New Roman"/>
          <w:color w:val="000000" w:themeColor="text1"/>
          <w:sz w:val="24"/>
          <w:szCs w:val="24"/>
        </w:rPr>
        <w:t>CaO</w:t>
      </w:r>
      <w:proofErr w:type="spellEnd"/>
      <w:r w:rsidRPr="0076384F">
        <w:rPr>
          <w:rFonts w:ascii="Times New Roman" w:hAnsi="Times New Roman" w:cs="Times New Roman"/>
          <w:color w:val="000000" w:themeColor="text1"/>
          <w:sz w:val="24"/>
          <w:szCs w:val="24"/>
        </w:rPr>
        <w:t>&amp; Na</w:t>
      </w:r>
      <w:r w:rsidRPr="0076384F">
        <w:rPr>
          <w:rFonts w:ascii="Times New Roman" w:hAnsi="Times New Roman" w:cs="Times New Roman"/>
          <w:color w:val="000000" w:themeColor="text1"/>
          <w:sz w:val="24"/>
          <w:szCs w:val="24"/>
          <w:vertAlign w:val="subscript"/>
        </w:rPr>
        <w:t>2</w:t>
      </w:r>
      <w:r w:rsidRPr="0076384F">
        <w:rPr>
          <w:rFonts w:ascii="Times New Roman" w:hAnsi="Times New Roman" w:cs="Times New Roman"/>
          <w:color w:val="000000" w:themeColor="text1"/>
          <w:sz w:val="24"/>
          <w:szCs w:val="24"/>
        </w:rPr>
        <w:t>O) obtained from XRF measurements (</w:t>
      </w:r>
      <w:r w:rsidRPr="00191F79">
        <w:rPr>
          <w:rFonts w:ascii="Times New Roman" w:hAnsi="Times New Roman" w:cs="Times New Roman"/>
          <w:b/>
          <w:color w:val="006600"/>
          <w:sz w:val="24"/>
          <w:szCs w:val="24"/>
        </w:rPr>
        <w:t>Data S5</w:t>
      </w:r>
      <w:r w:rsidRPr="0076384F">
        <w:rPr>
          <w:rFonts w:ascii="Times New Roman" w:hAnsi="Times New Roman" w:cs="Times New Roman"/>
          <w:b/>
          <w:color w:val="000000" w:themeColor="text1"/>
          <w:sz w:val="24"/>
          <w:szCs w:val="24"/>
        </w:rPr>
        <w:t>; cols</w:t>
      </w:r>
      <w:r w:rsidR="00793F1F">
        <w:rPr>
          <w:rFonts w:ascii="Times New Roman" w:hAnsi="Times New Roman" w:cs="Times New Roman"/>
          <w:b/>
          <w:color w:val="000000" w:themeColor="text1"/>
          <w:sz w:val="24"/>
          <w:szCs w:val="24"/>
        </w:rPr>
        <w:t>. 25-</w:t>
      </w:r>
      <w:r w:rsidRPr="0076384F">
        <w:rPr>
          <w:rFonts w:ascii="Times New Roman" w:hAnsi="Times New Roman" w:cs="Times New Roman"/>
          <w:b/>
          <w:color w:val="000000" w:themeColor="text1"/>
          <w:sz w:val="24"/>
          <w:szCs w:val="24"/>
        </w:rPr>
        <w:t>34</w:t>
      </w:r>
      <w:r w:rsidRPr="0076384F">
        <w:rPr>
          <w:rFonts w:ascii="Times New Roman" w:hAnsi="Times New Roman" w:cs="Times New Roman"/>
          <w:color w:val="000000" w:themeColor="text1"/>
          <w:sz w:val="24"/>
          <w:szCs w:val="24"/>
        </w:rPr>
        <w:t xml:space="preserve">). The chemical index of </w:t>
      </w:r>
      <w:r w:rsidRPr="00EC7F01">
        <w:rPr>
          <w:rFonts w:ascii="Times New Roman" w:hAnsi="Times New Roman" w:cs="Times New Roman"/>
          <w:color w:val="000000" w:themeColor="text1"/>
          <w:sz w:val="24"/>
          <w:szCs w:val="24"/>
        </w:rPr>
        <w:t>alteration</w:t>
      </w:r>
      <w:r w:rsidRPr="0076384F">
        <w:rPr>
          <w:rFonts w:ascii="Times New Roman" w:hAnsi="Times New Roman" w:cs="Times New Roman"/>
          <w:i/>
          <w:color w:val="000000" w:themeColor="text1"/>
          <w:sz w:val="24"/>
          <w:szCs w:val="24"/>
        </w:rPr>
        <w:t xml:space="preserve">, CIA </w:t>
      </w:r>
      <w:r w:rsidRPr="00EC7F01">
        <w:rPr>
          <w:rFonts w:ascii="Times New Roman" w:hAnsi="Times New Roman" w:cs="Times New Roman"/>
          <w:color w:val="000000" w:themeColor="text1"/>
          <w:sz w:val="24"/>
          <w:szCs w:val="24"/>
        </w:rPr>
        <w:t>(</w:t>
      </w:r>
      <w:r w:rsidRPr="00191F79">
        <w:rPr>
          <w:rFonts w:ascii="Times New Roman" w:hAnsi="Times New Roman" w:cs="Times New Roman"/>
          <w:b/>
          <w:color w:val="006600"/>
          <w:sz w:val="24"/>
          <w:szCs w:val="24"/>
        </w:rPr>
        <w:t>Data S5</w:t>
      </w:r>
      <w:r w:rsidRPr="00EC7F01">
        <w:rPr>
          <w:rFonts w:ascii="Times New Roman" w:hAnsi="Times New Roman" w:cs="Times New Roman"/>
          <w:b/>
          <w:color w:val="000000" w:themeColor="text1"/>
          <w:sz w:val="24"/>
          <w:szCs w:val="24"/>
        </w:rPr>
        <w:t>; col. 23</w:t>
      </w:r>
      <w:r w:rsidRPr="00EC7F01">
        <w:rPr>
          <w:rFonts w:ascii="Times New Roman" w:hAnsi="Times New Roman" w:cs="Times New Roman"/>
          <w:color w:val="000000" w:themeColor="text1"/>
          <w:sz w:val="24"/>
          <w:szCs w:val="24"/>
        </w:rPr>
        <w:t>) is given at the left side for comparison</w:t>
      </w:r>
      <w:r w:rsidRPr="0076384F">
        <w:rPr>
          <w:rFonts w:ascii="Times New Roman" w:hAnsi="Times New Roman" w:cs="Times New Roman"/>
          <w:i/>
          <w:color w:val="000000" w:themeColor="text1"/>
          <w:sz w:val="24"/>
          <w:szCs w:val="24"/>
        </w:rPr>
        <w:t xml:space="preserve">. </w:t>
      </w:r>
      <w:r w:rsidRPr="00EC7F01">
        <w:rPr>
          <w:rFonts w:ascii="Times New Roman" w:hAnsi="Times New Roman" w:cs="Times New Roman"/>
          <w:color w:val="000000" w:themeColor="text1"/>
          <w:sz w:val="24"/>
          <w:szCs w:val="24"/>
        </w:rPr>
        <w:t>KBPL 5 and 6 are</w:t>
      </w:r>
      <w:r w:rsidRPr="0076384F">
        <w:rPr>
          <w:rFonts w:ascii="Times New Roman" w:hAnsi="Times New Roman" w:cs="Times New Roman"/>
          <w:color w:val="000000" w:themeColor="text1"/>
          <w:sz w:val="24"/>
          <w:szCs w:val="24"/>
        </w:rPr>
        <w:t xml:space="preserve"> labelled as they have large </w:t>
      </w:r>
      <w:proofErr w:type="spellStart"/>
      <w:r w:rsidRPr="0076384F">
        <w:rPr>
          <w:rFonts w:ascii="Times New Roman" w:hAnsi="Times New Roman" w:cs="Times New Roman"/>
          <w:color w:val="000000" w:themeColor="text1"/>
          <w:sz w:val="24"/>
          <w:szCs w:val="24"/>
        </w:rPr>
        <w:t>illite</w:t>
      </w:r>
      <w:proofErr w:type="spellEnd"/>
      <w:r w:rsidRPr="0076384F">
        <w:rPr>
          <w:rFonts w:ascii="Times New Roman" w:hAnsi="Times New Roman" w:cs="Times New Roman"/>
          <w:color w:val="000000" w:themeColor="text1"/>
          <w:sz w:val="24"/>
          <w:szCs w:val="24"/>
        </w:rPr>
        <w:t xml:space="preserve"> and small plagioclase proportion as observed from XRD analysis. </w:t>
      </w:r>
    </w:p>
    <w:p w14:paraId="7C9A2B37" w14:textId="77777777" w:rsidR="00C5072A" w:rsidRPr="0076384F" w:rsidRDefault="00C5072A" w:rsidP="00C5072A">
      <w:pPr>
        <w:rPr>
          <w:rFonts w:ascii="Times New Roman" w:hAnsi="Times New Roman" w:cs="Times New Roman"/>
          <w:b/>
          <w:color w:val="000000" w:themeColor="text1"/>
          <w:sz w:val="24"/>
          <w:szCs w:val="24"/>
        </w:rPr>
      </w:pPr>
    </w:p>
    <w:p w14:paraId="41302B73" w14:textId="77777777" w:rsidR="00C5072A" w:rsidRPr="0076384F" w:rsidRDefault="00C5072A" w:rsidP="00C5072A">
      <w:pPr>
        <w:jc w:val="center"/>
        <w:rPr>
          <w:rFonts w:ascii="Times New Roman" w:hAnsi="Times New Roman" w:cs="Times New Roman"/>
          <w:color w:val="000000" w:themeColor="text1"/>
          <w:sz w:val="24"/>
          <w:szCs w:val="24"/>
        </w:rPr>
      </w:pPr>
    </w:p>
    <w:p w14:paraId="6FFFBF8E" w14:textId="77777777" w:rsidR="00C5072A" w:rsidRPr="0076384F" w:rsidRDefault="00C5072A" w:rsidP="00C5072A">
      <w:pPr>
        <w:pStyle w:val="Normal1"/>
        <w:spacing w:after="0" w:line="276" w:lineRule="auto"/>
        <w:jc w:val="center"/>
        <w:rPr>
          <w:rFonts w:ascii="Times New Roman" w:eastAsia="Times New Roman" w:hAnsi="Times New Roman" w:cs="Times New Roman"/>
          <w:color w:val="000000" w:themeColor="text1"/>
          <w:sz w:val="24"/>
          <w:szCs w:val="24"/>
        </w:rPr>
      </w:pPr>
    </w:p>
    <w:p w14:paraId="41649030" w14:textId="77777777" w:rsidR="00843131" w:rsidRPr="0076384F" w:rsidRDefault="00CE5D39" w:rsidP="00E554D0">
      <w:pPr>
        <w:rPr>
          <w:rFonts w:ascii="Times New Roman" w:eastAsia="Times New Roman" w:hAnsi="Times New Roman" w:cs="Times New Roman"/>
          <w:color w:val="000000" w:themeColor="text1"/>
          <w:sz w:val="24"/>
          <w:szCs w:val="24"/>
        </w:rPr>
      </w:pPr>
      <w:r w:rsidRPr="0076384F">
        <w:rPr>
          <w:rFonts w:ascii="Times New Roman" w:hAnsi="Times New Roman" w:cs="Times New Roman"/>
          <w:b/>
          <w:color w:val="000000" w:themeColor="text1"/>
          <w:sz w:val="24"/>
          <w:szCs w:val="24"/>
        </w:rPr>
        <w:t xml:space="preserve"> </w:t>
      </w:r>
    </w:p>
    <w:p w14:paraId="49FC66F7" w14:textId="77777777" w:rsidR="00637981" w:rsidRDefault="00637981" w:rsidP="00637981">
      <w:pPr>
        <w:pStyle w:val="Normal1"/>
        <w:spacing w:after="0" w:line="360" w:lineRule="auto"/>
        <w:jc w:val="both"/>
        <w:rPr>
          <w:rFonts w:ascii="Times New Roman" w:eastAsia="Times New Roman" w:hAnsi="Times New Roman" w:cs="Times New Roman"/>
          <w:sz w:val="24"/>
          <w:szCs w:val="24"/>
        </w:rPr>
      </w:pPr>
    </w:p>
    <w:p w14:paraId="7306F04A" w14:textId="77777777" w:rsidR="00637981" w:rsidRPr="00796DE3" w:rsidRDefault="00637981" w:rsidP="00637981">
      <w:pPr>
        <w:pStyle w:val="Normal1"/>
        <w:spacing w:after="0" w:line="360" w:lineRule="auto"/>
        <w:jc w:val="both"/>
        <w:rPr>
          <w:rFonts w:ascii="Times New Roman" w:eastAsia="Times New Roman" w:hAnsi="Times New Roman" w:cs="Times New Roman"/>
          <w:noProof/>
          <w:sz w:val="24"/>
          <w:szCs w:val="24"/>
          <w:lang w:val="en-IN"/>
        </w:rPr>
      </w:pPr>
      <w:r w:rsidRPr="006F000C">
        <w:rPr>
          <w:rFonts w:ascii="Times New Roman" w:eastAsia="Times New Roman" w:hAnsi="Times New Roman" w:cs="Times New Roman"/>
          <w:noProof/>
          <w:sz w:val="24"/>
          <w:szCs w:val="24"/>
          <w:lang w:eastAsia="en-US"/>
        </w:rPr>
        <w:lastRenderedPageBreak/>
        <w:drawing>
          <wp:inline distT="0" distB="0" distL="0" distR="0" wp14:anchorId="1971CD51" wp14:editId="3DDE6D0D">
            <wp:extent cx="5943600" cy="2719130"/>
            <wp:effectExtent l="0" t="0" r="0" b="508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TIF"/>
                    <pic:cNvPicPr/>
                  </pic:nvPicPr>
                  <pic:blipFill rotWithShape="1">
                    <a:blip r:embed="rId17">
                      <a:extLst>
                        <a:ext uri="{28A0092B-C50C-407E-A947-70E740481C1C}">
                          <a14:useLocalDpi xmlns:a14="http://schemas.microsoft.com/office/drawing/2010/main" val="0"/>
                        </a:ext>
                      </a:extLst>
                    </a:blip>
                    <a:srcRect l="1612" t="13190" r="7420" b="12832"/>
                    <a:stretch/>
                  </pic:blipFill>
                  <pic:spPr bwMode="auto">
                    <a:xfrm>
                      <a:off x="0" y="0"/>
                      <a:ext cx="5943600" cy="2719130"/>
                    </a:xfrm>
                    <a:prstGeom prst="rect">
                      <a:avLst/>
                    </a:prstGeom>
                    <a:ln>
                      <a:noFill/>
                    </a:ln>
                    <a:extLst>
                      <a:ext uri="{53640926-AAD7-44D8-BBD7-CCE9431645EC}">
                        <a14:shadowObscured xmlns:a14="http://schemas.microsoft.com/office/drawing/2010/main"/>
                      </a:ext>
                    </a:extLst>
                  </pic:spPr>
                </pic:pic>
              </a:graphicData>
            </a:graphic>
          </wp:inline>
        </w:drawing>
      </w:r>
    </w:p>
    <w:p w14:paraId="6C3D2990" w14:textId="77777777" w:rsidR="00637981" w:rsidRPr="000576B6" w:rsidRDefault="00637981" w:rsidP="00637981">
      <w:pPr>
        <w:pStyle w:val="Normal1"/>
        <w:spacing w:after="0" w:line="360" w:lineRule="auto"/>
        <w:jc w:val="both"/>
        <w:rPr>
          <w:rFonts w:ascii="Times New Roman" w:eastAsia="Times New Roman" w:hAnsi="Times New Roman" w:cs="Times New Roman"/>
          <w:sz w:val="24"/>
          <w:szCs w:val="24"/>
        </w:rPr>
      </w:pPr>
    </w:p>
    <w:p w14:paraId="01705BB3" w14:textId="77777777" w:rsidR="00637981" w:rsidRPr="00796DE3" w:rsidRDefault="00637981" w:rsidP="00637981">
      <w:pPr>
        <w:pStyle w:val="Normal1"/>
        <w:spacing w:after="0" w:line="240" w:lineRule="auto"/>
        <w:jc w:val="both"/>
        <w:rPr>
          <w:rFonts w:ascii="Times New Roman" w:eastAsia="Times New Roman" w:hAnsi="Times New Roman" w:cs="Times New Roman"/>
          <w:b/>
          <w:sz w:val="24"/>
          <w:szCs w:val="24"/>
        </w:rPr>
      </w:pPr>
      <w:r w:rsidRPr="00796DE3">
        <w:rPr>
          <w:rFonts w:ascii="Times New Roman" w:eastAsia="Times New Roman" w:hAnsi="Times New Roman" w:cs="Times New Roman"/>
          <w:b/>
          <w:sz w:val="24"/>
          <w:szCs w:val="24"/>
        </w:rPr>
        <w:t xml:space="preserve">Fig. </w:t>
      </w:r>
      <w:r>
        <w:rPr>
          <w:rFonts w:ascii="Times New Roman" w:eastAsia="Times New Roman" w:hAnsi="Times New Roman" w:cs="Times New Roman"/>
          <w:b/>
          <w:sz w:val="24"/>
          <w:szCs w:val="24"/>
        </w:rPr>
        <w:t>S10</w:t>
      </w:r>
      <w:r w:rsidRPr="00796DE3">
        <w:rPr>
          <w:rFonts w:ascii="Times New Roman" w:eastAsia="Times New Roman" w:hAnsi="Times New Roman" w:cs="Times New Roman"/>
          <w:b/>
          <w:sz w:val="24"/>
          <w:szCs w:val="24"/>
        </w:rPr>
        <w:t>.</w:t>
      </w:r>
      <w:r w:rsidRPr="00796DE3">
        <w:rPr>
          <w:rFonts w:ascii="Times New Roman" w:eastAsia="Times New Roman" w:hAnsi="Times New Roman" w:cs="Times New Roman"/>
          <w:sz w:val="24"/>
          <w:szCs w:val="24"/>
        </w:rPr>
        <w:t xml:space="preserve">The percentage contribution of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Pr="00796DE3">
        <w:rPr>
          <w:rFonts w:ascii="Times New Roman" w:eastAsia="Times New Roman" w:hAnsi="Times New Roman" w:cs="Times New Roman"/>
          <w:sz w:val="24"/>
          <w:szCs w:val="24"/>
        </w:rPr>
        <w:t xml:space="preserve"> to the lake sediments calculated using binary mixture of </w:t>
      </w:r>
      <w:proofErr w:type="spellStart"/>
      <w:r w:rsidRPr="00796DE3">
        <w:rPr>
          <w:rFonts w:ascii="Times New Roman" w:eastAsia="Times New Roman" w:hAnsi="Times New Roman" w:cs="Times New Roman"/>
          <w:sz w:val="24"/>
          <w:szCs w:val="24"/>
        </w:rPr>
        <w:t>biospheric</w:t>
      </w:r>
      <w:proofErr w:type="spellEnd"/>
      <w:r w:rsidRPr="00796DE3">
        <w:rPr>
          <w:rFonts w:ascii="Times New Roman" w:eastAsia="Times New Roman" w:hAnsi="Times New Roman" w:cs="Times New Roman"/>
          <w:sz w:val="24"/>
          <w:szCs w:val="24"/>
        </w:rPr>
        <w:t xml:space="preserve"> and </w:t>
      </w:r>
      <w:proofErr w:type="spellStart"/>
      <w:r w:rsidRPr="00796DE3">
        <w:rPr>
          <w:rFonts w:ascii="Times New Roman" w:eastAsia="Times New Roman" w:hAnsi="Times New Roman" w:cs="Times New Roman"/>
          <w:sz w:val="24"/>
          <w:szCs w:val="24"/>
        </w:rPr>
        <w:t>petrogenic</w:t>
      </w:r>
      <w:proofErr w:type="spellEnd"/>
      <w:r w:rsidRPr="00796DE3">
        <w:rPr>
          <w:rFonts w:ascii="Times New Roman" w:eastAsia="Times New Roman" w:hAnsi="Times New Roman" w:cs="Times New Roman"/>
          <w:sz w:val="24"/>
          <w:szCs w:val="24"/>
        </w:rPr>
        <w:t xml:space="preserve"> organic carbon in terms of </w:t>
      </w:r>
      <w:r w:rsidRPr="00796DE3">
        <w:rPr>
          <w:rFonts w:ascii="Times New Roman" w:eastAsia="Times New Roman" w:hAnsi="Times New Roman" w:cs="Times New Roman"/>
          <w:b/>
          <w:sz w:val="24"/>
          <w:szCs w:val="24"/>
        </w:rPr>
        <w:t>a)</w:t>
      </w:r>
      <w:r w:rsidRPr="00796DE3">
        <w:rPr>
          <w:rFonts w:ascii="Times New Roman" w:eastAsia="Times New Roman" w:hAnsi="Times New Roman" w:cs="Times New Roman"/>
          <w:sz w:val="24"/>
          <w:szCs w:val="24"/>
        </w:rPr>
        <w:t xml:space="preserve"> radiocarbon composition (0.06±0.02%) and </w:t>
      </w:r>
      <w:r w:rsidRPr="00796DE3">
        <w:rPr>
          <w:rFonts w:ascii="Times New Roman" w:eastAsia="Times New Roman" w:hAnsi="Times New Roman" w:cs="Times New Roman"/>
          <w:b/>
          <w:sz w:val="24"/>
          <w:szCs w:val="24"/>
        </w:rPr>
        <w:t>b)</w:t>
      </w:r>
      <w:r w:rsidRPr="00796DE3">
        <w:rPr>
          <w:rFonts w:ascii="Times New Roman" w:eastAsia="Times New Roman" w:hAnsi="Times New Roman" w:cs="Times New Roman"/>
          <w:sz w:val="24"/>
          <w:szCs w:val="24"/>
        </w:rPr>
        <w:t xml:space="preserve"> stable carbon isotope </w:t>
      </w:r>
      <w:r w:rsidRPr="00CB775B">
        <w:rPr>
          <w:rFonts w:ascii="Times New Roman" w:eastAsia="Times New Roman" w:hAnsi="Times New Roman" w:cs="Times New Roman"/>
          <w:sz w:val="24"/>
          <w:szCs w:val="24"/>
        </w:rPr>
        <w:t>composition (0.07±0.06%). The p-values for both plots are significant (&lt; 0.001). Three samples (KBPL 09, KBPL 05 and KBPL 01,</w:t>
      </w:r>
      <w:r w:rsidRPr="000A32B7">
        <w:rPr>
          <w:rFonts w:ascii="Times New Roman" w:eastAsia="Times New Roman" w:hAnsi="Times New Roman" w:cs="Times New Roman"/>
          <w:sz w:val="24"/>
          <w:szCs w:val="24"/>
        </w:rPr>
        <w:t xml:space="preserve"> red circles) were excluded from the analyses as they might have non-negligible </w:t>
      </w:r>
      <w:proofErr w:type="spellStart"/>
      <w:r w:rsidRPr="000A32B7">
        <w:rPr>
          <w:rFonts w:ascii="Times New Roman" w:eastAsia="Times New Roman" w:hAnsi="Times New Roman" w:cs="Times New Roman"/>
          <w:sz w:val="24"/>
          <w:szCs w:val="24"/>
        </w:rPr>
        <w:t>OC</w:t>
      </w:r>
      <w:r w:rsidRPr="000A32B7">
        <w:rPr>
          <w:rFonts w:ascii="Times New Roman" w:eastAsia="Times New Roman" w:hAnsi="Times New Roman" w:cs="Times New Roman"/>
          <w:sz w:val="24"/>
          <w:szCs w:val="24"/>
          <w:vertAlign w:val="subscript"/>
        </w:rPr>
        <w:t>pre</w:t>
      </w:r>
      <w:proofErr w:type="spellEnd"/>
      <w:r w:rsidRPr="000A32B7">
        <w:rPr>
          <w:rFonts w:ascii="Times New Roman" w:eastAsia="Times New Roman" w:hAnsi="Times New Roman" w:cs="Times New Roman"/>
          <w:sz w:val="24"/>
          <w:szCs w:val="24"/>
          <w:vertAlign w:val="subscript"/>
        </w:rPr>
        <w:t>-aged</w:t>
      </w:r>
      <w:r w:rsidRPr="000A32B7">
        <w:rPr>
          <w:rFonts w:ascii="Times New Roman" w:eastAsia="Times New Roman" w:hAnsi="Times New Roman" w:cs="Times New Roman"/>
          <w:sz w:val="24"/>
          <w:szCs w:val="24"/>
        </w:rPr>
        <w:t xml:space="preserve">. The lower </w:t>
      </w:r>
      <w:proofErr w:type="spellStart"/>
      <w:r w:rsidRPr="000A32B7">
        <w:rPr>
          <w:rFonts w:ascii="Times New Roman" w:eastAsia="Times New Roman" w:hAnsi="Times New Roman" w:cs="Times New Roman"/>
          <w:sz w:val="24"/>
          <w:szCs w:val="24"/>
        </w:rPr>
        <w:t>F</w:t>
      </w:r>
      <w:r w:rsidRPr="000A32B7">
        <w:rPr>
          <w:rFonts w:ascii="Times New Roman" w:eastAsia="Times New Roman" w:hAnsi="Times New Roman" w:cs="Times New Roman"/>
          <w:sz w:val="24"/>
          <w:szCs w:val="24"/>
          <w:vertAlign w:val="subscript"/>
        </w:rPr>
        <w:t>mod</w:t>
      </w:r>
      <w:proofErr w:type="spellEnd"/>
      <w:r w:rsidRPr="000A32B7">
        <w:rPr>
          <w:rFonts w:ascii="Times New Roman" w:eastAsia="Times New Roman" w:hAnsi="Times New Roman" w:cs="Times New Roman"/>
          <w:sz w:val="24"/>
          <w:szCs w:val="24"/>
        </w:rPr>
        <w:t xml:space="preserve"> for these 3 samples made them much deviated from the linear trend (a)</w:t>
      </w:r>
      <w:proofErr w:type="gramStart"/>
      <w:r w:rsidRPr="000A32B7">
        <w:rPr>
          <w:rFonts w:ascii="Times New Roman" w:eastAsia="Times New Roman" w:hAnsi="Times New Roman" w:cs="Times New Roman"/>
          <w:sz w:val="24"/>
          <w:szCs w:val="24"/>
        </w:rPr>
        <w:t>.</w:t>
      </w:r>
      <w:r w:rsidRPr="00796DE3">
        <w:rPr>
          <w:rFonts w:ascii="Times New Roman" w:eastAsia="Times New Roman" w:hAnsi="Times New Roman" w:cs="Times New Roman"/>
          <w:b/>
          <w:sz w:val="24"/>
          <w:szCs w:val="24"/>
        </w:rPr>
        <w:t>(</w:t>
      </w:r>
      <w:proofErr w:type="gramEnd"/>
      <w:r w:rsidRPr="00796DE3">
        <w:rPr>
          <w:rFonts w:ascii="Times New Roman" w:eastAsia="Times New Roman" w:hAnsi="Times New Roman" w:cs="Times New Roman"/>
          <w:b/>
          <w:sz w:val="24"/>
          <w:szCs w:val="24"/>
        </w:rPr>
        <w:t>c)</w:t>
      </w:r>
      <w:r w:rsidRPr="00796DE3">
        <w:rPr>
          <w:rFonts w:ascii="Times New Roman" w:eastAsia="Times New Roman" w:hAnsi="Times New Roman" w:cs="Times New Roman"/>
          <w:sz w:val="24"/>
          <w:szCs w:val="24"/>
        </w:rPr>
        <w:t xml:space="preserve">The burial flux of </w:t>
      </w:r>
      <w:proofErr w:type="spellStart"/>
      <w:r w:rsidRPr="00796DE3">
        <w:rPr>
          <w:rFonts w:ascii="Times New Roman" w:eastAsia="Times New Roman" w:hAnsi="Times New Roman" w:cs="Times New Roman"/>
          <w:sz w:val="24"/>
          <w:szCs w:val="24"/>
        </w:rPr>
        <w:t>OC</w:t>
      </w:r>
      <w:r w:rsidRPr="00796DE3">
        <w:rPr>
          <w:rFonts w:ascii="Times New Roman" w:eastAsia="Times New Roman" w:hAnsi="Times New Roman" w:cs="Times New Roman"/>
          <w:sz w:val="24"/>
          <w:szCs w:val="24"/>
          <w:vertAlign w:val="subscript"/>
        </w:rPr>
        <w:t>petro</w:t>
      </w:r>
      <w:proofErr w:type="spellEnd"/>
      <w:r w:rsidR="008D31E8">
        <w:rPr>
          <w:rFonts w:ascii="Times New Roman" w:eastAsia="Times New Roman" w:hAnsi="Times New Roman" w:cs="Times New Roman"/>
          <w:sz w:val="24"/>
          <w:szCs w:val="24"/>
          <w:vertAlign w:val="subscript"/>
        </w:rPr>
        <w:t xml:space="preserve"> </w:t>
      </w:r>
      <w:r w:rsidRPr="00796DE3">
        <w:rPr>
          <w:rFonts w:ascii="Times New Roman" w:eastAsia="Times New Roman" w:hAnsi="Times New Roman" w:cs="Times New Roman"/>
          <w:sz w:val="24"/>
          <w:szCs w:val="24"/>
        </w:rPr>
        <w:t>to the lake with an average of 160±40 kg OC</w:t>
      </w:r>
      <w:r w:rsidRPr="00796DE3">
        <w:rPr>
          <w:rFonts w:ascii="Times New Roman" w:eastAsia="Times New Roman" w:hAnsi="Times New Roman" w:cs="Times New Roman"/>
          <w:sz w:val="24"/>
          <w:szCs w:val="24"/>
          <w:vertAlign w:val="subscript"/>
        </w:rPr>
        <w:t>petro</w:t>
      </w:r>
      <w:r w:rsidRPr="00796DE3">
        <w:rPr>
          <w:rFonts w:ascii="Times New Roman" w:eastAsia="Times New Roman" w:hAnsi="Times New Roman" w:cs="Times New Roman"/>
          <w:sz w:val="24"/>
          <w:szCs w:val="24"/>
        </w:rPr>
        <w:t>.yr</w:t>
      </w:r>
      <w:r w:rsidRPr="00796DE3">
        <w:rPr>
          <w:rFonts w:ascii="Times New Roman" w:eastAsia="Times New Roman" w:hAnsi="Times New Roman" w:cs="Times New Roman"/>
          <w:sz w:val="24"/>
          <w:szCs w:val="24"/>
          <w:vertAlign w:val="superscript"/>
        </w:rPr>
        <w:t>-1</w:t>
      </w:r>
      <w:r w:rsidRPr="00796DE3">
        <w:rPr>
          <w:rFonts w:ascii="Times New Roman" w:eastAsia="Times New Roman" w:hAnsi="Times New Roman" w:cs="Times New Roman"/>
          <w:sz w:val="24"/>
          <w:szCs w:val="24"/>
        </w:rPr>
        <w:t>. The propagated error in some values</w:t>
      </w:r>
      <w:r w:rsidR="008D31E8">
        <w:rPr>
          <w:rFonts w:ascii="Times New Roman" w:eastAsia="Times New Roman" w:hAnsi="Times New Roman" w:cs="Times New Roman"/>
          <w:sz w:val="24"/>
          <w:szCs w:val="24"/>
        </w:rPr>
        <w:t xml:space="preserve"> </w:t>
      </w:r>
      <w:r w:rsidRPr="00796DE3">
        <w:rPr>
          <w:rFonts w:ascii="Times New Roman" w:eastAsia="Times New Roman" w:hAnsi="Times New Roman" w:cs="Times New Roman"/>
          <w:sz w:val="24"/>
          <w:szCs w:val="24"/>
        </w:rPr>
        <w:t xml:space="preserve">are large because of large uncertainty in LAs and hence for better visibility the error bar is made using one fourth of the propagated error. </w:t>
      </w:r>
    </w:p>
    <w:p w14:paraId="4E7A822C" w14:textId="77777777" w:rsidR="00637981" w:rsidRPr="00796DE3" w:rsidRDefault="00637981" w:rsidP="00637981">
      <w:pPr>
        <w:pStyle w:val="Normal1"/>
        <w:spacing w:after="0" w:line="360" w:lineRule="auto"/>
        <w:jc w:val="both"/>
        <w:rPr>
          <w:rFonts w:ascii="Times New Roman" w:eastAsia="Times New Roman" w:hAnsi="Times New Roman" w:cs="Times New Roman"/>
          <w:sz w:val="24"/>
          <w:szCs w:val="24"/>
        </w:rPr>
      </w:pPr>
    </w:p>
    <w:p w14:paraId="4CE0A8E7" w14:textId="77777777" w:rsidR="00843131" w:rsidRPr="0076384F" w:rsidRDefault="00843131" w:rsidP="00E554D0">
      <w:pPr>
        <w:rPr>
          <w:rFonts w:ascii="Times New Roman" w:eastAsia="Times New Roman" w:hAnsi="Times New Roman" w:cs="Times New Roman"/>
          <w:color w:val="000000" w:themeColor="text1"/>
          <w:sz w:val="24"/>
          <w:szCs w:val="24"/>
        </w:rPr>
      </w:pPr>
    </w:p>
    <w:p w14:paraId="61BC7FD5" w14:textId="77777777" w:rsidR="00843131" w:rsidRPr="0076384F" w:rsidRDefault="00843131" w:rsidP="00E554D0">
      <w:pPr>
        <w:rPr>
          <w:rFonts w:ascii="Times New Roman" w:eastAsia="Times New Roman" w:hAnsi="Times New Roman" w:cs="Times New Roman"/>
          <w:color w:val="000000" w:themeColor="text1"/>
          <w:sz w:val="24"/>
          <w:szCs w:val="24"/>
        </w:rPr>
      </w:pPr>
    </w:p>
    <w:p w14:paraId="1780E706" w14:textId="77777777" w:rsidR="00843131" w:rsidRPr="0076384F" w:rsidRDefault="00843131" w:rsidP="00E554D0">
      <w:pPr>
        <w:rPr>
          <w:rFonts w:ascii="Times New Roman" w:eastAsia="Times New Roman" w:hAnsi="Times New Roman" w:cs="Times New Roman"/>
          <w:color w:val="000000" w:themeColor="text1"/>
          <w:sz w:val="24"/>
          <w:szCs w:val="24"/>
        </w:rPr>
      </w:pPr>
    </w:p>
    <w:p w14:paraId="472B8016" w14:textId="77777777" w:rsidR="00843131" w:rsidRDefault="00843131" w:rsidP="00E554D0">
      <w:pPr>
        <w:rPr>
          <w:rFonts w:ascii="Times New Roman" w:eastAsia="Times New Roman" w:hAnsi="Times New Roman" w:cs="Times New Roman"/>
          <w:color w:val="000000" w:themeColor="text1"/>
          <w:sz w:val="24"/>
          <w:szCs w:val="24"/>
        </w:rPr>
      </w:pPr>
    </w:p>
    <w:p w14:paraId="6ADD9A97" w14:textId="77777777" w:rsidR="00CE64A0" w:rsidRDefault="00CE64A0" w:rsidP="00E554D0">
      <w:pPr>
        <w:rPr>
          <w:rFonts w:ascii="Times New Roman" w:eastAsia="Times New Roman" w:hAnsi="Times New Roman" w:cs="Times New Roman"/>
          <w:color w:val="000000" w:themeColor="text1"/>
          <w:sz w:val="24"/>
          <w:szCs w:val="24"/>
        </w:rPr>
      </w:pPr>
    </w:p>
    <w:p w14:paraId="52808173" w14:textId="77777777" w:rsidR="00CE64A0" w:rsidRDefault="00CE64A0" w:rsidP="00E554D0">
      <w:pPr>
        <w:rPr>
          <w:rFonts w:ascii="Times New Roman" w:eastAsia="Times New Roman" w:hAnsi="Times New Roman" w:cs="Times New Roman"/>
          <w:color w:val="000000" w:themeColor="text1"/>
          <w:sz w:val="24"/>
          <w:szCs w:val="24"/>
        </w:rPr>
      </w:pPr>
    </w:p>
    <w:p w14:paraId="26F2F684" w14:textId="77777777" w:rsidR="00CE64A0" w:rsidRDefault="00CE64A0" w:rsidP="00E554D0">
      <w:pPr>
        <w:rPr>
          <w:rFonts w:ascii="Times New Roman" w:eastAsia="Times New Roman" w:hAnsi="Times New Roman" w:cs="Times New Roman"/>
          <w:color w:val="000000" w:themeColor="text1"/>
          <w:sz w:val="24"/>
          <w:szCs w:val="24"/>
        </w:rPr>
      </w:pPr>
    </w:p>
    <w:p w14:paraId="51E7E258" w14:textId="77777777" w:rsidR="008D31E8" w:rsidRDefault="008D31E8" w:rsidP="00E554D0">
      <w:pPr>
        <w:rPr>
          <w:rFonts w:ascii="Times New Roman" w:eastAsia="Times New Roman" w:hAnsi="Times New Roman" w:cs="Times New Roman"/>
          <w:color w:val="000000" w:themeColor="text1"/>
          <w:sz w:val="24"/>
          <w:szCs w:val="24"/>
        </w:rPr>
      </w:pPr>
    </w:p>
    <w:p w14:paraId="47E3333E" w14:textId="77777777" w:rsidR="00CE64A0" w:rsidRDefault="00CE64A0" w:rsidP="00E554D0">
      <w:pPr>
        <w:rPr>
          <w:rFonts w:ascii="Times New Roman" w:eastAsia="Times New Roman" w:hAnsi="Times New Roman" w:cs="Times New Roman"/>
          <w:color w:val="000000" w:themeColor="text1"/>
          <w:sz w:val="24"/>
          <w:szCs w:val="24"/>
        </w:rPr>
      </w:pPr>
    </w:p>
    <w:p w14:paraId="7231B33A" w14:textId="77777777" w:rsidR="00CE64A0" w:rsidRPr="0076384F" w:rsidRDefault="00CE64A0" w:rsidP="00E554D0">
      <w:pPr>
        <w:rPr>
          <w:rFonts w:ascii="Times New Roman" w:eastAsia="Times New Roman" w:hAnsi="Times New Roman" w:cs="Times New Roman"/>
          <w:color w:val="000000" w:themeColor="text1"/>
          <w:sz w:val="24"/>
          <w:szCs w:val="24"/>
        </w:rPr>
      </w:pPr>
    </w:p>
    <w:p w14:paraId="77B5B2E0" w14:textId="77777777" w:rsidR="005A25A9" w:rsidRPr="0076384F" w:rsidRDefault="005A25A9" w:rsidP="00E554D0">
      <w:pPr>
        <w:rPr>
          <w:rFonts w:ascii="Times New Roman" w:eastAsia="Times New Roman" w:hAnsi="Times New Roman" w:cs="Times New Roman"/>
          <w:b/>
          <w:color w:val="000000" w:themeColor="text1"/>
          <w:sz w:val="24"/>
          <w:szCs w:val="24"/>
        </w:rPr>
      </w:pPr>
    </w:p>
    <w:p w14:paraId="70DE249D" w14:textId="2C4FD3EC" w:rsidR="00C472B5" w:rsidRPr="00C472B5" w:rsidRDefault="00C472B5" w:rsidP="00C472B5">
      <w:pPr>
        <w:pStyle w:val="Normal1"/>
        <w:spacing w:after="0" w:line="276" w:lineRule="auto"/>
        <w:jc w:val="both"/>
        <w:rPr>
          <w:rFonts w:ascii="Times New Roman" w:eastAsia="Times New Roman" w:hAnsi="Times New Roman" w:cs="Times New Roman"/>
          <w:b/>
          <w:color w:val="006600"/>
          <w:sz w:val="24"/>
          <w:szCs w:val="24"/>
        </w:rPr>
      </w:pPr>
      <w:r w:rsidRPr="00C472B5">
        <w:rPr>
          <w:rFonts w:ascii="Times New Roman" w:eastAsia="Times New Roman" w:hAnsi="Times New Roman" w:cs="Times New Roman"/>
          <w:b/>
          <w:color w:val="006600"/>
          <w:sz w:val="24"/>
          <w:szCs w:val="24"/>
        </w:rPr>
        <w:lastRenderedPageBreak/>
        <w:t>Data S1.</w:t>
      </w:r>
    </w:p>
    <w:p w14:paraId="152F9DCA" w14:textId="77777777" w:rsidR="00C472B5" w:rsidRPr="00C472B5" w:rsidRDefault="00C472B5" w:rsidP="00C472B5">
      <w:pPr>
        <w:pStyle w:val="Normal1"/>
        <w:spacing w:after="0" w:line="276" w:lineRule="auto"/>
        <w:jc w:val="both"/>
        <w:rPr>
          <w:rFonts w:ascii="Times New Roman" w:eastAsia="Times New Roman" w:hAnsi="Times New Roman" w:cs="Times New Roman"/>
          <w:color w:val="006600"/>
          <w:sz w:val="24"/>
          <w:szCs w:val="24"/>
        </w:rPr>
      </w:pPr>
    </w:p>
    <w:p w14:paraId="5EC50082" w14:textId="5991E299" w:rsidR="00C472B5" w:rsidRPr="00C472B5" w:rsidRDefault="00C472B5" w:rsidP="00C472B5">
      <w:pPr>
        <w:pStyle w:val="Normal1"/>
        <w:spacing w:after="0" w:line="276" w:lineRule="auto"/>
        <w:jc w:val="both"/>
        <w:rPr>
          <w:rFonts w:ascii="Times New Roman" w:eastAsia="Times New Roman" w:hAnsi="Times New Roman" w:cs="Times New Roman"/>
          <w:color w:val="006600"/>
          <w:sz w:val="24"/>
          <w:szCs w:val="24"/>
        </w:rPr>
      </w:pPr>
      <w:r w:rsidRPr="00C472B5">
        <w:rPr>
          <w:rFonts w:ascii="Times New Roman" w:eastAsia="Times New Roman" w:hAnsi="Times New Roman" w:cs="Times New Roman"/>
          <w:color w:val="006600"/>
          <w:sz w:val="24"/>
          <w:szCs w:val="24"/>
        </w:rPr>
        <w:t>Details of how the average calibrated radiocarbon age and the errors of th</w:t>
      </w:r>
      <w:r w:rsidR="00793F1F">
        <w:rPr>
          <w:rFonts w:ascii="Times New Roman" w:eastAsia="Times New Roman" w:hAnsi="Times New Roman" w:cs="Times New Roman"/>
          <w:color w:val="006600"/>
          <w:sz w:val="24"/>
          <w:szCs w:val="24"/>
        </w:rPr>
        <w:t>at were calculated using KBPR 05</w:t>
      </w:r>
      <w:r w:rsidRPr="00C472B5">
        <w:rPr>
          <w:rFonts w:ascii="Times New Roman" w:eastAsia="Times New Roman" w:hAnsi="Times New Roman" w:cs="Times New Roman"/>
          <w:color w:val="006600"/>
          <w:sz w:val="24"/>
          <w:szCs w:val="24"/>
        </w:rPr>
        <w:t xml:space="preserve"> as an example. </w:t>
      </w:r>
    </w:p>
    <w:p w14:paraId="00C2EDBB" w14:textId="77777777" w:rsidR="00C472B5" w:rsidRDefault="00C472B5" w:rsidP="00E554D0">
      <w:pPr>
        <w:rPr>
          <w:rFonts w:ascii="Times New Roman" w:eastAsia="Times New Roman" w:hAnsi="Times New Roman" w:cs="Times New Roman"/>
          <w:b/>
          <w:color w:val="000000" w:themeColor="text1"/>
          <w:sz w:val="24"/>
          <w:szCs w:val="24"/>
        </w:rPr>
      </w:pPr>
    </w:p>
    <w:p w14:paraId="52FD01A7" w14:textId="7A064A9D" w:rsidR="007C6CD9" w:rsidRPr="0076384F" w:rsidRDefault="00C472B5" w:rsidP="001715C0">
      <w:pPr>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b/>
          <w:color w:val="000000" w:themeColor="text1"/>
          <w:sz w:val="24"/>
          <w:szCs w:val="24"/>
        </w:rPr>
        <w:t>Data S2</w:t>
      </w:r>
      <w:r w:rsidR="006324E3" w:rsidRPr="0076384F">
        <w:rPr>
          <w:rFonts w:ascii="Times New Roman" w:eastAsia="Times New Roman" w:hAnsi="Times New Roman" w:cs="Times New Roman"/>
          <w:b/>
          <w:color w:val="000000" w:themeColor="text1"/>
          <w:sz w:val="24"/>
          <w:szCs w:val="24"/>
        </w:rPr>
        <w:t>.</w:t>
      </w:r>
    </w:p>
    <w:p w14:paraId="4F354021" w14:textId="53AC0901" w:rsidR="007C6CD9" w:rsidRPr="0076384F" w:rsidRDefault="006324E3" w:rsidP="007C6CD9">
      <w:pPr>
        <w:pStyle w:val="Normal1"/>
        <w:spacing w:after="0" w:line="276" w:lineRule="auto"/>
        <w:jc w:val="both"/>
        <w:rPr>
          <w:rFonts w:ascii="Times New Roman" w:eastAsia="Times New Roman" w:hAnsi="Times New Roman" w:cs="Times New Roman"/>
          <w:color w:val="000000" w:themeColor="text1"/>
          <w:sz w:val="24"/>
          <w:szCs w:val="24"/>
        </w:rPr>
      </w:pPr>
      <w:r w:rsidRPr="0076384F">
        <w:rPr>
          <w:rFonts w:ascii="Times New Roman" w:eastAsia="Times New Roman" w:hAnsi="Times New Roman" w:cs="Times New Roman"/>
          <w:color w:val="000000" w:themeColor="text1"/>
          <w:sz w:val="24"/>
          <w:szCs w:val="24"/>
        </w:rPr>
        <w:t>All the parameters that are required to calculate luminescence age (</w:t>
      </w:r>
      <w:r w:rsidR="00D55010">
        <w:rPr>
          <w:rFonts w:ascii="Times New Roman" w:eastAsia="Times New Roman" w:hAnsi="Times New Roman" w:cs="Times New Roman"/>
          <w:color w:val="000000" w:themeColor="text1"/>
          <w:sz w:val="24"/>
          <w:szCs w:val="24"/>
        </w:rPr>
        <w:t xml:space="preserve">both </w:t>
      </w:r>
      <w:r w:rsidRPr="0076384F">
        <w:rPr>
          <w:rFonts w:ascii="Times New Roman" w:eastAsia="Times New Roman" w:hAnsi="Times New Roman" w:cs="Times New Roman"/>
          <w:color w:val="000000" w:themeColor="text1"/>
          <w:sz w:val="24"/>
          <w:szCs w:val="24"/>
        </w:rPr>
        <w:t>fading uncorrected</w:t>
      </w:r>
      <w:r w:rsidR="00D55010">
        <w:rPr>
          <w:rFonts w:ascii="Times New Roman" w:eastAsia="Times New Roman" w:hAnsi="Times New Roman" w:cs="Times New Roman"/>
          <w:color w:val="000000" w:themeColor="text1"/>
          <w:sz w:val="24"/>
          <w:szCs w:val="24"/>
        </w:rPr>
        <w:t xml:space="preserve"> </w:t>
      </w:r>
      <w:r w:rsidR="00D55010" w:rsidRPr="00191F79">
        <w:rPr>
          <w:rFonts w:ascii="Times New Roman" w:eastAsia="Times New Roman" w:hAnsi="Times New Roman" w:cs="Times New Roman"/>
          <w:color w:val="0000CC"/>
          <w:sz w:val="24"/>
          <w:szCs w:val="24"/>
        </w:rPr>
        <w:t xml:space="preserve">and uncorrected, the fading parameter, </w:t>
      </w:r>
      <w:r w:rsidR="00D55010" w:rsidRPr="00191F79">
        <w:rPr>
          <w:rFonts w:ascii="Symbol" w:eastAsia="Times New Roman" w:hAnsi="Symbol" w:cs="Times New Roman"/>
          <w:color w:val="0000CC"/>
          <w:sz w:val="24"/>
          <w:szCs w:val="24"/>
        </w:rPr>
        <w:t></w:t>
      </w:r>
      <w:r w:rsidR="00D55010" w:rsidRPr="00191F79">
        <w:rPr>
          <w:rFonts w:ascii="Times New Roman" w:eastAsia="Times New Roman" w:hAnsi="Times New Roman" w:cs="Times New Roman"/>
          <w:color w:val="0000CC"/>
          <w:sz w:val="24"/>
          <w:szCs w:val="24"/>
        </w:rPr>
        <w:sym w:font="Symbol" w:char="F0A2"/>
      </w:r>
      <w:r w:rsidRPr="0076384F">
        <w:rPr>
          <w:rFonts w:ascii="Times New Roman" w:eastAsia="Times New Roman" w:hAnsi="Times New Roman" w:cs="Times New Roman"/>
          <w:color w:val="000000" w:themeColor="text1"/>
          <w:sz w:val="24"/>
          <w:szCs w:val="24"/>
        </w:rPr>
        <w:t xml:space="preserve">) are given in this file. This is the output generated by the online Dose Rate and Age Calculator v.1.2. </w:t>
      </w:r>
    </w:p>
    <w:p w14:paraId="48EA115F" w14:textId="77777777" w:rsidR="007C6CD9" w:rsidRPr="0076384F" w:rsidRDefault="007C6CD9" w:rsidP="007C6CD9">
      <w:pPr>
        <w:pStyle w:val="Normal1"/>
        <w:spacing w:after="0" w:line="276" w:lineRule="auto"/>
        <w:jc w:val="both"/>
        <w:rPr>
          <w:rFonts w:ascii="Times New Roman" w:eastAsia="Times New Roman" w:hAnsi="Times New Roman" w:cs="Times New Roman"/>
          <w:color w:val="000000" w:themeColor="text1"/>
          <w:sz w:val="24"/>
          <w:szCs w:val="24"/>
        </w:rPr>
      </w:pPr>
    </w:p>
    <w:p w14:paraId="56A94C1E" w14:textId="3520E3C4" w:rsidR="007C6CD9" w:rsidRPr="0076384F" w:rsidRDefault="00C472B5" w:rsidP="007C6CD9">
      <w:pPr>
        <w:pStyle w:val="Normal1"/>
        <w:spacing w:after="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Data S3</w:t>
      </w:r>
      <w:r w:rsidR="006324E3" w:rsidRPr="0076384F">
        <w:rPr>
          <w:rFonts w:ascii="Times New Roman" w:eastAsia="Times New Roman" w:hAnsi="Times New Roman" w:cs="Times New Roman"/>
          <w:b/>
          <w:color w:val="000000" w:themeColor="text1"/>
          <w:sz w:val="24"/>
          <w:szCs w:val="24"/>
        </w:rPr>
        <w:t>.</w:t>
      </w:r>
    </w:p>
    <w:p w14:paraId="37D9F63D" w14:textId="77777777" w:rsidR="007C6CD9" w:rsidRPr="0076384F" w:rsidRDefault="007C6CD9" w:rsidP="007C6CD9">
      <w:pPr>
        <w:pStyle w:val="Normal1"/>
        <w:spacing w:after="0" w:line="276" w:lineRule="auto"/>
        <w:jc w:val="both"/>
        <w:rPr>
          <w:rFonts w:ascii="Times New Roman" w:eastAsia="Times New Roman" w:hAnsi="Times New Roman" w:cs="Times New Roman"/>
          <w:color w:val="000000" w:themeColor="text1"/>
          <w:sz w:val="24"/>
          <w:szCs w:val="24"/>
        </w:rPr>
      </w:pPr>
    </w:p>
    <w:p w14:paraId="01288416" w14:textId="4F7E646C" w:rsidR="007C6CD9" w:rsidRPr="001715C0" w:rsidRDefault="006324E3" w:rsidP="001715C0">
      <w:pPr>
        <w:pStyle w:val="Normal1"/>
        <w:spacing w:after="0" w:line="276" w:lineRule="auto"/>
        <w:jc w:val="both"/>
        <w:rPr>
          <w:rFonts w:ascii="Times New Roman" w:eastAsia="Times New Roman" w:hAnsi="Times New Roman" w:cs="Times New Roman"/>
          <w:color w:val="000000" w:themeColor="text1"/>
          <w:sz w:val="24"/>
          <w:szCs w:val="24"/>
        </w:rPr>
      </w:pPr>
      <w:r w:rsidRPr="0076384F">
        <w:rPr>
          <w:rFonts w:ascii="Times New Roman" w:eastAsia="Times New Roman" w:hAnsi="Times New Roman" w:cs="Times New Roman"/>
          <w:color w:val="000000" w:themeColor="text1"/>
          <w:sz w:val="24"/>
          <w:szCs w:val="24"/>
        </w:rPr>
        <w:t xml:space="preserve">The measured and background subtracted XRD spectra and the analyzed results on a) bulk samples (chemically untreated samples that were extracted from the luminescence sample collecting pipes), b) samples on which AMS radiocarbon was measured, and c) extracted feldspar grains (KBPL 11 was not available as it was consumed during luminescence age estimation). </w:t>
      </w:r>
    </w:p>
    <w:p w14:paraId="7481AF87" w14:textId="77777777" w:rsidR="001715C0" w:rsidRDefault="001715C0" w:rsidP="007C6CD9">
      <w:pPr>
        <w:pStyle w:val="Normal1"/>
        <w:spacing w:after="0" w:line="276" w:lineRule="auto"/>
        <w:jc w:val="both"/>
        <w:rPr>
          <w:rFonts w:ascii="Times New Roman" w:eastAsia="Times New Roman" w:hAnsi="Times New Roman" w:cs="Times New Roman"/>
          <w:b/>
          <w:color w:val="000000" w:themeColor="text1"/>
          <w:sz w:val="24"/>
          <w:szCs w:val="24"/>
        </w:rPr>
      </w:pPr>
    </w:p>
    <w:p w14:paraId="0A5FEF5A" w14:textId="34923919" w:rsidR="007C6CD9" w:rsidRPr="0076384F" w:rsidRDefault="00C472B5" w:rsidP="007C6CD9">
      <w:pPr>
        <w:pStyle w:val="Normal1"/>
        <w:spacing w:after="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Data S4</w:t>
      </w:r>
      <w:r w:rsidR="006324E3" w:rsidRPr="0076384F">
        <w:rPr>
          <w:rFonts w:ascii="Times New Roman" w:eastAsia="Times New Roman" w:hAnsi="Times New Roman" w:cs="Times New Roman"/>
          <w:b/>
          <w:color w:val="000000" w:themeColor="text1"/>
          <w:sz w:val="24"/>
          <w:szCs w:val="24"/>
        </w:rPr>
        <w:t>.</w:t>
      </w:r>
    </w:p>
    <w:p w14:paraId="1D6DFB62" w14:textId="77777777" w:rsidR="007C6CD9" w:rsidRPr="0076384F" w:rsidRDefault="007C6CD9" w:rsidP="007C6CD9">
      <w:pPr>
        <w:pStyle w:val="Normal1"/>
        <w:spacing w:after="0" w:line="276" w:lineRule="auto"/>
        <w:jc w:val="both"/>
        <w:rPr>
          <w:rFonts w:ascii="Times New Roman" w:eastAsia="Times New Roman" w:hAnsi="Times New Roman" w:cs="Times New Roman"/>
          <w:color w:val="000000" w:themeColor="text1"/>
          <w:sz w:val="24"/>
          <w:szCs w:val="24"/>
        </w:rPr>
      </w:pPr>
    </w:p>
    <w:p w14:paraId="187EBDF1" w14:textId="1008FDC0" w:rsidR="007C6CD9" w:rsidRPr="001715C0" w:rsidRDefault="006324E3" w:rsidP="001715C0">
      <w:pPr>
        <w:pStyle w:val="Normal1"/>
        <w:spacing w:after="0" w:line="276" w:lineRule="auto"/>
        <w:jc w:val="both"/>
        <w:rPr>
          <w:rFonts w:ascii="Times New Roman" w:eastAsia="Times New Roman" w:hAnsi="Times New Roman" w:cs="Times New Roman"/>
          <w:color w:val="000000" w:themeColor="text1"/>
          <w:sz w:val="24"/>
          <w:szCs w:val="24"/>
        </w:rPr>
      </w:pPr>
      <w:r w:rsidRPr="0076384F">
        <w:rPr>
          <w:rFonts w:ascii="Times New Roman" w:eastAsia="Times New Roman" w:hAnsi="Times New Roman" w:cs="Times New Roman"/>
          <w:color w:val="000000" w:themeColor="text1"/>
          <w:sz w:val="24"/>
          <w:szCs w:val="24"/>
        </w:rPr>
        <w:t xml:space="preserve">The </w:t>
      </w:r>
      <w:r w:rsidRPr="00201271">
        <w:rPr>
          <w:rFonts w:ascii="Times New Roman" w:eastAsia="Times New Roman" w:hAnsi="Times New Roman" w:cs="Times New Roman"/>
          <w:i/>
          <w:color w:val="000000" w:themeColor="text1"/>
          <w:sz w:val="24"/>
          <w:szCs w:val="24"/>
        </w:rPr>
        <w:t>n</w:t>
      </w:r>
      <w:r w:rsidRPr="0076384F">
        <w:rPr>
          <w:rFonts w:ascii="Times New Roman" w:eastAsia="Times New Roman" w:hAnsi="Times New Roman" w:cs="Times New Roman"/>
          <w:color w:val="000000" w:themeColor="text1"/>
          <w:sz w:val="24"/>
          <w:szCs w:val="24"/>
        </w:rPr>
        <w:t>-alkane distribution data and their derived parameters. Compound specific (C</w:t>
      </w:r>
      <w:r w:rsidRPr="0076384F">
        <w:rPr>
          <w:rFonts w:ascii="Times New Roman" w:eastAsia="Times New Roman" w:hAnsi="Times New Roman" w:cs="Times New Roman"/>
          <w:color w:val="000000" w:themeColor="text1"/>
          <w:sz w:val="24"/>
          <w:szCs w:val="24"/>
          <w:vertAlign w:val="subscript"/>
        </w:rPr>
        <w:t>29</w:t>
      </w:r>
      <w:r w:rsidRPr="0076384F">
        <w:rPr>
          <w:rFonts w:ascii="Times New Roman" w:eastAsia="Times New Roman" w:hAnsi="Times New Roman" w:cs="Times New Roman"/>
          <w:color w:val="000000" w:themeColor="text1"/>
          <w:sz w:val="24"/>
          <w:szCs w:val="24"/>
        </w:rPr>
        <w:t xml:space="preserve"> and C</w:t>
      </w:r>
      <w:r w:rsidRPr="0076384F">
        <w:rPr>
          <w:rFonts w:ascii="Times New Roman" w:eastAsia="Times New Roman" w:hAnsi="Times New Roman" w:cs="Times New Roman"/>
          <w:color w:val="000000" w:themeColor="text1"/>
          <w:sz w:val="24"/>
          <w:szCs w:val="24"/>
          <w:vertAlign w:val="subscript"/>
        </w:rPr>
        <w:t>31</w:t>
      </w:r>
      <w:r w:rsidRPr="0076384F">
        <w:rPr>
          <w:rFonts w:ascii="Times New Roman" w:eastAsia="Times New Roman" w:hAnsi="Times New Roman" w:cs="Times New Roman"/>
          <w:color w:val="000000" w:themeColor="text1"/>
          <w:sz w:val="24"/>
          <w:szCs w:val="24"/>
        </w:rPr>
        <w:t>) stable carbon isotope data also given.</w:t>
      </w:r>
    </w:p>
    <w:p w14:paraId="2112A679" w14:textId="77777777" w:rsidR="001715C0" w:rsidRDefault="001715C0" w:rsidP="007C6CD9">
      <w:pPr>
        <w:pStyle w:val="Normal1"/>
        <w:spacing w:after="0" w:line="276" w:lineRule="auto"/>
        <w:jc w:val="both"/>
        <w:rPr>
          <w:rFonts w:ascii="Times New Roman" w:eastAsia="Times New Roman" w:hAnsi="Times New Roman" w:cs="Times New Roman"/>
          <w:b/>
          <w:color w:val="000000" w:themeColor="text1"/>
          <w:sz w:val="24"/>
          <w:szCs w:val="24"/>
        </w:rPr>
      </w:pPr>
    </w:p>
    <w:p w14:paraId="51499496" w14:textId="34C09932" w:rsidR="007C6CD9" w:rsidRPr="0076384F" w:rsidRDefault="00C472B5" w:rsidP="007C6CD9">
      <w:pPr>
        <w:pStyle w:val="Normal1"/>
        <w:spacing w:after="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Data S5</w:t>
      </w:r>
      <w:r w:rsidR="006324E3" w:rsidRPr="0076384F">
        <w:rPr>
          <w:rFonts w:ascii="Times New Roman" w:eastAsia="Times New Roman" w:hAnsi="Times New Roman" w:cs="Times New Roman"/>
          <w:b/>
          <w:color w:val="000000" w:themeColor="text1"/>
          <w:sz w:val="24"/>
          <w:szCs w:val="24"/>
        </w:rPr>
        <w:t>.</w:t>
      </w:r>
    </w:p>
    <w:p w14:paraId="0ED6325F" w14:textId="77777777" w:rsidR="007C6CD9" w:rsidRPr="0076384F" w:rsidRDefault="007C6CD9" w:rsidP="007C6CD9">
      <w:pPr>
        <w:pStyle w:val="Normal1"/>
        <w:spacing w:after="0" w:line="276" w:lineRule="auto"/>
        <w:jc w:val="both"/>
        <w:rPr>
          <w:rFonts w:ascii="Times New Roman" w:eastAsia="Times New Roman" w:hAnsi="Times New Roman" w:cs="Times New Roman"/>
          <w:color w:val="000000" w:themeColor="text1"/>
          <w:sz w:val="24"/>
          <w:szCs w:val="24"/>
        </w:rPr>
      </w:pPr>
    </w:p>
    <w:p w14:paraId="4A5729A6" w14:textId="415D9DB7" w:rsidR="00466441" w:rsidRDefault="006324E3" w:rsidP="00466441">
      <w:pPr>
        <w:pStyle w:val="Normal1"/>
        <w:spacing w:after="0" w:line="276" w:lineRule="auto"/>
        <w:jc w:val="both"/>
        <w:rPr>
          <w:rFonts w:ascii="Times New Roman" w:eastAsia="Times New Roman" w:hAnsi="Times New Roman" w:cs="Times New Roman"/>
          <w:color w:val="000000" w:themeColor="text1"/>
          <w:sz w:val="24"/>
          <w:szCs w:val="24"/>
        </w:rPr>
      </w:pPr>
      <w:r w:rsidRPr="0076384F">
        <w:rPr>
          <w:rFonts w:ascii="Times New Roman" w:eastAsia="Times New Roman" w:hAnsi="Times New Roman" w:cs="Times New Roman"/>
          <w:color w:val="000000" w:themeColor="text1"/>
          <w:sz w:val="24"/>
          <w:szCs w:val="24"/>
        </w:rPr>
        <w:t xml:space="preserve">All the supporting data with depth are given in two categories namely biotic (2-17columns) and abiotic (18 – 35 columns). </w:t>
      </w:r>
      <w:r w:rsidRPr="0076384F">
        <w:rPr>
          <w:rFonts w:ascii="Times New Roman" w:eastAsia="Times New Roman" w:hAnsi="Times New Roman" w:cs="Times New Roman"/>
          <w:b/>
          <w:color w:val="000000" w:themeColor="text1"/>
          <w:sz w:val="24"/>
          <w:szCs w:val="24"/>
        </w:rPr>
        <w:t>Biotic</w:t>
      </w:r>
      <w:r w:rsidRPr="0076384F">
        <w:rPr>
          <w:rFonts w:ascii="Times New Roman" w:eastAsia="Times New Roman" w:hAnsi="Times New Roman" w:cs="Times New Roman"/>
          <w:color w:val="000000" w:themeColor="text1"/>
          <w:sz w:val="24"/>
          <w:szCs w:val="24"/>
        </w:rPr>
        <w:t>: Age difference between radiocarbon and luminescence dating methods (</w:t>
      </w:r>
      <w:proofErr w:type="spellStart"/>
      <w:r w:rsidRPr="0076384F">
        <w:rPr>
          <w:rFonts w:ascii="Times New Roman" w:eastAsia="Times New Roman" w:hAnsi="Times New Roman" w:cs="Times New Roman"/>
          <w:color w:val="000000" w:themeColor="text1"/>
          <w:sz w:val="24"/>
          <w:szCs w:val="24"/>
        </w:rPr>
        <w:t>RA</w:t>
      </w:r>
      <w:r w:rsidRPr="0076384F">
        <w:rPr>
          <w:rFonts w:ascii="Times New Roman" w:eastAsia="Times New Roman" w:hAnsi="Times New Roman" w:cs="Times New Roman"/>
          <w:color w:val="000000" w:themeColor="text1"/>
          <w:sz w:val="24"/>
          <w:szCs w:val="24"/>
          <w:vertAlign w:val="subscript"/>
        </w:rPr>
        <w:t>offset</w:t>
      </w:r>
      <w:proofErr w:type="spellEnd"/>
      <w:r w:rsidRPr="0076384F">
        <w:rPr>
          <w:rFonts w:ascii="Times New Roman" w:eastAsia="Times New Roman" w:hAnsi="Times New Roman" w:cs="Times New Roman"/>
          <w:color w:val="000000" w:themeColor="text1"/>
          <w:sz w:val="24"/>
          <w:szCs w:val="24"/>
        </w:rPr>
        <w:t xml:space="preserve">), opaque </w:t>
      </w:r>
      <w:proofErr w:type="spellStart"/>
      <w:r w:rsidRPr="0076384F">
        <w:rPr>
          <w:rFonts w:ascii="Times New Roman" w:eastAsia="Times New Roman" w:hAnsi="Times New Roman" w:cs="Times New Roman"/>
          <w:color w:val="000000" w:themeColor="text1"/>
          <w:sz w:val="24"/>
          <w:szCs w:val="24"/>
        </w:rPr>
        <w:t>phytoclast</w:t>
      </w:r>
      <w:proofErr w:type="spellEnd"/>
      <w:r w:rsidRPr="0076384F">
        <w:rPr>
          <w:rFonts w:ascii="Times New Roman" w:eastAsia="Times New Roman" w:hAnsi="Times New Roman" w:cs="Times New Roman"/>
          <w:color w:val="000000" w:themeColor="text1"/>
          <w:sz w:val="24"/>
          <w:szCs w:val="24"/>
        </w:rPr>
        <w:t>/charcoal (</w:t>
      </w:r>
      <w:proofErr w:type="spellStart"/>
      <w:r w:rsidRPr="0076384F">
        <w:rPr>
          <w:rFonts w:ascii="Times New Roman" w:eastAsia="Times New Roman" w:hAnsi="Times New Roman" w:cs="Times New Roman"/>
          <w:color w:val="000000" w:themeColor="text1"/>
          <w:sz w:val="24"/>
          <w:szCs w:val="24"/>
        </w:rPr>
        <w:t>ChC</w:t>
      </w:r>
      <w:proofErr w:type="spellEnd"/>
      <w:r w:rsidRPr="0076384F">
        <w:rPr>
          <w:rFonts w:ascii="Times New Roman" w:eastAsia="Times New Roman" w:hAnsi="Times New Roman" w:cs="Times New Roman"/>
          <w:color w:val="000000" w:themeColor="text1"/>
          <w:sz w:val="24"/>
          <w:szCs w:val="24"/>
        </w:rPr>
        <w:t>), structured organic matter (SOM), fungal remains (FR), grass oxidized tissue (GOT), amorphous organic matter (AOM), total organic carbon (TOC), loss on ignition (LOI), the ratio between total organic carbon and total nitrogen (C/N), the ratio between  high chain and low chain n-alkane (H/L), carbon preferential index (</w:t>
      </w:r>
      <w:proofErr w:type="spellStart"/>
      <w:r w:rsidRPr="0076384F">
        <w:rPr>
          <w:rFonts w:ascii="Times New Roman" w:eastAsia="Times New Roman" w:hAnsi="Times New Roman" w:cs="Times New Roman"/>
          <w:color w:val="000000" w:themeColor="text1"/>
          <w:sz w:val="24"/>
          <w:szCs w:val="24"/>
        </w:rPr>
        <w:t>CPI</w:t>
      </w:r>
      <w:r w:rsidR="005C3966" w:rsidRPr="0076384F">
        <w:rPr>
          <w:rFonts w:ascii="Times New Roman" w:eastAsia="Times New Roman" w:hAnsi="Times New Roman" w:cs="Times New Roman"/>
          <w:color w:val="000000" w:themeColor="text1"/>
          <w:sz w:val="24"/>
          <w:szCs w:val="24"/>
          <w:vertAlign w:val="subscript"/>
        </w:rPr>
        <w:t>long</w:t>
      </w:r>
      <w:proofErr w:type="spellEnd"/>
      <w:r w:rsidRPr="0076384F">
        <w:rPr>
          <w:rFonts w:ascii="Times New Roman" w:eastAsia="Times New Roman" w:hAnsi="Times New Roman" w:cs="Times New Roman"/>
          <w:color w:val="000000" w:themeColor="text1"/>
          <w:sz w:val="24"/>
          <w:szCs w:val="24"/>
        </w:rPr>
        <w:t xml:space="preserve">), the ratio between pristine and </w:t>
      </w:r>
      <w:proofErr w:type="spellStart"/>
      <w:r w:rsidRPr="0076384F">
        <w:rPr>
          <w:rFonts w:ascii="Times New Roman" w:eastAsia="Times New Roman" w:hAnsi="Times New Roman" w:cs="Times New Roman"/>
          <w:color w:val="000000" w:themeColor="text1"/>
          <w:sz w:val="24"/>
          <w:szCs w:val="24"/>
        </w:rPr>
        <w:t>phytane</w:t>
      </w:r>
      <w:proofErr w:type="spellEnd"/>
      <w:r w:rsidRPr="0076384F">
        <w:rPr>
          <w:rFonts w:ascii="Times New Roman" w:eastAsia="Times New Roman" w:hAnsi="Times New Roman" w:cs="Times New Roman"/>
          <w:color w:val="000000" w:themeColor="text1"/>
          <w:sz w:val="24"/>
          <w:szCs w:val="24"/>
        </w:rPr>
        <w:t xml:space="preserve"> (</w:t>
      </w:r>
      <w:proofErr w:type="spellStart"/>
      <w:r w:rsidRPr="0076384F">
        <w:rPr>
          <w:rFonts w:ascii="Times New Roman" w:eastAsia="Times New Roman" w:hAnsi="Times New Roman" w:cs="Times New Roman"/>
          <w:color w:val="000000" w:themeColor="text1"/>
          <w:sz w:val="24"/>
          <w:szCs w:val="24"/>
        </w:rPr>
        <w:t>PrPh</w:t>
      </w:r>
      <w:proofErr w:type="spellEnd"/>
      <w:r w:rsidRPr="0076384F">
        <w:rPr>
          <w:rFonts w:ascii="Times New Roman" w:eastAsia="Times New Roman" w:hAnsi="Times New Roman" w:cs="Times New Roman"/>
          <w:color w:val="000000" w:themeColor="text1"/>
          <w:sz w:val="24"/>
          <w:szCs w:val="24"/>
        </w:rPr>
        <w:t>), aquatic source n-alkane (</w:t>
      </w:r>
      <w:proofErr w:type="spellStart"/>
      <w:r w:rsidRPr="0076384F">
        <w:rPr>
          <w:rFonts w:ascii="Times New Roman" w:eastAsia="Times New Roman" w:hAnsi="Times New Roman" w:cs="Times New Roman"/>
          <w:color w:val="000000" w:themeColor="text1"/>
          <w:sz w:val="24"/>
          <w:szCs w:val="24"/>
        </w:rPr>
        <w:t>Paq</w:t>
      </w:r>
      <w:proofErr w:type="spellEnd"/>
      <w:r w:rsidRPr="0076384F">
        <w:rPr>
          <w:rFonts w:ascii="Times New Roman" w:eastAsia="Times New Roman" w:hAnsi="Times New Roman" w:cs="Times New Roman"/>
          <w:color w:val="000000" w:themeColor="text1"/>
          <w:sz w:val="24"/>
          <w:szCs w:val="24"/>
        </w:rPr>
        <w:t xml:space="preserve">), average chain length (ACL), terrestrial over aquatic input n-alkanes (TAR), and odd over even predominance (OEP). </w:t>
      </w:r>
      <w:r w:rsidRPr="0076384F">
        <w:rPr>
          <w:rFonts w:ascii="Times New Roman" w:eastAsia="Times New Roman" w:hAnsi="Times New Roman" w:cs="Times New Roman"/>
          <w:b/>
          <w:color w:val="000000" w:themeColor="text1"/>
          <w:sz w:val="24"/>
          <w:szCs w:val="24"/>
        </w:rPr>
        <w:t>Abiotic</w:t>
      </w:r>
      <w:r w:rsidRPr="0076384F">
        <w:rPr>
          <w:rFonts w:ascii="Times New Roman" w:eastAsia="Times New Roman" w:hAnsi="Times New Roman" w:cs="Times New Roman"/>
          <w:color w:val="000000" w:themeColor="text1"/>
          <w:sz w:val="24"/>
          <w:szCs w:val="24"/>
        </w:rPr>
        <w:t>: the ratio between thorium and uranium (</w:t>
      </w:r>
      <w:proofErr w:type="spellStart"/>
      <w:r w:rsidRPr="0076384F">
        <w:rPr>
          <w:rFonts w:ascii="Times New Roman" w:eastAsia="Times New Roman" w:hAnsi="Times New Roman" w:cs="Times New Roman"/>
          <w:color w:val="000000" w:themeColor="text1"/>
          <w:sz w:val="24"/>
          <w:szCs w:val="24"/>
        </w:rPr>
        <w:t>Th</w:t>
      </w:r>
      <w:proofErr w:type="spellEnd"/>
      <w:r w:rsidRPr="0076384F">
        <w:rPr>
          <w:rFonts w:ascii="Times New Roman" w:eastAsia="Times New Roman" w:hAnsi="Times New Roman" w:cs="Times New Roman"/>
          <w:color w:val="000000" w:themeColor="text1"/>
          <w:sz w:val="24"/>
          <w:szCs w:val="24"/>
        </w:rPr>
        <w:t>/U), inorganic calcium carbonate (CaCO</w:t>
      </w:r>
      <w:r w:rsidRPr="0076384F">
        <w:rPr>
          <w:rFonts w:ascii="Times New Roman" w:eastAsia="Times New Roman" w:hAnsi="Times New Roman" w:cs="Times New Roman"/>
          <w:color w:val="000000" w:themeColor="text1"/>
          <w:sz w:val="24"/>
          <w:szCs w:val="24"/>
          <w:vertAlign w:val="subscript"/>
        </w:rPr>
        <w:t>3</w:t>
      </w:r>
      <w:r w:rsidRPr="0076384F">
        <w:rPr>
          <w:rFonts w:ascii="Times New Roman" w:eastAsia="Times New Roman" w:hAnsi="Times New Roman" w:cs="Times New Roman"/>
          <w:color w:val="000000" w:themeColor="text1"/>
          <w:sz w:val="24"/>
          <w:szCs w:val="24"/>
        </w:rPr>
        <w:t>), the ratio between sand and silt proportion (</w:t>
      </w:r>
      <w:proofErr w:type="spellStart"/>
      <w:r w:rsidRPr="0076384F">
        <w:rPr>
          <w:rFonts w:ascii="Times New Roman" w:eastAsia="Times New Roman" w:hAnsi="Times New Roman" w:cs="Times New Roman"/>
          <w:color w:val="000000" w:themeColor="text1"/>
          <w:sz w:val="24"/>
          <w:szCs w:val="24"/>
        </w:rPr>
        <w:t>Sd</w:t>
      </w:r>
      <w:proofErr w:type="spellEnd"/>
      <w:r w:rsidRPr="0076384F">
        <w:rPr>
          <w:rFonts w:ascii="Times New Roman" w:eastAsia="Times New Roman" w:hAnsi="Times New Roman" w:cs="Times New Roman"/>
          <w:color w:val="000000" w:themeColor="text1"/>
          <w:sz w:val="24"/>
          <w:szCs w:val="24"/>
        </w:rPr>
        <w:t xml:space="preserve">/St), plagioclase feldspar (PLG) and </w:t>
      </w:r>
      <w:proofErr w:type="spellStart"/>
      <w:r w:rsidRPr="0076384F">
        <w:rPr>
          <w:rFonts w:ascii="Times New Roman" w:eastAsia="Times New Roman" w:hAnsi="Times New Roman" w:cs="Times New Roman"/>
          <w:color w:val="000000" w:themeColor="text1"/>
          <w:sz w:val="24"/>
          <w:szCs w:val="24"/>
        </w:rPr>
        <w:t>illite</w:t>
      </w:r>
      <w:proofErr w:type="spellEnd"/>
      <w:r w:rsidRPr="0076384F">
        <w:rPr>
          <w:rFonts w:ascii="Times New Roman" w:eastAsia="Times New Roman" w:hAnsi="Times New Roman" w:cs="Times New Roman"/>
          <w:color w:val="000000" w:themeColor="text1"/>
          <w:sz w:val="24"/>
          <w:szCs w:val="24"/>
        </w:rPr>
        <w:t xml:space="preserve"> (ILL) proportion, chemical index of alteration (CIA), index of compositional variability (ICV), percentage of oxides of silicon (SiO</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 xml:space="preserve">), </w:t>
      </w:r>
      <w:proofErr w:type="spellStart"/>
      <w:r w:rsidRPr="0076384F">
        <w:rPr>
          <w:rFonts w:ascii="Times New Roman" w:eastAsia="Times New Roman" w:hAnsi="Times New Roman" w:cs="Times New Roman"/>
          <w:color w:val="000000" w:themeColor="text1"/>
          <w:sz w:val="24"/>
          <w:szCs w:val="24"/>
        </w:rPr>
        <w:t>aluminium</w:t>
      </w:r>
      <w:proofErr w:type="spellEnd"/>
      <w:r w:rsidRPr="0076384F">
        <w:rPr>
          <w:rFonts w:ascii="Times New Roman" w:eastAsia="Times New Roman" w:hAnsi="Times New Roman" w:cs="Times New Roman"/>
          <w:color w:val="000000" w:themeColor="text1"/>
          <w:sz w:val="24"/>
          <w:szCs w:val="24"/>
        </w:rPr>
        <w:t xml:space="preserve"> (Al</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O</w:t>
      </w:r>
      <w:r w:rsidRPr="0076384F">
        <w:rPr>
          <w:rFonts w:ascii="Times New Roman" w:eastAsia="Times New Roman" w:hAnsi="Times New Roman" w:cs="Times New Roman"/>
          <w:color w:val="000000" w:themeColor="text1"/>
          <w:sz w:val="24"/>
          <w:szCs w:val="24"/>
          <w:vertAlign w:val="subscript"/>
        </w:rPr>
        <w:t>3</w:t>
      </w:r>
      <w:r w:rsidRPr="0076384F">
        <w:rPr>
          <w:rFonts w:ascii="Times New Roman" w:eastAsia="Times New Roman" w:hAnsi="Times New Roman" w:cs="Times New Roman"/>
          <w:color w:val="000000" w:themeColor="text1"/>
          <w:sz w:val="24"/>
          <w:szCs w:val="24"/>
        </w:rPr>
        <w:t>), titanium (TiO</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 iron (Fe</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O</w:t>
      </w:r>
      <w:r w:rsidRPr="0076384F">
        <w:rPr>
          <w:rFonts w:ascii="Times New Roman" w:eastAsia="Times New Roman" w:hAnsi="Times New Roman" w:cs="Times New Roman"/>
          <w:color w:val="000000" w:themeColor="text1"/>
          <w:sz w:val="24"/>
          <w:szCs w:val="24"/>
          <w:vertAlign w:val="subscript"/>
        </w:rPr>
        <w:t>3</w:t>
      </w:r>
      <w:r w:rsidRPr="0076384F">
        <w:rPr>
          <w:rFonts w:ascii="Times New Roman" w:eastAsia="Times New Roman" w:hAnsi="Times New Roman" w:cs="Times New Roman"/>
          <w:color w:val="000000" w:themeColor="text1"/>
          <w:sz w:val="24"/>
          <w:szCs w:val="24"/>
        </w:rPr>
        <w:t>), manganese (</w:t>
      </w:r>
      <w:proofErr w:type="spellStart"/>
      <w:r w:rsidRPr="0076384F">
        <w:rPr>
          <w:rFonts w:ascii="Times New Roman" w:eastAsia="Times New Roman" w:hAnsi="Times New Roman" w:cs="Times New Roman"/>
          <w:color w:val="000000" w:themeColor="text1"/>
          <w:sz w:val="24"/>
          <w:szCs w:val="24"/>
        </w:rPr>
        <w:t>MnO</w:t>
      </w:r>
      <w:proofErr w:type="spellEnd"/>
      <w:r w:rsidRPr="0076384F">
        <w:rPr>
          <w:rFonts w:ascii="Times New Roman" w:eastAsia="Times New Roman" w:hAnsi="Times New Roman" w:cs="Times New Roman"/>
          <w:color w:val="000000" w:themeColor="text1"/>
          <w:sz w:val="24"/>
          <w:szCs w:val="24"/>
        </w:rPr>
        <w:t>), magnesium (</w:t>
      </w:r>
      <w:proofErr w:type="spellStart"/>
      <w:r w:rsidRPr="0076384F">
        <w:rPr>
          <w:rFonts w:ascii="Times New Roman" w:eastAsia="Times New Roman" w:hAnsi="Times New Roman" w:cs="Times New Roman"/>
          <w:color w:val="000000" w:themeColor="text1"/>
          <w:sz w:val="24"/>
          <w:szCs w:val="24"/>
        </w:rPr>
        <w:t>MgO</w:t>
      </w:r>
      <w:proofErr w:type="spellEnd"/>
      <w:r w:rsidRPr="0076384F">
        <w:rPr>
          <w:rFonts w:ascii="Times New Roman" w:eastAsia="Times New Roman" w:hAnsi="Times New Roman" w:cs="Times New Roman"/>
          <w:color w:val="000000" w:themeColor="text1"/>
          <w:sz w:val="24"/>
          <w:szCs w:val="24"/>
        </w:rPr>
        <w:t>), calcium (</w:t>
      </w:r>
      <w:proofErr w:type="spellStart"/>
      <w:r w:rsidRPr="0076384F">
        <w:rPr>
          <w:rFonts w:ascii="Times New Roman" w:eastAsia="Times New Roman" w:hAnsi="Times New Roman" w:cs="Times New Roman"/>
          <w:color w:val="000000" w:themeColor="text1"/>
          <w:sz w:val="24"/>
          <w:szCs w:val="24"/>
        </w:rPr>
        <w:t>CaO</w:t>
      </w:r>
      <w:proofErr w:type="spellEnd"/>
      <w:r w:rsidRPr="0076384F">
        <w:rPr>
          <w:rFonts w:ascii="Times New Roman" w:eastAsia="Times New Roman" w:hAnsi="Times New Roman" w:cs="Times New Roman"/>
          <w:color w:val="000000" w:themeColor="text1"/>
          <w:sz w:val="24"/>
          <w:szCs w:val="24"/>
        </w:rPr>
        <w:t>), sodium (Na</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O), potassium (K</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O), phosphorous (P</w:t>
      </w:r>
      <w:r w:rsidRPr="0076384F">
        <w:rPr>
          <w:rFonts w:ascii="Times New Roman" w:eastAsia="Times New Roman" w:hAnsi="Times New Roman" w:cs="Times New Roman"/>
          <w:color w:val="000000" w:themeColor="text1"/>
          <w:sz w:val="24"/>
          <w:szCs w:val="24"/>
          <w:vertAlign w:val="subscript"/>
        </w:rPr>
        <w:t>2</w:t>
      </w:r>
      <w:r w:rsidRPr="0076384F">
        <w:rPr>
          <w:rFonts w:ascii="Times New Roman" w:eastAsia="Times New Roman" w:hAnsi="Times New Roman" w:cs="Times New Roman"/>
          <w:color w:val="000000" w:themeColor="text1"/>
          <w:sz w:val="24"/>
          <w:szCs w:val="24"/>
        </w:rPr>
        <w:t>O</w:t>
      </w:r>
      <w:r w:rsidRPr="0076384F">
        <w:rPr>
          <w:rFonts w:ascii="Times New Roman" w:eastAsia="Times New Roman" w:hAnsi="Times New Roman" w:cs="Times New Roman"/>
          <w:color w:val="000000" w:themeColor="text1"/>
          <w:sz w:val="24"/>
          <w:szCs w:val="24"/>
          <w:vertAlign w:val="subscript"/>
        </w:rPr>
        <w:t>5</w:t>
      </w:r>
      <w:r w:rsidRPr="0076384F">
        <w:rPr>
          <w:rFonts w:ascii="Times New Roman" w:eastAsia="Times New Roman" w:hAnsi="Times New Roman" w:cs="Times New Roman"/>
          <w:color w:val="000000" w:themeColor="text1"/>
          <w:sz w:val="24"/>
          <w:szCs w:val="24"/>
        </w:rPr>
        <w:t>) and the ratio between Ti and K.</w:t>
      </w:r>
      <w:r w:rsidR="0074082F">
        <w:rPr>
          <w:rFonts w:ascii="Times New Roman" w:eastAsia="Times New Roman" w:hAnsi="Times New Roman" w:cs="Times New Roman"/>
          <w:color w:val="000000" w:themeColor="text1"/>
          <w:sz w:val="24"/>
          <w:szCs w:val="24"/>
        </w:rPr>
        <w:t xml:space="preserve"> </w:t>
      </w:r>
    </w:p>
    <w:p w14:paraId="2C02FAAD" w14:textId="77777777" w:rsidR="0074082F" w:rsidRDefault="0074082F" w:rsidP="00466441">
      <w:pPr>
        <w:pStyle w:val="Normal1"/>
        <w:spacing w:after="0" w:line="276" w:lineRule="auto"/>
        <w:jc w:val="both"/>
        <w:rPr>
          <w:rFonts w:ascii="Times New Roman" w:eastAsia="Times New Roman" w:hAnsi="Times New Roman" w:cs="Times New Roman"/>
          <w:color w:val="000000" w:themeColor="text1"/>
          <w:sz w:val="24"/>
          <w:szCs w:val="24"/>
        </w:rPr>
      </w:pPr>
    </w:p>
    <w:p w14:paraId="19A2C173" w14:textId="77777777" w:rsidR="00D61653" w:rsidRDefault="00D61653" w:rsidP="00466441">
      <w:pPr>
        <w:pStyle w:val="Normal1"/>
        <w:spacing w:after="0" w:line="276" w:lineRule="auto"/>
        <w:jc w:val="both"/>
        <w:rPr>
          <w:rFonts w:ascii="Times New Roman" w:eastAsia="Times New Roman" w:hAnsi="Times New Roman" w:cs="Times New Roman"/>
          <w:color w:val="000000" w:themeColor="text1"/>
          <w:sz w:val="24"/>
          <w:szCs w:val="24"/>
        </w:rPr>
      </w:pPr>
    </w:p>
    <w:p w14:paraId="22DE2ECE" w14:textId="77777777" w:rsidR="00D61653" w:rsidRPr="0076384F" w:rsidRDefault="00D61653" w:rsidP="00466441">
      <w:pPr>
        <w:pStyle w:val="Normal1"/>
        <w:spacing w:after="0" w:line="276" w:lineRule="auto"/>
        <w:jc w:val="both"/>
        <w:rPr>
          <w:rFonts w:ascii="Times New Roman" w:eastAsia="Times New Roman" w:hAnsi="Times New Roman" w:cs="Times New Roman"/>
          <w:color w:val="000000" w:themeColor="text1"/>
          <w:sz w:val="24"/>
          <w:szCs w:val="24"/>
        </w:rPr>
        <w:sectPr w:rsidR="00D61653" w:rsidRPr="0076384F" w:rsidSect="00487059">
          <w:footerReference w:type="default" r:id="rId18"/>
          <w:pgSz w:w="12240" w:h="15840"/>
          <w:pgMar w:top="1440" w:right="1440" w:bottom="1440" w:left="1440" w:header="720" w:footer="720" w:gutter="0"/>
          <w:lnNumType w:countBy="1" w:restart="continuous"/>
          <w:cols w:space="720"/>
          <w:docGrid w:linePitch="360"/>
        </w:sectPr>
      </w:pPr>
    </w:p>
    <w:p w14:paraId="0CE5958E" w14:textId="547B1750" w:rsidR="00B1175F" w:rsidRPr="009A3A06" w:rsidRDefault="0074082F" w:rsidP="00F3699F">
      <w:pPr>
        <w:pStyle w:val="Normal1"/>
        <w:spacing w:after="0" w:line="276" w:lineRule="auto"/>
        <w:jc w:val="both"/>
        <w:rPr>
          <w:rFonts w:ascii="Times New Roman" w:eastAsia="Times New Roman" w:hAnsi="Times New Roman" w:cs="Times New Roman"/>
          <w:b/>
          <w:color w:val="000000" w:themeColor="text1"/>
          <w:sz w:val="24"/>
          <w:szCs w:val="24"/>
        </w:rPr>
      </w:pPr>
      <w:r w:rsidRPr="009A3A06">
        <w:rPr>
          <w:rFonts w:ascii="Times New Roman" w:eastAsia="Times New Roman" w:hAnsi="Times New Roman" w:cs="Times New Roman"/>
          <w:b/>
          <w:color w:val="000000" w:themeColor="text1"/>
          <w:sz w:val="24"/>
          <w:szCs w:val="24"/>
        </w:rPr>
        <w:lastRenderedPageBreak/>
        <w:t>References:</w:t>
      </w:r>
    </w:p>
    <w:p w14:paraId="113A4B01" w14:textId="77777777" w:rsidR="0074082F" w:rsidRDefault="0074082F" w:rsidP="00F3699F">
      <w:pPr>
        <w:pStyle w:val="Normal1"/>
        <w:spacing w:after="0" w:line="276" w:lineRule="auto"/>
        <w:jc w:val="both"/>
        <w:rPr>
          <w:rFonts w:ascii="Times New Roman" w:eastAsia="Times New Roman" w:hAnsi="Times New Roman" w:cs="Times New Roman"/>
          <w:color w:val="000000" w:themeColor="text1"/>
          <w:sz w:val="24"/>
          <w:szCs w:val="24"/>
        </w:rPr>
      </w:pPr>
    </w:p>
    <w:p w14:paraId="5EA730AA" w14:textId="77777777" w:rsidR="00B1175F" w:rsidRDefault="00B1175F" w:rsidP="00F3699F">
      <w:pPr>
        <w:pStyle w:val="Normal1"/>
        <w:spacing w:after="0" w:line="276" w:lineRule="auto"/>
        <w:jc w:val="both"/>
        <w:rPr>
          <w:rFonts w:ascii="Times New Roman" w:eastAsia="Times New Roman" w:hAnsi="Times New Roman" w:cs="Times New Roman"/>
          <w:color w:val="000000" w:themeColor="text1"/>
          <w:sz w:val="24"/>
          <w:szCs w:val="24"/>
        </w:rPr>
      </w:pPr>
    </w:p>
    <w:p w14:paraId="7D185B48" w14:textId="77777777" w:rsidR="00B61C72" w:rsidRPr="00B61C72" w:rsidRDefault="00B1175F" w:rsidP="00B61C72">
      <w:pPr>
        <w:pStyle w:val="EndNoteBibliography"/>
        <w:spacing w:after="0"/>
        <w:ind w:left="720" w:hanging="720"/>
      </w:pPr>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rPr>
        <w:instrText xml:space="preserve"> ADDIN EN.REFLIST </w:instrText>
      </w:r>
      <w:r>
        <w:rPr>
          <w:rFonts w:ascii="Times New Roman" w:eastAsia="Times New Roman" w:hAnsi="Times New Roman" w:cs="Times New Roman"/>
          <w:color w:val="000000" w:themeColor="text1"/>
          <w:sz w:val="24"/>
          <w:szCs w:val="24"/>
        </w:rPr>
        <w:fldChar w:fldCharType="separate"/>
      </w:r>
      <w:r w:rsidR="00B61C72" w:rsidRPr="00B61C72">
        <w:rPr>
          <w:b/>
        </w:rPr>
        <w:t>Ali SN, Singh P, Arora P, Bisht P and Morthekai P</w:t>
      </w:r>
      <w:r w:rsidR="00B61C72" w:rsidRPr="00B61C72">
        <w:t xml:space="preserve"> (2022) Luminescence dating of late pleistocene glacial and glacio-fluvial sediments in the Central Himalaya, India. </w:t>
      </w:r>
      <w:r w:rsidR="00B61C72" w:rsidRPr="00B61C72">
        <w:rPr>
          <w:i/>
        </w:rPr>
        <w:t>Quaternary Science Reviews</w:t>
      </w:r>
      <w:r w:rsidR="00B61C72" w:rsidRPr="00B61C72">
        <w:t xml:space="preserve"> </w:t>
      </w:r>
      <w:r w:rsidR="00B61C72" w:rsidRPr="00B61C72">
        <w:rPr>
          <w:b/>
        </w:rPr>
        <w:t>284,</w:t>
      </w:r>
      <w:r w:rsidR="00B61C72" w:rsidRPr="00B61C72">
        <w:t xml:space="preserve"> 107464.</w:t>
      </w:r>
    </w:p>
    <w:p w14:paraId="38BC069C" w14:textId="13C57B69" w:rsidR="00B61C72" w:rsidRPr="00B61C72" w:rsidRDefault="00B61C72" w:rsidP="00B61C72">
      <w:pPr>
        <w:pStyle w:val="EndNoteBibliography"/>
        <w:spacing w:after="0"/>
        <w:ind w:left="720" w:hanging="720"/>
      </w:pPr>
      <w:r w:rsidRPr="00B61C72">
        <w:rPr>
          <w:b/>
        </w:rPr>
        <w:t>Blair NE, Leithold EL, Ford ST, Peeler KA, Holmes JC and Perkey DW</w:t>
      </w:r>
      <w:r w:rsidRPr="00B61C72">
        <w:t xml:space="preserve"> (2003) The persistence of memory: the fate of ancient sedimentary organic carbon in a modern sedimentary system. </w:t>
      </w:r>
      <w:r w:rsidRPr="00B61C72">
        <w:rPr>
          <w:i/>
        </w:rPr>
        <w:t>Geochimica et Cosmochimica Acta</w:t>
      </w:r>
      <w:r w:rsidRPr="00B61C72">
        <w:t xml:space="preserve"> </w:t>
      </w:r>
      <w:r w:rsidRPr="00B61C72">
        <w:rPr>
          <w:b/>
        </w:rPr>
        <w:t>67</w:t>
      </w:r>
      <w:r w:rsidRPr="00B61C72">
        <w:t>(1)</w:t>
      </w:r>
      <w:r w:rsidRPr="00B61C72">
        <w:rPr>
          <w:b/>
        </w:rPr>
        <w:t>,</w:t>
      </w:r>
      <w:r w:rsidRPr="00B61C72">
        <w:t xml:space="preserve"> 63-73. </w:t>
      </w:r>
      <w:hyperlink r:id="rId19" w:history="1">
        <w:r w:rsidRPr="00B61C72">
          <w:rPr>
            <w:rStyle w:val="Hyperlink"/>
          </w:rPr>
          <w:t>https://doi.org/https://doi.org/10.1016/S0016-7037(02)01043-8</w:t>
        </w:r>
      </w:hyperlink>
      <w:r w:rsidRPr="00B61C72">
        <w:t>.</w:t>
      </w:r>
    </w:p>
    <w:p w14:paraId="0A02C4D2" w14:textId="77777777" w:rsidR="00B61C72" w:rsidRPr="00B61C72" w:rsidRDefault="00B61C72" w:rsidP="00B61C72">
      <w:pPr>
        <w:pStyle w:val="EndNoteBibliography"/>
        <w:spacing w:after="0"/>
        <w:ind w:left="720" w:hanging="720"/>
      </w:pPr>
      <w:r w:rsidRPr="00B61C72">
        <w:rPr>
          <w:b/>
        </w:rPr>
        <w:t>Butler BM and Hillier S</w:t>
      </w:r>
      <w:r w:rsidRPr="00B61C72">
        <w:t xml:space="preserve"> (2021) powdR: An R package for quantitative mineralogy using full pattern summation of X-ray powder diffraction data. </w:t>
      </w:r>
      <w:r w:rsidRPr="00B61C72">
        <w:rPr>
          <w:i/>
        </w:rPr>
        <w:t>Computers &amp; Geosciences</w:t>
      </w:r>
      <w:r w:rsidRPr="00B61C72">
        <w:t xml:space="preserve"> </w:t>
      </w:r>
      <w:r w:rsidRPr="00B61C72">
        <w:rPr>
          <w:b/>
        </w:rPr>
        <w:t>147,</w:t>
      </w:r>
      <w:r w:rsidRPr="00B61C72">
        <w:t xml:space="preserve"> 104662.</w:t>
      </w:r>
    </w:p>
    <w:p w14:paraId="6D741F2E" w14:textId="653D1C3B" w:rsidR="00B61C72" w:rsidRPr="00B61C72" w:rsidRDefault="00B61C72" w:rsidP="00B61C72">
      <w:pPr>
        <w:pStyle w:val="EndNoteBibliography"/>
        <w:spacing w:after="0"/>
        <w:ind w:left="720" w:hanging="720"/>
      </w:pPr>
      <w:r w:rsidRPr="00B61C72">
        <w:rPr>
          <w:b/>
        </w:rPr>
        <w:t>Copard Y, Eyrolle F, Radakovitch O, Poirel A, Raimbault P, Gairoard S and Di-Giovanni C</w:t>
      </w:r>
      <w:r w:rsidRPr="00B61C72">
        <w:t xml:space="preserve"> (2018) Badlands as a hot spot of petrogenic contribution to riverine particulate organic carbon to the Gulf of Lion (NW Mediterranean Sea). </w:t>
      </w:r>
      <w:r w:rsidRPr="00B61C72">
        <w:rPr>
          <w:i/>
        </w:rPr>
        <w:t>Earth Surface Processes and Landforms</w:t>
      </w:r>
      <w:r w:rsidRPr="00B61C72">
        <w:t xml:space="preserve"> </w:t>
      </w:r>
      <w:r w:rsidRPr="00B61C72">
        <w:rPr>
          <w:b/>
        </w:rPr>
        <w:t>43</w:t>
      </w:r>
      <w:r w:rsidRPr="00B61C72">
        <w:t>(12)</w:t>
      </w:r>
      <w:r w:rsidRPr="00B61C72">
        <w:rPr>
          <w:b/>
        </w:rPr>
        <w:t>,</w:t>
      </w:r>
      <w:r w:rsidRPr="00B61C72">
        <w:t xml:space="preserve"> 2495-2509. </w:t>
      </w:r>
      <w:hyperlink r:id="rId20" w:history="1">
        <w:r w:rsidRPr="00B61C72">
          <w:rPr>
            <w:rStyle w:val="Hyperlink"/>
          </w:rPr>
          <w:t>https://doi.org/https://doi.org/10.1002/esp.4409</w:t>
        </w:r>
      </w:hyperlink>
      <w:r w:rsidRPr="00B61C72">
        <w:t>.</w:t>
      </w:r>
    </w:p>
    <w:p w14:paraId="25D19386" w14:textId="77777777" w:rsidR="00B61C72" w:rsidRPr="00B61C72" w:rsidRDefault="00B61C72" w:rsidP="00B61C72">
      <w:pPr>
        <w:pStyle w:val="EndNoteBibliography"/>
        <w:spacing w:after="0"/>
        <w:ind w:left="720" w:hanging="720"/>
      </w:pPr>
      <w:r w:rsidRPr="00B61C72">
        <w:rPr>
          <w:b/>
        </w:rPr>
        <w:t>Cui X, Bianchi TS, Jaeger JM and Smith RW</w:t>
      </w:r>
      <w:r w:rsidRPr="00B61C72">
        <w:t xml:space="preserve"> (2016) Biospheric and petrogenic organic carbon flux along southeast Alaska. </w:t>
      </w:r>
      <w:r w:rsidRPr="00B61C72">
        <w:rPr>
          <w:i/>
        </w:rPr>
        <w:t>Earth and Planetary Science Letters</w:t>
      </w:r>
      <w:r w:rsidRPr="00B61C72">
        <w:t xml:space="preserve"> </w:t>
      </w:r>
      <w:r w:rsidRPr="00B61C72">
        <w:rPr>
          <w:b/>
        </w:rPr>
        <w:t>452,</w:t>
      </w:r>
      <w:r w:rsidRPr="00B61C72">
        <w:t xml:space="preserve"> 238-246.</w:t>
      </w:r>
    </w:p>
    <w:p w14:paraId="4C13A491" w14:textId="77777777" w:rsidR="00B61C72" w:rsidRPr="00B61C72" w:rsidRDefault="00B61C72" w:rsidP="00B61C72">
      <w:pPr>
        <w:pStyle w:val="EndNoteBibliography"/>
        <w:spacing w:after="0"/>
        <w:ind w:left="720" w:hanging="720"/>
      </w:pPr>
      <w:r w:rsidRPr="00B61C72">
        <w:rPr>
          <w:b/>
        </w:rPr>
        <w:t>Eberl DD</w:t>
      </w:r>
      <w:r w:rsidRPr="00B61C72">
        <w:t xml:space="preserve"> (2003) User Guide to RockJock - A Program for Determining Quantitative Mineralogy from X-Ray Diffraction Data.</w:t>
      </w:r>
    </w:p>
    <w:p w14:paraId="2E2E3863" w14:textId="55D4317E" w:rsidR="00B61C72" w:rsidRPr="00B61C72" w:rsidRDefault="00B61C72" w:rsidP="00B61C72">
      <w:pPr>
        <w:pStyle w:val="EndNoteBibliography"/>
        <w:spacing w:after="0"/>
        <w:ind w:left="720" w:hanging="720"/>
      </w:pPr>
      <w:r w:rsidRPr="00B61C72">
        <w:rPr>
          <w:b/>
        </w:rPr>
        <w:t>Galy V, Beyssac O, France-Lanord C and Eglinton T</w:t>
      </w:r>
      <w:r w:rsidRPr="00B61C72">
        <w:t xml:space="preserve"> (2008) Recycling of Graphite During Himalayan Erosion: A Geological Stabilization of Carbon in the Crust. </w:t>
      </w:r>
      <w:r w:rsidRPr="00B61C72">
        <w:rPr>
          <w:i/>
        </w:rPr>
        <w:t>Science</w:t>
      </w:r>
      <w:r w:rsidRPr="00B61C72">
        <w:t xml:space="preserve"> </w:t>
      </w:r>
      <w:r w:rsidRPr="00B61C72">
        <w:rPr>
          <w:b/>
        </w:rPr>
        <w:t>322</w:t>
      </w:r>
      <w:r w:rsidRPr="00B61C72">
        <w:t>(5903)</w:t>
      </w:r>
      <w:r w:rsidRPr="00B61C72">
        <w:rPr>
          <w:b/>
        </w:rPr>
        <w:t>,</w:t>
      </w:r>
      <w:r w:rsidRPr="00B61C72">
        <w:t xml:space="preserve"> 943-945. </w:t>
      </w:r>
      <w:hyperlink r:id="rId21" w:history="1">
        <w:r w:rsidRPr="00B61C72">
          <w:rPr>
            <w:rStyle w:val="Hyperlink"/>
          </w:rPr>
          <w:t>https://doi.org/doi:10.1126/science.1161408</w:t>
        </w:r>
      </w:hyperlink>
      <w:r w:rsidRPr="00B61C72">
        <w:t>.</w:t>
      </w:r>
    </w:p>
    <w:p w14:paraId="27DB6D86" w14:textId="7E21293E" w:rsidR="00B61C72" w:rsidRPr="00B61C72" w:rsidRDefault="00B61C72" w:rsidP="00B61C72">
      <w:pPr>
        <w:pStyle w:val="EndNoteBibliography"/>
        <w:spacing w:after="0"/>
        <w:ind w:left="720" w:hanging="720"/>
      </w:pPr>
      <w:r w:rsidRPr="00B61C72">
        <w:rPr>
          <w:b/>
        </w:rPr>
        <w:t>Galy V and Eglinton T</w:t>
      </w:r>
      <w:r w:rsidRPr="00B61C72">
        <w:t xml:space="preserve"> (2011) Protracted storage of biospheric carbon in the Ganges–Brahmaputra basin. </w:t>
      </w:r>
      <w:r w:rsidRPr="00B61C72">
        <w:rPr>
          <w:i/>
        </w:rPr>
        <w:t>Nature Geoscience</w:t>
      </w:r>
      <w:r w:rsidRPr="00B61C72">
        <w:t xml:space="preserve"> </w:t>
      </w:r>
      <w:r w:rsidRPr="00B61C72">
        <w:rPr>
          <w:b/>
        </w:rPr>
        <w:t>4</w:t>
      </w:r>
      <w:r w:rsidRPr="00B61C72">
        <w:t>(12)</w:t>
      </w:r>
      <w:r w:rsidRPr="00B61C72">
        <w:rPr>
          <w:b/>
        </w:rPr>
        <w:t>,</w:t>
      </w:r>
      <w:r w:rsidRPr="00B61C72">
        <w:t xml:space="preserve"> 843-847. </w:t>
      </w:r>
      <w:hyperlink r:id="rId22" w:history="1">
        <w:r w:rsidRPr="00B61C72">
          <w:rPr>
            <w:rStyle w:val="Hyperlink"/>
          </w:rPr>
          <w:t>https://doi.org/10.1038/ngeo1293</w:t>
        </w:r>
      </w:hyperlink>
      <w:r w:rsidRPr="00B61C72">
        <w:t>.</w:t>
      </w:r>
    </w:p>
    <w:p w14:paraId="6516A305" w14:textId="77777777" w:rsidR="00B61C72" w:rsidRPr="00B61C72" w:rsidRDefault="00B61C72" w:rsidP="00B61C72">
      <w:pPr>
        <w:pStyle w:val="EndNoteBibliography"/>
        <w:spacing w:after="0"/>
        <w:ind w:left="720" w:hanging="720"/>
      </w:pPr>
      <w:r w:rsidRPr="00B61C72">
        <w:rPr>
          <w:b/>
        </w:rPr>
        <w:t>Galy V, France-Lanord C, Beyssac O, Lartiges B and Rhaman M</w:t>
      </w:r>
      <w:r w:rsidRPr="00B61C72">
        <w:t xml:space="preserve"> (2011) Organic Carbon Cycling During Himalayan Erosion: Processes, Fluxes and Consequences for the Global Carbon Cycle. In Lal R, Sivakumar MVK, Faiz SMA, Mustafizur Rahman AHM and Islam KR (eds), </w:t>
      </w:r>
      <w:r w:rsidRPr="00B61C72">
        <w:rPr>
          <w:i/>
        </w:rPr>
        <w:t>Climate Change and Food Security in South Asia.</w:t>
      </w:r>
      <w:r w:rsidRPr="00B61C72">
        <w:t xml:space="preserve"> Dordrecht: Springer Netherlands, 163-181.</w:t>
      </w:r>
    </w:p>
    <w:p w14:paraId="0F65BC7C" w14:textId="6A1A64E0" w:rsidR="00B61C72" w:rsidRPr="00B61C72" w:rsidRDefault="00B61C72" w:rsidP="00B61C72">
      <w:pPr>
        <w:pStyle w:val="EndNoteBibliography"/>
        <w:spacing w:after="0"/>
        <w:ind w:left="720" w:hanging="720"/>
      </w:pPr>
      <w:r w:rsidRPr="00B61C72">
        <w:rPr>
          <w:b/>
        </w:rPr>
        <w:t>Haslett J and Parnell A</w:t>
      </w:r>
      <w:r w:rsidRPr="00B61C72">
        <w:t xml:space="preserve"> (2008) A simple monotone process with application to radiocarbon-dated depth chronologies. </w:t>
      </w:r>
      <w:r w:rsidRPr="00B61C72">
        <w:rPr>
          <w:i/>
        </w:rPr>
        <w:t>Journal of the Royal Statistical Society: Series C (Applied Statistics)</w:t>
      </w:r>
      <w:r w:rsidRPr="00B61C72">
        <w:t xml:space="preserve"> </w:t>
      </w:r>
      <w:r w:rsidRPr="00B61C72">
        <w:rPr>
          <w:b/>
        </w:rPr>
        <w:t>57</w:t>
      </w:r>
      <w:r w:rsidRPr="00B61C72">
        <w:t>(4)</w:t>
      </w:r>
      <w:r w:rsidRPr="00B61C72">
        <w:rPr>
          <w:b/>
        </w:rPr>
        <w:t>,</w:t>
      </w:r>
      <w:r w:rsidRPr="00B61C72">
        <w:t xml:space="preserve"> 399-418. </w:t>
      </w:r>
      <w:hyperlink r:id="rId23" w:history="1">
        <w:r w:rsidRPr="00B61C72">
          <w:rPr>
            <w:rStyle w:val="Hyperlink"/>
          </w:rPr>
          <w:t>https://doi.org/https://doi.org/10.1111/j.1467-9876.2008.00623.x</w:t>
        </w:r>
      </w:hyperlink>
      <w:r w:rsidRPr="00B61C72">
        <w:t>.</w:t>
      </w:r>
    </w:p>
    <w:p w14:paraId="553F4579" w14:textId="0417B3E9" w:rsidR="00B61C72" w:rsidRPr="00B61C72" w:rsidRDefault="00B61C72" w:rsidP="00B61C72">
      <w:pPr>
        <w:pStyle w:val="EndNoteBibliography"/>
        <w:spacing w:after="0"/>
        <w:ind w:left="720" w:hanging="720"/>
      </w:pPr>
      <w:r w:rsidRPr="00B61C72">
        <w:rPr>
          <w:b/>
        </w:rPr>
        <w:t>Hou J, D'Andrea WJ and Liu Z</w:t>
      </w:r>
      <w:r w:rsidRPr="00B61C72">
        <w:t xml:space="preserve"> (2012) The influence of 14C reservoir age on interpretation of paleolimnological records from the Tibetan Plateau. </w:t>
      </w:r>
      <w:r w:rsidRPr="00B61C72">
        <w:rPr>
          <w:i/>
        </w:rPr>
        <w:t>Quaternary Science Reviews</w:t>
      </w:r>
      <w:r w:rsidRPr="00B61C72">
        <w:t xml:space="preserve"> </w:t>
      </w:r>
      <w:r w:rsidRPr="00B61C72">
        <w:rPr>
          <w:b/>
        </w:rPr>
        <w:t>48,</w:t>
      </w:r>
      <w:r w:rsidRPr="00B61C72">
        <w:t xml:space="preserve"> 67-79. </w:t>
      </w:r>
      <w:hyperlink r:id="rId24" w:history="1">
        <w:r w:rsidRPr="00B61C72">
          <w:rPr>
            <w:rStyle w:val="Hyperlink"/>
          </w:rPr>
          <w:t>https://doi.org/https://doi.org/10.1016/j.quascirev.2012.06.008</w:t>
        </w:r>
      </w:hyperlink>
      <w:r w:rsidRPr="00B61C72">
        <w:t>.</w:t>
      </w:r>
    </w:p>
    <w:p w14:paraId="309165A9" w14:textId="77777777" w:rsidR="00B61C72" w:rsidRPr="00B61C72" w:rsidRDefault="00B61C72" w:rsidP="00B61C72">
      <w:pPr>
        <w:pStyle w:val="EndNoteBibliography"/>
        <w:spacing w:after="0"/>
        <w:ind w:left="720" w:hanging="720"/>
      </w:pPr>
      <w:r w:rsidRPr="00B61C72">
        <w:rPr>
          <w:b/>
        </w:rPr>
        <w:t>Jayangondaperumal R, Thakur VC, Joevivek V, Rao PS and Gupta AK</w:t>
      </w:r>
      <w:r w:rsidRPr="00B61C72">
        <w:t xml:space="preserve"> (2018) Introduction. In Jayangondaperumal R, Thakur VC, Joevivek V, Rao PS and Gupta AK (eds), </w:t>
      </w:r>
      <w:r w:rsidRPr="00B61C72">
        <w:rPr>
          <w:i/>
        </w:rPr>
        <w:t>Active Tectonics of Kumaun and Garhwal Himalaya.</w:t>
      </w:r>
      <w:r w:rsidRPr="00B61C72">
        <w:t xml:space="preserve"> Singapore: Springer Singapore, 1-40.</w:t>
      </w:r>
    </w:p>
    <w:p w14:paraId="3E97C5C8" w14:textId="5DBE79A2" w:rsidR="00B61C72" w:rsidRPr="00B61C72" w:rsidRDefault="00B61C72" w:rsidP="00B61C72">
      <w:pPr>
        <w:pStyle w:val="EndNoteBibliography"/>
        <w:spacing w:after="0"/>
        <w:ind w:left="720" w:hanging="720"/>
      </w:pPr>
      <w:r w:rsidRPr="00B61C72">
        <w:rPr>
          <w:b/>
        </w:rPr>
        <w:t>Menges J, Hovius N, Andermann C, Lupker M, Haghipour N, Märki L and Sachse D</w:t>
      </w:r>
      <w:r w:rsidRPr="00B61C72">
        <w:t xml:space="preserve"> (2020) Variations in organic carbon sourcing along a trans-Himalayan river determined by a Bayesian mixing approach. </w:t>
      </w:r>
      <w:r w:rsidRPr="00B61C72">
        <w:rPr>
          <w:i/>
        </w:rPr>
        <w:t>Geochimica et Cosmochimica Acta</w:t>
      </w:r>
      <w:r w:rsidRPr="00B61C72">
        <w:t xml:space="preserve"> </w:t>
      </w:r>
      <w:r w:rsidRPr="00B61C72">
        <w:rPr>
          <w:b/>
        </w:rPr>
        <w:t>286,</w:t>
      </w:r>
      <w:r w:rsidRPr="00B61C72">
        <w:t xml:space="preserve"> 159-176. </w:t>
      </w:r>
      <w:hyperlink r:id="rId25" w:history="1">
        <w:r w:rsidRPr="00B61C72">
          <w:rPr>
            <w:rStyle w:val="Hyperlink"/>
          </w:rPr>
          <w:t>https://doi.org/https://doi.org/10.1016/j.gca.2020.07.003</w:t>
        </w:r>
      </w:hyperlink>
      <w:r w:rsidRPr="00B61C72">
        <w:t>.</w:t>
      </w:r>
    </w:p>
    <w:p w14:paraId="0249873E" w14:textId="6FC51718" w:rsidR="00B61C72" w:rsidRPr="00B61C72" w:rsidRDefault="00B61C72" w:rsidP="00B61C72">
      <w:pPr>
        <w:pStyle w:val="EndNoteBibliography"/>
        <w:ind w:left="720" w:hanging="720"/>
      </w:pPr>
      <w:r w:rsidRPr="00B61C72">
        <w:rPr>
          <w:b/>
        </w:rPr>
        <w:t>Staddon PL</w:t>
      </w:r>
      <w:r w:rsidRPr="00B61C72">
        <w:t xml:space="preserve"> (2004) Carbon isotopes in functional soil ecology. </w:t>
      </w:r>
      <w:r w:rsidRPr="00B61C72">
        <w:rPr>
          <w:i/>
        </w:rPr>
        <w:t>Trends in Ecology &amp; Evolution</w:t>
      </w:r>
      <w:r w:rsidRPr="00B61C72">
        <w:t xml:space="preserve"> </w:t>
      </w:r>
      <w:r w:rsidRPr="00B61C72">
        <w:rPr>
          <w:b/>
        </w:rPr>
        <w:t>19</w:t>
      </w:r>
      <w:r w:rsidRPr="00B61C72">
        <w:t>(3)</w:t>
      </w:r>
      <w:r w:rsidRPr="00B61C72">
        <w:rPr>
          <w:b/>
        </w:rPr>
        <w:t>,</w:t>
      </w:r>
      <w:r w:rsidRPr="00B61C72">
        <w:t xml:space="preserve"> 148-154. </w:t>
      </w:r>
      <w:hyperlink r:id="rId26" w:history="1">
        <w:r w:rsidRPr="00B61C72">
          <w:rPr>
            <w:rStyle w:val="Hyperlink"/>
          </w:rPr>
          <w:t>https://doi.org/https://doi.org/10.1016/j.tree.2003.12.003</w:t>
        </w:r>
      </w:hyperlink>
      <w:r w:rsidRPr="00B61C72">
        <w:t>.</w:t>
      </w:r>
    </w:p>
    <w:p w14:paraId="6DBC1119" w14:textId="19276BFB" w:rsidR="00F3699F" w:rsidRPr="00F3699F" w:rsidRDefault="00B1175F" w:rsidP="00F3699F">
      <w:pPr>
        <w:pStyle w:val="Normal1"/>
        <w:spacing w:after="0"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fldChar w:fldCharType="end"/>
      </w:r>
      <w:r w:rsidR="00D93ACB">
        <w:rPr>
          <w:rFonts w:ascii="Times New Roman" w:eastAsia="Times New Roman" w:hAnsi="Times New Roman" w:cs="Times New Roman"/>
          <w:color w:val="000000" w:themeColor="text1"/>
          <w:sz w:val="24"/>
          <w:szCs w:val="24"/>
        </w:rPr>
        <w:fldChar w:fldCharType="begin"/>
      </w:r>
      <w:r w:rsidR="00D93ACB">
        <w:rPr>
          <w:rFonts w:ascii="Times New Roman" w:eastAsia="Times New Roman" w:hAnsi="Times New Roman" w:cs="Times New Roman"/>
          <w:color w:val="000000" w:themeColor="text1"/>
          <w:sz w:val="24"/>
          <w:szCs w:val="24"/>
        </w:rPr>
        <w:instrText xml:space="preserve"> ADDIN </w:instrText>
      </w:r>
      <w:r w:rsidR="00D93ACB">
        <w:rPr>
          <w:rFonts w:ascii="Times New Roman" w:eastAsia="Times New Roman" w:hAnsi="Times New Roman" w:cs="Times New Roman"/>
          <w:color w:val="000000" w:themeColor="text1"/>
          <w:sz w:val="24"/>
          <w:szCs w:val="24"/>
        </w:rPr>
        <w:fldChar w:fldCharType="end"/>
      </w:r>
    </w:p>
    <w:sectPr w:rsidR="00F3699F" w:rsidRPr="00F3699F" w:rsidSect="007333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C296C" w14:textId="77777777" w:rsidR="0099310D" w:rsidRDefault="0099310D">
      <w:pPr>
        <w:spacing w:after="0" w:line="240" w:lineRule="auto"/>
      </w:pPr>
      <w:r>
        <w:separator/>
      </w:r>
    </w:p>
  </w:endnote>
  <w:endnote w:type="continuationSeparator" w:id="0">
    <w:p w14:paraId="1E6DBE02" w14:textId="77777777" w:rsidR="0099310D" w:rsidRDefault="00993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129723"/>
      <w:docPartObj>
        <w:docPartGallery w:val="Page Numbers (Bottom of Page)"/>
        <w:docPartUnique/>
      </w:docPartObj>
    </w:sdtPr>
    <w:sdtEndPr>
      <w:rPr>
        <w:noProof/>
      </w:rPr>
    </w:sdtEndPr>
    <w:sdtContent>
      <w:p w14:paraId="60D05CD4" w14:textId="77777777" w:rsidR="00FF4162" w:rsidRDefault="00FF4162">
        <w:pPr>
          <w:pStyle w:val="Footer"/>
          <w:jc w:val="right"/>
        </w:pPr>
        <w:r>
          <w:fldChar w:fldCharType="begin"/>
        </w:r>
        <w:r>
          <w:instrText xml:space="preserve"> PAGE   \* MERGEFORMAT </w:instrText>
        </w:r>
        <w:r>
          <w:fldChar w:fldCharType="separate"/>
        </w:r>
        <w:r w:rsidR="003C0BD7">
          <w:rPr>
            <w:noProof/>
          </w:rPr>
          <w:t>16</w:t>
        </w:r>
        <w:r>
          <w:rPr>
            <w:noProof/>
          </w:rPr>
          <w:fldChar w:fldCharType="end"/>
        </w:r>
      </w:p>
    </w:sdtContent>
  </w:sdt>
  <w:p w14:paraId="3486101A" w14:textId="77777777" w:rsidR="00FF4162" w:rsidRDefault="00FF4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D856B" w14:textId="77777777" w:rsidR="0099310D" w:rsidRDefault="0099310D">
      <w:pPr>
        <w:spacing w:after="0" w:line="240" w:lineRule="auto"/>
      </w:pPr>
      <w:r>
        <w:separator/>
      </w:r>
    </w:p>
  </w:footnote>
  <w:footnote w:type="continuationSeparator" w:id="0">
    <w:p w14:paraId="2B613A61" w14:textId="77777777" w:rsidR="0099310D" w:rsidRDefault="009931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7857"/>
    <w:multiLevelType w:val="multilevel"/>
    <w:tmpl w:val="D49E2C1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34684A90"/>
    <w:multiLevelType w:val="hybridMultilevel"/>
    <w:tmpl w:val="A0AEB4F0"/>
    <w:lvl w:ilvl="0" w:tplc="68D4111A">
      <w:start w:val="1"/>
      <w:numFmt w:val="upperRoman"/>
      <w:lvlText w:val="%1."/>
      <w:lvlJc w:val="right"/>
      <w:pPr>
        <w:ind w:left="720" w:hanging="360"/>
      </w:pPr>
      <w:rPr>
        <w:rFonts w:hint="default"/>
      </w:rPr>
    </w:lvl>
    <w:lvl w:ilvl="1" w:tplc="8F58B9B8">
      <w:start w:val="1"/>
      <w:numFmt w:val="upperRoman"/>
      <w:lvlText w:val="%2."/>
      <w:lvlJc w:val="right"/>
      <w:pPr>
        <w:ind w:left="1440" w:hanging="360"/>
      </w:pPr>
    </w:lvl>
    <w:lvl w:ilvl="2" w:tplc="81D2E9FC">
      <w:start w:val="1"/>
      <w:numFmt w:val="lowerRoman"/>
      <w:lvlText w:val="%3."/>
      <w:lvlJc w:val="right"/>
      <w:pPr>
        <w:ind w:left="2160" w:hanging="180"/>
      </w:pPr>
    </w:lvl>
    <w:lvl w:ilvl="3" w:tplc="1FD48956" w:tentative="1">
      <w:start w:val="1"/>
      <w:numFmt w:val="decimal"/>
      <w:lvlText w:val="%4."/>
      <w:lvlJc w:val="left"/>
      <w:pPr>
        <w:ind w:left="2880" w:hanging="360"/>
      </w:pPr>
    </w:lvl>
    <w:lvl w:ilvl="4" w:tplc="450660B0" w:tentative="1">
      <w:start w:val="1"/>
      <w:numFmt w:val="lowerLetter"/>
      <w:lvlText w:val="%5."/>
      <w:lvlJc w:val="left"/>
      <w:pPr>
        <w:ind w:left="3600" w:hanging="360"/>
      </w:pPr>
    </w:lvl>
    <w:lvl w:ilvl="5" w:tplc="A224EDBC" w:tentative="1">
      <w:start w:val="1"/>
      <w:numFmt w:val="lowerRoman"/>
      <w:lvlText w:val="%6."/>
      <w:lvlJc w:val="right"/>
      <w:pPr>
        <w:ind w:left="4320" w:hanging="180"/>
      </w:pPr>
    </w:lvl>
    <w:lvl w:ilvl="6" w:tplc="DDC44348" w:tentative="1">
      <w:start w:val="1"/>
      <w:numFmt w:val="decimal"/>
      <w:lvlText w:val="%7."/>
      <w:lvlJc w:val="left"/>
      <w:pPr>
        <w:ind w:left="5040" w:hanging="360"/>
      </w:pPr>
    </w:lvl>
    <w:lvl w:ilvl="7" w:tplc="8DAA543E" w:tentative="1">
      <w:start w:val="1"/>
      <w:numFmt w:val="lowerLetter"/>
      <w:lvlText w:val="%8."/>
      <w:lvlJc w:val="left"/>
      <w:pPr>
        <w:ind w:left="5760" w:hanging="360"/>
      </w:pPr>
    </w:lvl>
    <w:lvl w:ilvl="8" w:tplc="20B0737A" w:tentative="1">
      <w:start w:val="1"/>
      <w:numFmt w:val="lowerRoman"/>
      <w:lvlText w:val="%9."/>
      <w:lvlJc w:val="right"/>
      <w:pPr>
        <w:ind w:left="6480" w:hanging="180"/>
      </w:pPr>
    </w:lvl>
  </w:abstractNum>
  <w:abstractNum w:abstractNumId="2">
    <w:nsid w:val="3CC04A4A"/>
    <w:multiLevelType w:val="hybridMultilevel"/>
    <w:tmpl w:val="819CD6EA"/>
    <w:lvl w:ilvl="0" w:tplc="17F0C33E">
      <w:start w:val="1"/>
      <w:numFmt w:val="decimal"/>
      <w:lvlText w:val="%1."/>
      <w:lvlJc w:val="left"/>
      <w:pPr>
        <w:ind w:left="720" w:hanging="360"/>
      </w:pPr>
      <w:rPr>
        <w:rFonts w:hint="default"/>
      </w:rPr>
    </w:lvl>
    <w:lvl w:ilvl="1" w:tplc="B6543716" w:tentative="1">
      <w:start w:val="1"/>
      <w:numFmt w:val="lowerLetter"/>
      <w:lvlText w:val="%2."/>
      <w:lvlJc w:val="left"/>
      <w:pPr>
        <w:ind w:left="1440" w:hanging="360"/>
      </w:pPr>
    </w:lvl>
    <w:lvl w:ilvl="2" w:tplc="9A0A1E38" w:tentative="1">
      <w:start w:val="1"/>
      <w:numFmt w:val="lowerRoman"/>
      <w:lvlText w:val="%3."/>
      <w:lvlJc w:val="right"/>
      <w:pPr>
        <w:ind w:left="2160" w:hanging="180"/>
      </w:pPr>
    </w:lvl>
    <w:lvl w:ilvl="3" w:tplc="C45201D4" w:tentative="1">
      <w:start w:val="1"/>
      <w:numFmt w:val="decimal"/>
      <w:lvlText w:val="%4."/>
      <w:lvlJc w:val="left"/>
      <w:pPr>
        <w:ind w:left="2880" w:hanging="360"/>
      </w:pPr>
    </w:lvl>
    <w:lvl w:ilvl="4" w:tplc="9E1AB232" w:tentative="1">
      <w:start w:val="1"/>
      <w:numFmt w:val="lowerLetter"/>
      <w:lvlText w:val="%5."/>
      <w:lvlJc w:val="left"/>
      <w:pPr>
        <w:ind w:left="3600" w:hanging="360"/>
      </w:pPr>
    </w:lvl>
    <w:lvl w:ilvl="5" w:tplc="C22CBC1A" w:tentative="1">
      <w:start w:val="1"/>
      <w:numFmt w:val="lowerRoman"/>
      <w:lvlText w:val="%6."/>
      <w:lvlJc w:val="right"/>
      <w:pPr>
        <w:ind w:left="4320" w:hanging="180"/>
      </w:pPr>
    </w:lvl>
    <w:lvl w:ilvl="6" w:tplc="A8BE0CB8" w:tentative="1">
      <w:start w:val="1"/>
      <w:numFmt w:val="decimal"/>
      <w:lvlText w:val="%7."/>
      <w:lvlJc w:val="left"/>
      <w:pPr>
        <w:ind w:left="5040" w:hanging="360"/>
      </w:pPr>
    </w:lvl>
    <w:lvl w:ilvl="7" w:tplc="6890D2A0" w:tentative="1">
      <w:start w:val="1"/>
      <w:numFmt w:val="lowerLetter"/>
      <w:lvlText w:val="%8."/>
      <w:lvlJc w:val="left"/>
      <w:pPr>
        <w:ind w:left="5760" w:hanging="360"/>
      </w:pPr>
    </w:lvl>
    <w:lvl w:ilvl="8" w:tplc="CB120E56" w:tentative="1">
      <w:start w:val="1"/>
      <w:numFmt w:val="lowerRoman"/>
      <w:lvlText w:val="%9."/>
      <w:lvlJc w:val="right"/>
      <w:pPr>
        <w:ind w:left="6480" w:hanging="180"/>
      </w:pPr>
    </w:lvl>
  </w:abstractNum>
  <w:abstractNum w:abstractNumId="3">
    <w:nsid w:val="468C3A0E"/>
    <w:multiLevelType w:val="hybridMultilevel"/>
    <w:tmpl w:val="66EE5A18"/>
    <w:lvl w:ilvl="0" w:tplc="35FC9586">
      <w:start w:val="1"/>
      <w:numFmt w:val="decimal"/>
      <w:lvlText w:val="%1."/>
      <w:lvlJc w:val="left"/>
      <w:pPr>
        <w:ind w:left="720" w:hanging="360"/>
      </w:pPr>
      <w:rPr>
        <w:rFonts w:hint="default"/>
      </w:rPr>
    </w:lvl>
    <w:lvl w:ilvl="1" w:tplc="C10C9F5A" w:tentative="1">
      <w:start w:val="1"/>
      <w:numFmt w:val="lowerLetter"/>
      <w:lvlText w:val="%2."/>
      <w:lvlJc w:val="left"/>
      <w:pPr>
        <w:ind w:left="1440" w:hanging="360"/>
      </w:pPr>
    </w:lvl>
    <w:lvl w:ilvl="2" w:tplc="F06053FC" w:tentative="1">
      <w:start w:val="1"/>
      <w:numFmt w:val="lowerRoman"/>
      <w:lvlText w:val="%3."/>
      <w:lvlJc w:val="right"/>
      <w:pPr>
        <w:ind w:left="2160" w:hanging="180"/>
      </w:pPr>
    </w:lvl>
    <w:lvl w:ilvl="3" w:tplc="59BE4C8C" w:tentative="1">
      <w:start w:val="1"/>
      <w:numFmt w:val="decimal"/>
      <w:lvlText w:val="%4."/>
      <w:lvlJc w:val="left"/>
      <w:pPr>
        <w:ind w:left="2880" w:hanging="360"/>
      </w:pPr>
    </w:lvl>
    <w:lvl w:ilvl="4" w:tplc="25F0EBBE" w:tentative="1">
      <w:start w:val="1"/>
      <w:numFmt w:val="lowerLetter"/>
      <w:lvlText w:val="%5."/>
      <w:lvlJc w:val="left"/>
      <w:pPr>
        <w:ind w:left="3600" w:hanging="360"/>
      </w:pPr>
    </w:lvl>
    <w:lvl w:ilvl="5" w:tplc="5B9830F4" w:tentative="1">
      <w:start w:val="1"/>
      <w:numFmt w:val="lowerRoman"/>
      <w:lvlText w:val="%6."/>
      <w:lvlJc w:val="right"/>
      <w:pPr>
        <w:ind w:left="4320" w:hanging="180"/>
      </w:pPr>
    </w:lvl>
    <w:lvl w:ilvl="6" w:tplc="88C8FC6C" w:tentative="1">
      <w:start w:val="1"/>
      <w:numFmt w:val="decimal"/>
      <w:lvlText w:val="%7."/>
      <w:lvlJc w:val="left"/>
      <w:pPr>
        <w:ind w:left="5040" w:hanging="360"/>
      </w:pPr>
    </w:lvl>
    <w:lvl w:ilvl="7" w:tplc="3FE48E3C" w:tentative="1">
      <w:start w:val="1"/>
      <w:numFmt w:val="lowerLetter"/>
      <w:lvlText w:val="%8."/>
      <w:lvlJc w:val="left"/>
      <w:pPr>
        <w:ind w:left="5760" w:hanging="360"/>
      </w:pPr>
    </w:lvl>
    <w:lvl w:ilvl="8" w:tplc="24AEA0C2" w:tentative="1">
      <w:start w:val="1"/>
      <w:numFmt w:val="lowerRoman"/>
      <w:lvlText w:val="%9."/>
      <w:lvlJc w:val="right"/>
      <w:pPr>
        <w:ind w:left="6480" w:hanging="180"/>
      </w:pPr>
    </w:lvl>
  </w:abstractNum>
  <w:abstractNum w:abstractNumId="4">
    <w:nsid w:val="4F635E74"/>
    <w:multiLevelType w:val="multilevel"/>
    <w:tmpl w:val="9D7C35F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AE55DDB"/>
    <w:multiLevelType w:val="hybridMultilevel"/>
    <w:tmpl w:val="D3D652A0"/>
    <w:lvl w:ilvl="0" w:tplc="D74CFADC">
      <w:start w:val="1"/>
      <w:numFmt w:val="decimal"/>
      <w:lvlText w:val="%1."/>
      <w:lvlJc w:val="left"/>
      <w:pPr>
        <w:ind w:left="720" w:hanging="360"/>
      </w:pPr>
    </w:lvl>
    <w:lvl w:ilvl="1" w:tplc="5C8AB57E" w:tentative="1">
      <w:start w:val="1"/>
      <w:numFmt w:val="lowerLetter"/>
      <w:lvlText w:val="%2."/>
      <w:lvlJc w:val="left"/>
      <w:pPr>
        <w:ind w:left="1440" w:hanging="360"/>
      </w:pPr>
    </w:lvl>
    <w:lvl w:ilvl="2" w:tplc="2D2A07BA" w:tentative="1">
      <w:start w:val="1"/>
      <w:numFmt w:val="lowerRoman"/>
      <w:lvlText w:val="%3."/>
      <w:lvlJc w:val="right"/>
      <w:pPr>
        <w:ind w:left="2160" w:hanging="180"/>
      </w:pPr>
    </w:lvl>
    <w:lvl w:ilvl="3" w:tplc="E9D65556" w:tentative="1">
      <w:start w:val="1"/>
      <w:numFmt w:val="decimal"/>
      <w:lvlText w:val="%4."/>
      <w:lvlJc w:val="left"/>
      <w:pPr>
        <w:ind w:left="2880" w:hanging="360"/>
      </w:pPr>
    </w:lvl>
    <w:lvl w:ilvl="4" w:tplc="55B8C658" w:tentative="1">
      <w:start w:val="1"/>
      <w:numFmt w:val="lowerLetter"/>
      <w:lvlText w:val="%5."/>
      <w:lvlJc w:val="left"/>
      <w:pPr>
        <w:ind w:left="3600" w:hanging="360"/>
      </w:pPr>
    </w:lvl>
    <w:lvl w:ilvl="5" w:tplc="B2A2A30A" w:tentative="1">
      <w:start w:val="1"/>
      <w:numFmt w:val="lowerRoman"/>
      <w:lvlText w:val="%6."/>
      <w:lvlJc w:val="right"/>
      <w:pPr>
        <w:ind w:left="4320" w:hanging="180"/>
      </w:pPr>
    </w:lvl>
    <w:lvl w:ilvl="6" w:tplc="6954276E" w:tentative="1">
      <w:start w:val="1"/>
      <w:numFmt w:val="decimal"/>
      <w:lvlText w:val="%7."/>
      <w:lvlJc w:val="left"/>
      <w:pPr>
        <w:ind w:left="5040" w:hanging="360"/>
      </w:pPr>
    </w:lvl>
    <w:lvl w:ilvl="7" w:tplc="EEA0014A" w:tentative="1">
      <w:start w:val="1"/>
      <w:numFmt w:val="lowerLetter"/>
      <w:lvlText w:val="%8."/>
      <w:lvlJc w:val="left"/>
      <w:pPr>
        <w:ind w:left="5760" w:hanging="360"/>
      </w:pPr>
    </w:lvl>
    <w:lvl w:ilvl="8" w:tplc="BF3861D8" w:tentative="1">
      <w:start w:val="1"/>
      <w:numFmt w:val="lowerRoman"/>
      <w:lvlText w:val="%9."/>
      <w:lvlJc w:val="right"/>
      <w:pPr>
        <w:ind w:left="6480" w:hanging="180"/>
      </w:pPr>
    </w:lvl>
  </w:abstractNum>
  <w:abstractNum w:abstractNumId="6">
    <w:nsid w:val="5FB561ED"/>
    <w:multiLevelType w:val="hybridMultilevel"/>
    <w:tmpl w:val="DEC260BA"/>
    <w:lvl w:ilvl="0" w:tplc="A1CA7010">
      <w:start w:val="1"/>
      <w:numFmt w:val="upperRoman"/>
      <w:lvlText w:val="%1."/>
      <w:lvlJc w:val="right"/>
      <w:pPr>
        <w:ind w:left="720" w:hanging="360"/>
      </w:pPr>
      <w:rPr>
        <w:rFonts w:hint="default"/>
      </w:rPr>
    </w:lvl>
    <w:lvl w:ilvl="1" w:tplc="A00C7002">
      <w:start w:val="1"/>
      <w:numFmt w:val="upperRoman"/>
      <w:lvlText w:val="%2."/>
      <w:lvlJc w:val="right"/>
      <w:pPr>
        <w:ind w:left="1440" w:hanging="360"/>
      </w:pPr>
    </w:lvl>
    <w:lvl w:ilvl="2" w:tplc="891EA582" w:tentative="1">
      <w:start w:val="1"/>
      <w:numFmt w:val="lowerRoman"/>
      <w:lvlText w:val="%3."/>
      <w:lvlJc w:val="right"/>
      <w:pPr>
        <w:ind w:left="2160" w:hanging="180"/>
      </w:pPr>
    </w:lvl>
    <w:lvl w:ilvl="3" w:tplc="037027D8" w:tentative="1">
      <w:start w:val="1"/>
      <w:numFmt w:val="decimal"/>
      <w:lvlText w:val="%4."/>
      <w:lvlJc w:val="left"/>
      <w:pPr>
        <w:ind w:left="2880" w:hanging="360"/>
      </w:pPr>
    </w:lvl>
    <w:lvl w:ilvl="4" w:tplc="12CC7F80" w:tentative="1">
      <w:start w:val="1"/>
      <w:numFmt w:val="lowerLetter"/>
      <w:lvlText w:val="%5."/>
      <w:lvlJc w:val="left"/>
      <w:pPr>
        <w:ind w:left="3600" w:hanging="360"/>
      </w:pPr>
    </w:lvl>
    <w:lvl w:ilvl="5" w:tplc="F370BFEC" w:tentative="1">
      <w:start w:val="1"/>
      <w:numFmt w:val="lowerRoman"/>
      <w:lvlText w:val="%6."/>
      <w:lvlJc w:val="right"/>
      <w:pPr>
        <w:ind w:left="4320" w:hanging="180"/>
      </w:pPr>
    </w:lvl>
    <w:lvl w:ilvl="6" w:tplc="6FD00D6A" w:tentative="1">
      <w:start w:val="1"/>
      <w:numFmt w:val="decimal"/>
      <w:lvlText w:val="%7."/>
      <w:lvlJc w:val="left"/>
      <w:pPr>
        <w:ind w:left="5040" w:hanging="360"/>
      </w:pPr>
    </w:lvl>
    <w:lvl w:ilvl="7" w:tplc="11321ADA" w:tentative="1">
      <w:start w:val="1"/>
      <w:numFmt w:val="lowerLetter"/>
      <w:lvlText w:val="%8."/>
      <w:lvlJc w:val="left"/>
      <w:pPr>
        <w:ind w:left="5760" w:hanging="360"/>
      </w:pPr>
    </w:lvl>
    <w:lvl w:ilvl="8" w:tplc="752A5BB0"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6"/>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GzMLEwtTQ3NzK2MDNW0lEKTi0uzszPAykwrgUATz/eUCwAAAA="/>
    <w:docVar w:name="EN.InstantFormat" w:val="&lt;ENInstantFormat&gt;&lt;Enabled&gt;1&lt;/Enabled&gt;&lt;ScanUnformatted&gt;1&lt;/ScanUnformatted&gt;&lt;ScanChanges&gt;1&lt;/ScanChanges&gt;&lt;Suspended&gt;0&lt;/Suspended&gt;&lt;/ENInstantFormat&gt;"/>
    <w:docVar w:name="EN.Layout" w:val="&lt;ENLayout&gt;&lt;Style&gt;Cambridge University Press Style 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awvetfyxv2a2e0pvqpavwe5eewx5wswz2s&quot;&gt;MorthekaiEndNote Library&lt;record-ids&gt;&lt;item&gt;5917&lt;/item&gt;&lt;item&gt;5934&lt;/item&gt;&lt;item&gt;5999&lt;/item&gt;&lt;item&gt;6043&lt;/item&gt;&lt;item&gt;6063&lt;/item&gt;&lt;item&gt;6085&lt;/item&gt;&lt;item&gt;6223&lt;/item&gt;&lt;item&gt;6281&lt;/item&gt;&lt;item&gt;6328&lt;/item&gt;&lt;item&gt;6505&lt;/item&gt;&lt;item&gt;6507&lt;/item&gt;&lt;item&gt;6508&lt;/item&gt;&lt;item&gt;6799&lt;/item&gt;&lt;item&gt;6820&lt;/item&gt;&lt;/record-ids&gt;&lt;/item&gt;&lt;/Libraries&gt;"/>
  </w:docVars>
  <w:rsids>
    <w:rsidRoot w:val="00690977"/>
    <w:rsid w:val="000004DE"/>
    <w:rsid w:val="00000DE8"/>
    <w:rsid w:val="000032BC"/>
    <w:rsid w:val="00003E38"/>
    <w:rsid w:val="00005227"/>
    <w:rsid w:val="00005A0E"/>
    <w:rsid w:val="00005A28"/>
    <w:rsid w:val="00006CB9"/>
    <w:rsid w:val="00011E2D"/>
    <w:rsid w:val="00012BC7"/>
    <w:rsid w:val="000140BC"/>
    <w:rsid w:val="000144DB"/>
    <w:rsid w:val="0001505C"/>
    <w:rsid w:val="00017781"/>
    <w:rsid w:val="000209AB"/>
    <w:rsid w:val="00022D94"/>
    <w:rsid w:val="00023D78"/>
    <w:rsid w:val="000240A8"/>
    <w:rsid w:val="000248FA"/>
    <w:rsid w:val="00024EE6"/>
    <w:rsid w:val="000256FF"/>
    <w:rsid w:val="00027F4E"/>
    <w:rsid w:val="000305C8"/>
    <w:rsid w:val="000328CC"/>
    <w:rsid w:val="000330C5"/>
    <w:rsid w:val="00033D48"/>
    <w:rsid w:val="000340F4"/>
    <w:rsid w:val="00036943"/>
    <w:rsid w:val="00041C0B"/>
    <w:rsid w:val="00042A57"/>
    <w:rsid w:val="000437BD"/>
    <w:rsid w:val="00043AE3"/>
    <w:rsid w:val="00050CE3"/>
    <w:rsid w:val="00052747"/>
    <w:rsid w:val="000535D8"/>
    <w:rsid w:val="00053D2A"/>
    <w:rsid w:val="000542E5"/>
    <w:rsid w:val="00054A40"/>
    <w:rsid w:val="00054E5F"/>
    <w:rsid w:val="0006266E"/>
    <w:rsid w:val="0006419F"/>
    <w:rsid w:val="00066747"/>
    <w:rsid w:val="00066E6D"/>
    <w:rsid w:val="000706E3"/>
    <w:rsid w:val="0007186E"/>
    <w:rsid w:val="00074B8B"/>
    <w:rsid w:val="00076FC6"/>
    <w:rsid w:val="000812A3"/>
    <w:rsid w:val="00084845"/>
    <w:rsid w:val="00085918"/>
    <w:rsid w:val="00086556"/>
    <w:rsid w:val="0008739C"/>
    <w:rsid w:val="000878FA"/>
    <w:rsid w:val="00093506"/>
    <w:rsid w:val="00094B43"/>
    <w:rsid w:val="0009520D"/>
    <w:rsid w:val="000972F9"/>
    <w:rsid w:val="000A277E"/>
    <w:rsid w:val="000A51CA"/>
    <w:rsid w:val="000A6C39"/>
    <w:rsid w:val="000A6C8B"/>
    <w:rsid w:val="000A7951"/>
    <w:rsid w:val="000B0D06"/>
    <w:rsid w:val="000B31DC"/>
    <w:rsid w:val="000B3224"/>
    <w:rsid w:val="000B322A"/>
    <w:rsid w:val="000B3B72"/>
    <w:rsid w:val="000B40AD"/>
    <w:rsid w:val="000B437F"/>
    <w:rsid w:val="000B5149"/>
    <w:rsid w:val="000B6FE5"/>
    <w:rsid w:val="000C06F1"/>
    <w:rsid w:val="000C2B4D"/>
    <w:rsid w:val="000C3DEB"/>
    <w:rsid w:val="000C41C1"/>
    <w:rsid w:val="000C47D6"/>
    <w:rsid w:val="000C4A3C"/>
    <w:rsid w:val="000C61E0"/>
    <w:rsid w:val="000C6414"/>
    <w:rsid w:val="000C6B5F"/>
    <w:rsid w:val="000D17A7"/>
    <w:rsid w:val="000D32A0"/>
    <w:rsid w:val="000D3687"/>
    <w:rsid w:val="000D3758"/>
    <w:rsid w:val="000D6364"/>
    <w:rsid w:val="000D686C"/>
    <w:rsid w:val="000D7379"/>
    <w:rsid w:val="000D7B4F"/>
    <w:rsid w:val="000E1547"/>
    <w:rsid w:val="000E2D13"/>
    <w:rsid w:val="000E5853"/>
    <w:rsid w:val="000F169F"/>
    <w:rsid w:val="000F2BE6"/>
    <w:rsid w:val="000F30EA"/>
    <w:rsid w:val="000F3A71"/>
    <w:rsid w:val="000F5772"/>
    <w:rsid w:val="001001A8"/>
    <w:rsid w:val="00101B43"/>
    <w:rsid w:val="001072C8"/>
    <w:rsid w:val="00107379"/>
    <w:rsid w:val="001103E0"/>
    <w:rsid w:val="00110826"/>
    <w:rsid w:val="00110892"/>
    <w:rsid w:val="00113093"/>
    <w:rsid w:val="0011477F"/>
    <w:rsid w:val="00114BE9"/>
    <w:rsid w:val="00122271"/>
    <w:rsid w:val="0012230B"/>
    <w:rsid w:val="001249EB"/>
    <w:rsid w:val="00125C99"/>
    <w:rsid w:val="001267C1"/>
    <w:rsid w:val="00127549"/>
    <w:rsid w:val="00130BE8"/>
    <w:rsid w:val="0013463A"/>
    <w:rsid w:val="00134D0C"/>
    <w:rsid w:val="0013512A"/>
    <w:rsid w:val="0013772A"/>
    <w:rsid w:val="001420CF"/>
    <w:rsid w:val="001429F4"/>
    <w:rsid w:val="00142A40"/>
    <w:rsid w:val="00142F5B"/>
    <w:rsid w:val="0014358B"/>
    <w:rsid w:val="001439CB"/>
    <w:rsid w:val="001463F1"/>
    <w:rsid w:val="0014766F"/>
    <w:rsid w:val="001476F4"/>
    <w:rsid w:val="00147E84"/>
    <w:rsid w:val="00147EFA"/>
    <w:rsid w:val="00153CC3"/>
    <w:rsid w:val="00153F7F"/>
    <w:rsid w:val="001540A6"/>
    <w:rsid w:val="0015680B"/>
    <w:rsid w:val="00161230"/>
    <w:rsid w:val="00162DCA"/>
    <w:rsid w:val="001641C5"/>
    <w:rsid w:val="00164339"/>
    <w:rsid w:val="00166B92"/>
    <w:rsid w:val="00167756"/>
    <w:rsid w:val="001715C0"/>
    <w:rsid w:val="0017225E"/>
    <w:rsid w:val="0017301A"/>
    <w:rsid w:val="00173157"/>
    <w:rsid w:val="00173AD4"/>
    <w:rsid w:val="00174F15"/>
    <w:rsid w:val="00176457"/>
    <w:rsid w:val="00176484"/>
    <w:rsid w:val="0018300A"/>
    <w:rsid w:val="001850E5"/>
    <w:rsid w:val="00185546"/>
    <w:rsid w:val="00190A07"/>
    <w:rsid w:val="00191F79"/>
    <w:rsid w:val="00193BA5"/>
    <w:rsid w:val="001965D1"/>
    <w:rsid w:val="001967B0"/>
    <w:rsid w:val="00196F4B"/>
    <w:rsid w:val="001A46AA"/>
    <w:rsid w:val="001A6FC4"/>
    <w:rsid w:val="001A73D6"/>
    <w:rsid w:val="001B1464"/>
    <w:rsid w:val="001B24C7"/>
    <w:rsid w:val="001B269A"/>
    <w:rsid w:val="001B4C0F"/>
    <w:rsid w:val="001B4C5F"/>
    <w:rsid w:val="001B4EAA"/>
    <w:rsid w:val="001B56DF"/>
    <w:rsid w:val="001B59BD"/>
    <w:rsid w:val="001B712A"/>
    <w:rsid w:val="001C096E"/>
    <w:rsid w:val="001C0C33"/>
    <w:rsid w:val="001C2E93"/>
    <w:rsid w:val="001C5BB2"/>
    <w:rsid w:val="001C6E93"/>
    <w:rsid w:val="001D0DF3"/>
    <w:rsid w:val="001D278C"/>
    <w:rsid w:val="001D2802"/>
    <w:rsid w:val="001D337A"/>
    <w:rsid w:val="001D3E6A"/>
    <w:rsid w:val="001E2985"/>
    <w:rsid w:val="001E29C0"/>
    <w:rsid w:val="001E311B"/>
    <w:rsid w:val="001E33AC"/>
    <w:rsid w:val="001E3F52"/>
    <w:rsid w:val="001E4B25"/>
    <w:rsid w:val="001E5125"/>
    <w:rsid w:val="001E6CCB"/>
    <w:rsid w:val="001E6F10"/>
    <w:rsid w:val="001F4782"/>
    <w:rsid w:val="001F7E58"/>
    <w:rsid w:val="00201271"/>
    <w:rsid w:val="00201294"/>
    <w:rsid w:val="00204513"/>
    <w:rsid w:val="00204647"/>
    <w:rsid w:val="00204802"/>
    <w:rsid w:val="00204F56"/>
    <w:rsid w:val="002069AA"/>
    <w:rsid w:val="002077F3"/>
    <w:rsid w:val="00210357"/>
    <w:rsid w:val="002113AB"/>
    <w:rsid w:val="0021312B"/>
    <w:rsid w:val="0021456B"/>
    <w:rsid w:val="00214A36"/>
    <w:rsid w:val="00215931"/>
    <w:rsid w:val="002163DA"/>
    <w:rsid w:val="00220FA0"/>
    <w:rsid w:val="00221C94"/>
    <w:rsid w:val="00223B19"/>
    <w:rsid w:val="00225870"/>
    <w:rsid w:val="00226157"/>
    <w:rsid w:val="00226CFB"/>
    <w:rsid w:val="00227105"/>
    <w:rsid w:val="002306B9"/>
    <w:rsid w:val="00231FA0"/>
    <w:rsid w:val="0023373E"/>
    <w:rsid w:val="00233F56"/>
    <w:rsid w:val="00233FDF"/>
    <w:rsid w:val="00234046"/>
    <w:rsid w:val="00234A5B"/>
    <w:rsid w:val="0023550D"/>
    <w:rsid w:val="00237031"/>
    <w:rsid w:val="00237C8C"/>
    <w:rsid w:val="00237DED"/>
    <w:rsid w:val="00237FFA"/>
    <w:rsid w:val="002404A9"/>
    <w:rsid w:val="0024083A"/>
    <w:rsid w:val="00242AAC"/>
    <w:rsid w:val="00243F9E"/>
    <w:rsid w:val="002466B1"/>
    <w:rsid w:val="00250CDF"/>
    <w:rsid w:val="00250F6A"/>
    <w:rsid w:val="002600E1"/>
    <w:rsid w:val="00260A71"/>
    <w:rsid w:val="00260CB4"/>
    <w:rsid w:val="002637C2"/>
    <w:rsid w:val="002638F5"/>
    <w:rsid w:val="002643B4"/>
    <w:rsid w:val="00265B5E"/>
    <w:rsid w:val="0026742F"/>
    <w:rsid w:val="002679D6"/>
    <w:rsid w:val="0027324E"/>
    <w:rsid w:val="00275B26"/>
    <w:rsid w:val="00275C71"/>
    <w:rsid w:val="002764B2"/>
    <w:rsid w:val="00277090"/>
    <w:rsid w:val="002776EE"/>
    <w:rsid w:val="002778F4"/>
    <w:rsid w:val="00277E05"/>
    <w:rsid w:val="00280496"/>
    <w:rsid w:val="00280D01"/>
    <w:rsid w:val="00282006"/>
    <w:rsid w:val="00283464"/>
    <w:rsid w:val="00285D38"/>
    <w:rsid w:val="00290FAA"/>
    <w:rsid w:val="002910BD"/>
    <w:rsid w:val="00291152"/>
    <w:rsid w:val="00291421"/>
    <w:rsid w:val="0029193D"/>
    <w:rsid w:val="00292D26"/>
    <w:rsid w:val="00292DB8"/>
    <w:rsid w:val="00295C1E"/>
    <w:rsid w:val="00297AD0"/>
    <w:rsid w:val="002A1D6D"/>
    <w:rsid w:val="002A454F"/>
    <w:rsid w:val="002A4CE3"/>
    <w:rsid w:val="002A67A8"/>
    <w:rsid w:val="002A77AC"/>
    <w:rsid w:val="002B0BD3"/>
    <w:rsid w:val="002B1DE8"/>
    <w:rsid w:val="002B21EA"/>
    <w:rsid w:val="002B2489"/>
    <w:rsid w:val="002B2683"/>
    <w:rsid w:val="002B350E"/>
    <w:rsid w:val="002B3673"/>
    <w:rsid w:val="002B3D7A"/>
    <w:rsid w:val="002C03BA"/>
    <w:rsid w:val="002C0DED"/>
    <w:rsid w:val="002D195A"/>
    <w:rsid w:val="002D3398"/>
    <w:rsid w:val="002D4F64"/>
    <w:rsid w:val="002D5515"/>
    <w:rsid w:val="002D6544"/>
    <w:rsid w:val="002E00B7"/>
    <w:rsid w:val="002E0379"/>
    <w:rsid w:val="002E1D3F"/>
    <w:rsid w:val="002E2A71"/>
    <w:rsid w:val="002E6737"/>
    <w:rsid w:val="002E708F"/>
    <w:rsid w:val="002E717E"/>
    <w:rsid w:val="002E7DE6"/>
    <w:rsid w:val="002F0852"/>
    <w:rsid w:val="002F297F"/>
    <w:rsid w:val="002F3393"/>
    <w:rsid w:val="002F44D9"/>
    <w:rsid w:val="002F459D"/>
    <w:rsid w:val="002F5706"/>
    <w:rsid w:val="002F7003"/>
    <w:rsid w:val="00300AB8"/>
    <w:rsid w:val="003059F5"/>
    <w:rsid w:val="003062D9"/>
    <w:rsid w:val="0031275A"/>
    <w:rsid w:val="00312D1F"/>
    <w:rsid w:val="0031518B"/>
    <w:rsid w:val="0031621C"/>
    <w:rsid w:val="00320ED5"/>
    <w:rsid w:val="00320EFD"/>
    <w:rsid w:val="003213AF"/>
    <w:rsid w:val="00322BA8"/>
    <w:rsid w:val="00327749"/>
    <w:rsid w:val="00327A32"/>
    <w:rsid w:val="00327F7D"/>
    <w:rsid w:val="00330304"/>
    <w:rsid w:val="00330E86"/>
    <w:rsid w:val="003310D5"/>
    <w:rsid w:val="00332A9E"/>
    <w:rsid w:val="00333350"/>
    <w:rsid w:val="0033391D"/>
    <w:rsid w:val="00335D9F"/>
    <w:rsid w:val="003366BB"/>
    <w:rsid w:val="00340F0F"/>
    <w:rsid w:val="00343A93"/>
    <w:rsid w:val="00344369"/>
    <w:rsid w:val="00344B29"/>
    <w:rsid w:val="00345A78"/>
    <w:rsid w:val="00345B7A"/>
    <w:rsid w:val="00345E10"/>
    <w:rsid w:val="0034609B"/>
    <w:rsid w:val="00350F56"/>
    <w:rsid w:val="00350F80"/>
    <w:rsid w:val="00353415"/>
    <w:rsid w:val="0035364D"/>
    <w:rsid w:val="00356334"/>
    <w:rsid w:val="00356377"/>
    <w:rsid w:val="00356649"/>
    <w:rsid w:val="00357008"/>
    <w:rsid w:val="00361F23"/>
    <w:rsid w:val="003624C2"/>
    <w:rsid w:val="00362F47"/>
    <w:rsid w:val="00364630"/>
    <w:rsid w:val="00365FC0"/>
    <w:rsid w:val="00367622"/>
    <w:rsid w:val="00367D4A"/>
    <w:rsid w:val="00373D2E"/>
    <w:rsid w:val="00381E42"/>
    <w:rsid w:val="003901DB"/>
    <w:rsid w:val="003906A5"/>
    <w:rsid w:val="003923F9"/>
    <w:rsid w:val="0039307C"/>
    <w:rsid w:val="00394844"/>
    <w:rsid w:val="00397FB4"/>
    <w:rsid w:val="003A1524"/>
    <w:rsid w:val="003A1807"/>
    <w:rsid w:val="003A4614"/>
    <w:rsid w:val="003A74CB"/>
    <w:rsid w:val="003B1D7A"/>
    <w:rsid w:val="003B2446"/>
    <w:rsid w:val="003B2ADF"/>
    <w:rsid w:val="003B3569"/>
    <w:rsid w:val="003B3C8C"/>
    <w:rsid w:val="003B6224"/>
    <w:rsid w:val="003B62C4"/>
    <w:rsid w:val="003B641C"/>
    <w:rsid w:val="003B665C"/>
    <w:rsid w:val="003C0BD7"/>
    <w:rsid w:val="003C229C"/>
    <w:rsid w:val="003C4444"/>
    <w:rsid w:val="003C4DF6"/>
    <w:rsid w:val="003C6EBB"/>
    <w:rsid w:val="003D17EB"/>
    <w:rsid w:val="003D1A9F"/>
    <w:rsid w:val="003D1B9D"/>
    <w:rsid w:val="003D2DB7"/>
    <w:rsid w:val="003D576C"/>
    <w:rsid w:val="003D5B33"/>
    <w:rsid w:val="003D5EAB"/>
    <w:rsid w:val="003D6D44"/>
    <w:rsid w:val="003D6DAE"/>
    <w:rsid w:val="003D7A13"/>
    <w:rsid w:val="003E0C59"/>
    <w:rsid w:val="003E0D60"/>
    <w:rsid w:val="003E2249"/>
    <w:rsid w:val="003E352B"/>
    <w:rsid w:val="003E5B48"/>
    <w:rsid w:val="003E60C6"/>
    <w:rsid w:val="003E77D2"/>
    <w:rsid w:val="003F0ADE"/>
    <w:rsid w:val="003F18D3"/>
    <w:rsid w:val="003F33D6"/>
    <w:rsid w:val="003F48AF"/>
    <w:rsid w:val="003F7637"/>
    <w:rsid w:val="00401A7A"/>
    <w:rsid w:val="0040323B"/>
    <w:rsid w:val="00403605"/>
    <w:rsid w:val="00411E7D"/>
    <w:rsid w:val="00411FBB"/>
    <w:rsid w:val="00413BB0"/>
    <w:rsid w:val="00414867"/>
    <w:rsid w:val="00416285"/>
    <w:rsid w:val="004233BA"/>
    <w:rsid w:val="00427BA9"/>
    <w:rsid w:val="00430022"/>
    <w:rsid w:val="004301B6"/>
    <w:rsid w:val="0043062E"/>
    <w:rsid w:val="00431857"/>
    <w:rsid w:val="00433735"/>
    <w:rsid w:val="00433925"/>
    <w:rsid w:val="00436840"/>
    <w:rsid w:val="0044204E"/>
    <w:rsid w:val="00443248"/>
    <w:rsid w:val="0045101E"/>
    <w:rsid w:val="004511A8"/>
    <w:rsid w:val="00451D05"/>
    <w:rsid w:val="00453219"/>
    <w:rsid w:val="004532E8"/>
    <w:rsid w:val="00456812"/>
    <w:rsid w:val="004579FF"/>
    <w:rsid w:val="00460C88"/>
    <w:rsid w:val="004651DD"/>
    <w:rsid w:val="00466441"/>
    <w:rsid w:val="004665EF"/>
    <w:rsid w:val="00467E8C"/>
    <w:rsid w:val="00470B94"/>
    <w:rsid w:val="00471CA0"/>
    <w:rsid w:val="00472697"/>
    <w:rsid w:val="00472AB5"/>
    <w:rsid w:val="00473EDE"/>
    <w:rsid w:val="00481527"/>
    <w:rsid w:val="00483D9F"/>
    <w:rsid w:val="00487059"/>
    <w:rsid w:val="00490B5E"/>
    <w:rsid w:val="00491F77"/>
    <w:rsid w:val="0049633A"/>
    <w:rsid w:val="00497DC6"/>
    <w:rsid w:val="004A365D"/>
    <w:rsid w:val="004A5AD3"/>
    <w:rsid w:val="004A5C88"/>
    <w:rsid w:val="004A64C6"/>
    <w:rsid w:val="004B2759"/>
    <w:rsid w:val="004B4CBF"/>
    <w:rsid w:val="004B66AD"/>
    <w:rsid w:val="004C024F"/>
    <w:rsid w:val="004C1168"/>
    <w:rsid w:val="004C223B"/>
    <w:rsid w:val="004C3A47"/>
    <w:rsid w:val="004C5A3B"/>
    <w:rsid w:val="004C5A87"/>
    <w:rsid w:val="004C63DB"/>
    <w:rsid w:val="004D0253"/>
    <w:rsid w:val="004D18D3"/>
    <w:rsid w:val="004D1DE9"/>
    <w:rsid w:val="004D3891"/>
    <w:rsid w:val="004D4B5D"/>
    <w:rsid w:val="004D528D"/>
    <w:rsid w:val="004D5388"/>
    <w:rsid w:val="004D6C7A"/>
    <w:rsid w:val="004E11BF"/>
    <w:rsid w:val="004E2B44"/>
    <w:rsid w:val="004E3B85"/>
    <w:rsid w:val="004E3CB8"/>
    <w:rsid w:val="004E4929"/>
    <w:rsid w:val="004E4A36"/>
    <w:rsid w:val="004E5BC1"/>
    <w:rsid w:val="004E5C97"/>
    <w:rsid w:val="004E5D76"/>
    <w:rsid w:val="004E6CA8"/>
    <w:rsid w:val="004F08DD"/>
    <w:rsid w:val="004F159F"/>
    <w:rsid w:val="004F1A09"/>
    <w:rsid w:val="004F42AF"/>
    <w:rsid w:val="004F625E"/>
    <w:rsid w:val="004F6ECC"/>
    <w:rsid w:val="005047A2"/>
    <w:rsid w:val="00507408"/>
    <w:rsid w:val="00510249"/>
    <w:rsid w:val="005114AA"/>
    <w:rsid w:val="00512E73"/>
    <w:rsid w:val="00513B8C"/>
    <w:rsid w:val="00514F2A"/>
    <w:rsid w:val="005204C9"/>
    <w:rsid w:val="00520D7D"/>
    <w:rsid w:val="00521C78"/>
    <w:rsid w:val="005242F6"/>
    <w:rsid w:val="00524EE3"/>
    <w:rsid w:val="00524FE5"/>
    <w:rsid w:val="0052639D"/>
    <w:rsid w:val="005274D4"/>
    <w:rsid w:val="00527B19"/>
    <w:rsid w:val="005301CA"/>
    <w:rsid w:val="0053036D"/>
    <w:rsid w:val="0053257C"/>
    <w:rsid w:val="00534724"/>
    <w:rsid w:val="005411CC"/>
    <w:rsid w:val="00542157"/>
    <w:rsid w:val="00542F40"/>
    <w:rsid w:val="00542F7D"/>
    <w:rsid w:val="00543AA2"/>
    <w:rsid w:val="00547141"/>
    <w:rsid w:val="00550096"/>
    <w:rsid w:val="00550FF3"/>
    <w:rsid w:val="00552072"/>
    <w:rsid w:val="005576B8"/>
    <w:rsid w:val="00560A53"/>
    <w:rsid w:val="005633E3"/>
    <w:rsid w:val="005641C6"/>
    <w:rsid w:val="00564B44"/>
    <w:rsid w:val="00570A53"/>
    <w:rsid w:val="00572B27"/>
    <w:rsid w:val="005737C7"/>
    <w:rsid w:val="00573AC1"/>
    <w:rsid w:val="00575E50"/>
    <w:rsid w:val="00581EAB"/>
    <w:rsid w:val="00582545"/>
    <w:rsid w:val="00591884"/>
    <w:rsid w:val="00595C13"/>
    <w:rsid w:val="00595EF3"/>
    <w:rsid w:val="005A043B"/>
    <w:rsid w:val="005A25A9"/>
    <w:rsid w:val="005A3475"/>
    <w:rsid w:val="005A4C43"/>
    <w:rsid w:val="005A54E0"/>
    <w:rsid w:val="005A7767"/>
    <w:rsid w:val="005B0AE5"/>
    <w:rsid w:val="005B129B"/>
    <w:rsid w:val="005B3D28"/>
    <w:rsid w:val="005B6703"/>
    <w:rsid w:val="005B705D"/>
    <w:rsid w:val="005B736E"/>
    <w:rsid w:val="005C13B7"/>
    <w:rsid w:val="005C2FA2"/>
    <w:rsid w:val="005C3966"/>
    <w:rsid w:val="005C4BB6"/>
    <w:rsid w:val="005C5532"/>
    <w:rsid w:val="005C7828"/>
    <w:rsid w:val="005D180C"/>
    <w:rsid w:val="005D1C9A"/>
    <w:rsid w:val="005D4FAC"/>
    <w:rsid w:val="005D5056"/>
    <w:rsid w:val="005D509D"/>
    <w:rsid w:val="005D58B6"/>
    <w:rsid w:val="005E1D46"/>
    <w:rsid w:val="005E2FF8"/>
    <w:rsid w:val="005E593C"/>
    <w:rsid w:val="005E5F95"/>
    <w:rsid w:val="005E60B7"/>
    <w:rsid w:val="005F178C"/>
    <w:rsid w:val="005F26DA"/>
    <w:rsid w:val="005F2A71"/>
    <w:rsid w:val="005F3124"/>
    <w:rsid w:val="005F3864"/>
    <w:rsid w:val="005F38BA"/>
    <w:rsid w:val="005F6551"/>
    <w:rsid w:val="005F6CBD"/>
    <w:rsid w:val="005F7DE8"/>
    <w:rsid w:val="00601F30"/>
    <w:rsid w:val="00607E4D"/>
    <w:rsid w:val="00610034"/>
    <w:rsid w:val="00613071"/>
    <w:rsid w:val="0061350B"/>
    <w:rsid w:val="006143D2"/>
    <w:rsid w:val="006159D1"/>
    <w:rsid w:val="00620EA4"/>
    <w:rsid w:val="00622558"/>
    <w:rsid w:val="006229C3"/>
    <w:rsid w:val="00624CCD"/>
    <w:rsid w:val="0062564B"/>
    <w:rsid w:val="00626DAB"/>
    <w:rsid w:val="006270C4"/>
    <w:rsid w:val="00627EF3"/>
    <w:rsid w:val="006324E3"/>
    <w:rsid w:val="00632804"/>
    <w:rsid w:val="0063375F"/>
    <w:rsid w:val="006351D4"/>
    <w:rsid w:val="00635A55"/>
    <w:rsid w:val="00637981"/>
    <w:rsid w:val="00637AE9"/>
    <w:rsid w:val="00641A20"/>
    <w:rsid w:val="006427CF"/>
    <w:rsid w:val="00642EB3"/>
    <w:rsid w:val="006436D4"/>
    <w:rsid w:val="00644E8D"/>
    <w:rsid w:val="006455A6"/>
    <w:rsid w:val="0064570E"/>
    <w:rsid w:val="00655502"/>
    <w:rsid w:val="006570E9"/>
    <w:rsid w:val="0066079F"/>
    <w:rsid w:val="00664839"/>
    <w:rsid w:val="006651CE"/>
    <w:rsid w:val="006656F6"/>
    <w:rsid w:val="00666993"/>
    <w:rsid w:val="00666D85"/>
    <w:rsid w:val="006677C3"/>
    <w:rsid w:val="00670B9B"/>
    <w:rsid w:val="0067294C"/>
    <w:rsid w:val="0067327F"/>
    <w:rsid w:val="00675387"/>
    <w:rsid w:val="00676596"/>
    <w:rsid w:val="006773A1"/>
    <w:rsid w:val="00683615"/>
    <w:rsid w:val="00683EE6"/>
    <w:rsid w:val="006841D9"/>
    <w:rsid w:val="00684894"/>
    <w:rsid w:val="00685ED9"/>
    <w:rsid w:val="00686E23"/>
    <w:rsid w:val="00687834"/>
    <w:rsid w:val="00687B97"/>
    <w:rsid w:val="00690977"/>
    <w:rsid w:val="00690F43"/>
    <w:rsid w:val="00692028"/>
    <w:rsid w:val="00692325"/>
    <w:rsid w:val="0069372B"/>
    <w:rsid w:val="006950AA"/>
    <w:rsid w:val="006957C3"/>
    <w:rsid w:val="006963E1"/>
    <w:rsid w:val="006A2B25"/>
    <w:rsid w:val="006A2CE2"/>
    <w:rsid w:val="006A4941"/>
    <w:rsid w:val="006A5FD8"/>
    <w:rsid w:val="006B11DA"/>
    <w:rsid w:val="006B19A2"/>
    <w:rsid w:val="006B2C2B"/>
    <w:rsid w:val="006B3141"/>
    <w:rsid w:val="006B339B"/>
    <w:rsid w:val="006B4BA3"/>
    <w:rsid w:val="006C02EA"/>
    <w:rsid w:val="006C12E5"/>
    <w:rsid w:val="006D0207"/>
    <w:rsid w:val="006D25FC"/>
    <w:rsid w:val="006D5335"/>
    <w:rsid w:val="006E0C84"/>
    <w:rsid w:val="006E2052"/>
    <w:rsid w:val="006E3F65"/>
    <w:rsid w:val="006E5DDE"/>
    <w:rsid w:val="006E6823"/>
    <w:rsid w:val="006E79BC"/>
    <w:rsid w:val="006F24B4"/>
    <w:rsid w:val="006F2928"/>
    <w:rsid w:val="006F33C9"/>
    <w:rsid w:val="006F345C"/>
    <w:rsid w:val="006F42D0"/>
    <w:rsid w:val="006F493E"/>
    <w:rsid w:val="006F6F45"/>
    <w:rsid w:val="006F6F6F"/>
    <w:rsid w:val="0070736B"/>
    <w:rsid w:val="007113FD"/>
    <w:rsid w:val="0071182C"/>
    <w:rsid w:val="00711A0E"/>
    <w:rsid w:val="00713510"/>
    <w:rsid w:val="00714D8F"/>
    <w:rsid w:val="00716025"/>
    <w:rsid w:val="0071605C"/>
    <w:rsid w:val="00717632"/>
    <w:rsid w:val="0072009E"/>
    <w:rsid w:val="00721A9F"/>
    <w:rsid w:val="00721FB7"/>
    <w:rsid w:val="00724120"/>
    <w:rsid w:val="00725985"/>
    <w:rsid w:val="007270E4"/>
    <w:rsid w:val="00727431"/>
    <w:rsid w:val="007333F8"/>
    <w:rsid w:val="007353F5"/>
    <w:rsid w:val="00736433"/>
    <w:rsid w:val="0073657B"/>
    <w:rsid w:val="0073662F"/>
    <w:rsid w:val="0074082F"/>
    <w:rsid w:val="007432F6"/>
    <w:rsid w:val="00745295"/>
    <w:rsid w:val="007471B8"/>
    <w:rsid w:val="00747DE9"/>
    <w:rsid w:val="00751AF2"/>
    <w:rsid w:val="0075300E"/>
    <w:rsid w:val="00755068"/>
    <w:rsid w:val="0075565A"/>
    <w:rsid w:val="00756442"/>
    <w:rsid w:val="007637AF"/>
    <w:rsid w:val="0076384F"/>
    <w:rsid w:val="00764262"/>
    <w:rsid w:val="00764423"/>
    <w:rsid w:val="0076477F"/>
    <w:rsid w:val="0076589B"/>
    <w:rsid w:val="0076713F"/>
    <w:rsid w:val="00767D5C"/>
    <w:rsid w:val="00772AB5"/>
    <w:rsid w:val="0077320D"/>
    <w:rsid w:val="007739A0"/>
    <w:rsid w:val="00774789"/>
    <w:rsid w:val="00774FBC"/>
    <w:rsid w:val="007756D2"/>
    <w:rsid w:val="00780F8B"/>
    <w:rsid w:val="00781DAD"/>
    <w:rsid w:val="007823D8"/>
    <w:rsid w:val="0078269D"/>
    <w:rsid w:val="007860A5"/>
    <w:rsid w:val="007863EB"/>
    <w:rsid w:val="00786D42"/>
    <w:rsid w:val="00793F1F"/>
    <w:rsid w:val="00795FC2"/>
    <w:rsid w:val="0079744F"/>
    <w:rsid w:val="007A1C03"/>
    <w:rsid w:val="007A2E4D"/>
    <w:rsid w:val="007A6937"/>
    <w:rsid w:val="007B197F"/>
    <w:rsid w:val="007B3A97"/>
    <w:rsid w:val="007B41F5"/>
    <w:rsid w:val="007B535C"/>
    <w:rsid w:val="007B5F03"/>
    <w:rsid w:val="007C05E4"/>
    <w:rsid w:val="007C0F63"/>
    <w:rsid w:val="007C2317"/>
    <w:rsid w:val="007C3079"/>
    <w:rsid w:val="007C35F8"/>
    <w:rsid w:val="007C5B29"/>
    <w:rsid w:val="007C64BB"/>
    <w:rsid w:val="007C6CD9"/>
    <w:rsid w:val="007D148E"/>
    <w:rsid w:val="007D3453"/>
    <w:rsid w:val="007D4A51"/>
    <w:rsid w:val="007D4C4D"/>
    <w:rsid w:val="007D544D"/>
    <w:rsid w:val="007D7CFB"/>
    <w:rsid w:val="007E24FA"/>
    <w:rsid w:val="007E3A82"/>
    <w:rsid w:val="007E4634"/>
    <w:rsid w:val="007E5A62"/>
    <w:rsid w:val="007E5D34"/>
    <w:rsid w:val="007F1364"/>
    <w:rsid w:val="007F2E2C"/>
    <w:rsid w:val="007F2F04"/>
    <w:rsid w:val="007F3E54"/>
    <w:rsid w:val="007F53C1"/>
    <w:rsid w:val="007F56F6"/>
    <w:rsid w:val="007F6407"/>
    <w:rsid w:val="007F6B4F"/>
    <w:rsid w:val="00800596"/>
    <w:rsid w:val="008018EF"/>
    <w:rsid w:val="00802A95"/>
    <w:rsid w:val="00802EA2"/>
    <w:rsid w:val="00803C3A"/>
    <w:rsid w:val="00805AAA"/>
    <w:rsid w:val="00813289"/>
    <w:rsid w:val="0081537D"/>
    <w:rsid w:val="008163F0"/>
    <w:rsid w:val="00820873"/>
    <w:rsid w:val="00821868"/>
    <w:rsid w:val="00823A9B"/>
    <w:rsid w:val="00833385"/>
    <w:rsid w:val="00834D15"/>
    <w:rsid w:val="008401E2"/>
    <w:rsid w:val="0084034C"/>
    <w:rsid w:val="00843131"/>
    <w:rsid w:val="0084430F"/>
    <w:rsid w:val="00844B03"/>
    <w:rsid w:val="00846294"/>
    <w:rsid w:val="00847DE8"/>
    <w:rsid w:val="00850EC2"/>
    <w:rsid w:val="008565F8"/>
    <w:rsid w:val="0086084A"/>
    <w:rsid w:val="00862A5B"/>
    <w:rsid w:val="00863F3F"/>
    <w:rsid w:val="008653FA"/>
    <w:rsid w:val="008700EC"/>
    <w:rsid w:val="0087062B"/>
    <w:rsid w:val="00871279"/>
    <w:rsid w:val="00871CB5"/>
    <w:rsid w:val="008729A3"/>
    <w:rsid w:val="00873E69"/>
    <w:rsid w:val="0087420F"/>
    <w:rsid w:val="00876148"/>
    <w:rsid w:val="00876466"/>
    <w:rsid w:val="00880A4C"/>
    <w:rsid w:val="00880D48"/>
    <w:rsid w:val="0088151B"/>
    <w:rsid w:val="00881B7E"/>
    <w:rsid w:val="00890961"/>
    <w:rsid w:val="0089214A"/>
    <w:rsid w:val="00895652"/>
    <w:rsid w:val="008A1A47"/>
    <w:rsid w:val="008A33B4"/>
    <w:rsid w:val="008A4620"/>
    <w:rsid w:val="008A666F"/>
    <w:rsid w:val="008A6A5B"/>
    <w:rsid w:val="008A7EBA"/>
    <w:rsid w:val="008B0662"/>
    <w:rsid w:val="008B3655"/>
    <w:rsid w:val="008B3F96"/>
    <w:rsid w:val="008B3FEC"/>
    <w:rsid w:val="008B486A"/>
    <w:rsid w:val="008B7759"/>
    <w:rsid w:val="008B7FE6"/>
    <w:rsid w:val="008C0DD2"/>
    <w:rsid w:val="008C0E9C"/>
    <w:rsid w:val="008C2232"/>
    <w:rsid w:val="008D065B"/>
    <w:rsid w:val="008D11B1"/>
    <w:rsid w:val="008D15C5"/>
    <w:rsid w:val="008D31E8"/>
    <w:rsid w:val="008D538F"/>
    <w:rsid w:val="008E1420"/>
    <w:rsid w:val="008E1BB8"/>
    <w:rsid w:val="008E70E3"/>
    <w:rsid w:val="008E71BE"/>
    <w:rsid w:val="008E7B6A"/>
    <w:rsid w:val="008E7F7B"/>
    <w:rsid w:val="008F0EFF"/>
    <w:rsid w:val="008F5C1F"/>
    <w:rsid w:val="008F600E"/>
    <w:rsid w:val="008F7966"/>
    <w:rsid w:val="009003F6"/>
    <w:rsid w:val="00900543"/>
    <w:rsid w:val="00900B9D"/>
    <w:rsid w:val="0090111A"/>
    <w:rsid w:val="00903502"/>
    <w:rsid w:val="00904291"/>
    <w:rsid w:val="0090552B"/>
    <w:rsid w:val="00905DD6"/>
    <w:rsid w:val="009060AF"/>
    <w:rsid w:val="00906FD6"/>
    <w:rsid w:val="009074C1"/>
    <w:rsid w:val="00912DE8"/>
    <w:rsid w:val="009133D5"/>
    <w:rsid w:val="00914199"/>
    <w:rsid w:val="00915099"/>
    <w:rsid w:val="00917B60"/>
    <w:rsid w:val="00930090"/>
    <w:rsid w:val="00930E70"/>
    <w:rsid w:val="00931666"/>
    <w:rsid w:val="00933FDB"/>
    <w:rsid w:val="009344F4"/>
    <w:rsid w:val="00935BBB"/>
    <w:rsid w:val="009377BE"/>
    <w:rsid w:val="00937B24"/>
    <w:rsid w:val="00940875"/>
    <w:rsid w:val="009408A2"/>
    <w:rsid w:val="009417C7"/>
    <w:rsid w:val="00942DE6"/>
    <w:rsid w:val="00950883"/>
    <w:rsid w:val="0095100E"/>
    <w:rsid w:val="0095199E"/>
    <w:rsid w:val="009550FF"/>
    <w:rsid w:val="00956AD7"/>
    <w:rsid w:val="0096052C"/>
    <w:rsid w:val="00961ADD"/>
    <w:rsid w:val="00963FEA"/>
    <w:rsid w:val="00964DFF"/>
    <w:rsid w:val="00965267"/>
    <w:rsid w:val="00967C4C"/>
    <w:rsid w:val="00972D1F"/>
    <w:rsid w:val="00972DAB"/>
    <w:rsid w:val="00984F32"/>
    <w:rsid w:val="00985308"/>
    <w:rsid w:val="009861E5"/>
    <w:rsid w:val="00987D64"/>
    <w:rsid w:val="0099192F"/>
    <w:rsid w:val="0099310D"/>
    <w:rsid w:val="0099447C"/>
    <w:rsid w:val="009961FB"/>
    <w:rsid w:val="0099643F"/>
    <w:rsid w:val="009970EF"/>
    <w:rsid w:val="00997E86"/>
    <w:rsid w:val="009A019E"/>
    <w:rsid w:val="009A0CBE"/>
    <w:rsid w:val="009A2322"/>
    <w:rsid w:val="009A3A06"/>
    <w:rsid w:val="009A3C57"/>
    <w:rsid w:val="009A4819"/>
    <w:rsid w:val="009A5A99"/>
    <w:rsid w:val="009A7D15"/>
    <w:rsid w:val="009B0BA2"/>
    <w:rsid w:val="009B2427"/>
    <w:rsid w:val="009B2A93"/>
    <w:rsid w:val="009B3798"/>
    <w:rsid w:val="009B3C69"/>
    <w:rsid w:val="009B3F59"/>
    <w:rsid w:val="009B5033"/>
    <w:rsid w:val="009B7A84"/>
    <w:rsid w:val="009C16A5"/>
    <w:rsid w:val="009C3A79"/>
    <w:rsid w:val="009C4B46"/>
    <w:rsid w:val="009C6108"/>
    <w:rsid w:val="009C7289"/>
    <w:rsid w:val="009C75AE"/>
    <w:rsid w:val="009D053E"/>
    <w:rsid w:val="009D1D95"/>
    <w:rsid w:val="009D3A98"/>
    <w:rsid w:val="009D3B86"/>
    <w:rsid w:val="009D4F03"/>
    <w:rsid w:val="009D5823"/>
    <w:rsid w:val="009D5B32"/>
    <w:rsid w:val="009D6729"/>
    <w:rsid w:val="009D6F6D"/>
    <w:rsid w:val="009D708C"/>
    <w:rsid w:val="009D739E"/>
    <w:rsid w:val="009D75F7"/>
    <w:rsid w:val="009E1995"/>
    <w:rsid w:val="009E2010"/>
    <w:rsid w:val="009E2A42"/>
    <w:rsid w:val="009E409D"/>
    <w:rsid w:val="009E41B8"/>
    <w:rsid w:val="009E6A30"/>
    <w:rsid w:val="009E71A1"/>
    <w:rsid w:val="009E72C0"/>
    <w:rsid w:val="009F3133"/>
    <w:rsid w:val="009F4E1E"/>
    <w:rsid w:val="009F5FE4"/>
    <w:rsid w:val="009F6114"/>
    <w:rsid w:val="009F63F3"/>
    <w:rsid w:val="009F6469"/>
    <w:rsid w:val="009F68C6"/>
    <w:rsid w:val="009F7C67"/>
    <w:rsid w:val="009F7F04"/>
    <w:rsid w:val="00A001F5"/>
    <w:rsid w:val="00A0257C"/>
    <w:rsid w:val="00A06064"/>
    <w:rsid w:val="00A062BF"/>
    <w:rsid w:val="00A10178"/>
    <w:rsid w:val="00A10461"/>
    <w:rsid w:val="00A10DD9"/>
    <w:rsid w:val="00A11EA0"/>
    <w:rsid w:val="00A12571"/>
    <w:rsid w:val="00A13A49"/>
    <w:rsid w:val="00A17101"/>
    <w:rsid w:val="00A1760E"/>
    <w:rsid w:val="00A20C30"/>
    <w:rsid w:val="00A21F1D"/>
    <w:rsid w:val="00A223DE"/>
    <w:rsid w:val="00A25CED"/>
    <w:rsid w:val="00A26642"/>
    <w:rsid w:val="00A26F4D"/>
    <w:rsid w:val="00A27C51"/>
    <w:rsid w:val="00A30709"/>
    <w:rsid w:val="00A32919"/>
    <w:rsid w:val="00A34A72"/>
    <w:rsid w:val="00A356C7"/>
    <w:rsid w:val="00A36CC3"/>
    <w:rsid w:val="00A37EF2"/>
    <w:rsid w:val="00A41BF2"/>
    <w:rsid w:val="00A41D6D"/>
    <w:rsid w:val="00A438E1"/>
    <w:rsid w:val="00A43D77"/>
    <w:rsid w:val="00A455DE"/>
    <w:rsid w:val="00A46A65"/>
    <w:rsid w:val="00A5029E"/>
    <w:rsid w:val="00A561D2"/>
    <w:rsid w:val="00A61C76"/>
    <w:rsid w:val="00A62E73"/>
    <w:rsid w:val="00A64205"/>
    <w:rsid w:val="00A65D3B"/>
    <w:rsid w:val="00A66089"/>
    <w:rsid w:val="00A670FB"/>
    <w:rsid w:val="00A6786B"/>
    <w:rsid w:val="00A67AA9"/>
    <w:rsid w:val="00A70C2E"/>
    <w:rsid w:val="00A7143F"/>
    <w:rsid w:val="00A72226"/>
    <w:rsid w:val="00A73A2E"/>
    <w:rsid w:val="00A7419A"/>
    <w:rsid w:val="00A75431"/>
    <w:rsid w:val="00A75C73"/>
    <w:rsid w:val="00A75F88"/>
    <w:rsid w:val="00A76202"/>
    <w:rsid w:val="00A765B9"/>
    <w:rsid w:val="00A76E67"/>
    <w:rsid w:val="00A80421"/>
    <w:rsid w:val="00A80915"/>
    <w:rsid w:val="00A8130E"/>
    <w:rsid w:val="00A821E9"/>
    <w:rsid w:val="00A82EAC"/>
    <w:rsid w:val="00A832C5"/>
    <w:rsid w:val="00A8574B"/>
    <w:rsid w:val="00A86890"/>
    <w:rsid w:val="00A904BC"/>
    <w:rsid w:val="00A9056A"/>
    <w:rsid w:val="00A90DAE"/>
    <w:rsid w:val="00A92490"/>
    <w:rsid w:val="00A926A8"/>
    <w:rsid w:val="00A97424"/>
    <w:rsid w:val="00AA1890"/>
    <w:rsid w:val="00AA1937"/>
    <w:rsid w:val="00AA1B5A"/>
    <w:rsid w:val="00AA2D7C"/>
    <w:rsid w:val="00AA4187"/>
    <w:rsid w:val="00AA6403"/>
    <w:rsid w:val="00AB1911"/>
    <w:rsid w:val="00AB29CB"/>
    <w:rsid w:val="00AB6245"/>
    <w:rsid w:val="00AB6995"/>
    <w:rsid w:val="00AB726F"/>
    <w:rsid w:val="00AC00C4"/>
    <w:rsid w:val="00AC0B10"/>
    <w:rsid w:val="00AC19A5"/>
    <w:rsid w:val="00AC1BEA"/>
    <w:rsid w:val="00AC2399"/>
    <w:rsid w:val="00AC2F06"/>
    <w:rsid w:val="00AC308D"/>
    <w:rsid w:val="00AC5408"/>
    <w:rsid w:val="00AC56E3"/>
    <w:rsid w:val="00AC5E03"/>
    <w:rsid w:val="00AC748C"/>
    <w:rsid w:val="00AD055A"/>
    <w:rsid w:val="00AD3178"/>
    <w:rsid w:val="00AD37F7"/>
    <w:rsid w:val="00AD5AAD"/>
    <w:rsid w:val="00AE2AE1"/>
    <w:rsid w:val="00AE3B70"/>
    <w:rsid w:val="00AE64F8"/>
    <w:rsid w:val="00AE69D4"/>
    <w:rsid w:val="00AF318F"/>
    <w:rsid w:val="00AF76D2"/>
    <w:rsid w:val="00AF7AA6"/>
    <w:rsid w:val="00B03CC2"/>
    <w:rsid w:val="00B054D6"/>
    <w:rsid w:val="00B063B0"/>
    <w:rsid w:val="00B07C39"/>
    <w:rsid w:val="00B101B3"/>
    <w:rsid w:val="00B111DB"/>
    <w:rsid w:val="00B1175F"/>
    <w:rsid w:val="00B129DC"/>
    <w:rsid w:val="00B13C1D"/>
    <w:rsid w:val="00B14A6C"/>
    <w:rsid w:val="00B168F6"/>
    <w:rsid w:val="00B1692C"/>
    <w:rsid w:val="00B20ABA"/>
    <w:rsid w:val="00B21572"/>
    <w:rsid w:val="00B21A84"/>
    <w:rsid w:val="00B22E25"/>
    <w:rsid w:val="00B24354"/>
    <w:rsid w:val="00B31E19"/>
    <w:rsid w:val="00B325BC"/>
    <w:rsid w:val="00B33736"/>
    <w:rsid w:val="00B3423F"/>
    <w:rsid w:val="00B40D8E"/>
    <w:rsid w:val="00B42E71"/>
    <w:rsid w:val="00B46186"/>
    <w:rsid w:val="00B46966"/>
    <w:rsid w:val="00B475E2"/>
    <w:rsid w:val="00B50D01"/>
    <w:rsid w:val="00B52C54"/>
    <w:rsid w:val="00B53000"/>
    <w:rsid w:val="00B53B2B"/>
    <w:rsid w:val="00B57E32"/>
    <w:rsid w:val="00B61C72"/>
    <w:rsid w:val="00B62804"/>
    <w:rsid w:val="00B64EE8"/>
    <w:rsid w:val="00B65150"/>
    <w:rsid w:val="00B70B22"/>
    <w:rsid w:val="00B70CE5"/>
    <w:rsid w:val="00B72411"/>
    <w:rsid w:val="00B72648"/>
    <w:rsid w:val="00B729C3"/>
    <w:rsid w:val="00B73C11"/>
    <w:rsid w:val="00B7534B"/>
    <w:rsid w:val="00B75C1D"/>
    <w:rsid w:val="00B7655B"/>
    <w:rsid w:val="00B76EFD"/>
    <w:rsid w:val="00B832E1"/>
    <w:rsid w:val="00B84F76"/>
    <w:rsid w:val="00B855C4"/>
    <w:rsid w:val="00B916BB"/>
    <w:rsid w:val="00B95F40"/>
    <w:rsid w:val="00B97458"/>
    <w:rsid w:val="00B97ABC"/>
    <w:rsid w:val="00B97B5D"/>
    <w:rsid w:val="00BA0A4E"/>
    <w:rsid w:val="00BA18C9"/>
    <w:rsid w:val="00BA1A04"/>
    <w:rsid w:val="00BA247C"/>
    <w:rsid w:val="00BA3A15"/>
    <w:rsid w:val="00BA4995"/>
    <w:rsid w:val="00BA573B"/>
    <w:rsid w:val="00BA73C8"/>
    <w:rsid w:val="00BB19F2"/>
    <w:rsid w:val="00BB32EE"/>
    <w:rsid w:val="00BB368F"/>
    <w:rsid w:val="00BB6BA8"/>
    <w:rsid w:val="00BB74AC"/>
    <w:rsid w:val="00BC5F2A"/>
    <w:rsid w:val="00BC61AD"/>
    <w:rsid w:val="00BC6CB6"/>
    <w:rsid w:val="00BD3372"/>
    <w:rsid w:val="00BD4A60"/>
    <w:rsid w:val="00BD556C"/>
    <w:rsid w:val="00BD6026"/>
    <w:rsid w:val="00BD7A6C"/>
    <w:rsid w:val="00BE07E2"/>
    <w:rsid w:val="00BE0967"/>
    <w:rsid w:val="00BE1308"/>
    <w:rsid w:val="00BE19BE"/>
    <w:rsid w:val="00BE4CF1"/>
    <w:rsid w:val="00BE4EEB"/>
    <w:rsid w:val="00BE6197"/>
    <w:rsid w:val="00BE6294"/>
    <w:rsid w:val="00BF056C"/>
    <w:rsid w:val="00BF1DDD"/>
    <w:rsid w:val="00BF21B9"/>
    <w:rsid w:val="00BF2640"/>
    <w:rsid w:val="00BF3E9A"/>
    <w:rsid w:val="00C00EC1"/>
    <w:rsid w:val="00C03D54"/>
    <w:rsid w:val="00C050A9"/>
    <w:rsid w:val="00C06707"/>
    <w:rsid w:val="00C06EE3"/>
    <w:rsid w:val="00C102A0"/>
    <w:rsid w:val="00C10854"/>
    <w:rsid w:val="00C14473"/>
    <w:rsid w:val="00C22019"/>
    <w:rsid w:val="00C24A94"/>
    <w:rsid w:val="00C307A6"/>
    <w:rsid w:val="00C312ED"/>
    <w:rsid w:val="00C32DDA"/>
    <w:rsid w:val="00C33C92"/>
    <w:rsid w:val="00C36051"/>
    <w:rsid w:val="00C3674F"/>
    <w:rsid w:val="00C36773"/>
    <w:rsid w:val="00C37202"/>
    <w:rsid w:val="00C411AF"/>
    <w:rsid w:val="00C42718"/>
    <w:rsid w:val="00C44E08"/>
    <w:rsid w:val="00C472B5"/>
    <w:rsid w:val="00C503B6"/>
    <w:rsid w:val="00C5072A"/>
    <w:rsid w:val="00C51651"/>
    <w:rsid w:val="00C540EC"/>
    <w:rsid w:val="00C543FC"/>
    <w:rsid w:val="00C574CC"/>
    <w:rsid w:val="00C57801"/>
    <w:rsid w:val="00C601ED"/>
    <w:rsid w:val="00C60432"/>
    <w:rsid w:val="00C609D8"/>
    <w:rsid w:val="00C64779"/>
    <w:rsid w:val="00C65AFD"/>
    <w:rsid w:val="00C67209"/>
    <w:rsid w:val="00C7086C"/>
    <w:rsid w:val="00C724AA"/>
    <w:rsid w:val="00C72FB0"/>
    <w:rsid w:val="00C73C84"/>
    <w:rsid w:val="00C75228"/>
    <w:rsid w:val="00C769EF"/>
    <w:rsid w:val="00C77D8B"/>
    <w:rsid w:val="00C8012B"/>
    <w:rsid w:val="00C80C91"/>
    <w:rsid w:val="00C810A2"/>
    <w:rsid w:val="00C82AB5"/>
    <w:rsid w:val="00C83478"/>
    <w:rsid w:val="00C84777"/>
    <w:rsid w:val="00C85B0C"/>
    <w:rsid w:val="00C872F4"/>
    <w:rsid w:val="00C87529"/>
    <w:rsid w:val="00C9006A"/>
    <w:rsid w:val="00C91A36"/>
    <w:rsid w:val="00C91EC5"/>
    <w:rsid w:val="00C91F52"/>
    <w:rsid w:val="00C9246F"/>
    <w:rsid w:val="00C92A28"/>
    <w:rsid w:val="00C9465D"/>
    <w:rsid w:val="00C94BC3"/>
    <w:rsid w:val="00CA58F1"/>
    <w:rsid w:val="00CA7236"/>
    <w:rsid w:val="00CB0608"/>
    <w:rsid w:val="00CB35D6"/>
    <w:rsid w:val="00CB51AA"/>
    <w:rsid w:val="00CB57E4"/>
    <w:rsid w:val="00CB6920"/>
    <w:rsid w:val="00CC57B1"/>
    <w:rsid w:val="00CC5C70"/>
    <w:rsid w:val="00CC663B"/>
    <w:rsid w:val="00CC7965"/>
    <w:rsid w:val="00CD05A1"/>
    <w:rsid w:val="00CD241D"/>
    <w:rsid w:val="00CD5FCC"/>
    <w:rsid w:val="00CE04EE"/>
    <w:rsid w:val="00CE06CA"/>
    <w:rsid w:val="00CE0C4D"/>
    <w:rsid w:val="00CE1F96"/>
    <w:rsid w:val="00CE26EB"/>
    <w:rsid w:val="00CE3743"/>
    <w:rsid w:val="00CE47EC"/>
    <w:rsid w:val="00CE5BD4"/>
    <w:rsid w:val="00CE5D39"/>
    <w:rsid w:val="00CE64A0"/>
    <w:rsid w:val="00CE657A"/>
    <w:rsid w:val="00CF3A3D"/>
    <w:rsid w:val="00CF4303"/>
    <w:rsid w:val="00D00ADE"/>
    <w:rsid w:val="00D01057"/>
    <w:rsid w:val="00D04573"/>
    <w:rsid w:val="00D05B0C"/>
    <w:rsid w:val="00D077C6"/>
    <w:rsid w:val="00D07D9D"/>
    <w:rsid w:val="00D10CA9"/>
    <w:rsid w:val="00D11B9A"/>
    <w:rsid w:val="00D12B47"/>
    <w:rsid w:val="00D1350F"/>
    <w:rsid w:val="00D13E72"/>
    <w:rsid w:val="00D15AC5"/>
    <w:rsid w:val="00D16E36"/>
    <w:rsid w:val="00D2042F"/>
    <w:rsid w:val="00D20C7E"/>
    <w:rsid w:val="00D25877"/>
    <w:rsid w:val="00D272C1"/>
    <w:rsid w:val="00D27E54"/>
    <w:rsid w:val="00D3069D"/>
    <w:rsid w:val="00D33365"/>
    <w:rsid w:val="00D3380F"/>
    <w:rsid w:val="00D34BF7"/>
    <w:rsid w:val="00D356BB"/>
    <w:rsid w:val="00D35EC5"/>
    <w:rsid w:val="00D4159D"/>
    <w:rsid w:val="00D4200D"/>
    <w:rsid w:val="00D45C48"/>
    <w:rsid w:val="00D4693C"/>
    <w:rsid w:val="00D46DEA"/>
    <w:rsid w:val="00D46E17"/>
    <w:rsid w:val="00D4711D"/>
    <w:rsid w:val="00D50DD0"/>
    <w:rsid w:val="00D51B1E"/>
    <w:rsid w:val="00D545BD"/>
    <w:rsid w:val="00D55010"/>
    <w:rsid w:val="00D55173"/>
    <w:rsid w:val="00D5613E"/>
    <w:rsid w:val="00D57D63"/>
    <w:rsid w:val="00D61653"/>
    <w:rsid w:val="00D61A93"/>
    <w:rsid w:val="00D61F6B"/>
    <w:rsid w:val="00D64C7B"/>
    <w:rsid w:val="00D66C76"/>
    <w:rsid w:val="00D67BE3"/>
    <w:rsid w:val="00D70922"/>
    <w:rsid w:val="00D71457"/>
    <w:rsid w:val="00D71A43"/>
    <w:rsid w:val="00D71A53"/>
    <w:rsid w:val="00D72743"/>
    <w:rsid w:val="00D72938"/>
    <w:rsid w:val="00D7376F"/>
    <w:rsid w:val="00D741E3"/>
    <w:rsid w:val="00D76530"/>
    <w:rsid w:val="00D77E44"/>
    <w:rsid w:val="00D802F7"/>
    <w:rsid w:val="00D805E3"/>
    <w:rsid w:val="00D815F9"/>
    <w:rsid w:val="00D8496F"/>
    <w:rsid w:val="00D85BB6"/>
    <w:rsid w:val="00D86807"/>
    <w:rsid w:val="00D86A50"/>
    <w:rsid w:val="00D91CB2"/>
    <w:rsid w:val="00D92706"/>
    <w:rsid w:val="00D9304B"/>
    <w:rsid w:val="00D93ACB"/>
    <w:rsid w:val="00D94F8F"/>
    <w:rsid w:val="00D96392"/>
    <w:rsid w:val="00DA26B8"/>
    <w:rsid w:val="00DA30A3"/>
    <w:rsid w:val="00DA5FD6"/>
    <w:rsid w:val="00DA73BD"/>
    <w:rsid w:val="00DB106A"/>
    <w:rsid w:val="00DB1E1B"/>
    <w:rsid w:val="00DB2A7C"/>
    <w:rsid w:val="00DB795F"/>
    <w:rsid w:val="00DC0A08"/>
    <w:rsid w:val="00DC0CAA"/>
    <w:rsid w:val="00DC4858"/>
    <w:rsid w:val="00DC5084"/>
    <w:rsid w:val="00DC7708"/>
    <w:rsid w:val="00DD06EA"/>
    <w:rsid w:val="00DD099B"/>
    <w:rsid w:val="00DD0DEC"/>
    <w:rsid w:val="00DD3660"/>
    <w:rsid w:val="00DD3855"/>
    <w:rsid w:val="00DD389A"/>
    <w:rsid w:val="00DD47DC"/>
    <w:rsid w:val="00DD608A"/>
    <w:rsid w:val="00DD7610"/>
    <w:rsid w:val="00DE0BAA"/>
    <w:rsid w:val="00DE2D87"/>
    <w:rsid w:val="00DE391F"/>
    <w:rsid w:val="00DE3F71"/>
    <w:rsid w:val="00DE5158"/>
    <w:rsid w:val="00DE5758"/>
    <w:rsid w:val="00DE5B5E"/>
    <w:rsid w:val="00DE7246"/>
    <w:rsid w:val="00DF006B"/>
    <w:rsid w:val="00DF0386"/>
    <w:rsid w:val="00DF2277"/>
    <w:rsid w:val="00DF2601"/>
    <w:rsid w:val="00DF4726"/>
    <w:rsid w:val="00DF4816"/>
    <w:rsid w:val="00DF49F2"/>
    <w:rsid w:val="00DF5D68"/>
    <w:rsid w:val="00DF5ED1"/>
    <w:rsid w:val="00E00EF6"/>
    <w:rsid w:val="00E012BA"/>
    <w:rsid w:val="00E032F6"/>
    <w:rsid w:val="00E0346A"/>
    <w:rsid w:val="00E0592F"/>
    <w:rsid w:val="00E07A79"/>
    <w:rsid w:val="00E11180"/>
    <w:rsid w:val="00E1411B"/>
    <w:rsid w:val="00E1690F"/>
    <w:rsid w:val="00E16AB5"/>
    <w:rsid w:val="00E23FCD"/>
    <w:rsid w:val="00E243BC"/>
    <w:rsid w:val="00E25B42"/>
    <w:rsid w:val="00E26A3E"/>
    <w:rsid w:val="00E2750A"/>
    <w:rsid w:val="00E2790D"/>
    <w:rsid w:val="00E27FC6"/>
    <w:rsid w:val="00E33BE1"/>
    <w:rsid w:val="00E34D2D"/>
    <w:rsid w:val="00E4159F"/>
    <w:rsid w:val="00E41A28"/>
    <w:rsid w:val="00E41C5C"/>
    <w:rsid w:val="00E422B4"/>
    <w:rsid w:val="00E44BAB"/>
    <w:rsid w:val="00E4525D"/>
    <w:rsid w:val="00E51F15"/>
    <w:rsid w:val="00E54EA7"/>
    <w:rsid w:val="00E55437"/>
    <w:rsid w:val="00E554D0"/>
    <w:rsid w:val="00E6303D"/>
    <w:rsid w:val="00E64485"/>
    <w:rsid w:val="00E64B33"/>
    <w:rsid w:val="00E66C79"/>
    <w:rsid w:val="00E67CFF"/>
    <w:rsid w:val="00E70C5E"/>
    <w:rsid w:val="00E72B48"/>
    <w:rsid w:val="00E73FA0"/>
    <w:rsid w:val="00E76124"/>
    <w:rsid w:val="00E80650"/>
    <w:rsid w:val="00E80858"/>
    <w:rsid w:val="00E81E14"/>
    <w:rsid w:val="00E833D2"/>
    <w:rsid w:val="00E84262"/>
    <w:rsid w:val="00E87CC3"/>
    <w:rsid w:val="00E915D6"/>
    <w:rsid w:val="00E9473C"/>
    <w:rsid w:val="00E952F2"/>
    <w:rsid w:val="00E95E40"/>
    <w:rsid w:val="00E97A75"/>
    <w:rsid w:val="00EA08F1"/>
    <w:rsid w:val="00EA50F4"/>
    <w:rsid w:val="00EA5598"/>
    <w:rsid w:val="00EA5835"/>
    <w:rsid w:val="00EA75AE"/>
    <w:rsid w:val="00EB104E"/>
    <w:rsid w:val="00EB6A56"/>
    <w:rsid w:val="00EB7097"/>
    <w:rsid w:val="00EB7434"/>
    <w:rsid w:val="00EB7833"/>
    <w:rsid w:val="00EC1256"/>
    <w:rsid w:val="00EC239C"/>
    <w:rsid w:val="00EC2552"/>
    <w:rsid w:val="00EC3CF7"/>
    <w:rsid w:val="00EC43C1"/>
    <w:rsid w:val="00EC53BD"/>
    <w:rsid w:val="00EC5436"/>
    <w:rsid w:val="00EC585B"/>
    <w:rsid w:val="00EC63B5"/>
    <w:rsid w:val="00EC7F01"/>
    <w:rsid w:val="00ED08D9"/>
    <w:rsid w:val="00ED08EA"/>
    <w:rsid w:val="00ED55E3"/>
    <w:rsid w:val="00ED6290"/>
    <w:rsid w:val="00ED710E"/>
    <w:rsid w:val="00ED720E"/>
    <w:rsid w:val="00EE1134"/>
    <w:rsid w:val="00EE25B2"/>
    <w:rsid w:val="00EE3869"/>
    <w:rsid w:val="00EE443F"/>
    <w:rsid w:val="00EE4B0A"/>
    <w:rsid w:val="00EE7C43"/>
    <w:rsid w:val="00EF0093"/>
    <w:rsid w:val="00EF0518"/>
    <w:rsid w:val="00EF07FE"/>
    <w:rsid w:val="00EF0C15"/>
    <w:rsid w:val="00EF18E9"/>
    <w:rsid w:val="00EF3FE5"/>
    <w:rsid w:val="00EF5160"/>
    <w:rsid w:val="00EF51D7"/>
    <w:rsid w:val="00EF710F"/>
    <w:rsid w:val="00EF78C8"/>
    <w:rsid w:val="00F002D3"/>
    <w:rsid w:val="00F0095F"/>
    <w:rsid w:val="00F00AAF"/>
    <w:rsid w:val="00F014A6"/>
    <w:rsid w:val="00F03E1B"/>
    <w:rsid w:val="00F04D5E"/>
    <w:rsid w:val="00F05961"/>
    <w:rsid w:val="00F12DD9"/>
    <w:rsid w:val="00F130D0"/>
    <w:rsid w:val="00F1486B"/>
    <w:rsid w:val="00F1556E"/>
    <w:rsid w:val="00F16B75"/>
    <w:rsid w:val="00F1795F"/>
    <w:rsid w:val="00F22115"/>
    <w:rsid w:val="00F2516C"/>
    <w:rsid w:val="00F25320"/>
    <w:rsid w:val="00F25389"/>
    <w:rsid w:val="00F262AE"/>
    <w:rsid w:val="00F27A4A"/>
    <w:rsid w:val="00F27ACA"/>
    <w:rsid w:val="00F3096C"/>
    <w:rsid w:val="00F340A2"/>
    <w:rsid w:val="00F35A48"/>
    <w:rsid w:val="00F36954"/>
    <w:rsid w:val="00F3699F"/>
    <w:rsid w:val="00F40676"/>
    <w:rsid w:val="00F46B15"/>
    <w:rsid w:val="00F52D24"/>
    <w:rsid w:val="00F53BEE"/>
    <w:rsid w:val="00F54FA6"/>
    <w:rsid w:val="00F601F0"/>
    <w:rsid w:val="00F60C3C"/>
    <w:rsid w:val="00F624ED"/>
    <w:rsid w:val="00F6590E"/>
    <w:rsid w:val="00F67E1A"/>
    <w:rsid w:val="00F702A3"/>
    <w:rsid w:val="00F76E61"/>
    <w:rsid w:val="00F779C2"/>
    <w:rsid w:val="00F80E24"/>
    <w:rsid w:val="00F82CC1"/>
    <w:rsid w:val="00F91EFF"/>
    <w:rsid w:val="00F93AB5"/>
    <w:rsid w:val="00F951F4"/>
    <w:rsid w:val="00F9690E"/>
    <w:rsid w:val="00FA0413"/>
    <w:rsid w:val="00FA0DB6"/>
    <w:rsid w:val="00FA25FD"/>
    <w:rsid w:val="00FA36DB"/>
    <w:rsid w:val="00FA7203"/>
    <w:rsid w:val="00FB0B06"/>
    <w:rsid w:val="00FB1121"/>
    <w:rsid w:val="00FB612E"/>
    <w:rsid w:val="00FC091A"/>
    <w:rsid w:val="00FC181A"/>
    <w:rsid w:val="00FC1BD7"/>
    <w:rsid w:val="00FC2A43"/>
    <w:rsid w:val="00FC4508"/>
    <w:rsid w:val="00FC4F06"/>
    <w:rsid w:val="00FC4F67"/>
    <w:rsid w:val="00FD14BE"/>
    <w:rsid w:val="00FD1599"/>
    <w:rsid w:val="00FD17D0"/>
    <w:rsid w:val="00FD1BC0"/>
    <w:rsid w:val="00FD2D79"/>
    <w:rsid w:val="00FD629E"/>
    <w:rsid w:val="00FE12BD"/>
    <w:rsid w:val="00FE43B4"/>
    <w:rsid w:val="00FE4DA9"/>
    <w:rsid w:val="00FE5006"/>
    <w:rsid w:val="00FE5568"/>
    <w:rsid w:val="00FF03C5"/>
    <w:rsid w:val="00FF059F"/>
    <w:rsid w:val="00FF109B"/>
    <w:rsid w:val="00FF2215"/>
    <w:rsid w:val="00FF359A"/>
    <w:rsid w:val="00FF4162"/>
    <w:rsid w:val="00FF4A0A"/>
    <w:rsid w:val="00FF4A19"/>
    <w:rsid w:val="00FF4ED1"/>
    <w:rsid w:val="00FF596F"/>
    <w:rsid w:val="00FF5A4F"/>
    <w:rsid w:val="00FF6033"/>
    <w:rsid w:val="00FF688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C2C53"/>
  <w15:docId w15:val="{B9E92F93-85FA-48A6-8C32-B98096DF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DF006B"/>
    <w:rPr>
      <w:rFonts w:ascii="Calibri" w:eastAsia="Calibri" w:hAnsi="Calibri" w:cs="Calibri"/>
      <w:lang w:eastAsia="en-IN"/>
    </w:rPr>
  </w:style>
  <w:style w:type="character" w:customStyle="1" w:styleId="Normal1Char">
    <w:name w:val="Normal1 Char"/>
    <w:basedOn w:val="DefaultParagraphFont"/>
    <w:link w:val="Normal1"/>
    <w:rsid w:val="00DF006B"/>
    <w:rPr>
      <w:rFonts w:ascii="Calibri" w:eastAsia="Calibri" w:hAnsi="Calibri" w:cs="Calibri"/>
      <w:lang w:eastAsia="en-IN"/>
    </w:rPr>
  </w:style>
  <w:style w:type="paragraph" w:customStyle="1" w:styleId="EndNoteBibliographyTitle">
    <w:name w:val="EndNote Bibliography Title"/>
    <w:basedOn w:val="Normal"/>
    <w:link w:val="EndNoteBibliographyTitleChar"/>
    <w:rsid w:val="00DA5FD6"/>
    <w:pPr>
      <w:spacing w:after="0"/>
      <w:jc w:val="center"/>
    </w:pPr>
    <w:rPr>
      <w:rFonts w:ascii="Calibri" w:hAnsi="Calibri" w:cs="Calibri"/>
      <w:noProof/>
    </w:rPr>
  </w:style>
  <w:style w:type="character" w:customStyle="1" w:styleId="EndNoteBibliographyTitleChar">
    <w:name w:val="EndNote Bibliography Title Char"/>
    <w:basedOn w:val="Normal1Char"/>
    <w:link w:val="EndNoteBibliographyTitle"/>
    <w:rsid w:val="00DA5FD6"/>
    <w:rPr>
      <w:rFonts w:ascii="Calibri" w:eastAsia="Calibri" w:hAnsi="Calibri" w:cs="Calibri"/>
      <w:noProof/>
      <w:lang w:eastAsia="en-IN"/>
    </w:rPr>
  </w:style>
  <w:style w:type="paragraph" w:customStyle="1" w:styleId="EndNoteBibliography">
    <w:name w:val="EndNote Bibliography"/>
    <w:basedOn w:val="Normal"/>
    <w:link w:val="EndNoteBibliographyChar"/>
    <w:rsid w:val="00DA5FD6"/>
    <w:pPr>
      <w:spacing w:line="240" w:lineRule="auto"/>
      <w:jc w:val="both"/>
    </w:pPr>
    <w:rPr>
      <w:rFonts w:ascii="Calibri" w:hAnsi="Calibri" w:cs="Calibri"/>
      <w:noProof/>
    </w:rPr>
  </w:style>
  <w:style w:type="character" w:customStyle="1" w:styleId="EndNoteBibliographyChar">
    <w:name w:val="EndNote Bibliography Char"/>
    <w:basedOn w:val="Normal1Char"/>
    <w:link w:val="EndNoteBibliography"/>
    <w:rsid w:val="00DA5FD6"/>
    <w:rPr>
      <w:rFonts w:ascii="Calibri" w:eastAsia="Calibri" w:hAnsi="Calibri" w:cs="Calibri"/>
      <w:noProof/>
      <w:lang w:eastAsia="en-IN"/>
    </w:rPr>
  </w:style>
  <w:style w:type="character" w:customStyle="1" w:styleId="fontstyle01">
    <w:name w:val="fontstyle01"/>
    <w:basedOn w:val="DefaultParagraphFont"/>
    <w:rsid w:val="00327F7D"/>
    <w:rPr>
      <w:rFonts w:ascii="MinionPro-Regular" w:hAnsi="MinionPro-Regular" w:hint="default"/>
      <w:b w:val="0"/>
      <w:bCs w:val="0"/>
      <w:i w:val="0"/>
      <w:iCs w:val="0"/>
      <w:color w:val="000000"/>
      <w:sz w:val="20"/>
      <w:szCs w:val="20"/>
    </w:rPr>
  </w:style>
  <w:style w:type="character" w:styleId="CommentReference">
    <w:name w:val="annotation reference"/>
    <w:basedOn w:val="DefaultParagraphFont"/>
    <w:uiPriority w:val="99"/>
    <w:semiHidden/>
    <w:unhideWhenUsed/>
    <w:rsid w:val="009B7A84"/>
    <w:rPr>
      <w:sz w:val="16"/>
      <w:szCs w:val="16"/>
    </w:rPr>
  </w:style>
  <w:style w:type="paragraph" w:styleId="CommentText">
    <w:name w:val="annotation text"/>
    <w:basedOn w:val="Normal"/>
    <w:link w:val="CommentTextChar"/>
    <w:uiPriority w:val="99"/>
    <w:semiHidden/>
    <w:unhideWhenUsed/>
    <w:rsid w:val="009B7A84"/>
    <w:pPr>
      <w:spacing w:line="240" w:lineRule="auto"/>
    </w:pPr>
    <w:rPr>
      <w:sz w:val="20"/>
      <w:szCs w:val="20"/>
    </w:rPr>
  </w:style>
  <w:style w:type="character" w:customStyle="1" w:styleId="CommentTextChar">
    <w:name w:val="Comment Text Char"/>
    <w:basedOn w:val="DefaultParagraphFont"/>
    <w:link w:val="CommentText"/>
    <w:uiPriority w:val="99"/>
    <w:semiHidden/>
    <w:rsid w:val="009B7A84"/>
    <w:rPr>
      <w:sz w:val="20"/>
      <w:szCs w:val="20"/>
    </w:rPr>
  </w:style>
  <w:style w:type="paragraph" w:styleId="CommentSubject">
    <w:name w:val="annotation subject"/>
    <w:basedOn w:val="CommentText"/>
    <w:next w:val="CommentText"/>
    <w:link w:val="CommentSubjectChar"/>
    <w:uiPriority w:val="99"/>
    <w:semiHidden/>
    <w:unhideWhenUsed/>
    <w:rsid w:val="009B7A84"/>
    <w:rPr>
      <w:b/>
      <w:bCs/>
    </w:rPr>
  </w:style>
  <w:style w:type="character" w:customStyle="1" w:styleId="CommentSubjectChar">
    <w:name w:val="Comment Subject Char"/>
    <w:basedOn w:val="CommentTextChar"/>
    <w:link w:val="CommentSubject"/>
    <w:uiPriority w:val="99"/>
    <w:semiHidden/>
    <w:rsid w:val="009B7A84"/>
    <w:rPr>
      <w:b/>
      <w:bCs/>
      <w:sz w:val="20"/>
      <w:szCs w:val="20"/>
    </w:rPr>
  </w:style>
  <w:style w:type="paragraph" w:styleId="BalloonText">
    <w:name w:val="Balloon Text"/>
    <w:basedOn w:val="Normal"/>
    <w:link w:val="BalloonTextChar"/>
    <w:uiPriority w:val="99"/>
    <w:semiHidden/>
    <w:unhideWhenUsed/>
    <w:rsid w:val="009B7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A84"/>
    <w:rPr>
      <w:rFonts w:ascii="Tahoma" w:hAnsi="Tahoma" w:cs="Tahoma"/>
      <w:sz w:val="16"/>
      <w:szCs w:val="16"/>
    </w:rPr>
  </w:style>
  <w:style w:type="table" w:styleId="TableGrid">
    <w:name w:val="Table Grid"/>
    <w:basedOn w:val="TableNormal"/>
    <w:uiPriority w:val="39"/>
    <w:rsid w:val="00362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D6F6D"/>
    <w:pPr>
      <w:ind w:left="720"/>
      <w:contextualSpacing/>
    </w:pPr>
  </w:style>
  <w:style w:type="character" w:styleId="Hyperlink">
    <w:name w:val="Hyperlink"/>
    <w:basedOn w:val="DefaultParagraphFont"/>
    <w:uiPriority w:val="99"/>
    <w:unhideWhenUsed/>
    <w:rsid w:val="00BA3A15"/>
    <w:rPr>
      <w:color w:val="0563C1" w:themeColor="hyperlink"/>
      <w:u w:val="single"/>
    </w:rPr>
  </w:style>
  <w:style w:type="paragraph" w:styleId="Header">
    <w:name w:val="header"/>
    <w:basedOn w:val="Normal"/>
    <w:link w:val="HeaderChar"/>
    <w:uiPriority w:val="99"/>
    <w:unhideWhenUsed/>
    <w:rsid w:val="00D33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80F"/>
  </w:style>
  <w:style w:type="paragraph" w:styleId="Footer">
    <w:name w:val="footer"/>
    <w:basedOn w:val="Normal"/>
    <w:link w:val="FooterChar"/>
    <w:uiPriority w:val="99"/>
    <w:unhideWhenUsed/>
    <w:rsid w:val="00D33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80F"/>
  </w:style>
  <w:style w:type="character" w:styleId="LineNumber">
    <w:name w:val="line number"/>
    <w:basedOn w:val="DefaultParagraphFont"/>
    <w:uiPriority w:val="99"/>
    <w:semiHidden/>
    <w:unhideWhenUsed/>
    <w:rsid w:val="00B21572"/>
  </w:style>
  <w:style w:type="table" w:customStyle="1" w:styleId="TableGrid0">
    <w:name w:val="Table Grid_0"/>
    <w:basedOn w:val="TableNormal"/>
    <w:uiPriority w:val="59"/>
    <w:rsid w:val="004B27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2759"/>
    <w:pPr>
      <w:spacing w:after="0" w:line="240" w:lineRule="auto"/>
    </w:pPr>
    <w:rPr>
      <w:rFonts w:ascii="Calibri" w:eastAsia="Calibri" w:hAnsi="Calibri" w:cs="Calibri"/>
      <w:lang w:eastAsia="en-IN"/>
    </w:rPr>
  </w:style>
  <w:style w:type="table" w:customStyle="1" w:styleId="TableGrid00">
    <w:name w:val="Table Grid_0_0"/>
    <w:basedOn w:val="TableNormal"/>
    <w:uiPriority w:val="59"/>
    <w:rsid w:val="00D51CE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59"/>
    <w:rsid w:val="00873E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26" Type="http://schemas.openxmlformats.org/officeDocument/2006/relationships/hyperlink" Target="https://doi.org/https://doi.org/10.1016/j.tree.2003.12.003" TargetMode="External"/><Relationship Id="rId3" Type="http://schemas.openxmlformats.org/officeDocument/2006/relationships/styles" Target="styles.xml"/><Relationship Id="rId21" Type="http://schemas.openxmlformats.org/officeDocument/2006/relationships/hyperlink" Target="https://doi.org/doi:10.1126/science.116140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https://doi.org/10.1016/j.gca.2020.07.003"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https://doi.org/10.1002/esp.44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https://doi.org/10.1016/j.quascirev.2012.06.008"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https://doi.org/10.1111/j.1467-9876.2008.00623.x"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doi.org/https://doi.org/10.1016/S0016-7037(02)01043-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38/ngeo129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5010-B85E-4C91-8C03-24F6FC42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4741</Words>
  <Characters>27025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Morthekai P</dc:creator>
  <cp:lastModifiedBy>Morthekai P</cp:lastModifiedBy>
  <cp:revision>9</cp:revision>
  <cp:lastPrinted>2023-04-10T09:15:00Z</cp:lastPrinted>
  <dcterms:created xsi:type="dcterms:W3CDTF">2024-06-16T13:52:00Z</dcterms:created>
  <dcterms:modified xsi:type="dcterms:W3CDTF">2024-06-17T07:29:00Z</dcterms:modified>
</cp:coreProperties>
</file>