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C2F3D" w14:textId="77777777" w:rsidR="00BB79E7" w:rsidRPr="000A32BA" w:rsidRDefault="00BB79E7" w:rsidP="003929A4">
      <w:pPr>
        <w:widowControl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b/>
          <w:color w:val="000000"/>
          <w:kern w:val="0"/>
          <w:sz w:val="32"/>
          <w:szCs w:val="32"/>
        </w:rPr>
      </w:pPr>
      <w:r w:rsidRPr="000A32BA">
        <w:rPr>
          <w:rFonts w:ascii="Times New Roman" w:hAnsi="Times New Roman"/>
          <w:b/>
          <w:color w:val="000000"/>
          <w:kern w:val="0"/>
          <w:sz w:val="32"/>
          <w:szCs w:val="32"/>
        </w:rPr>
        <w:t xml:space="preserve">Supplementary </w:t>
      </w:r>
      <w:bookmarkStart w:id="0" w:name="_Hlk125754320"/>
      <w:r w:rsidRPr="000A32BA">
        <w:rPr>
          <w:rFonts w:ascii="Times New Roman" w:hAnsi="Times New Roman"/>
          <w:b/>
          <w:color w:val="000000"/>
          <w:kern w:val="0"/>
          <w:sz w:val="32"/>
          <w:szCs w:val="32"/>
        </w:rPr>
        <w:t>Figures</w:t>
      </w:r>
    </w:p>
    <w:bookmarkEnd w:id="0"/>
    <w:p w14:paraId="5A5CE9BA" w14:textId="0AC62BC1" w:rsidR="007D103C" w:rsidRDefault="007D103C" w:rsidP="003929A4">
      <w:pPr>
        <w:spacing w:before="468" w:line="480" w:lineRule="auto"/>
        <w:jc w:val="left"/>
        <w:rPr>
          <w:rStyle w:val="a8"/>
          <w:rFonts w:ascii="Times New Roman" w:hAnsi="Times New Roman"/>
          <w:i w:val="0"/>
          <w:iCs w:val="0"/>
          <w:sz w:val="32"/>
          <w:szCs w:val="32"/>
        </w:rPr>
      </w:pPr>
      <w:r w:rsidRPr="00273F3E">
        <w:rPr>
          <w:rStyle w:val="a8"/>
          <w:rFonts w:ascii="Times New Roman" w:hAnsi="Times New Roman"/>
          <w:i w:val="0"/>
          <w:iCs w:val="0"/>
          <w:sz w:val="32"/>
          <w:szCs w:val="32"/>
        </w:rPr>
        <w:t xml:space="preserve">Precisely constrained 134-ka </w:t>
      </w:r>
      <w:bookmarkStart w:id="1" w:name="OLE_LINK27"/>
      <w:bookmarkStart w:id="2" w:name="OLE_LINK28"/>
      <w:r w:rsidRPr="00273F3E">
        <w:rPr>
          <w:rStyle w:val="a8"/>
          <w:rFonts w:ascii="Times New Roman" w:hAnsi="Times New Roman"/>
          <w:i w:val="0"/>
          <w:iCs w:val="0"/>
          <w:sz w:val="32"/>
          <w:szCs w:val="32"/>
        </w:rPr>
        <w:t xml:space="preserve">strong </w:t>
      </w:r>
      <w:bookmarkStart w:id="3" w:name="OLE_LINK19"/>
      <w:bookmarkStart w:id="4" w:name="OLE_LINK22"/>
      <w:r w:rsidRPr="00273F3E">
        <w:rPr>
          <w:rStyle w:val="a8"/>
          <w:rFonts w:ascii="Times New Roman" w:hAnsi="Times New Roman"/>
          <w:i w:val="0"/>
          <w:iCs w:val="0"/>
          <w:sz w:val="32"/>
          <w:szCs w:val="32"/>
        </w:rPr>
        <w:t xml:space="preserve">monsoon event </w:t>
      </w:r>
      <w:bookmarkEnd w:id="1"/>
      <w:bookmarkEnd w:id="2"/>
      <w:bookmarkEnd w:id="3"/>
      <w:bookmarkEnd w:id="4"/>
      <w:r w:rsidRPr="00273F3E">
        <w:rPr>
          <w:rStyle w:val="a8"/>
          <w:rFonts w:ascii="Times New Roman" w:hAnsi="Times New Roman"/>
          <w:i w:val="0"/>
          <w:iCs w:val="0"/>
          <w:sz w:val="32"/>
          <w:szCs w:val="32"/>
        </w:rPr>
        <w:t xml:space="preserve">in the Penultimate Deglaciation by an annually laminated speleothem from the </w:t>
      </w:r>
      <w:bookmarkStart w:id="5" w:name="OLE_LINK97"/>
      <w:bookmarkStart w:id="6" w:name="OLE_LINK98"/>
      <w:r w:rsidRPr="00273F3E">
        <w:rPr>
          <w:rStyle w:val="a8"/>
          <w:rFonts w:ascii="Times New Roman" w:hAnsi="Times New Roman"/>
          <w:i w:val="0"/>
          <w:iCs w:val="0"/>
          <w:sz w:val="32"/>
          <w:szCs w:val="32"/>
        </w:rPr>
        <w:t>Asian monsoon domain</w:t>
      </w:r>
      <w:bookmarkEnd w:id="5"/>
      <w:bookmarkEnd w:id="6"/>
    </w:p>
    <w:p w14:paraId="6F8932BF" w14:textId="77777777" w:rsidR="00552CF5" w:rsidRPr="00273F3E" w:rsidRDefault="00552CF5" w:rsidP="003929A4">
      <w:pPr>
        <w:spacing w:before="468" w:line="480" w:lineRule="auto"/>
        <w:jc w:val="left"/>
        <w:rPr>
          <w:rStyle w:val="a8"/>
          <w:rFonts w:ascii="Times New Roman" w:hAnsi="Times New Roman"/>
          <w:i w:val="0"/>
          <w:iCs w:val="0"/>
          <w:sz w:val="32"/>
          <w:szCs w:val="32"/>
        </w:rPr>
      </w:pPr>
    </w:p>
    <w:p w14:paraId="1470209B" w14:textId="3B77F951" w:rsidR="003929A4" w:rsidRDefault="007D103C" w:rsidP="00B51360">
      <w:pPr>
        <w:spacing w:afterLines="50" w:after="156" w:line="480" w:lineRule="auto"/>
        <w:jc w:val="left"/>
        <w:rPr>
          <w:rFonts w:ascii="Times New Roman" w:hAnsi="Times New Roman"/>
          <w:szCs w:val="28"/>
        </w:rPr>
      </w:pPr>
      <w:r w:rsidRPr="00713FDC">
        <w:rPr>
          <w:rFonts w:ascii="Times New Roman" w:hAnsi="Times New Roman"/>
          <w:szCs w:val="28"/>
        </w:rPr>
        <w:t>Jiahui Cui</w:t>
      </w:r>
      <w:r w:rsidRPr="00713FDC">
        <w:rPr>
          <w:rFonts w:ascii="Times New Roman" w:hAnsi="Times New Roman"/>
          <w:szCs w:val="28"/>
          <w:vertAlign w:val="superscript"/>
        </w:rPr>
        <w:t>1</w:t>
      </w:r>
      <w:r w:rsidRPr="00713FDC">
        <w:rPr>
          <w:rFonts w:ascii="Times New Roman" w:hAnsi="Times New Roman"/>
          <w:szCs w:val="28"/>
        </w:rPr>
        <w:t>, Jingyao Zhao</w:t>
      </w:r>
      <w:r w:rsidRPr="00713FDC">
        <w:rPr>
          <w:rFonts w:ascii="Times New Roman" w:hAnsi="Times New Roman"/>
          <w:szCs w:val="28"/>
          <w:vertAlign w:val="superscript"/>
        </w:rPr>
        <w:t>1</w:t>
      </w:r>
      <w:r w:rsidRPr="00713FDC">
        <w:rPr>
          <w:rFonts w:ascii="Times New Roman" w:hAnsi="Times New Roman"/>
          <w:szCs w:val="28"/>
        </w:rPr>
        <w:t>*, Xiyu Dong</w:t>
      </w:r>
      <w:r w:rsidRPr="00713FDC">
        <w:rPr>
          <w:rFonts w:ascii="Times New Roman" w:hAnsi="Times New Roman"/>
          <w:szCs w:val="28"/>
          <w:vertAlign w:val="superscript"/>
        </w:rPr>
        <w:t>1</w:t>
      </w:r>
      <w:r w:rsidRPr="00713FDC">
        <w:rPr>
          <w:rFonts w:ascii="Times New Roman" w:hAnsi="Times New Roman"/>
          <w:szCs w:val="28"/>
        </w:rPr>
        <w:t>, Carlos Pérez-Mejías</w:t>
      </w:r>
      <w:bookmarkStart w:id="7" w:name="OLE_LINK396"/>
      <w:bookmarkStart w:id="8" w:name="OLE_LINK399"/>
      <w:r w:rsidRPr="00713FDC">
        <w:rPr>
          <w:rFonts w:ascii="Times New Roman" w:hAnsi="Times New Roman"/>
          <w:szCs w:val="28"/>
          <w:vertAlign w:val="superscript"/>
        </w:rPr>
        <w:t>1</w:t>
      </w:r>
      <w:bookmarkEnd w:id="7"/>
      <w:bookmarkEnd w:id="8"/>
      <w:r w:rsidRPr="00713FDC">
        <w:rPr>
          <w:rFonts w:ascii="Times New Roman" w:hAnsi="Times New Roman"/>
          <w:szCs w:val="28"/>
        </w:rPr>
        <w:t>, Jing Lu</w:t>
      </w:r>
      <w:r w:rsidRPr="00713FDC">
        <w:rPr>
          <w:rFonts w:ascii="Times New Roman" w:hAnsi="Times New Roman"/>
          <w:szCs w:val="28"/>
          <w:vertAlign w:val="superscript"/>
        </w:rPr>
        <w:t>1</w:t>
      </w:r>
      <w:r w:rsidRPr="00713FDC">
        <w:rPr>
          <w:rFonts w:ascii="Times New Roman" w:hAnsi="Times New Roman"/>
          <w:szCs w:val="28"/>
        </w:rPr>
        <w:t>, Ye Tian</w:t>
      </w:r>
      <w:r w:rsidRPr="00713FDC">
        <w:rPr>
          <w:rFonts w:ascii="Times New Roman" w:hAnsi="Times New Roman"/>
          <w:szCs w:val="28"/>
          <w:vertAlign w:val="superscript"/>
        </w:rPr>
        <w:t>1</w:t>
      </w:r>
      <w:r w:rsidRPr="00713FDC">
        <w:rPr>
          <w:rFonts w:ascii="Times New Roman" w:hAnsi="Times New Roman"/>
          <w:szCs w:val="28"/>
        </w:rPr>
        <w:t>, Jian Wang</w:t>
      </w:r>
      <w:r w:rsidRPr="00713FDC">
        <w:rPr>
          <w:rFonts w:ascii="Times New Roman" w:hAnsi="Times New Roman"/>
          <w:szCs w:val="28"/>
          <w:vertAlign w:val="superscript"/>
        </w:rPr>
        <w:t>1</w:t>
      </w:r>
      <w:r w:rsidRPr="00713FDC">
        <w:rPr>
          <w:rFonts w:ascii="Times New Roman" w:hAnsi="Times New Roman"/>
          <w:szCs w:val="28"/>
        </w:rPr>
        <w:t>, Liangkang Pan</w:t>
      </w:r>
      <w:r w:rsidRPr="00713FDC">
        <w:rPr>
          <w:rFonts w:ascii="Times New Roman" w:hAnsi="Times New Roman"/>
          <w:szCs w:val="28"/>
          <w:vertAlign w:val="superscript"/>
        </w:rPr>
        <w:t>1</w:t>
      </w:r>
      <w:r w:rsidRPr="00713FDC">
        <w:rPr>
          <w:rFonts w:ascii="Times New Roman" w:hAnsi="Times New Roman"/>
          <w:szCs w:val="28"/>
        </w:rPr>
        <w:t>, Hai Cheng</w:t>
      </w:r>
      <w:r w:rsidRPr="00713FDC">
        <w:rPr>
          <w:rFonts w:ascii="Times New Roman" w:hAnsi="Times New Roman"/>
          <w:szCs w:val="28"/>
          <w:vertAlign w:val="superscript"/>
        </w:rPr>
        <w:t>1,2,3</w:t>
      </w:r>
      <w:r w:rsidRPr="00713FDC">
        <w:rPr>
          <w:rFonts w:ascii="Times New Roman" w:hAnsi="Times New Roman"/>
          <w:szCs w:val="28"/>
        </w:rPr>
        <w:t>*</w:t>
      </w:r>
    </w:p>
    <w:p w14:paraId="04A4739E" w14:textId="77777777" w:rsidR="00552CF5" w:rsidRPr="003929A4" w:rsidRDefault="00552CF5" w:rsidP="00B51360">
      <w:pPr>
        <w:spacing w:afterLines="50" w:after="156" w:line="480" w:lineRule="auto"/>
        <w:jc w:val="left"/>
        <w:rPr>
          <w:rFonts w:ascii="Times New Roman" w:hAnsi="Times New Roman"/>
          <w:szCs w:val="28"/>
        </w:rPr>
      </w:pPr>
    </w:p>
    <w:p w14:paraId="4F73197F" w14:textId="77777777" w:rsidR="007D103C" w:rsidRPr="00713FDC" w:rsidRDefault="007D103C" w:rsidP="003929A4">
      <w:pPr>
        <w:spacing w:line="480" w:lineRule="auto"/>
        <w:ind w:left="142" w:hanging="142"/>
        <w:rPr>
          <w:rFonts w:ascii="Times New Roman" w:hAnsi="Times New Roman"/>
          <w:sz w:val="18"/>
          <w:szCs w:val="18"/>
        </w:rPr>
      </w:pPr>
      <w:r w:rsidRPr="00713FDC">
        <w:rPr>
          <w:rFonts w:ascii="Times New Roman" w:hAnsi="Times New Roman"/>
          <w:sz w:val="18"/>
          <w:szCs w:val="18"/>
          <w:vertAlign w:val="superscript"/>
        </w:rPr>
        <w:t>1</w:t>
      </w:r>
      <w:bookmarkStart w:id="9" w:name="OLE_LINK569"/>
      <w:bookmarkStart w:id="10" w:name="OLE_LINK570"/>
      <w:r w:rsidRPr="00713FDC">
        <w:rPr>
          <w:rFonts w:ascii="Times New Roman" w:hAnsi="Times New Roman"/>
          <w:sz w:val="18"/>
          <w:szCs w:val="18"/>
          <w:vertAlign w:val="superscript"/>
        </w:rPr>
        <w:t xml:space="preserve"> </w:t>
      </w:r>
      <w:bookmarkStart w:id="11" w:name="OLE_LINK566"/>
      <w:bookmarkStart w:id="12" w:name="OLE_LINK567"/>
      <w:bookmarkStart w:id="13" w:name="OLE_LINK568"/>
      <w:r w:rsidRPr="00713FDC">
        <w:rPr>
          <w:rFonts w:ascii="Times New Roman" w:hAnsi="Times New Roman"/>
          <w:sz w:val="18"/>
          <w:szCs w:val="18"/>
        </w:rPr>
        <w:t xml:space="preserve">Institute of Global Environmental Change, Xi’an Jiaotong University, </w:t>
      </w:r>
      <w:bookmarkEnd w:id="11"/>
      <w:bookmarkEnd w:id="12"/>
      <w:bookmarkEnd w:id="13"/>
      <w:r w:rsidRPr="00713FDC">
        <w:rPr>
          <w:rFonts w:ascii="Times New Roman" w:hAnsi="Times New Roman"/>
          <w:sz w:val="18"/>
          <w:szCs w:val="18"/>
        </w:rPr>
        <w:t>Xi’an 710049, China</w:t>
      </w:r>
      <w:bookmarkEnd w:id="9"/>
      <w:bookmarkEnd w:id="10"/>
    </w:p>
    <w:p w14:paraId="0DA5FE66" w14:textId="77777777" w:rsidR="007D103C" w:rsidRPr="00713FDC" w:rsidRDefault="007D103C" w:rsidP="003929A4">
      <w:pPr>
        <w:spacing w:line="480" w:lineRule="auto"/>
        <w:ind w:left="142" w:hanging="142"/>
        <w:rPr>
          <w:rFonts w:ascii="Times New Roman" w:hAnsi="Times New Roman"/>
          <w:sz w:val="18"/>
          <w:szCs w:val="18"/>
        </w:rPr>
      </w:pPr>
      <w:r w:rsidRPr="00713FDC">
        <w:rPr>
          <w:rFonts w:ascii="Times New Roman" w:hAnsi="Times New Roman"/>
          <w:sz w:val="18"/>
          <w:szCs w:val="18"/>
          <w:vertAlign w:val="superscript"/>
        </w:rPr>
        <w:t xml:space="preserve">2 </w:t>
      </w:r>
      <w:r w:rsidRPr="00713FDC">
        <w:rPr>
          <w:rFonts w:ascii="Times New Roman" w:hAnsi="Times New Roman"/>
          <w:sz w:val="18"/>
          <w:szCs w:val="18"/>
        </w:rPr>
        <w:t>State Key Laboratory of Loess and Quaternary Geology, Institute of Earth Environment, Chinese Academy of Sciences, Xi’an 710061, China</w:t>
      </w:r>
      <w:r w:rsidRPr="00713FDC" w:rsidDel="0033434E">
        <w:rPr>
          <w:rFonts w:ascii="Times New Roman" w:hAnsi="Times New Roman"/>
          <w:sz w:val="18"/>
          <w:szCs w:val="18"/>
        </w:rPr>
        <w:t xml:space="preserve"> </w:t>
      </w:r>
    </w:p>
    <w:p w14:paraId="38FDEA4C" w14:textId="565E18DB" w:rsidR="00552CF5" w:rsidRPr="00552CF5" w:rsidRDefault="007D103C" w:rsidP="00552CF5">
      <w:pPr>
        <w:spacing w:afterLines="100" w:after="312" w:line="480" w:lineRule="auto"/>
        <w:ind w:left="142" w:hanging="142"/>
        <w:rPr>
          <w:rFonts w:ascii="Times New Roman" w:hAnsi="Times New Roman"/>
          <w:sz w:val="18"/>
          <w:szCs w:val="18"/>
        </w:rPr>
      </w:pPr>
      <w:r w:rsidRPr="00713FDC">
        <w:rPr>
          <w:rFonts w:ascii="Times New Roman" w:hAnsi="Times New Roman"/>
          <w:sz w:val="18"/>
          <w:szCs w:val="18"/>
          <w:vertAlign w:val="superscript"/>
        </w:rPr>
        <w:t xml:space="preserve">3 </w:t>
      </w:r>
      <w:r w:rsidRPr="00713FDC">
        <w:rPr>
          <w:rFonts w:ascii="Times New Roman" w:hAnsi="Times New Roman"/>
          <w:sz w:val="18"/>
          <w:szCs w:val="18"/>
        </w:rPr>
        <w:t xml:space="preserve">Universal Scientific Education and Research Network (USERN), Xi'an, China </w:t>
      </w:r>
    </w:p>
    <w:p w14:paraId="3DD4754D" w14:textId="3DD45D6B" w:rsidR="00BB79E7" w:rsidRPr="00713FDC" w:rsidRDefault="00BB79E7" w:rsidP="00B51360">
      <w:pPr>
        <w:widowControl/>
        <w:autoSpaceDE w:val="0"/>
        <w:autoSpaceDN w:val="0"/>
        <w:adjustRightInd w:val="0"/>
        <w:spacing w:afterLines="50" w:after="156" w:line="480" w:lineRule="auto"/>
        <w:jc w:val="left"/>
        <w:rPr>
          <w:rFonts w:ascii="Times New Roman" w:hAnsi="Times New Roman"/>
          <w:b/>
          <w:color w:val="000000"/>
          <w:kern w:val="0"/>
          <w:sz w:val="24"/>
          <w:szCs w:val="24"/>
        </w:rPr>
      </w:pPr>
      <w:r w:rsidRPr="00713FDC">
        <w:rPr>
          <w:rFonts w:ascii="Times New Roman" w:hAnsi="Times New Roman"/>
          <w:b/>
          <w:color w:val="000000"/>
          <w:kern w:val="0"/>
          <w:sz w:val="24"/>
          <w:szCs w:val="24"/>
        </w:rPr>
        <w:t>Figure</w:t>
      </w:r>
    </w:p>
    <w:p w14:paraId="1AA4E5B7" w14:textId="77777777" w:rsidR="00BB79E7" w:rsidRPr="00713FDC" w:rsidRDefault="00BB79E7" w:rsidP="003929A4">
      <w:pPr>
        <w:widowControl/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b/>
          <w:color w:val="000000"/>
          <w:kern w:val="0"/>
          <w:sz w:val="24"/>
          <w:szCs w:val="24"/>
        </w:rPr>
      </w:pPr>
      <w:r w:rsidRPr="00713FDC">
        <w:rPr>
          <w:rFonts w:ascii="Times New Roman" w:hAnsi="Times New Roman"/>
          <w:b/>
          <w:color w:val="000000"/>
          <w:kern w:val="0"/>
          <w:sz w:val="24"/>
          <w:szCs w:val="24"/>
        </w:rPr>
        <w:t>Fig. S</w:t>
      </w:r>
      <w:r w:rsidR="008F2B26" w:rsidRPr="00713FDC">
        <w:rPr>
          <w:rFonts w:ascii="Times New Roman" w:hAnsi="Times New Roman"/>
          <w:b/>
          <w:color w:val="000000"/>
          <w:kern w:val="0"/>
          <w:sz w:val="24"/>
          <w:szCs w:val="24"/>
        </w:rPr>
        <w:t>1</w:t>
      </w:r>
      <w:r w:rsidRPr="00713FDC">
        <w:rPr>
          <w:rFonts w:ascii="Times New Roman" w:hAnsi="Times New Roman"/>
          <w:b/>
          <w:color w:val="000000"/>
          <w:kern w:val="0"/>
          <w:sz w:val="24"/>
          <w:szCs w:val="24"/>
        </w:rPr>
        <w:t xml:space="preserve">.  </w:t>
      </w:r>
      <w:r w:rsidR="00DC44F2" w:rsidRPr="00713FDC">
        <w:rPr>
          <w:rFonts w:ascii="Times New Roman" w:hAnsi="Times New Roman"/>
          <w:b/>
          <w:sz w:val="24"/>
          <w:szCs w:val="24"/>
        </w:rPr>
        <w:t>The cave site, meteorology station, and cave monitoring.</w:t>
      </w:r>
    </w:p>
    <w:p w14:paraId="430D4FAF" w14:textId="77777777" w:rsidR="00BB79E7" w:rsidRPr="00713FDC" w:rsidRDefault="00BB79E7" w:rsidP="003929A4">
      <w:pPr>
        <w:widowControl/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  <w:r w:rsidRPr="00713FDC">
        <w:rPr>
          <w:rFonts w:ascii="Times New Roman" w:hAnsi="Times New Roman"/>
          <w:b/>
          <w:color w:val="000000"/>
          <w:kern w:val="0"/>
          <w:sz w:val="24"/>
          <w:szCs w:val="24"/>
        </w:rPr>
        <w:t>Fig. S</w:t>
      </w:r>
      <w:r w:rsidR="008F2B26" w:rsidRPr="00713FDC">
        <w:rPr>
          <w:rFonts w:ascii="Times New Roman" w:hAnsi="Times New Roman"/>
          <w:b/>
          <w:color w:val="000000"/>
          <w:kern w:val="0"/>
          <w:sz w:val="24"/>
          <w:szCs w:val="24"/>
        </w:rPr>
        <w:t>2</w:t>
      </w:r>
      <w:r w:rsidRPr="00713FDC">
        <w:rPr>
          <w:rFonts w:ascii="Times New Roman" w:hAnsi="Times New Roman"/>
          <w:b/>
          <w:color w:val="000000"/>
          <w:kern w:val="0"/>
          <w:sz w:val="24"/>
          <w:szCs w:val="24"/>
        </w:rPr>
        <w:t xml:space="preserve">.  </w:t>
      </w:r>
      <w:r w:rsidRPr="00713FDC">
        <w:rPr>
          <w:rFonts w:ascii="Times New Roman" w:hAnsi="Times New Roman"/>
          <w:b/>
          <w:sz w:val="24"/>
          <w:szCs w:val="24"/>
        </w:rPr>
        <w:t xml:space="preserve">Oxygen isotope </w:t>
      </w:r>
      <w:bookmarkStart w:id="14" w:name="OLE_LINK138"/>
      <w:bookmarkStart w:id="15" w:name="OLE_LINK139"/>
      <w:r w:rsidRPr="00713FDC">
        <w:rPr>
          <w:rFonts w:ascii="Times New Roman" w:hAnsi="Times New Roman"/>
          <w:b/>
          <w:sz w:val="24"/>
          <w:szCs w:val="24"/>
        </w:rPr>
        <w:t xml:space="preserve">simulations </w:t>
      </w:r>
      <w:bookmarkEnd w:id="14"/>
      <w:bookmarkEnd w:id="15"/>
      <w:r w:rsidRPr="00713FDC">
        <w:rPr>
          <w:rFonts w:ascii="Times New Roman" w:hAnsi="Times New Roman"/>
          <w:b/>
          <w:sz w:val="24"/>
          <w:szCs w:val="24"/>
        </w:rPr>
        <w:t>of isoGSM (A-C) and iCESM (D-F)</w:t>
      </w:r>
    </w:p>
    <w:p w14:paraId="70B6BADF" w14:textId="77777777" w:rsidR="007D103C" w:rsidRPr="00713FDC" w:rsidRDefault="007D103C" w:rsidP="003929A4">
      <w:pPr>
        <w:tabs>
          <w:tab w:val="center" w:pos="4153"/>
        </w:tabs>
        <w:spacing w:line="48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 w:rsidRPr="00713FDC">
        <w:rPr>
          <w:rFonts w:ascii="Times New Roman" w:hAnsi="Times New Roman"/>
          <w:b/>
          <w:color w:val="000000"/>
          <w:kern w:val="0"/>
          <w:sz w:val="24"/>
          <w:szCs w:val="24"/>
        </w:rPr>
        <w:t xml:space="preserve">Fig. S3.  </w:t>
      </w:r>
      <w:r w:rsidRPr="00713FDC">
        <w:rPr>
          <w:rFonts w:ascii="Times New Roman" w:hAnsi="Times New Roman"/>
          <w:b/>
          <w:bCs/>
          <w:sz w:val="24"/>
          <w:szCs w:val="24"/>
        </w:rPr>
        <w:t>Comparison of stalagmite records from north and south China</w:t>
      </w:r>
    </w:p>
    <w:p w14:paraId="2D2BF619" w14:textId="2B8F5093" w:rsidR="00633F7A" w:rsidRPr="00713FDC" w:rsidRDefault="00633F7A" w:rsidP="003929A4">
      <w:pPr>
        <w:tabs>
          <w:tab w:val="center" w:pos="4153"/>
        </w:tabs>
        <w:spacing w:line="48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 w:rsidRPr="00713FDC">
        <w:rPr>
          <w:rFonts w:ascii="Times New Roman" w:hAnsi="Times New Roman"/>
          <w:b/>
          <w:color w:val="000000"/>
          <w:kern w:val="0"/>
          <w:sz w:val="24"/>
          <w:szCs w:val="24"/>
        </w:rPr>
        <w:t>Fig. S</w:t>
      </w:r>
      <w:r>
        <w:rPr>
          <w:rFonts w:ascii="Times New Roman" w:hAnsi="Times New Roman"/>
          <w:b/>
          <w:color w:val="000000"/>
          <w:kern w:val="0"/>
          <w:sz w:val="24"/>
          <w:szCs w:val="24"/>
        </w:rPr>
        <w:t>4</w:t>
      </w:r>
      <w:r w:rsidRPr="00713FDC">
        <w:rPr>
          <w:rFonts w:ascii="Times New Roman" w:hAnsi="Times New Roman"/>
          <w:b/>
          <w:color w:val="000000"/>
          <w:kern w:val="0"/>
          <w:sz w:val="24"/>
          <w:szCs w:val="24"/>
        </w:rPr>
        <w:t xml:space="preserve">.  </w:t>
      </w:r>
      <w:r w:rsidRPr="00633F7A">
        <w:rPr>
          <w:rFonts w:ascii="Times New Roman" w:hAnsi="Times New Roman"/>
          <w:b/>
          <w:bCs/>
          <w:sz w:val="24"/>
          <w:szCs w:val="24"/>
        </w:rPr>
        <w:t xml:space="preserve">Global paleo-records </w:t>
      </w:r>
      <w:r>
        <w:rPr>
          <w:rFonts w:ascii="Times New Roman" w:hAnsi="Times New Roman"/>
          <w:b/>
          <w:bCs/>
          <w:sz w:val="24"/>
          <w:szCs w:val="24"/>
        </w:rPr>
        <w:t>c</w:t>
      </w:r>
      <w:r w:rsidRPr="00713FDC">
        <w:rPr>
          <w:rFonts w:ascii="Times New Roman" w:hAnsi="Times New Roman"/>
          <w:b/>
          <w:bCs/>
          <w:sz w:val="24"/>
          <w:szCs w:val="24"/>
        </w:rPr>
        <w:t>omparison</w:t>
      </w:r>
      <w:r w:rsidRPr="00633F7A">
        <w:rPr>
          <w:rFonts w:ascii="Times New Roman" w:hAnsi="Times New Roman"/>
          <w:b/>
          <w:bCs/>
          <w:sz w:val="24"/>
          <w:szCs w:val="24"/>
        </w:rPr>
        <w:t xml:space="preserve"> from 20 to 5 k</w:t>
      </w:r>
      <w:r w:rsidR="003A5E84">
        <w:rPr>
          <w:rFonts w:ascii="Times New Roman" w:hAnsi="Times New Roman"/>
          <w:b/>
          <w:bCs/>
          <w:sz w:val="24"/>
          <w:szCs w:val="24"/>
        </w:rPr>
        <w:t>a</w:t>
      </w:r>
    </w:p>
    <w:p w14:paraId="47D7F61B" w14:textId="00123A95" w:rsidR="00B51360" w:rsidRPr="00F05DDF" w:rsidRDefault="00713FDC" w:rsidP="00B51360">
      <w:pPr>
        <w:tabs>
          <w:tab w:val="center" w:pos="4153"/>
        </w:tabs>
        <w:rPr>
          <w:rFonts w:ascii="Helvetica" w:hAnsi="Helvetica"/>
          <w:color w:val="000000"/>
          <w:szCs w:val="21"/>
          <w:u w:val="single"/>
        </w:rPr>
      </w:pPr>
      <w:r w:rsidRPr="00F05DDF">
        <w:rPr>
          <w:rFonts w:ascii="Helvetica" w:hAnsi="Helvetica"/>
          <w:color w:val="000000"/>
          <w:szCs w:val="21"/>
          <w:u w:val="single"/>
        </w:rPr>
        <w:tab/>
      </w:r>
    </w:p>
    <w:p w14:paraId="315EC039" w14:textId="77777777" w:rsidR="00713FDC" w:rsidRPr="00713FDC" w:rsidRDefault="00713FDC" w:rsidP="003929A4">
      <w:pPr>
        <w:spacing w:line="480" w:lineRule="auto"/>
        <w:rPr>
          <w:rFonts w:ascii="Times New Roman" w:hAnsi="Times New Roman"/>
          <w:color w:val="000000"/>
          <w:szCs w:val="21"/>
        </w:rPr>
      </w:pPr>
      <w:bookmarkStart w:id="16" w:name="OLE_LINK225"/>
      <w:bookmarkStart w:id="17" w:name="OLE_LINK226"/>
      <w:r w:rsidRPr="00713FDC">
        <w:rPr>
          <w:rFonts w:ascii="Times New Roman" w:hAnsi="Times New Roman"/>
          <w:color w:val="000000"/>
          <w:szCs w:val="21"/>
        </w:rPr>
        <w:t>Correspondence and requests for materials should be addressed to J.Z. and H.C.</w:t>
      </w:r>
    </w:p>
    <w:p w14:paraId="1B012539" w14:textId="77777777" w:rsidR="00713FDC" w:rsidRPr="00713FDC" w:rsidRDefault="00713FDC" w:rsidP="003929A4">
      <w:pPr>
        <w:spacing w:line="480" w:lineRule="auto"/>
        <w:rPr>
          <w:rFonts w:ascii="Times New Roman" w:hAnsi="Times New Roman"/>
          <w:color w:val="000000"/>
          <w:szCs w:val="21"/>
        </w:rPr>
      </w:pPr>
      <w:r w:rsidRPr="00713FDC">
        <w:rPr>
          <w:rFonts w:ascii="Times New Roman" w:hAnsi="Times New Roman"/>
          <w:color w:val="000000"/>
          <w:szCs w:val="21"/>
        </w:rPr>
        <w:t>(</w:t>
      </w:r>
      <w:r w:rsidRPr="00713FDC">
        <w:rPr>
          <w:rFonts w:ascii="Times New Roman" w:hAnsi="Times New Roman"/>
          <w:color w:val="000000"/>
          <w:spacing w:val="-1"/>
          <w:szCs w:val="21"/>
        </w:rPr>
        <w:t>*</w:t>
      </w:r>
      <w:r w:rsidRPr="00713FDC">
        <w:rPr>
          <w:rFonts w:ascii="Times New Roman" w:hAnsi="Times New Roman"/>
          <w:color w:val="000000"/>
          <w:szCs w:val="21"/>
        </w:rPr>
        <w:t>E-mail</w:t>
      </w:r>
      <w:bookmarkEnd w:id="16"/>
      <w:bookmarkEnd w:id="17"/>
      <w:r w:rsidRPr="00713FDC">
        <w:rPr>
          <w:rFonts w:ascii="Times New Roman" w:hAnsi="Times New Roman"/>
          <w:color w:val="000000"/>
          <w:szCs w:val="21"/>
        </w:rPr>
        <w:t xml:space="preserve">: </w:t>
      </w:r>
      <w:bookmarkStart w:id="18" w:name="_Hlk126003486"/>
      <w:r w:rsidRPr="00E41C34">
        <w:rPr>
          <w:rStyle w:val="a7"/>
          <w:color w:val="0000FF"/>
          <w:u w:val="none"/>
        </w:rPr>
        <w:fldChar w:fldCharType="begin"/>
      </w:r>
      <w:r w:rsidRPr="00E41C34">
        <w:rPr>
          <w:rStyle w:val="a7"/>
          <w:color w:val="0000FF"/>
          <w:u w:val="none"/>
        </w:rPr>
        <w:instrText xml:space="preserve"> HYPERLINK "mailto:zjy1230@xjtu.edu.cn" </w:instrText>
      </w:r>
      <w:r w:rsidRPr="00E41C34">
        <w:rPr>
          <w:rStyle w:val="a7"/>
          <w:color w:val="0000FF"/>
          <w:u w:val="none"/>
        </w:rPr>
        <w:fldChar w:fldCharType="separate"/>
      </w:r>
      <w:r w:rsidRPr="00E41C34">
        <w:rPr>
          <w:rStyle w:val="a7"/>
          <w:rFonts w:ascii="Times New Roman" w:hAnsi="Times New Roman"/>
          <w:color w:val="0000FF"/>
          <w:u w:val="none"/>
        </w:rPr>
        <w:t>zjy1230@xjtu.edu.cn</w:t>
      </w:r>
      <w:r w:rsidRPr="00E41C34">
        <w:rPr>
          <w:rStyle w:val="a7"/>
          <w:rFonts w:ascii="Times New Roman" w:hAnsi="Times New Roman"/>
          <w:color w:val="0000FF"/>
          <w:u w:val="none"/>
        </w:rPr>
        <w:fldChar w:fldCharType="end"/>
      </w:r>
      <w:r w:rsidRPr="00713FDC">
        <w:rPr>
          <w:rStyle w:val="a7"/>
          <w:rFonts w:ascii="Times New Roman" w:hAnsi="Times New Roman"/>
          <w:color w:val="000000"/>
          <w:szCs w:val="21"/>
        </w:rPr>
        <w:t xml:space="preserve"> </w:t>
      </w:r>
      <w:r w:rsidRPr="00713FDC">
        <w:rPr>
          <w:rFonts w:ascii="Times New Roman" w:hAnsi="Times New Roman"/>
          <w:color w:val="000000"/>
          <w:szCs w:val="21"/>
        </w:rPr>
        <w:t xml:space="preserve">and </w:t>
      </w:r>
      <w:bookmarkStart w:id="19" w:name="_Hlt56953846"/>
      <w:r w:rsidRPr="00E41C34">
        <w:rPr>
          <w:rStyle w:val="a7"/>
          <w:rFonts w:ascii="Times New Roman" w:hAnsi="Times New Roman"/>
          <w:color w:val="0000FF"/>
          <w:u w:val="none"/>
        </w:rPr>
        <w:fldChar w:fldCharType="begin"/>
      </w:r>
      <w:r w:rsidRPr="00E41C34">
        <w:rPr>
          <w:rStyle w:val="a7"/>
          <w:rFonts w:ascii="Times New Roman" w:hAnsi="Times New Roman"/>
          <w:color w:val="0000FF"/>
          <w:u w:val="none"/>
        </w:rPr>
        <w:instrText xml:space="preserve"> HYPERLINK "mailto:cheng021@xjtu.edu.cn" </w:instrText>
      </w:r>
      <w:r w:rsidRPr="00E41C34">
        <w:rPr>
          <w:rStyle w:val="a7"/>
          <w:rFonts w:ascii="Times New Roman" w:hAnsi="Times New Roman"/>
          <w:color w:val="0000FF"/>
          <w:u w:val="none"/>
        </w:rPr>
        <w:fldChar w:fldCharType="separate"/>
      </w:r>
      <w:r w:rsidRPr="00E41C34">
        <w:rPr>
          <w:rStyle w:val="a7"/>
          <w:rFonts w:ascii="Times New Roman" w:hAnsi="Times New Roman"/>
          <w:color w:val="0000FF"/>
          <w:u w:val="none"/>
        </w:rPr>
        <w:t>ch</w:t>
      </w:r>
      <w:bookmarkStart w:id="20" w:name="_Hlt56953812"/>
      <w:r w:rsidRPr="00E41C34">
        <w:rPr>
          <w:rStyle w:val="a7"/>
          <w:rFonts w:ascii="Times New Roman" w:hAnsi="Times New Roman"/>
          <w:color w:val="0000FF"/>
          <w:u w:val="none"/>
        </w:rPr>
        <w:t>e</w:t>
      </w:r>
      <w:bookmarkEnd w:id="20"/>
      <w:r w:rsidRPr="00E41C34">
        <w:rPr>
          <w:rStyle w:val="a7"/>
          <w:rFonts w:ascii="Times New Roman" w:hAnsi="Times New Roman"/>
          <w:color w:val="0000FF"/>
          <w:u w:val="none"/>
        </w:rPr>
        <w:t>ng021@xjtu.edu.cn</w:t>
      </w:r>
      <w:r w:rsidRPr="00E41C34">
        <w:rPr>
          <w:rStyle w:val="a7"/>
          <w:rFonts w:ascii="Times New Roman" w:hAnsi="Times New Roman"/>
          <w:color w:val="0000FF"/>
          <w:u w:val="none"/>
        </w:rPr>
        <w:fldChar w:fldCharType="end"/>
      </w:r>
      <w:bookmarkEnd w:id="18"/>
      <w:bookmarkEnd w:id="19"/>
      <w:r w:rsidRPr="00713FDC">
        <w:rPr>
          <w:rFonts w:ascii="Times New Roman" w:hAnsi="Times New Roman"/>
          <w:color w:val="000000"/>
          <w:szCs w:val="21"/>
        </w:rPr>
        <w:t xml:space="preserve"> )</w:t>
      </w:r>
    </w:p>
    <w:p w14:paraId="1D181B4F" w14:textId="4CE10F26" w:rsidR="00BE6E0D" w:rsidRPr="000A32BA" w:rsidRDefault="006B4352" w:rsidP="00B51360">
      <w:pPr>
        <w:spacing w:line="360" w:lineRule="auto"/>
        <w:jc w:val="center"/>
        <w:rPr>
          <w:rFonts w:ascii="Times New Roman" w:hAnsi="Times New Roman"/>
          <w:szCs w:val="21"/>
        </w:rPr>
      </w:pPr>
      <w:r w:rsidRPr="000A32BA">
        <w:rPr>
          <w:rFonts w:ascii="Times New Roman" w:hAnsi="Times New Roman"/>
          <w:noProof/>
          <w:szCs w:val="21"/>
        </w:rPr>
        <w:lastRenderedPageBreak/>
        <w:drawing>
          <wp:inline distT="0" distB="0" distL="0" distR="0" wp14:anchorId="1923846B" wp14:editId="26BD5D77">
            <wp:extent cx="5232400" cy="495456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65" cy="496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C7533" w14:textId="77777777" w:rsidR="00BE6E0D" w:rsidRPr="000A32BA" w:rsidRDefault="00BE6E0D" w:rsidP="00B51360">
      <w:pPr>
        <w:spacing w:line="360" w:lineRule="auto"/>
        <w:jc w:val="left"/>
        <w:rPr>
          <w:rFonts w:ascii="Times New Roman" w:hAnsi="Times New Roman"/>
          <w:b/>
          <w:bCs/>
          <w:szCs w:val="21"/>
        </w:rPr>
      </w:pPr>
      <w:r w:rsidRPr="000A32BA">
        <w:rPr>
          <w:rFonts w:ascii="Times New Roman" w:hAnsi="Times New Roman"/>
          <w:b/>
          <w:bCs/>
          <w:szCs w:val="21"/>
        </w:rPr>
        <w:t>Fig S</w:t>
      </w:r>
      <w:r w:rsidR="001D6820" w:rsidRPr="000A32BA">
        <w:rPr>
          <w:rFonts w:ascii="Times New Roman" w:hAnsi="Times New Roman"/>
          <w:b/>
          <w:bCs/>
          <w:szCs w:val="21"/>
        </w:rPr>
        <w:t>1</w:t>
      </w:r>
      <w:r w:rsidRPr="000A32BA">
        <w:rPr>
          <w:rFonts w:ascii="Times New Roman" w:hAnsi="Times New Roman"/>
          <w:b/>
          <w:bCs/>
          <w:szCs w:val="21"/>
        </w:rPr>
        <w:t>. The cave site, meteorology station</w:t>
      </w:r>
      <w:r w:rsidR="00DC44F2" w:rsidRPr="000A32BA">
        <w:rPr>
          <w:rFonts w:ascii="Times New Roman" w:hAnsi="Times New Roman"/>
          <w:b/>
          <w:bCs/>
          <w:szCs w:val="21"/>
        </w:rPr>
        <w:t>,</w:t>
      </w:r>
      <w:r w:rsidRPr="000A32BA">
        <w:rPr>
          <w:rFonts w:ascii="Times New Roman" w:hAnsi="Times New Roman"/>
          <w:b/>
          <w:bCs/>
          <w:szCs w:val="21"/>
        </w:rPr>
        <w:t xml:space="preserve"> and cave monitoring</w:t>
      </w:r>
      <w:r w:rsidR="00E7693B" w:rsidRPr="000A32BA">
        <w:rPr>
          <w:rFonts w:ascii="Times New Roman" w:hAnsi="Times New Roman"/>
          <w:b/>
          <w:bCs/>
          <w:szCs w:val="21"/>
        </w:rPr>
        <w:t>.</w:t>
      </w:r>
      <w:r w:rsidR="003924C4" w:rsidRPr="000A32BA">
        <w:rPr>
          <w:rFonts w:ascii="Times New Roman" w:hAnsi="Times New Roman"/>
          <w:b/>
          <w:bCs/>
          <w:szCs w:val="21"/>
        </w:rPr>
        <w:t xml:space="preserve"> </w:t>
      </w:r>
    </w:p>
    <w:p w14:paraId="6488F4A6" w14:textId="77777777" w:rsidR="00BE6E0D" w:rsidRPr="000A32BA" w:rsidRDefault="007155AB" w:rsidP="00B51360">
      <w:pPr>
        <w:spacing w:line="360" w:lineRule="auto"/>
        <w:contextualSpacing/>
        <w:rPr>
          <w:rFonts w:ascii="Times New Roman" w:hAnsi="Times New Roman"/>
          <w:color w:val="000000"/>
          <w:sz w:val="20"/>
          <w:szCs w:val="20"/>
        </w:rPr>
      </w:pPr>
      <w:r w:rsidRPr="007155AB">
        <w:rPr>
          <w:rFonts w:ascii="Times New Roman" w:hAnsi="Times New Roman"/>
          <w:color w:val="000000"/>
          <w:sz w:val="20"/>
          <w:szCs w:val="20"/>
        </w:rPr>
        <w:t xml:space="preserve">The </w:t>
      </w:r>
      <w:r>
        <w:rPr>
          <w:rFonts w:ascii="Times New Roman" w:hAnsi="Times New Roman"/>
          <w:color w:val="000000"/>
          <w:sz w:val="20"/>
          <w:szCs w:val="20"/>
        </w:rPr>
        <w:t>figure</w:t>
      </w:r>
      <w:r w:rsidRPr="007155AB">
        <w:rPr>
          <w:rFonts w:ascii="Times New Roman" w:hAnsi="Times New Roman"/>
          <w:color w:val="000000"/>
          <w:sz w:val="20"/>
          <w:szCs w:val="20"/>
        </w:rPr>
        <w:t xml:space="preserve"> above shows the location of the Zhangjiadong Cave, the </w:t>
      </w:r>
      <w:r>
        <w:rPr>
          <w:rFonts w:ascii="Times New Roman" w:hAnsi="Times New Roman"/>
          <w:color w:val="000000"/>
          <w:sz w:val="20"/>
          <w:szCs w:val="20"/>
        </w:rPr>
        <w:t>figure</w:t>
      </w:r>
      <w:r w:rsidRPr="007155AB">
        <w:rPr>
          <w:rFonts w:ascii="Times New Roman" w:hAnsi="Times New Roman"/>
          <w:color w:val="000000"/>
          <w:sz w:val="20"/>
          <w:szCs w:val="20"/>
        </w:rPr>
        <w:t xml:space="preserve"> on the lower left shows the local average monthly temperature and precipitation, and the </w:t>
      </w:r>
      <w:r>
        <w:rPr>
          <w:rFonts w:ascii="Times New Roman" w:hAnsi="Times New Roman"/>
          <w:color w:val="000000"/>
          <w:sz w:val="20"/>
          <w:szCs w:val="20"/>
        </w:rPr>
        <w:t>figure</w:t>
      </w:r>
      <w:r w:rsidRPr="007155AB">
        <w:rPr>
          <w:rFonts w:ascii="Times New Roman" w:hAnsi="Times New Roman"/>
          <w:color w:val="000000"/>
          <w:sz w:val="20"/>
          <w:szCs w:val="20"/>
        </w:rPr>
        <w:t xml:space="preserve"> on the lower right shows the changes in temperature and relative humidity monitored in the cave from March 5, 2019 to March 5, 2021.</w:t>
      </w:r>
    </w:p>
    <w:p w14:paraId="751E7D50" w14:textId="77777777" w:rsidR="00BB79E7" w:rsidRPr="000A32BA" w:rsidRDefault="00BB79E7" w:rsidP="00B51360">
      <w:pPr>
        <w:spacing w:line="360" w:lineRule="auto"/>
        <w:jc w:val="center"/>
        <w:rPr>
          <w:rFonts w:ascii="Times New Roman" w:hAnsi="Times New Roman"/>
          <w:szCs w:val="21"/>
        </w:rPr>
      </w:pPr>
    </w:p>
    <w:p w14:paraId="2DBA4D51" w14:textId="70098FD9" w:rsidR="00BB79E7" w:rsidRPr="000A32BA" w:rsidRDefault="006B4352" w:rsidP="00B51360">
      <w:pPr>
        <w:spacing w:line="360" w:lineRule="auto"/>
        <w:rPr>
          <w:rFonts w:ascii="Times New Roman" w:hAnsi="Times New Roman"/>
          <w:szCs w:val="21"/>
        </w:rPr>
      </w:pPr>
      <w:r w:rsidRPr="000A32BA">
        <w:rPr>
          <w:rFonts w:ascii="Times New Roman" w:hAnsi="Times New Roman"/>
          <w:noProof/>
          <w:szCs w:val="21"/>
        </w:rPr>
        <w:lastRenderedPageBreak/>
        <w:drawing>
          <wp:inline distT="0" distB="0" distL="0" distR="0" wp14:anchorId="029BAA48" wp14:editId="7F7711E5">
            <wp:extent cx="5271135" cy="5300345"/>
            <wp:effectExtent l="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53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90E6B" w14:textId="1B103F21" w:rsidR="00FD01CF" w:rsidRPr="00FD01CF" w:rsidRDefault="00BB79E7" w:rsidP="00B51360">
      <w:pPr>
        <w:spacing w:line="360" w:lineRule="auto"/>
        <w:rPr>
          <w:rFonts w:ascii="Times New Roman" w:hAnsi="Times New Roman"/>
          <w:szCs w:val="21"/>
        </w:rPr>
      </w:pPr>
      <w:bookmarkStart w:id="21" w:name="OLE_LINK142"/>
      <w:bookmarkStart w:id="22" w:name="OLE_LINK143"/>
      <w:r w:rsidRPr="000A32BA">
        <w:rPr>
          <w:rFonts w:ascii="Times New Roman" w:hAnsi="Times New Roman"/>
          <w:b/>
          <w:bCs/>
          <w:szCs w:val="21"/>
        </w:rPr>
        <w:t>Fig S</w:t>
      </w:r>
      <w:r w:rsidR="001D6820" w:rsidRPr="000A32BA">
        <w:rPr>
          <w:rFonts w:ascii="Times New Roman" w:hAnsi="Times New Roman"/>
          <w:b/>
          <w:bCs/>
          <w:szCs w:val="21"/>
        </w:rPr>
        <w:t>2</w:t>
      </w:r>
      <w:r w:rsidRPr="000A32BA">
        <w:rPr>
          <w:rFonts w:ascii="Times New Roman" w:hAnsi="Times New Roman"/>
          <w:b/>
          <w:bCs/>
          <w:szCs w:val="21"/>
        </w:rPr>
        <w:t xml:space="preserve">. </w:t>
      </w:r>
      <w:bookmarkEnd w:id="21"/>
      <w:bookmarkEnd w:id="22"/>
      <w:r w:rsidRPr="000A32BA">
        <w:rPr>
          <w:rFonts w:ascii="Times New Roman" w:hAnsi="Times New Roman"/>
          <w:b/>
          <w:bCs/>
          <w:szCs w:val="21"/>
        </w:rPr>
        <w:t xml:space="preserve">Oxygen isotope simulations between precipitation (mm) and </w:t>
      </w:r>
      <w:bookmarkStart w:id="23" w:name="OLE_LINK1"/>
      <w:r w:rsidRPr="000A32BA">
        <w:rPr>
          <w:rFonts w:ascii="Times New Roman" w:hAnsi="Times New Roman"/>
          <w:b/>
          <w:bCs/>
          <w:kern w:val="0"/>
          <w:szCs w:val="21"/>
        </w:rPr>
        <w:t>δ</w:t>
      </w:r>
      <w:r w:rsidRPr="000A32BA">
        <w:rPr>
          <w:rFonts w:ascii="Times New Roman" w:hAnsi="Times New Roman"/>
          <w:b/>
          <w:bCs/>
          <w:kern w:val="0"/>
          <w:szCs w:val="21"/>
          <w:vertAlign w:val="superscript"/>
        </w:rPr>
        <w:t>18</w:t>
      </w:r>
      <w:r w:rsidRPr="000A32BA">
        <w:rPr>
          <w:rFonts w:ascii="Times New Roman" w:hAnsi="Times New Roman"/>
          <w:b/>
          <w:bCs/>
          <w:kern w:val="0"/>
          <w:szCs w:val="21"/>
        </w:rPr>
        <w:t>O</w:t>
      </w:r>
      <w:bookmarkEnd w:id="23"/>
      <w:r w:rsidRPr="000A32BA">
        <w:rPr>
          <w:rFonts w:ascii="Times New Roman" w:hAnsi="Times New Roman"/>
          <w:b/>
          <w:bCs/>
          <w:szCs w:val="21"/>
        </w:rPr>
        <w:t xml:space="preserve"> in isoGSM</w:t>
      </w:r>
      <w:bookmarkStart w:id="24" w:name="OLE_LINK67"/>
      <w:bookmarkStart w:id="25" w:name="OLE_LINK68"/>
      <w:r w:rsidRPr="000A32BA">
        <w:rPr>
          <w:rFonts w:ascii="Times New Roman" w:hAnsi="Times New Roman"/>
          <w:b/>
          <w:bCs/>
          <w:szCs w:val="21"/>
        </w:rPr>
        <w:t xml:space="preserve"> </w:t>
      </w:r>
      <w:r w:rsidRPr="00E41C34">
        <w:rPr>
          <w:rStyle w:val="a7"/>
          <w:color w:val="0000FF"/>
          <w:u w:val="none"/>
        </w:rPr>
        <w:fldChar w:fldCharType="begin"/>
      </w:r>
      <w:r w:rsidRPr="00E41C34">
        <w:rPr>
          <w:rStyle w:val="a7"/>
          <w:color w:val="0000FF"/>
          <w:u w:val="none"/>
        </w:rPr>
        <w:instrText xml:space="preserve"> ADDIN EN.CITE &lt;EndNote&gt;&lt;Cite&gt;&lt;Author&gt;Yoshimura&lt;/Author&gt;&lt;Year&gt;2008&lt;/Year&gt;&lt;RecNum&gt;1665&lt;/RecNum&gt;&lt;DisplayText&gt;(Yoshimura et al., 2008)&lt;/DisplayText&gt;&lt;record&gt;&lt;rec-number&gt;1665&lt;/rec-number&gt;&lt;foreign-keys&gt;&lt;key app="EN" db-id="we5v2ret2xwfs6eed08pzs2s5zttexpsvp2x" timestamp="1625072528" guid="7ad2a71f-fcf5-4ce1-9456-7c91c0870fae"&gt;1665&lt;/key&gt;&lt;/foreign-keys&gt;&lt;ref-type name="Journal Article"&gt;17&lt;/ref-type&gt;&lt;contributors&gt;&lt;authors&gt;&lt;author&gt;Yoshimura, K.&lt;/author&gt;&lt;author&gt;Kanamitsu, M.&lt;/author&gt;&lt;author&gt;Noone, D.&lt;/author&gt;&lt;author&gt;Oki, T.&lt;/author&gt;&lt;/authors&gt;&lt;/contributors&gt;&lt;titles&gt;&lt;title&gt;Historical isotope simulation using Reanalysis atmospheric data&lt;/title&gt;&lt;secondary-title&gt;Journal of Geophysical Research&lt;/secondary-title&gt;&lt;/titles&gt;&lt;periodical&gt;&lt;full-title&gt;Journal of Geophysical Research&lt;/full-title&gt;&lt;/periodical&gt;&lt;volume&gt;113&lt;/volume&gt;&lt;number&gt;D19&lt;/number&gt;&lt;dates&gt;&lt;year&gt;2008&lt;/year&gt;&lt;/dates&gt;&lt;isbn&gt;0148-0227&lt;/isbn&gt;&lt;urls&gt;&lt;/urls&gt;&lt;electronic-resource-num&gt;10.1029/2008jd010074&lt;/electronic-resource-num&gt;&lt;/record&gt;&lt;/Cite&gt;&lt;/EndNote&gt;</w:instrText>
      </w:r>
      <w:r w:rsidRPr="00E41C34">
        <w:rPr>
          <w:rStyle w:val="a7"/>
          <w:color w:val="0000FF"/>
          <w:u w:val="none"/>
        </w:rPr>
        <w:fldChar w:fldCharType="separate"/>
      </w:r>
      <w:r w:rsidRPr="00E41C34">
        <w:rPr>
          <w:rStyle w:val="a7"/>
          <w:color w:val="0000FF"/>
          <w:u w:val="none"/>
        </w:rPr>
        <w:t>(</w:t>
      </w:r>
      <w:hyperlink w:anchor="_ENREF_16" w:tooltip="Yoshimura, 2008 #1665" w:history="1">
        <w:r w:rsidRPr="00E41C34">
          <w:rPr>
            <w:rStyle w:val="a7"/>
            <w:rFonts w:ascii="Times New Roman" w:hAnsi="Times New Roman"/>
            <w:color w:val="0000FF"/>
            <w:u w:val="none"/>
          </w:rPr>
          <w:t>Yoshimura et al., 2008</w:t>
        </w:r>
      </w:hyperlink>
      <w:r w:rsidRPr="00E41C34">
        <w:rPr>
          <w:rStyle w:val="a7"/>
          <w:color w:val="0000FF"/>
          <w:u w:val="none"/>
        </w:rPr>
        <w:t>)</w:t>
      </w:r>
      <w:r w:rsidRPr="00E41C34">
        <w:rPr>
          <w:rStyle w:val="a7"/>
          <w:color w:val="0000FF"/>
          <w:u w:val="none"/>
        </w:rPr>
        <w:fldChar w:fldCharType="end"/>
      </w:r>
      <w:r w:rsidRPr="000A32BA">
        <w:rPr>
          <w:rFonts w:ascii="Times New Roman" w:hAnsi="Times New Roman"/>
          <w:b/>
          <w:bCs/>
          <w:szCs w:val="21"/>
        </w:rPr>
        <w:t>(A-C)</w:t>
      </w:r>
      <w:bookmarkEnd w:id="24"/>
      <w:bookmarkEnd w:id="25"/>
      <w:r w:rsidRPr="000A32BA">
        <w:rPr>
          <w:rFonts w:ascii="Times New Roman" w:hAnsi="Times New Roman"/>
          <w:b/>
          <w:bCs/>
          <w:szCs w:val="21"/>
        </w:rPr>
        <w:t xml:space="preserve"> and iCESM </w:t>
      </w:r>
      <w:r w:rsidRPr="00E41C34">
        <w:rPr>
          <w:rStyle w:val="a7"/>
          <w:color w:val="0000FF"/>
          <w:u w:val="none"/>
        </w:rPr>
        <w:fldChar w:fldCharType="begin"/>
      </w:r>
      <w:r w:rsidRPr="00E41C34">
        <w:rPr>
          <w:rStyle w:val="a7"/>
          <w:color w:val="0000FF"/>
          <w:u w:val="none"/>
        </w:rPr>
        <w:instrText xml:space="preserve"> ADDIN EN.CITE &lt;EndNote&gt;&lt;Cite&gt;&lt;Author&gt;Hurrell&lt;/Author&gt;&lt;Year&gt;2013&lt;/Year&gt;&lt;RecNum&gt;2171&lt;/RecNum&gt;&lt;DisplayText&gt;(Hurrell et al., 2013)&lt;/DisplayText&gt;&lt;record&gt;&lt;rec-number&gt;2171&lt;/rec-number&gt;&lt;foreign-keys&gt;&lt;key app="EN" db-id="we5v2ret2xwfs6eed08pzs2s5zttexpsvp2x" timestamp="1631083290" guid="e98750a5-e014-495a-a52b-4bff3bc404a9"&gt;2171&lt;/key&gt;&lt;/foreign-keys&gt;&lt;ref-type name="Journal Article"&gt;17&lt;/ref-type&gt;&lt;contributors&gt;&lt;authors&gt;&lt;author&gt;Hurrell, James W&lt;/author&gt;&lt;author&gt;Holland, Marika M&lt;/author&gt;&lt;author&gt;Gent, Peter R&lt;/author&gt;&lt;author&gt;Ghan, Steven&lt;/author&gt;&lt;author&gt;Kay, Jennifer E&lt;/author&gt;&lt;author&gt;Kushner, Paul J&lt;/author&gt;&lt;author&gt;Lamarque, J-F&lt;/author&gt;&lt;author&gt;Large, William G&lt;/author&gt;&lt;author&gt;Lawrence, D&lt;/author&gt;&lt;author&gt;Lindsay, Keith&lt;/author&gt;&lt;/authors&gt;&lt;/contributors&gt;&lt;titles&gt;&lt;title&gt;The community earth system model: a framework for collaborative research&lt;/title&gt;&lt;secondary-title&gt;Bulletin of the American Meteorological Society&lt;/secondary-title&gt;&lt;/titles&gt;&lt;periodical&gt;&lt;full-title&gt;Bulletin of the American Meteorological Society&lt;/full-title&gt;&lt;/periodical&gt;&lt;pages&gt;1339-1360&lt;/pages&gt;&lt;volume&gt;94&lt;/volume&gt;&lt;number&gt;9&lt;/number&gt;&lt;dates&gt;&lt;year&gt;2013&lt;/year&gt;&lt;/dates&gt;&lt;isbn&gt;1520-0477&lt;/isbn&gt;&lt;urls&gt;&lt;/urls&gt;&lt;/record&gt;&lt;/Cite&gt;&lt;/EndNote&gt;</w:instrText>
      </w:r>
      <w:r w:rsidRPr="00E41C34">
        <w:rPr>
          <w:rStyle w:val="a7"/>
          <w:color w:val="0000FF"/>
          <w:u w:val="none"/>
        </w:rPr>
        <w:fldChar w:fldCharType="separate"/>
      </w:r>
      <w:r w:rsidRPr="00E41C34">
        <w:rPr>
          <w:rStyle w:val="a7"/>
          <w:color w:val="0000FF"/>
          <w:u w:val="none"/>
        </w:rPr>
        <w:t>(</w:t>
      </w:r>
      <w:hyperlink w:anchor="_ENREF_5" w:tooltip="Hurrell, 2013 #2171" w:history="1">
        <w:r w:rsidRPr="00E41C34">
          <w:rPr>
            <w:rStyle w:val="a7"/>
            <w:rFonts w:ascii="Times New Roman" w:hAnsi="Times New Roman"/>
            <w:color w:val="0000FF"/>
            <w:u w:val="none"/>
          </w:rPr>
          <w:t>Hurrell et al., 2013</w:t>
        </w:r>
      </w:hyperlink>
      <w:r w:rsidRPr="00E41C34">
        <w:rPr>
          <w:rStyle w:val="a7"/>
          <w:color w:val="0000FF"/>
          <w:u w:val="none"/>
        </w:rPr>
        <w:t>)</w:t>
      </w:r>
      <w:r w:rsidRPr="00E41C34">
        <w:rPr>
          <w:rStyle w:val="a7"/>
          <w:color w:val="0000FF"/>
          <w:u w:val="none"/>
        </w:rPr>
        <w:fldChar w:fldCharType="end"/>
      </w:r>
      <w:r w:rsidRPr="000A32BA">
        <w:rPr>
          <w:rFonts w:ascii="Times New Roman" w:hAnsi="Times New Roman"/>
          <w:b/>
          <w:bCs/>
          <w:szCs w:val="21"/>
        </w:rPr>
        <w:t>(D-F)</w:t>
      </w:r>
      <w:r w:rsidR="00E7693B" w:rsidRPr="000A32BA">
        <w:rPr>
          <w:rFonts w:ascii="Times New Roman" w:hAnsi="Times New Roman"/>
          <w:b/>
          <w:bCs/>
          <w:szCs w:val="21"/>
        </w:rPr>
        <w:t>.</w:t>
      </w:r>
      <w:r w:rsidR="00633F7A" w:rsidRPr="00633F7A">
        <w:t xml:space="preserve"> </w:t>
      </w:r>
      <w:r w:rsidR="00116954" w:rsidRPr="000A32BA">
        <w:rPr>
          <w:rFonts w:ascii="Times New Roman" w:hAnsi="Times New Roman"/>
          <w:b/>
          <w:bCs/>
          <w:szCs w:val="21"/>
        </w:rPr>
        <w:t>(A-C)</w:t>
      </w:r>
      <w:r w:rsidR="00116954">
        <w:rPr>
          <w:rFonts w:ascii="Times New Roman" w:hAnsi="Times New Roman"/>
          <w:b/>
          <w:bCs/>
        </w:rPr>
        <w:t xml:space="preserve">: </w:t>
      </w:r>
      <w:r w:rsidR="00633F7A" w:rsidRPr="00633F7A">
        <w:rPr>
          <w:rFonts w:ascii="Times New Roman" w:hAnsi="Times New Roman"/>
          <w:b/>
          <w:bCs/>
        </w:rPr>
        <w:t>(A)</w:t>
      </w:r>
      <w:r w:rsidR="00FD01CF">
        <w:rPr>
          <w:rFonts w:ascii="Times New Roman" w:hAnsi="Times New Roman"/>
          <w:b/>
          <w:bCs/>
        </w:rPr>
        <w:t xml:space="preserve"> </w:t>
      </w:r>
      <w:r w:rsidR="00633F7A" w:rsidRPr="00633F7A">
        <w:rPr>
          <w:rFonts w:ascii="Times New Roman" w:hAnsi="Times New Roman"/>
          <w:szCs w:val="21"/>
        </w:rPr>
        <w:t>Correlations between June and September (JJAS) IsoGSM</w:t>
      </w:r>
      <w:r w:rsidR="00FD01CF">
        <w:rPr>
          <w:rFonts w:ascii="Times New Roman" w:hAnsi="Times New Roman"/>
          <w:szCs w:val="21"/>
        </w:rPr>
        <w:t xml:space="preserve"> </w:t>
      </w:r>
      <w:r w:rsidR="00633F7A" w:rsidRPr="00633F7A">
        <w:rPr>
          <w:rFonts w:ascii="Times New Roman" w:hAnsi="Times New Roman"/>
          <w:szCs w:val="21"/>
        </w:rPr>
        <w:t xml:space="preserve">simulated </w:t>
      </w:r>
      <w:r w:rsidR="0023132D" w:rsidRPr="0023132D">
        <w:rPr>
          <w:rFonts w:ascii="Times New Roman" w:hAnsi="Times New Roman"/>
          <w:szCs w:val="21"/>
        </w:rPr>
        <w:t>δ</w:t>
      </w:r>
      <w:r w:rsidR="0023132D" w:rsidRPr="0023132D">
        <w:rPr>
          <w:rFonts w:ascii="Times New Roman" w:hAnsi="Times New Roman"/>
          <w:szCs w:val="21"/>
          <w:vertAlign w:val="superscript"/>
        </w:rPr>
        <w:t>18</w:t>
      </w:r>
      <w:r w:rsidR="0023132D" w:rsidRPr="0023132D">
        <w:rPr>
          <w:rFonts w:ascii="Times New Roman" w:hAnsi="Times New Roman"/>
          <w:szCs w:val="21"/>
        </w:rPr>
        <w:t>O</w:t>
      </w:r>
      <w:r w:rsidR="00633F7A" w:rsidRPr="00633F7A">
        <w:rPr>
          <w:rFonts w:ascii="Times New Roman" w:hAnsi="Times New Roman"/>
          <w:szCs w:val="21"/>
        </w:rPr>
        <w:t xml:space="preserve"> and precipitation amount at each grid cell.</w:t>
      </w:r>
      <w:r w:rsidR="0011609A" w:rsidRPr="0011609A">
        <w:rPr>
          <w:rFonts w:ascii="Times New Roman" w:hAnsi="Times New Roman"/>
          <w:szCs w:val="21"/>
        </w:rPr>
        <w:t xml:space="preserve"> The black rectangle demarcates</w:t>
      </w:r>
      <w:r w:rsidR="0011609A">
        <w:rPr>
          <w:rFonts w:ascii="Times New Roman" w:hAnsi="Times New Roman" w:hint="eastAsia"/>
          <w:szCs w:val="21"/>
        </w:rPr>
        <w:t xml:space="preserve"> </w:t>
      </w:r>
      <w:r w:rsidR="0011609A" w:rsidRPr="0011609A">
        <w:rPr>
          <w:rFonts w:ascii="Times New Roman" w:hAnsi="Times New Roman"/>
          <w:szCs w:val="21"/>
        </w:rPr>
        <w:t>the region from where precipitation amount was extracted for time-series comparisons in panel</w:t>
      </w:r>
      <w:r w:rsidR="0011609A" w:rsidRPr="0023132D">
        <w:rPr>
          <w:rFonts w:ascii="Times New Roman" w:hAnsi="Times New Roman"/>
          <w:szCs w:val="21"/>
        </w:rPr>
        <w:t xml:space="preserve"> </w:t>
      </w:r>
      <w:r w:rsidR="0011609A" w:rsidRPr="0023132D">
        <w:rPr>
          <w:rFonts w:ascii="Times New Roman" w:hAnsi="Times New Roman"/>
          <w:b/>
          <w:bCs/>
          <w:szCs w:val="21"/>
        </w:rPr>
        <w:t>(B)</w:t>
      </w:r>
      <w:r w:rsidR="0011609A" w:rsidRPr="0011609A">
        <w:rPr>
          <w:rFonts w:ascii="Times New Roman" w:hAnsi="Times New Roman"/>
          <w:szCs w:val="21"/>
        </w:rPr>
        <w:t>.</w:t>
      </w:r>
      <w:r w:rsidR="00FD01CF" w:rsidRPr="00FD01CF">
        <w:t xml:space="preserve"> </w:t>
      </w:r>
      <w:bookmarkStart w:id="26" w:name="_Hlk138027516"/>
      <w:r w:rsidR="00FD01CF" w:rsidRPr="0023132D">
        <w:rPr>
          <w:rFonts w:ascii="Times New Roman" w:hAnsi="Times New Roman"/>
          <w:b/>
          <w:bCs/>
          <w:szCs w:val="21"/>
        </w:rPr>
        <w:t>(B)</w:t>
      </w:r>
      <w:r w:rsidR="00FD01CF">
        <w:rPr>
          <w:rFonts w:ascii="Times New Roman" w:hAnsi="Times New Roman"/>
          <w:b/>
          <w:bCs/>
          <w:szCs w:val="21"/>
        </w:rPr>
        <w:t xml:space="preserve"> </w:t>
      </w:r>
      <w:r w:rsidR="0023132D" w:rsidRPr="0023132D">
        <w:rPr>
          <w:rFonts w:ascii="Times New Roman" w:hAnsi="Times New Roman"/>
          <w:szCs w:val="21"/>
        </w:rPr>
        <w:t>Z-score transformed time-series comparisons between the JJAS precipitation amount (black),</w:t>
      </w:r>
      <w:r w:rsidR="00FD01CF">
        <w:rPr>
          <w:rFonts w:ascii="Times New Roman" w:hAnsi="Times New Roman"/>
          <w:szCs w:val="21"/>
        </w:rPr>
        <w:t xml:space="preserve"> </w:t>
      </w:r>
      <w:r w:rsidR="0023132D" w:rsidRPr="0023132D">
        <w:rPr>
          <w:rFonts w:ascii="Times New Roman" w:hAnsi="Times New Roman"/>
          <w:szCs w:val="21"/>
        </w:rPr>
        <w:t>δ</w:t>
      </w:r>
      <w:r w:rsidR="0023132D" w:rsidRPr="00FD01CF">
        <w:rPr>
          <w:rFonts w:ascii="Times New Roman" w:hAnsi="Times New Roman"/>
          <w:szCs w:val="21"/>
          <w:vertAlign w:val="superscript"/>
        </w:rPr>
        <w:t>18</w:t>
      </w:r>
      <w:r w:rsidR="0023132D" w:rsidRPr="0023132D">
        <w:rPr>
          <w:rFonts w:ascii="Times New Roman" w:hAnsi="Times New Roman"/>
          <w:szCs w:val="21"/>
        </w:rPr>
        <w:t>Op (</w:t>
      </w:r>
      <w:r w:rsidR="00FD01CF">
        <w:rPr>
          <w:rFonts w:ascii="Times New Roman" w:hAnsi="Times New Roman"/>
          <w:szCs w:val="21"/>
        </w:rPr>
        <w:t>red</w:t>
      </w:r>
      <w:r w:rsidR="0023132D" w:rsidRPr="0023132D">
        <w:rPr>
          <w:rFonts w:ascii="Times New Roman" w:hAnsi="Times New Roman"/>
          <w:szCs w:val="21"/>
        </w:rPr>
        <w:t>) for 19</w:t>
      </w:r>
      <w:r w:rsidR="00FD01CF">
        <w:rPr>
          <w:rFonts w:ascii="Times New Roman" w:hAnsi="Times New Roman"/>
          <w:szCs w:val="21"/>
        </w:rPr>
        <w:t>85</w:t>
      </w:r>
      <w:r w:rsidR="0023132D" w:rsidRPr="0023132D">
        <w:rPr>
          <w:rFonts w:ascii="Times New Roman" w:hAnsi="Times New Roman"/>
          <w:szCs w:val="21"/>
        </w:rPr>
        <w:t>–201</w:t>
      </w:r>
      <w:r w:rsidR="00FD01CF">
        <w:rPr>
          <w:rFonts w:ascii="Times New Roman" w:hAnsi="Times New Roman"/>
          <w:szCs w:val="21"/>
        </w:rPr>
        <w:t>6</w:t>
      </w:r>
      <w:r w:rsidR="0023132D" w:rsidRPr="0023132D">
        <w:rPr>
          <w:rFonts w:ascii="Times New Roman" w:hAnsi="Times New Roman"/>
          <w:szCs w:val="21"/>
        </w:rPr>
        <w:t>.</w:t>
      </w:r>
      <w:r w:rsidR="00116954" w:rsidRPr="00116954">
        <w:rPr>
          <w:rFonts w:ascii="Times New Roman" w:hAnsi="Times New Roman"/>
          <w:szCs w:val="21"/>
        </w:rPr>
        <w:t xml:space="preserve"> </w:t>
      </w:r>
      <w:r w:rsidR="00116954" w:rsidRPr="0023132D">
        <w:rPr>
          <w:rFonts w:ascii="Times New Roman" w:hAnsi="Times New Roman"/>
          <w:szCs w:val="21"/>
        </w:rPr>
        <w:t xml:space="preserve">Timeseries for all </w:t>
      </w:r>
      <w:r w:rsidR="00116954">
        <w:rPr>
          <w:rFonts w:ascii="Times New Roman" w:hAnsi="Times New Roman"/>
          <w:szCs w:val="21"/>
        </w:rPr>
        <w:t>two</w:t>
      </w:r>
      <w:r w:rsidR="00116954" w:rsidRPr="0023132D">
        <w:rPr>
          <w:rFonts w:ascii="Times New Roman" w:hAnsi="Times New Roman"/>
          <w:szCs w:val="21"/>
        </w:rPr>
        <w:t xml:space="preserve"> variables represent averaged values extracted from a rectangular-shaped region over the </w:t>
      </w:r>
      <w:r w:rsidR="00116954">
        <w:rPr>
          <w:rFonts w:ascii="Times New Roman" w:hAnsi="Times New Roman"/>
          <w:szCs w:val="21"/>
        </w:rPr>
        <w:t>China</w:t>
      </w:r>
      <w:r w:rsidR="00116954" w:rsidRPr="0023132D">
        <w:rPr>
          <w:rFonts w:ascii="Times New Roman" w:hAnsi="Times New Roman"/>
          <w:szCs w:val="21"/>
        </w:rPr>
        <w:t xml:space="preserve"> marked in panels </w:t>
      </w:r>
      <w:r w:rsidR="00116954" w:rsidRPr="00FD01CF">
        <w:rPr>
          <w:rFonts w:ascii="Times New Roman" w:hAnsi="Times New Roman"/>
          <w:b/>
          <w:bCs/>
          <w:szCs w:val="21"/>
        </w:rPr>
        <w:t>(</w:t>
      </w:r>
      <w:r w:rsidR="00116954">
        <w:rPr>
          <w:rFonts w:ascii="Times New Roman" w:hAnsi="Times New Roman"/>
          <w:b/>
          <w:bCs/>
          <w:szCs w:val="21"/>
        </w:rPr>
        <w:t>A</w:t>
      </w:r>
      <w:r w:rsidR="00116954" w:rsidRPr="00FD01CF">
        <w:rPr>
          <w:rFonts w:ascii="Times New Roman" w:hAnsi="Times New Roman"/>
          <w:b/>
          <w:bCs/>
          <w:szCs w:val="21"/>
        </w:rPr>
        <w:t>)</w:t>
      </w:r>
      <w:r w:rsidR="00116954" w:rsidRPr="0023132D">
        <w:rPr>
          <w:rFonts w:ascii="Times New Roman" w:hAnsi="Times New Roman"/>
          <w:szCs w:val="21"/>
        </w:rPr>
        <w:t>.</w:t>
      </w:r>
      <w:r w:rsidR="0023132D" w:rsidRPr="0023132D">
        <w:rPr>
          <w:rFonts w:ascii="Times New Roman" w:hAnsi="Times New Roman"/>
          <w:szCs w:val="21"/>
        </w:rPr>
        <w:t xml:space="preserve"> </w:t>
      </w:r>
      <w:bookmarkEnd w:id="26"/>
      <w:r w:rsidR="00116954" w:rsidRPr="0023132D">
        <w:rPr>
          <w:rFonts w:ascii="Times New Roman" w:hAnsi="Times New Roman"/>
          <w:b/>
          <w:bCs/>
          <w:szCs w:val="21"/>
        </w:rPr>
        <w:t>(</w:t>
      </w:r>
      <w:r w:rsidR="00116954">
        <w:rPr>
          <w:rFonts w:ascii="Times New Roman" w:hAnsi="Times New Roman"/>
          <w:b/>
          <w:bCs/>
          <w:szCs w:val="21"/>
        </w:rPr>
        <w:t>C</w:t>
      </w:r>
      <w:r w:rsidR="00116954" w:rsidRPr="0023132D">
        <w:rPr>
          <w:rFonts w:ascii="Times New Roman" w:hAnsi="Times New Roman"/>
          <w:b/>
          <w:bCs/>
          <w:szCs w:val="21"/>
        </w:rPr>
        <w:t>)</w:t>
      </w:r>
      <w:r w:rsidR="00116954" w:rsidRPr="00633F7A">
        <w:rPr>
          <w:rFonts w:ascii="Times New Roman" w:hAnsi="Times New Roman"/>
          <w:szCs w:val="21"/>
        </w:rPr>
        <w:t xml:space="preserve"> </w:t>
      </w:r>
      <w:r w:rsidR="00116954" w:rsidRPr="00116954">
        <w:rPr>
          <w:rFonts w:ascii="Times New Roman" w:hAnsi="Times New Roman"/>
          <w:szCs w:val="21"/>
        </w:rPr>
        <w:t xml:space="preserve">Correlation </w:t>
      </w:r>
      <w:r w:rsidR="00116954">
        <w:rPr>
          <w:rFonts w:ascii="Times New Roman" w:hAnsi="Times New Roman"/>
          <w:szCs w:val="21"/>
        </w:rPr>
        <w:t>b</w:t>
      </w:r>
      <w:r w:rsidR="00116954" w:rsidRPr="00116954">
        <w:rPr>
          <w:rFonts w:ascii="Times New Roman" w:hAnsi="Times New Roman"/>
          <w:szCs w:val="21"/>
        </w:rPr>
        <w:t xml:space="preserve">etween </w:t>
      </w:r>
      <w:r w:rsidR="00111263">
        <w:rPr>
          <w:rFonts w:ascii="Times New Roman" w:hAnsi="Times New Roman"/>
          <w:szCs w:val="21"/>
        </w:rPr>
        <w:t xml:space="preserve">the </w:t>
      </w:r>
      <w:r w:rsidR="00111263" w:rsidRPr="00633F7A">
        <w:rPr>
          <w:rFonts w:ascii="Times New Roman" w:hAnsi="Times New Roman"/>
          <w:szCs w:val="21"/>
        </w:rPr>
        <w:t>IsoGSM</w:t>
      </w:r>
      <w:r w:rsidR="00111263" w:rsidRPr="00116954">
        <w:rPr>
          <w:rFonts w:ascii="Times New Roman" w:hAnsi="Times New Roman"/>
          <w:szCs w:val="21"/>
        </w:rPr>
        <w:t xml:space="preserve"> </w:t>
      </w:r>
      <w:r w:rsidR="00111263" w:rsidRPr="00633F7A">
        <w:rPr>
          <w:rFonts w:ascii="Times New Roman" w:hAnsi="Times New Roman"/>
          <w:szCs w:val="21"/>
        </w:rPr>
        <w:t xml:space="preserve">simulated </w:t>
      </w:r>
      <w:r w:rsidR="00116954" w:rsidRPr="00116954">
        <w:rPr>
          <w:rFonts w:ascii="Times New Roman" w:hAnsi="Times New Roman"/>
          <w:szCs w:val="21"/>
        </w:rPr>
        <w:t>δ</w:t>
      </w:r>
      <w:r w:rsidR="00116954" w:rsidRPr="00116954">
        <w:rPr>
          <w:rFonts w:ascii="Times New Roman" w:hAnsi="Times New Roman"/>
          <w:szCs w:val="21"/>
          <w:vertAlign w:val="superscript"/>
        </w:rPr>
        <w:t>18</w:t>
      </w:r>
      <w:r w:rsidR="00116954" w:rsidRPr="00116954">
        <w:rPr>
          <w:rFonts w:ascii="Times New Roman" w:hAnsi="Times New Roman"/>
          <w:szCs w:val="21"/>
        </w:rPr>
        <w:t xml:space="preserve">O and </w:t>
      </w:r>
      <w:r w:rsidR="00116954" w:rsidRPr="0023132D">
        <w:rPr>
          <w:rFonts w:ascii="Times New Roman" w:hAnsi="Times New Roman"/>
          <w:szCs w:val="21"/>
        </w:rPr>
        <w:t>precipitation amount</w:t>
      </w:r>
      <w:r w:rsidR="00116954">
        <w:rPr>
          <w:rFonts w:ascii="Times New Roman" w:hAnsi="Times New Roman"/>
          <w:szCs w:val="21"/>
        </w:rPr>
        <w:t>.</w:t>
      </w:r>
      <w:r w:rsidR="00116954" w:rsidRPr="00116954">
        <w:rPr>
          <w:rFonts w:ascii="Times New Roman" w:hAnsi="Times New Roman"/>
          <w:b/>
          <w:bCs/>
          <w:szCs w:val="21"/>
        </w:rPr>
        <w:t xml:space="preserve"> </w:t>
      </w:r>
      <w:r w:rsidR="00116954" w:rsidRPr="000A32BA">
        <w:rPr>
          <w:rFonts w:ascii="Times New Roman" w:hAnsi="Times New Roman"/>
          <w:b/>
          <w:bCs/>
          <w:szCs w:val="21"/>
        </w:rPr>
        <w:t>(D-F)</w:t>
      </w:r>
      <w:r w:rsidR="00116954">
        <w:rPr>
          <w:rFonts w:ascii="Times New Roman" w:hAnsi="Times New Roman"/>
          <w:b/>
          <w:bCs/>
          <w:szCs w:val="21"/>
        </w:rPr>
        <w:t>:</w:t>
      </w:r>
      <w:r w:rsidR="00116954">
        <w:rPr>
          <w:rFonts w:ascii="Times New Roman" w:hAnsi="Times New Roman" w:hint="eastAsia"/>
          <w:szCs w:val="21"/>
        </w:rPr>
        <w:t xml:space="preserve"> </w:t>
      </w:r>
      <w:r w:rsidR="00116954" w:rsidRPr="00633F7A">
        <w:rPr>
          <w:rFonts w:ascii="Times New Roman" w:hAnsi="Times New Roman"/>
          <w:b/>
          <w:bCs/>
        </w:rPr>
        <w:t>(</w:t>
      </w:r>
      <w:r w:rsidR="00116954">
        <w:rPr>
          <w:rFonts w:ascii="Times New Roman" w:hAnsi="Times New Roman"/>
          <w:b/>
          <w:bCs/>
        </w:rPr>
        <w:t>D</w:t>
      </w:r>
      <w:r w:rsidR="00116954" w:rsidRPr="00633F7A">
        <w:rPr>
          <w:rFonts w:ascii="Times New Roman" w:hAnsi="Times New Roman"/>
          <w:b/>
          <w:bCs/>
        </w:rPr>
        <w:t>)</w:t>
      </w:r>
      <w:r w:rsidR="00116954" w:rsidRPr="00FD01CF">
        <w:rPr>
          <w:rFonts w:ascii="Times New Roman" w:hAnsi="Times New Roman"/>
          <w:szCs w:val="21"/>
        </w:rPr>
        <w:t xml:space="preserve"> Same as </w:t>
      </w:r>
      <w:r w:rsidR="00116954" w:rsidRPr="00633F7A">
        <w:rPr>
          <w:rFonts w:ascii="Times New Roman" w:hAnsi="Times New Roman"/>
          <w:b/>
          <w:bCs/>
        </w:rPr>
        <w:t>(A)</w:t>
      </w:r>
      <w:r w:rsidR="00116954" w:rsidRPr="00FD01CF">
        <w:rPr>
          <w:rFonts w:ascii="Times New Roman" w:hAnsi="Times New Roman"/>
          <w:szCs w:val="21"/>
        </w:rPr>
        <w:t xml:space="preserve"> but </w:t>
      </w:r>
      <w:r w:rsidR="00116954">
        <w:rPr>
          <w:rFonts w:ascii="Times New Roman" w:hAnsi="Times New Roman"/>
          <w:szCs w:val="21"/>
        </w:rPr>
        <w:t>by</w:t>
      </w:r>
      <w:r w:rsidR="00116954" w:rsidRPr="00FD01CF">
        <w:rPr>
          <w:rFonts w:ascii="Times New Roman" w:hAnsi="Times New Roman"/>
          <w:szCs w:val="21"/>
        </w:rPr>
        <w:t xml:space="preserve"> the </w:t>
      </w:r>
      <w:bookmarkStart w:id="27" w:name="OLE_LINK107"/>
      <w:bookmarkStart w:id="28" w:name="OLE_LINK108"/>
      <w:r w:rsidR="00116954" w:rsidRPr="00FD01CF">
        <w:rPr>
          <w:rFonts w:ascii="Times New Roman" w:hAnsi="Times New Roman"/>
          <w:szCs w:val="21"/>
        </w:rPr>
        <w:t>iCESM</w:t>
      </w:r>
      <w:r w:rsidR="00111263">
        <w:rPr>
          <w:rFonts w:ascii="Times New Roman" w:hAnsi="Times New Roman"/>
          <w:szCs w:val="21"/>
        </w:rPr>
        <w:t xml:space="preserve"> </w:t>
      </w:r>
      <w:bookmarkEnd w:id="27"/>
      <w:bookmarkEnd w:id="28"/>
      <w:r w:rsidR="00111263" w:rsidRPr="0023132D">
        <w:rPr>
          <w:rFonts w:ascii="Times New Roman" w:hAnsi="Times New Roman"/>
          <w:szCs w:val="21"/>
        </w:rPr>
        <w:t>for 19</w:t>
      </w:r>
      <w:r w:rsidR="00111263">
        <w:rPr>
          <w:rFonts w:ascii="Times New Roman" w:hAnsi="Times New Roman"/>
          <w:szCs w:val="21"/>
        </w:rPr>
        <w:t>54</w:t>
      </w:r>
      <w:r w:rsidR="00111263" w:rsidRPr="0023132D">
        <w:rPr>
          <w:rFonts w:ascii="Times New Roman" w:hAnsi="Times New Roman"/>
          <w:szCs w:val="21"/>
        </w:rPr>
        <w:t>–20</w:t>
      </w:r>
      <w:r w:rsidR="00111263">
        <w:rPr>
          <w:rFonts w:ascii="Times New Roman" w:hAnsi="Times New Roman"/>
          <w:szCs w:val="21"/>
        </w:rPr>
        <w:t>12</w:t>
      </w:r>
      <w:r w:rsidR="00116954">
        <w:rPr>
          <w:rFonts w:ascii="Times New Roman" w:hAnsi="Times New Roman"/>
          <w:szCs w:val="21"/>
        </w:rPr>
        <w:t>.</w:t>
      </w:r>
      <w:r w:rsidR="00116954" w:rsidRPr="0023132D">
        <w:rPr>
          <w:rFonts w:ascii="Times New Roman" w:hAnsi="Times New Roman"/>
          <w:b/>
          <w:bCs/>
          <w:szCs w:val="21"/>
        </w:rPr>
        <w:t xml:space="preserve"> (</w:t>
      </w:r>
      <w:r w:rsidR="00116954">
        <w:rPr>
          <w:rFonts w:ascii="Times New Roman" w:hAnsi="Times New Roman"/>
          <w:b/>
          <w:bCs/>
          <w:szCs w:val="21"/>
        </w:rPr>
        <w:t>E</w:t>
      </w:r>
      <w:r w:rsidR="00116954" w:rsidRPr="0023132D">
        <w:rPr>
          <w:rFonts w:ascii="Times New Roman" w:hAnsi="Times New Roman"/>
          <w:b/>
          <w:bCs/>
          <w:szCs w:val="21"/>
        </w:rPr>
        <w:t>)</w:t>
      </w:r>
      <w:r w:rsidR="00116954">
        <w:rPr>
          <w:rFonts w:ascii="Times New Roman" w:hAnsi="Times New Roman"/>
          <w:b/>
          <w:bCs/>
          <w:szCs w:val="21"/>
        </w:rPr>
        <w:t xml:space="preserve"> </w:t>
      </w:r>
      <w:r w:rsidR="00116954" w:rsidRPr="0023132D">
        <w:rPr>
          <w:rFonts w:ascii="Times New Roman" w:hAnsi="Times New Roman"/>
          <w:szCs w:val="21"/>
        </w:rPr>
        <w:t>Z-score transformed time-series comparisons between the JJAS precipitation amount (black),</w:t>
      </w:r>
      <w:r w:rsidR="00116954">
        <w:rPr>
          <w:rFonts w:ascii="Times New Roman" w:hAnsi="Times New Roman"/>
          <w:szCs w:val="21"/>
        </w:rPr>
        <w:t xml:space="preserve"> </w:t>
      </w:r>
      <w:r w:rsidR="00116954" w:rsidRPr="0023132D">
        <w:rPr>
          <w:rFonts w:ascii="Times New Roman" w:hAnsi="Times New Roman"/>
          <w:szCs w:val="21"/>
        </w:rPr>
        <w:t>δ</w:t>
      </w:r>
      <w:r w:rsidR="00116954" w:rsidRPr="00FD01CF">
        <w:rPr>
          <w:rFonts w:ascii="Times New Roman" w:hAnsi="Times New Roman"/>
          <w:szCs w:val="21"/>
          <w:vertAlign w:val="superscript"/>
        </w:rPr>
        <w:t>18</w:t>
      </w:r>
      <w:r w:rsidR="00116954" w:rsidRPr="0023132D">
        <w:rPr>
          <w:rFonts w:ascii="Times New Roman" w:hAnsi="Times New Roman"/>
          <w:szCs w:val="21"/>
        </w:rPr>
        <w:t>Op (</w:t>
      </w:r>
      <w:r w:rsidR="00116954">
        <w:rPr>
          <w:rFonts w:ascii="Times New Roman" w:hAnsi="Times New Roman"/>
          <w:szCs w:val="21"/>
        </w:rPr>
        <w:t>red</w:t>
      </w:r>
      <w:r w:rsidR="00116954" w:rsidRPr="0023132D">
        <w:rPr>
          <w:rFonts w:ascii="Times New Roman" w:hAnsi="Times New Roman"/>
          <w:szCs w:val="21"/>
        </w:rPr>
        <w:t>).</w:t>
      </w:r>
      <w:r w:rsidR="00116954">
        <w:rPr>
          <w:rFonts w:ascii="Times New Roman" w:hAnsi="Times New Roman" w:hint="eastAsia"/>
          <w:szCs w:val="21"/>
        </w:rPr>
        <w:t xml:space="preserve"> </w:t>
      </w:r>
      <w:r w:rsidR="0023132D" w:rsidRPr="0023132D">
        <w:rPr>
          <w:rFonts w:ascii="Times New Roman" w:hAnsi="Times New Roman"/>
          <w:szCs w:val="21"/>
        </w:rPr>
        <w:t xml:space="preserve">Timeseries for all </w:t>
      </w:r>
      <w:r w:rsidR="00FD01CF">
        <w:rPr>
          <w:rFonts w:ascii="Times New Roman" w:hAnsi="Times New Roman"/>
          <w:szCs w:val="21"/>
        </w:rPr>
        <w:t>two</w:t>
      </w:r>
      <w:r w:rsidR="0023132D" w:rsidRPr="0023132D">
        <w:rPr>
          <w:rFonts w:ascii="Times New Roman" w:hAnsi="Times New Roman"/>
          <w:szCs w:val="21"/>
        </w:rPr>
        <w:t xml:space="preserve"> variables represent averaged values extracted from a rectangular-shaped region over the </w:t>
      </w:r>
      <w:r w:rsidR="00FD01CF">
        <w:rPr>
          <w:rFonts w:ascii="Times New Roman" w:hAnsi="Times New Roman"/>
          <w:szCs w:val="21"/>
        </w:rPr>
        <w:t>China</w:t>
      </w:r>
      <w:r w:rsidR="0023132D" w:rsidRPr="0023132D">
        <w:rPr>
          <w:rFonts w:ascii="Times New Roman" w:hAnsi="Times New Roman"/>
          <w:szCs w:val="21"/>
        </w:rPr>
        <w:t xml:space="preserve"> marked by rectangles in panels </w:t>
      </w:r>
      <w:r w:rsidR="0023132D" w:rsidRPr="00FD01CF">
        <w:rPr>
          <w:rFonts w:ascii="Times New Roman" w:hAnsi="Times New Roman"/>
          <w:b/>
          <w:bCs/>
          <w:szCs w:val="21"/>
        </w:rPr>
        <w:t>(</w:t>
      </w:r>
      <w:r w:rsidR="00116954">
        <w:rPr>
          <w:rFonts w:ascii="Times New Roman" w:hAnsi="Times New Roman"/>
          <w:b/>
          <w:bCs/>
          <w:szCs w:val="21"/>
        </w:rPr>
        <w:t>D</w:t>
      </w:r>
      <w:r w:rsidR="0023132D" w:rsidRPr="00FD01CF">
        <w:rPr>
          <w:rFonts w:ascii="Times New Roman" w:hAnsi="Times New Roman"/>
          <w:b/>
          <w:bCs/>
          <w:szCs w:val="21"/>
        </w:rPr>
        <w:t>)</w:t>
      </w:r>
      <w:r w:rsidR="0023132D" w:rsidRPr="0023132D">
        <w:rPr>
          <w:rFonts w:ascii="Times New Roman" w:hAnsi="Times New Roman"/>
          <w:szCs w:val="21"/>
        </w:rPr>
        <w:t>.</w:t>
      </w:r>
      <w:r w:rsidR="00116954" w:rsidRPr="00116954">
        <w:rPr>
          <w:rFonts w:ascii="Times New Roman" w:hAnsi="Times New Roman"/>
          <w:b/>
          <w:bCs/>
          <w:szCs w:val="21"/>
        </w:rPr>
        <w:t xml:space="preserve"> </w:t>
      </w:r>
      <w:r w:rsidR="00116954" w:rsidRPr="0023132D">
        <w:rPr>
          <w:rFonts w:ascii="Times New Roman" w:hAnsi="Times New Roman"/>
          <w:b/>
          <w:bCs/>
          <w:szCs w:val="21"/>
        </w:rPr>
        <w:t>(</w:t>
      </w:r>
      <w:r w:rsidR="00116954">
        <w:rPr>
          <w:rFonts w:ascii="Times New Roman" w:hAnsi="Times New Roman"/>
          <w:b/>
          <w:bCs/>
          <w:szCs w:val="21"/>
        </w:rPr>
        <w:t>F</w:t>
      </w:r>
      <w:r w:rsidR="00116954" w:rsidRPr="0023132D">
        <w:rPr>
          <w:rFonts w:ascii="Times New Roman" w:hAnsi="Times New Roman"/>
          <w:b/>
          <w:bCs/>
          <w:szCs w:val="21"/>
        </w:rPr>
        <w:t>)</w:t>
      </w:r>
      <w:r w:rsidR="00116954" w:rsidRPr="00633F7A">
        <w:rPr>
          <w:rFonts w:ascii="Times New Roman" w:hAnsi="Times New Roman"/>
          <w:szCs w:val="21"/>
        </w:rPr>
        <w:t xml:space="preserve"> </w:t>
      </w:r>
      <w:r w:rsidR="00116954" w:rsidRPr="00116954">
        <w:rPr>
          <w:rFonts w:ascii="Times New Roman" w:hAnsi="Times New Roman"/>
          <w:szCs w:val="21"/>
        </w:rPr>
        <w:t xml:space="preserve">Correlation </w:t>
      </w:r>
      <w:r w:rsidR="00116954">
        <w:rPr>
          <w:rFonts w:ascii="Times New Roman" w:hAnsi="Times New Roman"/>
          <w:szCs w:val="21"/>
        </w:rPr>
        <w:t>b</w:t>
      </w:r>
      <w:r w:rsidR="00116954" w:rsidRPr="00116954">
        <w:rPr>
          <w:rFonts w:ascii="Times New Roman" w:hAnsi="Times New Roman"/>
          <w:szCs w:val="21"/>
        </w:rPr>
        <w:t xml:space="preserve">etween </w:t>
      </w:r>
      <w:r w:rsidR="00111263">
        <w:rPr>
          <w:rFonts w:ascii="Times New Roman" w:hAnsi="Times New Roman"/>
          <w:szCs w:val="21"/>
        </w:rPr>
        <w:t xml:space="preserve">the </w:t>
      </w:r>
      <w:r w:rsidR="00111263" w:rsidRPr="00FD01CF">
        <w:rPr>
          <w:rFonts w:ascii="Times New Roman" w:hAnsi="Times New Roman"/>
          <w:szCs w:val="21"/>
        </w:rPr>
        <w:t>iCESM</w:t>
      </w:r>
      <w:r w:rsidR="00111263">
        <w:rPr>
          <w:rFonts w:ascii="Times New Roman" w:hAnsi="Times New Roman"/>
          <w:szCs w:val="21"/>
        </w:rPr>
        <w:t xml:space="preserve"> </w:t>
      </w:r>
      <w:r w:rsidR="00111263" w:rsidRPr="00633F7A">
        <w:rPr>
          <w:rFonts w:ascii="Times New Roman" w:hAnsi="Times New Roman"/>
          <w:szCs w:val="21"/>
        </w:rPr>
        <w:t xml:space="preserve">simulated </w:t>
      </w:r>
      <w:r w:rsidR="00116954" w:rsidRPr="00116954">
        <w:rPr>
          <w:rFonts w:ascii="Times New Roman" w:hAnsi="Times New Roman"/>
          <w:szCs w:val="21"/>
        </w:rPr>
        <w:t>δ</w:t>
      </w:r>
      <w:r w:rsidR="00116954" w:rsidRPr="00116954">
        <w:rPr>
          <w:rFonts w:ascii="Times New Roman" w:hAnsi="Times New Roman"/>
          <w:szCs w:val="21"/>
          <w:vertAlign w:val="superscript"/>
        </w:rPr>
        <w:t>18</w:t>
      </w:r>
      <w:r w:rsidR="00116954" w:rsidRPr="00116954">
        <w:rPr>
          <w:rFonts w:ascii="Times New Roman" w:hAnsi="Times New Roman"/>
          <w:szCs w:val="21"/>
        </w:rPr>
        <w:t xml:space="preserve">O and </w:t>
      </w:r>
      <w:r w:rsidR="00116954" w:rsidRPr="0023132D">
        <w:rPr>
          <w:rFonts w:ascii="Times New Roman" w:hAnsi="Times New Roman"/>
          <w:szCs w:val="21"/>
        </w:rPr>
        <w:lastRenderedPageBreak/>
        <w:t>precipitation amount</w:t>
      </w:r>
      <w:r w:rsidR="00116954">
        <w:rPr>
          <w:rFonts w:ascii="Times New Roman" w:hAnsi="Times New Roman"/>
          <w:szCs w:val="21"/>
        </w:rPr>
        <w:t>.</w:t>
      </w:r>
    </w:p>
    <w:p w14:paraId="670ADB30" w14:textId="3F657953" w:rsidR="00883C94" w:rsidRDefault="006B4352" w:rsidP="00B51360">
      <w:pPr>
        <w:spacing w:beforeLines="50" w:before="156" w:line="360" w:lineRule="auto"/>
        <w:jc w:val="center"/>
        <w:rPr>
          <w:rFonts w:ascii="Times New Roman" w:hAnsi="Times New Roman"/>
          <w:noProof/>
          <w:lang w:val="es-ES" w:eastAsia="es-ES"/>
        </w:rPr>
      </w:pPr>
      <w:r>
        <w:rPr>
          <w:rFonts w:ascii="Times New Roman" w:hAnsi="Times New Roman"/>
          <w:noProof/>
          <w:lang w:val="es-ES" w:eastAsia="es-ES"/>
        </w:rPr>
        <w:drawing>
          <wp:inline distT="0" distB="0" distL="0" distR="0" wp14:anchorId="28E0427B" wp14:editId="2E938209">
            <wp:extent cx="4220210" cy="6047105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"/>
                    <a:stretch/>
                  </pic:blipFill>
                  <pic:spPr bwMode="auto">
                    <a:xfrm>
                      <a:off x="0" y="0"/>
                      <a:ext cx="4220210" cy="604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7A2BF" w14:textId="77777777" w:rsidR="007D103C" w:rsidRPr="00472D51" w:rsidRDefault="007D103C" w:rsidP="00B51360">
      <w:pPr>
        <w:spacing w:line="360" w:lineRule="auto"/>
        <w:rPr>
          <w:rFonts w:ascii="Times New Roman" w:hAnsi="Times New Roman"/>
          <w:szCs w:val="21"/>
        </w:rPr>
      </w:pPr>
      <w:r w:rsidRPr="00367A22">
        <w:rPr>
          <w:rFonts w:ascii="Times New Roman" w:hAnsi="Times New Roman"/>
          <w:b/>
          <w:bCs/>
          <w:szCs w:val="21"/>
        </w:rPr>
        <w:t xml:space="preserve">Figure </w:t>
      </w:r>
      <w:r>
        <w:rPr>
          <w:rFonts w:ascii="Times New Roman" w:hAnsi="Times New Roman"/>
          <w:b/>
          <w:bCs/>
          <w:szCs w:val="21"/>
        </w:rPr>
        <w:t>S3</w:t>
      </w:r>
      <w:r w:rsidRPr="00367A22">
        <w:rPr>
          <w:rFonts w:ascii="Times New Roman" w:hAnsi="Times New Roman"/>
          <w:b/>
          <w:bCs/>
          <w:szCs w:val="21"/>
        </w:rPr>
        <w:t>. Comparison of stalagmite records from north and south China</w:t>
      </w:r>
      <w:r w:rsidRPr="00367A22">
        <w:rPr>
          <w:rFonts w:ascii="Times New Roman" w:hAnsi="Times New Roman"/>
          <w:b/>
          <w:szCs w:val="21"/>
        </w:rPr>
        <w:t xml:space="preserve">. </w:t>
      </w:r>
      <w:r w:rsidRPr="00367A22">
        <w:rPr>
          <w:rFonts w:ascii="Times New Roman" w:hAnsi="Times New Roman"/>
          <w:bCs/>
          <w:szCs w:val="21"/>
        </w:rPr>
        <w:t>From bottom to top</w:t>
      </w:r>
      <w:r w:rsidRPr="00367A22">
        <w:rPr>
          <w:rFonts w:ascii="Times New Roman" w:hAnsi="Times New Roman"/>
          <w:b/>
          <w:bCs/>
          <w:szCs w:val="21"/>
        </w:rPr>
        <w:t>: (a)</w:t>
      </w:r>
      <w:r w:rsidRPr="00367A22">
        <w:rPr>
          <w:rFonts w:ascii="Times New Roman" w:hAnsi="Times New Roman"/>
          <w:szCs w:val="21"/>
        </w:rPr>
        <w:t xml:space="preserve"> The speleothem δ</w:t>
      </w:r>
      <w:r w:rsidRPr="00367A22">
        <w:rPr>
          <w:rFonts w:ascii="Times New Roman" w:hAnsi="Times New Roman"/>
          <w:szCs w:val="21"/>
          <w:vertAlign w:val="superscript"/>
        </w:rPr>
        <w:t>18</w:t>
      </w:r>
      <w:r w:rsidRPr="00367A22">
        <w:rPr>
          <w:rFonts w:ascii="Times New Roman" w:hAnsi="Times New Roman"/>
          <w:szCs w:val="21"/>
        </w:rPr>
        <w:t>O record from Zhangjia Cave (this study).</w:t>
      </w:r>
      <w:r w:rsidRPr="00367A22">
        <w:rPr>
          <w:rFonts w:ascii="Times New Roman" w:hAnsi="Times New Roman"/>
          <w:b/>
          <w:bCs/>
          <w:szCs w:val="21"/>
        </w:rPr>
        <w:t xml:space="preserve"> (b)</w:t>
      </w:r>
      <w:r w:rsidRPr="00367A22">
        <w:rPr>
          <w:rFonts w:ascii="Times New Roman" w:hAnsi="Times New Roman"/>
          <w:szCs w:val="21"/>
        </w:rPr>
        <w:t xml:space="preserve"> The speleothem MSP (pink), and MSP (navy blue) δ</w:t>
      </w:r>
      <w:r w:rsidRPr="00367A22">
        <w:rPr>
          <w:rFonts w:ascii="Times New Roman" w:hAnsi="Times New Roman"/>
          <w:szCs w:val="21"/>
          <w:vertAlign w:val="superscript"/>
        </w:rPr>
        <w:t>18</w:t>
      </w:r>
      <w:r w:rsidRPr="00367A22">
        <w:rPr>
          <w:rFonts w:ascii="Times New Roman" w:hAnsi="Times New Roman"/>
          <w:szCs w:val="21"/>
        </w:rPr>
        <w:t xml:space="preserve">O records from Hulu Cave </w:t>
      </w:r>
      <w:r w:rsidRPr="00E41C34">
        <w:rPr>
          <w:rStyle w:val="a7"/>
          <w:rFonts w:ascii="Times New Roman" w:hAnsi="Times New Roman"/>
          <w:color w:val="0000FF"/>
          <w:u w:val="none"/>
        </w:rPr>
        <w:t>(Cheng et al., 2006; Wang et al.,2018)</w:t>
      </w:r>
      <w:r w:rsidRPr="00367A22">
        <w:rPr>
          <w:rFonts w:ascii="Times New Roman" w:hAnsi="Times New Roman"/>
          <w:szCs w:val="21"/>
        </w:rPr>
        <w:t>.</w:t>
      </w:r>
      <w:r w:rsidRPr="00367A22">
        <w:rPr>
          <w:rFonts w:ascii="Times New Roman" w:hAnsi="Times New Roman"/>
          <w:b/>
          <w:bCs/>
          <w:szCs w:val="21"/>
        </w:rPr>
        <w:t xml:space="preserve"> (c)</w:t>
      </w:r>
      <w:r w:rsidRPr="00367A22">
        <w:rPr>
          <w:rFonts w:ascii="Times New Roman" w:hAnsi="Times New Roman"/>
          <w:szCs w:val="21"/>
        </w:rPr>
        <w:t xml:space="preserve"> The speleothem SB-25(dark green) and SB-11(light green) δ</w:t>
      </w:r>
      <w:r w:rsidRPr="00367A22">
        <w:rPr>
          <w:rFonts w:ascii="Times New Roman" w:hAnsi="Times New Roman"/>
          <w:szCs w:val="21"/>
          <w:vertAlign w:val="superscript"/>
        </w:rPr>
        <w:t>18</w:t>
      </w:r>
      <w:r w:rsidRPr="00367A22">
        <w:rPr>
          <w:rFonts w:ascii="Times New Roman" w:hAnsi="Times New Roman"/>
          <w:szCs w:val="21"/>
        </w:rPr>
        <w:t xml:space="preserve">O records from Sanbao Cave </w:t>
      </w:r>
      <w:r w:rsidRPr="00E41C34">
        <w:rPr>
          <w:rStyle w:val="a7"/>
          <w:rFonts w:ascii="Times New Roman" w:hAnsi="Times New Roman"/>
          <w:color w:val="0000FF"/>
          <w:u w:val="none"/>
        </w:rPr>
        <w:t>(Cheng et al., 2009)</w:t>
      </w:r>
      <w:r w:rsidRPr="00367A22">
        <w:rPr>
          <w:rFonts w:ascii="Times New Roman" w:hAnsi="Times New Roman"/>
          <w:szCs w:val="21"/>
        </w:rPr>
        <w:t>.</w:t>
      </w:r>
      <w:r w:rsidRPr="00367A22">
        <w:rPr>
          <w:rFonts w:ascii="Times New Roman" w:hAnsi="Times New Roman"/>
          <w:b/>
          <w:bCs/>
          <w:szCs w:val="21"/>
        </w:rPr>
        <w:t xml:space="preserve"> (d)</w:t>
      </w:r>
      <w:r w:rsidRPr="00367A22">
        <w:rPr>
          <w:rFonts w:ascii="Times New Roman" w:hAnsi="Times New Roman"/>
          <w:szCs w:val="21"/>
        </w:rPr>
        <w:t xml:space="preserve"> The speleothem δ</w:t>
      </w:r>
      <w:r w:rsidRPr="00367A22">
        <w:rPr>
          <w:rFonts w:ascii="Times New Roman" w:hAnsi="Times New Roman"/>
          <w:szCs w:val="21"/>
          <w:vertAlign w:val="superscript"/>
        </w:rPr>
        <w:t>18</w:t>
      </w:r>
      <w:r w:rsidRPr="00367A22">
        <w:rPr>
          <w:rFonts w:ascii="Times New Roman" w:hAnsi="Times New Roman"/>
          <w:szCs w:val="21"/>
        </w:rPr>
        <w:t xml:space="preserve">O record from Xinglong Cave </w:t>
      </w:r>
      <w:r w:rsidRPr="00E41C34">
        <w:rPr>
          <w:rStyle w:val="a7"/>
          <w:rFonts w:ascii="Times New Roman" w:hAnsi="Times New Roman"/>
          <w:color w:val="0000FF"/>
          <w:u w:val="none"/>
        </w:rPr>
        <w:t>(Duan et al., 2019)</w:t>
      </w:r>
      <w:r w:rsidRPr="00367A22">
        <w:rPr>
          <w:rFonts w:ascii="Times New Roman" w:hAnsi="Times New Roman"/>
          <w:szCs w:val="21"/>
        </w:rPr>
        <w:t xml:space="preserve">. </w:t>
      </w:r>
      <w:r w:rsidRPr="00367A22">
        <w:rPr>
          <w:rFonts w:ascii="Times New Roman" w:hAnsi="Times New Roman"/>
          <w:b/>
          <w:bCs/>
          <w:szCs w:val="21"/>
        </w:rPr>
        <w:t>(e)</w:t>
      </w:r>
      <w:r w:rsidRPr="00367A22">
        <w:rPr>
          <w:rFonts w:ascii="Times New Roman" w:hAnsi="Times New Roman"/>
          <w:szCs w:val="21"/>
        </w:rPr>
        <w:t xml:space="preserve"> The speleothem δ</w:t>
      </w:r>
      <w:r w:rsidRPr="00367A22">
        <w:rPr>
          <w:rFonts w:ascii="Times New Roman" w:hAnsi="Times New Roman"/>
          <w:szCs w:val="21"/>
          <w:vertAlign w:val="superscript"/>
        </w:rPr>
        <w:t>18</w:t>
      </w:r>
      <w:r w:rsidRPr="00367A22">
        <w:rPr>
          <w:rFonts w:ascii="Times New Roman" w:hAnsi="Times New Roman"/>
          <w:szCs w:val="21"/>
        </w:rPr>
        <w:t xml:space="preserve">O record from Shangxiaofeng Cave </w:t>
      </w:r>
      <w:r w:rsidRPr="00E41C34">
        <w:rPr>
          <w:rStyle w:val="a7"/>
          <w:rFonts w:ascii="Times New Roman" w:hAnsi="Times New Roman"/>
          <w:color w:val="0000FF"/>
          <w:u w:val="none"/>
        </w:rPr>
        <w:t>(Xue et al., 2020)</w:t>
      </w:r>
      <w:r w:rsidRPr="00367A22">
        <w:rPr>
          <w:rFonts w:ascii="Times New Roman" w:hAnsi="Times New Roman"/>
          <w:szCs w:val="21"/>
        </w:rPr>
        <w:t>.</w:t>
      </w:r>
      <w:r w:rsidR="00472D51" w:rsidRPr="00472D51">
        <w:t xml:space="preserve"> </w:t>
      </w:r>
      <w:bookmarkStart w:id="29" w:name="_Hlk136567944"/>
      <w:r w:rsidR="00472D51" w:rsidRPr="00472D51">
        <w:rPr>
          <w:rFonts w:ascii="Times New Roman" w:hAnsi="Times New Roman"/>
          <w:szCs w:val="21"/>
        </w:rPr>
        <w:t xml:space="preserve">The </w:t>
      </w:r>
      <w:r w:rsidR="00472D51" w:rsidRPr="00472D51">
        <w:rPr>
          <w:rFonts w:ascii="Times New Roman" w:hAnsi="Times New Roman"/>
          <w:szCs w:val="21"/>
          <w:vertAlign w:val="superscript"/>
        </w:rPr>
        <w:t>230</w:t>
      </w:r>
      <w:r w:rsidR="00472D51" w:rsidRPr="00472D51">
        <w:rPr>
          <w:rFonts w:ascii="Times New Roman" w:hAnsi="Times New Roman"/>
          <w:szCs w:val="21"/>
        </w:rPr>
        <w:t>Th dates with uncertainties (±</w:t>
      </w:r>
      <w:r w:rsidR="00472D51">
        <w:rPr>
          <w:rFonts w:ascii="Times New Roman" w:hAnsi="Times New Roman"/>
          <w:szCs w:val="21"/>
        </w:rPr>
        <w:t>2σ</w:t>
      </w:r>
      <w:r w:rsidR="00472D51" w:rsidRPr="00472D51">
        <w:rPr>
          <w:rFonts w:ascii="Times New Roman" w:hAnsi="Times New Roman"/>
          <w:szCs w:val="21"/>
        </w:rPr>
        <w:t xml:space="preserve">) </w:t>
      </w:r>
      <w:r w:rsidR="00472D51">
        <w:rPr>
          <w:rFonts w:ascii="Times New Roman" w:hAnsi="Times New Roman" w:hint="eastAsia"/>
          <w:szCs w:val="21"/>
        </w:rPr>
        <w:t>is</w:t>
      </w:r>
      <w:r w:rsidR="00472D51">
        <w:rPr>
          <w:rFonts w:ascii="Times New Roman" w:hAnsi="Times New Roman"/>
          <w:szCs w:val="21"/>
        </w:rPr>
        <w:t xml:space="preserve"> </w:t>
      </w:r>
      <w:r w:rsidR="00472D51" w:rsidRPr="00472D51">
        <w:rPr>
          <w:rFonts w:ascii="Times New Roman" w:hAnsi="Times New Roman"/>
          <w:szCs w:val="21"/>
        </w:rPr>
        <w:t>shown in</w:t>
      </w:r>
      <w:r w:rsidR="00472D51">
        <w:rPr>
          <w:rFonts w:ascii="Times New Roman" w:hAnsi="Times New Roman" w:hint="eastAsia"/>
          <w:szCs w:val="21"/>
        </w:rPr>
        <w:t xml:space="preserve"> </w:t>
      </w:r>
      <w:r w:rsidR="00472D51" w:rsidRPr="00472D51">
        <w:rPr>
          <w:rFonts w:ascii="Times New Roman" w:hAnsi="Times New Roman"/>
          <w:szCs w:val="21"/>
        </w:rPr>
        <w:t>each error bars.</w:t>
      </w:r>
      <w:r w:rsidR="00472D51" w:rsidRPr="00472D51">
        <w:t xml:space="preserve"> </w:t>
      </w:r>
      <w:r w:rsidR="00472D51">
        <w:rPr>
          <w:rFonts w:ascii="Times New Roman" w:hAnsi="Times New Roman"/>
          <w:szCs w:val="21"/>
        </w:rPr>
        <w:t>T</w:t>
      </w:r>
      <w:r w:rsidR="00472D51" w:rsidRPr="00472D51">
        <w:rPr>
          <w:rFonts w:ascii="Times New Roman" w:hAnsi="Times New Roman"/>
          <w:szCs w:val="21"/>
        </w:rPr>
        <w:t>he yellow bars indicate 134ka-event.</w:t>
      </w:r>
    </w:p>
    <w:bookmarkEnd w:id="29"/>
    <w:p w14:paraId="3C7B38DA" w14:textId="50923165" w:rsidR="007D103C" w:rsidRDefault="001735AB" w:rsidP="00B51360">
      <w:pPr>
        <w:spacing w:beforeLines="50" w:before="156" w:afterLines="50" w:after="156" w:line="360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 wp14:anchorId="06F18C49" wp14:editId="6F679A16">
            <wp:extent cx="4013200" cy="4488071"/>
            <wp:effectExtent l="0" t="0" r="635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672" cy="450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0D743" w14:textId="046414C8" w:rsidR="00B67B39" w:rsidRDefault="00B67B39" w:rsidP="00B51360">
      <w:pPr>
        <w:spacing w:line="360" w:lineRule="auto"/>
        <w:rPr>
          <w:rFonts w:ascii="Times New Roman" w:hAnsi="Times New Roman"/>
          <w:szCs w:val="21"/>
        </w:rPr>
      </w:pPr>
      <w:r w:rsidRPr="00367A22">
        <w:rPr>
          <w:rFonts w:ascii="Times New Roman" w:hAnsi="Times New Roman"/>
          <w:b/>
          <w:bCs/>
          <w:szCs w:val="21"/>
        </w:rPr>
        <w:t xml:space="preserve">Figure </w:t>
      </w:r>
      <w:r>
        <w:rPr>
          <w:rFonts w:ascii="Times New Roman" w:hAnsi="Times New Roman"/>
          <w:b/>
          <w:bCs/>
          <w:szCs w:val="21"/>
        </w:rPr>
        <w:t>S4</w:t>
      </w:r>
      <w:r w:rsidRPr="00367A22">
        <w:rPr>
          <w:rFonts w:ascii="Times New Roman" w:hAnsi="Times New Roman"/>
          <w:b/>
          <w:bCs/>
          <w:szCs w:val="21"/>
        </w:rPr>
        <w:t xml:space="preserve">. </w:t>
      </w:r>
      <w:r w:rsidRPr="00B67B39">
        <w:rPr>
          <w:rFonts w:ascii="Times New Roman" w:hAnsi="Times New Roman"/>
          <w:b/>
          <w:bCs/>
          <w:szCs w:val="21"/>
        </w:rPr>
        <w:t xml:space="preserve">Global paleo-records </w:t>
      </w:r>
      <w:r w:rsidR="00633F7A">
        <w:rPr>
          <w:rFonts w:ascii="Times New Roman" w:hAnsi="Times New Roman"/>
          <w:b/>
          <w:bCs/>
          <w:sz w:val="24"/>
          <w:szCs w:val="24"/>
        </w:rPr>
        <w:t>c</w:t>
      </w:r>
      <w:r w:rsidR="00633F7A" w:rsidRPr="00713FDC">
        <w:rPr>
          <w:rFonts w:ascii="Times New Roman" w:hAnsi="Times New Roman"/>
          <w:b/>
          <w:bCs/>
          <w:sz w:val="24"/>
          <w:szCs w:val="24"/>
        </w:rPr>
        <w:t>omparison</w:t>
      </w:r>
      <w:r w:rsidRPr="00B67B39">
        <w:rPr>
          <w:rFonts w:ascii="Times New Roman" w:hAnsi="Times New Roman"/>
          <w:b/>
          <w:bCs/>
          <w:szCs w:val="21"/>
        </w:rPr>
        <w:t xml:space="preserve"> from </w:t>
      </w:r>
      <w:r>
        <w:rPr>
          <w:rFonts w:ascii="Times New Roman" w:hAnsi="Times New Roman"/>
          <w:b/>
          <w:bCs/>
          <w:szCs w:val="21"/>
        </w:rPr>
        <w:t>20</w:t>
      </w:r>
      <w:r w:rsidRPr="00B67B39">
        <w:rPr>
          <w:rFonts w:ascii="Times New Roman" w:hAnsi="Times New Roman"/>
          <w:b/>
          <w:bCs/>
          <w:szCs w:val="21"/>
        </w:rPr>
        <w:t xml:space="preserve"> to </w:t>
      </w:r>
      <w:r>
        <w:rPr>
          <w:rFonts w:ascii="Times New Roman" w:hAnsi="Times New Roman"/>
          <w:b/>
          <w:bCs/>
          <w:szCs w:val="21"/>
        </w:rPr>
        <w:t>5</w:t>
      </w:r>
      <w:r w:rsidRPr="00B67B39">
        <w:rPr>
          <w:rFonts w:ascii="Times New Roman" w:hAnsi="Times New Roman"/>
          <w:b/>
          <w:bCs/>
          <w:szCs w:val="21"/>
        </w:rPr>
        <w:t xml:space="preserve"> k</w:t>
      </w:r>
      <w:r w:rsidR="003A5E84">
        <w:rPr>
          <w:rFonts w:ascii="Times New Roman" w:hAnsi="Times New Roman"/>
          <w:b/>
          <w:bCs/>
          <w:szCs w:val="21"/>
        </w:rPr>
        <w:t>a</w:t>
      </w:r>
      <w:r w:rsidRPr="00367A22">
        <w:rPr>
          <w:rFonts w:ascii="Times New Roman" w:hAnsi="Times New Roman"/>
          <w:b/>
          <w:szCs w:val="21"/>
        </w:rPr>
        <w:t xml:space="preserve">. </w:t>
      </w:r>
      <w:r w:rsidRPr="00367A22">
        <w:rPr>
          <w:rFonts w:ascii="Times New Roman" w:hAnsi="Times New Roman"/>
          <w:bCs/>
          <w:szCs w:val="21"/>
        </w:rPr>
        <w:t>From bottom to top</w:t>
      </w:r>
      <w:r w:rsidRPr="00367A22">
        <w:rPr>
          <w:rFonts w:ascii="Times New Roman" w:hAnsi="Times New Roman"/>
          <w:b/>
          <w:bCs/>
          <w:szCs w:val="21"/>
        </w:rPr>
        <w:t>: (a)</w:t>
      </w:r>
      <w:r w:rsidRPr="00367A22">
        <w:rPr>
          <w:rFonts w:ascii="Times New Roman" w:hAnsi="Times New Roman"/>
          <w:szCs w:val="21"/>
        </w:rPr>
        <w:t xml:space="preserve"> </w:t>
      </w:r>
      <w:r w:rsidRPr="00B67B39">
        <w:rPr>
          <w:rFonts w:ascii="Times New Roman" w:hAnsi="Times New Roman"/>
          <w:bCs/>
          <w:szCs w:val="21"/>
        </w:rPr>
        <w:t xml:space="preserve">Global </w:t>
      </w:r>
      <w:r>
        <w:rPr>
          <w:rFonts w:ascii="Times New Roman" w:hAnsi="Times New Roman"/>
          <w:bCs/>
          <w:szCs w:val="21"/>
        </w:rPr>
        <w:t>s</w:t>
      </w:r>
      <w:r w:rsidRPr="00B67B39">
        <w:rPr>
          <w:rFonts w:ascii="Times New Roman" w:hAnsi="Times New Roman"/>
          <w:bCs/>
          <w:szCs w:val="21"/>
        </w:rPr>
        <w:t xml:space="preserve">ea </w:t>
      </w:r>
      <w:r>
        <w:rPr>
          <w:rFonts w:ascii="Times New Roman" w:hAnsi="Times New Roman"/>
          <w:bCs/>
          <w:szCs w:val="21"/>
        </w:rPr>
        <w:t>l</w:t>
      </w:r>
      <w:r w:rsidRPr="00B67B39">
        <w:rPr>
          <w:rFonts w:ascii="Times New Roman" w:hAnsi="Times New Roman"/>
          <w:bCs/>
          <w:szCs w:val="21"/>
        </w:rPr>
        <w:t xml:space="preserve">evel </w:t>
      </w:r>
      <w:r>
        <w:rPr>
          <w:rFonts w:ascii="Times New Roman" w:hAnsi="Times New Roman"/>
          <w:bCs/>
          <w:szCs w:val="21"/>
        </w:rPr>
        <w:t>r</w:t>
      </w:r>
      <w:r w:rsidRPr="00B67B39">
        <w:rPr>
          <w:rFonts w:ascii="Times New Roman" w:hAnsi="Times New Roman"/>
          <w:bCs/>
          <w:szCs w:val="21"/>
        </w:rPr>
        <w:t xml:space="preserve">ates from benthic </w:t>
      </w:r>
      <w:r w:rsidRPr="00E41C34">
        <w:rPr>
          <w:rFonts w:ascii="Times New Roman" w:hAnsi="Times New Roman"/>
          <w:color w:val="0000FF"/>
        </w:rPr>
        <w:t>(Stoll et al., 2022)</w:t>
      </w:r>
      <w:r w:rsidRPr="00367A22">
        <w:rPr>
          <w:rFonts w:ascii="Times New Roman" w:hAnsi="Times New Roman"/>
          <w:szCs w:val="21"/>
        </w:rPr>
        <w:t>.</w:t>
      </w:r>
      <w:r w:rsidRPr="00367A22">
        <w:rPr>
          <w:rFonts w:ascii="Times New Roman" w:hAnsi="Times New Roman"/>
          <w:b/>
          <w:bCs/>
          <w:szCs w:val="21"/>
        </w:rPr>
        <w:t xml:space="preserve"> (b)</w:t>
      </w:r>
      <w:r w:rsidRPr="00367A22">
        <w:rPr>
          <w:rFonts w:ascii="Times New Roman" w:hAnsi="Times New Roman"/>
          <w:szCs w:val="21"/>
        </w:rPr>
        <w:t xml:space="preserve"> </w:t>
      </w:r>
      <w:r w:rsidRPr="00B67B39">
        <w:rPr>
          <w:rFonts w:ascii="Times New Roman" w:hAnsi="Times New Roman"/>
          <w:szCs w:val="21"/>
        </w:rPr>
        <w:t>WAIS Divide ice core methane concentrations</w:t>
      </w:r>
      <w:r>
        <w:rPr>
          <w:rFonts w:ascii="Times New Roman" w:hAnsi="Times New Roman"/>
          <w:szCs w:val="21"/>
        </w:rPr>
        <w:t xml:space="preserve"> </w:t>
      </w:r>
      <w:r w:rsidRPr="00E41C34">
        <w:rPr>
          <w:rFonts w:ascii="Times New Roman" w:hAnsi="Times New Roman"/>
          <w:color w:val="0000FF"/>
        </w:rPr>
        <w:t>(Rhodes et al.</w:t>
      </w:r>
      <w:r w:rsidR="001F4439">
        <w:rPr>
          <w:rFonts w:ascii="Times New Roman" w:hAnsi="Times New Roman"/>
          <w:color w:val="0000FF"/>
        </w:rPr>
        <w:t xml:space="preserve">, </w:t>
      </w:r>
      <w:r w:rsidRPr="00E41C34">
        <w:rPr>
          <w:rFonts w:ascii="Times New Roman" w:hAnsi="Times New Roman"/>
          <w:color w:val="0000FF"/>
        </w:rPr>
        <w:t>2015)</w:t>
      </w:r>
      <w:r w:rsidRPr="00367A22">
        <w:rPr>
          <w:rFonts w:ascii="Times New Roman" w:hAnsi="Times New Roman"/>
          <w:szCs w:val="21"/>
        </w:rPr>
        <w:t>.</w:t>
      </w:r>
      <w:r w:rsidRPr="00367A22">
        <w:rPr>
          <w:rFonts w:ascii="Times New Roman" w:hAnsi="Times New Roman"/>
          <w:b/>
          <w:bCs/>
          <w:szCs w:val="21"/>
        </w:rPr>
        <w:t xml:space="preserve"> (c)</w:t>
      </w:r>
      <w:r w:rsidRPr="00367A22">
        <w:rPr>
          <w:rFonts w:ascii="Times New Roman" w:hAnsi="Times New Roman"/>
          <w:szCs w:val="21"/>
        </w:rPr>
        <w:t xml:space="preserve"> </w:t>
      </w:r>
      <w:r w:rsidR="00F257C8" w:rsidRPr="00F257C8">
        <w:rPr>
          <w:rFonts w:ascii="Times New Roman" w:hAnsi="Times New Roman"/>
          <w:szCs w:val="21"/>
        </w:rPr>
        <w:t>East Asian monsoon intensity speleothem-derived record</w:t>
      </w:r>
      <w:r w:rsidR="00F257C8" w:rsidRPr="00F257C8">
        <w:rPr>
          <w:rStyle w:val="a7"/>
          <w:rFonts w:ascii="Times New Roman" w:hAnsi="Times New Roman"/>
          <w:color w:val="auto"/>
          <w:szCs w:val="21"/>
          <w:u w:val="none"/>
        </w:rPr>
        <w:t xml:space="preserve"> </w:t>
      </w:r>
      <w:r w:rsidRPr="00E41C34">
        <w:rPr>
          <w:rStyle w:val="a7"/>
          <w:rFonts w:ascii="Times New Roman" w:hAnsi="Times New Roman"/>
          <w:color w:val="0000FF"/>
          <w:u w:val="none"/>
        </w:rPr>
        <w:t>(Cheng et al., 20</w:t>
      </w:r>
      <w:r w:rsidR="00F257C8" w:rsidRPr="00E41C34">
        <w:rPr>
          <w:rStyle w:val="a7"/>
          <w:rFonts w:ascii="Times New Roman" w:hAnsi="Times New Roman"/>
          <w:color w:val="0000FF"/>
          <w:u w:val="none"/>
        </w:rPr>
        <w:t>16</w:t>
      </w:r>
      <w:r w:rsidRPr="00E41C34">
        <w:rPr>
          <w:rStyle w:val="a7"/>
          <w:rFonts w:ascii="Times New Roman" w:hAnsi="Times New Roman"/>
          <w:color w:val="0000FF"/>
          <w:u w:val="none"/>
        </w:rPr>
        <w:t>)</w:t>
      </w:r>
      <w:r w:rsidRPr="00367A22">
        <w:rPr>
          <w:rFonts w:ascii="Times New Roman" w:hAnsi="Times New Roman"/>
          <w:szCs w:val="21"/>
        </w:rPr>
        <w:t>.</w:t>
      </w:r>
      <w:r w:rsidRPr="00367A22">
        <w:rPr>
          <w:rFonts w:ascii="Times New Roman" w:hAnsi="Times New Roman"/>
          <w:b/>
          <w:bCs/>
          <w:szCs w:val="21"/>
        </w:rPr>
        <w:t xml:space="preserve"> (d)</w:t>
      </w:r>
      <w:r w:rsidR="00F257C8" w:rsidRPr="00F257C8">
        <w:t xml:space="preserve"> </w:t>
      </w:r>
      <w:r w:rsidR="00F257C8" w:rsidRPr="00F257C8">
        <w:rPr>
          <w:rFonts w:ascii="Times New Roman" w:hAnsi="Times New Roman"/>
          <w:szCs w:val="21"/>
        </w:rPr>
        <w:t xml:space="preserve">Iberian margin SST reconstructions at sediment cores MD01-2444 </w:t>
      </w:r>
      <w:r w:rsidR="00F257C8" w:rsidRPr="00E41C34">
        <w:rPr>
          <w:rStyle w:val="a7"/>
          <w:rFonts w:ascii="Times New Roman" w:hAnsi="Times New Roman"/>
          <w:color w:val="0000FF"/>
          <w:u w:val="none"/>
        </w:rPr>
        <w:t>(Martrat ef al.</w:t>
      </w:r>
      <w:r w:rsidR="001F4439">
        <w:rPr>
          <w:rStyle w:val="a7"/>
          <w:rFonts w:ascii="Times New Roman" w:hAnsi="Times New Roman"/>
          <w:color w:val="0000FF"/>
          <w:u w:val="none"/>
        </w:rPr>
        <w:t xml:space="preserve">, </w:t>
      </w:r>
      <w:r w:rsidR="00F257C8" w:rsidRPr="00E41C34">
        <w:rPr>
          <w:rStyle w:val="a7"/>
          <w:rFonts w:ascii="Times New Roman" w:hAnsi="Times New Roman"/>
          <w:color w:val="0000FF"/>
          <w:u w:val="none"/>
        </w:rPr>
        <w:t>2007)</w:t>
      </w:r>
      <w:r w:rsidRPr="00367A22">
        <w:rPr>
          <w:rFonts w:ascii="Times New Roman" w:hAnsi="Times New Roman"/>
          <w:szCs w:val="21"/>
        </w:rPr>
        <w:t xml:space="preserve">. </w:t>
      </w:r>
      <w:r w:rsidRPr="00367A22">
        <w:rPr>
          <w:rFonts w:ascii="Times New Roman" w:hAnsi="Times New Roman"/>
          <w:b/>
          <w:bCs/>
          <w:szCs w:val="21"/>
        </w:rPr>
        <w:t>(e)</w:t>
      </w:r>
      <w:r w:rsidRPr="00367A22">
        <w:rPr>
          <w:rFonts w:ascii="Times New Roman" w:hAnsi="Times New Roman"/>
          <w:szCs w:val="21"/>
        </w:rPr>
        <w:t xml:space="preserve"> </w:t>
      </w:r>
      <w:r w:rsidR="00F257C8" w:rsidRPr="00F257C8">
        <w:rPr>
          <w:rFonts w:ascii="Times New Roman" w:hAnsi="Times New Roman"/>
          <w:szCs w:val="21"/>
        </w:rPr>
        <w:t>North Atlantic marine sedimeni</w:t>
      </w:r>
      <w:r w:rsidR="00F1250A">
        <w:rPr>
          <w:rFonts w:ascii="Times New Roman" w:hAnsi="Times New Roman"/>
          <w:szCs w:val="21"/>
        </w:rPr>
        <w:t xml:space="preserve"> </w:t>
      </w:r>
      <w:r w:rsidR="00F257C8" w:rsidRPr="00F1250A">
        <w:rPr>
          <w:rFonts w:ascii="Times New Roman" w:hAnsi="Times New Roman"/>
          <w:szCs w:val="21"/>
          <w:vertAlign w:val="superscript"/>
        </w:rPr>
        <w:t>231</w:t>
      </w:r>
      <w:r w:rsidR="00F257C8" w:rsidRPr="00F257C8">
        <w:rPr>
          <w:rFonts w:ascii="Times New Roman" w:hAnsi="Times New Roman"/>
          <w:szCs w:val="21"/>
        </w:rPr>
        <w:t>Pa/</w:t>
      </w:r>
      <w:r w:rsidR="00F1250A" w:rsidRPr="00F1250A">
        <w:rPr>
          <w:rFonts w:ascii="Times New Roman" w:hAnsi="Times New Roman"/>
          <w:szCs w:val="21"/>
          <w:vertAlign w:val="superscript"/>
        </w:rPr>
        <w:t>230</w:t>
      </w:r>
      <w:r w:rsidR="00F257C8" w:rsidRPr="00F257C8">
        <w:rPr>
          <w:rFonts w:ascii="Times New Roman" w:hAnsi="Times New Roman"/>
          <w:szCs w:val="21"/>
        </w:rPr>
        <w:t>Th ratios reflecting AMOC intensity</w:t>
      </w:r>
      <w:r w:rsidR="00F257C8">
        <w:rPr>
          <w:rFonts w:ascii="Times New Roman" w:hAnsi="Times New Roman"/>
          <w:szCs w:val="21"/>
        </w:rPr>
        <w:t xml:space="preserve"> </w:t>
      </w:r>
      <w:r w:rsidR="00F257C8" w:rsidRPr="00F257C8">
        <w:rPr>
          <w:rFonts w:ascii="Times New Roman" w:hAnsi="Times New Roman"/>
          <w:szCs w:val="21"/>
        </w:rPr>
        <w:t>(red line: 9-point moving average)</w:t>
      </w:r>
      <w:r w:rsidR="00F257C8">
        <w:rPr>
          <w:rFonts w:ascii="Times New Roman" w:hAnsi="Times New Roman"/>
          <w:szCs w:val="21"/>
        </w:rPr>
        <w:t xml:space="preserve"> </w:t>
      </w:r>
      <w:r w:rsidR="00F257C8" w:rsidRPr="00E41C34">
        <w:rPr>
          <w:rFonts w:ascii="Times New Roman" w:hAnsi="Times New Roman"/>
          <w:color w:val="0000FF"/>
        </w:rPr>
        <w:t>(Henry et al</w:t>
      </w:r>
      <w:r w:rsidR="00552CF5">
        <w:rPr>
          <w:rFonts w:ascii="Times New Roman" w:hAnsi="Times New Roman"/>
          <w:color w:val="0000FF"/>
        </w:rPr>
        <w:t>.</w:t>
      </w:r>
      <w:r w:rsidR="00F257C8" w:rsidRPr="00E41C34">
        <w:rPr>
          <w:rFonts w:ascii="Times New Roman" w:hAnsi="Times New Roman"/>
          <w:color w:val="0000FF"/>
        </w:rPr>
        <w:t>, 2016</w:t>
      </w:r>
      <w:r w:rsidR="001F4439">
        <w:rPr>
          <w:rFonts w:ascii="Times New Roman" w:hAnsi="Times New Roman"/>
          <w:color w:val="0000FF"/>
        </w:rPr>
        <w:t xml:space="preserve">; </w:t>
      </w:r>
      <w:r w:rsidR="00F257C8" w:rsidRPr="00E41C34">
        <w:rPr>
          <w:rFonts w:ascii="Times New Roman" w:hAnsi="Times New Roman"/>
          <w:color w:val="0000FF"/>
        </w:rPr>
        <w:t>Ng et al.</w:t>
      </w:r>
      <w:r w:rsidR="00552CF5">
        <w:rPr>
          <w:rFonts w:ascii="Times New Roman" w:hAnsi="Times New Roman"/>
          <w:color w:val="0000FF"/>
        </w:rPr>
        <w:t>,</w:t>
      </w:r>
      <w:r w:rsidR="00F257C8" w:rsidRPr="00E41C34">
        <w:rPr>
          <w:rFonts w:ascii="Times New Roman" w:hAnsi="Times New Roman"/>
          <w:color w:val="0000FF"/>
        </w:rPr>
        <w:t>2018)</w:t>
      </w:r>
      <w:r w:rsidRPr="00367A22">
        <w:rPr>
          <w:rFonts w:ascii="Times New Roman" w:hAnsi="Times New Roman"/>
          <w:szCs w:val="21"/>
        </w:rPr>
        <w:t>.</w:t>
      </w:r>
      <w:r w:rsidRPr="00472D51">
        <w:t xml:space="preserve"> </w:t>
      </w:r>
      <w:r>
        <w:rPr>
          <w:rFonts w:ascii="Times New Roman" w:hAnsi="Times New Roman"/>
          <w:szCs w:val="21"/>
        </w:rPr>
        <w:t>T</w:t>
      </w:r>
      <w:r w:rsidRPr="00472D51">
        <w:rPr>
          <w:rFonts w:ascii="Times New Roman" w:hAnsi="Times New Roman"/>
          <w:szCs w:val="21"/>
        </w:rPr>
        <w:t xml:space="preserve">he yellow bars indicate </w:t>
      </w:r>
      <w:r w:rsidR="00F257C8">
        <w:rPr>
          <w:rFonts w:ascii="Times New Roman" w:hAnsi="Times New Roman"/>
          <w:szCs w:val="21"/>
        </w:rPr>
        <w:t>B/A</w:t>
      </w:r>
      <w:r w:rsidR="00F1250A">
        <w:rPr>
          <w:rFonts w:ascii="Times New Roman" w:hAnsi="Times New Roman"/>
          <w:szCs w:val="21"/>
        </w:rPr>
        <w:t xml:space="preserve"> event</w:t>
      </w:r>
      <w:r w:rsidRPr="00472D51">
        <w:rPr>
          <w:rFonts w:ascii="Times New Roman" w:hAnsi="Times New Roman"/>
          <w:szCs w:val="21"/>
        </w:rPr>
        <w:t>.</w:t>
      </w:r>
      <w:r w:rsidRPr="00B67B39">
        <w:t xml:space="preserve"> </w:t>
      </w:r>
    </w:p>
    <w:p w14:paraId="32CDCD1B" w14:textId="62253C16" w:rsidR="003929A4" w:rsidRDefault="003929A4" w:rsidP="00B51360">
      <w:pPr>
        <w:spacing w:line="360" w:lineRule="auto"/>
        <w:rPr>
          <w:rFonts w:ascii="Times New Roman" w:hAnsi="Times New Roman"/>
          <w:szCs w:val="21"/>
        </w:rPr>
      </w:pPr>
    </w:p>
    <w:p w14:paraId="497F1532" w14:textId="2B5D0D03" w:rsidR="003929A4" w:rsidRDefault="003929A4" w:rsidP="00B51360">
      <w:pPr>
        <w:spacing w:line="360" w:lineRule="auto"/>
        <w:rPr>
          <w:rFonts w:ascii="Times New Roman" w:hAnsi="Times New Roman"/>
          <w:szCs w:val="21"/>
        </w:rPr>
      </w:pPr>
    </w:p>
    <w:p w14:paraId="2BC8EA82" w14:textId="55D93C77" w:rsidR="003929A4" w:rsidRDefault="003929A4" w:rsidP="00B51360">
      <w:pPr>
        <w:spacing w:line="360" w:lineRule="auto"/>
        <w:rPr>
          <w:rFonts w:ascii="Times New Roman" w:hAnsi="Times New Roman"/>
          <w:szCs w:val="21"/>
        </w:rPr>
      </w:pPr>
    </w:p>
    <w:p w14:paraId="09F186C3" w14:textId="2185B288" w:rsidR="003929A4" w:rsidRDefault="003929A4" w:rsidP="00B51360">
      <w:pPr>
        <w:spacing w:line="360" w:lineRule="auto"/>
        <w:rPr>
          <w:rFonts w:ascii="Times New Roman" w:hAnsi="Times New Roman"/>
          <w:szCs w:val="21"/>
        </w:rPr>
      </w:pPr>
    </w:p>
    <w:p w14:paraId="211EBD29" w14:textId="334B98C0" w:rsidR="00B51360" w:rsidRDefault="00B51360" w:rsidP="00B51360">
      <w:pPr>
        <w:spacing w:line="360" w:lineRule="auto"/>
        <w:rPr>
          <w:rFonts w:ascii="Times New Roman" w:hAnsi="Times New Roman"/>
          <w:szCs w:val="21"/>
        </w:rPr>
      </w:pPr>
    </w:p>
    <w:p w14:paraId="762FC2D5" w14:textId="77777777" w:rsidR="00B51360" w:rsidRDefault="00B51360" w:rsidP="00B51360">
      <w:pPr>
        <w:spacing w:line="360" w:lineRule="auto"/>
        <w:rPr>
          <w:rFonts w:ascii="Times New Roman" w:hAnsi="Times New Roman"/>
          <w:szCs w:val="21"/>
        </w:rPr>
      </w:pPr>
    </w:p>
    <w:p w14:paraId="4BA0FEF3" w14:textId="77777777" w:rsidR="003929A4" w:rsidRDefault="003929A4" w:rsidP="00B51360">
      <w:pPr>
        <w:spacing w:line="360" w:lineRule="auto"/>
        <w:rPr>
          <w:rFonts w:ascii="Times New Roman" w:hAnsi="Times New Roman"/>
          <w:szCs w:val="21"/>
        </w:rPr>
      </w:pPr>
    </w:p>
    <w:p w14:paraId="550F84A2" w14:textId="77777777" w:rsidR="003929A4" w:rsidRDefault="003929A4" w:rsidP="00B51360">
      <w:pPr>
        <w:pStyle w:val="1"/>
        <w:spacing w:line="360" w:lineRule="auto"/>
      </w:pPr>
      <w:r>
        <w:lastRenderedPageBreak/>
        <w:t>Reference:</w:t>
      </w:r>
    </w:p>
    <w:p w14:paraId="029E2681" w14:textId="5964FC40" w:rsidR="001F4439" w:rsidRDefault="001F4439" w:rsidP="00552CF5">
      <w:pPr>
        <w:pStyle w:val="EndNoteBibliography"/>
        <w:spacing w:line="360" w:lineRule="auto"/>
        <w:ind w:left="400" w:hangingChars="200" w:hanging="400"/>
        <w:rPr>
          <w:rFonts w:ascii="Times New Roman" w:hAnsi="Times New Roman"/>
          <w:color w:val="0000FF"/>
        </w:rPr>
      </w:pPr>
      <w:bookmarkStart w:id="30" w:name="_ENREF_42"/>
      <w:r>
        <w:rPr>
          <w:rFonts w:ascii="Times New Roman" w:hAnsi="Times New Roman"/>
          <w:color w:val="0000FF"/>
        </w:rPr>
        <w:t>Cheng, H., Edwards, R.L., Broecker, W.S., Denton, G.H., Kong, X., Wang, Y., Zhang, R., Wang, X., 2009. Ice age terminations. Science 326, 248-252.</w:t>
      </w:r>
    </w:p>
    <w:p w14:paraId="122DF7B3" w14:textId="05A32773" w:rsidR="001F4439" w:rsidRDefault="001F4439" w:rsidP="00552CF5">
      <w:pPr>
        <w:pStyle w:val="EndNoteBibliography"/>
        <w:spacing w:line="360" w:lineRule="auto"/>
        <w:ind w:left="400" w:hangingChars="200" w:hanging="400"/>
        <w:rPr>
          <w:rFonts w:ascii="Times New Roman" w:hAnsi="Times New Roman"/>
          <w:color w:val="0000FF"/>
          <w:szCs w:val="22"/>
        </w:rPr>
      </w:pPr>
      <w:bookmarkStart w:id="31" w:name="_ENREF_13"/>
      <w:r>
        <w:rPr>
          <w:rFonts w:ascii="Times New Roman" w:hAnsi="Times New Roman"/>
          <w:color w:val="0000FF"/>
        </w:rPr>
        <w:t>Cheng, H., Edwards, R.L., Sinha, A., Spotl, C., Yi, L., Chen, S., Kelly, M., Kathayat, G., Wang, X., Li, X., Kong, X., Wang, Y., Ning, Y., Zhang, H., 2016. The Asian monsoon over the past 640,000 years and ice age terminations. Nature 534, 640-646.</w:t>
      </w:r>
      <w:bookmarkEnd w:id="31"/>
    </w:p>
    <w:p w14:paraId="6CF453FD" w14:textId="74B1D332" w:rsidR="001F4439" w:rsidRDefault="001F4439" w:rsidP="00552CF5">
      <w:pPr>
        <w:pStyle w:val="EndNoteBibliography"/>
        <w:spacing w:line="360" w:lineRule="auto"/>
        <w:ind w:left="400" w:hangingChars="200" w:hanging="400"/>
        <w:rPr>
          <w:rFonts w:ascii="Times New Roman" w:hAnsi="Times New Roman"/>
          <w:color w:val="0000FF"/>
        </w:rPr>
      </w:pPr>
      <w:bookmarkStart w:id="32" w:name="_ENREF_15"/>
      <w:r>
        <w:rPr>
          <w:rFonts w:ascii="Times New Roman" w:hAnsi="Times New Roman"/>
          <w:color w:val="0000FF"/>
        </w:rPr>
        <w:t>Cheng, H., Edwards, R.L., Wang, Y., Kong, X., Ming, Y., Kelly, M.J., Wang, X., Gallup, C.D., Liu, W., 2006. A penultimate glacial monsoon record from Hulu Cave and two-phase glacial terminations. Geology 34, 217-220.</w:t>
      </w:r>
      <w:bookmarkEnd w:id="32"/>
    </w:p>
    <w:p w14:paraId="65000B97" w14:textId="19E9BBEA" w:rsidR="001F4439" w:rsidRDefault="001F4439" w:rsidP="00552CF5">
      <w:pPr>
        <w:pStyle w:val="EndNoteBibliography"/>
        <w:spacing w:line="360" w:lineRule="auto"/>
        <w:ind w:left="400" w:hangingChars="200" w:hanging="400"/>
        <w:rPr>
          <w:rFonts w:ascii="Times New Roman" w:hAnsi="Times New Roman"/>
          <w:color w:val="0000FF"/>
        </w:rPr>
      </w:pPr>
      <w:bookmarkStart w:id="33" w:name="_ENREF_32"/>
      <w:r>
        <w:rPr>
          <w:rFonts w:ascii="Times New Roman" w:hAnsi="Times New Roman"/>
          <w:color w:val="0000FF"/>
        </w:rPr>
        <w:t>Duan, W., Cheng, H., Tan, M., Li, X., Edwards, R.L., 2019. Timing and structure of Termination II in north China constrained by a precisely dated stalagmite record. Earth and Planetary Science Letters 512, 1-7.</w:t>
      </w:r>
      <w:bookmarkEnd w:id="33"/>
    </w:p>
    <w:p w14:paraId="36DAB1D6" w14:textId="0F8CC8C4" w:rsidR="00552CF5" w:rsidRPr="001F4439" w:rsidRDefault="00552CF5" w:rsidP="00552CF5">
      <w:pPr>
        <w:pStyle w:val="EndNoteBibliography"/>
        <w:spacing w:line="360" w:lineRule="auto"/>
        <w:ind w:left="400" w:hangingChars="200" w:hanging="400"/>
        <w:rPr>
          <w:rFonts w:ascii="Times New Roman" w:hAnsi="Times New Roman"/>
          <w:color w:val="0000FF"/>
          <w:szCs w:val="22"/>
        </w:rPr>
      </w:pPr>
      <w:r w:rsidRPr="00552CF5">
        <w:rPr>
          <w:rFonts w:ascii="Times New Roman" w:hAnsi="Times New Roman"/>
          <w:color w:val="0000FF"/>
          <w:szCs w:val="22"/>
        </w:rPr>
        <w:t>Henry L G, McManus J F, Curry W B, et al. North Atlantic ocean circulation and abrupt climate change during the last glaciation[J]. Science, 2016, 353(6298): 470-474.</w:t>
      </w:r>
    </w:p>
    <w:p w14:paraId="0DC88135" w14:textId="5F2D2B2F" w:rsidR="001F4439" w:rsidRDefault="001F4439" w:rsidP="00552CF5">
      <w:pPr>
        <w:pStyle w:val="EndNoteBibliography"/>
        <w:spacing w:line="360" w:lineRule="auto"/>
        <w:ind w:left="400" w:hangingChars="200" w:hanging="400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Hurrell, J.W., Holland, M.M., Gent, P.R., Ghan, S., Kay, J.E., Kushner, P.J., Lamarque, J.-F., Large, W.G., Lawrence, D., Lindsay, K., 2013. The community earth system model: a framework for collaborative research. Bulletin of the American Meteorological Society 94, 1339-1360.</w:t>
      </w:r>
      <w:bookmarkEnd w:id="30"/>
    </w:p>
    <w:p w14:paraId="62DEA40E" w14:textId="7E57D019" w:rsidR="001F4439" w:rsidRDefault="001F4439" w:rsidP="00552CF5">
      <w:pPr>
        <w:pStyle w:val="EndNoteBibliography"/>
        <w:spacing w:line="360" w:lineRule="auto"/>
        <w:ind w:left="400" w:hangingChars="200" w:hanging="400"/>
        <w:rPr>
          <w:rFonts w:ascii="Times New Roman" w:hAnsi="Times New Roman"/>
          <w:color w:val="0000FF"/>
        </w:rPr>
      </w:pPr>
      <w:bookmarkStart w:id="34" w:name="_ENREF_54"/>
      <w:r>
        <w:rPr>
          <w:rFonts w:ascii="Times New Roman" w:hAnsi="Times New Roman"/>
          <w:color w:val="0000FF"/>
        </w:rPr>
        <w:t>Martrat, B., Grimalt, J.O., Shackleton, N.J., de Abreu, L., Hutterli, M.A., Stocker, T.F., 2007. Four climate cycles of recurring deep and surface water destabilizations on the Iberian margin. Science 317, 502-507.</w:t>
      </w:r>
      <w:bookmarkEnd w:id="34"/>
    </w:p>
    <w:p w14:paraId="44337A60" w14:textId="77777777" w:rsidR="001F4439" w:rsidRDefault="001F4439" w:rsidP="00552CF5">
      <w:pPr>
        <w:pStyle w:val="EndNoteBibliography"/>
        <w:spacing w:line="360" w:lineRule="auto"/>
        <w:ind w:left="400" w:hangingChars="200" w:hanging="400"/>
        <w:rPr>
          <w:rFonts w:ascii="Times New Roman" w:hAnsi="Times New Roman"/>
          <w:color w:val="0000FF"/>
          <w:szCs w:val="22"/>
        </w:rPr>
      </w:pPr>
      <w:bookmarkStart w:id="35" w:name="_ENREF_60"/>
      <w:r>
        <w:rPr>
          <w:rFonts w:ascii="Times New Roman" w:hAnsi="Times New Roman"/>
          <w:color w:val="0000FF"/>
        </w:rPr>
        <w:t>Ng, H.C., Robinson, L.F., McManus, J.F., Mohamed, K.J., Jacobel, A.W., Ivanovic, R.F., Gregoire, L.J., Chen, T., 2018. Coherent deglacial changes in western Atlantic Ocean circulation. Nature communications, 9(1): 2947.</w:t>
      </w:r>
      <w:bookmarkEnd w:id="35"/>
    </w:p>
    <w:p w14:paraId="09D75582" w14:textId="416BEF53" w:rsidR="001F4439" w:rsidRPr="001F4439" w:rsidRDefault="00552CF5" w:rsidP="00552CF5">
      <w:pPr>
        <w:pStyle w:val="EndNoteBibliography"/>
        <w:spacing w:line="360" w:lineRule="auto"/>
        <w:ind w:left="400" w:hangingChars="200" w:hanging="400"/>
        <w:rPr>
          <w:rFonts w:ascii="Times New Roman" w:hAnsi="Times New Roman"/>
          <w:color w:val="0000FF"/>
          <w:szCs w:val="22"/>
        </w:rPr>
      </w:pPr>
      <w:r w:rsidRPr="00552CF5">
        <w:rPr>
          <w:rFonts w:ascii="Times New Roman" w:hAnsi="Times New Roman"/>
          <w:color w:val="0000FF"/>
          <w:szCs w:val="22"/>
        </w:rPr>
        <w:t>Rhodes R H, Brook E J, Chiang J C H, et al. Enhanced tropical methane production in response to iceberg discharge in the North Atlantic[J]. Science, 2015, 348(6238): 1016-1019.</w:t>
      </w:r>
    </w:p>
    <w:p w14:paraId="3EB13752" w14:textId="1E666608" w:rsidR="001F4439" w:rsidRPr="001F4439" w:rsidRDefault="001F4439" w:rsidP="00552CF5">
      <w:pPr>
        <w:pStyle w:val="EndNoteBibliography"/>
        <w:spacing w:line="360" w:lineRule="auto"/>
        <w:ind w:left="400" w:hangingChars="200" w:hanging="400"/>
        <w:rPr>
          <w:rFonts w:ascii="Times New Roman" w:hAnsi="Times New Roman"/>
          <w:color w:val="0000FF"/>
          <w:szCs w:val="22"/>
        </w:rPr>
      </w:pPr>
      <w:r>
        <w:rPr>
          <w:rFonts w:ascii="Times New Roman" w:hAnsi="Times New Roman"/>
          <w:color w:val="0000FF"/>
        </w:rPr>
        <w:t>Stoll H M, Cacho I, Gasson E, et al. Rapid northern hemisphere ice sheet melting during the penultimate deglaciation. Nature communications, 2022, 13(1): 1-16.</w:t>
      </w:r>
    </w:p>
    <w:p w14:paraId="6BB4C1EB" w14:textId="33EC6E63" w:rsidR="001F4439" w:rsidRPr="001F4439" w:rsidRDefault="001F4439" w:rsidP="00552CF5">
      <w:pPr>
        <w:pStyle w:val="EndNoteBibliography"/>
        <w:spacing w:line="360" w:lineRule="auto"/>
        <w:ind w:left="400" w:hangingChars="200" w:hanging="400"/>
        <w:rPr>
          <w:rFonts w:ascii="Times New Roman" w:hAnsi="Times New Roman"/>
          <w:color w:val="0000FF"/>
          <w:szCs w:val="22"/>
        </w:rPr>
      </w:pPr>
      <w:r>
        <w:rPr>
          <w:rFonts w:ascii="Times New Roman" w:hAnsi="Times New Roman"/>
          <w:color w:val="0000FF"/>
        </w:rPr>
        <w:t>Xue G, Cai Y, Ma L, et al. A new speleothem record of the penultimate deglacial: Insights into spatial variability and centennial-scale instabilities of East Asian monsoon. Quaternary Science Reviews, 2019, 210: 113-124.</w:t>
      </w:r>
    </w:p>
    <w:p w14:paraId="39DD6A7E" w14:textId="6C82E5AB" w:rsidR="001F4439" w:rsidRDefault="001F4439" w:rsidP="00552CF5">
      <w:pPr>
        <w:pStyle w:val="EndNoteBibliography"/>
        <w:spacing w:line="360" w:lineRule="auto"/>
        <w:ind w:left="400" w:hangingChars="200" w:hanging="400"/>
        <w:rPr>
          <w:rFonts w:ascii="Times New Roman" w:hAnsi="Times New Roman"/>
          <w:color w:val="0000FF"/>
          <w:szCs w:val="22"/>
        </w:rPr>
      </w:pPr>
      <w:bookmarkStart w:id="36" w:name="_ENREF_81"/>
      <w:r>
        <w:rPr>
          <w:rFonts w:ascii="Times New Roman" w:hAnsi="Times New Roman"/>
          <w:color w:val="0000FF"/>
        </w:rPr>
        <w:lastRenderedPageBreak/>
        <w:t xml:space="preserve">Wang, Q., Wang, Y., Shao, Q., Liang, Y., Zhang, Z., Kong, X., 2018. </w:t>
      </w:r>
      <w:bookmarkStart w:id="37" w:name="OLE_LINK14"/>
      <w:r>
        <w:rPr>
          <w:rFonts w:ascii="Times New Roman" w:hAnsi="Times New Roman"/>
          <w:color w:val="0000FF"/>
        </w:rPr>
        <w:t>Millennial-scale Asian monsoon variability during the late Marine Isotope Stage 6 from Hulu Cave</w:t>
      </w:r>
      <w:bookmarkEnd w:id="37"/>
      <w:r>
        <w:rPr>
          <w:rFonts w:ascii="Times New Roman" w:hAnsi="Times New Roman"/>
          <w:color w:val="0000FF"/>
        </w:rPr>
        <w:t>, China. Quaternary Research 90, 394-405.</w:t>
      </w:r>
      <w:bookmarkEnd w:id="36"/>
    </w:p>
    <w:p w14:paraId="7A7C4663" w14:textId="77777777" w:rsidR="001F4439" w:rsidRDefault="001F4439" w:rsidP="00552CF5">
      <w:pPr>
        <w:pStyle w:val="EndNoteBibliography"/>
        <w:spacing w:line="360" w:lineRule="auto"/>
        <w:ind w:left="400" w:hangingChars="200" w:hanging="400"/>
        <w:rPr>
          <w:rFonts w:ascii="Times New Roman" w:hAnsi="Times New Roman"/>
          <w:color w:val="0000FF"/>
          <w:szCs w:val="22"/>
        </w:rPr>
      </w:pPr>
      <w:bookmarkStart w:id="38" w:name="_ENREF_85"/>
      <w:bookmarkStart w:id="39" w:name="_Hlk138471304"/>
      <w:r>
        <w:rPr>
          <w:rFonts w:ascii="Times New Roman" w:hAnsi="Times New Roman"/>
          <w:color w:val="0000FF"/>
        </w:rPr>
        <w:t>Yoshimura, K., Kanamitsu, M., Noone, D., Oki, T., 2008. Historical isotope simulation using Reanalysis atmospheric data. Journal of Geophysical Research 113.</w:t>
      </w:r>
      <w:bookmarkEnd w:id="38"/>
      <w:bookmarkEnd w:id="39"/>
    </w:p>
    <w:p w14:paraId="2059F313" w14:textId="77777777" w:rsidR="001F4439" w:rsidRPr="007D103C" w:rsidRDefault="001F4439" w:rsidP="00B51360">
      <w:pPr>
        <w:spacing w:line="360" w:lineRule="auto"/>
        <w:rPr>
          <w:rFonts w:ascii="Times New Roman" w:hAnsi="Times New Roman"/>
          <w:szCs w:val="21"/>
        </w:rPr>
      </w:pPr>
    </w:p>
    <w:sectPr w:rsidR="001F4439" w:rsidRPr="007D103C" w:rsidSect="008F0AAA">
      <w:headerReference w:type="even" r:id="rId10"/>
      <w:headerReference w:type="default" r:id="rId11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4BE5A" w14:textId="77777777" w:rsidR="00D34B54" w:rsidRDefault="00D34B54" w:rsidP="004635D2">
      <w:r>
        <w:separator/>
      </w:r>
    </w:p>
  </w:endnote>
  <w:endnote w:type="continuationSeparator" w:id="0">
    <w:p w14:paraId="67153882" w14:textId="77777777" w:rsidR="00D34B54" w:rsidRDefault="00D34B54" w:rsidP="00463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ol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6706B" w14:textId="77777777" w:rsidR="00D34B54" w:rsidRDefault="00D34B54" w:rsidP="004635D2">
      <w:r>
        <w:separator/>
      </w:r>
    </w:p>
  </w:footnote>
  <w:footnote w:type="continuationSeparator" w:id="0">
    <w:p w14:paraId="40AAA884" w14:textId="77777777" w:rsidR="00D34B54" w:rsidRDefault="00D34B54" w:rsidP="004635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793E1" w14:textId="77777777" w:rsidR="00E108EE" w:rsidRDefault="00E108EE" w:rsidP="00E108EE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2C886" w14:textId="77777777" w:rsidR="00E108EE" w:rsidRDefault="00E108EE" w:rsidP="00E108EE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5D2"/>
    <w:rsid w:val="00003F26"/>
    <w:rsid w:val="00006391"/>
    <w:rsid w:val="000A32BA"/>
    <w:rsid w:val="000C44BC"/>
    <w:rsid w:val="000F35FE"/>
    <w:rsid w:val="00105CDC"/>
    <w:rsid w:val="00111263"/>
    <w:rsid w:val="0011609A"/>
    <w:rsid w:val="00116954"/>
    <w:rsid w:val="001735AB"/>
    <w:rsid w:val="001D6820"/>
    <w:rsid w:val="001F4439"/>
    <w:rsid w:val="0023132D"/>
    <w:rsid w:val="00273F3E"/>
    <w:rsid w:val="002B10F9"/>
    <w:rsid w:val="00326937"/>
    <w:rsid w:val="003455E3"/>
    <w:rsid w:val="00347403"/>
    <w:rsid w:val="00362C82"/>
    <w:rsid w:val="00372CBF"/>
    <w:rsid w:val="003826DA"/>
    <w:rsid w:val="003924C4"/>
    <w:rsid w:val="003929A4"/>
    <w:rsid w:val="003A173C"/>
    <w:rsid w:val="003A5E84"/>
    <w:rsid w:val="003F7FEA"/>
    <w:rsid w:val="00407D45"/>
    <w:rsid w:val="004635D2"/>
    <w:rsid w:val="00472D51"/>
    <w:rsid w:val="004A7670"/>
    <w:rsid w:val="004C6C14"/>
    <w:rsid w:val="004D75CB"/>
    <w:rsid w:val="004F6C1F"/>
    <w:rsid w:val="00552CF5"/>
    <w:rsid w:val="00554545"/>
    <w:rsid w:val="005750AB"/>
    <w:rsid w:val="005A6FCC"/>
    <w:rsid w:val="005F64E1"/>
    <w:rsid w:val="006152E5"/>
    <w:rsid w:val="00633DB2"/>
    <w:rsid w:val="00633F7A"/>
    <w:rsid w:val="00651BC1"/>
    <w:rsid w:val="006B4352"/>
    <w:rsid w:val="00713FDC"/>
    <w:rsid w:val="007155AB"/>
    <w:rsid w:val="007A0FC2"/>
    <w:rsid w:val="007D103C"/>
    <w:rsid w:val="007E0D3F"/>
    <w:rsid w:val="008072ED"/>
    <w:rsid w:val="008114B3"/>
    <w:rsid w:val="008334AC"/>
    <w:rsid w:val="00883C94"/>
    <w:rsid w:val="008948D0"/>
    <w:rsid w:val="008F0874"/>
    <w:rsid w:val="008F0AAA"/>
    <w:rsid w:val="008F2B26"/>
    <w:rsid w:val="008F45E5"/>
    <w:rsid w:val="009163AA"/>
    <w:rsid w:val="0093095A"/>
    <w:rsid w:val="009635E6"/>
    <w:rsid w:val="009F0FC2"/>
    <w:rsid w:val="00A53F1D"/>
    <w:rsid w:val="00AC39C4"/>
    <w:rsid w:val="00B23F94"/>
    <w:rsid w:val="00B51360"/>
    <w:rsid w:val="00B67B39"/>
    <w:rsid w:val="00B737D8"/>
    <w:rsid w:val="00BA18A4"/>
    <w:rsid w:val="00BB79E7"/>
    <w:rsid w:val="00BC16C0"/>
    <w:rsid w:val="00BE6E0D"/>
    <w:rsid w:val="00C354B9"/>
    <w:rsid w:val="00C5443D"/>
    <w:rsid w:val="00C61AEF"/>
    <w:rsid w:val="00CC0BAC"/>
    <w:rsid w:val="00D327E4"/>
    <w:rsid w:val="00D34B54"/>
    <w:rsid w:val="00DC44F2"/>
    <w:rsid w:val="00DC7976"/>
    <w:rsid w:val="00E108EE"/>
    <w:rsid w:val="00E41C34"/>
    <w:rsid w:val="00E7693B"/>
    <w:rsid w:val="00EB6419"/>
    <w:rsid w:val="00EE1C3F"/>
    <w:rsid w:val="00EE29FD"/>
    <w:rsid w:val="00F1250A"/>
    <w:rsid w:val="00F257C8"/>
    <w:rsid w:val="00F64AB6"/>
    <w:rsid w:val="00F90C66"/>
    <w:rsid w:val="00FA585C"/>
    <w:rsid w:val="00FD01CF"/>
    <w:rsid w:val="00FE6AF0"/>
    <w:rsid w:val="00FE7C97"/>
    <w:rsid w:val="00FF0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BB7FD3"/>
  <w15:chartTrackingRefBased/>
  <w15:docId w15:val="{4A5378E7-85AF-4D8D-BBFB-6A5A3DA4D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7B39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3929A4"/>
    <w:pPr>
      <w:keepNext/>
      <w:keepLines/>
      <w:spacing w:line="480" w:lineRule="auto"/>
      <w:outlineLvl w:val="0"/>
    </w:pPr>
    <w:rPr>
      <w:rFonts w:ascii="Times New Roman" w:eastAsia="Times New Roman" w:hAnsi="Times New Roman"/>
      <w:b/>
      <w:bCs/>
      <w:kern w:val="4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35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rsid w:val="004635D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635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rsid w:val="004635D2"/>
    <w:rPr>
      <w:sz w:val="18"/>
      <w:szCs w:val="18"/>
    </w:rPr>
  </w:style>
  <w:style w:type="character" w:styleId="a7">
    <w:name w:val="Hyperlink"/>
    <w:uiPriority w:val="99"/>
    <w:unhideWhenUsed/>
    <w:rsid w:val="00BB79E7"/>
    <w:rPr>
      <w:color w:val="0563C1"/>
      <w:u w:val="single"/>
    </w:rPr>
  </w:style>
  <w:style w:type="character" w:styleId="a8">
    <w:name w:val="Book Title"/>
    <w:uiPriority w:val="33"/>
    <w:qFormat/>
    <w:rsid w:val="00BB79E7"/>
    <w:rPr>
      <w:b/>
      <w:bCs/>
      <w:i/>
      <w:iCs/>
      <w:spacing w:val="5"/>
    </w:rPr>
  </w:style>
  <w:style w:type="paragraph" w:customStyle="1" w:styleId="EndNoteBibliography">
    <w:name w:val="EndNote Bibliography"/>
    <w:basedOn w:val="a"/>
    <w:link w:val="EndNoteBibliography0"/>
    <w:rsid w:val="00BB79E7"/>
    <w:rPr>
      <w:rFonts w:ascii="Helvetica" w:eastAsia="Baoli TC" w:hAnsi="Helvetica"/>
      <w:sz w:val="20"/>
      <w:szCs w:val="24"/>
    </w:rPr>
  </w:style>
  <w:style w:type="character" w:customStyle="1" w:styleId="EndNoteBibliography0">
    <w:name w:val="EndNote Bibliography 字符"/>
    <w:link w:val="EndNoteBibliography"/>
    <w:rsid w:val="00BB79E7"/>
    <w:rPr>
      <w:rFonts w:ascii="Helvetica" w:eastAsia="Baoli TC" w:hAnsi="Helvetica"/>
      <w:kern w:val="2"/>
      <w:szCs w:val="24"/>
    </w:rPr>
  </w:style>
  <w:style w:type="paragraph" w:styleId="a9">
    <w:name w:val="Revision"/>
    <w:hidden/>
    <w:uiPriority w:val="99"/>
    <w:semiHidden/>
    <w:rsid w:val="00A53F1D"/>
    <w:rPr>
      <w:kern w:val="2"/>
      <w:sz w:val="21"/>
      <w:szCs w:val="22"/>
    </w:rPr>
  </w:style>
  <w:style w:type="character" w:styleId="aa">
    <w:name w:val="annotation reference"/>
    <w:uiPriority w:val="99"/>
    <w:semiHidden/>
    <w:unhideWhenUsed/>
    <w:rsid w:val="00326937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26937"/>
    <w:rPr>
      <w:sz w:val="20"/>
      <w:szCs w:val="20"/>
    </w:rPr>
  </w:style>
  <w:style w:type="character" w:customStyle="1" w:styleId="ac">
    <w:name w:val="批注文字 字符"/>
    <w:link w:val="ab"/>
    <w:uiPriority w:val="99"/>
    <w:semiHidden/>
    <w:rsid w:val="00326937"/>
    <w:rPr>
      <w:kern w:val="2"/>
      <w:lang w:val="en-US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26937"/>
    <w:rPr>
      <w:b/>
      <w:bCs/>
    </w:rPr>
  </w:style>
  <w:style w:type="character" w:customStyle="1" w:styleId="ae">
    <w:name w:val="批注主题 字符"/>
    <w:link w:val="ad"/>
    <w:uiPriority w:val="99"/>
    <w:semiHidden/>
    <w:rsid w:val="00326937"/>
    <w:rPr>
      <w:b/>
      <w:bCs/>
      <w:kern w:val="2"/>
      <w:lang w:val="en-US"/>
    </w:rPr>
  </w:style>
  <w:style w:type="character" w:customStyle="1" w:styleId="10">
    <w:name w:val="标题 1 字符"/>
    <w:basedOn w:val="a0"/>
    <w:link w:val="1"/>
    <w:uiPriority w:val="9"/>
    <w:rsid w:val="003929A4"/>
    <w:rPr>
      <w:rFonts w:ascii="Times New Roman" w:eastAsia="Times New Roman" w:hAnsi="Times New Roman"/>
      <w:b/>
      <w:bCs/>
      <w:kern w:val="44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1308</Words>
  <Characters>7461</Characters>
  <Application>Microsoft Office Word</Application>
  <DocSecurity>0</DocSecurity>
  <PresentationFormat/>
  <Lines>62</Lines>
  <Paragraphs>17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8752</CharactersWithSpaces>
  <SharedDoc>false</SharedDoc>
  <HLinks>
    <vt:vector size="24" baseType="variant">
      <vt:variant>
        <vt:i4>4456459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4194315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1900581</vt:i4>
      </vt:variant>
      <vt:variant>
        <vt:i4>3</vt:i4>
      </vt:variant>
      <vt:variant>
        <vt:i4>0</vt:i4>
      </vt:variant>
      <vt:variant>
        <vt:i4>5</vt:i4>
      </vt:variant>
      <vt:variant>
        <vt:lpwstr>mailto:cheng021@xjtu.edu.cn</vt:lpwstr>
      </vt:variant>
      <vt:variant>
        <vt:lpwstr/>
      </vt:variant>
      <vt:variant>
        <vt:i4>6619150</vt:i4>
      </vt:variant>
      <vt:variant>
        <vt:i4>0</vt:i4>
      </vt:variant>
      <vt:variant>
        <vt:i4>0</vt:i4>
      </vt:variant>
      <vt:variant>
        <vt:i4>5</vt:i4>
      </vt:variant>
      <vt:variant>
        <vt:lpwstr>mailto:zjy1230@xjtu.edu.cn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CuiJiahui</cp:lastModifiedBy>
  <cp:revision>5</cp:revision>
  <dcterms:created xsi:type="dcterms:W3CDTF">2023-06-22T01:53:00Z</dcterms:created>
  <dcterms:modified xsi:type="dcterms:W3CDTF">2023-07-15T16:57:00Z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</Properties>
</file>