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89C" w:rsidRPr="00185246" w:rsidRDefault="0072389C" w:rsidP="0072389C">
      <w:pPr>
        <w:pStyle w:val="Heading1"/>
        <w:numPr>
          <w:ilvl w:val="0"/>
          <w:numId w:val="0"/>
        </w:numPr>
        <w:tabs>
          <w:tab w:val="left" w:pos="720"/>
        </w:tabs>
        <w:spacing w:before="0" w:after="0" w:line="360" w:lineRule="auto"/>
        <w:rPr>
          <w:rFonts w:asciiTheme="minorHAnsi" w:eastAsia="Calibri" w:hAnsiTheme="minorHAnsi" w:cstheme="minorHAnsi"/>
          <w:b/>
          <w:sz w:val="24"/>
          <w:szCs w:val="24"/>
        </w:rPr>
      </w:pPr>
      <w:r w:rsidRPr="00185246">
        <w:rPr>
          <w:rFonts w:asciiTheme="minorHAnsi" w:eastAsia="Calibri" w:hAnsiTheme="minorHAnsi" w:cstheme="minorHAnsi"/>
          <w:b/>
          <w:sz w:val="24"/>
          <w:szCs w:val="24"/>
        </w:rPr>
        <w:t>SUPPLEMENTAL MATERIALS</w:t>
      </w:r>
    </w:p>
    <w:tbl>
      <w:tblPr>
        <w:tblpPr w:leftFromText="180" w:rightFromText="180" w:vertAnchor="page" w:horzAnchor="margin" w:tblpXSpec="center" w:tblpY="1542"/>
        <w:tblW w:w="8120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000"/>
        <w:gridCol w:w="5640"/>
        <w:gridCol w:w="1480"/>
      </w:tblGrid>
      <w:tr w:rsidR="00C04947" w:rsidRPr="00C04947" w:rsidTr="0056202C">
        <w:trPr>
          <w:trHeight w:val="380"/>
        </w:trPr>
        <w:tc>
          <w:tcPr>
            <w:tcW w:w="8120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9748A1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lang w:val="en-US"/>
              </w:rPr>
            </w:pPr>
            <w:r w:rsidRPr="009748A1">
              <w:rPr>
                <w:rFonts w:asciiTheme="minorHAnsi" w:eastAsia="Times New Roman" w:hAnsiTheme="minorHAnsi" w:cstheme="minorHAnsi"/>
                <w:b/>
                <w:bCs/>
                <w:iCs/>
                <w:color w:val="000000"/>
                <w:lang w:val="en-US"/>
              </w:rPr>
              <w:t>Table S1</w:t>
            </w:r>
            <w:r w:rsidR="00D62813">
              <w:rPr>
                <w:rFonts w:asciiTheme="minorHAnsi" w:eastAsia="Times New Roman" w:hAnsiTheme="minorHAnsi" w:cstheme="minorHAnsi"/>
                <w:b/>
                <w:bCs/>
                <w:iCs/>
                <w:color w:val="000000"/>
                <w:lang w:val="en-US"/>
              </w:rPr>
              <w:t>A</w:t>
            </w:r>
            <w:r w:rsidRPr="009748A1">
              <w:rPr>
                <w:rFonts w:asciiTheme="minorHAnsi" w:eastAsia="Times New Roman" w:hAnsiTheme="minorHAnsi" w:cstheme="minorHAnsi"/>
                <w:b/>
                <w:bCs/>
                <w:iCs/>
                <w:color w:val="000000"/>
                <w:lang w:val="en-US"/>
              </w:rPr>
              <w:t xml:space="preserve">. </w:t>
            </w:r>
            <w:r w:rsidRPr="009748A1">
              <w:rPr>
                <w:rFonts w:asciiTheme="minorHAnsi" w:eastAsia="Times New Roman" w:hAnsiTheme="minorHAnsi" w:cstheme="minorHAnsi"/>
                <w:color w:val="000000"/>
                <w:lang w:val="en-US"/>
              </w:rPr>
              <w:t>All Exploratory Factor Analysis (EFA) derived factors. Bolding indicates factors that were excluded from final analyses after consensus review by clinical experts.</w:t>
            </w:r>
          </w:p>
        </w:tc>
      </w:tr>
      <w:tr w:rsidR="00C04947" w:rsidRPr="00C04947" w:rsidTr="0056202C">
        <w:trPr>
          <w:trHeight w:val="380"/>
        </w:trPr>
        <w:tc>
          <w:tcPr>
            <w:tcW w:w="1000" w:type="dxa"/>
            <w:tcBorders>
              <w:top w:val="single" w:sz="8" w:space="0" w:color="000000"/>
              <w:left w:val="nil"/>
              <w:bottom w:val="single" w:sz="4" w:space="0" w:color="5B9BD5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Factor #</w:t>
            </w:r>
          </w:p>
        </w:tc>
        <w:tc>
          <w:tcPr>
            <w:tcW w:w="5640" w:type="dxa"/>
            <w:tcBorders>
              <w:top w:val="single" w:sz="8" w:space="0" w:color="000000"/>
              <w:left w:val="nil"/>
              <w:bottom w:val="single" w:sz="4" w:space="0" w:color="5B9BD5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Label Name</w:t>
            </w:r>
          </w:p>
        </w:tc>
        <w:tc>
          <w:tcPr>
            <w:tcW w:w="1480" w:type="dxa"/>
            <w:tcBorders>
              <w:top w:val="single" w:sz="8" w:space="0" w:color="000000"/>
              <w:left w:val="nil"/>
              <w:bottom w:val="single" w:sz="4" w:space="0" w:color="5B9BD5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Assessments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single" w:sz="4" w:space="0" w:color="5B9BD5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F-01</w:t>
            </w:r>
          </w:p>
        </w:tc>
        <w:tc>
          <w:tcPr>
            <w:tcW w:w="5640" w:type="dxa"/>
            <w:tcBorders>
              <w:top w:val="single" w:sz="4" w:space="0" w:color="5B9BD5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Oppositional (Outburst Behaviors)</w:t>
            </w:r>
          </w:p>
        </w:tc>
        <w:tc>
          <w:tcPr>
            <w:tcW w:w="1480" w:type="dxa"/>
            <w:tcBorders>
              <w:top w:val="single" w:sz="4" w:space="0" w:color="5B9BD5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ABC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F-02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Isolated (Alone Preferred)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ABC; 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F-03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Hand/Body Movements (Recurring Mannerisms, Stereotypies)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ABC; RBS-R; 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F-04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Self-Injurious Behaviors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ABC; RBS-R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F-05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Inflexible (Insistent Behaviors)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RBS-R; 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F-06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Social Atypicalities (Awkward, Odd Responses)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F-07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Motor Overflow (Excessive Impulsive Activity)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ABC; RBS-R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F-08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Repetitive Speech (Perseverative Vocal Overflow)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ABC; RBS-R; 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F-09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Decreased Conversational Comprehension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F-10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Staring (into Space; Preoccupied)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ABC; 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F-11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Tantrums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ABC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F-12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Socioemotional Unresponsiveness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ABC; 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F-13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Inflexibility Associated with Social Stress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F-14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Body/Head Movements (Repetitive Rocking/Turning)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ABC; RBS-R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F-15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Socioemotional Awareness (Responsive/Expressive)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F-16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Self-Confidence (Social Communication &amp; Interaction)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F-17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Sensory &amp; Object Preoccupation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RBS-R; 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F-18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Restlessness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ABC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F-19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Temperamental/Irritable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ABC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F-20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Restricted Interests/Discussion Topics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RBS-R; 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F-21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Self-Injurious Behaviors (only characterized by RBS-R)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RBS-R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F-22</w:t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Teased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  <w:t>SRS</w:t>
            </w:r>
          </w:p>
        </w:tc>
      </w:tr>
      <w:tr w:rsidR="00C04947" w:rsidRPr="00C04947" w:rsidTr="0056202C">
        <w:trPr>
          <w:trHeight w:val="281"/>
        </w:trPr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jc w:val="center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F-23</w:t>
            </w:r>
          </w:p>
        </w:tc>
        <w:tc>
          <w:tcPr>
            <w:tcW w:w="564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Obsessive Compulsive Behaviors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DDEBF7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RBS-R</w:t>
            </w:r>
          </w:p>
        </w:tc>
      </w:tr>
      <w:tr w:rsidR="00C04947" w:rsidRPr="00C04947" w:rsidTr="0056202C">
        <w:trPr>
          <w:trHeight w:val="563"/>
        </w:trPr>
        <w:tc>
          <w:tcPr>
            <w:tcW w:w="812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:rsidR="00C04947" w:rsidRPr="00C04947" w:rsidRDefault="00C04947" w:rsidP="0056202C">
            <w:pPr>
              <w:spacing w:line="240" w:lineRule="auto"/>
              <w:ind w:left="187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color w:val="000000"/>
                <w:sz w:val="18"/>
                <w:szCs w:val="18"/>
                <w:lang w:val="en-US"/>
              </w:rPr>
              <w:t xml:space="preserve">Assessments: </w:t>
            </w: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Aberrant Behavior Checklist-Community Version (ABC-CV); Repetitive Behavior Scale-Revised (RBS-R); Social Responsiveness Scale (SRS).</w:t>
            </w:r>
          </w:p>
          <w:p w:rsidR="00C04947" w:rsidRPr="00C04947" w:rsidRDefault="00C04947" w:rsidP="0056202C">
            <w:pPr>
              <w:spacing w:line="240" w:lineRule="auto"/>
              <w:ind w:left="187"/>
              <w:textAlignment w:val="center"/>
              <w:rPr>
                <w:rFonts w:asciiTheme="minorHAnsi" w:eastAsia="Times New Roman" w:hAnsiTheme="minorHAnsi" w:cstheme="minorHAnsi"/>
                <w:sz w:val="36"/>
                <w:szCs w:val="36"/>
                <w:lang w:val="en-US"/>
              </w:rPr>
            </w:pPr>
            <w:r w:rsidRPr="00C04947">
              <w:rPr>
                <w:rFonts w:asciiTheme="minorHAnsi" w:eastAsia="Times New Roman" w:hAnsiTheme="minorHAnsi" w:cstheme="minorHAnsi"/>
                <w:b/>
                <w:color w:val="000000"/>
                <w:sz w:val="18"/>
                <w:szCs w:val="18"/>
                <w:lang w:val="en-US"/>
              </w:rPr>
              <w:t xml:space="preserve">Domains: </w:t>
            </w:r>
            <w:r w:rsidRPr="00C04947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/>
              </w:rPr>
              <w:t>Social Communication &amp; Interaction (SCI); Restricted, Repetitive Patterns of Behavior, Interests, or Activities (RRBs); Sensory Sensitivity (Sens)</w:t>
            </w:r>
          </w:p>
        </w:tc>
      </w:tr>
    </w:tbl>
    <w:p w:rsidR="00D62813" w:rsidRDefault="00D62813" w:rsidP="00F71015">
      <w:pPr>
        <w:spacing w:after="160" w:line="259" w:lineRule="auto"/>
        <w:rPr>
          <w:rFonts w:asciiTheme="minorHAnsi" w:hAnsiTheme="minorHAnsi" w:cstheme="minorHAnsi"/>
        </w:rPr>
      </w:pPr>
    </w:p>
    <w:p w:rsidR="00D62813" w:rsidRDefault="00D62813" w:rsidP="007B0405">
      <w:pPr>
        <w:pStyle w:val="Header"/>
        <w:tabs>
          <w:tab w:val="clear" w:pos="4680"/>
          <w:tab w:val="clear" w:pos="9360"/>
        </w:tabs>
        <w:spacing w:line="276" w:lineRule="auto"/>
      </w:pPr>
      <w:r>
        <w:br w:type="page"/>
      </w:r>
    </w:p>
    <w:tbl>
      <w:tblPr>
        <w:tblStyle w:val="TableGrid"/>
        <w:tblW w:w="9855" w:type="dxa"/>
        <w:tblLayout w:type="fixed"/>
        <w:tblLook w:val="04A0" w:firstRow="1" w:lastRow="0" w:firstColumn="1" w:lastColumn="0" w:noHBand="0" w:noVBand="1"/>
      </w:tblPr>
      <w:tblGrid>
        <w:gridCol w:w="236"/>
        <w:gridCol w:w="1114"/>
        <w:gridCol w:w="270"/>
        <w:gridCol w:w="7487"/>
        <w:gridCol w:w="748"/>
      </w:tblGrid>
      <w:tr w:rsidR="00D62813" w:rsidRPr="00D62813" w:rsidTr="00386689">
        <w:trPr>
          <w:trHeight w:val="20"/>
        </w:trPr>
        <w:tc>
          <w:tcPr>
            <w:tcW w:w="985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62813" w:rsidRPr="00D62813" w:rsidRDefault="00D62813" w:rsidP="00D62813">
            <w:pPr>
              <w:pStyle w:val="Header"/>
              <w:keepNext/>
              <w:tabs>
                <w:tab w:val="clear" w:pos="4680"/>
                <w:tab w:val="clear" w:pos="9360"/>
              </w:tabs>
              <w:outlineLvl w:val="2"/>
              <w:rPr>
                <w:rFonts w:asciiTheme="minorHAnsi" w:eastAsiaTheme="minorHAnsi" w:hAnsiTheme="minorHAnsi" w:cstheme="minorHAnsi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lang w:val="en-US"/>
              </w:rPr>
              <w:lastRenderedPageBreak/>
              <w:t xml:space="preserve">Table S1B. </w:t>
            </w:r>
            <w:r w:rsidRPr="00D62813">
              <w:rPr>
                <w:rFonts w:asciiTheme="minorHAnsi" w:eastAsiaTheme="minorHAnsi" w:hAnsiTheme="minorHAnsi" w:cstheme="minorHAnsi"/>
                <w:lang w:val="en-US"/>
              </w:rPr>
              <w:t xml:space="preserve">Individual assessment Items </w:t>
            </w:r>
            <w:bookmarkStart w:id="0" w:name="_GoBack"/>
            <w:bookmarkEnd w:id="0"/>
            <w:r w:rsidRPr="00D62813">
              <w:rPr>
                <w:rFonts w:asciiTheme="minorHAnsi" w:eastAsiaTheme="minorHAnsi" w:hAnsiTheme="minorHAnsi" w:cstheme="minorHAnsi"/>
                <w:lang w:val="en-US"/>
              </w:rPr>
              <w:t>contributing to each derived factor</w:t>
            </w:r>
            <w:r w:rsidR="007B0405">
              <w:rPr>
                <w:rFonts w:asciiTheme="minorHAnsi" w:eastAsiaTheme="minorHAnsi" w:hAnsiTheme="minorHAnsi" w:cstheme="minorHAnsi"/>
                <w:lang w:val="en-US"/>
              </w:rPr>
              <w:t>.</w:t>
            </w:r>
          </w:p>
        </w:tc>
      </w:tr>
      <w:tr w:rsidR="00D62813" w:rsidRPr="00D62813" w:rsidTr="00386689">
        <w:trPr>
          <w:trHeight w:val="20"/>
        </w:trPr>
        <w:tc>
          <w:tcPr>
            <w:tcW w:w="13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D62813" w:rsidRPr="00D62813" w:rsidRDefault="00D62813" w:rsidP="00D62813">
            <w:pPr>
              <w:keepNext/>
              <w:spacing w:line="240" w:lineRule="auto"/>
              <w:outlineLvl w:val="1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Factor Label</w:t>
            </w: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62813" w:rsidRPr="00D62813" w:rsidRDefault="00D62813" w:rsidP="00D62813">
            <w:pPr>
              <w:keepNext/>
              <w:spacing w:line="240" w:lineRule="auto"/>
              <w:outlineLvl w:val="1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</w:p>
        </w:tc>
        <w:tc>
          <w:tcPr>
            <w:tcW w:w="74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62813" w:rsidRPr="00D62813" w:rsidRDefault="00D62813" w:rsidP="00D62813">
            <w:pPr>
              <w:keepNext/>
              <w:spacing w:line="240" w:lineRule="auto"/>
              <w:jc w:val="center"/>
              <w:outlineLvl w:val="1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 xml:space="preserve">Assessment </w:t>
            </w: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Item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D62813" w:rsidRPr="00D62813" w:rsidRDefault="00D62813" w:rsidP="00D62813">
            <w:pPr>
              <w:keepNext/>
              <w:spacing w:line="240" w:lineRule="auto"/>
              <w:outlineLvl w:val="2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Source</w:t>
            </w: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F-01: Oppositional (Outburst Behaviors)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3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Aggressive to other children or adults (verbally or physically)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3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Temper tantrums/outbursts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3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Disobedient; difficult to control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3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Uncooperative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3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Does not pay attention to instructions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3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Demands must be met immediately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3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Deliberately ignores directions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3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Has temper outbursts or tantrums when he/she does not get own way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 xml:space="preserve"> F-02:  Isolated (Alone Preferred)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4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Seeks isolation from others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4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Withdrawn; prefers solitary activities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4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Isolates himself/herself from other children or adults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4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Prefers to be alone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4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Shows few social reactions to others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4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Would rather be alone than with others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 xml:space="preserve">F-03: Hand/Body Movements (Recurring Mannerisms, Stereotypies)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Meaningless, recurring body movements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Stereotyped behavior; abnormal, repetitive movements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Repetitive hand, body, or head movements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Waves or shakes the extremities repeatedly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HAND/FINGER (Flaps hands, Wiggles or flicks fingers, Claps hands, Waves or shakes hand or arm)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Has repetitive, odd behaviors such as hand flapping or rocking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F-04: Self-Injurious Behaviors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Injures self on purpose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Deliberately hurts himself/herself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Does physical violence to self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HITS SELF WITH BODY PART (Hits or slaps head, face, or other body area)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HITS SELF AGAINST SURFACE OR OBJECT (Hits or bangs head or other body part on table, floor or other surface)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BITES SELF (Bites hand, wrist, arm, lips or tongue)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F-05: Inflexible (Insistent Behaviors)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TRAVEL / TRANSPORTATION (Insists on taking certain routes/paths; Must sit in specific location in vehicles; Insists that certain items be present during travel, e.g., toy or material; Insists on seeing or touching certain things or places during travel such as a sign or store)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Objects to visiting new places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Becomes upset if interrupted in what he/she is doing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Insists on sitting at the same place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Dislikes changes in appearance or behavior of the people around him/her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Insists on using a particular door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Resists changing activities; Difficulty with transitions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Insists on same routine, household, school or work schedule everyday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Insists that specific things take place at specific times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Has more difficulty than other children with changes in his or her routine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F-06: Social Atypicalities (Awkward, Odd Responses)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Behaves in ways that seem strange or bizarre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Is awkward in turn-taking interactions with peers (e.g., doesn't seem to understand the give-and-take conversations)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Has difficulty making friends, even when trying his or her best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Does not join group activities unless told to do so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Is regarded by other children as odd or weird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Is socially awkward, even when he or she is trying to be polite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Has trouble keeping up with the flow of a normal conversation.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Has difficulty relating to peers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Gets teased a lot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 xml:space="preserve">F-07: Motor Overflow (Excessive Impulsive Activity)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Excessively active at home, school, work, or elsewhere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lastRenderedPageBreak/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Boisterous (inappropriately noisy and rough)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Impulsive (acts without thinking)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Restless, unable to sit still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Constantly runs or jumps around the room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Tends to be excessively active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LOCOMOTION (Turns in circles, Whirls, Jumps, Bounces)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F-08: Repetitive Speech (perseverative vocal overflow)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Repetitive speech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Talks to self loudly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Repeats a word or phrase over and over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COMMUNICATION / SOCIAL INTERACTIONS (Repeats same topic(s) during social interactions; Repetitive questioning; Insists on certain topics of conversation; Insists that others say certain things or respond in certain ways during interactions)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Thinks or talks about the same thing over and over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F-10: Staring (into space; preoccupied)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Preoccupied; stares into space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Stares or gazes off into space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F-12: Unresponsive Socioemotionally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Fixed facial expression; lacks emotional responsiveness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Resists any form of physical contact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Responds negatively to affection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Expressions on his or her face don't match what he or she is saying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Avoids people who want to be emotionally close to him or her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Has overly serious facial expressions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Is emotionally distant, doesn't show his or her feelings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F-14: Body/Head Movements (Repetitive Rocking/Turning)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Moves or rolls head back and forth repetitively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Rocks body back and forth repeatedly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ABC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WHOLE BODY (Body rocking, Body swaying)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HEAD (Rolls head, Nods head, Turns head)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F-15: Socioemotional (Aware, Responsive, Expressive)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Is aware of what others are thinking or feeling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Is able to communicate his or her feelings to others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Is able to understand the meaning of other people's tone of voice and facial expressions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Recognizes when something is unfair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Is able to imitate others' actions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Offers comfort to others when they are sad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Responds appropriately to mood changes in others (e.g., when a friend's or playmate's mood changes from happy to sad)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Focuses his or her attention to </w:t>
            </w:r>
            <w:proofErr w:type="spellStart"/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there</w:t>
            </w:r>
            <w:proofErr w:type="spellEnd"/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 others are looking or listening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Has a sense of humor, understands jokes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Knows when he or she is talking too loud or making too much noise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Knows when he or she is too close to someone or is invading someone's space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F-16: Self-confidence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Seems self-confident when interacting with others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 xml:space="preserve">Has good self-confidence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F-17:  Sensory &amp; Object Preoccupation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OBJECT USAGE (Spins or twirls objects, Twiddles or slaps or throws objects, Lets objects fall out of hands)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Preoccupation with part(s) of object rather than the whole object (e.g., buttons on clothes, wheels on toy cars)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Fascination, preoccupation with movement / things that move (e.g., fans, clocks)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Shows unusual sensory interests (e.g., mouthing or spinning objects) or strange ways of playing with toys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SRS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9107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 xml:space="preserve">F-23 Obsessive Compulsive Behaviors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ARRANGING / ORDERING (Arranges certain objects in a particular pattern or place; Need for things to be even or symmetrical)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COMPLETENESS (Must have doors opened or closed; Takes all items out of a container or area)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WASHING / CLEANING (Excessively cleans certain body parts; Picks at lint or loose threads)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lastRenderedPageBreak/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CHECKING (Repeatedly checks doors, windows, drawers, appliances, clocks, locks, etc.)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COUNTING (Counts items or objects; Counts to a certain number or in a certain way)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HOARDING/SAVING (Collects, hoards or hides specific items)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REPEATING (Need to repeat routine events; In / out door, up / down from chair, clothing on/off)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SLEEPING / BEDTIME (Insists on certain pre-bedtime routines; Arranges items in room “just so” prior to bedtime; Insists that certain items be present with him/her during sleep; Insists that another person be present prior to or during sleep)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SELF-CARE – BATHROOM AND DRESSING (Insists on specific order of activities or tasks related to using the bathroom, to washing, showering, bathing or dressing; Arranges items in a certain way in the bathroom or insists that bathroom items not be moved; Insists on wearing certain clothing items)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  <w:tr w:rsidR="00D62813" w:rsidRPr="00D62813" w:rsidTr="00386689">
        <w:trPr>
          <w:trHeight w:val="20"/>
        </w:trPr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b/>
                <w:sz w:val="18"/>
                <w:szCs w:val="18"/>
                <w:lang w:val="en-US"/>
              </w:rPr>
              <w:t> </w:t>
            </w:r>
          </w:p>
        </w:tc>
        <w:tc>
          <w:tcPr>
            <w:tcW w:w="88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62813" w:rsidRPr="00D62813" w:rsidRDefault="00D62813" w:rsidP="00D62813">
            <w:pPr>
              <w:numPr>
                <w:ilvl w:val="0"/>
                <w:numId w:val="5"/>
              </w:numPr>
              <w:spacing w:line="240" w:lineRule="auto"/>
              <w:contextualSpacing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 w:rsidRPr="00D62813"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Insists that things remain in the same place(s) (e.g. toys, supplies, furniture, pictures, etc.)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62813" w:rsidRPr="00D62813" w:rsidRDefault="00D62813" w:rsidP="00D62813">
            <w:pPr>
              <w:spacing w:line="240" w:lineRule="auto"/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eastAsiaTheme="minorHAnsi" w:hAnsiTheme="minorHAnsi" w:cstheme="minorHAnsi"/>
                <w:sz w:val="18"/>
                <w:szCs w:val="18"/>
                <w:lang w:val="en-US"/>
              </w:rPr>
              <w:t>RBS-R</w:t>
            </w:r>
          </w:p>
        </w:tc>
      </w:tr>
    </w:tbl>
    <w:p w:rsidR="00CF576C" w:rsidRPr="00185246" w:rsidRDefault="00CF576C" w:rsidP="00F71015">
      <w:pPr>
        <w:spacing w:after="160" w:line="259" w:lineRule="auto"/>
        <w:rPr>
          <w:rFonts w:asciiTheme="minorHAnsi" w:hAnsiTheme="minorHAnsi" w:cstheme="minorHAnsi"/>
        </w:rPr>
      </w:pPr>
    </w:p>
    <w:sectPr w:rsidR="00CF576C" w:rsidRPr="00185246" w:rsidSect="0056202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C4FC8"/>
    <w:multiLevelType w:val="hybridMultilevel"/>
    <w:tmpl w:val="68CCC92A"/>
    <w:lvl w:ilvl="0" w:tplc="25EE5E94">
      <w:start w:val="1"/>
      <w:numFmt w:val="bullet"/>
      <w:lvlText w:val="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6A0A1E"/>
    <w:multiLevelType w:val="hybridMultilevel"/>
    <w:tmpl w:val="8BCCAA0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A609DA"/>
    <w:multiLevelType w:val="hybridMultilevel"/>
    <w:tmpl w:val="271005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6D33DC"/>
    <w:multiLevelType w:val="hybridMultilevel"/>
    <w:tmpl w:val="931880F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160FD3"/>
    <w:multiLevelType w:val="multilevel"/>
    <w:tmpl w:val="96BAD99A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3A8"/>
    <w:rsid w:val="000E1894"/>
    <w:rsid w:val="001820B3"/>
    <w:rsid w:val="00185246"/>
    <w:rsid w:val="004943A8"/>
    <w:rsid w:val="0056202C"/>
    <w:rsid w:val="0072389C"/>
    <w:rsid w:val="00751020"/>
    <w:rsid w:val="007830C0"/>
    <w:rsid w:val="007B0405"/>
    <w:rsid w:val="00880430"/>
    <w:rsid w:val="009748A1"/>
    <w:rsid w:val="009F1DA7"/>
    <w:rsid w:val="00C04947"/>
    <w:rsid w:val="00CF576C"/>
    <w:rsid w:val="00D62813"/>
    <w:rsid w:val="00E74E3E"/>
    <w:rsid w:val="00E76D38"/>
    <w:rsid w:val="00F71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12CF4F"/>
  <w15:chartTrackingRefBased/>
  <w15:docId w15:val="{C8C432A9-9766-46F9-B7B3-761D94884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389C"/>
    <w:pPr>
      <w:spacing w:after="0" w:line="276" w:lineRule="auto"/>
    </w:pPr>
    <w:rPr>
      <w:rFonts w:ascii="Arial" w:eastAsia="Arial" w:hAnsi="Arial" w:cs="Arial"/>
      <w:lang w:val="en"/>
    </w:rPr>
  </w:style>
  <w:style w:type="paragraph" w:styleId="Heading1">
    <w:name w:val="heading 1"/>
    <w:basedOn w:val="Normal"/>
    <w:next w:val="Normal"/>
    <w:link w:val="Heading1Char"/>
    <w:uiPriority w:val="9"/>
    <w:qFormat/>
    <w:rsid w:val="0072389C"/>
    <w:pPr>
      <w:keepNext/>
      <w:keepLines/>
      <w:numPr>
        <w:numId w:val="1"/>
      </w:numPr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2389C"/>
    <w:pPr>
      <w:keepNext/>
      <w:keepLines/>
      <w:numPr>
        <w:ilvl w:val="1"/>
        <w:numId w:val="1"/>
      </w:numPr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2389C"/>
    <w:pPr>
      <w:keepNext/>
      <w:keepLines/>
      <w:numPr>
        <w:ilvl w:val="2"/>
        <w:numId w:val="1"/>
      </w:numPr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2389C"/>
    <w:pPr>
      <w:keepNext/>
      <w:keepLines/>
      <w:numPr>
        <w:ilvl w:val="3"/>
        <w:numId w:val="1"/>
      </w:numPr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2389C"/>
    <w:pPr>
      <w:keepNext/>
      <w:keepLines/>
      <w:numPr>
        <w:ilvl w:val="4"/>
        <w:numId w:val="1"/>
      </w:numPr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2389C"/>
    <w:pPr>
      <w:keepNext/>
      <w:keepLines/>
      <w:numPr>
        <w:ilvl w:val="5"/>
        <w:numId w:val="1"/>
      </w:numPr>
      <w:spacing w:before="240" w:after="80"/>
      <w:outlineLvl w:val="5"/>
    </w:pPr>
    <w:rPr>
      <w:i/>
      <w:color w:val="66666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2389C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2389C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2389C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2389C"/>
    <w:rPr>
      <w:rFonts w:ascii="Arial" w:eastAsia="Arial" w:hAnsi="Arial" w:cs="Arial"/>
      <w:sz w:val="40"/>
      <w:szCs w:val="40"/>
      <w:lang w:val="en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2389C"/>
    <w:rPr>
      <w:rFonts w:ascii="Arial" w:eastAsia="Arial" w:hAnsi="Arial" w:cs="Arial"/>
      <w:sz w:val="32"/>
      <w:szCs w:val="32"/>
      <w:lang w:val="e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2389C"/>
    <w:rPr>
      <w:rFonts w:ascii="Arial" w:eastAsia="Arial" w:hAnsi="Arial" w:cs="Arial"/>
      <w:color w:val="434343"/>
      <w:sz w:val="28"/>
      <w:szCs w:val="28"/>
      <w:lang w:val="e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2389C"/>
    <w:rPr>
      <w:rFonts w:ascii="Arial" w:eastAsia="Arial" w:hAnsi="Arial" w:cs="Arial"/>
      <w:color w:val="666666"/>
      <w:sz w:val="24"/>
      <w:szCs w:val="24"/>
      <w:lang w:val="e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2389C"/>
    <w:rPr>
      <w:rFonts w:ascii="Arial" w:eastAsia="Arial" w:hAnsi="Arial" w:cs="Arial"/>
      <w:color w:val="666666"/>
      <w:lang w:val="e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2389C"/>
    <w:rPr>
      <w:rFonts w:ascii="Arial" w:eastAsia="Arial" w:hAnsi="Arial" w:cs="Arial"/>
      <w:i/>
      <w:color w:val="666666"/>
      <w:lang w:val="e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2389C"/>
    <w:rPr>
      <w:rFonts w:asciiTheme="majorHAnsi" w:eastAsiaTheme="majorEastAsia" w:hAnsiTheme="majorHAnsi" w:cstheme="majorBidi"/>
      <w:i/>
      <w:iCs/>
      <w:color w:val="1F4D78" w:themeColor="accent1" w:themeShade="7F"/>
      <w:lang w:val="e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2389C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2389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"/>
    </w:rPr>
  </w:style>
  <w:style w:type="paragraph" w:styleId="NormalWeb">
    <w:name w:val="Normal (Web)"/>
    <w:basedOn w:val="Normal"/>
    <w:uiPriority w:val="99"/>
    <w:semiHidden/>
    <w:unhideWhenUsed/>
    <w:rsid w:val="007238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72389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389C"/>
    <w:rPr>
      <w:rFonts w:ascii="Arial" w:eastAsia="Arial" w:hAnsi="Arial" w:cs="Arial"/>
      <w:lang w:val="en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2389C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TableGrid">
    <w:name w:val="Table Grid"/>
    <w:basedOn w:val="TableNormal"/>
    <w:uiPriority w:val="39"/>
    <w:rsid w:val="00D628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628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79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5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1406</Words>
  <Characters>8019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</dc:creator>
  <cp:keywords/>
  <dc:description/>
  <cp:lastModifiedBy>AT</cp:lastModifiedBy>
  <cp:revision>3</cp:revision>
  <dcterms:created xsi:type="dcterms:W3CDTF">2024-03-05T23:59:00Z</dcterms:created>
  <dcterms:modified xsi:type="dcterms:W3CDTF">2024-03-06T00:00:00Z</dcterms:modified>
</cp:coreProperties>
</file>