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5CC750" w14:textId="49F09068" w:rsidR="0082480C" w:rsidRPr="00A2671E" w:rsidRDefault="00130871" w:rsidP="00130871">
      <w:pPr>
        <w:jc w:val="center"/>
        <w:rPr>
          <w:rFonts w:ascii="Times New Roman" w:hAnsi="Times New Roman" w:cs="Times New Roman"/>
          <w:b/>
          <w:bCs/>
          <w:sz w:val="24"/>
          <w:szCs w:val="24"/>
        </w:rPr>
      </w:pPr>
      <w:r w:rsidRPr="00A2671E">
        <w:rPr>
          <w:rFonts w:ascii="Times New Roman" w:hAnsi="Times New Roman" w:cs="Times New Roman"/>
          <w:b/>
          <w:bCs/>
          <w:sz w:val="24"/>
          <w:szCs w:val="24"/>
        </w:rPr>
        <w:t>Supplementary Notes</w:t>
      </w:r>
    </w:p>
    <w:p w14:paraId="471DF1AC" w14:textId="14C1088F" w:rsidR="00130871" w:rsidRPr="00A2671E" w:rsidRDefault="00130871" w:rsidP="00130871">
      <w:pPr>
        <w:jc w:val="center"/>
        <w:rPr>
          <w:rFonts w:ascii="Times New Roman" w:hAnsi="Times New Roman" w:cs="Times New Roman"/>
          <w:sz w:val="24"/>
          <w:szCs w:val="24"/>
        </w:rPr>
      </w:pPr>
      <w:r w:rsidRPr="00A2671E">
        <w:rPr>
          <w:rFonts w:ascii="Times New Roman" w:hAnsi="Times New Roman" w:cs="Times New Roman"/>
          <w:sz w:val="24"/>
          <w:szCs w:val="24"/>
        </w:rPr>
        <w:t>Contents</w:t>
      </w:r>
    </w:p>
    <w:p w14:paraId="50924D3B" w14:textId="0DB06CB8" w:rsidR="00130871" w:rsidRPr="00A2671E" w:rsidRDefault="00130871" w:rsidP="002D34B3">
      <w:pPr>
        <w:spacing w:line="240" w:lineRule="auto"/>
        <w:rPr>
          <w:rFonts w:ascii="Times New Roman" w:hAnsi="Times New Roman" w:cs="Times New Roman"/>
          <w:b/>
          <w:bCs/>
          <w:sz w:val="24"/>
          <w:szCs w:val="24"/>
        </w:rPr>
      </w:pPr>
      <w:r w:rsidRPr="00A2671E">
        <w:rPr>
          <w:rFonts w:ascii="Times New Roman" w:hAnsi="Times New Roman" w:cs="Times New Roman"/>
          <w:b/>
          <w:bCs/>
          <w:sz w:val="24"/>
          <w:szCs w:val="24"/>
        </w:rPr>
        <w:t xml:space="preserve">Supplementary Note 1: </w:t>
      </w:r>
      <w:r w:rsidR="00BC74F5" w:rsidRPr="00A2671E">
        <w:rPr>
          <w:rFonts w:ascii="Times New Roman" w:hAnsi="Times New Roman" w:cs="Times New Roman"/>
          <w:b/>
          <w:bCs/>
          <w:sz w:val="24"/>
          <w:szCs w:val="24"/>
        </w:rPr>
        <w:t>D</w:t>
      </w:r>
      <w:r w:rsidRPr="00A2671E">
        <w:rPr>
          <w:rFonts w:ascii="Times New Roman" w:hAnsi="Times New Roman" w:cs="Times New Roman"/>
          <w:b/>
          <w:bCs/>
          <w:sz w:val="24"/>
          <w:szCs w:val="24"/>
        </w:rPr>
        <w:t>etails on genotyping in ALSPAC</w:t>
      </w:r>
    </w:p>
    <w:p w14:paraId="43073923" w14:textId="1EDF3D92" w:rsidR="00BC74F5" w:rsidRPr="00A2671E" w:rsidRDefault="00BC74F5" w:rsidP="002D34B3">
      <w:pPr>
        <w:spacing w:line="240" w:lineRule="auto"/>
        <w:rPr>
          <w:rFonts w:ascii="Times New Roman" w:hAnsi="Times New Roman" w:cs="Times New Roman"/>
          <w:sz w:val="24"/>
          <w:szCs w:val="24"/>
        </w:rPr>
      </w:pPr>
      <w:r w:rsidRPr="00A2671E">
        <w:rPr>
          <w:rFonts w:ascii="Times New Roman" w:hAnsi="Times New Roman" w:cs="Times New Roman"/>
          <w:sz w:val="24"/>
          <w:szCs w:val="24"/>
        </w:rPr>
        <w:t xml:space="preserve">ALSPAC children were genotyped using the Illumina HumanHap550 quad chip genotyping platforms. The resulting raw genome-wide data were subjected to standard quality control methods. Individuals were excluded </w:t>
      </w:r>
      <w:proofErr w:type="gramStart"/>
      <w:r w:rsidRPr="00A2671E">
        <w:rPr>
          <w:rFonts w:ascii="Times New Roman" w:hAnsi="Times New Roman" w:cs="Times New Roman"/>
          <w:sz w:val="24"/>
          <w:szCs w:val="24"/>
        </w:rPr>
        <w:t>on the basis of</w:t>
      </w:r>
      <w:proofErr w:type="gramEnd"/>
      <w:r w:rsidRPr="00A2671E">
        <w:rPr>
          <w:rFonts w:ascii="Times New Roman" w:hAnsi="Times New Roman" w:cs="Times New Roman"/>
          <w:sz w:val="24"/>
          <w:szCs w:val="24"/>
        </w:rPr>
        <w:t xml:space="preserve"> gender mismatches; minimal or excessive heterozygosity; disproportionate levels of individual missingness (&gt;3%) and insufficient sample replication (IBD &lt; 0.8). Population stratification was assessed by multidimensional scaling analysis and compared with </w:t>
      </w:r>
      <w:proofErr w:type="spellStart"/>
      <w:r w:rsidRPr="00A2671E">
        <w:rPr>
          <w:rFonts w:ascii="Times New Roman" w:hAnsi="Times New Roman" w:cs="Times New Roman"/>
          <w:sz w:val="24"/>
          <w:szCs w:val="24"/>
        </w:rPr>
        <w:t>Hapmap</w:t>
      </w:r>
      <w:proofErr w:type="spellEnd"/>
      <w:r w:rsidRPr="00A2671E">
        <w:rPr>
          <w:rFonts w:ascii="Times New Roman" w:hAnsi="Times New Roman" w:cs="Times New Roman"/>
          <w:sz w:val="24"/>
          <w:szCs w:val="24"/>
        </w:rPr>
        <w:t xml:space="preserve"> II (release 22) European descent (CEU), Han Chinese, Japanese and Yoruba reference populations; all individuals with non-European ancestry were removed. SNPs with a minor allele frequency of &lt; 1%, a call rate of &lt; 95% or evidence for violations of Hardy-Weinberg equilibrium (P &lt; 5</w:t>
      </w:r>
      <w:r w:rsidR="00612865">
        <w:rPr>
          <w:rFonts w:ascii="Times New Roman" w:hAnsi="Times New Roman" w:cs="Times New Roman"/>
          <w:sz w:val="24"/>
          <w:szCs w:val="24"/>
        </w:rPr>
        <w:t>*10</w:t>
      </w:r>
      <w:r w:rsidRPr="00612865">
        <w:rPr>
          <w:rFonts w:ascii="Times New Roman" w:hAnsi="Times New Roman" w:cs="Times New Roman"/>
          <w:sz w:val="24"/>
          <w:szCs w:val="24"/>
          <w:vertAlign w:val="superscript"/>
        </w:rPr>
        <w:t>-7</w:t>
      </w:r>
      <w:r w:rsidRPr="00A2671E">
        <w:rPr>
          <w:rFonts w:ascii="Times New Roman" w:hAnsi="Times New Roman" w:cs="Times New Roman"/>
          <w:sz w:val="24"/>
          <w:szCs w:val="24"/>
        </w:rPr>
        <w:t>) were removed. Cryptic relatedness was measured as a proportion of identity by descent (IBD &gt; 0.1). Related subjects that passed all other quality control thresholds were retained during subsequent phasing and imputation. 9,115 subjects and 500,527 SNPs passed these quality control filters.</w:t>
      </w:r>
    </w:p>
    <w:p w14:paraId="24685C86" w14:textId="77777777" w:rsidR="00BC74F5" w:rsidRPr="00A2671E" w:rsidRDefault="00BC74F5" w:rsidP="002D34B3">
      <w:pPr>
        <w:spacing w:line="240" w:lineRule="auto"/>
        <w:rPr>
          <w:rFonts w:ascii="Times New Roman" w:hAnsi="Times New Roman" w:cs="Times New Roman"/>
          <w:sz w:val="24"/>
          <w:szCs w:val="24"/>
        </w:rPr>
      </w:pPr>
      <w:r w:rsidRPr="00A2671E">
        <w:rPr>
          <w:rFonts w:ascii="Times New Roman" w:hAnsi="Times New Roman" w:cs="Times New Roman"/>
          <w:sz w:val="24"/>
          <w:szCs w:val="24"/>
        </w:rPr>
        <w:t>After combining genotype data in the mothers and the children, SNPs with genotype missingness above 1% were removed due to poor quality (11,396 SNPs removed) and a further 321 subjects were removed due to potential ID mismatches. This resulted in a dataset of 17,842 subjects. Imputation of the target data was performed using Impute V2.2.2 against the 1000 genomes reference panel (Phase 1, Version 3) (all polymorphic SNPs excluding singletons), using all 2186 reference haplotypes (including non-Europeans).</w:t>
      </w:r>
    </w:p>
    <w:p w14:paraId="7DC0FD1F" w14:textId="52CEDDEF" w:rsidR="00BC74F5" w:rsidRPr="00A2671E" w:rsidRDefault="00BC74F5" w:rsidP="002D34B3">
      <w:pPr>
        <w:spacing w:line="240" w:lineRule="auto"/>
        <w:rPr>
          <w:rFonts w:ascii="Times New Roman" w:hAnsi="Times New Roman" w:cs="Times New Roman"/>
          <w:sz w:val="24"/>
          <w:szCs w:val="24"/>
        </w:rPr>
      </w:pPr>
      <w:r w:rsidRPr="00A2671E">
        <w:rPr>
          <w:rFonts w:ascii="Times New Roman" w:hAnsi="Times New Roman" w:cs="Times New Roman"/>
          <w:sz w:val="24"/>
          <w:szCs w:val="24"/>
        </w:rPr>
        <w:t>This gave 8,237 eligible children and 8,196 eligible mothers with available genotype data after the exclusion of related subjects using cryptic relatedness measures described previously.</w:t>
      </w:r>
    </w:p>
    <w:p w14:paraId="572E60B6" w14:textId="77777777" w:rsidR="00BC74F5" w:rsidRPr="00A2671E" w:rsidRDefault="00BC74F5" w:rsidP="002D34B3">
      <w:pPr>
        <w:spacing w:line="240" w:lineRule="auto"/>
        <w:rPr>
          <w:rFonts w:ascii="Times New Roman" w:hAnsi="Times New Roman" w:cs="Times New Roman"/>
          <w:sz w:val="24"/>
          <w:szCs w:val="24"/>
        </w:rPr>
      </w:pPr>
    </w:p>
    <w:p w14:paraId="1ACFECEC" w14:textId="492C09AB" w:rsidR="00BC74F5" w:rsidRDefault="00BC74F5" w:rsidP="4141E88F">
      <w:pPr>
        <w:spacing w:line="240" w:lineRule="auto"/>
        <w:rPr>
          <w:rFonts w:ascii="Times New Roman" w:hAnsi="Times New Roman" w:cs="Times New Roman"/>
          <w:b/>
          <w:bCs/>
          <w:sz w:val="24"/>
          <w:szCs w:val="24"/>
        </w:rPr>
      </w:pPr>
      <w:r w:rsidRPr="4141E88F">
        <w:rPr>
          <w:rFonts w:ascii="Times New Roman" w:hAnsi="Times New Roman" w:cs="Times New Roman"/>
          <w:b/>
          <w:bCs/>
          <w:sz w:val="24"/>
          <w:szCs w:val="24"/>
        </w:rPr>
        <w:t xml:space="preserve">Supplementary Note 2: </w:t>
      </w:r>
      <w:r w:rsidR="12E8D43B" w:rsidRPr="4141E88F">
        <w:rPr>
          <w:rFonts w:ascii="Times New Roman" w:hAnsi="Times New Roman" w:cs="Times New Roman"/>
          <w:b/>
          <w:bCs/>
          <w:sz w:val="24"/>
          <w:szCs w:val="24"/>
        </w:rPr>
        <w:t>Covariates used in the study investigating the links between ADHD at age 7 and levels of CRP at ages 9, 15, 18 and 24.</w:t>
      </w:r>
    </w:p>
    <w:p w14:paraId="11A97A81" w14:textId="3450123E" w:rsidR="007E01C9" w:rsidRPr="005B2168" w:rsidRDefault="007E01C9" w:rsidP="002D34B3">
      <w:pPr>
        <w:spacing w:line="240" w:lineRule="auto"/>
        <w:rPr>
          <w:rFonts w:ascii="Times New Roman" w:hAnsi="Times New Roman" w:cs="Times New Roman"/>
          <w:b/>
          <w:bCs/>
          <w:sz w:val="24"/>
          <w:szCs w:val="24"/>
          <w:u w:val="single"/>
          <w:lang w:eastAsia="zh-CN"/>
        </w:rPr>
      </w:pPr>
      <w:r w:rsidRPr="005B2168">
        <w:rPr>
          <w:rFonts w:ascii="Times New Roman" w:hAnsi="Times New Roman" w:cs="Times New Roman"/>
          <w:b/>
          <w:bCs/>
          <w:sz w:val="24"/>
          <w:szCs w:val="24"/>
          <w:u w:val="single"/>
          <w:lang w:eastAsia="zh-CN"/>
        </w:rPr>
        <w:t>Covariates</w:t>
      </w:r>
      <w:r w:rsidR="00841455" w:rsidRPr="005B2168">
        <w:rPr>
          <w:rFonts w:ascii="Times New Roman" w:hAnsi="Times New Roman" w:cs="Times New Roman"/>
          <w:b/>
          <w:bCs/>
          <w:sz w:val="24"/>
          <w:szCs w:val="24"/>
          <w:u w:val="single"/>
          <w:lang w:eastAsia="zh-CN"/>
        </w:rPr>
        <w:t xml:space="preserve"> (participants)</w:t>
      </w:r>
      <w:r w:rsidRPr="005B2168">
        <w:rPr>
          <w:rFonts w:ascii="Times New Roman" w:hAnsi="Times New Roman" w:cs="Times New Roman"/>
          <w:b/>
          <w:bCs/>
          <w:sz w:val="24"/>
          <w:szCs w:val="24"/>
          <w:u w:val="single"/>
          <w:lang w:eastAsia="zh-CN"/>
        </w:rPr>
        <w:t>:</w:t>
      </w:r>
    </w:p>
    <w:p w14:paraId="1C630B20" w14:textId="2967E42E" w:rsidR="00BC74F5" w:rsidRPr="00A2671E" w:rsidRDefault="00AA57B3" w:rsidP="002D34B3">
      <w:pPr>
        <w:spacing w:line="240" w:lineRule="auto"/>
        <w:rPr>
          <w:rFonts w:ascii="Times New Roman" w:hAnsi="Times New Roman" w:cs="Times New Roman"/>
          <w:b/>
          <w:bCs/>
          <w:sz w:val="24"/>
          <w:szCs w:val="24"/>
          <w:lang w:eastAsia="zh-CN"/>
        </w:rPr>
      </w:pPr>
      <w:r>
        <w:rPr>
          <w:rFonts w:ascii="Times New Roman" w:hAnsi="Times New Roman" w:cs="Times New Roman"/>
          <w:b/>
          <w:bCs/>
          <w:sz w:val="24"/>
          <w:szCs w:val="24"/>
          <w:lang w:eastAsia="zh-CN"/>
        </w:rPr>
        <w:t xml:space="preserve">Participants </w:t>
      </w:r>
      <w:r w:rsidR="000759D0">
        <w:rPr>
          <w:rFonts w:ascii="Times New Roman" w:hAnsi="Times New Roman" w:cs="Times New Roman" w:hint="eastAsia"/>
          <w:b/>
          <w:bCs/>
          <w:sz w:val="24"/>
          <w:szCs w:val="24"/>
          <w:lang w:eastAsia="zh-CN"/>
        </w:rPr>
        <w:t>Sex</w:t>
      </w:r>
    </w:p>
    <w:p w14:paraId="0380F96E" w14:textId="306D201B" w:rsidR="003360FC" w:rsidRDefault="003360FC" w:rsidP="002D34B3">
      <w:pPr>
        <w:spacing w:line="240" w:lineRule="auto"/>
        <w:rPr>
          <w:rFonts w:ascii="Times New Roman" w:hAnsi="Times New Roman" w:cs="Times New Roman"/>
          <w:sz w:val="24"/>
          <w:szCs w:val="24"/>
        </w:rPr>
      </w:pPr>
      <w:r w:rsidRPr="4141E88F">
        <w:rPr>
          <w:rFonts w:ascii="Times New Roman" w:hAnsi="Times New Roman" w:cs="Times New Roman"/>
          <w:sz w:val="24"/>
          <w:szCs w:val="24"/>
        </w:rPr>
        <w:t xml:space="preserve">Literature </w:t>
      </w:r>
      <w:r w:rsidR="00055DF9" w:rsidRPr="4141E88F">
        <w:rPr>
          <w:rFonts w:ascii="Times New Roman" w:hAnsi="Times New Roman" w:cs="Times New Roman"/>
          <w:sz w:val="24"/>
          <w:szCs w:val="24"/>
        </w:rPr>
        <w:t>evidence:</w:t>
      </w:r>
      <w:r w:rsidR="00886376">
        <w:rPr>
          <w:rFonts w:ascii="Times New Roman" w:hAnsi="Times New Roman" w:cs="Times New Roman"/>
          <w:sz w:val="24"/>
          <w:szCs w:val="24"/>
        </w:rPr>
        <w:t xml:space="preserve"> </w:t>
      </w:r>
      <w:r w:rsidR="6562844F" w:rsidRPr="4141E88F">
        <w:rPr>
          <w:rFonts w:ascii="Times New Roman" w:hAnsi="Times New Roman" w:cs="Times New Roman"/>
          <w:sz w:val="24"/>
          <w:szCs w:val="24"/>
        </w:rPr>
        <w:t>ADHD</w:t>
      </w:r>
      <w:r w:rsidR="00394060" w:rsidRPr="4141E88F">
        <w:rPr>
          <w:rFonts w:ascii="Times New Roman" w:hAnsi="Times New Roman" w:cs="Times New Roman"/>
          <w:sz w:val="24"/>
          <w:szCs w:val="24"/>
        </w:rPr>
        <w:t xml:space="preserve"> is more common in boys than girls and </w:t>
      </w:r>
      <w:r w:rsidR="6B4DD609" w:rsidRPr="4141E88F">
        <w:rPr>
          <w:rFonts w:ascii="Times New Roman" w:hAnsi="Times New Roman" w:cs="Times New Roman"/>
          <w:sz w:val="24"/>
          <w:szCs w:val="24"/>
        </w:rPr>
        <w:t>appears to have links to different conditions</w:t>
      </w:r>
      <w:r w:rsidR="00394060" w:rsidRPr="4141E88F">
        <w:rPr>
          <w:rFonts w:ascii="Times New Roman" w:hAnsi="Times New Roman" w:cs="Times New Roman"/>
          <w:sz w:val="24"/>
          <w:szCs w:val="24"/>
        </w:rPr>
        <w:t xml:space="preserve"> in </w:t>
      </w:r>
      <w:proofErr w:type="gramStart"/>
      <w:r w:rsidR="112C12DC" w:rsidRPr="4141E88F">
        <w:rPr>
          <w:rFonts w:ascii="Times New Roman" w:hAnsi="Times New Roman" w:cs="Times New Roman"/>
          <w:sz w:val="24"/>
          <w:szCs w:val="24"/>
        </w:rPr>
        <w:t>males</w:t>
      </w:r>
      <w:proofErr w:type="gramEnd"/>
      <w:r w:rsidR="112C12DC" w:rsidRPr="4141E88F">
        <w:rPr>
          <w:rFonts w:ascii="Times New Roman" w:hAnsi="Times New Roman" w:cs="Times New Roman"/>
          <w:sz w:val="24"/>
          <w:szCs w:val="24"/>
        </w:rPr>
        <w:t xml:space="preserve"> vs females</w:t>
      </w:r>
      <w:r w:rsidR="00886376">
        <w:rPr>
          <w:rFonts w:ascii="Times New Roman" w:hAnsi="Times New Roman" w:cs="Times New Roman"/>
          <w:sz w:val="24"/>
          <w:szCs w:val="24"/>
        </w:rPr>
        <w:t xml:space="preserve"> </w:t>
      </w:r>
      <w:sdt>
        <w:sdtPr>
          <w:rPr>
            <w:rFonts w:ascii="Times New Roman" w:hAnsi="Times New Roman" w:cs="Times New Roman"/>
            <w:color w:val="000000"/>
            <w:sz w:val="24"/>
            <w:szCs w:val="24"/>
          </w:rPr>
          <w:tag w:val="MENDELEY_CITATION_v3_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"/>
          <w:id w:val="-664855934"/>
          <w:placeholder>
            <w:docPart w:val="DefaultPlaceholder_-1854013440"/>
          </w:placeholder>
        </w:sdtPr>
        <w:sdtEndPr/>
        <w:sdtContent>
          <w:r w:rsidR="00724308" w:rsidRPr="00724308">
            <w:rPr>
              <w:rFonts w:ascii="Times New Roman" w:hAnsi="Times New Roman" w:cs="Times New Roman"/>
              <w:color w:val="000000"/>
              <w:sz w:val="24"/>
              <w:szCs w:val="24"/>
            </w:rPr>
            <w:t>(</w:t>
          </w:r>
          <w:proofErr w:type="spellStart"/>
          <w:r w:rsidR="00724308" w:rsidRPr="00724308">
            <w:rPr>
              <w:rFonts w:ascii="Times New Roman" w:hAnsi="Times New Roman" w:cs="Times New Roman"/>
              <w:color w:val="000000"/>
              <w:sz w:val="24"/>
              <w:szCs w:val="24"/>
            </w:rPr>
            <w:t>Willcutt</w:t>
          </w:r>
          <w:proofErr w:type="spellEnd"/>
          <w:r w:rsidR="00724308" w:rsidRPr="00724308">
            <w:rPr>
              <w:rFonts w:ascii="Times New Roman" w:hAnsi="Times New Roman" w:cs="Times New Roman"/>
              <w:color w:val="000000"/>
              <w:sz w:val="24"/>
              <w:szCs w:val="24"/>
            </w:rPr>
            <w:t>, 2012)</w:t>
          </w:r>
        </w:sdtContent>
      </w:sdt>
      <w:r w:rsidR="00394060" w:rsidRPr="4141E88F">
        <w:rPr>
          <w:rFonts w:ascii="Times New Roman" w:hAnsi="Times New Roman" w:cs="Times New Roman"/>
          <w:sz w:val="24"/>
          <w:szCs w:val="24"/>
        </w:rPr>
        <w:t xml:space="preserve">. </w:t>
      </w:r>
      <w:r w:rsidR="2F26A756" w:rsidRPr="4141E88F">
        <w:rPr>
          <w:rFonts w:ascii="Times New Roman" w:hAnsi="Times New Roman" w:cs="Times New Roman"/>
          <w:sz w:val="24"/>
          <w:szCs w:val="24"/>
        </w:rPr>
        <w:t>In the case of</w:t>
      </w:r>
      <w:r w:rsidR="00394060" w:rsidRPr="4141E88F">
        <w:rPr>
          <w:rFonts w:ascii="Times New Roman" w:hAnsi="Times New Roman" w:cs="Times New Roman"/>
          <w:sz w:val="24"/>
          <w:szCs w:val="24"/>
        </w:rPr>
        <w:t xml:space="preserve"> CRP, </w:t>
      </w:r>
      <w:r w:rsidR="003D25D1" w:rsidRPr="4141E88F">
        <w:rPr>
          <w:rFonts w:ascii="Times New Roman" w:hAnsi="Times New Roman" w:cs="Times New Roman"/>
          <w:sz w:val="24"/>
          <w:szCs w:val="24"/>
        </w:rPr>
        <w:t xml:space="preserve">evidence </w:t>
      </w:r>
      <w:r w:rsidR="661891CD" w:rsidRPr="4141E88F">
        <w:rPr>
          <w:rFonts w:ascii="Times New Roman" w:hAnsi="Times New Roman" w:cs="Times New Roman"/>
          <w:sz w:val="24"/>
          <w:szCs w:val="24"/>
        </w:rPr>
        <w:t xml:space="preserve">suggests </w:t>
      </w:r>
      <w:r w:rsidR="003D25D1" w:rsidRPr="4141E88F">
        <w:rPr>
          <w:rFonts w:ascii="Times New Roman" w:hAnsi="Times New Roman" w:cs="Times New Roman"/>
          <w:sz w:val="24"/>
          <w:szCs w:val="24"/>
        </w:rPr>
        <w:t>that peripheral level</w:t>
      </w:r>
      <w:r w:rsidR="7A06034A" w:rsidRPr="4141E88F">
        <w:rPr>
          <w:rFonts w:ascii="Times New Roman" w:hAnsi="Times New Roman" w:cs="Times New Roman"/>
          <w:sz w:val="24"/>
          <w:szCs w:val="24"/>
        </w:rPr>
        <w:t>s</w:t>
      </w:r>
      <w:r w:rsidR="003D25D1" w:rsidRPr="4141E88F">
        <w:rPr>
          <w:rFonts w:ascii="Times New Roman" w:hAnsi="Times New Roman" w:cs="Times New Roman"/>
          <w:sz w:val="24"/>
          <w:szCs w:val="24"/>
        </w:rPr>
        <w:t xml:space="preserve"> of CRP</w:t>
      </w:r>
      <w:r w:rsidR="767F5562" w:rsidRPr="4141E88F">
        <w:rPr>
          <w:rFonts w:ascii="Times New Roman" w:hAnsi="Times New Roman" w:cs="Times New Roman"/>
          <w:sz w:val="24"/>
          <w:szCs w:val="24"/>
        </w:rPr>
        <w:t xml:space="preserve"> </w:t>
      </w:r>
      <w:r w:rsidR="67F4D230" w:rsidRPr="4141E88F">
        <w:rPr>
          <w:rFonts w:ascii="Times New Roman" w:hAnsi="Times New Roman" w:cs="Times New Roman"/>
          <w:sz w:val="24"/>
          <w:szCs w:val="24"/>
        </w:rPr>
        <w:t>might</w:t>
      </w:r>
      <w:r w:rsidR="767F5562" w:rsidRPr="4141E88F">
        <w:rPr>
          <w:rFonts w:ascii="Times New Roman" w:hAnsi="Times New Roman" w:cs="Times New Roman"/>
          <w:sz w:val="24"/>
          <w:szCs w:val="24"/>
        </w:rPr>
        <w:t xml:space="preserve"> be</w:t>
      </w:r>
      <w:r w:rsidR="003D25D1" w:rsidRPr="4141E88F">
        <w:rPr>
          <w:rFonts w:ascii="Times New Roman" w:hAnsi="Times New Roman" w:cs="Times New Roman"/>
          <w:sz w:val="24"/>
          <w:szCs w:val="24"/>
        </w:rPr>
        <w:t xml:space="preserve"> higher in women compared to men when </w:t>
      </w:r>
      <w:r w:rsidR="647033FB" w:rsidRPr="4141E88F">
        <w:rPr>
          <w:rFonts w:ascii="Times New Roman" w:hAnsi="Times New Roman" w:cs="Times New Roman"/>
          <w:sz w:val="24"/>
          <w:szCs w:val="24"/>
        </w:rPr>
        <w:t>assessed</w:t>
      </w:r>
      <w:r w:rsidR="003D25D1" w:rsidRPr="4141E88F">
        <w:rPr>
          <w:rFonts w:ascii="Times New Roman" w:hAnsi="Times New Roman" w:cs="Times New Roman"/>
          <w:sz w:val="24"/>
          <w:szCs w:val="24"/>
        </w:rPr>
        <w:t xml:space="preserve"> in healthy participants</w:t>
      </w:r>
      <w:sdt>
        <w:sdtPr>
          <w:rPr>
            <w:rFonts w:ascii="Times New Roman" w:hAnsi="Times New Roman" w:cs="Times New Roman"/>
            <w:color w:val="000000"/>
            <w:sz w:val="24"/>
            <w:szCs w:val="24"/>
          </w:rPr>
          <w:tag w:val="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"/>
          <w:id w:val="1197283048"/>
          <w:placeholder>
            <w:docPart w:val="F61B648345B5914C91C28870D6F54393"/>
          </w:placeholder>
        </w:sdtPr>
        <w:sdtEndPr/>
        <w:sdtContent>
          <w:r w:rsidR="00724308" w:rsidRPr="00724308">
            <w:rPr>
              <w:rFonts w:ascii="Times New Roman" w:hAnsi="Times New Roman" w:cs="Times New Roman"/>
              <w:color w:val="000000"/>
              <w:sz w:val="24"/>
              <w:szCs w:val="24"/>
            </w:rPr>
            <w:t xml:space="preserve">(Cartier et al., 2009; </w:t>
          </w:r>
          <w:proofErr w:type="spellStart"/>
          <w:r w:rsidR="00724308" w:rsidRPr="00724308">
            <w:rPr>
              <w:rFonts w:ascii="Times New Roman" w:hAnsi="Times New Roman" w:cs="Times New Roman"/>
              <w:color w:val="000000"/>
              <w:sz w:val="24"/>
              <w:szCs w:val="24"/>
            </w:rPr>
            <w:t>Lakoski</w:t>
          </w:r>
          <w:proofErr w:type="spellEnd"/>
          <w:r w:rsidR="00724308" w:rsidRPr="00724308">
            <w:rPr>
              <w:rFonts w:ascii="Times New Roman" w:hAnsi="Times New Roman" w:cs="Times New Roman"/>
              <w:color w:val="000000"/>
              <w:sz w:val="24"/>
              <w:szCs w:val="24"/>
            </w:rPr>
            <w:t xml:space="preserve"> et al., 2006)</w:t>
          </w:r>
        </w:sdtContent>
      </w:sdt>
      <w:r w:rsidR="003D25D1" w:rsidRPr="4141E88F">
        <w:rPr>
          <w:rFonts w:ascii="Times New Roman" w:hAnsi="Times New Roman" w:cs="Times New Roman"/>
          <w:sz w:val="24"/>
          <w:szCs w:val="24"/>
        </w:rPr>
        <w:t>.</w:t>
      </w:r>
    </w:p>
    <w:p w14:paraId="278758DA" w14:textId="6B91DB13" w:rsidR="00BC74F5" w:rsidRPr="00C259D9" w:rsidRDefault="00DD724A" w:rsidP="002D34B3">
      <w:pPr>
        <w:spacing w:line="240" w:lineRule="auto"/>
        <w:rPr>
          <w:rFonts w:ascii="Times New Roman" w:hAnsi="Times New Roman" w:cs="Times New Roman"/>
          <w:sz w:val="24"/>
          <w:szCs w:val="24"/>
        </w:rPr>
      </w:pPr>
      <w:r>
        <w:rPr>
          <w:rFonts w:ascii="Times New Roman" w:hAnsi="Times New Roman" w:cs="Times New Roman"/>
          <w:sz w:val="24"/>
          <w:szCs w:val="24"/>
        </w:rPr>
        <w:t>In ALSPAC, p</w:t>
      </w:r>
      <w:r w:rsidR="00BC74F5" w:rsidRPr="00A2671E">
        <w:rPr>
          <w:rFonts w:ascii="Times New Roman" w:hAnsi="Times New Roman" w:cs="Times New Roman"/>
          <w:sz w:val="24"/>
          <w:szCs w:val="24"/>
        </w:rPr>
        <w:t xml:space="preserve">articipants’ </w:t>
      </w:r>
      <w:r w:rsidR="000759D0">
        <w:rPr>
          <w:rFonts w:ascii="Times New Roman" w:hAnsi="Times New Roman" w:cs="Times New Roman"/>
          <w:sz w:val="24"/>
          <w:szCs w:val="24"/>
        </w:rPr>
        <w:t xml:space="preserve">sex </w:t>
      </w:r>
      <w:r w:rsidR="00BC74F5" w:rsidRPr="00A2671E">
        <w:rPr>
          <w:rFonts w:ascii="Times New Roman" w:hAnsi="Times New Roman" w:cs="Times New Roman"/>
          <w:sz w:val="24"/>
          <w:szCs w:val="24"/>
        </w:rPr>
        <w:t xml:space="preserve">was collected from the ‘delivery questionnaire’ which was </w:t>
      </w:r>
      <w:r w:rsidR="00BC74F5" w:rsidRPr="00C259D9">
        <w:rPr>
          <w:rFonts w:ascii="Times New Roman" w:hAnsi="Times New Roman" w:cs="Times New Roman"/>
          <w:sz w:val="24"/>
          <w:szCs w:val="24"/>
        </w:rPr>
        <w:t>completed from medical records.</w:t>
      </w:r>
    </w:p>
    <w:p w14:paraId="2891DCB5" w14:textId="4BC5518C" w:rsidR="00B3597C" w:rsidRPr="00C259D9" w:rsidRDefault="00013A61" w:rsidP="002D34B3">
      <w:pPr>
        <w:spacing w:line="240" w:lineRule="auto"/>
        <w:rPr>
          <w:rFonts w:ascii="Times New Roman" w:hAnsi="Times New Roman" w:cs="Times New Roman"/>
          <w:b/>
          <w:bCs/>
          <w:sz w:val="24"/>
          <w:szCs w:val="24"/>
        </w:rPr>
      </w:pPr>
      <w:r>
        <w:rPr>
          <w:rFonts w:ascii="Times New Roman" w:hAnsi="Times New Roman" w:cs="Times New Roman"/>
          <w:b/>
          <w:bCs/>
          <w:sz w:val="24"/>
          <w:szCs w:val="24"/>
        </w:rPr>
        <w:t>G</w:t>
      </w:r>
      <w:r w:rsidRPr="00013A61">
        <w:rPr>
          <w:rFonts w:ascii="Times New Roman" w:hAnsi="Times New Roman" w:cs="Times New Roman"/>
          <w:b/>
          <w:bCs/>
          <w:sz w:val="24"/>
          <w:szCs w:val="24"/>
        </w:rPr>
        <w:t>estational age</w:t>
      </w:r>
      <w:r w:rsidR="00B3597C" w:rsidRPr="4141E88F">
        <w:rPr>
          <w:rFonts w:ascii="Times New Roman" w:hAnsi="Times New Roman" w:cs="Times New Roman"/>
          <w:b/>
          <w:bCs/>
          <w:sz w:val="24"/>
          <w:szCs w:val="24"/>
        </w:rPr>
        <w:t>:</w:t>
      </w:r>
    </w:p>
    <w:p w14:paraId="6109633D" w14:textId="58D6A3FE" w:rsidR="00DD724A" w:rsidRDefault="00DD724A" w:rsidP="002D34B3">
      <w:pPr>
        <w:spacing w:line="240" w:lineRule="auto"/>
        <w:rPr>
          <w:rFonts w:ascii="Times New Roman" w:hAnsi="Times New Roman" w:cs="Times New Roman"/>
          <w:sz w:val="24"/>
          <w:szCs w:val="24"/>
        </w:rPr>
      </w:pPr>
      <w:r w:rsidRPr="4141E88F">
        <w:rPr>
          <w:rFonts w:ascii="Times New Roman" w:hAnsi="Times New Roman" w:cs="Times New Roman"/>
          <w:sz w:val="24"/>
          <w:szCs w:val="24"/>
        </w:rPr>
        <w:t>Literature evidence:</w:t>
      </w:r>
      <w:r w:rsidR="00C259D9" w:rsidRPr="4141E88F">
        <w:rPr>
          <w:rFonts w:ascii="Times New Roman" w:eastAsiaTheme="minorEastAsia" w:hAnsi="Times New Roman" w:cs="Times New Roman"/>
          <w:sz w:val="24"/>
          <w:szCs w:val="24"/>
          <w:lang w:eastAsia="zh-CN"/>
        </w:rPr>
        <w:t xml:space="preserve"> </w:t>
      </w:r>
      <w:r w:rsidR="233191D9" w:rsidRPr="4141E88F">
        <w:rPr>
          <w:rFonts w:ascii="Times New Roman" w:eastAsiaTheme="minorEastAsia" w:hAnsi="Times New Roman" w:cs="Times New Roman"/>
          <w:sz w:val="24"/>
          <w:szCs w:val="24"/>
          <w:lang w:eastAsia="zh-CN"/>
        </w:rPr>
        <w:t xml:space="preserve">Evidence suggests that </w:t>
      </w:r>
      <w:r w:rsidR="00C259D9" w:rsidRPr="4141E88F">
        <w:rPr>
          <w:rFonts w:ascii="Times New Roman" w:hAnsi="Times New Roman" w:cs="Times New Roman"/>
          <w:sz w:val="24"/>
          <w:szCs w:val="24"/>
        </w:rPr>
        <w:t xml:space="preserve">preterm birth </w:t>
      </w:r>
      <w:r w:rsidR="7A9E4690" w:rsidRPr="4141E88F">
        <w:rPr>
          <w:rFonts w:ascii="Times New Roman" w:hAnsi="Times New Roman" w:cs="Times New Roman"/>
          <w:sz w:val="24"/>
          <w:szCs w:val="24"/>
        </w:rPr>
        <w:t xml:space="preserve">may be linked to childhood </w:t>
      </w:r>
      <w:r w:rsidR="00C259D9" w:rsidRPr="4141E88F">
        <w:rPr>
          <w:rFonts w:ascii="Times New Roman" w:hAnsi="Times New Roman" w:cs="Times New Roman"/>
          <w:sz w:val="24"/>
          <w:szCs w:val="24"/>
        </w:rPr>
        <w:t xml:space="preserve">ADHD symptoms </w:t>
      </w:r>
      <w:sdt>
        <w:sdtPr>
          <w:rPr>
            <w:rFonts w:ascii="Times New Roman" w:hAnsi="Times New Roman" w:cs="Times New Roman"/>
            <w:color w:val="000000"/>
            <w:sz w:val="24"/>
            <w:szCs w:val="24"/>
          </w:rPr>
          <w:tag w:val="MENDELEY_CITATION_v3_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"/>
          <w:id w:val="-550919203"/>
          <w:placeholder>
            <w:docPart w:val="F4A6E86936FE1846AA9200E130DF80FF"/>
          </w:placeholder>
        </w:sdtPr>
        <w:sdtEndPr/>
        <w:sdtContent>
          <w:r w:rsidR="00724308" w:rsidRPr="00724308">
            <w:rPr>
              <w:rFonts w:ascii="Times New Roman" w:hAnsi="Times New Roman" w:cs="Times New Roman"/>
              <w:color w:val="000000"/>
              <w:sz w:val="24"/>
              <w:szCs w:val="24"/>
            </w:rPr>
            <w:t>(James et al., 2020)</w:t>
          </w:r>
        </w:sdtContent>
      </w:sdt>
      <w:r w:rsidR="00C259D9" w:rsidRPr="4141E88F">
        <w:rPr>
          <w:rFonts w:ascii="Times New Roman" w:hAnsi="Times New Roman" w:cs="Times New Roman"/>
          <w:sz w:val="24"/>
          <w:szCs w:val="24"/>
        </w:rPr>
        <w:t xml:space="preserve">. </w:t>
      </w:r>
      <w:r w:rsidR="400A7069" w:rsidRPr="4141E88F">
        <w:rPr>
          <w:rFonts w:ascii="Times New Roman" w:hAnsi="Times New Roman" w:cs="Times New Roman"/>
          <w:sz w:val="24"/>
          <w:szCs w:val="24"/>
        </w:rPr>
        <w:t xml:space="preserve">In the case of </w:t>
      </w:r>
      <w:r w:rsidR="00927F54" w:rsidRPr="4141E88F">
        <w:rPr>
          <w:rFonts w:ascii="Times New Roman" w:hAnsi="Times New Roman" w:cs="Times New Roman"/>
          <w:sz w:val="24"/>
          <w:szCs w:val="24"/>
        </w:rPr>
        <w:t xml:space="preserve">CRP, preterm babies </w:t>
      </w:r>
      <w:r w:rsidR="7193CDF6" w:rsidRPr="4141E88F">
        <w:rPr>
          <w:rFonts w:ascii="Times New Roman" w:hAnsi="Times New Roman" w:cs="Times New Roman"/>
          <w:sz w:val="24"/>
          <w:szCs w:val="24"/>
        </w:rPr>
        <w:t>may be more susceptible to adverse immunological events such as infections</w:t>
      </w:r>
      <w:r w:rsidR="005B1879">
        <w:rPr>
          <w:rFonts w:ascii="Times New Roman" w:hAnsi="Times New Roman" w:cs="Times New Roman"/>
          <w:sz w:val="24"/>
          <w:szCs w:val="24"/>
        </w:rPr>
        <w:t xml:space="preserve"> </w:t>
      </w:r>
      <w:sdt>
        <w:sdtPr>
          <w:rPr>
            <w:rFonts w:ascii="Times New Roman" w:hAnsi="Times New Roman" w:cs="Times New Roman"/>
            <w:color w:val="000000"/>
            <w:sz w:val="24"/>
            <w:szCs w:val="24"/>
          </w:rPr>
          <w:tag w:val="MENDELEY_CITATION_v3_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"/>
          <w:id w:val="-1409686692"/>
          <w:placeholder>
            <w:docPart w:val="4EF39BF8F511714DAC5A09142D39D81A"/>
          </w:placeholder>
        </w:sdtPr>
        <w:sdtEndPr/>
        <w:sdtContent>
          <w:r w:rsidR="00724308" w:rsidRPr="00724308">
            <w:rPr>
              <w:rFonts w:ascii="Times New Roman" w:hAnsi="Times New Roman" w:cs="Times New Roman"/>
              <w:color w:val="000000"/>
              <w:sz w:val="24"/>
              <w:szCs w:val="24"/>
            </w:rPr>
            <w:t>(</w:t>
          </w:r>
          <w:proofErr w:type="spellStart"/>
          <w:r w:rsidR="00724308" w:rsidRPr="00724308">
            <w:rPr>
              <w:rFonts w:ascii="Times New Roman" w:hAnsi="Times New Roman" w:cs="Times New Roman"/>
              <w:color w:val="000000"/>
              <w:sz w:val="24"/>
              <w:szCs w:val="24"/>
            </w:rPr>
            <w:t>Humberg</w:t>
          </w:r>
          <w:proofErr w:type="spellEnd"/>
          <w:r w:rsidR="00724308" w:rsidRPr="00724308">
            <w:rPr>
              <w:rFonts w:ascii="Times New Roman" w:hAnsi="Times New Roman" w:cs="Times New Roman"/>
              <w:color w:val="000000"/>
              <w:sz w:val="24"/>
              <w:szCs w:val="24"/>
            </w:rPr>
            <w:t xml:space="preserve"> et al., 2020)</w:t>
          </w:r>
        </w:sdtContent>
      </w:sdt>
      <w:r w:rsidR="00927F54" w:rsidRPr="4141E88F">
        <w:rPr>
          <w:rFonts w:ascii="Times New Roman" w:hAnsi="Times New Roman" w:cs="Times New Roman"/>
          <w:sz w:val="24"/>
          <w:szCs w:val="24"/>
        </w:rPr>
        <w:t>.</w:t>
      </w:r>
    </w:p>
    <w:p w14:paraId="0719B48A" w14:textId="03C80983" w:rsidR="00B3597C" w:rsidRDefault="00C259D9" w:rsidP="002D34B3">
      <w:pPr>
        <w:spacing w:line="240" w:lineRule="auto"/>
        <w:rPr>
          <w:rFonts w:ascii="Times New Roman" w:hAnsi="Times New Roman" w:cs="Times New Roman"/>
          <w:sz w:val="24"/>
          <w:szCs w:val="24"/>
        </w:rPr>
      </w:pPr>
      <w:r w:rsidRPr="4141E88F">
        <w:rPr>
          <w:rFonts w:ascii="Times New Roman" w:hAnsi="Times New Roman" w:cs="Times New Roman"/>
          <w:sz w:val="24"/>
          <w:szCs w:val="24"/>
        </w:rPr>
        <w:t>In ALSPAC, p</w:t>
      </w:r>
      <w:r w:rsidR="004C08FD" w:rsidRPr="4141E88F">
        <w:rPr>
          <w:rFonts w:ascii="Times New Roman" w:hAnsi="Times New Roman" w:cs="Times New Roman"/>
          <w:sz w:val="24"/>
          <w:szCs w:val="24"/>
        </w:rPr>
        <w:t xml:space="preserve">articipants’ </w:t>
      </w:r>
      <w:r w:rsidR="00013A61" w:rsidRPr="00013A61">
        <w:rPr>
          <w:rFonts w:ascii="Times New Roman" w:hAnsi="Times New Roman" w:cs="Times New Roman"/>
          <w:sz w:val="24"/>
          <w:szCs w:val="24"/>
        </w:rPr>
        <w:t>gestational age</w:t>
      </w:r>
      <w:r w:rsidR="00013A61" w:rsidRPr="00013A61" w:rsidDel="00013A61">
        <w:rPr>
          <w:rFonts w:ascii="Times New Roman" w:hAnsi="Times New Roman" w:cs="Times New Roman"/>
          <w:sz w:val="24"/>
          <w:szCs w:val="24"/>
        </w:rPr>
        <w:t xml:space="preserve"> </w:t>
      </w:r>
      <w:r w:rsidR="00ED19D0" w:rsidRPr="4141E88F">
        <w:rPr>
          <w:rFonts w:ascii="Times New Roman" w:hAnsi="Times New Roman" w:cs="Times New Roman"/>
          <w:sz w:val="24"/>
          <w:szCs w:val="24"/>
        </w:rPr>
        <w:t>w</w:t>
      </w:r>
      <w:r w:rsidR="00ED19D0">
        <w:rPr>
          <w:rFonts w:ascii="Times New Roman" w:hAnsi="Times New Roman" w:cs="Times New Roman"/>
          <w:sz w:val="24"/>
          <w:szCs w:val="24"/>
        </w:rPr>
        <w:t>as</w:t>
      </w:r>
      <w:r w:rsidR="00D51F05" w:rsidRPr="4141E88F">
        <w:rPr>
          <w:rFonts w:ascii="Times New Roman" w:hAnsi="Times New Roman" w:cs="Times New Roman"/>
          <w:sz w:val="24"/>
          <w:szCs w:val="24"/>
        </w:rPr>
        <w:t xml:space="preserve"> derived from the </w:t>
      </w:r>
      <w:r w:rsidR="000A3030" w:rsidRPr="4141E88F">
        <w:rPr>
          <w:rFonts w:ascii="Times New Roman" w:hAnsi="Times New Roman" w:cs="Times New Roman"/>
          <w:sz w:val="24"/>
          <w:szCs w:val="24"/>
        </w:rPr>
        <w:t xml:space="preserve">baseline data, </w:t>
      </w:r>
      <w:r w:rsidR="006D0EC0" w:rsidRPr="4141E88F">
        <w:rPr>
          <w:rFonts w:ascii="Times New Roman" w:hAnsi="Times New Roman" w:cs="Times New Roman"/>
          <w:sz w:val="24"/>
          <w:szCs w:val="24"/>
        </w:rPr>
        <w:t xml:space="preserve">length of pregnancy (weeks) was collected after birth. </w:t>
      </w:r>
      <w:r w:rsidR="00723B35" w:rsidRPr="4141E88F">
        <w:rPr>
          <w:rFonts w:ascii="Times New Roman" w:hAnsi="Times New Roman" w:cs="Times New Roman"/>
          <w:sz w:val="24"/>
          <w:szCs w:val="24"/>
        </w:rPr>
        <w:t>Participants with 19-</w:t>
      </w:r>
      <w:r w:rsidR="005A3A27" w:rsidRPr="4141E88F">
        <w:rPr>
          <w:rFonts w:ascii="Times New Roman" w:hAnsi="Times New Roman" w:cs="Times New Roman"/>
          <w:sz w:val="24"/>
          <w:szCs w:val="24"/>
        </w:rPr>
        <w:t>36</w:t>
      </w:r>
      <w:r w:rsidR="00723B35" w:rsidRPr="4141E88F">
        <w:rPr>
          <w:rFonts w:ascii="Times New Roman" w:hAnsi="Times New Roman" w:cs="Times New Roman"/>
          <w:sz w:val="24"/>
          <w:szCs w:val="24"/>
        </w:rPr>
        <w:t xml:space="preserve"> </w:t>
      </w:r>
      <w:proofErr w:type="spellStart"/>
      <w:r w:rsidR="00723B35" w:rsidRPr="4141E88F">
        <w:rPr>
          <w:rFonts w:ascii="Times New Roman" w:hAnsi="Times New Roman" w:cs="Times New Roman"/>
          <w:sz w:val="24"/>
          <w:szCs w:val="24"/>
        </w:rPr>
        <w:t>weeks</w:t>
      </w:r>
      <w:proofErr w:type="spellEnd"/>
      <w:r w:rsidR="00723B35" w:rsidRPr="4141E88F">
        <w:rPr>
          <w:rFonts w:ascii="Times New Roman" w:hAnsi="Times New Roman" w:cs="Times New Roman"/>
          <w:sz w:val="24"/>
          <w:szCs w:val="24"/>
        </w:rPr>
        <w:t xml:space="preserve"> gestation </w:t>
      </w:r>
      <w:r w:rsidR="00D25198" w:rsidRPr="4141E88F">
        <w:rPr>
          <w:rFonts w:ascii="Times New Roman" w:hAnsi="Times New Roman" w:cs="Times New Roman"/>
          <w:sz w:val="24"/>
          <w:szCs w:val="24"/>
        </w:rPr>
        <w:t>ere</w:t>
      </w:r>
      <w:r w:rsidR="00723B35" w:rsidRPr="4141E88F">
        <w:rPr>
          <w:rFonts w:ascii="Times New Roman" w:hAnsi="Times New Roman" w:cs="Times New Roman"/>
          <w:sz w:val="24"/>
          <w:szCs w:val="24"/>
        </w:rPr>
        <w:t xml:space="preserve"> categorized as ‘Preterm birth’, participants with </w:t>
      </w:r>
      <w:r w:rsidR="001F4657" w:rsidRPr="4141E88F">
        <w:rPr>
          <w:rFonts w:ascii="Times New Roman" w:hAnsi="Times New Roman" w:cs="Times New Roman"/>
          <w:sz w:val="24"/>
          <w:szCs w:val="24"/>
        </w:rPr>
        <w:t xml:space="preserve">37-42 </w:t>
      </w:r>
      <w:proofErr w:type="spellStart"/>
      <w:r w:rsidR="001F4657" w:rsidRPr="4141E88F">
        <w:rPr>
          <w:rFonts w:ascii="Times New Roman" w:hAnsi="Times New Roman" w:cs="Times New Roman"/>
          <w:sz w:val="24"/>
          <w:szCs w:val="24"/>
        </w:rPr>
        <w:t>weeks</w:t>
      </w:r>
      <w:proofErr w:type="spellEnd"/>
      <w:r w:rsidR="001F4657" w:rsidRPr="4141E88F">
        <w:rPr>
          <w:rFonts w:ascii="Times New Roman" w:hAnsi="Times New Roman" w:cs="Times New Roman"/>
          <w:sz w:val="24"/>
          <w:szCs w:val="24"/>
        </w:rPr>
        <w:t xml:space="preserve"> gestation </w:t>
      </w:r>
      <w:r w:rsidR="00D25198" w:rsidRPr="4141E88F">
        <w:rPr>
          <w:rFonts w:ascii="Times New Roman" w:hAnsi="Times New Roman" w:cs="Times New Roman"/>
          <w:sz w:val="24"/>
          <w:szCs w:val="24"/>
        </w:rPr>
        <w:t>were categorized</w:t>
      </w:r>
      <w:r w:rsidR="001F4657" w:rsidRPr="4141E88F">
        <w:rPr>
          <w:rFonts w:ascii="Times New Roman" w:hAnsi="Times New Roman" w:cs="Times New Roman"/>
          <w:sz w:val="24"/>
          <w:szCs w:val="24"/>
        </w:rPr>
        <w:t xml:space="preserve"> as </w:t>
      </w:r>
      <w:r w:rsidR="001F4657" w:rsidRPr="4141E88F">
        <w:rPr>
          <w:rFonts w:ascii="Times New Roman" w:hAnsi="Times New Roman" w:cs="Times New Roman"/>
          <w:sz w:val="24"/>
          <w:szCs w:val="24"/>
        </w:rPr>
        <w:lastRenderedPageBreak/>
        <w:t xml:space="preserve">‘Normal’, and participants </w:t>
      </w:r>
      <w:r w:rsidR="00D25198" w:rsidRPr="4141E88F">
        <w:rPr>
          <w:rFonts w:ascii="Times New Roman" w:hAnsi="Times New Roman" w:cs="Times New Roman"/>
          <w:sz w:val="24"/>
          <w:szCs w:val="24"/>
        </w:rPr>
        <w:t>with length of pregnancy above 42 were categorized as ‘</w:t>
      </w:r>
      <w:proofErr w:type="gramStart"/>
      <w:r w:rsidR="00D25198" w:rsidRPr="4141E88F">
        <w:rPr>
          <w:rFonts w:ascii="Times New Roman" w:hAnsi="Times New Roman" w:cs="Times New Roman"/>
          <w:sz w:val="24"/>
          <w:szCs w:val="24"/>
        </w:rPr>
        <w:t>Post-term</w:t>
      </w:r>
      <w:proofErr w:type="gramEnd"/>
      <w:r w:rsidR="00D25198" w:rsidRPr="4141E88F">
        <w:rPr>
          <w:rFonts w:ascii="Times New Roman" w:hAnsi="Times New Roman" w:cs="Times New Roman"/>
          <w:sz w:val="24"/>
          <w:szCs w:val="24"/>
        </w:rPr>
        <w:t xml:space="preserve"> birth’</w:t>
      </w:r>
      <w:r w:rsidR="002B329E" w:rsidRPr="4141E88F">
        <w:rPr>
          <w:rFonts w:ascii="Times New Roman" w:hAnsi="Times New Roman" w:cs="Times New Roman"/>
          <w:sz w:val="24"/>
          <w:szCs w:val="24"/>
        </w:rPr>
        <w:t>.</w:t>
      </w:r>
    </w:p>
    <w:p w14:paraId="54851C43" w14:textId="56308798" w:rsidR="005B2168" w:rsidRPr="005B2168" w:rsidRDefault="005B2168" w:rsidP="002D34B3">
      <w:pPr>
        <w:spacing w:line="240" w:lineRule="auto"/>
        <w:rPr>
          <w:rFonts w:ascii="Times New Roman" w:hAnsi="Times New Roman" w:cs="Times New Roman"/>
          <w:b/>
          <w:bCs/>
          <w:sz w:val="24"/>
          <w:szCs w:val="24"/>
          <w:u w:val="single"/>
        </w:rPr>
      </w:pPr>
      <w:r w:rsidRPr="005B2168">
        <w:rPr>
          <w:rFonts w:ascii="Times New Roman" w:hAnsi="Times New Roman" w:cs="Times New Roman"/>
          <w:b/>
          <w:bCs/>
          <w:sz w:val="24"/>
          <w:szCs w:val="24"/>
          <w:u w:val="single"/>
        </w:rPr>
        <w:t xml:space="preserve">Covariates (Maternal): </w:t>
      </w:r>
    </w:p>
    <w:p w14:paraId="0E6867AF" w14:textId="1F20E9A9" w:rsidR="00BC74F5" w:rsidRDefault="00BC74F5" w:rsidP="4141E88F">
      <w:pPr>
        <w:spacing w:line="240" w:lineRule="auto"/>
        <w:rPr>
          <w:rFonts w:ascii="Times New Roman" w:hAnsi="Times New Roman" w:cs="Times New Roman"/>
          <w:b/>
          <w:bCs/>
          <w:sz w:val="24"/>
          <w:szCs w:val="24"/>
        </w:rPr>
      </w:pPr>
      <w:r w:rsidRPr="4141E88F">
        <w:rPr>
          <w:rFonts w:ascii="Times New Roman" w:hAnsi="Times New Roman" w:cs="Times New Roman"/>
          <w:b/>
          <w:bCs/>
          <w:sz w:val="24"/>
          <w:szCs w:val="24"/>
        </w:rPr>
        <w:t xml:space="preserve">Maternal Age </w:t>
      </w:r>
      <w:r w:rsidR="5AD2E772" w:rsidRPr="4141E88F">
        <w:rPr>
          <w:rFonts w:ascii="Times New Roman" w:hAnsi="Times New Roman" w:cs="Times New Roman"/>
          <w:b/>
          <w:bCs/>
          <w:sz w:val="24"/>
          <w:szCs w:val="24"/>
        </w:rPr>
        <w:t>at delivery</w:t>
      </w:r>
    </w:p>
    <w:p w14:paraId="74ABA8D0" w14:textId="6F7F3442" w:rsidR="00DD6BDE" w:rsidRPr="00ED19D0" w:rsidRDefault="00DD6BDE" w:rsidP="002D34B3">
      <w:pPr>
        <w:spacing w:line="240" w:lineRule="auto"/>
        <w:rPr>
          <w:rFonts w:ascii="Times New Roman" w:hAnsi="Times New Roman" w:cs="Times New Roman"/>
          <w:sz w:val="24"/>
          <w:szCs w:val="24"/>
        </w:rPr>
      </w:pPr>
      <w:r w:rsidRPr="4141E88F">
        <w:rPr>
          <w:rFonts w:ascii="Times New Roman" w:hAnsi="Times New Roman" w:cs="Times New Roman"/>
          <w:sz w:val="24"/>
          <w:szCs w:val="24"/>
        </w:rPr>
        <w:t xml:space="preserve">Literature evidence: </w:t>
      </w:r>
      <w:r w:rsidR="00046724" w:rsidRPr="4141E88F">
        <w:rPr>
          <w:rFonts w:ascii="Times New Roman" w:hAnsi="Times New Roman" w:cs="Times New Roman"/>
          <w:sz w:val="24"/>
          <w:szCs w:val="24"/>
        </w:rPr>
        <w:t xml:space="preserve">Evidence has shown that </w:t>
      </w:r>
      <w:r w:rsidR="00886376" w:rsidRPr="4141E88F">
        <w:rPr>
          <w:rFonts w:ascii="Times New Roman" w:hAnsi="Times New Roman" w:cs="Times New Roman"/>
          <w:sz w:val="24"/>
          <w:szCs w:val="24"/>
        </w:rPr>
        <w:t>parental</w:t>
      </w:r>
      <w:r w:rsidR="00046724" w:rsidRPr="4141E88F">
        <w:rPr>
          <w:rFonts w:ascii="Times New Roman" w:hAnsi="Times New Roman" w:cs="Times New Roman"/>
          <w:sz w:val="24"/>
          <w:szCs w:val="24"/>
        </w:rPr>
        <w:t xml:space="preserve"> age </w:t>
      </w:r>
      <w:r w:rsidR="1BD0F6D0" w:rsidRPr="4141E88F">
        <w:rPr>
          <w:rFonts w:ascii="Times New Roman" w:hAnsi="Times New Roman" w:cs="Times New Roman"/>
          <w:sz w:val="24"/>
          <w:szCs w:val="24"/>
        </w:rPr>
        <w:t xml:space="preserve">may be linked to </w:t>
      </w:r>
      <w:r w:rsidR="00046724" w:rsidRPr="4141E88F">
        <w:rPr>
          <w:rFonts w:ascii="Times New Roman" w:hAnsi="Times New Roman" w:cs="Times New Roman"/>
          <w:sz w:val="24"/>
          <w:szCs w:val="24"/>
        </w:rPr>
        <w:t xml:space="preserve">children's health </w:t>
      </w:r>
      <w:r w:rsidR="00046724" w:rsidRPr="00ED19D0">
        <w:rPr>
          <w:rFonts w:ascii="Times New Roman" w:hAnsi="Times New Roman" w:cs="Times New Roman"/>
          <w:sz w:val="24"/>
          <w:szCs w:val="24"/>
        </w:rPr>
        <w:t xml:space="preserve">outcomes. Maternal age </w:t>
      </w:r>
      <w:r w:rsidR="0DEFB8ED" w:rsidRPr="00ED19D0">
        <w:rPr>
          <w:rFonts w:ascii="Times New Roman" w:hAnsi="Times New Roman" w:cs="Times New Roman"/>
          <w:sz w:val="24"/>
          <w:szCs w:val="24"/>
        </w:rPr>
        <w:t>has been associated</w:t>
      </w:r>
      <w:r w:rsidR="00046724" w:rsidRPr="00ED19D0">
        <w:rPr>
          <w:rFonts w:ascii="Times New Roman" w:hAnsi="Times New Roman" w:cs="Times New Roman"/>
          <w:sz w:val="24"/>
          <w:szCs w:val="24"/>
        </w:rPr>
        <w:t xml:space="preserve"> to several offspring outcomes, including phenotypes related to </w:t>
      </w:r>
      <w:r w:rsidR="263C5BA3" w:rsidRPr="00ED19D0">
        <w:rPr>
          <w:rFonts w:ascii="Times New Roman" w:hAnsi="Times New Roman" w:cs="Times New Roman"/>
          <w:sz w:val="24"/>
          <w:szCs w:val="24"/>
        </w:rPr>
        <w:t xml:space="preserve">neurodevelopmental and </w:t>
      </w:r>
      <w:r w:rsidR="00046724" w:rsidRPr="00ED19D0">
        <w:rPr>
          <w:rFonts w:ascii="Times New Roman" w:hAnsi="Times New Roman" w:cs="Times New Roman"/>
          <w:sz w:val="24"/>
          <w:szCs w:val="24"/>
        </w:rPr>
        <w:t>psychiatric conditions (autism spectrum disorder, bipolar disorder) and inflammation (type 1 diabetes mellitus, asthma)</w:t>
      </w:r>
      <w:sdt>
        <w:sdtPr>
          <w:rPr>
            <w:rFonts w:ascii="Times New Roman" w:hAnsi="Times New Roman" w:cs="Times New Roman"/>
            <w:color w:val="000000"/>
            <w:sz w:val="24"/>
            <w:szCs w:val="24"/>
          </w:rPr>
          <w:tag w:val="MENDELEY_CITATION_v3_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"/>
          <w:id w:val="128527030"/>
          <w:placeholder>
            <w:docPart w:val="EAE9AD8111303B408F3392931F6E3564"/>
          </w:placeholder>
        </w:sdtPr>
        <w:sdtEndPr/>
        <w:sdtContent>
          <w:r w:rsidR="00724308" w:rsidRPr="00724308">
            <w:rPr>
              <w:rFonts w:eastAsia="Times New Roman"/>
              <w:color w:val="000000"/>
              <w:sz w:val="24"/>
            </w:rPr>
            <w:t xml:space="preserve">(Bergh, </w:t>
          </w:r>
          <w:proofErr w:type="spellStart"/>
          <w:r w:rsidR="00724308" w:rsidRPr="00724308">
            <w:rPr>
              <w:rFonts w:eastAsia="Times New Roman"/>
              <w:color w:val="000000"/>
              <w:sz w:val="24"/>
            </w:rPr>
            <w:t>Pinborg</w:t>
          </w:r>
          <w:proofErr w:type="spellEnd"/>
          <w:r w:rsidR="00724308" w:rsidRPr="00724308">
            <w:rPr>
              <w:rFonts w:eastAsia="Times New Roman"/>
              <w:color w:val="000000"/>
              <w:sz w:val="24"/>
            </w:rPr>
            <w:t xml:space="preserve">, &amp; </w:t>
          </w:r>
          <w:proofErr w:type="spellStart"/>
          <w:r w:rsidR="00724308" w:rsidRPr="00724308">
            <w:rPr>
              <w:rFonts w:eastAsia="Times New Roman"/>
              <w:color w:val="000000"/>
              <w:sz w:val="24"/>
            </w:rPr>
            <w:t>Wennerholm</w:t>
          </w:r>
          <w:proofErr w:type="spellEnd"/>
          <w:r w:rsidR="00724308" w:rsidRPr="00724308">
            <w:rPr>
              <w:rFonts w:eastAsia="Times New Roman"/>
              <w:color w:val="000000"/>
              <w:sz w:val="24"/>
            </w:rPr>
            <w:t>, 2019)</w:t>
          </w:r>
        </w:sdtContent>
      </w:sdt>
      <w:r w:rsidR="00046724" w:rsidRPr="00ED19D0">
        <w:rPr>
          <w:rFonts w:ascii="Times New Roman" w:hAnsi="Times New Roman" w:cs="Times New Roman"/>
          <w:sz w:val="24"/>
          <w:szCs w:val="24"/>
        </w:rPr>
        <w:t>.</w:t>
      </w:r>
    </w:p>
    <w:p w14:paraId="7C817B19" w14:textId="37E9F224" w:rsidR="00BC74F5" w:rsidRPr="00ED19D0" w:rsidRDefault="00046724" w:rsidP="002D34B3">
      <w:pPr>
        <w:spacing w:line="240" w:lineRule="auto"/>
        <w:rPr>
          <w:rFonts w:ascii="Times New Roman" w:hAnsi="Times New Roman" w:cs="Times New Roman"/>
          <w:sz w:val="24"/>
          <w:szCs w:val="24"/>
        </w:rPr>
      </w:pPr>
      <w:r w:rsidRPr="00ED19D0">
        <w:rPr>
          <w:rFonts w:ascii="Times New Roman" w:hAnsi="Times New Roman" w:cs="Times New Roman"/>
          <w:sz w:val="24"/>
          <w:szCs w:val="24"/>
        </w:rPr>
        <w:t>In ASLPAC, m</w:t>
      </w:r>
      <w:r w:rsidR="00BC74F5" w:rsidRPr="00ED19D0">
        <w:rPr>
          <w:rFonts w:ascii="Times New Roman" w:hAnsi="Times New Roman" w:cs="Times New Roman"/>
          <w:sz w:val="24"/>
          <w:szCs w:val="24"/>
        </w:rPr>
        <w:t>aternal age was collected when the mother completed the ‘ALSPAC pregnancy, Birth and Infancy (pregnancy to 12 months)’ questionnaire and treated as a continuous variable.</w:t>
      </w:r>
    </w:p>
    <w:p w14:paraId="36344733" w14:textId="06B2DA8B" w:rsidR="00BC74F5" w:rsidRPr="00ED19D0" w:rsidRDefault="00F712DE" w:rsidP="4141E88F">
      <w:pPr>
        <w:spacing w:line="240" w:lineRule="auto"/>
        <w:rPr>
          <w:rFonts w:ascii="Times New Roman" w:hAnsi="Times New Roman" w:cs="Times New Roman"/>
          <w:b/>
          <w:bCs/>
          <w:sz w:val="24"/>
          <w:szCs w:val="24"/>
        </w:rPr>
      </w:pPr>
      <w:r w:rsidRPr="00ED19D0">
        <w:rPr>
          <w:rFonts w:ascii="Times New Roman" w:hAnsi="Times New Roman" w:cs="Times New Roman"/>
          <w:b/>
          <w:bCs/>
          <w:sz w:val="24"/>
          <w:szCs w:val="24"/>
        </w:rPr>
        <w:t>EPDS (</w:t>
      </w:r>
      <w:proofErr w:type="gramStart"/>
      <w:r w:rsidR="11532FFA" w:rsidRPr="00ED19D0">
        <w:rPr>
          <w:rFonts w:ascii="Times New Roman" w:hAnsi="Times New Roman" w:cs="Times New Roman"/>
          <w:b/>
          <w:bCs/>
          <w:sz w:val="24"/>
          <w:szCs w:val="24"/>
        </w:rPr>
        <w:t>Post-natal</w:t>
      </w:r>
      <w:proofErr w:type="gramEnd"/>
      <w:r w:rsidR="11532FFA" w:rsidRPr="00ED19D0">
        <w:rPr>
          <w:rFonts w:ascii="Times New Roman" w:hAnsi="Times New Roman" w:cs="Times New Roman"/>
          <w:b/>
          <w:bCs/>
          <w:sz w:val="24"/>
          <w:szCs w:val="24"/>
        </w:rPr>
        <w:t xml:space="preserve"> depression at </w:t>
      </w:r>
      <w:bookmarkStart w:id="0" w:name="OLE_LINK5"/>
      <w:r w:rsidR="11532FFA" w:rsidRPr="00ED19D0">
        <w:rPr>
          <w:rFonts w:ascii="Times New Roman" w:hAnsi="Times New Roman" w:cs="Times New Roman"/>
          <w:b/>
          <w:bCs/>
          <w:sz w:val="24"/>
          <w:szCs w:val="24"/>
        </w:rPr>
        <w:t xml:space="preserve">18 </w:t>
      </w:r>
      <w:proofErr w:type="spellStart"/>
      <w:r w:rsidR="11532FFA" w:rsidRPr="00ED19D0">
        <w:rPr>
          <w:rFonts w:ascii="Times New Roman" w:hAnsi="Times New Roman" w:cs="Times New Roman"/>
          <w:b/>
          <w:bCs/>
          <w:sz w:val="24"/>
          <w:szCs w:val="24"/>
        </w:rPr>
        <w:t>weeks</w:t>
      </w:r>
      <w:proofErr w:type="spellEnd"/>
      <w:r w:rsidR="11532FFA" w:rsidRPr="00ED19D0">
        <w:rPr>
          <w:rFonts w:ascii="Times New Roman" w:hAnsi="Times New Roman" w:cs="Times New Roman"/>
          <w:b/>
          <w:bCs/>
          <w:sz w:val="24"/>
          <w:szCs w:val="24"/>
        </w:rPr>
        <w:t xml:space="preserve"> gestation</w:t>
      </w:r>
      <w:bookmarkEnd w:id="0"/>
      <w:r w:rsidRPr="00ED19D0">
        <w:rPr>
          <w:rFonts w:ascii="Times New Roman" w:hAnsi="Times New Roman" w:cs="Times New Roman"/>
          <w:b/>
          <w:bCs/>
          <w:sz w:val="24"/>
          <w:szCs w:val="24"/>
        </w:rPr>
        <w:t>)</w:t>
      </w:r>
    </w:p>
    <w:p w14:paraId="51243F24" w14:textId="318118CD" w:rsidR="00046724" w:rsidRPr="00ED19D0" w:rsidRDefault="00046724" w:rsidP="002D34B3">
      <w:pPr>
        <w:spacing w:line="240" w:lineRule="auto"/>
        <w:rPr>
          <w:rFonts w:ascii="Times New Roman" w:hAnsi="Times New Roman" w:cs="Times New Roman"/>
          <w:sz w:val="24"/>
          <w:szCs w:val="24"/>
        </w:rPr>
      </w:pPr>
      <w:r w:rsidRPr="00ED19D0">
        <w:rPr>
          <w:rFonts w:ascii="Times New Roman" w:hAnsi="Times New Roman" w:cs="Times New Roman"/>
          <w:sz w:val="24"/>
          <w:szCs w:val="24"/>
        </w:rPr>
        <w:t>Literature evidence:</w:t>
      </w:r>
      <w:r w:rsidR="00454313" w:rsidRPr="00ED19D0">
        <w:rPr>
          <w:rFonts w:ascii="Times New Roman" w:hAnsi="Times New Roman" w:cs="Times New Roman"/>
          <w:sz w:val="24"/>
          <w:szCs w:val="24"/>
        </w:rPr>
        <w:t xml:space="preserve"> </w:t>
      </w:r>
      <w:r w:rsidR="252FF58C" w:rsidRPr="00ED19D0">
        <w:rPr>
          <w:rFonts w:ascii="Times New Roman" w:hAnsi="Times New Roman" w:cs="Times New Roman"/>
          <w:sz w:val="24"/>
          <w:szCs w:val="24"/>
        </w:rPr>
        <w:t xml:space="preserve">Maternal depression has been linked to </w:t>
      </w:r>
      <w:proofErr w:type="gramStart"/>
      <w:r w:rsidR="252FF58C" w:rsidRPr="00ED19D0">
        <w:rPr>
          <w:rFonts w:ascii="Times New Roman" w:hAnsi="Times New Roman" w:cs="Times New Roman"/>
          <w:sz w:val="24"/>
          <w:szCs w:val="24"/>
        </w:rPr>
        <w:t>a number of</w:t>
      </w:r>
      <w:proofErr w:type="gramEnd"/>
      <w:r w:rsidR="252FF58C" w:rsidRPr="00ED19D0">
        <w:rPr>
          <w:rFonts w:ascii="Times New Roman" w:hAnsi="Times New Roman" w:cs="Times New Roman"/>
          <w:sz w:val="24"/>
          <w:szCs w:val="24"/>
        </w:rPr>
        <w:t xml:space="preserve"> neurodevelopmental </w:t>
      </w:r>
      <w:r w:rsidR="252FF58C" w:rsidRPr="00800C40">
        <w:rPr>
          <w:rFonts w:ascii="Times New Roman" w:hAnsi="Times New Roman" w:cs="Times New Roman"/>
          <w:sz w:val="24"/>
          <w:szCs w:val="24"/>
        </w:rPr>
        <w:t>outcomes in the offspring</w:t>
      </w:r>
      <w:r w:rsidR="00ED19D0" w:rsidRPr="00800C40">
        <w:rPr>
          <w:rFonts w:ascii="Times New Roman" w:hAnsi="Times New Roman" w:cs="Times New Roman"/>
          <w:sz w:val="24"/>
          <w:szCs w:val="24"/>
        </w:rPr>
        <w:t xml:space="preserve"> </w:t>
      </w:r>
      <w:sdt>
        <w:sdtPr>
          <w:rPr>
            <w:rFonts w:ascii="Times New Roman" w:hAnsi="Times New Roman" w:cs="Times New Roman"/>
            <w:color w:val="000000"/>
            <w:sz w:val="24"/>
            <w:szCs w:val="24"/>
          </w:rPr>
          <w:tag w:val="MENDELEY_CITATION_v3_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"/>
          <w:id w:val="-743649944"/>
          <w:placeholder>
            <w:docPart w:val="F18716B68CB6E44EBD5CA02186001683"/>
          </w:placeholder>
        </w:sdtPr>
        <w:sdtEndPr/>
        <w:sdtContent>
          <w:r w:rsidR="00724308" w:rsidRPr="00800C40">
            <w:rPr>
              <w:rFonts w:ascii="Times New Roman" w:hAnsi="Times New Roman" w:cs="Times New Roman"/>
              <w:color w:val="000000"/>
              <w:sz w:val="24"/>
              <w:szCs w:val="24"/>
            </w:rPr>
            <w:t>(</w:t>
          </w:r>
          <w:proofErr w:type="spellStart"/>
          <w:r w:rsidR="00724308" w:rsidRPr="00800C40">
            <w:rPr>
              <w:rFonts w:ascii="Times New Roman" w:hAnsi="Times New Roman" w:cs="Times New Roman"/>
              <w:color w:val="000000"/>
              <w:sz w:val="24"/>
              <w:szCs w:val="24"/>
            </w:rPr>
            <w:t>Nidey</w:t>
          </w:r>
          <w:proofErr w:type="spellEnd"/>
          <w:r w:rsidR="00724308" w:rsidRPr="00800C40">
            <w:rPr>
              <w:rFonts w:ascii="Times New Roman" w:hAnsi="Times New Roman" w:cs="Times New Roman"/>
              <w:color w:val="000000"/>
              <w:sz w:val="24"/>
              <w:szCs w:val="24"/>
            </w:rPr>
            <w:t xml:space="preserve"> et al., 2021)</w:t>
          </w:r>
        </w:sdtContent>
      </w:sdt>
      <w:r w:rsidR="00454313" w:rsidRPr="00800C40">
        <w:rPr>
          <w:rFonts w:ascii="Times New Roman" w:hAnsi="Times New Roman" w:cs="Times New Roman"/>
          <w:sz w:val="24"/>
          <w:szCs w:val="24"/>
        </w:rPr>
        <w:t xml:space="preserve">. </w:t>
      </w:r>
      <w:r w:rsidR="3382369A" w:rsidRPr="00800C40">
        <w:rPr>
          <w:rFonts w:ascii="Times New Roman" w:hAnsi="Times New Roman" w:cs="Times New Roman"/>
          <w:sz w:val="24"/>
          <w:szCs w:val="24"/>
        </w:rPr>
        <w:t>Similarly,</w:t>
      </w:r>
      <w:r w:rsidR="00ED19D0" w:rsidRPr="00800C40">
        <w:rPr>
          <w:rFonts w:ascii="Times New Roman" w:hAnsi="Times New Roman" w:cs="Times New Roman"/>
          <w:sz w:val="24"/>
          <w:szCs w:val="24"/>
        </w:rPr>
        <w:t xml:space="preserve"> </w:t>
      </w:r>
      <w:r w:rsidR="7DE5312B" w:rsidRPr="00800C40">
        <w:rPr>
          <w:rFonts w:ascii="Times New Roman" w:hAnsi="Times New Roman" w:cs="Times New Roman"/>
          <w:sz w:val="24"/>
          <w:szCs w:val="24"/>
        </w:rPr>
        <w:t xml:space="preserve">in the case of CRP, there is evidence suggesting links between maternal depression during pregnancy and </w:t>
      </w:r>
      <w:r w:rsidR="00881D68" w:rsidRPr="00800C40">
        <w:rPr>
          <w:rFonts w:ascii="Times New Roman" w:hAnsi="Times New Roman" w:cs="Times New Roman"/>
          <w:sz w:val="24"/>
          <w:szCs w:val="24"/>
        </w:rPr>
        <w:t>offspring inflammat</w:t>
      </w:r>
      <w:r w:rsidR="66623E10" w:rsidRPr="00800C40">
        <w:rPr>
          <w:rFonts w:ascii="Times New Roman" w:hAnsi="Times New Roman" w:cs="Times New Roman"/>
          <w:sz w:val="24"/>
          <w:szCs w:val="24"/>
        </w:rPr>
        <w:t>ory states</w:t>
      </w:r>
      <w:r w:rsidR="00881D68" w:rsidRPr="00800C40">
        <w:rPr>
          <w:rFonts w:ascii="Times New Roman" w:hAnsi="Times New Roman" w:cs="Times New Roman"/>
          <w:sz w:val="24"/>
          <w:szCs w:val="24"/>
        </w:rPr>
        <w:t xml:space="preserve"> </w:t>
      </w:r>
      <w:sdt>
        <w:sdtPr>
          <w:rPr>
            <w:rFonts w:ascii="Times New Roman" w:hAnsi="Times New Roman" w:cs="Times New Roman"/>
            <w:color w:val="000000"/>
            <w:sz w:val="24"/>
            <w:szCs w:val="24"/>
          </w:rPr>
          <w:tag w:val="MENDELEY_CITATION_v3_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"/>
          <w:id w:val="1174376488"/>
          <w:placeholder>
            <w:docPart w:val="2F8BC0046C7F0541A31234C254938187"/>
          </w:placeholder>
        </w:sdtPr>
        <w:sdtEndPr/>
        <w:sdtContent>
          <w:r w:rsidR="00724308" w:rsidRPr="00800C40">
            <w:rPr>
              <w:rFonts w:ascii="Times New Roman" w:eastAsia="Times New Roman" w:hAnsi="Times New Roman" w:cs="Times New Roman"/>
              <w:color w:val="000000"/>
              <w:sz w:val="24"/>
            </w:rPr>
            <w:t xml:space="preserve">(Plant, </w:t>
          </w:r>
          <w:proofErr w:type="spellStart"/>
          <w:r w:rsidR="00724308" w:rsidRPr="00800C40">
            <w:rPr>
              <w:rFonts w:ascii="Times New Roman" w:eastAsia="Times New Roman" w:hAnsi="Times New Roman" w:cs="Times New Roman"/>
              <w:color w:val="000000"/>
              <w:sz w:val="24"/>
            </w:rPr>
            <w:t>Pawlby</w:t>
          </w:r>
          <w:proofErr w:type="spellEnd"/>
          <w:r w:rsidR="00724308" w:rsidRPr="00800C40">
            <w:rPr>
              <w:rFonts w:ascii="Times New Roman" w:eastAsia="Times New Roman" w:hAnsi="Times New Roman" w:cs="Times New Roman"/>
              <w:color w:val="000000"/>
              <w:sz w:val="24"/>
            </w:rPr>
            <w:t xml:space="preserve">, Sharp, </w:t>
          </w:r>
          <w:proofErr w:type="spellStart"/>
          <w:r w:rsidR="00724308" w:rsidRPr="00800C40">
            <w:rPr>
              <w:rFonts w:ascii="Times New Roman" w:eastAsia="Times New Roman" w:hAnsi="Times New Roman" w:cs="Times New Roman"/>
              <w:color w:val="000000"/>
              <w:sz w:val="24"/>
            </w:rPr>
            <w:t>Zunszain</w:t>
          </w:r>
          <w:proofErr w:type="spellEnd"/>
          <w:r w:rsidR="00724308" w:rsidRPr="00800C40">
            <w:rPr>
              <w:rFonts w:ascii="Times New Roman" w:eastAsia="Times New Roman" w:hAnsi="Times New Roman" w:cs="Times New Roman"/>
              <w:color w:val="000000"/>
              <w:sz w:val="24"/>
            </w:rPr>
            <w:t xml:space="preserve">, &amp; </w:t>
          </w:r>
          <w:proofErr w:type="spellStart"/>
          <w:r w:rsidR="00724308" w:rsidRPr="00800C40">
            <w:rPr>
              <w:rFonts w:ascii="Times New Roman" w:eastAsia="Times New Roman" w:hAnsi="Times New Roman" w:cs="Times New Roman"/>
              <w:color w:val="000000"/>
              <w:sz w:val="24"/>
            </w:rPr>
            <w:t>Pariante</w:t>
          </w:r>
          <w:proofErr w:type="spellEnd"/>
          <w:r w:rsidR="00724308" w:rsidRPr="00800C40">
            <w:rPr>
              <w:rFonts w:ascii="Times New Roman" w:eastAsia="Times New Roman" w:hAnsi="Times New Roman" w:cs="Times New Roman"/>
              <w:color w:val="000000"/>
              <w:sz w:val="24"/>
            </w:rPr>
            <w:t>, 2016)</w:t>
          </w:r>
        </w:sdtContent>
      </w:sdt>
      <w:r w:rsidR="00881D68" w:rsidRPr="00800C40">
        <w:rPr>
          <w:rFonts w:ascii="Times New Roman" w:hAnsi="Times New Roman" w:cs="Times New Roman"/>
          <w:sz w:val="24"/>
          <w:szCs w:val="24"/>
        </w:rPr>
        <w:t>.</w:t>
      </w:r>
    </w:p>
    <w:p w14:paraId="1E01FDF3" w14:textId="6AC82915" w:rsidR="00BC74F5" w:rsidRPr="00A2671E" w:rsidRDefault="00F25B20" w:rsidP="002D34B3">
      <w:pPr>
        <w:spacing w:line="240" w:lineRule="auto"/>
        <w:rPr>
          <w:rFonts w:ascii="Times New Roman" w:hAnsi="Times New Roman" w:cs="Times New Roman"/>
          <w:sz w:val="24"/>
          <w:szCs w:val="24"/>
        </w:rPr>
      </w:pPr>
      <w:r w:rsidRPr="4141E88F">
        <w:rPr>
          <w:rFonts w:ascii="Times New Roman" w:hAnsi="Times New Roman" w:cs="Times New Roman"/>
          <w:sz w:val="24"/>
          <w:szCs w:val="24"/>
        </w:rPr>
        <w:t>In ALSPAC, m</w:t>
      </w:r>
      <w:r w:rsidR="00BC74F5" w:rsidRPr="4141E88F">
        <w:rPr>
          <w:rFonts w:ascii="Times New Roman" w:hAnsi="Times New Roman" w:cs="Times New Roman"/>
          <w:sz w:val="24"/>
          <w:szCs w:val="24"/>
        </w:rPr>
        <w:t xml:space="preserve">aternal EPDS was collected from the questionnaire </w:t>
      </w:r>
      <w:r w:rsidR="00F20269">
        <w:rPr>
          <w:rFonts w:ascii="Times New Roman" w:hAnsi="Times New Roman" w:cs="Times New Roman"/>
          <w:sz w:val="24"/>
          <w:szCs w:val="24"/>
        </w:rPr>
        <w:t>collected at 18 weeks’ gestation</w:t>
      </w:r>
      <w:r w:rsidR="00BC74F5" w:rsidRPr="4141E88F">
        <w:rPr>
          <w:rFonts w:ascii="Times New Roman" w:hAnsi="Times New Roman" w:cs="Times New Roman"/>
          <w:sz w:val="24"/>
          <w:szCs w:val="24"/>
        </w:rPr>
        <w:t>. The EDPS was developed to identify women who may have postpartum depression. Each answer is given a score of 0 to 3. The maximum score is 30.</w:t>
      </w:r>
      <w:r w:rsidR="00BC74F5" w:rsidRPr="4141E88F">
        <w:rPr>
          <w:sz w:val="24"/>
          <w:szCs w:val="24"/>
        </w:rPr>
        <w:t xml:space="preserve"> </w:t>
      </w:r>
      <w:r w:rsidR="00BC74F5" w:rsidRPr="4141E88F">
        <w:rPr>
          <w:rFonts w:ascii="Times New Roman" w:hAnsi="Times New Roman" w:cs="Times New Roman"/>
          <w:sz w:val="24"/>
          <w:szCs w:val="24"/>
        </w:rPr>
        <w:t>A score of more than 10 suggests minor or major depression may be present.</w:t>
      </w:r>
    </w:p>
    <w:p w14:paraId="4D781F1B" w14:textId="744D8C1A" w:rsidR="00BC74F5" w:rsidRPr="00A2671E" w:rsidRDefault="00F712DE" w:rsidP="4141E88F">
      <w:pPr>
        <w:spacing w:line="240" w:lineRule="auto"/>
        <w:rPr>
          <w:rFonts w:ascii="Times New Roman" w:hAnsi="Times New Roman" w:cs="Times New Roman"/>
          <w:b/>
          <w:bCs/>
          <w:sz w:val="24"/>
          <w:szCs w:val="24"/>
        </w:rPr>
      </w:pPr>
      <w:bookmarkStart w:id="1" w:name="OLE_LINK3"/>
      <w:r>
        <w:rPr>
          <w:rFonts w:ascii="Times New Roman" w:hAnsi="Times New Roman" w:cs="Times New Roman"/>
          <w:b/>
          <w:bCs/>
          <w:sz w:val="24"/>
          <w:szCs w:val="24"/>
        </w:rPr>
        <w:t>CCEI-anxiety (</w:t>
      </w:r>
      <w:proofErr w:type="gramStart"/>
      <w:r w:rsidR="72955C48" w:rsidRPr="4141E88F">
        <w:rPr>
          <w:rFonts w:ascii="Times New Roman" w:hAnsi="Times New Roman" w:cs="Times New Roman"/>
          <w:b/>
          <w:bCs/>
          <w:sz w:val="24"/>
          <w:szCs w:val="24"/>
        </w:rPr>
        <w:t>Post-natal</w:t>
      </w:r>
      <w:proofErr w:type="gramEnd"/>
      <w:r w:rsidR="72955C48" w:rsidRPr="4141E88F">
        <w:rPr>
          <w:rFonts w:ascii="Times New Roman" w:hAnsi="Times New Roman" w:cs="Times New Roman"/>
          <w:b/>
          <w:bCs/>
          <w:sz w:val="24"/>
          <w:szCs w:val="24"/>
        </w:rPr>
        <w:t xml:space="preserve"> anxiety at </w:t>
      </w:r>
      <w:r w:rsidR="00FA43F0" w:rsidRPr="4141E88F">
        <w:rPr>
          <w:rFonts w:ascii="Times New Roman" w:hAnsi="Times New Roman" w:cs="Times New Roman"/>
          <w:b/>
          <w:bCs/>
          <w:sz w:val="24"/>
          <w:szCs w:val="24"/>
        </w:rPr>
        <w:t xml:space="preserve">18 </w:t>
      </w:r>
      <w:proofErr w:type="spellStart"/>
      <w:r w:rsidR="00FA43F0" w:rsidRPr="4141E88F">
        <w:rPr>
          <w:rFonts w:ascii="Times New Roman" w:hAnsi="Times New Roman" w:cs="Times New Roman"/>
          <w:b/>
          <w:bCs/>
          <w:sz w:val="24"/>
          <w:szCs w:val="24"/>
        </w:rPr>
        <w:t>weeks</w:t>
      </w:r>
      <w:proofErr w:type="spellEnd"/>
      <w:r w:rsidR="00FA43F0" w:rsidRPr="4141E88F">
        <w:rPr>
          <w:rFonts w:ascii="Times New Roman" w:hAnsi="Times New Roman" w:cs="Times New Roman"/>
          <w:b/>
          <w:bCs/>
          <w:sz w:val="24"/>
          <w:szCs w:val="24"/>
        </w:rPr>
        <w:t xml:space="preserve"> gestation</w:t>
      </w:r>
      <w:r>
        <w:rPr>
          <w:rFonts w:ascii="Times New Roman" w:hAnsi="Times New Roman" w:cs="Times New Roman"/>
          <w:b/>
          <w:bCs/>
          <w:sz w:val="24"/>
          <w:szCs w:val="24"/>
        </w:rPr>
        <w:t>)</w:t>
      </w:r>
    </w:p>
    <w:bookmarkEnd w:id="1"/>
    <w:p w14:paraId="2D44C30E" w14:textId="248B705E" w:rsidR="00F25B20" w:rsidRPr="00800C40" w:rsidRDefault="00F25B20" w:rsidP="002D34B3">
      <w:pPr>
        <w:spacing w:line="240" w:lineRule="auto"/>
        <w:rPr>
          <w:rFonts w:ascii="Times New Roman" w:hAnsi="Times New Roman" w:cs="Times New Roman"/>
          <w:sz w:val="24"/>
          <w:szCs w:val="24"/>
        </w:rPr>
      </w:pPr>
      <w:r w:rsidRPr="4141E88F">
        <w:rPr>
          <w:rFonts w:ascii="Times New Roman" w:hAnsi="Times New Roman" w:cs="Times New Roman"/>
          <w:sz w:val="24"/>
          <w:szCs w:val="24"/>
        </w:rPr>
        <w:t>Literature evidence:</w:t>
      </w:r>
      <w:r w:rsidR="00A5568D" w:rsidRPr="4141E88F">
        <w:rPr>
          <w:rFonts w:eastAsiaTheme="minorEastAsia"/>
          <w:sz w:val="24"/>
          <w:szCs w:val="24"/>
          <w:lang w:eastAsia="zh-CN"/>
        </w:rPr>
        <w:t xml:space="preserve"> </w:t>
      </w:r>
      <w:r w:rsidR="00A5568D" w:rsidRPr="4141E88F">
        <w:rPr>
          <w:rFonts w:ascii="Times New Roman" w:hAnsi="Times New Roman" w:cs="Times New Roman"/>
          <w:sz w:val="24"/>
          <w:szCs w:val="24"/>
        </w:rPr>
        <w:t xml:space="preserve">Maternal stress during pregnancy </w:t>
      </w:r>
      <w:r w:rsidR="73851593" w:rsidRPr="4141E88F">
        <w:rPr>
          <w:rFonts w:ascii="Times New Roman" w:hAnsi="Times New Roman" w:cs="Times New Roman"/>
          <w:sz w:val="24"/>
          <w:szCs w:val="24"/>
        </w:rPr>
        <w:t xml:space="preserve">has been associated to </w:t>
      </w:r>
      <w:proofErr w:type="gramStart"/>
      <w:r w:rsidR="73851593" w:rsidRPr="4141E88F">
        <w:rPr>
          <w:rFonts w:ascii="Times New Roman" w:hAnsi="Times New Roman" w:cs="Times New Roman"/>
          <w:sz w:val="24"/>
          <w:szCs w:val="24"/>
        </w:rPr>
        <w:t>a number of</w:t>
      </w:r>
      <w:proofErr w:type="gramEnd"/>
      <w:r w:rsidR="73851593" w:rsidRPr="4141E88F">
        <w:rPr>
          <w:rFonts w:ascii="Times New Roman" w:hAnsi="Times New Roman" w:cs="Times New Roman"/>
          <w:sz w:val="24"/>
          <w:szCs w:val="24"/>
        </w:rPr>
        <w:t xml:space="preserve"> adverse neurodevelopmental outcomes </w:t>
      </w:r>
      <w:r w:rsidR="73851593" w:rsidRPr="00800C40">
        <w:rPr>
          <w:rFonts w:ascii="Times New Roman" w:hAnsi="Times New Roman" w:cs="Times New Roman"/>
          <w:sz w:val="24"/>
          <w:szCs w:val="24"/>
        </w:rPr>
        <w:t>in the offspring</w:t>
      </w:r>
      <w:r w:rsidR="00A5568D" w:rsidRPr="00800C40">
        <w:rPr>
          <w:rFonts w:ascii="Times New Roman" w:hAnsi="Times New Roman" w:cs="Times New Roman"/>
          <w:sz w:val="24"/>
          <w:szCs w:val="24"/>
        </w:rPr>
        <w:t xml:space="preserve"> </w:t>
      </w:r>
      <w:sdt>
        <w:sdtPr>
          <w:rPr>
            <w:rFonts w:ascii="Times New Roman" w:hAnsi="Times New Roman" w:cs="Times New Roman"/>
            <w:color w:val="000000"/>
            <w:sz w:val="24"/>
            <w:szCs w:val="24"/>
          </w:rPr>
          <w:tag w:val="MENDELEY_CITATION_v3_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"/>
          <w:id w:val="1836033193"/>
          <w:placeholder>
            <w:docPart w:val="C8951E12A7223B4A936141F40FDD4EC6"/>
          </w:placeholder>
        </w:sdtPr>
        <w:sdtEndPr/>
        <w:sdtContent>
          <w:r w:rsidR="00724308" w:rsidRPr="00800C40">
            <w:rPr>
              <w:rFonts w:ascii="Times New Roman" w:eastAsia="Times New Roman" w:hAnsi="Times New Roman" w:cs="Times New Roman"/>
              <w:color w:val="000000"/>
              <w:sz w:val="24"/>
            </w:rPr>
            <w:t>(Bronson &amp; Bale, 2016)</w:t>
          </w:r>
        </w:sdtContent>
      </w:sdt>
      <w:r w:rsidR="00A5568D" w:rsidRPr="00800C40">
        <w:rPr>
          <w:rFonts w:ascii="Times New Roman" w:hAnsi="Times New Roman" w:cs="Times New Roman"/>
          <w:sz w:val="24"/>
          <w:szCs w:val="24"/>
        </w:rPr>
        <w:t>.</w:t>
      </w:r>
      <w:r w:rsidR="00A5568D" w:rsidRPr="00800C40">
        <w:rPr>
          <w:rFonts w:ascii="Times New Roman" w:eastAsiaTheme="minorEastAsia" w:hAnsi="Times New Roman" w:cs="Times New Roman"/>
          <w:sz w:val="24"/>
          <w:szCs w:val="24"/>
          <w:lang w:eastAsia="zh-CN"/>
        </w:rPr>
        <w:t xml:space="preserve"> </w:t>
      </w:r>
      <w:r w:rsidR="00FA43F0" w:rsidRPr="00800C40">
        <w:rPr>
          <w:rFonts w:ascii="Times New Roman" w:hAnsi="Times New Roman" w:cs="Times New Roman"/>
          <w:sz w:val="24"/>
          <w:szCs w:val="24"/>
        </w:rPr>
        <w:t>Similarly, maternal</w:t>
      </w:r>
      <w:r w:rsidR="00A5568D" w:rsidRPr="00800C40">
        <w:rPr>
          <w:rFonts w:ascii="Times New Roman" w:hAnsi="Times New Roman" w:cs="Times New Roman"/>
          <w:sz w:val="24"/>
          <w:szCs w:val="24"/>
        </w:rPr>
        <w:t xml:space="preserve"> anxiety </w:t>
      </w:r>
      <w:r w:rsidR="700E5CBE" w:rsidRPr="00800C40">
        <w:rPr>
          <w:rFonts w:ascii="Times New Roman" w:hAnsi="Times New Roman" w:cs="Times New Roman"/>
          <w:sz w:val="24"/>
          <w:szCs w:val="24"/>
        </w:rPr>
        <w:t xml:space="preserve">has been found to be associated with </w:t>
      </w:r>
      <w:r w:rsidR="00A5568D" w:rsidRPr="00800C40">
        <w:rPr>
          <w:rFonts w:ascii="Times New Roman" w:hAnsi="Times New Roman" w:cs="Times New Roman"/>
          <w:sz w:val="24"/>
          <w:szCs w:val="24"/>
        </w:rPr>
        <w:t xml:space="preserve">reduced adaptive immune responses in infants, both humoral and cell-mediated </w:t>
      </w:r>
      <w:sdt>
        <w:sdtPr>
          <w:rPr>
            <w:rFonts w:ascii="Times New Roman" w:hAnsi="Times New Roman" w:cs="Times New Roman"/>
            <w:color w:val="000000"/>
            <w:sz w:val="24"/>
            <w:szCs w:val="24"/>
          </w:rPr>
          <w:tag w:val="MENDELEY_CITATION_v3_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"/>
          <w:id w:val="-589621690"/>
          <w:placeholder>
            <w:docPart w:val="5E3C46637C58E24EA366064F9E8FDF74"/>
          </w:placeholder>
        </w:sdtPr>
        <w:sdtEndPr/>
        <w:sdtContent>
          <w:r w:rsidR="00724308" w:rsidRPr="00800C40">
            <w:rPr>
              <w:rFonts w:ascii="Times New Roman" w:hAnsi="Times New Roman" w:cs="Times New Roman"/>
              <w:color w:val="000000"/>
              <w:sz w:val="24"/>
              <w:szCs w:val="24"/>
            </w:rPr>
            <w:t>(O’Connor et al., 2013)</w:t>
          </w:r>
        </w:sdtContent>
      </w:sdt>
      <w:r w:rsidR="00A5568D" w:rsidRPr="00800C40">
        <w:rPr>
          <w:rFonts w:ascii="Times New Roman" w:hAnsi="Times New Roman" w:cs="Times New Roman"/>
          <w:sz w:val="24"/>
          <w:szCs w:val="24"/>
        </w:rPr>
        <w:t>.</w:t>
      </w:r>
    </w:p>
    <w:p w14:paraId="1471C5E1" w14:textId="2176373E" w:rsidR="00BC74F5" w:rsidRPr="00A2671E" w:rsidRDefault="00A5568D" w:rsidP="002D34B3">
      <w:pPr>
        <w:spacing w:line="240" w:lineRule="auto"/>
        <w:rPr>
          <w:rFonts w:ascii="Times New Roman" w:hAnsi="Times New Roman" w:cs="Times New Roman"/>
          <w:sz w:val="24"/>
          <w:szCs w:val="24"/>
        </w:rPr>
      </w:pPr>
      <w:r w:rsidRPr="4141E88F">
        <w:rPr>
          <w:rFonts w:ascii="Times New Roman" w:hAnsi="Times New Roman" w:cs="Times New Roman"/>
          <w:sz w:val="24"/>
          <w:szCs w:val="24"/>
        </w:rPr>
        <w:t>In ALSPAC, m</w:t>
      </w:r>
      <w:r w:rsidR="00BC74F5" w:rsidRPr="4141E88F">
        <w:rPr>
          <w:rFonts w:ascii="Times New Roman" w:hAnsi="Times New Roman" w:cs="Times New Roman"/>
          <w:sz w:val="24"/>
          <w:szCs w:val="24"/>
        </w:rPr>
        <w:t>aternal total Crown Crisp score</w:t>
      </w:r>
      <w:r w:rsidR="005B2168" w:rsidRPr="4141E88F">
        <w:rPr>
          <w:rFonts w:ascii="Times New Roman" w:hAnsi="Times New Roman" w:cs="Times New Roman"/>
          <w:sz w:val="24"/>
          <w:szCs w:val="24"/>
        </w:rPr>
        <w:t xml:space="preserve"> for anxiety</w:t>
      </w:r>
      <w:r w:rsidR="00BC74F5" w:rsidRPr="4141E88F">
        <w:rPr>
          <w:rFonts w:ascii="Times New Roman" w:hAnsi="Times New Roman" w:cs="Times New Roman"/>
          <w:sz w:val="24"/>
          <w:szCs w:val="24"/>
        </w:rPr>
        <w:t xml:space="preserve"> was collected from the questionnaire </w:t>
      </w:r>
      <w:r w:rsidR="009532E2">
        <w:rPr>
          <w:rFonts w:ascii="Times New Roman" w:hAnsi="Times New Roman" w:cs="Times New Roman"/>
          <w:sz w:val="24"/>
          <w:szCs w:val="24"/>
        </w:rPr>
        <w:t xml:space="preserve">collected at 18 weeks’ </w:t>
      </w:r>
      <w:r w:rsidR="00C019EE">
        <w:rPr>
          <w:rFonts w:ascii="Times New Roman" w:hAnsi="Times New Roman" w:cs="Times New Roman"/>
          <w:sz w:val="24"/>
          <w:szCs w:val="24"/>
        </w:rPr>
        <w:t>gestation. The</w:t>
      </w:r>
      <w:r w:rsidR="00391FCF" w:rsidRPr="4141E88F">
        <w:rPr>
          <w:rFonts w:ascii="Times New Roman" w:hAnsi="Times New Roman" w:cs="Times New Roman"/>
          <w:sz w:val="24"/>
          <w:szCs w:val="24"/>
        </w:rPr>
        <w:t xml:space="preserve"> CCEI evolved from the Middlesex Hospital Questionnaire and is/was a </w:t>
      </w:r>
      <w:r w:rsidR="00C96B88" w:rsidRPr="4141E88F">
        <w:rPr>
          <w:rFonts w:ascii="Times New Roman" w:hAnsi="Times New Roman" w:cs="Times New Roman"/>
          <w:sz w:val="24"/>
          <w:szCs w:val="24"/>
        </w:rPr>
        <w:t>48-item</w:t>
      </w:r>
      <w:r w:rsidR="00391FCF" w:rsidRPr="4141E88F">
        <w:rPr>
          <w:rFonts w:ascii="Times New Roman" w:hAnsi="Times New Roman" w:cs="Times New Roman"/>
          <w:sz w:val="24"/>
          <w:szCs w:val="24"/>
        </w:rPr>
        <w:t xml:space="preserve"> measure with scales with six scales</w:t>
      </w:r>
      <w:r w:rsidR="009D5245" w:rsidRPr="4141E88F">
        <w:rPr>
          <w:rFonts w:ascii="Times New Roman" w:hAnsi="Times New Roman" w:cs="Times New Roman"/>
          <w:sz w:val="24"/>
          <w:szCs w:val="24"/>
        </w:rPr>
        <w:t xml:space="preserve">, </w:t>
      </w:r>
      <w:r w:rsidR="0045222E" w:rsidRPr="4141E88F">
        <w:rPr>
          <w:rFonts w:ascii="Times New Roman" w:hAnsi="Times New Roman" w:cs="Times New Roman"/>
          <w:sz w:val="24"/>
          <w:szCs w:val="24"/>
        </w:rPr>
        <w:t>which can be subdivided into six 8-item sub</w:t>
      </w:r>
      <w:r w:rsidR="003F2ACB" w:rsidRPr="4141E88F">
        <w:rPr>
          <w:rFonts w:ascii="Times New Roman" w:hAnsi="Times New Roman" w:cs="Times New Roman"/>
          <w:sz w:val="24"/>
          <w:szCs w:val="24"/>
        </w:rPr>
        <w:t xml:space="preserve">-tests, </w:t>
      </w:r>
      <w:r w:rsidR="009D5245" w:rsidRPr="4141E88F">
        <w:rPr>
          <w:rFonts w:ascii="Times New Roman" w:hAnsi="Times New Roman" w:cs="Times New Roman"/>
          <w:sz w:val="24"/>
          <w:szCs w:val="24"/>
        </w:rPr>
        <w:t>including anxiety.</w:t>
      </w:r>
      <w:r w:rsidR="003F2ACB">
        <w:t xml:space="preserve"> </w:t>
      </w:r>
      <w:r w:rsidR="003F2ACB" w:rsidRPr="4141E88F">
        <w:rPr>
          <w:rFonts w:ascii="Times New Roman" w:hAnsi="Times New Roman" w:cs="Times New Roman"/>
          <w:sz w:val="24"/>
          <w:szCs w:val="24"/>
        </w:rPr>
        <w:t xml:space="preserve">Anxiety subscale measures the intensity and frequency of anxiety-related </w:t>
      </w:r>
      <w:r w:rsidR="005044FE" w:rsidRPr="4141E88F">
        <w:rPr>
          <w:rFonts w:ascii="Times New Roman" w:hAnsi="Times New Roman" w:cs="Times New Roman"/>
          <w:sz w:val="24"/>
          <w:szCs w:val="24"/>
        </w:rPr>
        <w:t>experiences,</w:t>
      </w:r>
      <w:r w:rsidR="007F6DAB" w:rsidRPr="4141E88F">
        <w:rPr>
          <w:rFonts w:ascii="Times New Roman" w:hAnsi="Times New Roman" w:cs="Times New Roman"/>
          <w:sz w:val="24"/>
          <w:szCs w:val="24"/>
        </w:rPr>
        <w:t xml:space="preserve"> and higher score would suggest that the individual may have significant anxiety symptoms, such as persistent worry, nervousness, or fear.</w:t>
      </w:r>
    </w:p>
    <w:p w14:paraId="6BC0F744" w14:textId="4F320463" w:rsidR="00BC74F5" w:rsidRDefault="00BC74F5" w:rsidP="002D34B3">
      <w:pPr>
        <w:spacing w:line="240" w:lineRule="auto"/>
        <w:rPr>
          <w:rFonts w:ascii="Times New Roman" w:hAnsi="Times New Roman" w:cs="Times New Roman"/>
          <w:b/>
          <w:bCs/>
          <w:sz w:val="24"/>
          <w:szCs w:val="24"/>
        </w:rPr>
      </w:pPr>
      <w:r w:rsidRPr="00A2671E">
        <w:rPr>
          <w:rFonts w:ascii="Times New Roman" w:hAnsi="Times New Roman" w:cs="Times New Roman"/>
          <w:b/>
          <w:bCs/>
          <w:sz w:val="24"/>
          <w:szCs w:val="24"/>
        </w:rPr>
        <w:t xml:space="preserve">Maternal </w:t>
      </w:r>
      <w:r w:rsidR="00B643E6">
        <w:rPr>
          <w:rFonts w:ascii="Times New Roman" w:hAnsi="Times New Roman" w:cs="Times New Roman"/>
          <w:b/>
          <w:bCs/>
          <w:sz w:val="24"/>
          <w:szCs w:val="24"/>
        </w:rPr>
        <w:t xml:space="preserve">pre-pregnancy </w:t>
      </w:r>
      <w:r w:rsidRPr="00A2671E">
        <w:rPr>
          <w:rFonts w:ascii="Times New Roman" w:hAnsi="Times New Roman" w:cs="Times New Roman"/>
          <w:b/>
          <w:bCs/>
          <w:sz w:val="24"/>
          <w:szCs w:val="24"/>
        </w:rPr>
        <w:t xml:space="preserve">BMI </w:t>
      </w:r>
    </w:p>
    <w:p w14:paraId="5E371156" w14:textId="4781E71C" w:rsidR="00F25B20" w:rsidRPr="00A2671E" w:rsidRDefault="00F25B20" w:rsidP="002D34B3">
      <w:pPr>
        <w:spacing w:line="240" w:lineRule="auto"/>
        <w:rPr>
          <w:rFonts w:ascii="Times New Roman" w:hAnsi="Times New Roman" w:cs="Times New Roman"/>
          <w:b/>
          <w:bCs/>
          <w:sz w:val="24"/>
          <w:szCs w:val="24"/>
        </w:rPr>
      </w:pPr>
      <w:r w:rsidRPr="006B054F">
        <w:rPr>
          <w:rFonts w:ascii="Times New Roman" w:hAnsi="Times New Roman" w:cs="Times New Roman"/>
          <w:sz w:val="24"/>
          <w:szCs w:val="24"/>
        </w:rPr>
        <w:t>Literature evidence:</w:t>
      </w:r>
      <w:r w:rsidR="00603B0F" w:rsidRPr="00966B43">
        <w:rPr>
          <w:rFonts w:ascii="Times New Roman" w:eastAsiaTheme="minorEastAsia" w:hAnsi="Times New Roman" w:cs="Times New Roman"/>
          <w:sz w:val="24"/>
          <w:szCs w:val="24"/>
          <w:lang w:eastAsia="zh-CN"/>
        </w:rPr>
        <w:t xml:space="preserve"> </w:t>
      </w:r>
      <w:r w:rsidR="7B22A8F9" w:rsidRPr="00966B43">
        <w:rPr>
          <w:rFonts w:ascii="Times New Roman" w:eastAsiaTheme="minorEastAsia" w:hAnsi="Times New Roman" w:cs="Times New Roman"/>
          <w:sz w:val="24"/>
          <w:szCs w:val="24"/>
          <w:lang w:eastAsia="zh-CN"/>
        </w:rPr>
        <w:t>Maternal BMI pre-pregnancy may be linked to offspring neurodevelopmental outcomes. For example, a</w:t>
      </w:r>
      <w:r w:rsidR="00603B0F" w:rsidRPr="006B054F">
        <w:rPr>
          <w:rFonts w:ascii="Times New Roman" w:hAnsi="Times New Roman" w:cs="Times New Roman"/>
          <w:sz w:val="24"/>
          <w:szCs w:val="24"/>
        </w:rPr>
        <w:t xml:space="preserve"> study </w:t>
      </w:r>
      <w:r w:rsidR="28B186CF" w:rsidRPr="006B054F">
        <w:rPr>
          <w:rFonts w:ascii="Times New Roman" w:hAnsi="Times New Roman" w:cs="Times New Roman"/>
          <w:sz w:val="24"/>
          <w:szCs w:val="24"/>
        </w:rPr>
        <w:t xml:space="preserve">using data </w:t>
      </w:r>
      <w:r w:rsidR="00603B0F" w:rsidRPr="006B054F">
        <w:rPr>
          <w:rFonts w:ascii="Times New Roman" w:hAnsi="Times New Roman" w:cs="Times New Roman"/>
          <w:sz w:val="24"/>
          <w:szCs w:val="24"/>
        </w:rPr>
        <w:t>from the Danish National Birth Cohort (DNBC) demonstrated</w:t>
      </w:r>
      <w:r w:rsidR="00603B0F" w:rsidRPr="4141E88F">
        <w:rPr>
          <w:rFonts w:ascii="Times New Roman" w:hAnsi="Times New Roman" w:cs="Times New Roman"/>
          <w:sz w:val="24"/>
          <w:szCs w:val="24"/>
        </w:rPr>
        <w:t xml:space="preserve"> that maternal weight status </w:t>
      </w:r>
      <w:r w:rsidR="48478A1A" w:rsidRPr="4141E88F">
        <w:rPr>
          <w:rFonts w:ascii="Times New Roman" w:hAnsi="Times New Roman" w:cs="Times New Roman"/>
          <w:sz w:val="24"/>
          <w:szCs w:val="24"/>
        </w:rPr>
        <w:t xml:space="preserve">during pregnancy? Before pregnancy? </w:t>
      </w:r>
      <w:r w:rsidR="00603B0F" w:rsidRPr="4141E88F">
        <w:rPr>
          <w:rFonts w:ascii="Times New Roman" w:hAnsi="Times New Roman" w:cs="Times New Roman"/>
          <w:sz w:val="24"/>
          <w:szCs w:val="24"/>
        </w:rPr>
        <w:t xml:space="preserve">is linked to an increased risk of ADHD in offspring. Compared to children of </w:t>
      </w:r>
      <w:r w:rsidR="2E01A7C4" w:rsidRPr="00800C40">
        <w:rPr>
          <w:rFonts w:ascii="Times New Roman" w:hAnsi="Times New Roman" w:cs="Times New Roman"/>
          <w:sz w:val="24"/>
          <w:szCs w:val="24"/>
        </w:rPr>
        <w:t>typical</w:t>
      </w:r>
      <w:r w:rsidR="00603B0F" w:rsidRPr="00800C40">
        <w:rPr>
          <w:rFonts w:ascii="Times New Roman" w:hAnsi="Times New Roman" w:cs="Times New Roman"/>
          <w:sz w:val="24"/>
          <w:szCs w:val="24"/>
        </w:rPr>
        <w:t xml:space="preserve">-weight mothers, those born to overweight mothers had a 28% higher risk of ADHD (HR = 1.28, 95% CI 1.15–1.48). The risk further increased for children of obese mothers, with a 47% higher likelihood (HR = 1.47, 95% CI 1.26–1.71), and was highest among children of severely obese mothers, nearly doubling the risk (HR = 1.95, 95% CI 1.58–2.40) </w:t>
      </w:r>
      <w:sdt>
        <w:sdtPr>
          <w:rPr>
            <w:rFonts w:ascii="Times New Roman" w:hAnsi="Times New Roman" w:cs="Times New Roman"/>
            <w:color w:val="000000"/>
            <w:sz w:val="24"/>
            <w:szCs w:val="24"/>
          </w:rPr>
          <w:tag w:val="MENDELEY_CITATION_v3_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"/>
          <w:id w:val="-1129711445"/>
          <w:placeholder>
            <w:docPart w:val="839A975C6106EC4C94367FB483300EB8"/>
          </w:placeholder>
        </w:sdtPr>
        <w:sdtEndPr/>
        <w:sdtContent>
          <w:r w:rsidR="00724308" w:rsidRPr="00800C40">
            <w:rPr>
              <w:rFonts w:ascii="Times New Roman" w:eastAsia="Times New Roman" w:hAnsi="Times New Roman" w:cs="Times New Roman"/>
              <w:color w:val="000000"/>
              <w:sz w:val="24"/>
            </w:rPr>
            <w:t xml:space="preserve">(Andersen, Thomsen, </w:t>
          </w:r>
          <w:proofErr w:type="spellStart"/>
          <w:r w:rsidR="00724308" w:rsidRPr="00800C40">
            <w:rPr>
              <w:rFonts w:ascii="Times New Roman" w:eastAsia="Times New Roman" w:hAnsi="Times New Roman" w:cs="Times New Roman"/>
              <w:color w:val="000000"/>
              <w:sz w:val="24"/>
            </w:rPr>
            <w:t>Nohr</w:t>
          </w:r>
          <w:proofErr w:type="spellEnd"/>
          <w:r w:rsidR="00724308" w:rsidRPr="00800C40">
            <w:rPr>
              <w:rFonts w:ascii="Times New Roman" w:eastAsia="Times New Roman" w:hAnsi="Times New Roman" w:cs="Times New Roman"/>
              <w:color w:val="000000"/>
              <w:sz w:val="24"/>
            </w:rPr>
            <w:t xml:space="preserve">, &amp; </w:t>
          </w:r>
          <w:proofErr w:type="spellStart"/>
          <w:r w:rsidR="00724308" w:rsidRPr="00800C40">
            <w:rPr>
              <w:rFonts w:ascii="Times New Roman" w:eastAsia="Times New Roman" w:hAnsi="Times New Roman" w:cs="Times New Roman"/>
              <w:color w:val="000000"/>
              <w:sz w:val="24"/>
            </w:rPr>
            <w:t>Lemcke</w:t>
          </w:r>
          <w:proofErr w:type="spellEnd"/>
          <w:r w:rsidR="00724308" w:rsidRPr="00800C40">
            <w:rPr>
              <w:rFonts w:ascii="Times New Roman" w:eastAsia="Times New Roman" w:hAnsi="Times New Roman" w:cs="Times New Roman"/>
              <w:color w:val="000000"/>
              <w:sz w:val="24"/>
            </w:rPr>
            <w:t>, 2018)</w:t>
          </w:r>
        </w:sdtContent>
      </w:sdt>
      <w:r w:rsidR="00603B0F" w:rsidRPr="00800C40">
        <w:rPr>
          <w:rFonts w:ascii="Times New Roman" w:hAnsi="Times New Roman" w:cs="Times New Roman"/>
          <w:sz w:val="24"/>
          <w:szCs w:val="24"/>
        </w:rPr>
        <w:t xml:space="preserve">. </w:t>
      </w:r>
      <w:r w:rsidR="4D473AF3" w:rsidRPr="00800C40">
        <w:rPr>
          <w:rFonts w:ascii="Times New Roman" w:hAnsi="Times New Roman" w:cs="Times New Roman"/>
          <w:sz w:val="24"/>
          <w:szCs w:val="24"/>
        </w:rPr>
        <w:t>Similarly in the case of</w:t>
      </w:r>
      <w:r w:rsidR="00603B0F" w:rsidRPr="00800C40">
        <w:rPr>
          <w:rFonts w:ascii="Times New Roman" w:hAnsi="Times New Roman" w:cs="Times New Roman"/>
          <w:sz w:val="24"/>
          <w:szCs w:val="24"/>
        </w:rPr>
        <w:t xml:space="preserve"> CRP,</w:t>
      </w:r>
      <w:r w:rsidR="00177067" w:rsidRPr="00800C40">
        <w:rPr>
          <w:rFonts w:ascii="Times New Roman" w:eastAsiaTheme="minorEastAsia" w:hAnsi="Times New Roman" w:cs="Times New Roman"/>
          <w:sz w:val="24"/>
          <w:szCs w:val="24"/>
          <w:lang w:eastAsia="zh-CN"/>
        </w:rPr>
        <w:t xml:space="preserve"> </w:t>
      </w:r>
      <w:r w:rsidR="00177067" w:rsidRPr="00800C40">
        <w:rPr>
          <w:rFonts w:ascii="Times New Roman" w:hAnsi="Times New Roman" w:cs="Times New Roman"/>
          <w:sz w:val="24"/>
          <w:szCs w:val="24"/>
        </w:rPr>
        <w:t xml:space="preserve">maternal </w:t>
      </w:r>
      <w:r w:rsidR="008935AB" w:rsidRPr="00800C40">
        <w:rPr>
          <w:rFonts w:ascii="Times New Roman" w:hAnsi="Times New Roman" w:cs="Times New Roman"/>
          <w:sz w:val="24"/>
          <w:szCs w:val="24"/>
        </w:rPr>
        <w:t xml:space="preserve">  </w:t>
      </w:r>
      <w:r w:rsidR="006F0EC6" w:rsidRPr="00800C40">
        <w:rPr>
          <w:rFonts w:ascii="Times New Roman" w:hAnsi="Times New Roman" w:cs="Times New Roman"/>
          <w:sz w:val="24"/>
          <w:szCs w:val="24"/>
        </w:rPr>
        <w:lastRenderedPageBreak/>
        <w:t>obesity might</w:t>
      </w:r>
      <w:r w:rsidR="00177067" w:rsidRPr="00800C40">
        <w:rPr>
          <w:rFonts w:ascii="Times New Roman" w:hAnsi="Times New Roman" w:cs="Times New Roman"/>
          <w:sz w:val="24"/>
          <w:szCs w:val="24"/>
        </w:rPr>
        <w:t xml:space="preserve"> impact </w:t>
      </w:r>
      <w:proofErr w:type="spellStart"/>
      <w:r w:rsidR="00177067" w:rsidRPr="00800C40">
        <w:rPr>
          <w:rFonts w:ascii="Times New Roman" w:hAnsi="Times New Roman" w:cs="Times New Roman"/>
          <w:sz w:val="24"/>
          <w:szCs w:val="24"/>
        </w:rPr>
        <w:t>fetal</w:t>
      </w:r>
      <w:proofErr w:type="spellEnd"/>
      <w:r w:rsidR="00177067" w:rsidRPr="00800C40">
        <w:rPr>
          <w:rFonts w:ascii="Times New Roman" w:hAnsi="Times New Roman" w:cs="Times New Roman"/>
          <w:sz w:val="24"/>
          <w:szCs w:val="24"/>
        </w:rPr>
        <w:t xml:space="preserve"> and </w:t>
      </w:r>
      <w:r w:rsidR="00177067" w:rsidRPr="006A393A">
        <w:rPr>
          <w:rFonts w:ascii="Times New Roman" w:hAnsi="Times New Roman" w:cs="Times New Roman"/>
          <w:sz w:val="24"/>
          <w:szCs w:val="24"/>
        </w:rPr>
        <w:t>offspring neuroinflammation; increased oxidative stress, dysregulated insulin, glucose, and leptin signalling; dysregulated</w:t>
      </w:r>
      <w:r w:rsidR="00177067" w:rsidRPr="4141E88F">
        <w:rPr>
          <w:rFonts w:ascii="Times New Roman" w:hAnsi="Times New Roman" w:cs="Times New Roman"/>
          <w:sz w:val="24"/>
          <w:szCs w:val="24"/>
        </w:rPr>
        <w:t xml:space="preserve"> serotonergic and dopaminergic signalling </w:t>
      </w:r>
      <w:sdt>
        <w:sdtPr>
          <w:rPr>
            <w:rFonts w:ascii="Times New Roman" w:hAnsi="Times New Roman" w:cs="Times New Roman"/>
            <w:color w:val="000000"/>
            <w:sz w:val="24"/>
            <w:szCs w:val="24"/>
          </w:rPr>
          <w:tag w:val="MENDELEY_CITATION_v3_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"/>
          <w:id w:val="-1834831504"/>
          <w:placeholder>
            <w:docPart w:val="FA7005B6DD60594DBBB19E20B53AB11F"/>
          </w:placeholder>
        </w:sdtPr>
        <w:sdtEndPr/>
        <w:sdtContent>
          <w:r w:rsidR="00724308" w:rsidRPr="00724308">
            <w:rPr>
              <w:rFonts w:ascii="Times New Roman" w:hAnsi="Times New Roman" w:cs="Times New Roman"/>
              <w:color w:val="000000"/>
              <w:sz w:val="24"/>
              <w:szCs w:val="24"/>
            </w:rPr>
            <w:t>(</w:t>
          </w:r>
          <w:proofErr w:type="spellStart"/>
          <w:r w:rsidR="00724308" w:rsidRPr="00724308">
            <w:rPr>
              <w:rFonts w:ascii="Times New Roman" w:hAnsi="Times New Roman" w:cs="Times New Roman"/>
              <w:color w:val="000000"/>
              <w:sz w:val="24"/>
              <w:szCs w:val="24"/>
            </w:rPr>
            <w:t>Edlow</w:t>
          </w:r>
          <w:proofErr w:type="spellEnd"/>
          <w:r w:rsidR="00724308" w:rsidRPr="00724308">
            <w:rPr>
              <w:rFonts w:ascii="Times New Roman" w:hAnsi="Times New Roman" w:cs="Times New Roman"/>
              <w:color w:val="000000"/>
              <w:sz w:val="24"/>
              <w:szCs w:val="24"/>
            </w:rPr>
            <w:t>, 2017)</w:t>
          </w:r>
        </w:sdtContent>
      </w:sdt>
      <w:r w:rsidR="00177067" w:rsidRPr="4141E88F">
        <w:rPr>
          <w:rFonts w:ascii="Times New Roman" w:hAnsi="Times New Roman" w:cs="Times New Roman"/>
          <w:sz w:val="24"/>
          <w:szCs w:val="24"/>
        </w:rPr>
        <w:t>.</w:t>
      </w:r>
    </w:p>
    <w:p w14:paraId="64DAE430" w14:textId="6F4A0B23" w:rsidR="00BC74F5" w:rsidRDefault="00177067" w:rsidP="002D34B3">
      <w:pPr>
        <w:spacing w:line="240" w:lineRule="auto"/>
        <w:rPr>
          <w:rFonts w:ascii="Times New Roman" w:hAnsi="Times New Roman" w:cs="Times New Roman"/>
          <w:sz w:val="24"/>
          <w:szCs w:val="24"/>
        </w:rPr>
      </w:pPr>
      <w:r w:rsidRPr="4141E88F">
        <w:rPr>
          <w:rFonts w:ascii="Times New Roman" w:hAnsi="Times New Roman" w:cs="Times New Roman"/>
          <w:sz w:val="24"/>
          <w:szCs w:val="24"/>
        </w:rPr>
        <w:t xml:space="preserve">In ASLPAC, </w:t>
      </w:r>
      <w:r w:rsidR="00E736A8">
        <w:rPr>
          <w:rFonts w:ascii="Times New Roman" w:hAnsi="Times New Roman" w:cs="Times New Roman"/>
          <w:sz w:val="24"/>
          <w:szCs w:val="24"/>
        </w:rPr>
        <w:t xml:space="preserve">Mothers </w:t>
      </w:r>
      <w:r w:rsidR="00A54CD6" w:rsidRPr="00A54CD6">
        <w:rPr>
          <w:rFonts w:ascii="Times New Roman" w:hAnsi="Times New Roman" w:cs="Times New Roman"/>
          <w:sz w:val="24"/>
          <w:szCs w:val="24"/>
        </w:rPr>
        <w:t>were asked, </w:t>
      </w:r>
      <w:r w:rsidR="00A54CD6" w:rsidRPr="00A54CD6">
        <w:rPr>
          <w:rFonts w:ascii="Times New Roman" w:hAnsi="Times New Roman" w:cs="Times New Roman"/>
          <w:i/>
          <w:iCs/>
          <w:sz w:val="24"/>
          <w:szCs w:val="24"/>
        </w:rPr>
        <w:t>"What was your weight before you started this pregnancy?"</w:t>
      </w:r>
      <w:r w:rsidR="00A54CD6" w:rsidRPr="00A54CD6">
        <w:rPr>
          <w:rFonts w:ascii="Times New Roman" w:hAnsi="Times New Roman" w:cs="Times New Roman"/>
          <w:sz w:val="24"/>
          <w:szCs w:val="24"/>
        </w:rPr>
        <w:t> and </w:t>
      </w:r>
      <w:r w:rsidR="00A54CD6" w:rsidRPr="00A54CD6">
        <w:rPr>
          <w:rFonts w:ascii="Times New Roman" w:hAnsi="Times New Roman" w:cs="Times New Roman"/>
          <w:i/>
          <w:iCs/>
          <w:sz w:val="24"/>
          <w:szCs w:val="24"/>
        </w:rPr>
        <w:t>"How tall are you?"</w:t>
      </w:r>
      <w:r w:rsidR="00E736A8">
        <w:rPr>
          <w:rFonts w:ascii="Times New Roman" w:hAnsi="Times New Roman" w:cs="Times New Roman"/>
          <w:i/>
          <w:iCs/>
          <w:sz w:val="24"/>
          <w:szCs w:val="24"/>
        </w:rPr>
        <w:t xml:space="preserve"> </w:t>
      </w:r>
      <w:r w:rsidR="00E736A8" w:rsidRPr="00966B43">
        <w:rPr>
          <w:rFonts w:ascii="Times New Roman" w:hAnsi="Times New Roman" w:cs="Times New Roman"/>
          <w:sz w:val="24"/>
          <w:szCs w:val="24"/>
        </w:rPr>
        <w:t>base</w:t>
      </w:r>
      <w:r w:rsidR="00E736A8">
        <w:rPr>
          <w:rFonts w:ascii="Times New Roman" w:hAnsi="Times New Roman" w:cs="Times New Roman"/>
          <w:sz w:val="24"/>
          <w:szCs w:val="24"/>
          <w:lang w:eastAsia="zh-CN"/>
        </w:rPr>
        <w:t xml:space="preserve">d on </w:t>
      </w:r>
      <w:r w:rsidR="00E736A8" w:rsidRPr="00A54CD6">
        <w:rPr>
          <w:rFonts w:ascii="Times New Roman" w:hAnsi="Times New Roman" w:cs="Times New Roman"/>
          <w:sz w:val="24"/>
          <w:szCs w:val="24"/>
        </w:rPr>
        <w:t>a retrospective questionnaire administered at 12 weeks of gestation</w:t>
      </w:r>
      <w:r w:rsidR="00A54CD6">
        <w:rPr>
          <w:rFonts w:ascii="Times New Roman" w:hAnsi="Times New Roman" w:cs="Times New Roman"/>
          <w:sz w:val="24"/>
          <w:szCs w:val="24"/>
          <w:lang w:eastAsia="zh-CN"/>
        </w:rPr>
        <w:t xml:space="preserve">. </w:t>
      </w:r>
      <w:r w:rsidR="00A54CD6" w:rsidRPr="00A54CD6">
        <w:rPr>
          <w:rFonts w:ascii="Times New Roman" w:hAnsi="Times New Roman" w:cs="Times New Roman"/>
          <w:sz w:val="24"/>
          <w:szCs w:val="24"/>
        </w:rPr>
        <w:t xml:space="preserve">Pre-pregnancy BMI was calculated using these two variables. </w:t>
      </w:r>
      <w:r w:rsidR="004B2202">
        <w:rPr>
          <w:rFonts w:ascii="Times New Roman" w:hAnsi="Times New Roman" w:cs="Times New Roman"/>
          <w:sz w:val="24"/>
          <w:szCs w:val="24"/>
        </w:rPr>
        <w:t>M</w:t>
      </w:r>
      <w:r w:rsidR="00BC74F5" w:rsidRPr="4141E88F">
        <w:rPr>
          <w:rFonts w:ascii="Times New Roman" w:hAnsi="Times New Roman" w:cs="Times New Roman"/>
          <w:sz w:val="24"/>
          <w:szCs w:val="24"/>
        </w:rPr>
        <w:t>aternal BMI before pregnancy was calculated by dividing the maternal self-reported pre-pregnancy weight (kg) by the square of height (m).</w:t>
      </w:r>
    </w:p>
    <w:p w14:paraId="51844AAE" w14:textId="77777777" w:rsidR="00C31165" w:rsidRPr="00A2671E" w:rsidRDefault="00C31165" w:rsidP="002D34B3">
      <w:pPr>
        <w:spacing w:line="240" w:lineRule="auto"/>
        <w:rPr>
          <w:rFonts w:ascii="Times New Roman" w:hAnsi="Times New Roman" w:cs="Times New Roman"/>
          <w:sz w:val="24"/>
          <w:szCs w:val="24"/>
        </w:rPr>
      </w:pPr>
    </w:p>
    <w:p w14:paraId="55451269" w14:textId="4E526833" w:rsidR="00A74916" w:rsidRDefault="00A74916" w:rsidP="002D34B3">
      <w:pPr>
        <w:spacing w:line="240" w:lineRule="auto"/>
        <w:rPr>
          <w:rFonts w:ascii="Times New Roman" w:hAnsi="Times New Roman" w:cs="Times New Roman"/>
          <w:b/>
          <w:bCs/>
          <w:sz w:val="24"/>
          <w:szCs w:val="24"/>
          <w:u w:val="single"/>
        </w:rPr>
      </w:pPr>
      <w:r w:rsidRPr="005B2168">
        <w:rPr>
          <w:rFonts w:ascii="Times New Roman" w:hAnsi="Times New Roman" w:cs="Times New Roman"/>
          <w:b/>
          <w:bCs/>
          <w:sz w:val="24"/>
          <w:szCs w:val="24"/>
          <w:u w:val="single"/>
        </w:rPr>
        <w:t>Covariates (</w:t>
      </w:r>
      <w:r w:rsidR="00657A16">
        <w:rPr>
          <w:rFonts w:ascii="Times New Roman" w:hAnsi="Times New Roman" w:cs="Times New Roman"/>
          <w:b/>
          <w:bCs/>
          <w:sz w:val="24"/>
          <w:szCs w:val="24"/>
          <w:u w:val="single"/>
        </w:rPr>
        <w:t>S</w:t>
      </w:r>
      <w:r w:rsidR="00657A16" w:rsidRPr="00657A16">
        <w:rPr>
          <w:rFonts w:ascii="Times New Roman" w:hAnsi="Times New Roman" w:cs="Times New Roman"/>
          <w:b/>
          <w:bCs/>
          <w:sz w:val="24"/>
          <w:szCs w:val="24"/>
          <w:u w:val="single"/>
        </w:rPr>
        <w:t>ocioeconomic position</w:t>
      </w:r>
      <w:r w:rsidRPr="005B2168">
        <w:rPr>
          <w:rFonts w:ascii="Times New Roman" w:hAnsi="Times New Roman" w:cs="Times New Roman"/>
          <w:b/>
          <w:bCs/>
          <w:sz w:val="24"/>
          <w:szCs w:val="24"/>
          <w:u w:val="single"/>
        </w:rPr>
        <w:t xml:space="preserve">): </w:t>
      </w:r>
    </w:p>
    <w:p w14:paraId="44FCC2FE" w14:textId="2F98E092" w:rsidR="00DB3F27" w:rsidRPr="006A393A" w:rsidRDefault="00C61F09" w:rsidP="00DB3F27">
      <w:pPr>
        <w:spacing w:line="240" w:lineRule="auto"/>
        <w:rPr>
          <w:rFonts w:ascii="Times New Roman" w:hAnsi="Times New Roman" w:cs="Times New Roman"/>
          <w:sz w:val="24"/>
          <w:szCs w:val="24"/>
        </w:rPr>
      </w:pPr>
      <w:r w:rsidRPr="4141E88F">
        <w:rPr>
          <w:rFonts w:ascii="Times New Roman" w:hAnsi="Times New Roman" w:cs="Times New Roman"/>
          <w:sz w:val="24"/>
          <w:szCs w:val="24"/>
        </w:rPr>
        <w:t>Literature evidence:</w:t>
      </w:r>
      <w:r w:rsidR="000A6847" w:rsidRPr="4141E88F">
        <w:rPr>
          <w:rFonts w:ascii="Times New Roman" w:hAnsi="Times New Roman" w:cs="Times New Roman"/>
          <w:sz w:val="24"/>
          <w:szCs w:val="24"/>
        </w:rPr>
        <w:t xml:space="preserve"> </w:t>
      </w:r>
      <w:r w:rsidR="00867496" w:rsidRPr="00867496">
        <w:rPr>
          <w:rFonts w:ascii="Times New Roman" w:hAnsi="Times New Roman" w:cs="Times New Roman"/>
          <w:sz w:val="24"/>
          <w:szCs w:val="24"/>
        </w:rPr>
        <w:t xml:space="preserve">Research consistently indicates a strong relationship between family socioeconomic status (SES) and the risk of childhood attention-deficit/hyperactivity disorder (ADHD). </w:t>
      </w:r>
      <w:r w:rsidR="00DB3F27" w:rsidRPr="00DB3F27">
        <w:rPr>
          <w:rFonts w:ascii="Times New Roman" w:hAnsi="Times New Roman" w:cs="Times New Roman"/>
          <w:sz w:val="24"/>
          <w:szCs w:val="24"/>
        </w:rPr>
        <w:t xml:space="preserve">A study found that children in more chaotic households had higher ADHD symptoms </w:t>
      </w:r>
      <w:sdt>
        <w:sdtPr>
          <w:rPr>
            <w:rFonts w:ascii="Times New Roman" w:hAnsi="Times New Roman" w:cs="Times New Roman"/>
            <w:color w:val="000000"/>
            <w:sz w:val="24"/>
            <w:szCs w:val="24"/>
          </w:rPr>
          <w:tag w:val="MENDELEY_CITATION_v3_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"/>
          <w:id w:val="2092974050"/>
          <w:placeholder>
            <w:docPart w:val="666794AA7C6DAF43A53DFFEE5B7C9A74"/>
          </w:placeholder>
        </w:sdtPr>
        <w:sdtEndPr/>
        <w:sdtContent>
          <w:r w:rsidR="00724308" w:rsidRPr="00724308">
            <w:rPr>
              <w:rFonts w:ascii="Times New Roman" w:hAnsi="Times New Roman" w:cs="Times New Roman"/>
              <w:color w:val="000000"/>
              <w:sz w:val="24"/>
              <w:szCs w:val="24"/>
            </w:rPr>
            <w:t>(Agnew-Blais et al., 2022)</w:t>
          </w:r>
        </w:sdtContent>
      </w:sdt>
      <w:r w:rsidR="00DB3F27" w:rsidRPr="00DB3F27">
        <w:rPr>
          <w:rFonts w:ascii="Times New Roman" w:hAnsi="Times New Roman" w:cs="Times New Roman"/>
          <w:sz w:val="24"/>
          <w:szCs w:val="24"/>
        </w:rPr>
        <w:t xml:space="preserve">. On the other hand, financial difficulty was suggested as the </w:t>
      </w:r>
      <w:r w:rsidR="00DB3F27" w:rsidRPr="006A393A">
        <w:rPr>
          <w:rFonts w:ascii="Times New Roman" w:hAnsi="Times New Roman" w:cs="Times New Roman"/>
          <w:sz w:val="24"/>
          <w:szCs w:val="24"/>
        </w:rPr>
        <w:t>strongest predictor among several family socioeconomic indicators of ADHD (OR</w:t>
      </w:r>
      <w:r w:rsidR="009507A2" w:rsidRPr="006A393A">
        <w:rPr>
          <w:rFonts w:ascii="Times New Roman" w:hAnsi="Times New Roman" w:cs="Times New Roman"/>
          <w:sz w:val="24"/>
          <w:szCs w:val="24"/>
        </w:rPr>
        <w:t xml:space="preserve"> =</w:t>
      </w:r>
      <w:r w:rsidR="00DB3F27" w:rsidRPr="006A393A">
        <w:rPr>
          <w:rFonts w:ascii="Times New Roman" w:hAnsi="Times New Roman" w:cs="Times New Roman"/>
          <w:sz w:val="24"/>
          <w:szCs w:val="24"/>
        </w:rPr>
        <w:t xml:space="preserve"> 2.23 95% CI </w:t>
      </w:r>
      <w:r w:rsidR="009507A2" w:rsidRPr="006A393A">
        <w:rPr>
          <w:rFonts w:ascii="Times New Roman" w:hAnsi="Times New Roman" w:cs="Times New Roman"/>
          <w:sz w:val="24"/>
          <w:szCs w:val="24"/>
        </w:rPr>
        <w:t xml:space="preserve">= </w:t>
      </w:r>
      <w:r w:rsidR="00DB3F27" w:rsidRPr="006A393A">
        <w:rPr>
          <w:rFonts w:ascii="Times New Roman" w:hAnsi="Times New Roman" w:cs="Times New Roman"/>
          <w:sz w:val="24"/>
          <w:szCs w:val="24"/>
        </w:rPr>
        <w:t>1.57-3.16)</w:t>
      </w:r>
      <w:r w:rsidR="006A393A">
        <w:rPr>
          <w:rFonts w:ascii="Times New Roman" w:hAnsi="Times New Roman" w:cs="Times New Roman"/>
          <w:sz w:val="24"/>
          <w:szCs w:val="24"/>
        </w:rPr>
        <w:t xml:space="preserve"> </w:t>
      </w:r>
      <w:sdt>
        <w:sdtPr>
          <w:rPr>
            <w:rFonts w:ascii="Times New Roman" w:hAnsi="Times New Roman" w:cs="Times New Roman"/>
            <w:color w:val="000000"/>
            <w:sz w:val="24"/>
            <w:szCs w:val="24"/>
          </w:rPr>
          <w:tag w:val="MENDELEY_CITATION_v3_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"/>
          <w:id w:val="-573202359"/>
          <w:placeholder>
            <w:docPart w:val="666794AA7C6DAF43A53DFFEE5B7C9A74"/>
          </w:placeholder>
        </w:sdtPr>
        <w:sdtEndPr/>
        <w:sdtContent>
          <w:r w:rsidR="00724308" w:rsidRPr="00724308">
            <w:rPr>
              <w:rFonts w:eastAsia="Times New Roman"/>
              <w:color w:val="000000"/>
              <w:sz w:val="24"/>
            </w:rPr>
            <w:t>(Russell, Ford, &amp; Russell, 2015)</w:t>
          </w:r>
        </w:sdtContent>
      </w:sdt>
      <w:r w:rsidR="00DB3F27" w:rsidRPr="006A393A">
        <w:rPr>
          <w:rFonts w:ascii="Times New Roman" w:hAnsi="Times New Roman" w:cs="Times New Roman"/>
          <w:sz w:val="24"/>
          <w:szCs w:val="24"/>
        </w:rPr>
        <w:t xml:space="preserve">. </w:t>
      </w:r>
    </w:p>
    <w:p w14:paraId="1F60277F" w14:textId="40B187FF" w:rsidR="00C31165" w:rsidRPr="006A393A" w:rsidRDefault="009507A2" w:rsidP="002D34B3">
      <w:pPr>
        <w:spacing w:line="240" w:lineRule="auto"/>
        <w:rPr>
          <w:rFonts w:ascii="Times New Roman" w:hAnsi="Times New Roman" w:cs="Times New Roman"/>
          <w:b/>
          <w:bCs/>
          <w:sz w:val="24"/>
          <w:szCs w:val="24"/>
        </w:rPr>
      </w:pPr>
      <w:r w:rsidRPr="006A393A">
        <w:rPr>
          <w:rFonts w:ascii="Times New Roman" w:hAnsi="Times New Roman" w:cs="Times New Roman"/>
          <w:sz w:val="24"/>
          <w:szCs w:val="24"/>
        </w:rPr>
        <w:t xml:space="preserve">For the association between family environment and chronic inflammation, early-life socioeconomic conditions </w:t>
      </w:r>
      <w:r w:rsidRPr="00800C40">
        <w:rPr>
          <w:rFonts w:ascii="Times New Roman" w:hAnsi="Times New Roman" w:cs="Times New Roman"/>
          <w:sz w:val="24"/>
          <w:szCs w:val="24"/>
        </w:rPr>
        <w:t xml:space="preserve">have a lasting impact on health. Exposure to adversity during childhood can alter immune system development, predisposing individuals to heightened inflammatory responses in adulthood </w:t>
      </w:r>
      <w:sdt>
        <w:sdtPr>
          <w:rPr>
            <w:rFonts w:ascii="Times New Roman" w:hAnsi="Times New Roman" w:cs="Times New Roman"/>
            <w:color w:val="000000"/>
            <w:sz w:val="24"/>
            <w:szCs w:val="24"/>
          </w:rPr>
          <w:tag w:val="MENDELEY_CITATION_v3_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"/>
          <w:id w:val="1028997539"/>
          <w:placeholder>
            <w:docPart w:val="8B623C23A28F6A47957FBBE93F70DA44"/>
          </w:placeholder>
        </w:sdtPr>
        <w:sdtEndPr/>
        <w:sdtContent>
          <w:r w:rsidR="00724308" w:rsidRPr="00800C40">
            <w:rPr>
              <w:rFonts w:ascii="Times New Roman" w:eastAsia="Times New Roman" w:hAnsi="Times New Roman" w:cs="Times New Roman"/>
              <w:color w:val="000000"/>
              <w:sz w:val="24"/>
            </w:rPr>
            <w:t>(Cohen, Janicki-</w:t>
          </w:r>
          <w:proofErr w:type="spellStart"/>
          <w:r w:rsidR="00724308" w:rsidRPr="00800C40">
            <w:rPr>
              <w:rFonts w:ascii="Times New Roman" w:eastAsia="Times New Roman" w:hAnsi="Times New Roman" w:cs="Times New Roman"/>
              <w:color w:val="000000"/>
              <w:sz w:val="24"/>
            </w:rPr>
            <w:t>Deverts</w:t>
          </w:r>
          <w:proofErr w:type="spellEnd"/>
          <w:r w:rsidR="00724308" w:rsidRPr="00800C40">
            <w:rPr>
              <w:rFonts w:ascii="Times New Roman" w:eastAsia="Times New Roman" w:hAnsi="Times New Roman" w:cs="Times New Roman"/>
              <w:color w:val="000000"/>
              <w:sz w:val="24"/>
            </w:rPr>
            <w:t>, Chen, &amp; Matthews, 2010)</w:t>
          </w:r>
        </w:sdtContent>
      </w:sdt>
      <w:r w:rsidRPr="00800C40">
        <w:rPr>
          <w:rFonts w:ascii="Times New Roman" w:hAnsi="Times New Roman" w:cs="Times New Roman"/>
          <w:sz w:val="24"/>
          <w:szCs w:val="24"/>
        </w:rPr>
        <w:t xml:space="preserve">. </w:t>
      </w:r>
      <w:r w:rsidR="00A5568D" w:rsidRPr="00800C40">
        <w:rPr>
          <w:rFonts w:ascii="Times New Roman" w:hAnsi="Times New Roman" w:cs="Times New Roman"/>
          <w:sz w:val="24"/>
          <w:szCs w:val="24"/>
        </w:rPr>
        <w:t>Another study suggested that</w:t>
      </w:r>
      <w:r w:rsidR="00A5568D" w:rsidRPr="006A393A">
        <w:rPr>
          <w:rFonts w:ascii="Times New Roman" w:hAnsi="Times New Roman" w:cs="Times New Roman"/>
          <w:sz w:val="24"/>
          <w:szCs w:val="24"/>
        </w:rPr>
        <w:t xml:space="preserve"> social adversity (parental education, occupation, and family income) prenatally is associated with elevated CRP in adulthood (mean age = 42.2 years)</w:t>
      </w:r>
      <w:r w:rsidR="006A393A">
        <w:rPr>
          <w:rFonts w:ascii="Times New Roman" w:hAnsi="Times New Roman" w:cs="Times New Roman"/>
          <w:sz w:val="24"/>
          <w:szCs w:val="24"/>
        </w:rPr>
        <w:t xml:space="preserve"> </w:t>
      </w:r>
      <w:sdt>
        <w:sdtPr>
          <w:rPr>
            <w:rFonts w:ascii="Times New Roman" w:hAnsi="Times New Roman" w:cs="Times New Roman"/>
            <w:color w:val="000000"/>
            <w:sz w:val="24"/>
            <w:szCs w:val="24"/>
          </w:rPr>
          <w:tag w:val="MENDELEY_CITATION_v3_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"/>
          <w:id w:val="-576284279"/>
          <w:placeholder>
            <w:docPart w:val="9A1BDE4436029A4C9BE8A26B19097AA2"/>
          </w:placeholder>
        </w:sdtPr>
        <w:sdtEndPr/>
        <w:sdtContent>
          <w:r w:rsidR="00724308" w:rsidRPr="00724308">
            <w:rPr>
              <w:rFonts w:ascii="Times New Roman" w:hAnsi="Times New Roman" w:cs="Times New Roman"/>
              <w:color w:val="000000"/>
              <w:sz w:val="24"/>
              <w:szCs w:val="24"/>
            </w:rPr>
            <w:t>(</w:t>
          </w:r>
          <w:proofErr w:type="spellStart"/>
          <w:r w:rsidR="00724308" w:rsidRPr="00724308">
            <w:rPr>
              <w:rFonts w:ascii="Times New Roman" w:hAnsi="Times New Roman" w:cs="Times New Roman"/>
              <w:color w:val="000000"/>
              <w:sz w:val="24"/>
              <w:szCs w:val="24"/>
            </w:rPr>
            <w:t>Slopen</w:t>
          </w:r>
          <w:proofErr w:type="spellEnd"/>
          <w:r w:rsidR="00724308" w:rsidRPr="00724308">
            <w:rPr>
              <w:rFonts w:ascii="Times New Roman" w:hAnsi="Times New Roman" w:cs="Times New Roman"/>
              <w:color w:val="000000"/>
              <w:sz w:val="24"/>
              <w:szCs w:val="24"/>
            </w:rPr>
            <w:t xml:space="preserve"> et al., 2015)</w:t>
          </w:r>
        </w:sdtContent>
      </w:sdt>
      <w:r w:rsidR="00A5568D" w:rsidRPr="006A393A">
        <w:rPr>
          <w:rFonts w:ascii="Times New Roman" w:hAnsi="Times New Roman" w:cs="Times New Roman"/>
          <w:sz w:val="24"/>
          <w:szCs w:val="24"/>
        </w:rPr>
        <w:t>.</w:t>
      </w:r>
    </w:p>
    <w:p w14:paraId="3A3FD795" w14:textId="6FFCECDB" w:rsidR="0055170D" w:rsidRDefault="00657A16" w:rsidP="002D34B3">
      <w:pPr>
        <w:spacing w:line="240" w:lineRule="auto"/>
        <w:rPr>
          <w:rFonts w:ascii="Times New Roman" w:hAnsi="Times New Roman" w:cs="Times New Roman"/>
          <w:b/>
          <w:bCs/>
          <w:sz w:val="24"/>
          <w:szCs w:val="24"/>
        </w:rPr>
      </w:pPr>
      <w:r w:rsidRPr="00657A16">
        <w:rPr>
          <w:rFonts w:ascii="Times New Roman" w:hAnsi="Times New Roman" w:cs="Times New Roman"/>
          <w:b/>
          <w:bCs/>
          <w:sz w:val="24"/>
          <w:szCs w:val="24"/>
        </w:rPr>
        <w:t xml:space="preserve">Maternal </w:t>
      </w:r>
      <w:r w:rsidR="007710BE">
        <w:rPr>
          <w:rFonts w:ascii="Times New Roman" w:hAnsi="Times New Roman" w:cs="Times New Roman"/>
          <w:b/>
          <w:bCs/>
          <w:sz w:val="24"/>
          <w:szCs w:val="24"/>
        </w:rPr>
        <w:t xml:space="preserve">Highest </w:t>
      </w:r>
      <w:r>
        <w:rPr>
          <w:rFonts w:ascii="Times New Roman" w:hAnsi="Times New Roman" w:cs="Times New Roman"/>
          <w:b/>
          <w:bCs/>
          <w:sz w:val="24"/>
          <w:szCs w:val="24"/>
        </w:rPr>
        <w:t>Education</w:t>
      </w:r>
      <w:r w:rsidR="00A74259">
        <w:rPr>
          <w:rFonts w:ascii="Times New Roman" w:hAnsi="Times New Roman" w:cs="Times New Roman"/>
          <w:b/>
          <w:bCs/>
          <w:sz w:val="24"/>
          <w:szCs w:val="24"/>
        </w:rPr>
        <w:t>al</w:t>
      </w:r>
      <w:r>
        <w:rPr>
          <w:rFonts w:ascii="Times New Roman" w:hAnsi="Times New Roman" w:cs="Times New Roman"/>
          <w:b/>
          <w:bCs/>
          <w:sz w:val="24"/>
          <w:szCs w:val="24"/>
        </w:rPr>
        <w:t xml:space="preserve"> </w:t>
      </w:r>
      <w:r w:rsidR="00A74259">
        <w:rPr>
          <w:rFonts w:ascii="Times New Roman" w:hAnsi="Times New Roman" w:cs="Times New Roman"/>
          <w:b/>
          <w:bCs/>
          <w:sz w:val="24"/>
          <w:szCs w:val="24"/>
        </w:rPr>
        <w:t>Qualification</w:t>
      </w:r>
    </w:p>
    <w:p w14:paraId="69A836B9" w14:textId="4BAB5CE2" w:rsidR="00657A16" w:rsidRPr="00657A16" w:rsidRDefault="00FC7C03" w:rsidP="002D34B3">
      <w:pPr>
        <w:spacing w:line="240" w:lineRule="auto"/>
        <w:rPr>
          <w:rFonts w:ascii="Times New Roman" w:hAnsi="Times New Roman" w:cs="Times New Roman"/>
          <w:b/>
          <w:bCs/>
          <w:sz w:val="24"/>
          <w:szCs w:val="24"/>
        </w:rPr>
      </w:pPr>
      <w:r w:rsidRPr="4141E88F">
        <w:rPr>
          <w:rFonts w:ascii="Times New Roman" w:hAnsi="Times New Roman" w:cs="Times New Roman"/>
          <w:sz w:val="24"/>
          <w:szCs w:val="24"/>
        </w:rPr>
        <w:t>Mother’s highest education</w:t>
      </w:r>
      <w:r w:rsidR="00A74259">
        <w:rPr>
          <w:rFonts w:ascii="Times New Roman" w:hAnsi="Times New Roman" w:cs="Times New Roman"/>
          <w:sz w:val="24"/>
          <w:szCs w:val="24"/>
        </w:rPr>
        <w:t>al</w:t>
      </w:r>
      <w:r w:rsidRPr="4141E88F">
        <w:rPr>
          <w:rFonts w:ascii="Times New Roman" w:hAnsi="Times New Roman" w:cs="Times New Roman"/>
          <w:sz w:val="24"/>
          <w:szCs w:val="24"/>
        </w:rPr>
        <w:t xml:space="preserve"> </w:t>
      </w:r>
      <w:r w:rsidR="00A74259">
        <w:rPr>
          <w:rFonts w:ascii="Times New Roman" w:hAnsi="Times New Roman" w:cs="Times New Roman"/>
          <w:sz w:val="24"/>
          <w:szCs w:val="24"/>
        </w:rPr>
        <w:t>qualification</w:t>
      </w:r>
      <w:r w:rsidRPr="4141E88F">
        <w:rPr>
          <w:rFonts w:ascii="Times New Roman" w:hAnsi="Times New Roman" w:cs="Times New Roman"/>
          <w:sz w:val="24"/>
          <w:szCs w:val="24"/>
        </w:rPr>
        <w:t xml:space="preserve"> was collected at 32 weeks’ gestation. </w:t>
      </w:r>
      <w:r w:rsidR="00925A71" w:rsidRPr="4141E88F">
        <w:rPr>
          <w:rFonts w:ascii="Times New Roman" w:hAnsi="Times New Roman" w:cs="Times New Roman"/>
          <w:sz w:val="24"/>
          <w:szCs w:val="24"/>
        </w:rPr>
        <w:t xml:space="preserve">Participants </w:t>
      </w:r>
      <w:r w:rsidR="6A5C1727" w:rsidRPr="4141E88F">
        <w:rPr>
          <w:rFonts w:ascii="Times New Roman" w:hAnsi="Times New Roman" w:cs="Times New Roman"/>
          <w:sz w:val="24"/>
          <w:szCs w:val="24"/>
        </w:rPr>
        <w:t xml:space="preserve">reported </w:t>
      </w:r>
      <w:r w:rsidR="00F75836" w:rsidRPr="4141E88F">
        <w:rPr>
          <w:rFonts w:ascii="Times New Roman" w:hAnsi="Times New Roman" w:cs="Times New Roman"/>
          <w:sz w:val="24"/>
          <w:szCs w:val="24"/>
        </w:rPr>
        <w:t>on having</w:t>
      </w:r>
      <w:r w:rsidR="0B2B1D08" w:rsidRPr="4141E88F">
        <w:rPr>
          <w:rFonts w:ascii="Times New Roman" w:hAnsi="Times New Roman" w:cs="Times New Roman"/>
          <w:sz w:val="24"/>
          <w:szCs w:val="24"/>
        </w:rPr>
        <w:t xml:space="preserve"> any of the following</w:t>
      </w:r>
      <w:r w:rsidR="00925A71" w:rsidRPr="4141E88F">
        <w:rPr>
          <w:rFonts w:ascii="Times New Roman" w:hAnsi="Times New Roman" w:cs="Times New Roman"/>
          <w:sz w:val="24"/>
          <w:szCs w:val="24"/>
        </w:rPr>
        <w:t xml:space="preserve">: </w:t>
      </w:r>
      <w:r w:rsidR="002D34B3" w:rsidRPr="4141E88F">
        <w:rPr>
          <w:rFonts w:ascii="Times New Roman" w:hAnsi="Times New Roman" w:cs="Times New Roman"/>
          <w:sz w:val="24"/>
          <w:szCs w:val="24"/>
        </w:rPr>
        <w:t>'CSE', 'Vocational', 'O level', 'A level', and 'Degree'.</w:t>
      </w:r>
      <w:r w:rsidR="00F75836">
        <w:rPr>
          <w:rFonts w:ascii="Times New Roman" w:hAnsi="Times New Roman" w:cs="Times New Roman"/>
          <w:sz w:val="24"/>
          <w:szCs w:val="24"/>
        </w:rPr>
        <w:t xml:space="preserve"> </w:t>
      </w:r>
    </w:p>
    <w:p w14:paraId="72B15838" w14:textId="3E3E5542" w:rsidR="00BC74F5" w:rsidRDefault="008117BE" w:rsidP="00130871">
      <w:pPr>
        <w:rPr>
          <w:rFonts w:ascii="Times New Roman" w:hAnsi="Times New Roman" w:cs="Times New Roman"/>
          <w:b/>
          <w:bCs/>
          <w:sz w:val="24"/>
          <w:szCs w:val="24"/>
        </w:rPr>
      </w:pPr>
      <w:r w:rsidRPr="008117BE">
        <w:rPr>
          <w:rFonts w:ascii="Times New Roman" w:hAnsi="Times New Roman" w:cs="Times New Roman"/>
          <w:b/>
          <w:bCs/>
          <w:sz w:val="24"/>
          <w:szCs w:val="24"/>
        </w:rPr>
        <w:t>Crowding Index</w:t>
      </w:r>
    </w:p>
    <w:p w14:paraId="643B7819" w14:textId="76F691C3" w:rsidR="0055170D" w:rsidRDefault="0055170D" w:rsidP="00130871">
      <w:pPr>
        <w:rPr>
          <w:rFonts w:ascii="Times New Roman" w:hAnsi="Times New Roman" w:cs="Times New Roman"/>
          <w:sz w:val="24"/>
          <w:szCs w:val="24"/>
        </w:rPr>
      </w:pPr>
      <w:r w:rsidRPr="4141E88F">
        <w:rPr>
          <w:rFonts w:ascii="Times New Roman" w:hAnsi="Times New Roman" w:cs="Times New Roman"/>
          <w:sz w:val="24"/>
          <w:szCs w:val="24"/>
        </w:rPr>
        <w:t>The crowding index is a measure of how many people live in a household relative to the number of rooms. The index is calculated by dividing the number of people in a household by the number of rooms, excluding bathrooms, toilets, balconies, and kitchens. This variable was further reclassified as ‘&lt;=0.5’, ‘</w:t>
      </w:r>
      <w:r w:rsidR="00E164A9" w:rsidRPr="4141E88F">
        <w:rPr>
          <w:rFonts w:ascii="Times New Roman" w:hAnsi="Times New Roman" w:cs="Times New Roman"/>
          <w:sz w:val="24"/>
          <w:szCs w:val="24"/>
        </w:rPr>
        <w:t>&gt;0.5-0.75’, ‘&gt;0.75-1’, and ‘&gt;1’.</w:t>
      </w:r>
    </w:p>
    <w:p w14:paraId="7623E082" w14:textId="11783ED5" w:rsidR="00D2654F" w:rsidRPr="00F36064" w:rsidRDefault="00D2654F" w:rsidP="00130871">
      <w:pPr>
        <w:rPr>
          <w:rFonts w:ascii="Times New Roman" w:hAnsi="Times New Roman" w:cs="Times New Roman"/>
          <w:b/>
          <w:bCs/>
          <w:sz w:val="24"/>
          <w:szCs w:val="24"/>
        </w:rPr>
      </w:pPr>
      <w:r w:rsidRPr="4141E88F">
        <w:rPr>
          <w:rFonts w:ascii="Times New Roman" w:hAnsi="Times New Roman" w:cs="Times New Roman"/>
          <w:b/>
          <w:bCs/>
          <w:sz w:val="24"/>
          <w:szCs w:val="24"/>
        </w:rPr>
        <w:t xml:space="preserve">Financial </w:t>
      </w:r>
      <w:r w:rsidR="00CC19E8" w:rsidRPr="4141E88F">
        <w:rPr>
          <w:rFonts w:ascii="Times New Roman" w:hAnsi="Times New Roman" w:cs="Times New Roman"/>
          <w:b/>
          <w:bCs/>
          <w:sz w:val="24"/>
          <w:szCs w:val="24"/>
        </w:rPr>
        <w:t>D</w:t>
      </w:r>
      <w:r w:rsidRPr="4141E88F">
        <w:rPr>
          <w:rFonts w:ascii="Times New Roman" w:hAnsi="Times New Roman" w:cs="Times New Roman"/>
          <w:b/>
          <w:bCs/>
          <w:sz w:val="24"/>
          <w:szCs w:val="24"/>
        </w:rPr>
        <w:t>ifficult</w:t>
      </w:r>
      <w:r w:rsidR="00C91165">
        <w:rPr>
          <w:rFonts w:ascii="Times New Roman" w:hAnsi="Times New Roman" w:cs="Times New Roman"/>
          <w:b/>
          <w:bCs/>
          <w:sz w:val="24"/>
          <w:szCs w:val="24"/>
        </w:rPr>
        <w:t>ies</w:t>
      </w:r>
    </w:p>
    <w:p w14:paraId="21DBD1EC" w14:textId="744597A1" w:rsidR="007771F1" w:rsidRDefault="007771F1" w:rsidP="00130871">
      <w:pPr>
        <w:rPr>
          <w:rFonts w:ascii="Times New Roman" w:hAnsi="Times New Roman" w:cs="Times New Roman"/>
          <w:sz w:val="24"/>
          <w:szCs w:val="24"/>
        </w:rPr>
      </w:pPr>
      <w:r w:rsidRPr="4141E88F">
        <w:rPr>
          <w:rFonts w:ascii="Times New Roman" w:hAnsi="Times New Roman" w:cs="Times New Roman"/>
          <w:sz w:val="24"/>
          <w:szCs w:val="24"/>
        </w:rPr>
        <w:t>The financial difficulties measure was derived from a set of five questions</w:t>
      </w:r>
      <w:r w:rsidR="000C4132" w:rsidRPr="4141E88F">
        <w:rPr>
          <w:rFonts w:ascii="Times New Roman" w:hAnsi="Times New Roman" w:cs="Times New Roman"/>
          <w:sz w:val="24"/>
          <w:szCs w:val="24"/>
        </w:rPr>
        <w:t xml:space="preserve"> at 32 </w:t>
      </w:r>
      <w:proofErr w:type="spellStart"/>
      <w:r w:rsidR="000C4132" w:rsidRPr="4141E88F">
        <w:rPr>
          <w:rFonts w:ascii="Times New Roman" w:hAnsi="Times New Roman" w:cs="Times New Roman"/>
          <w:sz w:val="24"/>
          <w:szCs w:val="24"/>
        </w:rPr>
        <w:t>weeks</w:t>
      </w:r>
      <w:proofErr w:type="spellEnd"/>
      <w:r w:rsidR="000C4132" w:rsidRPr="4141E88F">
        <w:rPr>
          <w:rFonts w:ascii="Times New Roman" w:hAnsi="Times New Roman" w:cs="Times New Roman"/>
          <w:sz w:val="24"/>
          <w:szCs w:val="24"/>
        </w:rPr>
        <w:t xml:space="preserve"> gestation</w:t>
      </w:r>
      <w:r w:rsidRPr="4141E88F">
        <w:rPr>
          <w:rFonts w:ascii="Times New Roman" w:hAnsi="Times New Roman" w:cs="Times New Roman"/>
          <w:sz w:val="24"/>
          <w:szCs w:val="24"/>
        </w:rPr>
        <w:t>. Mothers were asked to rate, on a scale from 0 to 3, the current level of difficulty in affording essential items for the child, including food, clothing, heating, rent or mortgage, and other necessities. Higher scores indicated greater financial difficulty.</w:t>
      </w:r>
    </w:p>
    <w:p w14:paraId="17CCAD17" w14:textId="77777777" w:rsidR="00F36064" w:rsidRDefault="00F36064" w:rsidP="00130871">
      <w:pPr>
        <w:rPr>
          <w:rFonts w:ascii="Times New Roman" w:hAnsi="Times New Roman" w:cs="Times New Roman"/>
          <w:sz w:val="24"/>
          <w:szCs w:val="24"/>
        </w:rPr>
      </w:pPr>
    </w:p>
    <w:p w14:paraId="382252F1" w14:textId="77777777" w:rsidR="00F36064" w:rsidRDefault="00F36064" w:rsidP="00130871">
      <w:pPr>
        <w:rPr>
          <w:rFonts w:ascii="Times New Roman" w:hAnsi="Times New Roman" w:cs="Times New Roman"/>
          <w:sz w:val="24"/>
          <w:szCs w:val="24"/>
        </w:rPr>
      </w:pPr>
    </w:p>
    <w:p w14:paraId="62234CED" w14:textId="7CBC9D0D" w:rsidR="00447A1D" w:rsidRPr="00A2671E" w:rsidRDefault="000D6EFA" w:rsidP="00130871">
      <w:pPr>
        <w:rPr>
          <w:rFonts w:ascii="Times New Roman" w:hAnsi="Times New Roman" w:cs="Times New Roman"/>
          <w:sz w:val="24"/>
          <w:szCs w:val="24"/>
        </w:rPr>
      </w:pPr>
      <w:r w:rsidRPr="00A2671E">
        <w:rPr>
          <w:rFonts w:ascii="Times New Roman" w:hAnsi="Times New Roman" w:cs="Times New Roman"/>
          <w:b/>
          <w:bCs/>
          <w:sz w:val="24"/>
          <w:szCs w:val="24"/>
        </w:rPr>
        <w:t xml:space="preserve">Supplementary Note </w:t>
      </w:r>
      <w:r w:rsidR="00BC74F5" w:rsidRPr="00A2671E">
        <w:rPr>
          <w:rFonts w:ascii="Times New Roman" w:hAnsi="Times New Roman" w:cs="Times New Roman"/>
          <w:b/>
          <w:bCs/>
          <w:sz w:val="24"/>
          <w:szCs w:val="24"/>
        </w:rPr>
        <w:t>3</w:t>
      </w:r>
      <w:r w:rsidRPr="00A2671E">
        <w:rPr>
          <w:rFonts w:ascii="Times New Roman" w:hAnsi="Times New Roman" w:cs="Times New Roman"/>
          <w:b/>
          <w:bCs/>
          <w:sz w:val="24"/>
          <w:szCs w:val="24"/>
        </w:rPr>
        <w:t>:</w:t>
      </w:r>
      <w:r w:rsidRPr="00A2671E">
        <w:rPr>
          <w:rFonts w:ascii="Times New Roman" w:hAnsi="Times New Roman" w:cs="Times New Roman"/>
          <w:sz w:val="24"/>
          <w:szCs w:val="24"/>
        </w:rPr>
        <w:t xml:space="preserve"> </w:t>
      </w:r>
      <w:r w:rsidR="006B4E73" w:rsidRPr="00A2671E">
        <w:rPr>
          <w:rFonts w:ascii="Times New Roman" w:hAnsi="Times New Roman" w:cs="Times New Roman"/>
          <w:sz w:val="24"/>
          <w:szCs w:val="24"/>
        </w:rPr>
        <w:t>Cytokines are pleiotropic proteins with a key immune role, driving the differentiation of naïve CD4+ T cells into specific subsets. These subsets are characterized by distinct cytokine products and functions, including T helper 1 (T</w:t>
      </w:r>
      <w:r w:rsidR="006B4E73" w:rsidRPr="00A2671E">
        <w:rPr>
          <w:rFonts w:ascii="Times New Roman" w:hAnsi="Times New Roman" w:cs="Times New Roman"/>
          <w:sz w:val="24"/>
          <w:szCs w:val="24"/>
          <w:vertAlign w:val="subscript"/>
        </w:rPr>
        <w:t>H</w:t>
      </w:r>
      <w:r w:rsidR="006B4E73" w:rsidRPr="00A2671E">
        <w:rPr>
          <w:rFonts w:ascii="Times New Roman" w:hAnsi="Times New Roman" w:cs="Times New Roman"/>
          <w:sz w:val="24"/>
          <w:szCs w:val="24"/>
        </w:rPr>
        <w:t xml:space="preserve">1), T </w:t>
      </w:r>
      <w:r w:rsidR="006B4E73" w:rsidRPr="00A2671E">
        <w:rPr>
          <w:rFonts w:ascii="Times New Roman" w:hAnsi="Times New Roman" w:cs="Times New Roman"/>
          <w:sz w:val="24"/>
          <w:szCs w:val="24"/>
        </w:rPr>
        <w:lastRenderedPageBreak/>
        <w:t>helper 2 (T</w:t>
      </w:r>
      <w:r w:rsidR="006B4E73" w:rsidRPr="00A2671E">
        <w:rPr>
          <w:rFonts w:ascii="Times New Roman" w:hAnsi="Times New Roman" w:cs="Times New Roman"/>
          <w:sz w:val="24"/>
          <w:szCs w:val="24"/>
          <w:vertAlign w:val="subscript"/>
        </w:rPr>
        <w:t>H</w:t>
      </w:r>
      <w:r w:rsidR="006B4E73" w:rsidRPr="00A2671E">
        <w:rPr>
          <w:rFonts w:ascii="Times New Roman" w:hAnsi="Times New Roman" w:cs="Times New Roman"/>
          <w:sz w:val="24"/>
          <w:szCs w:val="24"/>
        </w:rPr>
        <w:t>2), T helper 9 (T</w:t>
      </w:r>
      <w:r w:rsidR="006B4E73" w:rsidRPr="00A2671E">
        <w:rPr>
          <w:rFonts w:ascii="Times New Roman" w:hAnsi="Times New Roman" w:cs="Times New Roman"/>
          <w:sz w:val="24"/>
          <w:szCs w:val="24"/>
          <w:vertAlign w:val="subscript"/>
        </w:rPr>
        <w:t>H</w:t>
      </w:r>
      <w:r w:rsidR="006B4E73" w:rsidRPr="00A2671E">
        <w:rPr>
          <w:rFonts w:ascii="Times New Roman" w:hAnsi="Times New Roman" w:cs="Times New Roman"/>
          <w:sz w:val="24"/>
          <w:szCs w:val="24"/>
        </w:rPr>
        <w:t>9), T follicular helper (T</w:t>
      </w:r>
      <w:r w:rsidR="006B4E73" w:rsidRPr="00A2671E">
        <w:rPr>
          <w:rFonts w:ascii="Times New Roman" w:hAnsi="Times New Roman" w:cs="Times New Roman"/>
          <w:sz w:val="24"/>
          <w:szCs w:val="24"/>
          <w:vertAlign w:val="subscript"/>
        </w:rPr>
        <w:t>FH</w:t>
      </w:r>
      <w:r w:rsidR="006B4E73" w:rsidRPr="00A2671E">
        <w:rPr>
          <w:rFonts w:ascii="Times New Roman" w:hAnsi="Times New Roman" w:cs="Times New Roman"/>
          <w:sz w:val="24"/>
          <w:szCs w:val="24"/>
        </w:rPr>
        <w:t>), T helper 17 (T</w:t>
      </w:r>
      <w:r w:rsidR="006B4E73" w:rsidRPr="00A2671E">
        <w:rPr>
          <w:rFonts w:ascii="Times New Roman" w:hAnsi="Times New Roman" w:cs="Times New Roman"/>
          <w:sz w:val="24"/>
          <w:szCs w:val="24"/>
          <w:vertAlign w:val="subscript"/>
        </w:rPr>
        <w:t>H</w:t>
      </w:r>
      <w:r w:rsidR="006B4E73" w:rsidRPr="00A2671E">
        <w:rPr>
          <w:rFonts w:ascii="Times New Roman" w:hAnsi="Times New Roman" w:cs="Times New Roman"/>
          <w:sz w:val="24"/>
          <w:szCs w:val="24"/>
        </w:rPr>
        <w:t>17), and regulatory T cells (</w:t>
      </w:r>
      <w:proofErr w:type="spellStart"/>
      <w:r w:rsidR="006B4E73" w:rsidRPr="00A2671E">
        <w:rPr>
          <w:rFonts w:ascii="Times New Roman" w:hAnsi="Times New Roman" w:cs="Times New Roman"/>
          <w:sz w:val="24"/>
          <w:szCs w:val="24"/>
        </w:rPr>
        <w:t>T</w:t>
      </w:r>
      <w:r w:rsidR="006B4E73" w:rsidRPr="00A2671E">
        <w:rPr>
          <w:rFonts w:ascii="Times New Roman" w:hAnsi="Times New Roman" w:cs="Times New Roman"/>
          <w:sz w:val="24"/>
          <w:szCs w:val="24"/>
          <w:vertAlign w:val="subscript"/>
        </w:rPr>
        <w:t>Reg</w:t>
      </w:r>
      <w:proofErr w:type="spellEnd"/>
      <w:r w:rsidR="006B4E73" w:rsidRPr="00A2671E">
        <w:rPr>
          <w:rFonts w:ascii="Times New Roman" w:hAnsi="Times New Roman" w:cs="Times New Roman"/>
          <w:sz w:val="24"/>
          <w:szCs w:val="24"/>
        </w:rPr>
        <w:t>)</w:t>
      </w:r>
      <w:sdt>
        <w:sdtPr>
          <w:rPr>
            <w:rFonts w:ascii="Times New Roman" w:hAnsi="Times New Roman" w:cs="Times New Roman"/>
            <w:color w:val="000000"/>
            <w:sz w:val="24"/>
            <w:szCs w:val="24"/>
          </w:rPr>
          <w:tag w:val="MENDELEY_CITATION_v3_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"/>
          <w:id w:val="-1055544831"/>
          <w:placeholder>
            <w:docPart w:val="DefaultPlaceholder_-1854013440"/>
          </w:placeholder>
        </w:sdtPr>
        <w:sdtEndPr/>
        <w:sdtContent>
          <w:r w:rsidR="00724308" w:rsidRPr="00724308">
            <w:rPr>
              <w:rFonts w:ascii="Times New Roman" w:hAnsi="Times New Roman" w:cs="Times New Roman"/>
              <w:color w:val="000000"/>
              <w:sz w:val="24"/>
              <w:szCs w:val="24"/>
            </w:rPr>
            <w:t>(Christina Dardani et al., n.d.)</w:t>
          </w:r>
        </w:sdtContent>
      </w:sdt>
      <w:r w:rsidR="006B4E73" w:rsidRPr="00A2671E">
        <w:rPr>
          <w:rFonts w:ascii="Times New Roman" w:hAnsi="Times New Roman" w:cs="Times New Roman"/>
          <w:sz w:val="24"/>
          <w:szCs w:val="24"/>
        </w:rPr>
        <w:t>.</w:t>
      </w:r>
    </w:p>
    <w:p w14:paraId="1A084EB8" w14:textId="2CB0298B" w:rsidR="006B4E73" w:rsidRDefault="00B101F3" w:rsidP="00130871">
      <w:pPr>
        <w:rPr>
          <w:rFonts w:ascii="Times New Roman" w:hAnsi="Times New Roman" w:cs="Times New Roman"/>
          <w:sz w:val="24"/>
          <w:szCs w:val="24"/>
        </w:rPr>
      </w:pPr>
      <w:r>
        <w:rPr>
          <w:rFonts w:ascii="Times New Roman" w:hAnsi="Times New Roman" w:cs="Times New Roman"/>
          <w:sz w:val="24"/>
          <w:szCs w:val="24"/>
        </w:rPr>
        <w:t>Table</w:t>
      </w:r>
      <w:r w:rsidR="00A2671E">
        <w:rPr>
          <w:rFonts w:ascii="Times New Roman" w:hAnsi="Times New Roman" w:cs="Times New Roman"/>
          <w:sz w:val="24"/>
          <w:szCs w:val="24"/>
        </w:rPr>
        <w:t xml:space="preserve"> S1</w:t>
      </w:r>
      <w:r>
        <w:rPr>
          <w:rFonts w:ascii="Times New Roman" w:hAnsi="Times New Roman" w:cs="Times New Roman"/>
          <w:sz w:val="24"/>
          <w:szCs w:val="24"/>
        </w:rPr>
        <w:t xml:space="preserve">. </w:t>
      </w:r>
      <w:r w:rsidR="006B4E73">
        <w:rPr>
          <w:rFonts w:ascii="Times New Roman" w:hAnsi="Times New Roman" w:cs="Times New Roman"/>
          <w:sz w:val="24"/>
          <w:szCs w:val="24"/>
        </w:rPr>
        <w:t xml:space="preserve">An overview of </w:t>
      </w:r>
      <w:r>
        <w:rPr>
          <w:rFonts w:ascii="Times New Roman" w:hAnsi="Times New Roman" w:cs="Times New Roman"/>
          <w:sz w:val="24"/>
          <w:szCs w:val="24"/>
        </w:rPr>
        <w:t>inductive and product cytokines as well as subset functions.</w:t>
      </w:r>
    </w:p>
    <w:tbl>
      <w:tblPr>
        <w:tblStyle w:val="TableGrid"/>
        <w:tblW w:w="0" w:type="auto"/>
        <w:tblLook w:val="04A0" w:firstRow="1" w:lastRow="0" w:firstColumn="1" w:lastColumn="0" w:noHBand="0" w:noVBand="1"/>
      </w:tblPr>
      <w:tblGrid>
        <w:gridCol w:w="1010"/>
        <w:gridCol w:w="1373"/>
        <w:gridCol w:w="1268"/>
        <w:gridCol w:w="1268"/>
        <w:gridCol w:w="1373"/>
        <w:gridCol w:w="1362"/>
        <w:gridCol w:w="1362"/>
      </w:tblGrid>
      <w:tr w:rsidR="00B101F3" w14:paraId="2F662F5A" w14:textId="77777777" w:rsidTr="00B101F3">
        <w:tc>
          <w:tcPr>
            <w:tcW w:w="1184" w:type="dxa"/>
          </w:tcPr>
          <w:p w14:paraId="48D9B9CE" w14:textId="3DE02AE9" w:rsidR="006B4E73" w:rsidRPr="006B4E73" w:rsidRDefault="006B4E73" w:rsidP="00130871">
            <w:pPr>
              <w:rPr>
                <w:rFonts w:ascii="Times New Roman" w:hAnsi="Times New Roman" w:cs="Times New Roman"/>
                <w:sz w:val="24"/>
                <w:szCs w:val="24"/>
              </w:rPr>
            </w:pPr>
            <w:r>
              <w:rPr>
                <w:rFonts w:ascii="Times New Roman" w:hAnsi="Times New Roman" w:cs="Times New Roman"/>
                <w:sz w:val="24"/>
                <w:szCs w:val="24"/>
              </w:rPr>
              <w:t>CD4</w:t>
            </w:r>
            <w:r w:rsidRPr="006B4E73">
              <w:rPr>
                <w:rFonts w:ascii="Times New Roman" w:hAnsi="Times New Roman" w:cs="Times New Roman"/>
                <w:sz w:val="24"/>
                <w:szCs w:val="24"/>
                <w:vertAlign w:val="superscript"/>
              </w:rPr>
              <w:t>+</w:t>
            </w:r>
            <w:r>
              <w:rPr>
                <w:rFonts w:ascii="Times New Roman" w:hAnsi="Times New Roman" w:cs="Times New Roman"/>
                <w:sz w:val="24"/>
                <w:szCs w:val="24"/>
                <w:vertAlign w:val="superscript"/>
              </w:rPr>
              <w:t xml:space="preserve"> </w:t>
            </w:r>
            <w:r>
              <w:rPr>
                <w:rFonts w:ascii="Times New Roman" w:hAnsi="Times New Roman" w:cs="Times New Roman"/>
                <w:sz w:val="24"/>
                <w:szCs w:val="24"/>
              </w:rPr>
              <w:t>T cell subset</w:t>
            </w:r>
          </w:p>
        </w:tc>
        <w:tc>
          <w:tcPr>
            <w:tcW w:w="1536" w:type="dxa"/>
          </w:tcPr>
          <w:p w14:paraId="63B9FDC8" w14:textId="439B01AC" w:rsidR="006B4E73" w:rsidRDefault="006B4E73" w:rsidP="00130871">
            <w:pPr>
              <w:rPr>
                <w:rFonts w:ascii="Times New Roman" w:hAnsi="Times New Roman" w:cs="Times New Roman"/>
                <w:sz w:val="24"/>
                <w:szCs w:val="24"/>
              </w:rPr>
            </w:pPr>
            <w:r w:rsidRPr="006B4E73">
              <w:rPr>
                <w:rFonts w:ascii="Times New Roman" w:hAnsi="Times New Roman" w:cs="Times New Roman"/>
                <w:sz w:val="24"/>
                <w:szCs w:val="24"/>
              </w:rPr>
              <w:t>T</w:t>
            </w:r>
            <w:r w:rsidRPr="006B4E73">
              <w:rPr>
                <w:rFonts w:ascii="Times New Roman" w:hAnsi="Times New Roman" w:cs="Times New Roman"/>
                <w:sz w:val="24"/>
                <w:szCs w:val="24"/>
                <w:vertAlign w:val="subscript"/>
              </w:rPr>
              <w:t>H</w:t>
            </w:r>
            <w:r w:rsidRPr="006B4E73">
              <w:rPr>
                <w:rFonts w:ascii="Times New Roman" w:hAnsi="Times New Roman" w:cs="Times New Roman"/>
                <w:sz w:val="24"/>
                <w:szCs w:val="24"/>
              </w:rPr>
              <w:t>1</w:t>
            </w:r>
          </w:p>
        </w:tc>
        <w:tc>
          <w:tcPr>
            <w:tcW w:w="1416" w:type="dxa"/>
          </w:tcPr>
          <w:p w14:paraId="7149DBB6" w14:textId="0A6A1E15" w:rsidR="006B4E73" w:rsidRDefault="006B4E73" w:rsidP="00130871">
            <w:pPr>
              <w:rPr>
                <w:rFonts w:ascii="Times New Roman" w:hAnsi="Times New Roman" w:cs="Times New Roman"/>
                <w:sz w:val="24"/>
                <w:szCs w:val="24"/>
              </w:rPr>
            </w:pPr>
            <w:r w:rsidRPr="006B4E73">
              <w:rPr>
                <w:rFonts w:ascii="Times New Roman" w:hAnsi="Times New Roman" w:cs="Times New Roman"/>
                <w:sz w:val="24"/>
                <w:szCs w:val="24"/>
              </w:rPr>
              <w:t>T</w:t>
            </w:r>
            <w:r w:rsidRPr="006B4E73">
              <w:rPr>
                <w:rFonts w:ascii="Times New Roman" w:hAnsi="Times New Roman" w:cs="Times New Roman"/>
                <w:sz w:val="24"/>
                <w:szCs w:val="24"/>
                <w:vertAlign w:val="subscript"/>
              </w:rPr>
              <w:t>H</w:t>
            </w:r>
            <w:r w:rsidRPr="006B4E73">
              <w:rPr>
                <w:rFonts w:ascii="Times New Roman" w:hAnsi="Times New Roman" w:cs="Times New Roman"/>
                <w:sz w:val="24"/>
                <w:szCs w:val="24"/>
              </w:rPr>
              <w:t>2</w:t>
            </w:r>
          </w:p>
        </w:tc>
        <w:tc>
          <w:tcPr>
            <w:tcW w:w="1536" w:type="dxa"/>
          </w:tcPr>
          <w:p w14:paraId="397ED133" w14:textId="31D10114" w:rsidR="006B4E73" w:rsidRDefault="006B4E73" w:rsidP="00130871">
            <w:pPr>
              <w:rPr>
                <w:rFonts w:ascii="Times New Roman" w:hAnsi="Times New Roman" w:cs="Times New Roman"/>
                <w:sz w:val="24"/>
                <w:szCs w:val="24"/>
              </w:rPr>
            </w:pPr>
            <w:r w:rsidRPr="006B4E73">
              <w:rPr>
                <w:rFonts w:ascii="Times New Roman" w:hAnsi="Times New Roman" w:cs="Times New Roman"/>
                <w:sz w:val="24"/>
                <w:szCs w:val="24"/>
              </w:rPr>
              <w:t>T</w:t>
            </w:r>
            <w:r w:rsidRPr="006B4E73">
              <w:rPr>
                <w:rFonts w:ascii="Times New Roman" w:hAnsi="Times New Roman" w:cs="Times New Roman"/>
                <w:sz w:val="24"/>
                <w:szCs w:val="24"/>
                <w:vertAlign w:val="subscript"/>
              </w:rPr>
              <w:t>H</w:t>
            </w:r>
            <w:r w:rsidRPr="006B4E73">
              <w:rPr>
                <w:rFonts w:ascii="Times New Roman" w:hAnsi="Times New Roman" w:cs="Times New Roman"/>
                <w:sz w:val="24"/>
                <w:szCs w:val="24"/>
              </w:rPr>
              <w:t>9</w:t>
            </w:r>
          </w:p>
        </w:tc>
        <w:tc>
          <w:tcPr>
            <w:tcW w:w="1523" w:type="dxa"/>
          </w:tcPr>
          <w:p w14:paraId="512C6393" w14:textId="661F6F03" w:rsidR="006B4E73" w:rsidRDefault="006B4E73" w:rsidP="00130871">
            <w:pPr>
              <w:rPr>
                <w:rFonts w:ascii="Times New Roman" w:hAnsi="Times New Roman" w:cs="Times New Roman"/>
                <w:sz w:val="24"/>
                <w:szCs w:val="24"/>
              </w:rPr>
            </w:pPr>
            <w:r w:rsidRPr="006B4E73">
              <w:rPr>
                <w:rFonts w:ascii="Times New Roman" w:hAnsi="Times New Roman" w:cs="Times New Roman"/>
                <w:sz w:val="24"/>
                <w:szCs w:val="24"/>
              </w:rPr>
              <w:t>T</w:t>
            </w:r>
            <w:r w:rsidRPr="006B4E73">
              <w:rPr>
                <w:rFonts w:ascii="Times New Roman" w:hAnsi="Times New Roman" w:cs="Times New Roman"/>
                <w:sz w:val="24"/>
                <w:szCs w:val="24"/>
                <w:vertAlign w:val="subscript"/>
              </w:rPr>
              <w:t>FH</w:t>
            </w:r>
          </w:p>
        </w:tc>
        <w:tc>
          <w:tcPr>
            <w:tcW w:w="926" w:type="dxa"/>
          </w:tcPr>
          <w:p w14:paraId="2EF4D446" w14:textId="0A6E2F78" w:rsidR="006B4E73" w:rsidRDefault="006B4E73" w:rsidP="00130871">
            <w:pPr>
              <w:rPr>
                <w:rFonts w:ascii="Times New Roman" w:hAnsi="Times New Roman" w:cs="Times New Roman"/>
                <w:sz w:val="24"/>
                <w:szCs w:val="24"/>
              </w:rPr>
            </w:pPr>
            <w:r w:rsidRPr="006B4E73">
              <w:rPr>
                <w:rFonts w:ascii="Times New Roman" w:hAnsi="Times New Roman" w:cs="Times New Roman"/>
                <w:sz w:val="24"/>
                <w:szCs w:val="24"/>
              </w:rPr>
              <w:t>T</w:t>
            </w:r>
            <w:r w:rsidRPr="006B4E73">
              <w:rPr>
                <w:rFonts w:ascii="Times New Roman" w:hAnsi="Times New Roman" w:cs="Times New Roman"/>
                <w:sz w:val="24"/>
                <w:szCs w:val="24"/>
                <w:vertAlign w:val="subscript"/>
              </w:rPr>
              <w:t>H</w:t>
            </w:r>
            <w:r w:rsidRPr="006B4E73">
              <w:rPr>
                <w:rFonts w:ascii="Times New Roman" w:hAnsi="Times New Roman" w:cs="Times New Roman"/>
                <w:sz w:val="24"/>
                <w:szCs w:val="24"/>
              </w:rPr>
              <w:t>17</w:t>
            </w:r>
          </w:p>
        </w:tc>
        <w:tc>
          <w:tcPr>
            <w:tcW w:w="895" w:type="dxa"/>
          </w:tcPr>
          <w:p w14:paraId="01803B0E" w14:textId="424E178F" w:rsidR="006B4E73" w:rsidRDefault="006B4E73" w:rsidP="00130871">
            <w:pPr>
              <w:rPr>
                <w:rFonts w:ascii="Times New Roman" w:hAnsi="Times New Roman" w:cs="Times New Roman"/>
                <w:sz w:val="24"/>
                <w:szCs w:val="24"/>
              </w:rPr>
            </w:pPr>
            <w:proofErr w:type="spellStart"/>
            <w:r w:rsidRPr="006B4E73">
              <w:rPr>
                <w:rFonts w:ascii="Times New Roman" w:hAnsi="Times New Roman" w:cs="Times New Roman"/>
                <w:sz w:val="24"/>
                <w:szCs w:val="24"/>
              </w:rPr>
              <w:t>T</w:t>
            </w:r>
            <w:r w:rsidRPr="006B4E73">
              <w:rPr>
                <w:rFonts w:ascii="Times New Roman" w:hAnsi="Times New Roman" w:cs="Times New Roman"/>
                <w:sz w:val="24"/>
                <w:szCs w:val="24"/>
                <w:vertAlign w:val="subscript"/>
              </w:rPr>
              <w:t>Reg</w:t>
            </w:r>
            <w:proofErr w:type="spellEnd"/>
          </w:p>
        </w:tc>
      </w:tr>
      <w:tr w:rsidR="00B101F3" w14:paraId="12A5C22E" w14:textId="77777777" w:rsidTr="00B101F3">
        <w:tc>
          <w:tcPr>
            <w:tcW w:w="1184" w:type="dxa"/>
          </w:tcPr>
          <w:p w14:paraId="7E334A10" w14:textId="3F0ABA7A" w:rsidR="006B4E73" w:rsidRDefault="006B4E73" w:rsidP="00130871">
            <w:pPr>
              <w:rPr>
                <w:rFonts w:ascii="Times New Roman" w:hAnsi="Times New Roman" w:cs="Times New Roman"/>
                <w:sz w:val="24"/>
                <w:szCs w:val="24"/>
              </w:rPr>
            </w:pPr>
            <w:r>
              <w:rPr>
                <w:rFonts w:ascii="Times New Roman" w:hAnsi="Times New Roman" w:cs="Times New Roman"/>
                <w:sz w:val="24"/>
                <w:szCs w:val="24"/>
              </w:rPr>
              <w:t>Inductive Cytokine</w:t>
            </w:r>
          </w:p>
        </w:tc>
        <w:tc>
          <w:tcPr>
            <w:tcW w:w="1536" w:type="dxa"/>
          </w:tcPr>
          <w:p w14:paraId="19829FF5" w14:textId="77777777" w:rsidR="006B4E73" w:rsidRDefault="006B4E73" w:rsidP="00130871">
            <w:pPr>
              <w:rPr>
                <w:rFonts w:ascii="Times New Roman" w:hAnsi="Times New Roman" w:cs="Times New Roman"/>
                <w:sz w:val="24"/>
                <w:szCs w:val="24"/>
              </w:rPr>
            </w:pPr>
            <w:r>
              <w:rPr>
                <w:rFonts w:ascii="Times New Roman" w:hAnsi="Times New Roman" w:cs="Times New Roman"/>
                <w:sz w:val="24"/>
                <w:szCs w:val="24"/>
              </w:rPr>
              <w:t>IL-2</w:t>
            </w:r>
          </w:p>
          <w:p w14:paraId="10AD4043" w14:textId="62134E56" w:rsidR="006B4E73" w:rsidRDefault="006B4E73" w:rsidP="00130871">
            <w:pPr>
              <w:rPr>
                <w:rFonts w:ascii="Times New Roman" w:hAnsi="Times New Roman" w:cs="Times New Roman"/>
                <w:sz w:val="24"/>
                <w:szCs w:val="24"/>
              </w:rPr>
            </w:pPr>
            <w:r>
              <w:rPr>
                <w:rFonts w:ascii="Times New Roman" w:hAnsi="Times New Roman" w:cs="Times New Roman"/>
                <w:sz w:val="24"/>
                <w:szCs w:val="24"/>
              </w:rPr>
              <w:t>IL-12</w:t>
            </w:r>
          </w:p>
        </w:tc>
        <w:tc>
          <w:tcPr>
            <w:tcW w:w="1416" w:type="dxa"/>
          </w:tcPr>
          <w:p w14:paraId="38BDD116" w14:textId="77777777" w:rsidR="006B4E73" w:rsidRDefault="006B4E73" w:rsidP="00130871">
            <w:pPr>
              <w:rPr>
                <w:rFonts w:ascii="Times New Roman" w:hAnsi="Times New Roman" w:cs="Times New Roman"/>
                <w:sz w:val="24"/>
                <w:szCs w:val="24"/>
              </w:rPr>
            </w:pPr>
            <w:r>
              <w:rPr>
                <w:rFonts w:ascii="Times New Roman" w:hAnsi="Times New Roman" w:cs="Times New Roman"/>
                <w:sz w:val="24"/>
                <w:szCs w:val="24"/>
              </w:rPr>
              <w:t>IL-2</w:t>
            </w:r>
          </w:p>
          <w:p w14:paraId="6187108C" w14:textId="1A07B788" w:rsidR="006B4E73" w:rsidRDefault="006B4E73" w:rsidP="00130871">
            <w:pPr>
              <w:rPr>
                <w:rFonts w:ascii="Times New Roman" w:hAnsi="Times New Roman" w:cs="Times New Roman"/>
                <w:sz w:val="24"/>
                <w:szCs w:val="24"/>
              </w:rPr>
            </w:pPr>
            <w:r>
              <w:rPr>
                <w:rFonts w:ascii="Times New Roman" w:hAnsi="Times New Roman" w:cs="Times New Roman"/>
                <w:sz w:val="24"/>
                <w:szCs w:val="24"/>
              </w:rPr>
              <w:t>IL-4</w:t>
            </w:r>
          </w:p>
        </w:tc>
        <w:tc>
          <w:tcPr>
            <w:tcW w:w="1536" w:type="dxa"/>
          </w:tcPr>
          <w:p w14:paraId="6F0C74FE" w14:textId="77777777" w:rsidR="006B4E73" w:rsidRDefault="006B4E73" w:rsidP="00130871">
            <w:pPr>
              <w:rPr>
                <w:rFonts w:ascii="Times New Roman" w:hAnsi="Times New Roman" w:cs="Times New Roman"/>
                <w:sz w:val="24"/>
                <w:szCs w:val="24"/>
              </w:rPr>
            </w:pPr>
            <w:r>
              <w:rPr>
                <w:rFonts w:ascii="Times New Roman" w:hAnsi="Times New Roman" w:cs="Times New Roman"/>
                <w:sz w:val="24"/>
                <w:szCs w:val="24"/>
              </w:rPr>
              <w:t>1L-2</w:t>
            </w:r>
          </w:p>
          <w:p w14:paraId="56F4D340" w14:textId="77777777" w:rsidR="006B4E73" w:rsidRDefault="006B4E73" w:rsidP="00130871">
            <w:pPr>
              <w:rPr>
                <w:rFonts w:ascii="Times New Roman" w:hAnsi="Times New Roman" w:cs="Times New Roman"/>
                <w:sz w:val="24"/>
                <w:szCs w:val="24"/>
              </w:rPr>
            </w:pPr>
            <w:r>
              <w:rPr>
                <w:rFonts w:ascii="Times New Roman" w:hAnsi="Times New Roman" w:cs="Times New Roman"/>
                <w:sz w:val="24"/>
                <w:szCs w:val="24"/>
              </w:rPr>
              <w:t>IL-4</w:t>
            </w:r>
          </w:p>
          <w:p w14:paraId="1592AC45" w14:textId="19A5C2B1" w:rsidR="006B4E73" w:rsidRDefault="006B4E73" w:rsidP="00130871">
            <w:pPr>
              <w:rPr>
                <w:rFonts w:ascii="Times New Roman" w:hAnsi="Times New Roman" w:cs="Times New Roman"/>
                <w:sz w:val="24"/>
                <w:szCs w:val="24"/>
              </w:rPr>
            </w:pPr>
            <w:r>
              <w:rPr>
                <w:rFonts w:ascii="Times New Roman" w:hAnsi="Times New Roman" w:cs="Times New Roman"/>
                <w:sz w:val="24"/>
                <w:szCs w:val="24"/>
              </w:rPr>
              <w:t>TGF</w:t>
            </w:r>
            <m:oMath>
              <m:r>
                <w:rPr>
                  <w:rFonts w:ascii="Cambria Math" w:hAnsi="Cambria Math" w:cs="Times New Roman"/>
                  <w:sz w:val="24"/>
                  <w:szCs w:val="24"/>
                </w:rPr>
                <m:t>β</m:t>
              </m:r>
            </m:oMath>
          </w:p>
        </w:tc>
        <w:tc>
          <w:tcPr>
            <w:tcW w:w="1523" w:type="dxa"/>
          </w:tcPr>
          <w:p w14:paraId="7F46C3DD" w14:textId="77777777" w:rsidR="006B4E73" w:rsidRDefault="006B4E73" w:rsidP="00130871">
            <w:pPr>
              <w:rPr>
                <w:rFonts w:ascii="Times New Roman" w:hAnsi="Times New Roman" w:cs="Times New Roman"/>
                <w:sz w:val="24"/>
                <w:szCs w:val="24"/>
              </w:rPr>
            </w:pPr>
            <w:r>
              <w:rPr>
                <w:rFonts w:ascii="Times New Roman" w:hAnsi="Times New Roman" w:cs="Times New Roman"/>
                <w:sz w:val="24"/>
                <w:szCs w:val="24"/>
              </w:rPr>
              <w:t>IL-6</w:t>
            </w:r>
          </w:p>
          <w:p w14:paraId="36E78BA3" w14:textId="678E340D" w:rsidR="006B4E73" w:rsidRDefault="006B4E73" w:rsidP="00130871">
            <w:pPr>
              <w:rPr>
                <w:rFonts w:ascii="Times New Roman" w:hAnsi="Times New Roman" w:cs="Times New Roman"/>
                <w:sz w:val="24"/>
                <w:szCs w:val="24"/>
              </w:rPr>
            </w:pPr>
            <w:r>
              <w:rPr>
                <w:rFonts w:ascii="Times New Roman" w:hAnsi="Times New Roman" w:cs="Times New Roman"/>
                <w:sz w:val="24"/>
                <w:szCs w:val="24"/>
              </w:rPr>
              <w:t>IL-21</w:t>
            </w:r>
          </w:p>
        </w:tc>
        <w:tc>
          <w:tcPr>
            <w:tcW w:w="926" w:type="dxa"/>
          </w:tcPr>
          <w:p w14:paraId="6206A9F7" w14:textId="77777777" w:rsidR="006B4E73" w:rsidRDefault="006B4E73" w:rsidP="00130871">
            <w:pPr>
              <w:rPr>
                <w:rFonts w:ascii="Times New Roman" w:hAnsi="Times New Roman" w:cs="Times New Roman"/>
                <w:sz w:val="24"/>
                <w:szCs w:val="24"/>
              </w:rPr>
            </w:pPr>
            <w:r>
              <w:rPr>
                <w:rFonts w:ascii="Times New Roman" w:hAnsi="Times New Roman" w:cs="Times New Roman"/>
                <w:sz w:val="24"/>
                <w:szCs w:val="24"/>
              </w:rPr>
              <w:t>IL-6</w:t>
            </w:r>
          </w:p>
          <w:p w14:paraId="355EDA3D" w14:textId="77777777" w:rsidR="006B4E73" w:rsidRDefault="006B4E73" w:rsidP="00130871">
            <w:pPr>
              <w:rPr>
                <w:rFonts w:ascii="Times New Roman" w:hAnsi="Times New Roman" w:cs="Times New Roman"/>
                <w:sz w:val="24"/>
                <w:szCs w:val="24"/>
              </w:rPr>
            </w:pPr>
            <w:r>
              <w:rPr>
                <w:rFonts w:ascii="Times New Roman" w:hAnsi="Times New Roman" w:cs="Times New Roman"/>
                <w:sz w:val="24"/>
                <w:szCs w:val="24"/>
              </w:rPr>
              <w:t>IL-21</w:t>
            </w:r>
          </w:p>
          <w:p w14:paraId="1F3CFDBB" w14:textId="77777777" w:rsidR="006B4E73" w:rsidRDefault="006B4E73" w:rsidP="00130871">
            <w:pPr>
              <w:rPr>
                <w:rFonts w:ascii="Times New Roman" w:hAnsi="Times New Roman" w:cs="Times New Roman"/>
                <w:sz w:val="24"/>
                <w:szCs w:val="24"/>
              </w:rPr>
            </w:pPr>
            <w:r>
              <w:rPr>
                <w:rFonts w:ascii="Times New Roman" w:hAnsi="Times New Roman" w:cs="Times New Roman"/>
                <w:sz w:val="24"/>
                <w:szCs w:val="24"/>
              </w:rPr>
              <w:t>IL-23</w:t>
            </w:r>
          </w:p>
          <w:p w14:paraId="6BE4CB5F" w14:textId="483C7E9F" w:rsidR="006B4E73" w:rsidRDefault="006B4E73" w:rsidP="00130871">
            <w:pPr>
              <w:rPr>
                <w:rFonts w:ascii="Times New Roman" w:hAnsi="Times New Roman" w:cs="Times New Roman"/>
                <w:sz w:val="24"/>
                <w:szCs w:val="24"/>
              </w:rPr>
            </w:pPr>
            <w:r>
              <w:rPr>
                <w:rFonts w:ascii="Times New Roman" w:hAnsi="Times New Roman" w:cs="Times New Roman"/>
                <w:sz w:val="24"/>
                <w:szCs w:val="24"/>
              </w:rPr>
              <w:t>TGF</w:t>
            </w:r>
            <m:oMath>
              <m:r>
                <w:rPr>
                  <w:rFonts w:ascii="Cambria Math" w:hAnsi="Cambria Math" w:cs="Times New Roman"/>
                  <w:sz w:val="24"/>
                  <w:szCs w:val="24"/>
                </w:rPr>
                <m:t>β</m:t>
              </m:r>
            </m:oMath>
          </w:p>
        </w:tc>
        <w:tc>
          <w:tcPr>
            <w:tcW w:w="895" w:type="dxa"/>
          </w:tcPr>
          <w:p w14:paraId="6B892D3C" w14:textId="77777777" w:rsidR="006B4E73" w:rsidRDefault="006B4E73" w:rsidP="00130871">
            <w:pPr>
              <w:rPr>
                <w:rFonts w:ascii="Times New Roman" w:hAnsi="Times New Roman" w:cs="Times New Roman"/>
                <w:sz w:val="24"/>
                <w:szCs w:val="24"/>
              </w:rPr>
            </w:pPr>
            <w:r>
              <w:rPr>
                <w:rFonts w:ascii="Times New Roman" w:hAnsi="Times New Roman" w:cs="Times New Roman"/>
                <w:sz w:val="24"/>
                <w:szCs w:val="24"/>
              </w:rPr>
              <w:t>IL-2</w:t>
            </w:r>
          </w:p>
          <w:p w14:paraId="435AEF93" w14:textId="072ACCBB" w:rsidR="006B4E73" w:rsidRDefault="006B4E73" w:rsidP="00130871">
            <w:pPr>
              <w:rPr>
                <w:rFonts w:ascii="Times New Roman" w:hAnsi="Times New Roman" w:cs="Times New Roman"/>
                <w:sz w:val="24"/>
                <w:szCs w:val="24"/>
              </w:rPr>
            </w:pPr>
            <w:r>
              <w:rPr>
                <w:rFonts w:ascii="Times New Roman" w:hAnsi="Times New Roman" w:cs="Times New Roman"/>
                <w:sz w:val="24"/>
                <w:szCs w:val="24"/>
              </w:rPr>
              <w:t>TGF</w:t>
            </w:r>
            <m:oMath>
              <m:r>
                <w:rPr>
                  <w:rFonts w:ascii="Cambria Math" w:hAnsi="Cambria Math" w:cs="Times New Roman"/>
                  <w:sz w:val="24"/>
                  <w:szCs w:val="24"/>
                </w:rPr>
                <m:t>β</m:t>
              </m:r>
            </m:oMath>
          </w:p>
        </w:tc>
      </w:tr>
      <w:tr w:rsidR="00B101F3" w14:paraId="1FC8A8B9" w14:textId="77777777" w:rsidTr="00B101F3">
        <w:tc>
          <w:tcPr>
            <w:tcW w:w="1184" w:type="dxa"/>
          </w:tcPr>
          <w:p w14:paraId="7C172823" w14:textId="26BA2D65" w:rsidR="006B4E73" w:rsidRDefault="006B4E73" w:rsidP="00130871">
            <w:pPr>
              <w:rPr>
                <w:rFonts w:ascii="Times New Roman" w:hAnsi="Times New Roman" w:cs="Times New Roman"/>
                <w:sz w:val="24"/>
                <w:szCs w:val="24"/>
              </w:rPr>
            </w:pPr>
            <w:r>
              <w:rPr>
                <w:rFonts w:ascii="Times New Roman" w:hAnsi="Times New Roman" w:cs="Times New Roman"/>
                <w:sz w:val="24"/>
                <w:szCs w:val="24"/>
              </w:rPr>
              <w:t>Product Cytokine</w:t>
            </w:r>
          </w:p>
        </w:tc>
        <w:tc>
          <w:tcPr>
            <w:tcW w:w="1536" w:type="dxa"/>
          </w:tcPr>
          <w:p w14:paraId="1F6BC738" w14:textId="28947459" w:rsidR="006B4E73" w:rsidRDefault="006B4E73" w:rsidP="00130871">
            <w:pPr>
              <w:rPr>
                <w:rFonts w:ascii="Times New Roman" w:hAnsi="Times New Roman" w:cs="Times New Roman"/>
                <w:sz w:val="24"/>
                <w:szCs w:val="24"/>
              </w:rPr>
            </w:pPr>
            <w:r>
              <w:rPr>
                <w:rFonts w:ascii="Times New Roman" w:hAnsi="Times New Roman" w:cs="Times New Roman"/>
                <w:sz w:val="24"/>
                <w:szCs w:val="24"/>
              </w:rPr>
              <w:t>IF</w:t>
            </w:r>
            <w:r w:rsidR="00683D79">
              <w:rPr>
                <w:rFonts w:ascii="Times New Roman" w:hAnsi="Times New Roman" w:cs="Times New Roman"/>
                <w:sz w:val="24"/>
                <w:szCs w:val="24"/>
              </w:rPr>
              <w:t>N</w:t>
            </w:r>
            <w:r>
              <w:rPr>
                <w:rFonts w:ascii="Times New Roman" w:hAnsi="Times New Roman" w:cs="Times New Roman"/>
                <w:sz w:val="24"/>
                <w:szCs w:val="24"/>
              </w:rPr>
              <w:t>-</w:t>
            </w:r>
            <m:oMath>
              <m:r>
                <w:rPr>
                  <w:rFonts w:ascii="Cambria Math" w:hAnsi="Cambria Math" w:cs="Times New Roman"/>
                  <w:sz w:val="24"/>
                  <w:szCs w:val="24"/>
                </w:rPr>
                <m:t>γ</m:t>
              </m:r>
            </m:oMath>
          </w:p>
        </w:tc>
        <w:tc>
          <w:tcPr>
            <w:tcW w:w="1416" w:type="dxa"/>
          </w:tcPr>
          <w:p w14:paraId="65B0EB94" w14:textId="77777777" w:rsidR="006B4E73" w:rsidRDefault="006B4E73" w:rsidP="00130871">
            <w:pPr>
              <w:rPr>
                <w:rFonts w:ascii="Times New Roman" w:hAnsi="Times New Roman" w:cs="Times New Roman"/>
                <w:sz w:val="24"/>
                <w:szCs w:val="24"/>
              </w:rPr>
            </w:pPr>
            <w:r>
              <w:rPr>
                <w:rFonts w:ascii="Times New Roman" w:hAnsi="Times New Roman" w:cs="Times New Roman"/>
                <w:sz w:val="24"/>
                <w:szCs w:val="24"/>
              </w:rPr>
              <w:t>IL-4</w:t>
            </w:r>
          </w:p>
          <w:p w14:paraId="4C72F1B0" w14:textId="77777777" w:rsidR="006B4E73" w:rsidRDefault="006B4E73" w:rsidP="00130871">
            <w:pPr>
              <w:rPr>
                <w:rFonts w:ascii="Times New Roman" w:hAnsi="Times New Roman" w:cs="Times New Roman"/>
                <w:sz w:val="24"/>
                <w:szCs w:val="24"/>
              </w:rPr>
            </w:pPr>
            <w:r>
              <w:rPr>
                <w:rFonts w:ascii="Times New Roman" w:hAnsi="Times New Roman" w:cs="Times New Roman"/>
                <w:sz w:val="24"/>
                <w:szCs w:val="24"/>
              </w:rPr>
              <w:t>IL-5</w:t>
            </w:r>
          </w:p>
          <w:p w14:paraId="04C6769B" w14:textId="09C38D37" w:rsidR="006B4E73" w:rsidRDefault="006B4E73" w:rsidP="00130871">
            <w:pPr>
              <w:rPr>
                <w:rFonts w:ascii="Times New Roman" w:hAnsi="Times New Roman" w:cs="Times New Roman"/>
                <w:sz w:val="24"/>
                <w:szCs w:val="24"/>
              </w:rPr>
            </w:pPr>
            <w:r>
              <w:rPr>
                <w:rFonts w:ascii="Times New Roman" w:hAnsi="Times New Roman" w:cs="Times New Roman"/>
                <w:sz w:val="24"/>
                <w:szCs w:val="24"/>
              </w:rPr>
              <w:t>IL-13</w:t>
            </w:r>
          </w:p>
        </w:tc>
        <w:tc>
          <w:tcPr>
            <w:tcW w:w="1536" w:type="dxa"/>
          </w:tcPr>
          <w:p w14:paraId="4CC0C1D2" w14:textId="4B50D29F" w:rsidR="006B4E73" w:rsidRDefault="006B4E73" w:rsidP="00130871">
            <w:pPr>
              <w:rPr>
                <w:rFonts w:ascii="Times New Roman" w:hAnsi="Times New Roman" w:cs="Times New Roman"/>
                <w:sz w:val="24"/>
                <w:szCs w:val="24"/>
              </w:rPr>
            </w:pPr>
            <w:r>
              <w:rPr>
                <w:rFonts w:ascii="Times New Roman" w:hAnsi="Times New Roman" w:cs="Times New Roman"/>
                <w:sz w:val="24"/>
                <w:szCs w:val="24"/>
              </w:rPr>
              <w:t>IL-9</w:t>
            </w:r>
          </w:p>
        </w:tc>
        <w:tc>
          <w:tcPr>
            <w:tcW w:w="1523" w:type="dxa"/>
          </w:tcPr>
          <w:p w14:paraId="19D860E5" w14:textId="06C4255E" w:rsidR="006B4E73" w:rsidRDefault="006B4E73" w:rsidP="00130871">
            <w:pPr>
              <w:rPr>
                <w:rFonts w:ascii="Times New Roman" w:hAnsi="Times New Roman" w:cs="Times New Roman"/>
                <w:sz w:val="24"/>
                <w:szCs w:val="24"/>
              </w:rPr>
            </w:pPr>
            <w:r>
              <w:rPr>
                <w:rFonts w:ascii="Times New Roman" w:hAnsi="Times New Roman" w:cs="Times New Roman"/>
                <w:sz w:val="24"/>
                <w:szCs w:val="24"/>
              </w:rPr>
              <w:t>IL-21</w:t>
            </w:r>
          </w:p>
        </w:tc>
        <w:tc>
          <w:tcPr>
            <w:tcW w:w="926" w:type="dxa"/>
          </w:tcPr>
          <w:p w14:paraId="38907A24" w14:textId="77777777" w:rsidR="006B4E73" w:rsidRDefault="006B4E73" w:rsidP="00130871">
            <w:pPr>
              <w:rPr>
                <w:rFonts w:ascii="Times New Roman" w:hAnsi="Times New Roman" w:cs="Times New Roman"/>
                <w:sz w:val="24"/>
                <w:szCs w:val="24"/>
              </w:rPr>
            </w:pPr>
            <w:r>
              <w:rPr>
                <w:rFonts w:ascii="Times New Roman" w:hAnsi="Times New Roman" w:cs="Times New Roman"/>
                <w:sz w:val="24"/>
                <w:szCs w:val="24"/>
              </w:rPr>
              <w:t>IL-17A</w:t>
            </w:r>
          </w:p>
          <w:p w14:paraId="0125A422" w14:textId="77777777" w:rsidR="006B4E73" w:rsidRDefault="006B4E73" w:rsidP="00130871">
            <w:pPr>
              <w:rPr>
                <w:rFonts w:ascii="Times New Roman" w:hAnsi="Times New Roman" w:cs="Times New Roman"/>
                <w:sz w:val="24"/>
                <w:szCs w:val="24"/>
              </w:rPr>
            </w:pPr>
            <w:r>
              <w:rPr>
                <w:rFonts w:ascii="Times New Roman" w:hAnsi="Times New Roman" w:cs="Times New Roman"/>
                <w:sz w:val="24"/>
                <w:szCs w:val="24"/>
              </w:rPr>
              <w:t>IL-17F</w:t>
            </w:r>
          </w:p>
          <w:p w14:paraId="1D09EF3C" w14:textId="7CBE9D88" w:rsidR="006B4E73" w:rsidRDefault="006B4E73" w:rsidP="00130871">
            <w:pPr>
              <w:rPr>
                <w:rFonts w:ascii="Times New Roman" w:hAnsi="Times New Roman" w:cs="Times New Roman"/>
                <w:sz w:val="24"/>
                <w:szCs w:val="24"/>
              </w:rPr>
            </w:pPr>
            <w:r>
              <w:rPr>
                <w:rFonts w:ascii="Times New Roman" w:hAnsi="Times New Roman" w:cs="Times New Roman"/>
                <w:sz w:val="24"/>
                <w:szCs w:val="24"/>
              </w:rPr>
              <w:t>IL-22</w:t>
            </w:r>
          </w:p>
        </w:tc>
        <w:tc>
          <w:tcPr>
            <w:tcW w:w="895" w:type="dxa"/>
          </w:tcPr>
          <w:p w14:paraId="310E0D69" w14:textId="77777777" w:rsidR="006B4E73" w:rsidRDefault="006B4E73" w:rsidP="00130871">
            <w:pPr>
              <w:rPr>
                <w:rFonts w:ascii="Times New Roman" w:hAnsi="Times New Roman" w:cs="Times New Roman"/>
                <w:sz w:val="24"/>
                <w:szCs w:val="24"/>
              </w:rPr>
            </w:pPr>
            <w:r>
              <w:rPr>
                <w:rFonts w:ascii="Times New Roman" w:hAnsi="Times New Roman" w:cs="Times New Roman"/>
                <w:sz w:val="24"/>
                <w:szCs w:val="24"/>
              </w:rPr>
              <w:t>IL-10</w:t>
            </w:r>
          </w:p>
          <w:p w14:paraId="212B938F" w14:textId="0FFCDFE7" w:rsidR="006B4E73" w:rsidRDefault="006B4E73" w:rsidP="00130871">
            <w:pPr>
              <w:rPr>
                <w:rFonts w:ascii="Times New Roman" w:hAnsi="Times New Roman" w:cs="Times New Roman"/>
                <w:sz w:val="24"/>
                <w:szCs w:val="24"/>
              </w:rPr>
            </w:pPr>
            <w:r>
              <w:rPr>
                <w:rFonts w:ascii="Times New Roman" w:hAnsi="Times New Roman" w:cs="Times New Roman"/>
                <w:sz w:val="24"/>
                <w:szCs w:val="24"/>
              </w:rPr>
              <w:t>TGF</w:t>
            </w:r>
            <m:oMath>
              <m:r>
                <w:rPr>
                  <w:rFonts w:ascii="Cambria Math" w:hAnsi="Cambria Math" w:cs="Times New Roman"/>
                  <w:sz w:val="24"/>
                  <w:szCs w:val="24"/>
                </w:rPr>
                <m:t>β</m:t>
              </m:r>
            </m:oMath>
          </w:p>
        </w:tc>
      </w:tr>
      <w:tr w:rsidR="00B101F3" w14:paraId="43906BD7" w14:textId="77777777" w:rsidTr="00B101F3">
        <w:tc>
          <w:tcPr>
            <w:tcW w:w="1184" w:type="dxa"/>
          </w:tcPr>
          <w:p w14:paraId="6FFD7787" w14:textId="6E9A2D14" w:rsidR="00B101F3" w:rsidRDefault="00B101F3" w:rsidP="00B101F3">
            <w:pPr>
              <w:rPr>
                <w:rFonts w:ascii="Times New Roman" w:hAnsi="Times New Roman" w:cs="Times New Roman"/>
                <w:sz w:val="24"/>
                <w:szCs w:val="24"/>
              </w:rPr>
            </w:pPr>
            <w:r>
              <w:rPr>
                <w:rFonts w:ascii="Times New Roman" w:hAnsi="Times New Roman" w:cs="Times New Roman"/>
                <w:sz w:val="24"/>
                <w:szCs w:val="24"/>
              </w:rPr>
              <w:t>Subset functions</w:t>
            </w:r>
          </w:p>
        </w:tc>
        <w:tc>
          <w:tcPr>
            <w:tcW w:w="1536" w:type="dxa"/>
          </w:tcPr>
          <w:p w14:paraId="06F3A6E0" w14:textId="77777777" w:rsidR="00B101F3" w:rsidRDefault="00B101F3" w:rsidP="00B101F3">
            <w:pPr>
              <w:rPr>
                <w:rFonts w:ascii="Times New Roman" w:hAnsi="Times New Roman" w:cs="Times New Roman"/>
                <w:sz w:val="24"/>
                <w:szCs w:val="24"/>
              </w:rPr>
            </w:pPr>
            <w:r>
              <w:rPr>
                <w:rFonts w:ascii="Times New Roman" w:hAnsi="Times New Roman" w:cs="Times New Roman"/>
                <w:sz w:val="24"/>
                <w:szCs w:val="24"/>
              </w:rPr>
              <w:t>Macrophage activation</w:t>
            </w:r>
          </w:p>
          <w:p w14:paraId="096B4CD2" w14:textId="77777777" w:rsidR="00B101F3" w:rsidRDefault="00B101F3" w:rsidP="00B101F3">
            <w:pPr>
              <w:rPr>
                <w:rFonts w:ascii="Times New Roman" w:hAnsi="Times New Roman" w:cs="Times New Roman"/>
                <w:sz w:val="24"/>
                <w:szCs w:val="24"/>
              </w:rPr>
            </w:pPr>
          </w:p>
          <w:p w14:paraId="69DF6A54" w14:textId="167C4736" w:rsidR="00B101F3" w:rsidRDefault="00B101F3" w:rsidP="00B101F3">
            <w:pPr>
              <w:rPr>
                <w:rFonts w:ascii="Times New Roman" w:hAnsi="Times New Roman" w:cs="Times New Roman"/>
                <w:sz w:val="24"/>
                <w:szCs w:val="24"/>
              </w:rPr>
            </w:pPr>
            <w:r>
              <w:rPr>
                <w:rFonts w:ascii="Times New Roman" w:hAnsi="Times New Roman" w:cs="Times New Roman"/>
                <w:sz w:val="24"/>
                <w:szCs w:val="24"/>
              </w:rPr>
              <w:t>Inflammatory response against intracellular pathogens</w:t>
            </w:r>
          </w:p>
        </w:tc>
        <w:tc>
          <w:tcPr>
            <w:tcW w:w="1416" w:type="dxa"/>
          </w:tcPr>
          <w:p w14:paraId="1AE6D8F7" w14:textId="77777777" w:rsidR="00B101F3" w:rsidRDefault="00B101F3" w:rsidP="00B101F3">
            <w:pPr>
              <w:rPr>
                <w:rFonts w:ascii="Times New Roman" w:hAnsi="Times New Roman" w:cs="Times New Roman"/>
                <w:sz w:val="24"/>
                <w:szCs w:val="24"/>
              </w:rPr>
            </w:pPr>
            <w:r>
              <w:rPr>
                <w:rFonts w:ascii="Times New Roman" w:hAnsi="Times New Roman" w:cs="Times New Roman"/>
                <w:sz w:val="24"/>
                <w:szCs w:val="24"/>
              </w:rPr>
              <w:t>Eosinophil activation</w:t>
            </w:r>
          </w:p>
          <w:p w14:paraId="1680C254" w14:textId="77777777" w:rsidR="00B101F3" w:rsidRDefault="00B101F3" w:rsidP="00B101F3">
            <w:pPr>
              <w:rPr>
                <w:rFonts w:ascii="Times New Roman" w:hAnsi="Times New Roman" w:cs="Times New Roman"/>
                <w:sz w:val="24"/>
                <w:szCs w:val="24"/>
              </w:rPr>
            </w:pPr>
          </w:p>
          <w:p w14:paraId="048C1D18" w14:textId="77777777" w:rsidR="00B101F3" w:rsidRDefault="00B101F3" w:rsidP="00B101F3">
            <w:pPr>
              <w:rPr>
                <w:rFonts w:ascii="Times New Roman" w:hAnsi="Times New Roman" w:cs="Times New Roman"/>
                <w:sz w:val="24"/>
                <w:szCs w:val="24"/>
              </w:rPr>
            </w:pPr>
            <w:r>
              <w:rPr>
                <w:rFonts w:ascii="Times New Roman" w:hAnsi="Times New Roman" w:cs="Times New Roman"/>
                <w:sz w:val="24"/>
                <w:szCs w:val="24"/>
              </w:rPr>
              <w:t>Allergic and autoimmune response</w:t>
            </w:r>
          </w:p>
          <w:p w14:paraId="022F4B47" w14:textId="77777777" w:rsidR="00B101F3" w:rsidRDefault="00B101F3" w:rsidP="00B101F3">
            <w:pPr>
              <w:rPr>
                <w:rFonts w:ascii="Times New Roman" w:hAnsi="Times New Roman" w:cs="Times New Roman"/>
                <w:sz w:val="24"/>
                <w:szCs w:val="24"/>
              </w:rPr>
            </w:pPr>
          </w:p>
          <w:p w14:paraId="3AFF151F" w14:textId="3100954F" w:rsidR="00B101F3" w:rsidRDefault="00B101F3" w:rsidP="00B101F3">
            <w:pPr>
              <w:rPr>
                <w:rFonts w:ascii="Times New Roman" w:hAnsi="Times New Roman" w:cs="Times New Roman"/>
                <w:sz w:val="24"/>
                <w:szCs w:val="24"/>
              </w:rPr>
            </w:pPr>
            <w:r>
              <w:rPr>
                <w:rFonts w:ascii="Times New Roman" w:hAnsi="Times New Roman" w:cs="Times New Roman"/>
                <w:sz w:val="24"/>
                <w:szCs w:val="24"/>
              </w:rPr>
              <w:t>Anti-tumour immune repones</w:t>
            </w:r>
          </w:p>
        </w:tc>
        <w:tc>
          <w:tcPr>
            <w:tcW w:w="1536" w:type="dxa"/>
          </w:tcPr>
          <w:p w14:paraId="0743914D" w14:textId="77777777" w:rsidR="00B101F3" w:rsidRDefault="00B101F3" w:rsidP="00B101F3">
            <w:pPr>
              <w:rPr>
                <w:rFonts w:ascii="Times New Roman" w:hAnsi="Times New Roman" w:cs="Times New Roman"/>
                <w:sz w:val="24"/>
                <w:szCs w:val="24"/>
              </w:rPr>
            </w:pPr>
            <w:r>
              <w:rPr>
                <w:rFonts w:ascii="Times New Roman" w:hAnsi="Times New Roman" w:cs="Times New Roman"/>
                <w:sz w:val="24"/>
                <w:szCs w:val="24"/>
              </w:rPr>
              <w:t>Response in helminth infections</w:t>
            </w:r>
          </w:p>
          <w:p w14:paraId="5380F384" w14:textId="77777777" w:rsidR="00B101F3" w:rsidRDefault="00B101F3" w:rsidP="00B101F3">
            <w:pPr>
              <w:rPr>
                <w:rFonts w:ascii="Times New Roman" w:hAnsi="Times New Roman" w:cs="Times New Roman"/>
                <w:sz w:val="24"/>
                <w:szCs w:val="24"/>
              </w:rPr>
            </w:pPr>
          </w:p>
          <w:p w14:paraId="769EF672" w14:textId="77777777" w:rsidR="00B101F3" w:rsidRDefault="00B101F3" w:rsidP="00B101F3">
            <w:pPr>
              <w:rPr>
                <w:rFonts w:ascii="Times New Roman" w:hAnsi="Times New Roman" w:cs="Times New Roman"/>
                <w:sz w:val="24"/>
                <w:szCs w:val="24"/>
              </w:rPr>
            </w:pPr>
            <w:r>
              <w:rPr>
                <w:rFonts w:ascii="Times New Roman" w:hAnsi="Times New Roman" w:cs="Times New Roman"/>
                <w:sz w:val="24"/>
                <w:szCs w:val="24"/>
              </w:rPr>
              <w:t>Allergic and autoimmune response</w:t>
            </w:r>
          </w:p>
          <w:p w14:paraId="708F94C1" w14:textId="77777777" w:rsidR="00B101F3" w:rsidRDefault="00B101F3" w:rsidP="00B101F3">
            <w:pPr>
              <w:rPr>
                <w:rFonts w:ascii="Times New Roman" w:hAnsi="Times New Roman" w:cs="Times New Roman"/>
                <w:sz w:val="24"/>
                <w:szCs w:val="24"/>
              </w:rPr>
            </w:pPr>
          </w:p>
          <w:p w14:paraId="66DA22B9" w14:textId="382698AD" w:rsidR="00B101F3" w:rsidRDefault="00B101F3" w:rsidP="00B101F3">
            <w:pPr>
              <w:rPr>
                <w:rFonts w:ascii="Times New Roman" w:hAnsi="Times New Roman" w:cs="Times New Roman"/>
                <w:sz w:val="24"/>
                <w:szCs w:val="24"/>
              </w:rPr>
            </w:pPr>
            <w:r>
              <w:rPr>
                <w:rFonts w:ascii="Times New Roman" w:hAnsi="Times New Roman" w:cs="Times New Roman"/>
                <w:sz w:val="24"/>
                <w:szCs w:val="24"/>
              </w:rPr>
              <w:t>Anti-tumour immune response</w:t>
            </w:r>
          </w:p>
        </w:tc>
        <w:tc>
          <w:tcPr>
            <w:tcW w:w="1523" w:type="dxa"/>
          </w:tcPr>
          <w:p w14:paraId="406DE60E" w14:textId="77777777" w:rsidR="00B101F3" w:rsidRDefault="00B101F3" w:rsidP="00B101F3">
            <w:pPr>
              <w:rPr>
                <w:rFonts w:ascii="Times New Roman" w:hAnsi="Times New Roman" w:cs="Times New Roman"/>
                <w:sz w:val="24"/>
                <w:szCs w:val="24"/>
              </w:rPr>
            </w:pPr>
            <w:r>
              <w:rPr>
                <w:rFonts w:ascii="Times New Roman" w:hAnsi="Times New Roman" w:cs="Times New Roman"/>
                <w:sz w:val="24"/>
                <w:szCs w:val="24"/>
              </w:rPr>
              <w:t>B cell activation</w:t>
            </w:r>
          </w:p>
          <w:p w14:paraId="531F8785" w14:textId="77777777" w:rsidR="00B101F3" w:rsidRDefault="00B101F3" w:rsidP="00B101F3">
            <w:pPr>
              <w:rPr>
                <w:rFonts w:ascii="Times New Roman" w:hAnsi="Times New Roman" w:cs="Times New Roman"/>
                <w:sz w:val="24"/>
                <w:szCs w:val="24"/>
              </w:rPr>
            </w:pPr>
          </w:p>
          <w:p w14:paraId="5972F297" w14:textId="7B9ECA63" w:rsidR="00B101F3" w:rsidRDefault="00B101F3" w:rsidP="00B101F3">
            <w:pPr>
              <w:rPr>
                <w:rFonts w:ascii="Times New Roman" w:hAnsi="Times New Roman" w:cs="Times New Roman"/>
                <w:sz w:val="24"/>
                <w:szCs w:val="24"/>
              </w:rPr>
            </w:pPr>
            <w:r>
              <w:rPr>
                <w:rFonts w:ascii="Times New Roman" w:hAnsi="Times New Roman" w:cs="Times New Roman"/>
                <w:sz w:val="24"/>
                <w:szCs w:val="24"/>
              </w:rPr>
              <w:t>Inflammatory response against extracellular pathogens</w:t>
            </w:r>
          </w:p>
        </w:tc>
        <w:tc>
          <w:tcPr>
            <w:tcW w:w="926" w:type="dxa"/>
          </w:tcPr>
          <w:p w14:paraId="15C72656" w14:textId="77777777" w:rsidR="00B101F3" w:rsidRDefault="00B101F3" w:rsidP="00B101F3">
            <w:pPr>
              <w:rPr>
                <w:rFonts w:ascii="Times New Roman" w:hAnsi="Times New Roman" w:cs="Times New Roman"/>
                <w:sz w:val="24"/>
                <w:szCs w:val="24"/>
              </w:rPr>
            </w:pPr>
            <w:r>
              <w:rPr>
                <w:rFonts w:ascii="Times New Roman" w:hAnsi="Times New Roman" w:cs="Times New Roman"/>
                <w:sz w:val="24"/>
                <w:szCs w:val="24"/>
              </w:rPr>
              <w:t>Neutrophil activation</w:t>
            </w:r>
          </w:p>
          <w:p w14:paraId="14167A27" w14:textId="77777777" w:rsidR="00B101F3" w:rsidRDefault="00B101F3" w:rsidP="00B101F3">
            <w:pPr>
              <w:rPr>
                <w:rFonts w:ascii="Times New Roman" w:hAnsi="Times New Roman" w:cs="Times New Roman"/>
                <w:sz w:val="24"/>
                <w:szCs w:val="24"/>
              </w:rPr>
            </w:pPr>
          </w:p>
          <w:p w14:paraId="3D58D387" w14:textId="77777777" w:rsidR="00B101F3" w:rsidRDefault="00B101F3" w:rsidP="00B101F3">
            <w:pPr>
              <w:rPr>
                <w:rFonts w:ascii="Times New Roman" w:hAnsi="Times New Roman" w:cs="Times New Roman"/>
                <w:sz w:val="24"/>
                <w:szCs w:val="24"/>
              </w:rPr>
            </w:pPr>
            <w:r>
              <w:rPr>
                <w:rFonts w:ascii="Times New Roman" w:hAnsi="Times New Roman" w:cs="Times New Roman"/>
                <w:sz w:val="24"/>
                <w:szCs w:val="24"/>
              </w:rPr>
              <w:t>Inflammation response against extracellular pathogens</w:t>
            </w:r>
          </w:p>
          <w:p w14:paraId="13B7C613" w14:textId="77777777" w:rsidR="00B101F3" w:rsidRDefault="00B101F3" w:rsidP="00B101F3">
            <w:pPr>
              <w:rPr>
                <w:rFonts w:ascii="Times New Roman" w:hAnsi="Times New Roman" w:cs="Times New Roman"/>
                <w:sz w:val="24"/>
                <w:szCs w:val="24"/>
              </w:rPr>
            </w:pPr>
          </w:p>
          <w:p w14:paraId="29D16D76" w14:textId="0C368D30" w:rsidR="00B101F3" w:rsidRDefault="00B101F3" w:rsidP="00B101F3">
            <w:pPr>
              <w:rPr>
                <w:rFonts w:ascii="Times New Roman" w:hAnsi="Times New Roman" w:cs="Times New Roman"/>
                <w:sz w:val="24"/>
                <w:szCs w:val="24"/>
              </w:rPr>
            </w:pPr>
            <w:r>
              <w:rPr>
                <w:rFonts w:ascii="Times New Roman" w:hAnsi="Times New Roman" w:cs="Times New Roman"/>
                <w:sz w:val="24"/>
                <w:szCs w:val="24"/>
              </w:rPr>
              <w:t>Autoimmune response</w:t>
            </w:r>
          </w:p>
        </w:tc>
        <w:tc>
          <w:tcPr>
            <w:tcW w:w="895" w:type="dxa"/>
          </w:tcPr>
          <w:p w14:paraId="1D5776AF" w14:textId="77777777" w:rsidR="00B101F3" w:rsidRDefault="00B101F3" w:rsidP="00B101F3">
            <w:pPr>
              <w:rPr>
                <w:rFonts w:ascii="Times New Roman" w:hAnsi="Times New Roman" w:cs="Times New Roman"/>
                <w:sz w:val="24"/>
                <w:szCs w:val="24"/>
              </w:rPr>
            </w:pPr>
            <w:r>
              <w:rPr>
                <w:rFonts w:ascii="Times New Roman" w:hAnsi="Times New Roman" w:cs="Times New Roman"/>
                <w:sz w:val="24"/>
                <w:szCs w:val="24"/>
              </w:rPr>
              <w:t xml:space="preserve">Regulation of inflammatory response </w:t>
            </w:r>
          </w:p>
          <w:p w14:paraId="665E158E" w14:textId="77777777" w:rsidR="00B101F3" w:rsidRDefault="00B101F3" w:rsidP="00B101F3">
            <w:pPr>
              <w:rPr>
                <w:rFonts w:ascii="Times New Roman" w:hAnsi="Times New Roman" w:cs="Times New Roman"/>
                <w:sz w:val="24"/>
                <w:szCs w:val="24"/>
              </w:rPr>
            </w:pPr>
          </w:p>
          <w:p w14:paraId="34CBF769" w14:textId="77777777" w:rsidR="00B101F3" w:rsidRDefault="00B101F3" w:rsidP="00B101F3">
            <w:pPr>
              <w:rPr>
                <w:rFonts w:ascii="Times New Roman" w:hAnsi="Times New Roman" w:cs="Times New Roman"/>
                <w:sz w:val="24"/>
                <w:szCs w:val="24"/>
              </w:rPr>
            </w:pPr>
            <w:r>
              <w:rPr>
                <w:rFonts w:ascii="Times New Roman" w:hAnsi="Times New Roman" w:cs="Times New Roman"/>
                <w:sz w:val="24"/>
                <w:szCs w:val="24"/>
              </w:rPr>
              <w:t>Regulation of autoimmune response</w:t>
            </w:r>
          </w:p>
          <w:p w14:paraId="019ACE9B" w14:textId="77777777" w:rsidR="00B101F3" w:rsidRDefault="00B101F3" w:rsidP="00B101F3">
            <w:pPr>
              <w:rPr>
                <w:rFonts w:ascii="Times New Roman" w:hAnsi="Times New Roman" w:cs="Times New Roman"/>
                <w:sz w:val="24"/>
                <w:szCs w:val="24"/>
              </w:rPr>
            </w:pPr>
          </w:p>
          <w:p w14:paraId="62612334" w14:textId="0DDE6149" w:rsidR="00B101F3" w:rsidRDefault="00B101F3" w:rsidP="00B101F3">
            <w:pPr>
              <w:rPr>
                <w:rFonts w:ascii="Times New Roman" w:hAnsi="Times New Roman" w:cs="Times New Roman"/>
                <w:sz w:val="24"/>
                <w:szCs w:val="24"/>
              </w:rPr>
            </w:pPr>
            <w:r>
              <w:rPr>
                <w:rFonts w:ascii="Times New Roman" w:hAnsi="Times New Roman" w:cs="Times New Roman"/>
                <w:sz w:val="24"/>
                <w:szCs w:val="24"/>
              </w:rPr>
              <w:t>Suppression of anti-tumour immune response</w:t>
            </w:r>
          </w:p>
        </w:tc>
      </w:tr>
    </w:tbl>
    <w:p w14:paraId="65B141E8" w14:textId="77777777" w:rsidR="006B4E73" w:rsidRPr="00CF0687" w:rsidRDefault="006B4E73" w:rsidP="00130871">
      <w:pPr>
        <w:rPr>
          <w:rFonts w:ascii="Times New Roman" w:hAnsi="Times New Roman" w:cs="Times New Roman"/>
          <w:sz w:val="24"/>
          <w:szCs w:val="24"/>
        </w:rPr>
      </w:pPr>
    </w:p>
    <w:p w14:paraId="295A3B8D" w14:textId="10C470AE" w:rsidR="000D6EFA" w:rsidRPr="00B101F3" w:rsidRDefault="000D6EFA" w:rsidP="00130871">
      <w:pPr>
        <w:rPr>
          <w:rFonts w:ascii="Times New Roman" w:hAnsi="Times New Roman" w:cs="Times New Roman"/>
          <w:b/>
          <w:bCs/>
          <w:sz w:val="24"/>
          <w:szCs w:val="24"/>
        </w:rPr>
      </w:pPr>
      <w:r w:rsidRPr="00B101F3">
        <w:rPr>
          <w:rFonts w:ascii="Times New Roman" w:hAnsi="Times New Roman" w:cs="Times New Roman"/>
          <w:b/>
          <w:bCs/>
          <w:sz w:val="24"/>
          <w:szCs w:val="24"/>
        </w:rPr>
        <w:t xml:space="preserve">Supplementary Note </w:t>
      </w:r>
      <w:r w:rsidR="00BC74F5" w:rsidRPr="00B101F3">
        <w:rPr>
          <w:rFonts w:ascii="Times New Roman" w:hAnsi="Times New Roman" w:cs="Times New Roman"/>
          <w:b/>
          <w:bCs/>
          <w:sz w:val="24"/>
          <w:szCs w:val="24"/>
        </w:rPr>
        <w:t>4</w:t>
      </w:r>
      <w:r w:rsidRPr="00B101F3">
        <w:rPr>
          <w:rFonts w:ascii="Times New Roman" w:hAnsi="Times New Roman" w:cs="Times New Roman"/>
          <w:b/>
          <w:bCs/>
          <w:sz w:val="24"/>
          <w:szCs w:val="24"/>
        </w:rPr>
        <w:t xml:space="preserve">: </w:t>
      </w:r>
      <w:r w:rsidR="00B101F3" w:rsidRPr="00B101F3">
        <w:rPr>
          <w:rFonts w:ascii="Times New Roman" w:hAnsi="Times New Roman" w:cs="Times New Roman"/>
          <w:b/>
          <w:bCs/>
          <w:sz w:val="24"/>
          <w:szCs w:val="24"/>
        </w:rPr>
        <w:t xml:space="preserve">Mendelian randomization method </w:t>
      </w:r>
    </w:p>
    <w:p w14:paraId="798D3B1E" w14:textId="7747AFA9" w:rsidR="00B101F3" w:rsidRPr="00800C40" w:rsidRDefault="00B101F3" w:rsidP="00130871">
      <w:pPr>
        <w:rPr>
          <w:rFonts w:ascii="Times New Roman" w:hAnsi="Times New Roman" w:cs="Times New Roman"/>
          <w:sz w:val="24"/>
          <w:szCs w:val="24"/>
        </w:rPr>
      </w:pPr>
      <w:r>
        <w:rPr>
          <w:rFonts w:ascii="Times New Roman" w:hAnsi="Times New Roman" w:cs="Times New Roman"/>
          <w:sz w:val="24"/>
          <w:szCs w:val="24"/>
        </w:rPr>
        <w:t>Inverse Variance Weighted (IVW):</w:t>
      </w:r>
      <w:r w:rsidRPr="00B101F3">
        <w:t xml:space="preserve"> </w:t>
      </w:r>
      <w:r w:rsidRPr="00B101F3">
        <w:rPr>
          <w:rFonts w:ascii="Times New Roman" w:hAnsi="Times New Roman" w:cs="Times New Roman"/>
          <w:sz w:val="24"/>
          <w:szCs w:val="24"/>
        </w:rPr>
        <w:t xml:space="preserve">IVW combines the individual SNP-exposure and SNP-outcome associations using a weighted linear regression approach, where the weights are proportional to the inverse of the variance of the SNP-exposure associations. This method assumes that all genetic variants are valid instrumental variables and that there is no </w:t>
      </w:r>
      <w:r w:rsidRPr="00800C40">
        <w:rPr>
          <w:rFonts w:ascii="Times New Roman" w:hAnsi="Times New Roman" w:cs="Times New Roman"/>
          <w:sz w:val="24"/>
          <w:szCs w:val="24"/>
        </w:rPr>
        <w:t>horizontal pleiotropy (i.e., genetic variants affect the outcome only through the exposure of interest)</w:t>
      </w:r>
      <w:r w:rsidR="00F75B09" w:rsidRPr="00800C40">
        <w:rPr>
          <w:rFonts w:ascii="Times New Roman" w:hAnsi="Times New Roman" w:cs="Times New Roman"/>
          <w:color w:val="000000"/>
          <w:sz w:val="24"/>
          <w:szCs w:val="24"/>
        </w:rPr>
        <w:t xml:space="preserve"> </w:t>
      </w:r>
      <w:sdt>
        <w:sdtPr>
          <w:rPr>
            <w:rFonts w:ascii="Times New Roman" w:hAnsi="Times New Roman" w:cs="Times New Roman"/>
            <w:color w:val="000000"/>
            <w:sz w:val="24"/>
            <w:szCs w:val="24"/>
          </w:rPr>
          <w:tag w:val="MENDELEY_CITATION_v3_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"/>
          <w:id w:val="-952084985"/>
          <w:placeholder>
            <w:docPart w:val="98C1E8E71A8C2642897FF9D8CA4025CC"/>
          </w:placeholder>
        </w:sdtPr>
        <w:sdtEndPr/>
        <w:sdtContent>
          <w:r w:rsidR="00724308" w:rsidRPr="00800C40">
            <w:rPr>
              <w:rFonts w:ascii="Times New Roman" w:eastAsia="Times New Roman" w:hAnsi="Times New Roman" w:cs="Times New Roman"/>
              <w:color w:val="000000"/>
              <w:sz w:val="24"/>
            </w:rPr>
            <w:t>(Davey Smith &amp; Hemani, 2014)</w:t>
          </w:r>
        </w:sdtContent>
      </w:sdt>
      <w:r w:rsidRPr="00800C40">
        <w:rPr>
          <w:rFonts w:ascii="Times New Roman" w:hAnsi="Times New Roman" w:cs="Times New Roman"/>
          <w:sz w:val="24"/>
          <w:szCs w:val="24"/>
        </w:rPr>
        <w:t>.</w:t>
      </w:r>
    </w:p>
    <w:p w14:paraId="70BBD9D7" w14:textId="7F78B9E8" w:rsidR="00B101F3" w:rsidRPr="00800C40" w:rsidRDefault="00B101F3" w:rsidP="00AE5FBC">
      <w:pPr>
        <w:rPr>
          <w:rFonts w:ascii="Times New Roman" w:hAnsi="Times New Roman" w:cs="Times New Roman"/>
          <w:sz w:val="24"/>
          <w:szCs w:val="24"/>
        </w:rPr>
      </w:pPr>
      <w:r w:rsidRPr="00800C40">
        <w:rPr>
          <w:rFonts w:ascii="Times New Roman" w:hAnsi="Times New Roman" w:cs="Times New Roman"/>
          <w:sz w:val="24"/>
          <w:szCs w:val="24"/>
        </w:rPr>
        <w:t>MR-Egger: MR-Egger does not assume that all genetic variants used as instrumental variables are valid. Instead, it allows for the possibility of horizontal pleiotropy by estimating the intercept term, which represents the average pleiotropic effect across all genetic variants. This intercept term is then used to adjust the causal estimate for the presence of pleiotropy.</w:t>
      </w:r>
      <w:r w:rsidRPr="00800C40">
        <w:rPr>
          <w:rFonts w:ascii="Times New Roman" w:hAnsi="Times New Roman" w:cs="Times New Roman"/>
        </w:rPr>
        <w:t xml:space="preserve"> </w:t>
      </w:r>
      <w:r w:rsidRPr="00800C40">
        <w:rPr>
          <w:rFonts w:ascii="Times New Roman" w:hAnsi="Times New Roman" w:cs="Times New Roman"/>
          <w:sz w:val="24"/>
          <w:szCs w:val="24"/>
        </w:rPr>
        <w:t xml:space="preserve">MR-Egger regression provides unbiased estimates of causal effects even in the presence of horizontal pleiotropy, </w:t>
      </w:r>
      <w:proofErr w:type="gramStart"/>
      <w:r w:rsidRPr="00800C40">
        <w:rPr>
          <w:rFonts w:ascii="Times New Roman" w:hAnsi="Times New Roman" w:cs="Times New Roman"/>
          <w:sz w:val="24"/>
          <w:szCs w:val="24"/>
        </w:rPr>
        <w:t>as long as</w:t>
      </w:r>
      <w:proofErr w:type="gramEnd"/>
      <w:r w:rsidRPr="00800C40">
        <w:rPr>
          <w:rFonts w:ascii="Times New Roman" w:hAnsi="Times New Roman" w:cs="Times New Roman"/>
          <w:sz w:val="24"/>
          <w:szCs w:val="24"/>
        </w:rPr>
        <w:t xml:space="preserve"> certain assumptions are met. However, it typically requires larger sample sizes to achieve sufficient statistical power compared to other MR methods like IVW. Additionally, MR-Egger regression is less commonly used than IVW due to its increased complexity and potential limitations</w:t>
      </w:r>
      <w:r w:rsidR="00724308" w:rsidRPr="00800C40">
        <w:rPr>
          <w:rFonts w:ascii="Times New Roman" w:hAnsi="Times New Roman" w:cs="Times New Roman"/>
          <w:sz w:val="24"/>
          <w:szCs w:val="24"/>
          <w:lang w:eastAsia="zh-CN"/>
        </w:rPr>
        <w:t xml:space="preserve"> </w:t>
      </w:r>
      <w:sdt>
        <w:sdtPr>
          <w:rPr>
            <w:rFonts w:ascii="Times New Roman" w:hAnsi="Times New Roman" w:cs="Times New Roman"/>
            <w:color w:val="000000"/>
            <w:sz w:val="24"/>
            <w:szCs w:val="24"/>
          </w:rPr>
          <w:tag w:val="MENDELEY_CITATION_v3_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"/>
          <w:id w:val="588424781"/>
          <w:placeholder>
            <w:docPart w:val="DF0E53C965C25348882D0D0646EEE785"/>
          </w:placeholder>
        </w:sdtPr>
        <w:sdtEndPr/>
        <w:sdtContent>
          <w:r w:rsidR="00724308" w:rsidRPr="00800C40">
            <w:rPr>
              <w:rFonts w:ascii="Times New Roman" w:eastAsia="Times New Roman" w:hAnsi="Times New Roman" w:cs="Times New Roman"/>
              <w:color w:val="000000"/>
              <w:sz w:val="24"/>
            </w:rPr>
            <w:t>(Burgess &amp; Thompson, 2017)</w:t>
          </w:r>
        </w:sdtContent>
      </w:sdt>
      <w:r w:rsidRPr="00800C40">
        <w:rPr>
          <w:rFonts w:ascii="Times New Roman" w:hAnsi="Times New Roman" w:cs="Times New Roman"/>
          <w:sz w:val="24"/>
          <w:szCs w:val="24"/>
        </w:rPr>
        <w:t>.</w:t>
      </w:r>
    </w:p>
    <w:p w14:paraId="06CC5884" w14:textId="63EAEFBB" w:rsidR="00B101F3" w:rsidRPr="00800C40" w:rsidRDefault="00B101F3" w:rsidP="00B101F3">
      <w:pPr>
        <w:rPr>
          <w:rFonts w:ascii="Times New Roman" w:hAnsi="Times New Roman" w:cs="Times New Roman"/>
          <w:sz w:val="24"/>
          <w:szCs w:val="24"/>
        </w:rPr>
      </w:pPr>
      <w:r w:rsidRPr="00B101F3">
        <w:rPr>
          <w:rFonts w:ascii="Times New Roman" w:hAnsi="Times New Roman" w:cs="Times New Roman"/>
          <w:sz w:val="24"/>
          <w:szCs w:val="24"/>
        </w:rPr>
        <w:lastRenderedPageBreak/>
        <w:t>The Weighted Median method</w:t>
      </w:r>
      <w:r>
        <w:rPr>
          <w:rFonts w:ascii="Times New Roman" w:hAnsi="Times New Roman" w:cs="Times New Roman"/>
          <w:sz w:val="24"/>
          <w:szCs w:val="24"/>
        </w:rPr>
        <w:t>:</w:t>
      </w:r>
      <w:r w:rsidRPr="00B101F3">
        <w:t xml:space="preserve"> </w:t>
      </w:r>
      <w:r w:rsidRPr="00B101F3">
        <w:rPr>
          <w:rFonts w:ascii="Times New Roman" w:hAnsi="Times New Roman" w:cs="Times New Roman"/>
          <w:sz w:val="24"/>
          <w:szCs w:val="24"/>
        </w:rPr>
        <w:t>a robust approach used to estimate causal effects when there is heterogeneity and potential horizontal pleiotropy among genetic variants used as instrumental variables.</w:t>
      </w:r>
      <w:r>
        <w:rPr>
          <w:rFonts w:ascii="Times New Roman" w:hAnsi="Times New Roman" w:cs="Times New Roman"/>
          <w:sz w:val="24"/>
          <w:szCs w:val="24"/>
        </w:rPr>
        <w:t xml:space="preserve"> </w:t>
      </w:r>
      <w:r w:rsidRPr="00B101F3">
        <w:rPr>
          <w:rFonts w:ascii="Times New Roman" w:hAnsi="Times New Roman" w:cs="Times New Roman"/>
          <w:sz w:val="24"/>
          <w:szCs w:val="24"/>
        </w:rPr>
        <w:t xml:space="preserve">The Weighted Median method provides a consistent estimate of the causal effect under certain assumptions, even if up to 50% of the weight in the analysis </w:t>
      </w:r>
      <w:r w:rsidRPr="00800C40">
        <w:rPr>
          <w:rFonts w:ascii="Times New Roman" w:hAnsi="Times New Roman" w:cs="Times New Roman"/>
          <w:sz w:val="24"/>
          <w:szCs w:val="24"/>
        </w:rPr>
        <w:t>comes from invalid instruments. It is considered a valuable tool in MR analysis, particularly when there is uncertainty about the presence of horizontal pleiotropy or when there is heterogeneity among genetic instruments</w:t>
      </w:r>
      <w:r w:rsidR="00F31FB5" w:rsidRPr="00800C40">
        <w:rPr>
          <w:rFonts w:ascii="Times New Roman" w:hAnsi="Times New Roman" w:cs="Times New Roman"/>
          <w:color w:val="000000"/>
          <w:sz w:val="24"/>
          <w:szCs w:val="24"/>
        </w:rPr>
        <w:t xml:space="preserve"> </w:t>
      </w:r>
      <w:sdt>
        <w:sdtPr>
          <w:rPr>
            <w:rFonts w:ascii="Times New Roman" w:hAnsi="Times New Roman" w:cs="Times New Roman"/>
            <w:color w:val="000000"/>
            <w:sz w:val="24"/>
            <w:szCs w:val="24"/>
          </w:rPr>
          <w:tag w:val="MENDELEY_CITATION_v3_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"/>
          <w:id w:val="1653330926"/>
          <w:placeholder>
            <w:docPart w:val="0145CF7811F03A46B92129A7302087FC"/>
          </w:placeholder>
        </w:sdtPr>
        <w:sdtEndPr/>
        <w:sdtContent>
          <w:r w:rsidR="00724308" w:rsidRPr="00800C40">
            <w:rPr>
              <w:rFonts w:ascii="Times New Roman" w:eastAsia="Times New Roman" w:hAnsi="Times New Roman" w:cs="Times New Roman"/>
              <w:color w:val="000000"/>
              <w:sz w:val="24"/>
            </w:rPr>
            <w:t>(Bowden, Davey Smith, Haycock, &amp; Burgess, 2016)</w:t>
          </w:r>
        </w:sdtContent>
      </w:sdt>
      <w:r w:rsidRPr="00800C40">
        <w:rPr>
          <w:rFonts w:ascii="Times New Roman" w:hAnsi="Times New Roman" w:cs="Times New Roman"/>
          <w:sz w:val="24"/>
          <w:szCs w:val="24"/>
        </w:rPr>
        <w:t>.</w:t>
      </w:r>
    </w:p>
    <w:p w14:paraId="7E8FC7B1" w14:textId="4F7BE879" w:rsidR="00B101F3" w:rsidRPr="00800C40" w:rsidRDefault="00B101F3" w:rsidP="00B101F3">
      <w:pPr>
        <w:rPr>
          <w:rFonts w:ascii="Times New Roman" w:hAnsi="Times New Roman" w:cs="Times New Roman"/>
          <w:sz w:val="24"/>
          <w:szCs w:val="24"/>
        </w:rPr>
      </w:pPr>
      <w:r w:rsidRPr="00800C40">
        <w:rPr>
          <w:rFonts w:ascii="Times New Roman" w:hAnsi="Times New Roman" w:cs="Times New Roman"/>
          <w:sz w:val="24"/>
          <w:szCs w:val="24"/>
        </w:rPr>
        <w:t>Weighted Mode method:</w:t>
      </w:r>
      <w:r w:rsidR="00A2671E" w:rsidRPr="00800C40">
        <w:rPr>
          <w:rFonts w:ascii="Times New Roman" w:hAnsi="Times New Roman" w:cs="Times New Roman"/>
          <w:sz w:val="24"/>
          <w:szCs w:val="24"/>
        </w:rPr>
        <w:t xml:space="preserve"> </w:t>
      </w:r>
      <w:proofErr w:type="gramStart"/>
      <w:r w:rsidR="00A2671E" w:rsidRPr="00800C40">
        <w:rPr>
          <w:rFonts w:ascii="Times New Roman" w:hAnsi="Times New Roman" w:cs="Times New Roman"/>
          <w:sz w:val="24"/>
          <w:szCs w:val="24"/>
        </w:rPr>
        <w:t>Similar to</w:t>
      </w:r>
      <w:proofErr w:type="gramEnd"/>
      <w:r w:rsidR="00A2671E" w:rsidRPr="00800C40">
        <w:rPr>
          <w:rFonts w:ascii="Times New Roman" w:hAnsi="Times New Roman" w:cs="Times New Roman"/>
          <w:sz w:val="24"/>
          <w:szCs w:val="24"/>
        </w:rPr>
        <w:t xml:space="preserve"> the Weighted Median method, the Weighted Mode method provides a consistent estimate of the causal effect under certain assumptions, even when a substantial proportion of the genetic instruments may be invalid. It is useful in MR analysis when there is heterogeneity among genetic instruments and uncertainty about the presence of horizontal pleiotropy</w:t>
      </w:r>
      <w:r w:rsidR="0039136E" w:rsidRPr="00800C40">
        <w:rPr>
          <w:rFonts w:ascii="Times New Roman" w:hAnsi="Times New Roman" w:cs="Times New Roman"/>
          <w:color w:val="000000"/>
          <w:sz w:val="24"/>
          <w:szCs w:val="24"/>
        </w:rPr>
        <w:t xml:space="preserve"> </w:t>
      </w:r>
      <w:sdt>
        <w:sdtPr>
          <w:rPr>
            <w:rFonts w:ascii="Times New Roman" w:hAnsi="Times New Roman" w:cs="Times New Roman"/>
            <w:color w:val="000000"/>
            <w:sz w:val="24"/>
            <w:szCs w:val="24"/>
          </w:rPr>
          <w:tag w:val="MENDELEY_CITATION_v3_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"/>
          <w:id w:val="-2130855291"/>
          <w:placeholder>
            <w:docPart w:val="94D848A18A776144AAADED7EC519B5E1"/>
          </w:placeholder>
        </w:sdtPr>
        <w:sdtEndPr/>
        <w:sdtContent>
          <w:r w:rsidR="00724308" w:rsidRPr="00800C40">
            <w:rPr>
              <w:rFonts w:ascii="Times New Roman" w:eastAsia="Times New Roman" w:hAnsi="Times New Roman" w:cs="Times New Roman"/>
              <w:color w:val="000000"/>
              <w:sz w:val="24"/>
            </w:rPr>
            <w:t>(Hartwig, Davey Smith, &amp; Bowden, 2017)</w:t>
          </w:r>
        </w:sdtContent>
      </w:sdt>
      <w:r w:rsidR="00A2671E" w:rsidRPr="00800C40">
        <w:rPr>
          <w:rFonts w:ascii="Times New Roman" w:hAnsi="Times New Roman" w:cs="Times New Roman"/>
          <w:sz w:val="24"/>
          <w:szCs w:val="24"/>
        </w:rPr>
        <w:t>.</w:t>
      </w:r>
    </w:p>
    <w:p w14:paraId="08626DF1" w14:textId="77777777" w:rsidR="00B101F3" w:rsidRPr="00800C40" w:rsidRDefault="00B101F3" w:rsidP="00B101F3">
      <w:pPr>
        <w:rPr>
          <w:rFonts w:ascii="Times New Roman" w:hAnsi="Times New Roman" w:cs="Times New Roman"/>
          <w:sz w:val="24"/>
          <w:szCs w:val="24"/>
        </w:rPr>
      </w:pPr>
    </w:p>
    <w:p w14:paraId="23F0AE08" w14:textId="68BF3481" w:rsidR="00B3744F" w:rsidRPr="00A2671E" w:rsidRDefault="006A03F5" w:rsidP="00130871">
      <w:pPr>
        <w:rPr>
          <w:rFonts w:ascii="Times New Roman" w:hAnsi="Times New Roman" w:cs="Times New Roman"/>
          <w:b/>
          <w:bCs/>
          <w:sz w:val="24"/>
          <w:szCs w:val="24"/>
        </w:rPr>
      </w:pPr>
      <w:r w:rsidRPr="00A2671E">
        <w:rPr>
          <w:rFonts w:ascii="Times New Roman" w:hAnsi="Times New Roman" w:cs="Times New Roman"/>
          <w:b/>
          <w:bCs/>
          <w:sz w:val="24"/>
          <w:szCs w:val="24"/>
        </w:rPr>
        <w:t xml:space="preserve">Supplementary Note </w:t>
      </w:r>
      <w:r w:rsidR="00BC74F5" w:rsidRPr="00A2671E">
        <w:rPr>
          <w:rFonts w:ascii="Times New Roman" w:hAnsi="Times New Roman" w:cs="Times New Roman"/>
          <w:b/>
          <w:bCs/>
          <w:sz w:val="24"/>
          <w:szCs w:val="24"/>
        </w:rPr>
        <w:t>5</w:t>
      </w:r>
      <w:r w:rsidRPr="00A2671E">
        <w:rPr>
          <w:rFonts w:ascii="Times New Roman" w:hAnsi="Times New Roman" w:cs="Times New Roman"/>
          <w:b/>
          <w:bCs/>
          <w:sz w:val="24"/>
          <w:szCs w:val="24"/>
        </w:rPr>
        <w:t xml:space="preserve">: Bi-directional MR analyses. </w:t>
      </w:r>
    </w:p>
    <w:p w14:paraId="4FF3BE39" w14:textId="73D0ADF0" w:rsidR="00462D21" w:rsidRPr="00CF0687" w:rsidRDefault="005B74EF" w:rsidP="00130871">
      <w:pPr>
        <w:rPr>
          <w:rFonts w:ascii="Times New Roman" w:hAnsi="Times New Roman" w:cs="Times New Roman"/>
          <w:sz w:val="24"/>
          <w:szCs w:val="24"/>
          <w:lang w:eastAsia="zh-CN"/>
        </w:rPr>
      </w:pPr>
      <w:r>
        <w:rPr>
          <w:rFonts w:ascii="Times New Roman" w:hAnsi="Times New Roman" w:cs="Times New Roman"/>
          <w:sz w:val="24"/>
          <w:szCs w:val="24"/>
          <w:lang w:eastAsia="zh-CN"/>
        </w:rPr>
        <w:t xml:space="preserve">Instrumental variable for CRP: </w:t>
      </w:r>
      <w:r w:rsidR="00A2671E" w:rsidRPr="00A2671E">
        <w:rPr>
          <w:rFonts w:ascii="Times New Roman" w:hAnsi="Times New Roman" w:cs="Times New Roman"/>
          <w:sz w:val="24"/>
          <w:szCs w:val="24"/>
          <w:lang w:eastAsia="zh-CN"/>
        </w:rPr>
        <w:t>The GWAS analysis of serum CRP was conducted by combining UK Biobank participants and the Cohort for Heart and Aging Research in Genomic Epidemiology (CHARGE) Consortium (N = 575,531). CRP levels were transformed using natural log, and the details of quality control and analysis were presented in the original GWAS paper</w:t>
      </w:r>
      <w:r w:rsidR="00AE5FBC">
        <w:rPr>
          <w:rFonts w:ascii="Times New Roman" w:hAnsi="Times New Roman" w:cs="Times New Roman"/>
          <w:sz w:val="24"/>
          <w:szCs w:val="24"/>
          <w:lang w:eastAsia="zh-CN"/>
        </w:rPr>
        <w:t xml:space="preserve"> </w:t>
      </w:r>
      <w:sdt>
        <w:sdtPr>
          <w:rPr>
            <w:rFonts w:ascii="Times New Roman" w:hAnsi="Times New Roman" w:cs="Times New Roman"/>
            <w:color w:val="000000"/>
            <w:sz w:val="24"/>
            <w:szCs w:val="24"/>
            <w:lang w:eastAsia="zh-CN"/>
          </w:rPr>
          <w:tag w:val="MENDELEY_CITATION_v3_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"/>
          <w:id w:val="1409811573"/>
          <w:placeholder>
            <w:docPart w:val="DefaultPlaceholder_-1854013440"/>
          </w:placeholder>
        </w:sdtPr>
        <w:sdtEndPr/>
        <w:sdtContent>
          <w:r w:rsidR="00724308" w:rsidRPr="00724308">
            <w:rPr>
              <w:rFonts w:ascii="Times New Roman" w:hAnsi="Times New Roman" w:cs="Times New Roman"/>
              <w:color w:val="000000"/>
              <w:sz w:val="24"/>
              <w:szCs w:val="24"/>
              <w:lang w:eastAsia="zh-CN"/>
            </w:rPr>
            <w:t>(Said et al., 2022)</w:t>
          </w:r>
        </w:sdtContent>
      </w:sdt>
      <w:r w:rsidR="00A2671E" w:rsidRPr="00A2671E">
        <w:rPr>
          <w:rFonts w:ascii="Times New Roman" w:hAnsi="Times New Roman" w:cs="Times New Roman"/>
          <w:sz w:val="24"/>
          <w:szCs w:val="24"/>
          <w:lang w:eastAsia="zh-CN"/>
        </w:rPr>
        <w:t xml:space="preserve">. </w:t>
      </w:r>
      <w:r w:rsidR="002D54FD" w:rsidRPr="002D54FD">
        <w:rPr>
          <w:rFonts w:ascii="Times New Roman" w:hAnsi="Times New Roman" w:cs="Times New Roman"/>
          <w:sz w:val="24"/>
          <w:szCs w:val="24"/>
          <w:lang w:eastAsia="zh-CN"/>
        </w:rPr>
        <w:t>The selection of instrumental variables for serum CRP was conducted in R using an r</w:t>
      </w:r>
      <w:r w:rsidR="002D54FD" w:rsidRPr="00AE5FBC">
        <w:rPr>
          <w:rFonts w:ascii="Times New Roman" w:hAnsi="Times New Roman" w:cs="Times New Roman"/>
          <w:sz w:val="24"/>
          <w:szCs w:val="24"/>
          <w:vertAlign w:val="superscript"/>
          <w:lang w:eastAsia="zh-CN"/>
        </w:rPr>
        <w:t>2</w:t>
      </w:r>
      <w:r w:rsidR="002D54FD" w:rsidRPr="002D54FD">
        <w:rPr>
          <w:rFonts w:ascii="Times New Roman" w:hAnsi="Times New Roman" w:cs="Times New Roman"/>
          <w:sz w:val="24"/>
          <w:szCs w:val="24"/>
          <w:lang w:eastAsia="zh-CN"/>
        </w:rPr>
        <w:t xml:space="preserve"> parameter of 0.01 and a physical distance threshold for clumping SNPs of 10,000 kB among SNPs which reached genome-wide significance (P value &lt; 5</w:t>
      </w:r>
      <w:r w:rsidR="00AE5FBC">
        <w:rPr>
          <w:rFonts w:ascii="Times New Roman" w:hAnsi="Times New Roman" w:cs="Times New Roman"/>
          <w:sz w:val="24"/>
          <w:szCs w:val="24"/>
          <w:lang w:eastAsia="zh-CN"/>
        </w:rPr>
        <w:t>*</w:t>
      </w:r>
      <w:r w:rsidR="002D54FD" w:rsidRPr="002D54FD">
        <w:rPr>
          <w:rFonts w:ascii="Times New Roman" w:hAnsi="Times New Roman" w:cs="Times New Roman"/>
          <w:sz w:val="24"/>
          <w:szCs w:val="24"/>
          <w:lang w:eastAsia="zh-CN"/>
        </w:rPr>
        <w:t>10</w:t>
      </w:r>
      <w:r w:rsidR="002D54FD" w:rsidRPr="00AE5FBC">
        <w:rPr>
          <w:rFonts w:ascii="Times New Roman" w:hAnsi="Times New Roman" w:cs="Times New Roman"/>
          <w:sz w:val="24"/>
          <w:szCs w:val="24"/>
          <w:vertAlign w:val="superscript"/>
          <w:lang w:eastAsia="zh-CN"/>
        </w:rPr>
        <w:t>-8</w:t>
      </w:r>
      <w:r w:rsidR="002D54FD" w:rsidRPr="002D54FD">
        <w:rPr>
          <w:rFonts w:ascii="Times New Roman" w:hAnsi="Times New Roman" w:cs="Times New Roman"/>
          <w:sz w:val="24"/>
          <w:szCs w:val="24"/>
          <w:lang w:eastAsia="zh-CN"/>
        </w:rPr>
        <w:t>). Proxied SNPs were identified if unavailable in outcome GWAS by using linkage disequilibrium (LD) based on 1000 Genomes samples of European ancestry of phase 3 data (r</w:t>
      </w:r>
      <w:r w:rsidR="002D54FD" w:rsidRPr="00AE5FBC">
        <w:rPr>
          <w:rFonts w:ascii="Times New Roman" w:hAnsi="Times New Roman" w:cs="Times New Roman"/>
          <w:sz w:val="24"/>
          <w:szCs w:val="24"/>
          <w:vertAlign w:val="superscript"/>
          <w:lang w:eastAsia="zh-CN"/>
        </w:rPr>
        <w:t>2</w:t>
      </w:r>
      <w:r w:rsidR="002D54FD" w:rsidRPr="002D54FD">
        <w:rPr>
          <w:rFonts w:ascii="Times New Roman" w:hAnsi="Times New Roman" w:cs="Times New Roman"/>
          <w:sz w:val="24"/>
          <w:szCs w:val="24"/>
          <w:lang w:eastAsia="zh-CN"/>
        </w:rPr>
        <w:t xml:space="preserve"> &gt; 0.8).</w:t>
      </w:r>
    </w:p>
    <w:p w14:paraId="6C9AEB09" w14:textId="3CEFEF2C" w:rsidR="00462D21" w:rsidRDefault="005B74EF" w:rsidP="002D54FD">
      <w:pPr>
        <w:rPr>
          <w:rFonts w:ascii="Times New Roman" w:hAnsi="Times New Roman" w:cs="Times New Roman"/>
          <w:sz w:val="24"/>
          <w:szCs w:val="24"/>
        </w:rPr>
      </w:pPr>
      <w:r>
        <w:rPr>
          <w:rFonts w:ascii="Times New Roman" w:hAnsi="Times New Roman" w:cs="Times New Roman"/>
          <w:sz w:val="24"/>
          <w:szCs w:val="24"/>
        </w:rPr>
        <w:t xml:space="preserve">Instrumental variable for </w:t>
      </w:r>
      <w:r w:rsidR="00462D21" w:rsidRPr="00462D21">
        <w:rPr>
          <w:rFonts w:ascii="Times New Roman" w:hAnsi="Times New Roman" w:cs="Times New Roman"/>
          <w:sz w:val="24"/>
          <w:szCs w:val="24"/>
        </w:rPr>
        <w:t xml:space="preserve">plasma </w:t>
      </w:r>
      <w:r w:rsidR="00462D21">
        <w:rPr>
          <w:rFonts w:ascii="Times New Roman" w:hAnsi="Times New Roman" w:cs="Times New Roman"/>
          <w:sz w:val="24"/>
          <w:szCs w:val="24"/>
        </w:rPr>
        <w:t>T-helper cell cytokine</w:t>
      </w:r>
      <w:r w:rsidR="00462D21" w:rsidRPr="00462D21">
        <w:rPr>
          <w:rFonts w:ascii="Times New Roman" w:hAnsi="Times New Roman" w:cs="Times New Roman"/>
          <w:sz w:val="24"/>
          <w:szCs w:val="24"/>
        </w:rPr>
        <w:t xml:space="preserve"> levels</w:t>
      </w:r>
      <w:r w:rsidR="00462D21">
        <w:rPr>
          <w:rFonts w:ascii="Times New Roman" w:hAnsi="Times New Roman" w:cs="Times New Roman"/>
          <w:sz w:val="24"/>
          <w:szCs w:val="24"/>
          <w:lang w:eastAsia="zh-CN"/>
        </w:rPr>
        <w:t>:</w:t>
      </w:r>
      <w:r w:rsidR="00462D21" w:rsidRPr="00462D21">
        <w:rPr>
          <w:rFonts w:ascii="Times New Roman" w:hAnsi="Times New Roman" w:cs="Times New Roman"/>
          <w:sz w:val="24"/>
          <w:szCs w:val="24"/>
        </w:rPr>
        <w:t xml:space="preserve"> </w:t>
      </w:r>
      <w:r w:rsidR="004538FA" w:rsidRPr="004538FA">
        <w:rPr>
          <w:rFonts w:ascii="Times New Roman" w:hAnsi="Times New Roman" w:cs="Times New Roman"/>
          <w:sz w:val="24"/>
          <w:szCs w:val="24"/>
        </w:rPr>
        <w:t xml:space="preserve">Instruments for </w:t>
      </w:r>
      <w:proofErr w:type="spellStart"/>
      <w:r w:rsidR="004538FA" w:rsidRPr="004538FA">
        <w:rPr>
          <w:rFonts w:ascii="Times New Roman" w:hAnsi="Times New Roman" w:cs="Times New Roman"/>
          <w:sz w:val="24"/>
          <w:szCs w:val="24"/>
        </w:rPr>
        <w:t>pQTL</w:t>
      </w:r>
      <w:proofErr w:type="spellEnd"/>
      <w:r w:rsidR="004538FA" w:rsidRPr="004538FA">
        <w:rPr>
          <w:rFonts w:ascii="Times New Roman" w:hAnsi="Times New Roman" w:cs="Times New Roman"/>
          <w:sz w:val="24"/>
          <w:szCs w:val="24"/>
        </w:rPr>
        <w:t xml:space="preserve"> and were derived from previous GWASs </w:t>
      </w:r>
      <w:sdt>
        <w:sdtPr>
          <w:rPr>
            <w:rFonts w:ascii="Times New Roman" w:hAnsi="Times New Roman" w:cs="Times New Roman"/>
            <w:color w:val="000000"/>
            <w:sz w:val="24"/>
            <w:szCs w:val="24"/>
          </w:rPr>
          <w:tag w:val="MENDELEY_CITATION_v3_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"/>
          <w:id w:val="-363906673"/>
          <w:placeholder>
            <w:docPart w:val="DefaultPlaceholder_-1854013440"/>
          </w:placeholder>
        </w:sdtPr>
        <w:sdtEndPr/>
        <w:sdtContent>
          <w:r w:rsidR="00724308" w:rsidRPr="00724308">
            <w:rPr>
              <w:rFonts w:ascii="Times New Roman" w:hAnsi="Times New Roman" w:cs="Times New Roman"/>
              <w:color w:val="000000"/>
              <w:sz w:val="24"/>
              <w:szCs w:val="24"/>
            </w:rPr>
            <w:t>(Zheng et al., 2020)</w:t>
          </w:r>
        </w:sdtContent>
      </w:sdt>
      <w:r w:rsidR="004538FA" w:rsidRPr="004538FA">
        <w:rPr>
          <w:rFonts w:ascii="Times New Roman" w:hAnsi="Times New Roman" w:cs="Times New Roman"/>
          <w:sz w:val="24"/>
          <w:szCs w:val="24"/>
        </w:rPr>
        <w:t xml:space="preserve">. Blood plasma </w:t>
      </w:r>
      <w:proofErr w:type="spellStart"/>
      <w:r w:rsidR="004538FA" w:rsidRPr="004538FA">
        <w:rPr>
          <w:rFonts w:ascii="Times New Roman" w:hAnsi="Times New Roman" w:cs="Times New Roman"/>
          <w:sz w:val="24"/>
          <w:szCs w:val="24"/>
        </w:rPr>
        <w:t>pQTL</w:t>
      </w:r>
      <w:proofErr w:type="spellEnd"/>
      <w:r w:rsidR="004538FA" w:rsidRPr="004538FA">
        <w:rPr>
          <w:rFonts w:ascii="Times New Roman" w:hAnsi="Times New Roman" w:cs="Times New Roman"/>
          <w:sz w:val="24"/>
          <w:szCs w:val="24"/>
        </w:rPr>
        <w:t xml:space="preserve"> data for 15 of the cytokines of interest were available in four studies: Sun et al, 2018 (N= 3,301)</w:t>
      </w:r>
      <w:sdt>
        <w:sdtPr>
          <w:rPr>
            <w:rFonts w:ascii="Times New Roman" w:hAnsi="Times New Roman" w:cs="Times New Roman"/>
            <w:color w:val="000000"/>
            <w:sz w:val="24"/>
            <w:szCs w:val="24"/>
          </w:rPr>
          <w:tag w:val="MENDELEY_CITATION_v3_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"/>
          <w:id w:val="-1335379925"/>
          <w:placeholder>
            <w:docPart w:val="DefaultPlaceholder_-1854013440"/>
          </w:placeholder>
        </w:sdtPr>
        <w:sdtEndPr/>
        <w:sdtContent>
          <w:r w:rsidR="00724308" w:rsidRPr="00724308">
            <w:rPr>
              <w:rFonts w:ascii="Times New Roman" w:hAnsi="Times New Roman" w:cs="Times New Roman"/>
              <w:color w:val="000000"/>
              <w:sz w:val="24"/>
              <w:szCs w:val="24"/>
            </w:rPr>
            <w:t>(Sun et al., 2018)</w:t>
          </w:r>
        </w:sdtContent>
      </w:sdt>
      <w:r w:rsidR="004538FA" w:rsidRPr="004538FA">
        <w:rPr>
          <w:rFonts w:ascii="Times New Roman" w:hAnsi="Times New Roman" w:cs="Times New Roman"/>
          <w:sz w:val="24"/>
          <w:szCs w:val="24"/>
        </w:rPr>
        <w:t xml:space="preserve">, </w:t>
      </w:r>
      <w:proofErr w:type="spellStart"/>
      <w:r w:rsidR="004538FA" w:rsidRPr="004538FA">
        <w:rPr>
          <w:rFonts w:ascii="Times New Roman" w:hAnsi="Times New Roman" w:cs="Times New Roman"/>
          <w:sz w:val="24"/>
          <w:szCs w:val="24"/>
        </w:rPr>
        <w:t>Folkersen</w:t>
      </w:r>
      <w:proofErr w:type="spellEnd"/>
      <w:r w:rsidR="004538FA" w:rsidRPr="004538FA">
        <w:rPr>
          <w:rFonts w:ascii="Times New Roman" w:hAnsi="Times New Roman" w:cs="Times New Roman"/>
          <w:sz w:val="24"/>
          <w:szCs w:val="24"/>
        </w:rPr>
        <w:t xml:space="preserve"> et al., 2017 (N= 3,394)</w:t>
      </w:r>
      <w:sdt>
        <w:sdtPr>
          <w:rPr>
            <w:rFonts w:ascii="Times New Roman" w:hAnsi="Times New Roman" w:cs="Times New Roman"/>
            <w:color w:val="000000"/>
            <w:sz w:val="24"/>
            <w:szCs w:val="24"/>
          </w:rPr>
          <w:tag w:val="MENDELEY_CITATION_v3_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"/>
          <w:id w:val="738754481"/>
          <w:placeholder>
            <w:docPart w:val="DefaultPlaceholder_-1854013440"/>
          </w:placeholder>
        </w:sdtPr>
        <w:sdtEndPr/>
        <w:sdtContent>
          <w:r w:rsidR="00724308" w:rsidRPr="00724308">
            <w:rPr>
              <w:rFonts w:ascii="Times New Roman" w:hAnsi="Times New Roman" w:cs="Times New Roman"/>
              <w:color w:val="000000"/>
              <w:sz w:val="24"/>
              <w:szCs w:val="24"/>
            </w:rPr>
            <w:t>(</w:t>
          </w:r>
          <w:proofErr w:type="spellStart"/>
          <w:r w:rsidR="00724308" w:rsidRPr="00724308">
            <w:rPr>
              <w:rFonts w:ascii="Times New Roman" w:hAnsi="Times New Roman" w:cs="Times New Roman"/>
              <w:color w:val="000000"/>
              <w:sz w:val="24"/>
              <w:szCs w:val="24"/>
            </w:rPr>
            <w:t>Folkersen</w:t>
          </w:r>
          <w:proofErr w:type="spellEnd"/>
          <w:r w:rsidR="00724308" w:rsidRPr="00724308">
            <w:rPr>
              <w:rFonts w:ascii="Times New Roman" w:hAnsi="Times New Roman" w:cs="Times New Roman"/>
              <w:color w:val="000000"/>
              <w:sz w:val="24"/>
              <w:szCs w:val="24"/>
            </w:rPr>
            <w:t xml:space="preserve"> et al., 2017)</w:t>
          </w:r>
        </w:sdtContent>
      </w:sdt>
      <w:r w:rsidR="004538FA" w:rsidRPr="004538FA">
        <w:rPr>
          <w:rFonts w:ascii="Times New Roman" w:hAnsi="Times New Roman" w:cs="Times New Roman"/>
          <w:sz w:val="24"/>
          <w:szCs w:val="24"/>
        </w:rPr>
        <w:t xml:space="preserve">, </w:t>
      </w:r>
      <w:proofErr w:type="spellStart"/>
      <w:r w:rsidR="004538FA" w:rsidRPr="004538FA">
        <w:rPr>
          <w:rFonts w:ascii="Times New Roman" w:hAnsi="Times New Roman" w:cs="Times New Roman"/>
          <w:sz w:val="24"/>
          <w:szCs w:val="24"/>
        </w:rPr>
        <w:t>Suhre</w:t>
      </w:r>
      <w:proofErr w:type="spellEnd"/>
      <w:r w:rsidR="004538FA" w:rsidRPr="004538FA">
        <w:rPr>
          <w:rFonts w:ascii="Times New Roman" w:hAnsi="Times New Roman" w:cs="Times New Roman"/>
          <w:sz w:val="24"/>
          <w:szCs w:val="24"/>
        </w:rPr>
        <w:t xml:space="preserve"> et al., 2017 (N= 1,000)</w:t>
      </w:r>
      <w:sdt>
        <w:sdtPr>
          <w:rPr>
            <w:rFonts w:ascii="Times New Roman" w:hAnsi="Times New Roman" w:cs="Times New Roman"/>
            <w:color w:val="000000"/>
            <w:sz w:val="24"/>
            <w:szCs w:val="24"/>
          </w:rPr>
          <w:tag w:val="MENDELEY_CITATION_v3_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"/>
          <w:id w:val="-124009609"/>
          <w:placeholder>
            <w:docPart w:val="DefaultPlaceholder_-1854013440"/>
          </w:placeholder>
        </w:sdtPr>
        <w:sdtEndPr/>
        <w:sdtContent>
          <w:r w:rsidR="00724308" w:rsidRPr="00724308">
            <w:rPr>
              <w:rFonts w:ascii="Times New Roman" w:hAnsi="Times New Roman" w:cs="Times New Roman"/>
              <w:color w:val="000000"/>
              <w:sz w:val="24"/>
              <w:szCs w:val="24"/>
            </w:rPr>
            <w:t>(</w:t>
          </w:r>
          <w:proofErr w:type="spellStart"/>
          <w:r w:rsidR="00724308" w:rsidRPr="00724308">
            <w:rPr>
              <w:rFonts w:ascii="Times New Roman" w:hAnsi="Times New Roman" w:cs="Times New Roman"/>
              <w:color w:val="000000"/>
              <w:sz w:val="24"/>
              <w:szCs w:val="24"/>
            </w:rPr>
            <w:t>Suhre</w:t>
          </w:r>
          <w:proofErr w:type="spellEnd"/>
          <w:r w:rsidR="00724308" w:rsidRPr="00724308">
            <w:rPr>
              <w:rFonts w:ascii="Times New Roman" w:hAnsi="Times New Roman" w:cs="Times New Roman"/>
              <w:color w:val="000000"/>
              <w:sz w:val="24"/>
              <w:szCs w:val="24"/>
            </w:rPr>
            <w:t xml:space="preserve"> et al., 2017)</w:t>
          </w:r>
        </w:sdtContent>
      </w:sdt>
      <w:r w:rsidR="004538FA" w:rsidRPr="004538FA">
        <w:rPr>
          <w:rFonts w:ascii="Times New Roman" w:hAnsi="Times New Roman" w:cs="Times New Roman"/>
          <w:sz w:val="24"/>
          <w:szCs w:val="24"/>
        </w:rPr>
        <w:t xml:space="preserve">, </w:t>
      </w:r>
      <w:proofErr w:type="spellStart"/>
      <w:r w:rsidR="004538FA" w:rsidRPr="004538FA">
        <w:rPr>
          <w:rFonts w:ascii="Times New Roman" w:hAnsi="Times New Roman" w:cs="Times New Roman"/>
          <w:sz w:val="24"/>
          <w:szCs w:val="24"/>
        </w:rPr>
        <w:t>Emilsson</w:t>
      </w:r>
      <w:proofErr w:type="spellEnd"/>
      <w:r w:rsidR="004538FA" w:rsidRPr="004538FA">
        <w:rPr>
          <w:rFonts w:ascii="Times New Roman" w:hAnsi="Times New Roman" w:cs="Times New Roman"/>
          <w:sz w:val="24"/>
          <w:szCs w:val="24"/>
        </w:rPr>
        <w:t xml:space="preserve"> et al., 2018 (N= 5,457)</w:t>
      </w:r>
      <w:sdt>
        <w:sdtPr>
          <w:rPr>
            <w:rFonts w:ascii="Times New Roman" w:hAnsi="Times New Roman" w:cs="Times New Roman"/>
            <w:color w:val="000000"/>
            <w:sz w:val="24"/>
            <w:szCs w:val="24"/>
          </w:rPr>
          <w:tag w:val="MENDELEY_CITATION_v3_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"/>
          <w:id w:val="2131978111"/>
          <w:placeholder>
            <w:docPart w:val="DefaultPlaceholder_-1854013440"/>
          </w:placeholder>
        </w:sdtPr>
        <w:sdtEndPr/>
        <w:sdtContent>
          <w:r w:rsidR="00724308" w:rsidRPr="00724308">
            <w:rPr>
              <w:rFonts w:ascii="Times New Roman" w:hAnsi="Times New Roman" w:cs="Times New Roman"/>
              <w:color w:val="000000"/>
              <w:sz w:val="24"/>
              <w:szCs w:val="24"/>
            </w:rPr>
            <w:t>(</w:t>
          </w:r>
          <w:proofErr w:type="spellStart"/>
          <w:r w:rsidR="00724308" w:rsidRPr="00724308">
            <w:rPr>
              <w:rFonts w:ascii="Times New Roman" w:hAnsi="Times New Roman" w:cs="Times New Roman"/>
              <w:color w:val="000000"/>
              <w:sz w:val="24"/>
              <w:szCs w:val="24"/>
            </w:rPr>
            <w:t>Emilsson</w:t>
          </w:r>
          <w:proofErr w:type="spellEnd"/>
          <w:r w:rsidR="00724308" w:rsidRPr="00724308">
            <w:rPr>
              <w:rFonts w:ascii="Times New Roman" w:hAnsi="Times New Roman" w:cs="Times New Roman"/>
              <w:color w:val="000000"/>
              <w:sz w:val="24"/>
              <w:szCs w:val="24"/>
            </w:rPr>
            <w:t xml:space="preserve"> et al., 2018)</w:t>
          </w:r>
        </w:sdtContent>
      </w:sdt>
      <w:r w:rsidR="004538FA" w:rsidRPr="004538FA">
        <w:rPr>
          <w:rFonts w:ascii="Times New Roman" w:hAnsi="Times New Roman" w:cs="Times New Roman"/>
          <w:sz w:val="24"/>
          <w:szCs w:val="24"/>
        </w:rPr>
        <w:t xml:space="preserve">. </w:t>
      </w:r>
      <w:r w:rsidR="00462D21" w:rsidRPr="002D54FD">
        <w:rPr>
          <w:rFonts w:ascii="Times New Roman" w:hAnsi="Times New Roman" w:cs="Times New Roman"/>
          <w:sz w:val="24"/>
          <w:szCs w:val="24"/>
          <w:lang w:eastAsia="zh-CN"/>
        </w:rPr>
        <w:t>Based on published work, Zheng et al. validated genetic instruments across them in terms of consistency and specificity</w:t>
      </w:r>
      <w:sdt>
        <w:sdtPr>
          <w:rPr>
            <w:rFonts w:ascii="Times New Roman" w:hAnsi="Times New Roman" w:cs="Times New Roman"/>
            <w:color w:val="000000"/>
            <w:sz w:val="24"/>
            <w:szCs w:val="24"/>
            <w:lang w:eastAsia="zh-CN"/>
          </w:rPr>
          <w:tag w:val="MENDELEY_CITATION_v3_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"/>
          <w:id w:val="-1605186592"/>
          <w:placeholder>
            <w:docPart w:val="58326578FF4EDB4CB7E6410304D1E737"/>
          </w:placeholder>
        </w:sdtPr>
        <w:sdtEndPr/>
        <w:sdtContent>
          <w:r w:rsidR="00724308" w:rsidRPr="00724308">
            <w:rPr>
              <w:rFonts w:ascii="Times New Roman" w:hAnsi="Times New Roman" w:cs="Times New Roman"/>
              <w:color w:val="000000"/>
              <w:sz w:val="24"/>
              <w:szCs w:val="24"/>
              <w:lang w:eastAsia="zh-CN"/>
            </w:rPr>
            <w:t>(Zheng et al., 2020)</w:t>
          </w:r>
        </w:sdtContent>
      </w:sdt>
      <w:r w:rsidR="00462D21" w:rsidRPr="002D54FD">
        <w:rPr>
          <w:rFonts w:ascii="Times New Roman" w:hAnsi="Times New Roman" w:cs="Times New Roman"/>
          <w:sz w:val="24"/>
          <w:szCs w:val="24"/>
          <w:lang w:eastAsia="zh-CN"/>
        </w:rPr>
        <w:t xml:space="preserve">. After removing SNPs and proteins encoded by genes within the human major histocompatibility complex (MHQ) region, independent SNPs were selected using a P-value threshold </w:t>
      </w:r>
      <w:r w:rsidR="00462D21" w:rsidRPr="002D54FD">
        <w:rPr>
          <w:rFonts w:ascii="Times New Roman" w:hAnsi="Times New Roman" w:cs="Times New Roman" w:hint="eastAsia"/>
          <w:sz w:val="24"/>
          <w:szCs w:val="24"/>
          <w:lang w:eastAsia="zh-CN"/>
        </w:rPr>
        <w:t>≤</w:t>
      </w:r>
      <w:r w:rsidR="00462D21" w:rsidRPr="002D54FD">
        <w:rPr>
          <w:rFonts w:ascii="Times New Roman" w:hAnsi="Times New Roman" w:cs="Times New Roman"/>
          <w:sz w:val="24"/>
          <w:szCs w:val="24"/>
          <w:lang w:eastAsia="zh-CN"/>
        </w:rPr>
        <w:t xml:space="preserve"> 5</w:t>
      </w:r>
      <w:r w:rsidR="00462D21">
        <w:rPr>
          <w:rFonts w:ascii="Times New Roman" w:hAnsi="Times New Roman" w:cs="Times New Roman"/>
          <w:sz w:val="24"/>
          <w:szCs w:val="24"/>
          <w:lang w:eastAsia="zh-CN"/>
        </w:rPr>
        <w:t>*</w:t>
      </w:r>
      <w:r w:rsidR="00462D21" w:rsidRPr="002D54FD">
        <w:rPr>
          <w:rFonts w:ascii="Times New Roman" w:hAnsi="Times New Roman" w:cs="Times New Roman"/>
          <w:sz w:val="24"/>
          <w:szCs w:val="24"/>
          <w:lang w:eastAsia="zh-CN"/>
        </w:rPr>
        <w:t>10</w:t>
      </w:r>
      <w:r w:rsidR="00462D21" w:rsidRPr="00612865">
        <w:rPr>
          <w:rFonts w:ascii="Times New Roman" w:hAnsi="Times New Roman" w:cs="Times New Roman"/>
          <w:sz w:val="24"/>
          <w:szCs w:val="24"/>
          <w:vertAlign w:val="superscript"/>
          <w:lang w:eastAsia="zh-CN"/>
        </w:rPr>
        <w:t>-8</w:t>
      </w:r>
      <w:r w:rsidR="00462D21" w:rsidRPr="002D54FD">
        <w:rPr>
          <w:rFonts w:ascii="Times New Roman" w:hAnsi="Times New Roman" w:cs="Times New Roman"/>
          <w:sz w:val="24"/>
          <w:szCs w:val="24"/>
          <w:lang w:eastAsia="zh-CN"/>
        </w:rPr>
        <w:t xml:space="preserve"> and a threshold of r</w:t>
      </w:r>
      <w:r w:rsidR="00462D21" w:rsidRPr="00612865">
        <w:rPr>
          <w:rFonts w:ascii="Times New Roman" w:hAnsi="Times New Roman" w:cs="Times New Roman"/>
          <w:sz w:val="24"/>
          <w:szCs w:val="24"/>
          <w:vertAlign w:val="superscript"/>
          <w:lang w:eastAsia="zh-CN"/>
        </w:rPr>
        <w:t>2</w:t>
      </w:r>
      <w:r w:rsidR="00462D21" w:rsidRPr="002D54FD">
        <w:rPr>
          <w:rFonts w:ascii="Times New Roman" w:hAnsi="Times New Roman" w:cs="Times New Roman"/>
          <w:sz w:val="24"/>
          <w:szCs w:val="24"/>
          <w:lang w:eastAsia="zh-CN"/>
        </w:rPr>
        <w:t xml:space="preserve"> &lt; 0.001 in the gene region. More details on the validation protocol can be found in the original publication.</w:t>
      </w:r>
    </w:p>
    <w:p w14:paraId="64B9FEFD" w14:textId="3ACFD1CB" w:rsidR="005E27B7" w:rsidRDefault="00462D21" w:rsidP="002D54FD">
      <w:pPr>
        <w:rPr>
          <w:rFonts w:ascii="Times New Roman" w:hAnsi="Times New Roman" w:cs="Times New Roman"/>
          <w:sz w:val="24"/>
          <w:szCs w:val="24"/>
        </w:rPr>
      </w:pPr>
      <w:r>
        <w:rPr>
          <w:rFonts w:ascii="Times New Roman" w:hAnsi="Times New Roman" w:cs="Times New Roman"/>
          <w:sz w:val="24"/>
          <w:szCs w:val="24"/>
        </w:rPr>
        <w:t>Instrumental variable for expression of cytokine encoding genes:</w:t>
      </w:r>
      <w:r w:rsidRPr="004538FA">
        <w:rPr>
          <w:rFonts w:ascii="Times New Roman" w:hAnsi="Times New Roman" w:cs="Times New Roman"/>
          <w:sz w:val="24"/>
          <w:szCs w:val="24"/>
        </w:rPr>
        <w:t xml:space="preserve"> </w:t>
      </w:r>
      <w:r w:rsidR="004538FA" w:rsidRPr="004538FA">
        <w:rPr>
          <w:rFonts w:ascii="Times New Roman" w:hAnsi="Times New Roman" w:cs="Times New Roman"/>
          <w:sz w:val="24"/>
          <w:szCs w:val="24"/>
        </w:rPr>
        <w:t xml:space="preserve">Brain cortex </w:t>
      </w:r>
      <w:proofErr w:type="spellStart"/>
      <w:r w:rsidR="004538FA" w:rsidRPr="004538FA">
        <w:rPr>
          <w:rFonts w:ascii="Times New Roman" w:hAnsi="Times New Roman" w:cs="Times New Roman"/>
          <w:sz w:val="24"/>
          <w:szCs w:val="24"/>
        </w:rPr>
        <w:t>eQTL</w:t>
      </w:r>
      <w:proofErr w:type="spellEnd"/>
      <w:r w:rsidR="004538FA" w:rsidRPr="004538FA">
        <w:rPr>
          <w:rFonts w:ascii="Times New Roman" w:hAnsi="Times New Roman" w:cs="Times New Roman"/>
          <w:sz w:val="24"/>
          <w:szCs w:val="24"/>
        </w:rPr>
        <w:t xml:space="preserve"> data for the genes that encode the cytokines of interest were derived from the largest meta-analysis of brain-derived </w:t>
      </w:r>
      <w:proofErr w:type="spellStart"/>
      <w:r w:rsidR="004538FA" w:rsidRPr="004538FA">
        <w:rPr>
          <w:rFonts w:ascii="Times New Roman" w:hAnsi="Times New Roman" w:cs="Times New Roman"/>
          <w:sz w:val="24"/>
          <w:szCs w:val="24"/>
        </w:rPr>
        <w:t>eQTL</w:t>
      </w:r>
      <w:proofErr w:type="spellEnd"/>
      <w:r w:rsidR="004538FA" w:rsidRPr="004538FA">
        <w:rPr>
          <w:rFonts w:ascii="Times New Roman" w:hAnsi="Times New Roman" w:cs="Times New Roman"/>
          <w:sz w:val="24"/>
          <w:szCs w:val="24"/>
        </w:rPr>
        <w:t xml:space="preserve"> datasets (</w:t>
      </w:r>
      <w:proofErr w:type="spellStart"/>
      <w:r w:rsidR="004538FA" w:rsidRPr="004538FA">
        <w:rPr>
          <w:rFonts w:ascii="Times New Roman" w:hAnsi="Times New Roman" w:cs="Times New Roman"/>
          <w:sz w:val="24"/>
          <w:szCs w:val="24"/>
        </w:rPr>
        <w:t>MetaBrain</w:t>
      </w:r>
      <w:proofErr w:type="spellEnd"/>
      <w:r w:rsidR="004538FA" w:rsidRPr="004538FA">
        <w:rPr>
          <w:rFonts w:ascii="Times New Roman" w:hAnsi="Times New Roman" w:cs="Times New Roman"/>
          <w:sz w:val="24"/>
          <w:szCs w:val="24"/>
        </w:rPr>
        <w:t>)</w:t>
      </w:r>
      <w:r w:rsidR="005E27B7">
        <w:rPr>
          <w:rFonts w:ascii="Times New Roman" w:hAnsi="Times New Roman" w:cs="Times New Roman"/>
          <w:sz w:val="24"/>
          <w:szCs w:val="24"/>
        </w:rPr>
        <w:t xml:space="preserve"> </w:t>
      </w:r>
      <w:sdt>
        <w:sdtPr>
          <w:rPr>
            <w:rFonts w:ascii="Times New Roman" w:hAnsi="Times New Roman" w:cs="Times New Roman"/>
            <w:color w:val="000000"/>
            <w:sz w:val="24"/>
            <w:szCs w:val="24"/>
          </w:rPr>
          <w:tag w:val="MENDELEY_CITATION_v3_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"/>
          <w:id w:val="552739551"/>
          <w:placeholder>
            <w:docPart w:val="DefaultPlaceholder_-1854013440"/>
          </w:placeholder>
        </w:sdtPr>
        <w:sdtEndPr/>
        <w:sdtContent>
          <w:r w:rsidR="00724308" w:rsidRPr="00724308">
            <w:rPr>
              <w:rFonts w:ascii="Times New Roman" w:hAnsi="Times New Roman" w:cs="Times New Roman"/>
              <w:color w:val="000000"/>
              <w:sz w:val="24"/>
              <w:szCs w:val="24"/>
            </w:rPr>
            <w:t>(de Klein et al., 2023)</w:t>
          </w:r>
        </w:sdtContent>
      </w:sdt>
      <w:r w:rsidR="005E27B7">
        <w:rPr>
          <w:rFonts w:ascii="Times New Roman" w:hAnsi="Times New Roman" w:cs="Times New Roman"/>
          <w:sz w:val="24"/>
          <w:szCs w:val="24"/>
        </w:rPr>
        <w:t>,</w:t>
      </w:r>
      <w:r w:rsidR="005E27B7" w:rsidRPr="005E27B7">
        <w:rPr>
          <w:rFonts w:ascii="Times New Roman" w:hAnsi="Times New Roman" w:cs="Times New Roman"/>
          <w:sz w:val="24"/>
          <w:szCs w:val="24"/>
        </w:rPr>
        <w:t xml:space="preserve"> selected at a genome-wide significant P-value threshold (P &lt; 5</w:t>
      </w:r>
      <w:r w:rsidR="005E27B7">
        <w:rPr>
          <w:rFonts w:ascii="Times New Roman" w:hAnsi="Times New Roman" w:cs="Times New Roman"/>
          <w:sz w:val="24"/>
          <w:szCs w:val="24"/>
        </w:rPr>
        <w:t>*</w:t>
      </w:r>
      <w:r w:rsidR="005E27B7" w:rsidRPr="005E27B7">
        <w:rPr>
          <w:rFonts w:ascii="Times New Roman" w:hAnsi="Times New Roman" w:cs="Times New Roman"/>
          <w:sz w:val="24"/>
          <w:szCs w:val="24"/>
        </w:rPr>
        <w:t>10-8) and LD-clumped in 10,000kb clumping window with r2 &lt;0.001.</w:t>
      </w:r>
    </w:p>
    <w:p w14:paraId="59315A66" w14:textId="04E51DEF" w:rsidR="002D54FD" w:rsidRPr="00CF0687" w:rsidRDefault="004538FA" w:rsidP="002D54FD">
      <w:pPr>
        <w:rPr>
          <w:rFonts w:ascii="Times New Roman" w:hAnsi="Times New Roman" w:cs="Times New Roman"/>
          <w:sz w:val="24"/>
          <w:szCs w:val="24"/>
          <w:lang w:eastAsia="zh-CN"/>
        </w:rPr>
      </w:pPr>
      <w:r w:rsidRPr="004538FA">
        <w:rPr>
          <w:rFonts w:ascii="Times New Roman" w:hAnsi="Times New Roman" w:cs="Times New Roman"/>
          <w:sz w:val="24"/>
          <w:szCs w:val="24"/>
        </w:rPr>
        <w:t xml:space="preserve"> </w:t>
      </w:r>
      <w:r w:rsidR="002D54FD" w:rsidRPr="002D54FD">
        <w:rPr>
          <w:rFonts w:ascii="Times New Roman" w:hAnsi="Times New Roman" w:cs="Times New Roman"/>
          <w:sz w:val="24"/>
          <w:szCs w:val="24"/>
          <w:lang w:eastAsia="zh-CN"/>
        </w:rPr>
        <w:t xml:space="preserve">The instrumental variables for other proteomic markers were derived from four previously published papers. Proxied SNPs were identified if unavailable in outcome GWAS by using </w:t>
      </w:r>
      <w:r w:rsidR="002D54FD" w:rsidRPr="002D54FD">
        <w:rPr>
          <w:rFonts w:ascii="Times New Roman" w:hAnsi="Times New Roman" w:cs="Times New Roman"/>
          <w:sz w:val="24"/>
          <w:szCs w:val="24"/>
          <w:lang w:eastAsia="zh-CN"/>
        </w:rPr>
        <w:lastRenderedPageBreak/>
        <w:t>linkage disequilibrium (LD) based on 1000 Genomes samples of European ancestry of phase 3 data (r</w:t>
      </w:r>
      <w:r w:rsidR="002D54FD" w:rsidRPr="00AE5FBC">
        <w:rPr>
          <w:rFonts w:ascii="Times New Roman" w:hAnsi="Times New Roman" w:cs="Times New Roman"/>
          <w:sz w:val="24"/>
          <w:szCs w:val="24"/>
          <w:vertAlign w:val="superscript"/>
          <w:lang w:eastAsia="zh-CN"/>
        </w:rPr>
        <w:t>2</w:t>
      </w:r>
      <w:r w:rsidR="002D54FD" w:rsidRPr="002D54FD">
        <w:rPr>
          <w:rFonts w:ascii="Times New Roman" w:hAnsi="Times New Roman" w:cs="Times New Roman"/>
          <w:sz w:val="24"/>
          <w:szCs w:val="24"/>
          <w:lang w:eastAsia="zh-CN"/>
        </w:rPr>
        <w:t xml:space="preserve"> &gt; 0.8).</w:t>
      </w:r>
    </w:p>
    <w:p w14:paraId="69686F8E" w14:textId="70F55B27" w:rsidR="00BC74F5" w:rsidRDefault="00BC74F5" w:rsidP="004538FA">
      <w:pPr>
        <w:rPr>
          <w:rFonts w:ascii="Times New Roman" w:hAnsi="Times New Roman" w:cs="Times New Roman"/>
          <w:sz w:val="24"/>
          <w:szCs w:val="24"/>
        </w:rPr>
        <w:sectPr w:rsidR="00BC74F5" w:rsidSect="00A5418D">
          <w:pgSz w:w="11906" w:h="16838"/>
          <w:pgMar w:top="1440" w:right="1440" w:bottom="1440" w:left="1440" w:header="708" w:footer="708" w:gutter="0"/>
          <w:cols w:space="708"/>
          <w:docGrid w:linePitch="360"/>
        </w:sectPr>
      </w:pPr>
    </w:p>
    <w:p w14:paraId="09FA679F" w14:textId="5196435E" w:rsidR="00447A1D" w:rsidRDefault="00447A1D" w:rsidP="00130871">
      <w:pPr>
        <w:rPr>
          <w:rFonts w:ascii="Times New Roman" w:hAnsi="Times New Roman" w:cs="Times New Roman"/>
          <w:sz w:val="24"/>
          <w:szCs w:val="24"/>
        </w:rPr>
      </w:pPr>
      <w:r w:rsidRPr="00CF0687">
        <w:rPr>
          <w:rFonts w:ascii="Times New Roman" w:hAnsi="Times New Roman" w:cs="Times New Roman"/>
          <w:sz w:val="24"/>
          <w:szCs w:val="24"/>
        </w:rPr>
        <w:lastRenderedPageBreak/>
        <w:t xml:space="preserve">Supplementary </w:t>
      </w:r>
      <w:r w:rsidRPr="00BC74F5">
        <w:rPr>
          <w:rFonts w:ascii="Times New Roman" w:hAnsi="Times New Roman" w:cs="Times New Roman"/>
          <w:sz w:val="24"/>
          <w:szCs w:val="24"/>
        </w:rPr>
        <w:t xml:space="preserve">Figure 1: </w:t>
      </w:r>
      <w:r w:rsidR="00BC74F5" w:rsidRPr="00BC74F5">
        <w:rPr>
          <w:rFonts w:ascii="Times New Roman" w:hAnsi="Times New Roman" w:cs="Times New Roman" w:hint="eastAsia"/>
          <w:sz w:val="24"/>
          <w:szCs w:val="24"/>
        </w:rPr>
        <w:t>The assumption</w:t>
      </w:r>
      <w:r w:rsidR="00BC74F5" w:rsidRPr="00BC74F5">
        <w:rPr>
          <w:rFonts w:ascii="Times New Roman" w:hAnsi="Times New Roman" w:cs="Times New Roman"/>
          <w:sz w:val="24"/>
          <w:szCs w:val="24"/>
        </w:rPr>
        <w:t xml:space="preserve"> for two-sample </w:t>
      </w:r>
      <w:r w:rsidR="00BC74F5" w:rsidRPr="00BC74F5">
        <w:rPr>
          <w:rFonts w:ascii="Times New Roman" w:hAnsi="Times New Roman" w:cs="Times New Roman" w:hint="eastAsia"/>
          <w:sz w:val="24"/>
          <w:szCs w:val="24"/>
        </w:rPr>
        <w:t>Mendelian</w:t>
      </w:r>
      <w:r w:rsidR="00BC74F5" w:rsidRPr="00BC74F5">
        <w:rPr>
          <w:rFonts w:ascii="Times New Roman" w:hAnsi="Times New Roman" w:cs="Times New Roman"/>
          <w:sz w:val="24"/>
          <w:szCs w:val="24"/>
        </w:rPr>
        <w:t xml:space="preserve"> Randomization.</w:t>
      </w:r>
    </w:p>
    <w:p w14:paraId="0B235A64" w14:textId="664F5477" w:rsidR="00BC74F5" w:rsidRDefault="00BC74F5" w:rsidP="00130871">
      <w:pPr>
        <w:rPr>
          <w:rFonts w:ascii="Times New Roman" w:hAnsi="Times New Roman" w:cs="Times New Roman"/>
          <w:sz w:val="24"/>
          <w:szCs w:val="24"/>
        </w:rPr>
      </w:pPr>
      <w:r>
        <w:rPr>
          <w:noProof/>
        </w:rPr>
        <w:drawing>
          <wp:inline distT="0" distB="0" distL="0" distR="0" wp14:anchorId="0C684488" wp14:editId="1719CD15">
            <wp:extent cx="4653481" cy="2094221"/>
            <wp:effectExtent l="0" t="0" r="0" b="1905"/>
            <wp:docPr id="287816690" name="Picture 287816690" descr="A black background with white circl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7816690" name="Picture 5" descr="A black background with white circles&#10;&#10;Description automatically generated"/>
                    <pic:cNvPicPr/>
                  </pic:nvPicPr>
                  <pic:blipFill>
                    <a:blip r:embed="rId7">
                      <a:extLst>
                        <a:ext uri="{28A0092B-C50C-407E-A947-70E740481C1C}">
                          <a14:useLocalDpi xmlns:a14="http://schemas.microsoft.com/office/drawing/2010/main" val="0"/>
                        </a:ext>
                      </a:extLst>
                    </a:blip>
                    <a:stretch>
                      <a:fillRect/>
                    </a:stretch>
                  </pic:blipFill>
                  <pic:spPr>
                    <a:xfrm>
                      <a:off x="0" y="0"/>
                      <a:ext cx="4712081" cy="2120593"/>
                    </a:xfrm>
                    <a:prstGeom prst="rect">
                      <a:avLst/>
                    </a:prstGeom>
                  </pic:spPr>
                </pic:pic>
              </a:graphicData>
            </a:graphic>
          </wp:inline>
        </w:drawing>
      </w:r>
    </w:p>
    <w:p w14:paraId="56E63C62" w14:textId="77777777" w:rsidR="0088298C" w:rsidRDefault="0088298C" w:rsidP="00130871">
      <w:pPr>
        <w:rPr>
          <w:rFonts w:ascii="Times New Roman" w:hAnsi="Times New Roman" w:cs="Times New Roman"/>
          <w:sz w:val="24"/>
          <w:szCs w:val="24"/>
        </w:rPr>
      </w:pPr>
    </w:p>
    <w:p w14:paraId="3BA88158" w14:textId="77777777" w:rsidR="0088298C" w:rsidRDefault="0088298C" w:rsidP="0088298C">
      <w:pPr>
        <w:sectPr w:rsidR="0088298C" w:rsidSect="00A5418D">
          <w:pgSz w:w="11906" w:h="16838"/>
          <w:pgMar w:top="1440" w:right="1440" w:bottom="1440" w:left="1440" w:header="708" w:footer="708" w:gutter="0"/>
          <w:cols w:space="708"/>
          <w:docGrid w:linePitch="360"/>
        </w:sectPr>
      </w:pPr>
    </w:p>
    <w:p w14:paraId="03ED1D12" w14:textId="30E7D098" w:rsidR="0088298C" w:rsidRDefault="00A7004D" w:rsidP="00130871">
      <w:pPr>
        <w:rPr>
          <w:rFonts w:ascii="Times New Roman" w:hAnsi="Times New Roman" w:cs="Times New Roman"/>
          <w:sz w:val="24"/>
          <w:szCs w:val="24"/>
        </w:rPr>
      </w:pPr>
      <w:r>
        <w:rPr>
          <w:rFonts w:ascii="Times New Roman" w:hAnsi="Times New Roman" w:cs="Times New Roman"/>
          <w:sz w:val="24"/>
          <w:szCs w:val="24"/>
        </w:rPr>
        <w:lastRenderedPageBreak/>
        <w:t xml:space="preserve">Supplementary </w:t>
      </w:r>
      <w:r w:rsidR="0088298C" w:rsidRPr="0088298C">
        <w:rPr>
          <w:rFonts w:ascii="Times New Roman" w:hAnsi="Times New Roman" w:cs="Times New Roman"/>
          <w:sz w:val="24"/>
          <w:szCs w:val="24"/>
        </w:rPr>
        <w:t xml:space="preserve">Figure </w:t>
      </w:r>
      <w:r w:rsidR="00D35E9F">
        <w:rPr>
          <w:rFonts w:ascii="Times New Roman" w:hAnsi="Times New Roman" w:cs="Times New Roman"/>
          <w:sz w:val="24"/>
          <w:szCs w:val="24"/>
        </w:rPr>
        <w:t>2</w:t>
      </w:r>
      <w:r w:rsidR="0088298C" w:rsidRPr="0088298C">
        <w:rPr>
          <w:rFonts w:ascii="Times New Roman" w:hAnsi="Times New Roman" w:cs="Times New Roman"/>
          <w:sz w:val="24"/>
          <w:szCs w:val="24"/>
        </w:rPr>
        <w:t xml:space="preserve">. The estimated causal effect of inflammation on ADHD derived from two-sample </w:t>
      </w:r>
      <w:r w:rsidR="0088298C">
        <w:rPr>
          <w:rFonts w:ascii="Times New Roman" w:hAnsi="Times New Roman" w:cs="Times New Roman"/>
          <w:sz w:val="24"/>
          <w:szCs w:val="24"/>
        </w:rPr>
        <w:t>M</w:t>
      </w:r>
      <w:r w:rsidR="0088298C" w:rsidRPr="0088298C">
        <w:rPr>
          <w:rFonts w:ascii="Times New Roman" w:hAnsi="Times New Roman" w:cs="Times New Roman"/>
          <w:sz w:val="24"/>
          <w:szCs w:val="24"/>
        </w:rPr>
        <w:t>endelian randomization.</w:t>
      </w:r>
    </w:p>
    <w:p w14:paraId="128FD03D" w14:textId="77777777" w:rsidR="0088298C" w:rsidRDefault="0088298C" w:rsidP="0088298C">
      <w:r>
        <w:rPr>
          <w:noProof/>
        </w:rPr>
        <w:drawing>
          <wp:inline distT="0" distB="0" distL="0" distR="0" wp14:anchorId="39C8405B" wp14:editId="5259C3C1">
            <wp:extent cx="5731510" cy="5731510"/>
            <wp:effectExtent l="0" t="0" r="0" b="0"/>
            <wp:docPr id="237885918"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7885918" name="Picture 237885918"/>
                    <pic:cNvPicPr/>
                  </pic:nvPicPr>
                  <pic:blipFill>
                    <a:blip r:embed="rId8">
                      <a:extLst>
                        <a:ext uri="{28A0092B-C50C-407E-A947-70E740481C1C}">
                          <a14:useLocalDpi xmlns:a14="http://schemas.microsoft.com/office/drawing/2010/main" val="0"/>
                        </a:ext>
                      </a:extLst>
                    </a:blip>
                    <a:stretch>
                      <a:fillRect/>
                    </a:stretch>
                  </pic:blipFill>
                  <pic:spPr>
                    <a:xfrm>
                      <a:off x="0" y="0"/>
                      <a:ext cx="5731510" cy="5731510"/>
                    </a:xfrm>
                    <a:prstGeom prst="rect">
                      <a:avLst/>
                    </a:prstGeom>
                  </pic:spPr>
                </pic:pic>
              </a:graphicData>
            </a:graphic>
          </wp:inline>
        </w:drawing>
      </w:r>
      <w:r>
        <w:t xml:space="preserve"> </w:t>
      </w:r>
    </w:p>
    <w:p w14:paraId="32347341" w14:textId="77777777" w:rsidR="0088298C" w:rsidRPr="0088298C" w:rsidRDefault="0088298C" w:rsidP="0088298C">
      <w:pPr>
        <w:ind w:left="360"/>
        <w:rPr>
          <w:rFonts w:ascii="Times New Roman" w:hAnsi="Times New Roman" w:cs="Times New Roman"/>
          <w:sz w:val="24"/>
          <w:szCs w:val="24"/>
        </w:rPr>
      </w:pPr>
      <w:r w:rsidRPr="0088298C">
        <w:rPr>
          <w:rFonts w:ascii="Times New Roman" w:hAnsi="Times New Roman" w:cs="Times New Roman"/>
          <w:sz w:val="24"/>
          <w:szCs w:val="24"/>
        </w:rPr>
        <w:t>A. Estimated causal effect of serum CRP on ADHD; B. Estimated causal effect of plasma cytokine levels on ADHD; C. Estimated causal effect of cytokine-encoding gene expression in the brain cortex on ADHD.</w:t>
      </w:r>
    </w:p>
    <w:p w14:paraId="21364380" w14:textId="77777777" w:rsidR="0088298C" w:rsidRPr="0088298C" w:rsidRDefault="0088298C" w:rsidP="0088298C">
      <w:pPr>
        <w:ind w:left="360"/>
        <w:rPr>
          <w:rFonts w:ascii="Times New Roman" w:hAnsi="Times New Roman" w:cs="Times New Roman"/>
          <w:sz w:val="24"/>
          <w:szCs w:val="24"/>
        </w:rPr>
      </w:pPr>
      <w:r w:rsidRPr="0088298C">
        <w:rPr>
          <w:rFonts w:ascii="Times New Roman" w:hAnsi="Times New Roman" w:cs="Times New Roman"/>
          <w:sz w:val="24"/>
          <w:szCs w:val="24"/>
        </w:rPr>
        <w:t>IL4RA, IL5RA, IL9, IL17RA, IL17F, AND IL22RA1 in plasma (</w:t>
      </w:r>
      <w:proofErr w:type="spellStart"/>
      <w:r w:rsidRPr="0088298C">
        <w:rPr>
          <w:rFonts w:ascii="Times New Roman" w:hAnsi="Times New Roman" w:cs="Times New Roman"/>
          <w:sz w:val="24"/>
          <w:szCs w:val="24"/>
        </w:rPr>
        <w:t>pQTL</w:t>
      </w:r>
      <w:proofErr w:type="spellEnd"/>
      <w:r w:rsidRPr="0088298C">
        <w:rPr>
          <w:rFonts w:ascii="Times New Roman" w:hAnsi="Times New Roman" w:cs="Times New Roman"/>
          <w:sz w:val="24"/>
          <w:szCs w:val="24"/>
        </w:rPr>
        <w:t>) and gene expression for IL5RA and TGFB1 derived from brain cortex (</w:t>
      </w:r>
      <w:proofErr w:type="spellStart"/>
      <w:r w:rsidRPr="0088298C">
        <w:rPr>
          <w:rFonts w:ascii="Times New Roman" w:hAnsi="Times New Roman" w:cs="Times New Roman"/>
          <w:sz w:val="24"/>
          <w:szCs w:val="24"/>
        </w:rPr>
        <w:t>eQTL</w:t>
      </w:r>
      <w:proofErr w:type="spellEnd"/>
      <w:r w:rsidRPr="0088298C">
        <w:rPr>
          <w:rFonts w:ascii="Times New Roman" w:hAnsi="Times New Roman" w:cs="Times New Roman"/>
          <w:sz w:val="24"/>
          <w:szCs w:val="24"/>
        </w:rPr>
        <w:t>) were not presented in the table as no ADHD-instrument for exposure can be found in published GWAS for ADHD.</w:t>
      </w:r>
    </w:p>
    <w:p w14:paraId="0010761C" w14:textId="77777777" w:rsidR="0088298C" w:rsidRDefault="0088298C" w:rsidP="00130871">
      <w:pPr>
        <w:rPr>
          <w:rFonts w:ascii="Times New Roman" w:hAnsi="Times New Roman" w:cs="Times New Roman"/>
          <w:sz w:val="24"/>
          <w:szCs w:val="24"/>
        </w:rPr>
      </w:pPr>
    </w:p>
    <w:p w14:paraId="7C5C51E3" w14:textId="77777777" w:rsidR="00AE5FBC" w:rsidRDefault="00AE5FBC" w:rsidP="00130871">
      <w:pPr>
        <w:rPr>
          <w:rFonts w:ascii="Times New Roman" w:hAnsi="Times New Roman" w:cs="Times New Roman"/>
          <w:sz w:val="24"/>
          <w:szCs w:val="24"/>
        </w:rPr>
      </w:pPr>
    </w:p>
    <w:p w14:paraId="7B3C59EC" w14:textId="77777777" w:rsidR="00AE5FBC" w:rsidRDefault="00AE5FBC" w:rsidP="00130871">
      <w:pPr>
        <w:rPr>
          <w:rFonts w:ascii="Times New Roman" w:hAnsi="Times New Roman" w:cs="Times New Roman"/>
          <w:sz w:val="24"/>
          <w:szCs w:val="24"/>
        </w:rPr>
      </w:pPr>
    </w:p>
    <w:p w14:paraId="1B2C59A3" w14:textId="50BE501C" w:rsidR="00AE5FBC" w:rsidRPr="00AE5FBC" w:rsidRDefault="00AE5FBC" w:rsidP="00130871">
      <w:pPr>
        <w:rPr>
          <w:rFonts w:ascii="Times New Roman" w:hAnsi="Times New Roman" w:cs="Times New Roman"/>
          <w:b/>
          <w:bCs/>
          <w:sz w:val="24"/>
          <w:szCs w:val="24"/>
        </w:rPr>
      </w:pPr>
      <w:r w:rsidRPr="00AE5FBC">
        <w:rPr>
          <w:rFonts w:ascii="Times New Roman" w:hAnsi="Times New Roman" w:cs="Times New Roman"/>
          <w:b/>
          <w:bCs/>
          <w:sz w:val="24"/>
          <w:szCs w:val="24"/>
        </w:rPr>
        <w:lastRenderedPageBreak/>
        <w:t>Reference</w:t>
      </w:r>
    </w:p>
    <w:sdt>
      <w:sdtPr>
        <w:rPr>
          <w:rFonts w:ascii="Times New Roman" w:hAnsi="Times New Roman" w:cs="Times New Roman"/>
          <w:sz w:val="24"/>
          <w:szCs w:val="24"/>
          <w:lang w:eastAsia="zh-CN"/>
        </w:rPr>
        <w:tag w:val="MENDELEY_BIBLIOGRAPHY"/>
        <w:id w:val="2007636140"/>
        <w:placeholder>
          <w:docPart w:val="DefaultPlaceholder_-1854013440"/>
        </w:placeholder>
      </w:sdtPr>
      <w:sdtEndPr/>
      <w:sdtContent>
        <w:p w14:paraId="332F5672" w14:textId="77777777" w:rsidR="00724308" w:rsidRPr="00800C40" w:rsidRDefault="00724308">
          <w:pPr>
            <w:autoSpaceDE w:val="0"/>
            <w:autoSpaceDN w:val="0"/>
            <w:ind w:hanging="480"/>
            <w:divId w:val="288438595"/>
            <w:rPr>
              <w:rFonts w:ascii="Times New Roman" w:eastAsia="Times New Roman" w:hAnsi="Times New Roman" w:cs="Times New Roman"/>
              <w:kern w:val="0"/>
              <w:sz w:val="24"/>
              <w:szCs w:val="24"/>
              <w14:ligatures w14:val="none"/>
            </w:rPr>
          </w:pPr>
          <w:r w:rsidRPr="00800C40">
            <w:rPr>
              <w:rFonts w:ascii="Times New Roman" w:eastAsia="Times New Roman" w:hAnsi="Times New Roman" w:cs="Times New Roman"/>
            </w:rPr>
            <w:t xml:space="preserve">Agnew-Blais, J. C., Wertz, J., Arseneault, L., Belsky, D. W., Danese, A., </w:t>
          </w:r>
          <w:proofErr w:type="spellStart"/>
          <w:r w:rsidRPr="00800C40">
            <w:rPr>
              <w:rFonts w:ascii="Times New Roman" w:eastAsia="Times New Roman" w:hAnsi="Times New Roman" w:cs="Times New Roman"/>
            </w:rPr>
            <w:t>Pingault</w:t>
          </w:r>
          <w:proofErr w:type="spellEnd"/>
          <w:r w:rsidRPr="00800C40">
            <w:rPr>
              <w:rFonts w:ascii="Times New Roman" w:eastAsia="Times New Roman" w:hAnsi="Times New Roman" w:cs="Times New Roman"/>
            </w:rPr>
            <w:t xml:space="preserve">, J.-B., … Moffitt, T. E. (2022). Mother’s and children’s ADHD genetic risk, household chaos and children’s ADHD symptoms: A gene–environment correlation study. </w:t>
          </w:r>
          <w:r w:rsidRPr="00800C40">
            <w:rPr>
              <w:rFonts w:ascii="Times New Roman" w:eastAsia="Times New Roman" w:hAnsi="Times New Roman" w:cs="Times New Roman"/>
              <w:i/>
              <w:iCs/>
            </w:rPr>
            <w:t>Journal of Child Psychology and Psychiatry</w:t>
          </w:r>
          <w:r w:rsidRPr="00800C40">
            <w:rPr>
              <w:rFonts w:ascii="Times New Roman" w:eastAsia="Times New Roman" w:hAnsi="Times New Roman" w:cs="Times New Roman"/>
            </w:rPr>
            <w:t xml:space="preserve">, </w:t>
          </w:r>
          <w:r w:rsidRPr="00800C40">
            <w:rPr>
              <w:rFonts w:ascii="Times New Roman" w:eastAsia="Times New Roman" w:hAnsi="Times New Roman" w:cs="Times New Roman"/>
              <w:i/>
              <w:iCs/>
            </w:rPr>
            <w:t>63</w:t>
          </w:r>
          <w:r w:rsidRPr="00800C40">
            <w:rPr>
              <w:rFonts w:ascii="Times New Roman" w:eastAsia="Times New Roman" w:hAnsi="Times New Roman" w:cs="Times New Roman"/>
            </w:rPr>
            <w:t xml:space="preserve">(10), 1153–1163. </w:t>
          </w:r>
          <w:proofErr w:type="spellStart"/>
          <w:r w:rsidRPr="00800C40">
            <w:rPr>
              <w:rFonts w:ascii="Times New Roman" w:eastAsia="Times New Roman" w:hAnsi="Times New Roman" w:cs="Times New Roman"/>
            </w:rPr>
            <w:t>doi</w:t>
          </w:r>
          <w:proofErr w:type="spellEnd"/>
          <w:r w:rsidRPr="00800C40">
            <w:rPr>
              <w:rFonts w:ascii="Times New Roman" w:eastAsia="Times New Roman" w:hAnsi="Times New Roman" w:cs="Times New Roman"/>
            </w:rPr>
            <w:t>: https://doi.org/10.1111/jcpp.13659</w:t>
          </w:r>
        </w:p>
        <w:p w14:paraId="3A1426CF" w14:textId="77777777" w:rsidR="00724308" w:rsidRPr="00800C40" w:rsidRDefault="00724308">
          <w:pPr>
            <w:autoSpaceDE w:val="0"/>
            <w:autoSpaceDN w:val="0"/>
            <w:ind w:hanging="480"/>
            <w:divId w:val="400715402"/>
            <w:rPr>
              <w:rFonts w:ascii="Times New Roman" w:eastAsia="Times New Roman" w:hAnsi="Times New Roman" w:cs="Times New Roman"/>
            </w:rPr>
          </w:pPr>
          <w:r w:rsidRPr="00800C40">
            <w:rPr>
              <w:rFonts w:ascii="Times New Roman" w:eastAsia="Times New Roman" w:hAnsi="Times New Roman" w:cs="Times New Roman"/>
            </w:rPr>
            <w:t xml:space="preserve">Andersen, C. H., Thomsen, P. H., </w:t>
          </w:r>
          <w:proofErr w:type="spellStart"/>
          <w:r w:rsidRPr="00800C40">
            <w:rPr>
              <w:rFonts w:ascii="Times New Roman" w:eastAsia="Times New Roman" w:hAnsi="Times New Roman" w:cs="Times New Roman"/>
            </w:rPr>
            <w:t>Nohr</w:t>
          </w:r>
          <w:proofErr w:type="spellEnd"/>
          <w:r w:rsidRPr="00800C40">
            <w:rPr>
              <w:rFonts w:ascii="Times New Roman" w:eastAsia="Times New Roman" w:hAnsi="Times New Roman" w:cs="Times New Roman"/>
            </w:rPr>
            <w:t xml:space="preserve">, E. A., &amp; </w:t>
          </w:r>
          <w:proofErr w:type="spellStart"/>
          <w:r w:rsidRPr="00800C40">
            <w:rPr>
              <w:rFonts w:ascii="Times New Roman" w:eastAsia="Times New Roman" w:hAnsi="Times New Roman" w:cs="Times New Roman"/>
            </w:rPr>
            <w:t>Lemcke</w:t>
          </w:r>
          <w:proofErr w:type="spellEnd"/>
          <w:r w:rsidRPr="00800C40">
            <w:rPr>
              <w:rFonts w:ascii="Times New Roman" w:eastAsia="Times New Roman" w:hAnsi="Times New Roman" w:cs="Times New Roman"/>
            </w:rPr>
            <w:t xml:space="preserve">, S. (2018). Maternal body mass index before pregnancy as a risk factor for ADHD and autism in children. </w:t>
          </w:r>
          <w:r w:rsidRPr="00800C40">
            <w:rPr>
              <w:rFonts w:ascii="Times New Roman" w:eastAsia="Times New Roman" w:hAnsi="Times New Roman" w:cs="Times New Roman"/>
              <w:i/>
              <w:iCs/>
            </w:rPr>
            <w:t>European Child &amp; Adolescent Psychiatry</w:t>
          </w:r>
          <w:r w:rsidRPr="00800C40">
            <w:rPr>
              <w:rFonts w:ascii="Times New Roman" w:eastAsia="Times New Roman" w:hAnsi="Times New Roman" w:cs="Times New Roman"/>
            </w:rPr>
            <w:t xml:space="preserve">, </w:t>
          </w:r>
          <w:r w:rsidRPr="00800C40">
            <w:rPr>
              <w:rFonts w:ascii="Times New Roman" w:eastAsia="Times New Roman" w:hAnsi="Times New Roman" w:cs="Times New Roman"/>
              <w:i/>
              <w:iCs/>
            </w:rPr>
            <w:t>27</w:t>
          </w:r>
          <w:r w:rsidRPr="00800C40">
            <w:rPr>
              <w:rFonts w:ascii="Times New Roman" w:eastAsia="Times New Roman" w:hAnsi="Times New Roman" w:cs="Times New Roman"/>
            </w:rPr>
            <w:t xml:space="preserve">(2), 139–148. </w:t>
          </w:r>
          <w:proofErr w:type="spellStart"/>
          <w:r w:rsidRPr="00800C40">
            <w:rPr>
              <w:rFonts w:ascii="Times New Roman" w:eastAsia="Times New Roman" w:hAnsi="Times New Roman" w:cs="Times New Roman"/>
            </w:rPr>
            <w:t>doi</w:t>
          </w:r>
          <w:proofErr w:type="spellEnd"/>
          <w:r w:rsidRPr="00800C40">
            <w:rPr>
              <w:rFonts w:ascii="Times New Roman" w:eastAsia="Times New Roman" w:hAnsi="Times New Roman" w:cs="Times New Roman"/>
            </w:rPr>
            <w:t>: 10.1007/s00787-017-1027-6</w:t>
          </w:r>
        </w:p>
        <w:p w14:paraId="3221B369" w14:textId="77777777" w:rsidR="00724308" w:rsidRPr="00800C40" w:rsidRDefault="00724308">
          <w:pPr>
            <w:autoSpaceDE w:val="0"/>
            <w:autoSpaceDN w:val="0"/>
            <w:ind w:hanging="480"/>
            <w:divId w:val="1356342422"/>
            <w:rPr>
              <w:rFonts w:ascii="Times New Roman" w:eastAsia="Times New Roman" w:hAnsi="Times New Roman" w:cs="Times New Roman"/>
            </w:rPr>
          </w:pPr>
          <w:r w:rsidRPr="00800C40">
            <w:rPr>
              <w:rFonts w:ascii="Times New Roman" w:eastAsia="Times New Roman" w:hAnsi="Times New Roman" w:cs="Times New Roman"/>
            </w:rPr>
            <w:t xml:space="preserve">Bergh, C., </w:t>
          </w:r>
          <w:proofErr w:type="spellStart"/>
          <w:r w:rsidRPr="00800C40">
            <w:rPr>
              <w:rFonts w:ascii="Times New Roman" w:eastAsia="Times New Roman" w:hAnsi="Times New Roman" w:cs="Times New Roman"/>
            </w:rPr>
            <w:t>Pinborg</w:t>
          </w:r>
          <w:proofErr w:type="spellEnd"/>
          <w:r w:rsidRPr="00800C40">
            <w:rPr>
              <w:rFonts w:ascii="Times New Roman" w:eastAsia="Times New Roman" w:hAnsi="Times New Roman" w:cs="Times New Roman"/>
            </w:rPr>
            <w:t xml:space="preserve">, A., &amp; </w:t>
          </w:r>
          <w:proofErr w:type="spellStart"/>
          <w:r w:rsidRPr="00800C40">
            <w:rPr>
              <w:rFonts w:ascii="Times New Roman" w:eastAsia="Times New Roman" w:hAnsi="Times New Roman" w:cs="Times New Roman"/>
            </w:rPr>
            <w:t>Wennerholm</w:t>
          </w:r>
          <w:proofErr w:type="spellEnd"/>
          <w:r w:rsidRPr="00800C40">
            <w:rPr>
              <w:rFonts w:ascii="Times New Roman" w:eastAsia="Times New Roman" w:hAnsi="Times New Roman" w:cs="Times New Roman"/>
            </w:rPr>
            <w:t xml:space="preserve">, U.-B. (2019). Parental age and child outcomes. </w:t>
          </w:r>
          <w:r w:rsidRPr="00800C40">
            <w:rPr>
              <w:rFonts w:ascii="Times New Roman" w:eastAsia="Times New Roman" w:hAnsi="Times New Roman" w:cs="Times New Roman"/>
              <w:i/>
              <w:iCs/>
            </w:rPr>
            <w:t>Fertility and Sterility</w:t>
          </w:r>
          <w:r w:rsidRPr="00800C40">
            <w:rPr>
              <w:rFonts w:ascii="Times New Roman" w:eastAsia="Times New Roman" w:hAnsi="Times New Roman" w:cs="Times New Roman"/>
            </w:rPr>
            <w:t xml:space="preserve">, </w:t>
          </w:r>
          <w:r w:rsidRPr="00800C40">
            <w:rPr>
              <w:rFonts w:ascii="Times New Roman" w:eastAsia="Times New Roman" w:hAnsi="Times New Roman" w:cs="Times New Roman"/>
              <w:i/>
              <w:iCs/>
            </w:rPr>
            <w:t>111</w:t>
          </w:r>
          <w:r w:rsidRPr="00800C40">
            <w:rPr>
              <w:rFonts w:ascii="Times New Roman" w:eastAsia="Times New Roman" w:hAnsi="Times New Roman" w:cs="Times New Roman"/>
            </w:rPr>
            <w:t xml:space="preserve">(6), 1036–1046. </w:t>
          </w:r>
          <w:proofErr w:type="spellStart"/>
          <w:r w:rsidRPr="00800C40">
            <w:rPr>
              <w:rFonts w:ascii="Times New Roman" w:eastAsia="Times New Roman" w:hAnsi="Times New Roman" w:cs="Times New Roman"/>
            </w:rPr>
            <w:t>doi</w:t>
          </w:r>
          <w:proofErr w:type="spellEnd"/>
          <w:r w:rsidRPr="00800C40">
            <w:rPr>
              <w:rFonts w:ascii="Times New Roman" w:eastAsia="Times New Roman" w:hAnsi="Times New Roman" w:cs="Times New Roman"/>
            </w:rPr>
            <w:t>: https://doi.org/10.1016/j.fertnstert.2019.04.026</w:t>
          </w:r>
        </w:p>
        <w:p w14:paraId="51EC7F50" w14:textId="77777777" w:rsidR="00724308" w:rsidRPr="00800C40" w:rsidRDefault="00724308">
          <w:pPr>
            <w:autoSpaceDE w:val="0"/>
            <w:autoSpaceDN w:val="0"/>
            <w:ind w:hanging="480"/>
            <w:divId w:val="1163200147"/>
            <w:rPr>
              <w:rFonts w:ascii="Times New Roman" w:eastAsia="Times New Roman" w:hAnsi="Times New Roman" w:cs="Times New Roman"/>
            </w:rPr>
          </w:pPr>
          <w:r w:rsidRPr="00800C40">
            <w:rPr>
              <w:rFonts w:ascii="Times New Roman" w:eastAsia="Times New Roman" w:hAnsi="Times New Roman" w:cs="Times New Roman"/>
            </w:rPr>
            <w:t xml:space="preserve">Bowden, J., Davey Smith, G., Haycock, P. C., &amp; Burgess, S. (2016). Consistent Estimation in Mendelian Randomization with Some Invalid Instruments Using a Weighted Median Estimator. </w:t>
          </w:r>
          <w:r w:rsidRPr="00800C40">
            <w:rPr>
              <w:rFonts w:ascii="Times New Roman" w:eastAsia="Times New Roman" w:hAnsi="Times New Roman" w:cs="Times New Roman"/>
              <w:i/>
              <w:iCs/>
            </w:rPr>
            <w:t>Genetic Epidemiology</w:t>
          </w:r>
          <w:r w:rsidRPr="00800C40">
            <w:rPr>
              <w:rFonts w:ascii="Times New Roman" w:eastAsia="Times New Roman" w:hAnsi="Times New Roman" w:cs="Times New Roman"/>
            </w:rPr>
            <w:t xml:space="preserve">, </w:t>
          </w:r>
          <w:r w:rsidRPr="00800C40">
            <w:rPr>
              <w:rFonts w:ascii="Times New Roman" w:eastAsia="Times New Roman" w:hAnsi="Times New Roman" w:cs="Times New Roman"/>
              <w:i/>
              <w:iCs/>
            </w:rPr>
            <w:t>40</w:t>
          </w:r>
          <w:r w:rsidRPr="00800C40">
            <w:rPr>
              <w:rFonts w:ascii="Times New Roman" w:eastAsia="Times New Roman" w:hAnsi="Times New Roman" w:cs="Times New Roman"/>
            </w:rPr>
            <w:t xml:space="preserve">(4), 304–314. </w:t>
          </w:r>
          <w:proofErr w:type="spellStart"/>
          <w:r w:rsidRPr="00800C40">
            <w:rPr>
              <w:rFonts w:ascii="Times New Roman" w:eastAsia="Times New Roman" w:hAnsi="Times New Roman" w:cs="Times New Roman"/>
            </w:rPr>
            <w:t>doi</w:t>
          </w:r>
          <w:proofErr w:type="spellEnd"/>
          <w:r w:rsidRPr="00800C40">
            <w:rPr>
              <w:rFonts w:ascii="Times New Roman" w:eastAsia="Times New Roman" w:hAnsi="Times New Roman" w:cs="Times New Roman"/>
            </w:rPr>
            <w:t>: 10.1002/gepi.21965</w:t>
          </w:r>
        </w:p>
        <w:p w14:paraId="78DCF46E" w14:textId="77777777" w:rsidR="00724308" w:rsidRPr="00800C40" w:rsidRDefault="00724308">
          <w:pPr>
            <w:autoSpaceDE w:val="0"/>
            <w:autoSpaceDN w:val="0"/>
            <w:ind w:hanging="480"/>
            <w:divId w:val="774403634"/>
            <w:rPr>
              <w:rFonts w:ascii="Times New Roman" w:eastAsia="Times New Roman" w:hAnsi="Times New Roman" w:cs="Times New Roman"/>
            </w:rPr>
          </w:pPr>
          <w:r w:rsidRPr="00800C40">
            <w:rPr>
              <w:rFonts w:ascii="Times New Roman" w:eastAsia="Times New Roman" w:hAnsi="Times New Roman" w:cs="Times New Roman"/>
            </w:rPr>
            <w:t xml:space="preserve">Bronson, S. L., &amp; Bale, T. L. (2016). The Placenta as a Mediator of Stress Effects on Neurodevelopmental Reprogramming. </w:t>
          </w:r>
          <w:r w:rsidRPr="00800C40">
            <w:rPr>
              <w:rFonts w:ascii="Times New Roman" w:eastAsia="Times New Roman" w:hAnsi="Times New Roman" w:cs="Times New Roman"/>
              <w:i/>
              <w:iCs/>
            </w:rPr>
            <w:t>Neuropsychopharmacology</w:t>
          </w:r>
          <w:r w:rsidRPr="00800C40">
            <w:rPr>
              <w:rFonts w:ascii="Times New Roman" w:eastAsia="Times New Roman" w:hAnsi="Times New Roman" w:cs="Times New Roman"/>
            </w:rPr>
            <w:t xml:space="preserve">, </w:t>
          </w:r>
          <w:r w:rsidRPr="00800C40">
            <w:rPr>
              <w:rFonts w:ascii="Times New Roman" w:eastAsia="Times New Roman" w:hAnsi="Times New Roman" w:cs="Times New Roman"/>
              <w:i/>
              <w:iCs/>
            </w:rPr>
            <w:t>41</w:t>
          </w:r>
          <w:r w:rsidRPr="00800C40">
            <w:rPr>
              <w:rFonts w:ascii="Times New Roman" w:eastAsia="Times New Roman" w:hAnsi="Times New Roman" w:cs="Times New Roman"/>
            </w:rPr>
            <w:t xml:space="preserve">(1), 207–218. </w:t>
          </w:r>
          <w:proofErr w:type="spellStart"/>
          <w:r w:rsidRPr="00800C40">
            <w:rPr>
              <w:rFonts w:ascii="Times New Roman" w:eastAsia="Times New Roman" w:hAnsi="Times New Roman" w:cs="Times New Roman"/>
            </w:rPr>
            <w:t>doi</w:t>
          </w:r>
          <w:proofErr w:type="spellEnd"/>
          <w:r w:rsidRPr="00800C40">
            <w:rPr>
              <w:rFonts w:ascii="Times New Roman" w:eastAsia="Times New Roman" w:hAnsi="Times New Roman" w:cs="Times New Roman"/>
            </w:rPr>
            <w:t>: 10.1038/npp.2015.231</w:t>
          </w:r>
        </w:p>
        <w:p w14:paraId="4F9A0E08" w14:textId="77777777" w:rsidR="00724308" w:rsidRPr="00800C40" w:rsidRDefault="00724308">
          <w:pPr>
            <w:autoSpaceDE w:val="0"/>
            <w:autoSpaceDN w:val="0"/>
            <w:ind w:hanging="480"/>
            <w:divId w:val="2034913657"/>
            <w:rPr>
              <w:rFonts w:ascii="Times New Roman" w:eastAsia="Times New Roman" w:hAnsi="Times New Roman" w:cs="Times New Roman"/>
            </w:rPr>
          </w:pPr>
          <w:r w:rsidRPr="00800C40">
            <w:rPr>
              <w:rFonts w:ascii="Times New Roman" w:eastAsia="Times New Roman" w:hAnsi="Times New Roman" w:cs="Times New Roman"/>
            </w:rPr>
            <w:t xml:space="preserve">Burgess, S., &amp; Thompson, S. G. (2017). Interpreting findings from Mendelian randomization using the MR-Egger method. </w:t>
          </w:r>
          <w:r w:rsidRPr="00800C40">
            <w:rPr>
              <w:rFonts w:ascii="Times New Roman" w:eastAsia="Times New Roman" w:hAnsi="Times New Roman" w:cs="Times New Roman"/>
              <w:i/>
              <w:iCs/>
            </w:rPr>
            <w:t>European Journal of Epidemiology</w:t>
          </w:r>
          <w:r w:rsidRPr="00800C40">
            <w:rPr>
              <w:rFonts w:ascii="Times New Roman" w:eastAsia="Times New Roman" w:hAnsi="Times New Roman" w:cs="Times New Roman"/>
            </w:rPr>
            <w:t xml:space="preserve">, </w:t>
          </w:r>
          <w:r w:rsidRPr="00800C40">
            <w:rPr>
              <w:rFonts w:ascii="Times New Roman" w:eastAsia="Times New Roman" w:hAnsi="Times New Roman" w:cs="Times New Roman"/>
              <w:i/>
              <w:iCs/>
            </w:rPr>
            <w:t>32</w:t>
          </w:r>
          <w:r w:rsidRPr="00800C40">
            <w:rPr>
              <w:rFonts w:ascii="Times New Roman" w:eastAsia="Times New Roman" w:hAnsi="Times New Roman" w:cs="Times New Roman"/>
            </w:rPr>
            <w:t xml:space="preserve">(5), 377–389. </w:t>
          </w:r>
          <w:proofErr w:type="spellStart"/>
          <w:r w:rsidRPr="00800C40">
            <w:rPr>
              <w:rFonts w:ascii="Times New Roman" w:eastAsia="Times New Roman" w:hAnsi="Times New Roman" w:cs="Times New Roman"/>
            </w:rPr>
            <w:t>doi</w:t>
          </w:r>
          <w:proofErr w:type="spellEnd"/>
          <w:r w:rsidRPr="00800C40">
            <w:rPr>
              <w:rFonts w:ascii="Times New Roman" w:eastAsia="Times New Roman" w:hAnsi="Times New Roman" w:cs="Times New Roman"/>
            </w:rPr>
            <w:t>: 10.1007/s10654-017-0255-x</w:t>
          </w:r>
        </w:p>
        <w:p w14:paraId="64191C4D" w14:textId="77777777" w:rsidR="00724308" w:rsidRPr="00800C40" w:rsidRDefault="00724308">
          <w:pPr>
            <w:autoSpaceDE w:val="0"/>
            <w:autoSpaceDN w:val="0"/>
            <w:ind w:hanging="480"/>
            <w:divId w:val="1861353901"/>
            <w:rPr>
              <w:rFonts w:ascii="Times New Roman" w:eastAsia="Times New Roman" w:hAnsi="Times New Roman" w:cs="Times New Roman"/>
            </w:rPr>
          </w:pPr>
          <w:r w:rsidRPr="00800C40">
            <w:rPr>
              <w:rFonts w:ascii="Times New Roman" w:eastAsia="Times New Roman" w:hAnsi="Times New Roman" w:cs="Times New Roman"/>
            </w:rPr>
            <w:t xml:space="preserve">Cartier, A., </w:t>
          </w:r>
          <w:proofErr w:type="spellStart"/>
          <w:r w:rsidRPr="00800C40">
            <w:rPr>
              <w:rFonts w:ascii="Times New Roman" w:eastAsia="Times New Roman" w:hAnsi="Times New Roman" w:cs="Times New Roman"/>
            </w:rPr>
            <w:t>Côté</w:t>
          </w:r>
          <w:proofErr w:type="spellEnd"/>
          <w:r w:rsidRPr="00800C40">
            <w:rPr>
              <w:rFonts w:ascii="Times New Roman" w:eastAsia="Times New Roman" w:hAnsi="Times New Roman" w:cs="Times New Roman"/>
            </w:rPr>
            <w:t xml:space="preserve">, M., Lemieux, I., </w:t>
          </w:r>
          <w:proofErr w:type="spellStart"/>
          <w:r w:rsidRPr="00800C40">
            <w:rPr>
              <w:rFonts w:ascii="Times New Roman" w:eastAsia="Times New Roman" w:hAnsi="Times New Roman" w:cs="Times New Roman"/>
            </w:rPr>
            <w:t>Pérusse</w:t>
          </w:r>
          <w:proofErr w:type="spellEnd"/>
          <w:r w:rsidRPr="00800C40">
            <w:rPr>
              <w:rFonts w:ascii="Times New Roman" w:eastAsia="Times New Roman" w:hAnsi="Times New Roman" w:cs="Times New Roman"/>
            </w:rPr>
            <w:t xml:space="preserve">, L., Tremblay, A., Bouchard, C., &amp; </w:t>
          </w:r>
          <w:proofErr w:type="spellStart"/>
          <w:r w:rsidRPr="00800C40">
            <w:rPr>
              <w:rFonts w:ascii="Times New Roman" w:eastAsia="Times New Roman" w:hAnsi="Times New Roman" w:cs="Times New Roman"/>
            </w:rPr>
            <w:t>Després</w:t>
          </w:r>
          <w:proofErr w:type="spellEnd"/>
          <w:r w:rsidRPr="00800C40">
            <w:rPr>
              <w:rFonts w:ascii="Times New Roman" w:eastAsia="Times New Roman" w:hAnsi="Times New Roman" w:cs="Times New Roman"/>
            </w:rPr>
            <w:t xml:space="preserve">, J.-P. (2009). Sex differences in inflammatory markers: what is the contribution of visceral adiposity?2. </w:t>
          </w:r>
          <w:r w:rsidRPr="00800C40">
            <w:rPr>
              <w:rFonts w:ascii="Times New Roman" w:eastAsia="Times New Roman" w:hAnsi="Times New Roman" w:cs="Times New Roman"/>
              <w:i/>
              <w:iCs/>
            </w:rPr>
            <w:t>The American Journal of Clinical Nutrition</w:t>
          </w:r>
          <w:r w:rsidRPr="00800C40">
            <w:rPr>
              <w:rFonts w:ascii="Times New Roman" w:eastAsia="Times New Roman" w:hAnsi="Times New Roman" w:cs="Times New Roman"/>
            </w:rPr>
            <w:t xml:space="preserve">, </w:t>
          </w:r>
          <w:r w:rsidRPr="00800C40">
            <w:rPr>
              <w:rFonts w:ascii="Times New Roman" w:eastAsia="Times New Roman" w:hAnsi="Times New Roman" w:cs="Times New Roman"/>
              <w:i/>
              <w:iCs/>
            </w:rPr>
            <w:t>89</w:t>
          </w:r>
          <w:r w:rsidRPr="00800C40">
            <w:rPr>
              <w:rFonts w:ascii="Times New Roman" w:eastAsia="Times New Roman" w:hAnsi="Times New Roman" w:cs="Times New Roman"/>
            </w:rPr>
            <w:t xml:space="preserve">(5), 1307–1314. </w:t>
          </w:r>
          <w:proofErr w:type="spellStart"/>
          <w:r w:rsidRPr="00800C40">
            <w:rPr>
              <w:rFonts w:ascii="Times New Roman" w:eastAsia="Times New Roman" w:hAnsi="Times New Roman" w:cs="Times New Roman"/>
            </w:rPr>
            <w:t>doi</w:t>
          </w:r>
          <w:proofErr w:type="spellEnd"/>
          <w:r w:rsidRPr="00800C40">
            <w:rPr>
              <w:rFonts w:ascii="Times New Roman" w:eastAsia="Times New Roman" w:hAnsi="Times New Roman" w:cs="Times New Roman"/>
            </w:rPr>
            <w:t>: https://doi.org/10.3945/ajcn.2008.27030</w:t>
          </w:r>
        </w:p>
        <w:p w14:paraId="325F962F" w14:textId="77777777" w:rsidR="00724308" w:rsidRPr="00800C40" w:rsidRDefault="00724308">
          <w:pPr>
            <w:autoSpaceDE w:val="0"/>
            <w:autoSpaceDN w:val="0"/>
            <w:ind w:hanging="480"/>
            <w:divId w:val="1956474159"/>
            <w:rPr>
              <w:rFonts w:ascii="Times New Roman" w:eastAsia="Times New Roman" w:hAnsi="Times New Roman" w:cs="Times New Roman"/>
            </w:rPr>
          </w:pPr>
          <w:r w:rsidRPr="00800C40">
            <w:rPr>
              <w:rFonts w:ascii="Times New Roman" w:eastAsia="Times New Roman" w:hAnsi="Times New Roman" w:cs="Times New Roman"/>
            </w:rPr>
            <w:t xml:space="preserve">Christina Dardani, A., Robinson, J. W., Zheng, J., Sadik, A., </w:t>
          </w:r>
          <w:proofErr w:type="spellStart"/>
          <w:r w:rsidRPr="00800C40">
            <w:rPr>
              <w:rFonts w:ascii="Times New Roman" w:eastAsia="Times New Roman" w:hAnsi="Times New Roman" w:cs="Times New Roman"/>
            </w:rPr>
            <w:t>Pagoni</w:t>
          </w:r>
          <w:proofErr w:type="spellEnd"/>
          <w:r w:rsidRPr="00800C40">
            <w:rPr>
              <w:rFonts w:ascii="Times New Roman" w:eastAsia="Times New Roman" w:hAnsi="Times New Roman" w:cs="Times New Roman"/>
            </w:rPr>
            <w:t xml:space="preserve">, P., </w:t>
          </w:r>
          <w:proofErr w:type="spellStart"/>
          <w:r w:rsidRPr="00800C40">
            <w:rPr>
              <w:rFonts w:ascii="Times New Roman" w:eastAsia="Times New Roman" w:hAnsi="Times New Roman" w:cs="Times New Roman"/>
            </w:rPr>
            <w:t>Stergiakouli</w:t>
          </w:r>
          <w:proofErr w:type="spellEnd"/>
          <w:r w:rsidRPr="00800C40">
            <w:rPr>
              <w:rFonts w:ascii="Times New Roman" w:eastAsia="Times New Roman" w:hAnsi="Times New Roman" w:cs="Times New Roman"/>
            </w:rPr>
            <w:t xml:space="preserve">, E., … affiliations, A. (n.d.). </w:t>
          </w:r>
          <w:r w:rsidRPr="00800C40">
            <w:rPr>
              <w:rFonts w:ascii="Times New Roman" w:eastAsia="Times New Roman" w:hAnsi="Times New Roman" w:cs="Times New Roman"/>
              <w:i/>
              <w:iCs/>
            </w:rPr>
            <w:t xml:space="preserve">Immunological pathways underlying autism: Findings from Mendelian randomization and genetic </w:t>
          </w:r>
          <w:proofErr w:type="spellStart"/>
          <w:r w:rsidRPr="00800C40">
            <w:rPr>
              <w:rFonts w:ascii="Times New Roman" w:eastAsia="Times New Roman" w:hAnsi="Times New Roman" w:cs="Times New Roman"/>
              <w:i/>
              <w:iCs/>
            </w:rPr>
            <w:t>colocalisation</w:t>
          </w:r>
          <w:proofErr w:type="spellEnd"/>
          <w:r w:rsidRPr="00800C40">
            <w:rPr>
              <w:rFonts w:ascii="Times New Roman" w:eastAsia="Times New Roman" w:hAnsi="Times New Roman" w:cs="Times New Roman"/>
              <w:i/>
              <w:iCs/>
            </w:rPr>
            <w:t xml:space="preserve"> analyses</w:t>
          </w:r>
          <w:r w:rsidRPr="00800C40">
            <w:rPr>
              <w:rFonts w:ascii="Times New Roman" w:eastAsia="Times New Roman" w:hAnsi="Times New Roman" w:cs="Times New Roman"/>
            </w:rPr>
            <w:t xml:space="preserve">. </w:t>
          </w:r>
          <w:r w:rsidRPr="00800C40">
            <w:rPr>
              <w:rFonts w:ascii="Times New Roman" w:eastAsia="Times New Roman" w:hAnsi="Times New Roman" w:cs="Times New Roman"/>
              <w:i/>
              <w:iCs/>
            </w:rPr>
            <w:t>10</w:t>
          </w:r>
          <w:r w:rsidRPr="00800C40">
            <w:rPr>
              <w:rFonts w:ascii="Times New Roman" w:eastAsia="Times New Roman" w:hAnsi="Times New Roman" w:cs="Times New Roman"/>
            </w:rPr>
            <w:t xml:space="preserve">, 12. </w:t>
          </w:r>
          <w:proofErr w:type="spellStart"/>
          <w:r w:rsidRPr="00800C40">
            <w:rPr>
              <w:rFonts w:ascii="Times New Roman" w:eastAsia="Times New Roman" w:hAnsi="Times New Roman" w:cs="Times New Roman"/>
            </w:rPr>
            <w:t>doi</w:t>
          </w:r>
          <w:proofErr w:type="spellEnd"/>
          <w:r w:rsidRPr="00800C40">
            <w:rPr>
              <w:rFonts w:ascii="Times New Roman" w:eastAsia="Times New Roman" w:hAnsi="Times New Roman" w:cs="Times New Roman"/>
            </w:rPr>
            <w:t>: 10.1101/2022.02.16.22271031</w:t>
          </w:r>
        </w:p>
        <w:p w14:paraId="1811453F" w14:textId="77777777" w:rsidR="00724308" w:rsidRPr="00800C40" w:rsidRDefault="00724308">
          <w:pPr>
            <w:autoSpaceDE w:val="0"/>
            <w:autoSpaceDN w:val="0"/>
            <w:ind w:hanging="480"/>
            <w:divId w:val="1689529223"/>
            <w:rPr>
              <w:rFonts w:ascii="Times New Roman" w:eastAsia="Times New Roman" w:hAnsi="Times New Roman" w:cs="Times New Roman"/>
            </w:rPr>
          </w:pPr>
          <w:r w:rsidRPr="00800C40">
            <w:rPr>
              <w:rFonts w:ascii="Times New Roman" w:eastAsia="Times New Roman" w:hAnsi="Times New Roman" w:cs="Times New Roman"/>
            </w:rPr>
            <w:t>Cohen, S., Janicki-</w:t>
          </w:r>
          <w:proofErr w:type="spellStart"/>
          <w:r w:rsidRPr="00800C40">
            <w:rPr>
              <w:rFonts w:ascii="Times New Roman" w:eastAsia="Times New Roman" w:hAnsi="Times New Roman" w:cs="Times New Roman"/>
            </w:rPr>
            <w:t>Deverts</w:t>
          </w:r>
          <w:proofErr w:type="spellEnd"/>
          <w:r w:rsidRPr="00800C40">
            <w:rPr>
              <w:rFonts w:ascii="Times New Roman" w:eastAsia="Times New Roman" w:hAnsi="Times New Roman" w:cs="Times New Roman"/>
            </w:rPr>
            <w:t xml:space="preserve">, D., Chen, E., &amp; Matthews, K. A. (2010). Childhood socioeconomic status and adult health. </w:t>
          </w:r>
          <w:r w:rsidRPr="00800C40">
            <w:rPr>
              <w:rFonts w:ascii="Times New Roman" w:eastAsia="Times New Roman" w:hAnsi="Times New Roman" w:cs="Times New Roman"/>
              <w:i/>
              <w:iCs/>
            </w:rPr>
            <w:t>Annals of the New York Academy of Sciences</w:t>
          </w:r>
          <w:r w:rsidRPr="00800C40">
            <w:rPr>
              <w:rFonts w:ascii="Times New Roman" w:eastAsia="Times New Roman" w:hAnsi="Times New Roman" w:cs="Times New Roman"/>
            </w:rPr>
            <w:t xml:space="preserve">, </w:t>
          </w:r>
          <w:r w:rsidRPr="00800C40">
            <w:rPr>
              <w:rFonts w:ascii="Times New Roman" w:eastAsia="Times New Roman" w:hAnsi="Times New Roman" w:cs="Times New Roman"/>
              <w:i/>
              <w:iCs/>
            </w:rPr>
            <w:t>1186</w:t>
          </w:r>
          <w:r w:rsidRPr="00800C40">
            <w:rPr>
              <w:rFonts w:ascii="Times New Roman" w:eastAsia="Times New Roman" w:hAnsi="Times New Roman" w:cs="Times New Roman"/>
            </w:rPr>
            <w:t xml:space="preserve">(1), 37–55. </w:t>
          </w:r>
          <w:proofErr w:type="spellStart"/>
          <w:r w:rsidRPr="00800C40">
            <w:rPr>
              <w:rFonts w:ascii="Times New Roman" w:eastAsia="Times New Roman" w:hAnsi="Times New Roman" w:cs="Times New Roman"/>
            </w:rPr>
            <w:t>doi</w:t>
          </w:r>
          <w:proofErr w:type="spellEnd"/>
          <w:r w:rsidRPr="00800C40">
            <w:rPr>
              <w:rFonts w:ascii="Times New Roman" w:eastAsia="Times New Roman" w:hAnsi="Times New Roman" w:cs="Times New Roman"/>
            </w:rPr>
            <w:t>: https://doi.org/10.1111/j.1749-6632.2009.05334.x</w:t>
          </w:r>
        </w:p>
        <w:p w14:paraId="699A2FE4" w14:textId="77777777" w:rsidR="00724308" w:rsidRPr="00800C40" w:rsidRDefault="00724308">
          <w:pPr>
            <w:autoSpaceDE w:val="0"/>
            <w:autoSpaceDN w:val="0"/>
            <w:ind w:hanging="480"/>
            <w:divId w:val="1251813835"/>
            <w:rPr>
              <w:rFonts w:ascii="Times New Roman" w:eastAsia="Times New Roman" w:hAnsi="Times New Roman" w:cs="Times New Roman"/>
            </w:rPr>
          </w:pPr>
          <w:r w:rsidRPr="00800C40">
            <w:rPr>
              <w:rFonts w:ascii="Times New Roman" w:eastAsia="Times New Roman" w:hAnsi="Times New Roman" w:cs="Times New Roman"/>
            </w:rPr>
            <w:t xml:space="preserve">Davey Smith, G., &amp; Hemani, G. (2014). Mendelian randomization: genetic anchors for causal inference in epidemiological studies. </w:t>
          </w:r>
          <w:r w:rsidRPr="00800C40">
            <w:rPr>
              <w:rFonts w:ascii="Times New Roman" w:eastAsia="Times New Roman" w:hAnsi="Times New Roman" w:cs="Times New Roman"/>
              <w:i/>
              <w:iCs/>
            </w:rPr>
            <w:t>Human Molecular Genetics</w:t>
          </w:r>
          <w:r w:rsidRPr="00800C40">
            <w:rPr>
              <w:rFonts w:ascii="Times New Roman" w:eastAsia="Times New Roman" w:hAnsi="Times New Roman" w:cs="Times New Roman"/>
            </w:rPr>
            <w:t xml:space="preserve">, </w:t>
          </w:r>
          <w:r w:rsidRPr="00800C40">
            <w:rPr>
              <w:rFonts w:ascii="Times New Roman" w:eastAsia="Times New Roman" w:hAnsi="Times New Roman" w:cs="Times New Roman"/>
              <w:i/>
              <w:iCs/>
            </w:rPr>
            <w:t>23</w:t>
          </w:r>
          <w:r w:rsidRPr="00800C40">
            <w:rPr>
              <w:rFonts w:ascii="Times New Roman" w:eastAsia="Times New Roman" w:hAnsi="Times New Roman" w:cs="Times New Roman"/>
            </w:rPr>
            <w:t xml:space="preserve">(R1), R89–R98. </w:t>
          </w:r>
          <w:proofErr w:type="spellStart"/>
          <w:r w:rsidRPr="00800C40">
            <w:rPr>
              <w:rFonts w:ascii="Times New Roman" w:eastAsia="Times New Roman" w:hAnsi="Times New Roman" w:cs="Times New Roman"/>
            </w:rPr>
            <w:t>doi</w:t>
          </w:r>
          <w:proofErr w:type="spellEnd"/>
          <w:r w:rsidRPr="00800C40">
            <w:rPr>
              <w:rFonts w:ascii="Times New Roman" w:eastAsia="Times New Roman" w:hAnsi="Times New Roman" w:cs="Times New Roman"/>
            </w:rPr>
            <w:t>: 10.1093/</w:t>
          </w:r>
          <w:proofErr w:type="spellStart"/>
          <w:r w:rsidRPr="00800C40">
            <w:rPr>
              <w:rFonts w:ascii="Times New Roman" w:eastAsia="Times New Roman" w:hAnsi="Times New Roman" w:cs="Times New Roman"/>
            </w:rPr>
            <w:t>hmg</w:t>
          </w:r>
          <w:proofErr w:type="spellEnd"/>
          <w:r w:rsidRPr="00800C40">
            <w:rPr>
              <w:rFonts w:ascii="Times New Roman" w:eastAsia="Times New Roman" w:hAnsi="Times New Roman" w:cs="Times New Roman"/>
            </w:rPr>
            <w:t>/ddu328</w:t>
          </w:r>
        </w:p>
        <w:p w14:paraId="5B2C2BE5" w14:textId="77777777" w:rsidR="00724308" w:rsidRPr="00800C40" w:rsidRDefault="00724308">
          <w:pPr>
            <w:autoSpaceDE w:val="0"/>
            <w:autoSpaceDN w:val="0"/>
            <w:ind w:hanging="480"/>
            <w:divId w:val="1414081590"/>
            <w:rPr>
              <w:rFonts w:ascii="Times New Roman" w:eastAsia="Times New Roman" w:hAnsi="Times New Roman" w:cs="Times New Roman"/>
            </w:rPr>
          </w:pPr>
          <w:r w:rsidRPr="00800C40">
            <w:rPr>
              <w:rFonts w:ascii="Times New Roman" w:eastAsia="Times New Roman" w:hAnsi="Times New Roman" w:cs="Times New Roman"/>
            </w:rPr>
            <w:t xml:space="preserve">de Klein, N., Tsai, E. A., </w:t>
          </w:r>
          <w:proofErr w:type="spellStart"/>
          <w:r w:rsidRPr="00800C40">
            <w:rPr>
              <w:rFonts w:ascii="Times New Roman" w:eastAsia="Times New Roman" w:hAnsi="Times New Roman" w:cs="Times New Roman"/>
            </w:rPr>
            <w:t>Vochteloo</w:t>
          </w:r>
          <w:proofErr w:type="spellEnd"/>
          <w:r w:rsidRPr="00800C40">
            <w:rPr>
              <w:rFonts w:ascii="Times New Roman" w:eastAsia="Times New Roman" w:hAnsi="Times New Roman" w:cs="Times New Roman"/>
            </w:rPr>
            <w:t xml:space="preserve">, M., Baird, D., Huang, Y., Chen, C. Y., … Westra, H. J. (2023). Brain expression quantitative trait locus and network analyses reveal downstream effects and putative drivers for brain-related diseases. </w:t>
          </w:r>
          <w:r w:rsidRPr="00800C40">
            <w:rPr>
              <w:rFonts w:ascii="Times New Roman" w:eastAsia="Times New Roman" w:hAnsi="Times New Roman" w:cs="Times New Roman"/>
              <w:i/>
              <w:iCs/>
            </w:rPr>
            <w:t>Nature Genetics</w:t>
          </w:r>
          <w:r w:rsidRPr="00800C40">
            <w:rPr>
              <w:rFonts w:ascii="Times New Roman" w:eastAsia="Times New Roman" w:hAnsi="Times New Roman" w:cs="Times New Roman"/>
            </w:rPr>
            <w:t xml:space="preserve">. </w:t>
          </w:r>
          <w:proofErr w:type="spellStart"/>
          <w:r w:rsidRPr="00800C40">
            <w:rPr>
              <w:rFonts w:ascii="Times New Roman" w:eastAsia="Times New Roman" w:hAnsi="Times New Roman" w:cs="Times New Roman"/>
            </w:rPr>
            <w:t>doi</w:t>
          </w:r>
          <w:proofErr w:type="spellEnd"/>
          <w:r w:rsidRPr="00800C40">
            <w:rPr>
              <w:rFonts w:ascii="Times New Roman" w:eastAsia="Times New Roman" w:hAnsi="Times New Roman" w:cs="Times New Roman"/>
            </w:rPr>
            <w:t>: 10.1038/s41588-023-01300-6</w:t>
          </w:r>
        </w:p>
        <w:p w14:paraId="489CE9E0" w14:textId="77777777" w:rsidR="00724308" w:rsidRPr="00800C40" w:rsidRDefault="00724308">
          <w:pPr>
            <w:autoSpaceDE w:val="0"/>
            <w:autoSpaceDN w:val="0"/>
            <w:ind w:hanging="480"/>
            <w:divId w:val="332726686"/>
            <w:rPr>
              <w:rFonts w:ascii="Times New Roman" w:eastAsia="Times New Roman" w:hAnsi="Times New Roman" w:cs="Times New Roman"/>
            </w:rPr>
          </w:pPr>
          <w:proofErr w:type="spellStart"/>
          <w:r w:rsidRPr="00800C40">
            <w:rPr>
              <w:rFonts w:ascii="Times New Roman" w:eastAsia="Times New Roman" w:hAnsi="Times New Roman" w:cs="Times New Roman"/>
            </w:rPr>
            <w:t>Edlow</w:t>
          </w:r>
          <w:proofErr w:type="spellEnd"/>
          <w:r w:rsidRPr="00800C40">
            <w:rPr>
              <w:rFonts w:ascii="Times New Roman" w:eastAsia="Times New Roman" w:hAnsi="Times New Roman" w:cs="Times New Roman"/>
            </w:rPr>
            <w:t xml:space="preserve">, A. G. (2017). Maternal obesity and neurodevelopmental and psychiatric disorders in offspring. </w:t>
          </w:r>
          <w:r w:rsidRPr="00800C40">
            <w:rPr>
              <w:rFonts w:ascii="Times New Roman" w:eastAsia="Times New Roman" w:hAnsi="Times New Roman" w:cs="Times New Roman"/>
              <w:i/>
              <w:iCs/>
            </w:rPr>
            <w:t>Prenatal Diagnosis</w:t>
          </w:r>
          <w:r w:rsidRPr="00800C40">
            <w:rPr>
              <w:rFonts w:ascii="Times New Roman" w:eastAsia="Times New Roman" w:hAnsi="Times New Roman" w:cs="Times New Roman"/>
            </w:rPr>
            <w:t xml:space="preserve">, </w:t>
          </w:r>
          <w:r w:rsidRPr="00800C40">
            <w:rPr>
              <w:rFonts w:ascii="Times New Roman" w:eastAsia="Times New Roman" w:hAnsi="Times New Roman" w:cs="Times New Roman"/>
              <w:i/>
              <w:iCs/>
            </w:rPr>
            <w:t>37</w:t>
          </w:r>
          <w:r w:rsidRPr="00800C40">
            <w:rPr>
              <w:rFonts w:ascii="Times New Roman" w:eastAsia="Times New Roman" w:hAnsi="Times New Roman" w:cs="Times New Roman"/>
            </w:rPr>
            <w:t xml:space="preserve">(1), 95–110. </w:t>
          </w:r>
          <w:proofErr w:type="spellStart"/>
          <w:r w:rsidRPr="00800C40">
            <w:rPr>
              <w:rFonts w:ascii="Times New Roman" w:eastAsia="Times New Roman" w:hAnsi="Times New Roman" w:cs="Times New Roman"/>
            </w:rPr>
            <w:t>doi</w:t>
          </w:r>
          <w:proofErr w:type="spellEnd"/>
          <w:r w:rsidRPr="00800C40">
            <w:rPr>
              <w:rFonts w:ascii="Times New Roman" w:eastAsia="Times New Roman" w:hAnsi="Times New Roman" w:cs="Times New Roman"/>
            </w:rPr>
            <w:t>: 10.1002/pd.4932</w:t>
          </w:r>
        </w:p>
        <w:p w14:paraId="46C50F9D" w14:textId="77777777" w:rsidR="00724308" w:rsidRPr="00800C40" w:rsidRDefault="00724308">
          <w:pPr>
            <w:autoSpaceDE w:val="0"/>
            <w:autoSpaceDN w:val="0"/>
            <w:ind w:hanging="480"/>
            <w:divId w:val="1653563395"/>
            <w:rPr>
              <w:rFonts w:ascii="Times New Roman" w:eastAsia="Times New Roman" w:hAnsi="Times New Roman" w:cs="Times New Roman"/>
            </w:rPr>
          </w:pPr>
          <w:proofErr w:type="spellStart"/>
          <w:r w:rsidRPr="00800C40">
            <w:rPr>
              <w:rFonts w:ascii="Times New Roman" w:eastAsia="Times New Roman" w:hAnsi="Times New Roman" w:cs="Times New Roman"/>
            </w:rPr>
            <w:t>Emilsson</w:t>
          </w:r>
          <w:proofErr w:type="spellEnd"/>
          <w:r w:rsidRPr="00800C40">
            <w:rPr>
              <w:rFonts w:ascii="Times New Roman" w:eastAsia="Times New Roman" w:hAnsi="Times New Roman" w:cs="Times New Roman"/>
            </w:rPr>
            <w:t xml:space="preserve">, V., </w:t>
          </w:r>
          <w:proofErr w:type="spellStart"/>
          <w:r w:rsidRPr="00800C40">
            <w:rPr>
              <w:rFonts w:ascii="Times New Roman" w:eastAsia="Times New Roman" w:hAnsi="Times New Roman" w:cs="Times New Roman"/>
            </w:rPr>
            <w:t>Ilkov</w:t>
          </w:r>
          <w:proofErr w:type="spellEnd"/>
          <w:r w:rsidRPr="00800C40">
            <w:rPr>
              <w:rFonts w:ascii="Times New Roman" w:eastAsia="Times New Roman" w:hAnsi="Times New Roman" w:cs="Times New Roman"/>
            </w:rPr>
            <w:t xml:space="preserve">, M., Lamb, J. R., Finkel, N., Gudmundsson, E. F., Pitts, R., … </w:t>
          </w:r>
          <w:proofErr w:type="spellStart"/>
          <w:r w:rsidRPr="00800C40">
            <w:rPr>
              <w:rFonts w:ascii="Times New Roman" w:eastAsia="Times New Roman" w:hAnsi="Times New Roman" w:cs="Times New Roman"/>
            </w:rPr>
            <w:t>Gudnason</w:t>
          </w:r>
          <w:proofErr w:type="spellEnd"/>
          <w:r w:rsidRPr="00800C40">
            <w:rPr>
              <w:rFonts w:ascii="Times New Roman" w:eastAsia="Times New Roman" w:hAnsi="Times New Roman" w:cs="Times New Roman"/>
            </w:rPr>
            <w:t xml:space="preserve">, V. (2018). Co-regulatory networks of human serum proteins link genetics to disease. </w:t>
          </w:r>
          <w:r w:rsidRPr="00800C40">
            <w:rPr>
              <w:rFonts w:ascii="Times New Roman" w:eastAsia="Times New Roman" w:hAnsi="Times New Roman" w:cs="Times New Roman"/>
              <w:i/>
              <w:iCs/>
            </w:rPr>
            <w:t>Science</w:t>
          </w:r>
          <w:r w:rsidRPr="00800C40">
            <w:rPr>
              <w:rFonts w:ascii="Times New Roman" w:eastAsia="Times New Roman" w:hAnsi="Times New Roman" w:cs="Times New Roman"/>
            </w:rPr>
            <w:t xml:space="preserve">, </w:t>
          </w:r>
          <w:r w:rsidRPr="00800C40">
            <w:rPr>
              <w:rFonts w:ascii="Times New Roman" w:eastAsia="Times New Roman" w:hAnsi="Times New Roman" w:cs="Times New Roman"/>
              <w:i/>
              <w:iCs/>
            </w:rPr>
            <w:t>361</w:t>
          </w:r>
          <w:r w:rsidRPr="00800C40">
            <w:rPr>
              <w:rFonts w:ascii="Times New Roman" w:eastAsia="Times New Roman" w:hAnsi="Times New Roman" w:cs="Times New Roman"/>
            </w:rPr>
            <w:t xml:space="preserve">(6404). </w:t>
          </w:r>
          <w:proofErr w:type="spellStart"/>
          <w:r w:rsidRPr="00800C40">
            <w:rPr>
              <w:rFonts w:ascii="Times New Roman" w:eastAsia="Times New Roman" w:hAnsi="Times New Roman" w:cs="Times New Roman"/>
            </w:rPr>
            <w:t>doi</w:t>
          </w:r>
          <w:proofErr w:type="spellEnd"/>
          <w:r w:rsidRPr="00800C40">
            <w:rPr>
              <w:rFonts w:ascii="Times New Roman" w:eastAsia="Times New Roman" w:hAnsi="Times New Roman" w:cs="Times New Roman"/>
            </w:rPr>
            <w:t>: 10.1126/</w:t>
          </w:r>
          <w:proofErr w:type="gramStart"/>
          <w:r w:rsidRPr="00800C40">
            <w:rPr>
              <w:rFonts w:ascii="Times New Roman" w:eastAsia="Times New Roman" w:hAnsi="Times New Roman" w:cs="Times New Roman"/>
            </w:rPr>
            <w:t>science.aaq</w:t>
          </w:r>
          <w:proofErr w:type="gramEnd"/>
          <w:r w:rsidRPr="00800C40">
            <w:rPr>
              <w:rFonts w:ascii="Times New Roman" w:eastAsia="Times New Roman" w:hAnsi="Times New Roman" w:cs="Times New Roman"/>
            </w:rPr>
            <w:t>1327</w:t>
          </w:r>
        </w:p>
        <w:p w14:paraId="10F4E0B1" w14:textId="77777777" w:rsidR="00724308" w:rsidRPr="00800C40" w:rsidRDefault="00724308">
          <w:pPr>
            <w:autoSpaceDE w:val="0"/>
            <w:autoSpaceDN w:val="0"/>
            <w:ind w:hanging="480"/>
            <w:divId w:val="1346635002"/>
            <w:rPr>
              <w:rFonts w:ascii="Times New Roman" w:eastAsia="Times New Roman" w:hAnsi="Times New Roman" w:cs="Times New Roman"/>
            </w:rPr>
          </w:pPr>
          <w:proofErr w:type="spellStart"/>
          <w:r w:rsidRPr="00800C40">
            <w:rPr>
              <w:rFonts w:ascii="Times New Roman" w:eastAsia="Times New Roman" w:hAnsi="Times New Roman" w:cs="Times New Roman"/>
            </w:rPr>
            <w:lastRenderedPageBreak/>
            <w:t>Folkersen</w:t>
          </w:r>
          <w:proofErr w:type="spellEnd"/>
          <w:r w:rsidRPr="00800C40">
            <w:rPr>
              <w:rFonts w:ascii="Times New Roman" w:eastAsia="Times New Roman" w:hAnsi="Times New Roman" w:cs="Times New Roman"/>
            </w:rPr>
            <w:t xml:space="preserve">, L., </w:t>
          </w:r>
          <w:proofErr w:type="spellStart"/>
          <w:r w:rsidRPr="00800C40">
            <w:rPr>
              <w:rFonts w:ascii="Times New Roman" w:eastAsia="Times New Roman" w:hAnsi="Times New Roman" w:cs="Times New Roman"/>
            </w:rPr>
            <w:t>Fauman</w:t>
          </w:r>
          <w:proofErr w:type="spellEnd"/>
          <w:r w:rsidRPr="00800C40">
            <w:rPr>
              <w:rFonts w:ascii="Times New Roman" w:eastAsia="Times New Roman" w:hAnsi="Times New Roman" w:cs="Times New Roman"/>
            </w:rPr>
            <w:t xml:space="preserve">, E., </w:t>
          </w:r>
          <w:proofErr w:type="spellStart"/>
          <w:r w:rsidRPr="00800C40">
            <w:rPr>
              <w:rFonts w:ascii="Times New Roman" w:eastAsia="Times New Roman" w:hAnsi="Times New Roman" w:cs="Times New Roman"/>
            </w:rPr>
            <w:t>Sabater-Lleal</w:t>
          </w:r>
          <w:proofErr w:type="spellEnd"/>
          <w:r w:rsidRPr="00800C40">
            <w:rPr>
              <w:rFonts w:ascii="Times New Roman" w:eastAsia="Times New Roman" w:hAnsi="Times New Roman" w:cs="Times New Roman"/>
            </w:rPr>
            <w:t xml:space="preserve">, M., Strawbridge, R. J., </w:t>
          </w:r>
          <w:proofErr w:type="spellStart"/>
          <w:r w:rsidRPr="00800C40">
            <w:rPr>
              <w:rFonts w:ascii="Times New Roman" w:eastAsia="Times New Roman" w:hAnsi="Times New Roman" w:cs="Times New Roman"/>
            </w:rPr>
            <w:t>Frånberg</w:t>
          </w:r>
          <w:proofErr w:type="spellEnd"/>
          <w:r w:rsidRPr="00800C40">
            <w:rPr>
              <w:rFonts w:ascii="Times New Roman" w:eastAsia="Times New Roman" w:hAnsi="Times New Roman" w:cs="Times New Roman"/>
            </w:rPr>
            <w:t xml:space="preserve">, M., </w:t>
          </w:r>
          <w:proofErr w:type="spellStart"/>
          <w:r w:rsidRPr="00800C40">
            <w:rPr>
              <w:rFonts w:ascii="Times New Roman" w:eastAsia="Times New Roman" w:hAnsi="Times New Roman" w:cs="Times New Roman"/>
            </w:rPr>
            <w:t>Sennblad</w:t>
          </w:r>
          <w:proofErr w:type="spellEnd"/>
          <w:r w:rsidRPr="00800C40">
            <w:rPr>
              <w:rFonts w:ascii="Times New Roman" w:eastAsia="Times New Roman" w:hAnsi="Times New Roman" w:cs="Times New Roman"/>
            </w:rPr>
            <w:t xml:space="preserve">, B., … </w:t>
          </w:r>
          <w:proofErr w:type="spellStart"/>
          <w:r w:rsidRPr="00800C40">
            <w:rPr>
              <w:rFonts w:ascii="Times New Roman" w:eastAsia="Times New Roman" w:hAnsi="Times New Roman" w:cs="Times New Roman"/>
            </w:rPr>
            <w:t>Mälarstig</w:t>
          </w:r>
          <w:proofErr w:type="spellEnd"/>
          <w:r w:rsidRPr="00800C40">
            <w:rPr>
              <w:rFonts w:ascii="Times New Roman" w:eastAsia="Times New Roman" w:hAnsi="Times New Roman" w:cs="Times New Roman"/>
            </w:rPr>
            <w:t xml:space="preserve">, A. (2017). Mapping of 79 loci for 83 plasma protein biomarkers in cardiovascular disease. </w:t>
          </w:r>
          <w:proofErr w:type="spellStart"/>
          <w:r w:rsidRPr="00800C40">
            <w:rPr>
              <w:rFonts w:ascii="Times New Roman" w:eastAsia="Times New Roman" w:hAnsi="Times New Roman" w:cs="Times New Roman"/>
              <w:i/>
              <w:iCs/>
            </w:rPr>
            <w:t>PLoS</w:t>
          </w:r>
          <w:proofErr w:type="spellEnd"/>
          <w:r w:rsidRPr="00800C40">
            <w:rPr>
              <w:rFonts w:ascii="Times New Roman" w:eastAsia="Times New Roman" w:hAnsi="Times New Roman" w:cs="Times New Roman"/>
              <w:i/>
              <w:iCs/>
            </w:rPr>
            <w:t xml:space="preserve"> Genetics</w:t>
          </w:r>
          <w:r w:rsidRPr="00800C40">
            <w:rPr>
              <w:rFonts w:ascii="Times New Roman" w:eastAsia="Times New Roman" w:hAnsi="Times New Roman" w:cs="Times New Roman"/>
            </w:rPr>
            <w:t xml:space="preserve">, </w:t>
          </w:r>
          <w:r w:rsidRPr="00800C40">
            <w:rPr>
              <w:rFonts w:ascii="Times New Roman" w:eastAsia="Times New Roman" w:hAnsi="Times New Roman" w:cs="Times New Roman"/>
              <w:i/>
              <w:iCs/>
            </w:rPr>
            <w:t>13</w:t>
          </w:r>
          <w:r w:rsidRPr="00800C40">
            <w:rPr>
              <w:rFonts w:ascii="Times New Roman" w:eastAsia="Times New Roman" w:hAnsi="Times New Roman" w:cs="Times New Roman"/>
            </w:rPr>
            <w:t xml:space="preserve">(4). </w:t>
          </w:r>
          <w:proofErr w:type="spellStart"/>
          <w:r w:rsidRPr="00800C40">
            <w:rPr>
              <w:rFonts w:ascii="Times New Roman" w:eastAsia="Times New Roman" w:hAnsi="Times New Roman" w:cs="Times New Roman"/>
            </w:rPr>
            <w:t>doi</w:t>
          </w:r>
          <w:proofErr w:type="spellEnd"/>
          <w:r w:rsidRPr="00800C40">
            <w:rPr>
              <w:rFonts w:ascii="Times New Roman" w:eastAsia="Times New Roman" w:hAnsi="Times New Roman" w:cs="Times New Roman"/>
            </w:rPr>
            <w:t>: 10.1371/journal.pgen.1006706</w:t>
          </w:r>
        </w:p>
        <w:p w14:paraId="1D5C93EF" w14:textId="77777777" w:rsidR="00724308" w:rsidRPr="00800C40" w:rsidRDefault="00724308">
          <w:pPr>
            <w:autoSpaceDE w:val="0"/>
            <w:autoSpaceDN w:val="0"/>
            <w:ind w:hanging="480"/>
            <w:divId w:val="980691626"/>
            <w:rPr>
              <w:rFonts w:ascii="Times New Roman" w:eastAsia="Times New Roman" w:hAnsi="Times New Roman" w:cs="Times New Roman"/>
            </w:rPr>
          </w:pPr>
          <w:r w:rsidRPr="00800C40">
            <w:rPr>
              <w:rFonts w:ascii="Times New Roman" w:eastAsia="Times New Roman" w:hAnsi="Times New Roman" w:cs="Times New Roman"/>
            </w:rPr>
            <w:t xml:space="preserve">Hartwig, F. P., Davey Smith, G., &amp; Bowden, J. (2017). Robust inference in summary data Mendelian randomization via the zero modal pleiotropy assumption. </w:t>
          </w:r>
          <w:r w:rsidRPr="00800C40">
            <w:rPr>
              <w:rFonts w:ascii="Times New Roman" w:eastAsia="Times New Roman" w:hAnsi="Times New Roman" w:cs="Times New Roman"/>
              <w:i/>
              <w:iCs/>
            </w:rPr>
            <w:t>International Journal of Epidemiology</w:t>
          </w:r>
          <w:r w:rsidRPr="00800C40">
            <w:rPr>
              <w:rFonts w:ascii="Times New Roman" w:eastAsia="Times New Roman" w:hAnsi="Times New Roman" w:cs="Times New Roman"/>
            </w:rPr>
            <w:t xml:space="preserve">, </w:t>
          </w:r>
          <w:r w:rsidRPr="00800C40">
            <w:rPr>
              <w:rFonts w:ascii="Times New Roman" w:eastAsia="Times New Roman" w:hAnsi="Times New Roman" w:cs="Times New Roman"/>
              <w:i/>
              <w:iCs/>
            </w:rPr>
            <w:t>46</w:t>
          </w:r>
          <w:r w:rsidRPr="00800C40">
            <w:rPr>
              <w:rFonts w:ascii="Times New Roman" w:eastAsia="Times New Roman" w:hAnsi="Times New Roman" w:cs="Times New Roman"/>
            </w:rPr>
            <w:t xml:space="preserve">(6), 1985–1998. </w:t>
          </w:r>
          <w:proofErr w:type="spellStart"/>
          <w:r w:rsidRPr="00800C40">
            <w:rPr>
              <w:rFonts w:ascii="Times New Roman" w:eastAsia="Times New Roman" w:hAnsi="Times New Roman" w:cs="Times New Roman"/>
            </w:rPr>
            <w:t>doi</w:t>
          </w:r>
          <w:proofErr w:type="spellEnd"/>
          <w:r w:rsidRPr="00800C40">
            <w:rPr>
              <w:rFonts w:ascii="Times New Roman" w:eastAsia="Times New Roman" w:hAnsi="Times New Roman" w:cs="Times New Roman"/>
            </w:rPr>
            <w:t>: 10.1093/</w:t>
          </w:r>
          <w:proofErr w:type="spellStart"/>
          <w:r w:rsidRPr="00800C40">
            <w:rPr>
              <w:rFonts w:ascii="Times New Roman" w:eastAsia="Times New Roman" w:hAnsi="Times New Roman" w:cs="Times New Roman"/>
            </w:rPr>
            <w:t>ije</w:t>
          </w:r>
          <w:proofErr w:type="spellEnd"/>
          <w:r w:rsidRPr="00800C40">
            <w:rPr>
              <w:rFonts w:ascii="Times New Roman" w:eastAsia="Times New Roman" w:hAnsi="Times New Roman" w:cs="Times New Roman"/>
            </w:rPr>
            <w:t>/dyx102</w:t>
          </w:r>
        </w:p>
        <w:p w14:paraId="03A4030E" w14:textId="77777777" w:rsidR="00724308" w:rsidRPr="00800C40" w:rsidRDefault="00724308">
          <w:pPr>
            <w:autoSpaceDE w:val="0"/>
            <w:autoSpaceDN w:val="0"/>
            <w:ind w:hanging="480"/>
            <w:divId w:val="810363979"/>
            <w:rPr>
              <w:rFonts w:ascii="Times New Roman" w:eastAsia="Times New Roman" w:hAnsi="Times New Roman" w:cs="Times New Roman"/>
            </w:rPr>
          </w:pPr>
          <w:proofErr w:type="spellStart"/>
          <w:r w:rsidRPr="00800C40">
            <w:rPr>
              <w:rFonts w:ascii="Times New Roman" w:eastAsia="Times New Roman" w:hAnsi="Times New Roman" w:cs="Times New Roman"/>
            </w:rPr>
            <w:t>Humberg</w:t>
          </w:r>
          <w:proofErr w:type="spellEnd"/>
          <w:r w:rsidRPr="00800C40">
            <w:rPr>
              <w:rFonts w:ascii="Times New Roman" w:eastAsia="Times New Roman" w:hAnsi="Times New Roman" w:cs="Times New Roman"/>
            </w:rPr>
            <w:t xml:space="preserve">, A., Fortmann, I., Siller, B., Kopp, M. V., </w:t>
          </w:r>
          <w:proofErr w:type="spellStart"/>
          <w:r w:rsidRPr="00800C40">
            <w:rPr>
              <w:rFonts w:ascii="Times New Roman" w:eastAsia="Times New Roman" w:hAnsi="Times New Roman" w:cs="Times New Roman"/>
            </w:rPr>
            <w:t>Herting</w:t>
          </w:r>
          <w:proofErr w:type="spellEnd"/>
          <w:r w:rsidRPr="00800C40">
            <w:rPr>
              <w:rFonts w:ascii="Times New Roman" w:eastAsia="Times New Roman" w:hAnsi="Times New Roman" w:cs="Times New Roman"/>
            </w:rPr>
            <w:t xml:space="preserve">, E., </w:t>
          </w:r>
          <w:proofErr w:type="spellStart"/>
          <w:r w:rsidRPr="00800C40">
            <w:rPr>
              <w:rFonts w:ascii="Times New Roman" w:eastAsia="Times New Roman" w:hAnsi="Times New Roman" w:cs="Times New Roman"/>
            </w:rPr>
            <w:t>Göpel</w:t>
          </w:r>
          <w:proofErr w:type="spellEnd"/>
          <w:r w:rsidRPr="00800C40">
            <w:rPr>
              <w:rFonts w:ascii="Times New Roman" w:eastAsia="Times New Roman" w:hAnsi="Times New Roman" w:cs="Times New Roman"/>
            </w:rPr>
            <w:t xml:space="preserve">, W., … German Neonatal Network, G. C. for L. R. and P. I. at the beginning of life (PRIMAL) C. (2020). Preterm birth and sustained inflammation: consequences for the neonate. </w:t>
          </w:r>
          <w:r w:rsidRPr="00800C40">
            <w:rPr>
              <w:rFonts w:ascii="Times New Roman" w:eastAsia="Times New Roman" w:hAnsi="Times New Roman" w:cs="Times New Roman"/>
              <w:i/>
              <w:iCs/>
            </w:rPr>
            <w:t>Seminars in Immunopathology</w:t>
          </w:r>
          <w:r w:rsidRPr="00800C40">
            <w:rPr>
              <w:rFonts w:ascii="Times New Roman" w:eastAsia="Times New Roman" w:hAnsi="Times New Roman" w:cs="Times New Roman"/>
            </w:rPr>
            <w:t xml:space="preserve">, </w:t>
          </w:r>
          <w:r w:rsidRPr="00800C40">
            <w:rPr>
              <w:rFonts w:ascii="Times New Roman" w:eastAsia="Times New Roman" w:hAnsi="Times New Roman" w:cs="Times New Roman"/>
              <w:i/>
              <w:iCs/>
            </w:rPr>
            <w:t>42</w:t>
          </w:r>
          <w:r w:rsidRPr="00800C40">
            <w:rPr>
              <w:rFonts w:ascii="Times New Roman" w:eastAsia="Times New Roman" w:hAnsi="Times New Roman" w:cs="Times New Roman"/>
            </w:rPr>
            <w:t xml:space="preserve">(4), 451–468. </w:t>
          </w:r>
          <w:proofErr w:type="spellStart"/>
          <w:r w:rsidRPr="00800C40">
            <w:rPr>
              <w:rFonts w:ascii="Times New Roman" w:eastAsia="Times New Roman" w:hAnsi="Times New Roman" w:cs="Times New Roman"/>
            </w:rPr>
            <w:t>doi</w:t>
          </w:r>
          <w:proofErr w:type="spellEnd"/>
          <w:r w:rsidRPr="00800C40">
            <w:rPr>
              <w:rFonts w:ascii="Times New Roman" w:eastAsia="Times New Roman" w:hAnsi="Times New Roman" w:cs="Times New Roman"/>
            </w:rPr>
            <w:t>: 10.1007/s00281-020-00803-2</w:t>
          </w:r>
        </w:p>
        <w:p w14:paraId="4615F1A6" w14:textId="77777777" w:rsidR="00724308" w:rsidRPr="00800C40" w:rsidRDefault="00724308">
          <w:pPr>
            <w:autoSpaceDE w:val="0"/>
            <w:autoSpaceDN w:val="0"/>
            <w:ind w:hanging="480"/>
            <w:divId w:val="1117213421"/>
            <w:rPr>
              <w:rFonts w:ascii="Times New Roman" w:eastAsia="Times New Roman" w:hAnsi="Times New Roman" w:cs="Times New Roman"/>
            </w:rPr>
          </w:pPr>
          <w:r w:rsidRPr="00800C40">
            <w:rPr>
              <w:rFonts w:ascii="Times New Roman" w:eastAsia="Times New Roman" w:hAnsi="Times New Roman" w:cs="Times New Roman"/>
            </w:rPr>
            <w:t xml:space="preserve">James, S.-N., Rommel, A.-S., Rijsdijk, F., </w:t>
          </w:r>
          <w:proofErr w:type="spellStart"/>
          <w:r w:rsidRPr="00800C40">
            <w:rPr>
              <w:rFonts w:ascii="Times New Roman" w:eastAsia="Times New Roman" w:hAnsi="Times New Roman" w:cs="Times New Roman"/>
            </w:rPr>
            <w:t>Michelini</w:t>
          </w:r>
          <w:proofErr w:type="spellEnd"/>
          <w:r w:rsidRPr="00800C40">
            <w:rPr>
              <w:rFonts w:ascii="Times New Roman" w:eastAsia="Times New Roman" w:hAnsi="Times New Roman" w:cs="Times New Roman"/>
            </w:rPr>
            <w:t xml:space="preserve">, G., McLoughlin, G., Brandeis, D., … </w:t>
          </w:r>
          <w:proofErr w:type="spellStart"/>
          <w:r w:rsidRPr="00800C40">
            <w:rPr>
              <w:rFonts w:ascii="Times New Roman" w:eastAsia="Times New Roman" w:hAnsi="Times New Roman" w:cs="Times New Roman"/>
            </w:rPr>
            <w:t>Kuntsi</w:t>
          </w:r>
          <w:proofErr w:type="spellEnd"/>
          <w:r w:rsidRPr="00800C40">
            <w:rPr>
              <w:rFonts w:ascii="Times New Roman" w:eastAsia="Times New Roman" w:hAnsi="Times New Roman" w:cs="Times New Roman"/>
            </w:rPr>
            <w:t xml:space="preserve">, J. (2020). Is association of preterm birth with cognitive-neurophysiological impairments and ADHD symptoms consistent with a causal inference or due to familial confounds? </w:t>
          </w:r>
          <w:r w:rsidRPr="00800C40">
            <w:rPr>
              <w:rFonts w:ascii="Times New Roman" w:eastAsia="Times New Roman" w:hAnsi="Times New Roman" w:cs="Times New Roman"/>
              <w:i/>
              <w:iCs/>
            </w:rPr>
            <w:t>Psychological Medicine</w:t>
          </w:r>
          <w:r w:rsidRPr="00800C40">
            <w:rPr>
              <w:rFonts w:ascii="Times New Roman" w:eastAsia="Times New Roman" w:hAnsi="Times New Roman" w:cs="Times New Roman"/>
            </w:rPr>
            <w:t xml:space="preserve">, </w:t>
          </w:r>
          <w:r w:rsidRPr="00800C40">
            <w:rPr>
              <w:rFonts w:ascii="Times New Roman" w:eastAsia="Times New Roman" w:hAnsi="Times New Roman" w:cs="Times New Roman"/>
              <w:i/>
              <w:iCs/>
            </w:rPr>
            <w:t>50</w:t>
          </w:r>
          <w:r w:rsidRPr="00800C40">
            <w:rPr>
              <w:rFonts w:ascii="Times New Roman" w:eastAsia="Times New Roman" w:hAnsi="Times New Roman" w:cs="Times New Roman"/>
            </w:rPr>
            <w:t xml:space="preserve">(8), 1278–1284. </w:t>
          </w:r>
          <w:proofErr w:type="spellStart"/>
          <w:r w:rsidRPr="00800C40">
            <w:rPr>
              <w:rFonts w:ascii="Times New Roman" w:eastAsia="Times New Roman" w:hAnsi="Times New Roman" w:cs="Times New Roman"/>
            </w:rPr>
            <w:t>doi</w:t>
          </w:r>
          <w:proofErr w:type="spellEnd"/>
          <w:r w:rsidRPr="00800C40">
            <w:rPr>
              <w:rFonts w:ascii="Times New Roman" w:eastAsia="Times New Roman" w:hAnsi="Times New Roman" w:cs="Times New Roman"/>
            </w:rPr>
            <w:t>: DOI: 10.1017/S0033291719001211</w:t>
          </w:r>
        </w:p>
        <w:p w14:paraId="52E444AC" w14:textId="77777777" w:rsidR="00724308" w:rsidRPr="00800C40" w:rsidRDefault="00724308">
          <w:pPr>
            <w:autoSpaceDE w:val="0"/>
            <w:autoSpaceDN w:val="0"/>
            <w:ind w:hanging="480"/>
            <w:divId w:val="1441728984"/>
            <w:rPr>
              <w:rFonts w:ascii="Times New Roman" w:eastAsia="Times New Roman" w:hAnsi="Times New Roman" w:cs="Times New Roman"/>
            </w:rPr>
          </w:pPr>
          <w:proofErr w:type="spellStart"/>
          <w:r w:rsidRPr="00800C40">
            <w:rPr>
              <w:rFonts w:ascii="Times New Roman" w:eastAsia="Times New Roman" w:hAnsi="Times New Roman" w:cs="Times New Roman"/>
            </w:rPr>
            <w:t>Lakoski</w:t>
          </w:r>
          <w:proofErr w:type="spellEnd"/>
          <w:r w:rsidRPr="00800C40">
            <w:rPr>
              <w:rFonts w:ascii="Times New Roman" w:eastAsia="Times New Roman" w:hAnsi="Times New Roman" w:cs="Times New Roman"/>
            </w:rPr>
            <w:t xml:space="preserve">, S. G., Cushman, M., </w:t>
          </w:r>
          <w:proofErr w:type="spellStart"/>
          <w:r w:rsidRPr="00800C40">
            <w:rPr>
              <w:rFonts w:ascii="Times New Roman" w:eastAsia="Times New Roman" w:hAnsi="Times New Roman" w:cs="Times New Roman"/>
            </w:rPr>
            <w:t>Criqui</w:t>
          </w:r>
          <w:proofErr w:type="spellEnd"/>
          <w:r w:rsidRPr="00800C40">
            <w:rPr>
              <w:rFonts w:ascii="Times New Roman" w:eastAsia="Times New Roman" w:hAnsi="Times New Roman" w:cs="Times New Roman"/>
            </w:rPr>
            <w:t xml:space="preserve">, M., </w:t>
          </w:r>
          <w:proofErr w:type="spellStart"/>
          <w:r w:rsidRPr="00800C40">
            <w:rPr>
              <w:rFonts w:ascii="Times New Roman" w:eastAsia="Times New Roman" w:hAnsi="Times New Roman" w:cs="Times New Roman"/>
            </w:rPr>
            <w:t>Rundek</w:t>
          </w:r>
          <w:proofErr w:type="spellEnd"/>
          <w:r w:rsidRPr="00800C40">
            <w:rPr>
              <w:rFonts w:ascii="Times New Roman" w:eastAsia="Times New Roman" w:hAnsi="Times New Roman" w:cs="Times New Roman"/>
            </w:rPr>
            <w:t xml:space="preserve">, T., Blumenthal, R. S., D’Agostino, R. B., &amp; Herrington, D. M. (2006). Gender and C-reactive protein: Data from the Multiethnic Study of Atherosclerosis (MESA) cohort. </w:t>
          </w:r>
          <w:r w:rsidRPr="00800C40">
            <w:rPr>
              <w:rFonts w:ascii="Times New Roman" w:eastAsia="Times New Roman" w:hAnsi="Times New Roman" w:cs="Times New Roman"/>
              <w:i/>
              <w:iCs/>
            </w:rPr>
            <w:t>American Heart Journal</w:t>
          </w:r>
          <w:r w:rsidRPr="00800C40">
            <w:rPr>
              <w:rFonts w:ascii="Times New Roman" w:eastAsia="Times New Roman" w:hAnsi="Times New Roman" w:cs="Times New Roman"/>
            </w:rPr>
            <w:t xml:space="preserve">, </w:t>
          </w:r>
          <w:r w:rsidRPr="00800C40">
            <w:rPr>
              <w:rFonts w:ascii="Times New Roman" w:eastAsia="Times New Roman" w:hAnsi="Times New Roman" w:cs="Times New Roman"/>
              <w:i/>
              <w:iCs/>
            </w:rPr>
            <w:t>152</w:t>
          </w:r>
          <w:r w:rsidRPr="00800C40">
            <w:rPr>
              <w:rFonts w:ascii="Times New Roman" w:eastAsia="Times New Roman" w:hAnsi="Times New Roman" w:cs="Times New Roman"/>
            </w:rPr>
            <w:t xml:space="preserve">(3), 593–598. </w:t>
          </w:r>
          <w:proofErr w:type="spellStart"/>
          <w:r w:rsidRPr="00800C40">
            <w:rPr>
              <w:rFonts w:ascii="Times New Roman" w:eastAsia="Times New Roman" w:hAnsi="Times New Roman" w:cs="Times New Roman"/>
            </w:rPr>
            <w:t>doi</w:t>
          </w:r>
          <w:proofErr w:type="spellEnd"/>
          <w:r w:rsidRPr="00800C40">
            <w:rPr>
              <w:rFonts w:ascii="Times New Roman" w:eastAsia="Times New Roman" w:hAnsi="Times New Roman" w:cs="Times New Roman"/>
            </w:rPr>
            <w:t>: https://doi.org/10.1016/j.ahj.2006.02.015</w:t>
          </w:r>
        </w:p>
        <w:p w14:paraId="1A2B4C62" w14:textId="77777777" w:rsidR="00724308" w:rsidRPr="00800C40" w:rsidRDefault="00724308">
          <w:pPr>
            <w:autoSpaceDE w:val="0"/>
            <w:autoSpaceDN w:val="0"/>
            <w:ind w:hanging="480"/>
            <w:divId w:val="22827548"/>
            <w:rPr>
              <w:rFonts w:ascii="Times New Roman" w:eastAsia="Times New Roman" w:hAnsi="Times New Roman" w:cs="Times New Roman"/>
            </w:rPr>
          </w:pPr>
          <w:proofErr w:type="spellStart"/>
          <w:r w:rsidRPr="00800C40">
            <w:rPr>
              <w:rFonts w:ascii="Times New Roman" w:eastAsia="Times New Roman" w:hAnsi="Times New Roman" w:cs="Times New Roman"/>
            </w:rPr>
            <w:t>Nidey</w:t>
          </w:r>
          <w:proofErr w:type="spellEnd"/>
          <w:r w:rsidRPr="00800C40">
            <w:rPr>
              <w:rFonts w:ascii="Times New Roman" w:eastAsia="Times New Roman" w:hAnsi="Times New Roman" w:cs="Times New Roman"/>
            </w:rPr>
            <w:t xml:space="preserve">, N. L., </w:t>
          </w:r>
          <w:proofErr w:type="spellStart"/>
          <w:r w:rsidRPr="00800C40">
            <w:rPr>
              <w:rFonts w:ascii="Times New Roman" w:eastAsia="Times New Roman" w:hAnsi="Times New Roman" w:cs="Times New Roman"/>
            </w:rPr>
            <w:t>Momany</w:t>
          </w:r>
          <w:proofErr w:type="spellEnd"/>
          <w:r w:rsidRPr="00800C40">
            <w:rPr>
              <w:rFonts w:ascii="Times New Roman" w:eastAsia="Times New Roman" w:hAnsi="Times New Roman" w:cs="Times New Roman"/>
            </w:rPr>
            <w:t xml:space="preserve">, A. M., Strathearn, L., Carter, K. D., </w:t>
          </w:r>
          <w:proofErr w:type="spellStart"/>
          <w:r w:rsidRPr="00800C40">
            <w:rPr>
              <w:rFonts w:ascii="Times New Roman" w:eastAsia="Times New Roman" w:hAnsi="Times New Roman" w:cs="Times New Roman"/>
            </w:rPr>
            <w:t>Wehby</w:t>
          </w:r>
          <w:proofErr w:type="spellEnd"/>
          <w:r w:rsidRPr="00800C40">
            <w:rPr>
              <w:rFonts w:ascii="Times New Roman" w:eastAsia="Times New Roman" w:hAnsi="Times New Roman" w:cs="Times New Roman"/>
            </w:rPr>
            <w:t xml:space="preserve">, G. L., Bao, W., … Ryckman, K. (2021). Association between perinatal depression and risk of attention deficit hyperactivity disorder among children: a retrospective cohort study. </w:t>
          </w:r>
          <w:r w:rsidRPr="00800C40">
            <w:rPr>
              <w:rFonts w:ascii="Times New Roman" w:eastAsia="Times New Roman" w:hAnsi="Times New Roman" w:cs="Times New Roman"/>
              <w:i/>
              <w:iCs/>
            </w:rPr>
            <w:t>Annals of Epidemiology</w:t>
          </w:r>
          <w:r w:rsidRPr="00800C40">
            <w:rPr>
              <w:rFonts w:ascii="Times New Roman" w:eastAsia="Times New Roman" w:hAnsi="Times New Roman" w:cs="Times New Roman"/>
            </w:rPr>
            <w:t xml:space="preserve">, </w:t>
          </w:r>
          <w:r w:rsidRPr="00800C40">
            <w:rPr>
              <w:rFonts w:ascii="Times New Roman" w:eastAsia="Times New Roman" w:hAnsi="Times New Roman" w:cs="Times New Roman"/>
              <w:i/>
              <w:iCs/>
            </w:rPr>
            <w:t>63</w:t>
          </w:r>
          <w:r w:rsidRPr="00800C40">
            <w:rPr>
              <w:rFonts w:ascii="Times New Roman" w:eastAsia="Times New Roman" w:hAnsi="Times New Roman" w:cs="Times New Roman"/>
            </w:rPr>
            <w:t xml:space="preserve">, 1–6. </w:t>
          </w:r>
          <w:proofErr w:type="spellStart"/>
          <w:r w:rsidRPr="00800C40">
            <w:rPr>
              <w:rFonts w:ascii="Times New Roman" w:eastAsia="Times New Roman" w:hAnsi="Times New Roman" w:cs="Times New Roman"/>
            </w:rPr>
            <w:t>doi</w:t>
          </w:r>
          <w:proofErr w:type="spellEnd"/>
          <w:r w:rsidRPr="00800C40">
            <w:rPr>
              <w:rFonts w:ascii="Times New Roman" w:eastAsia="Times New Roman" w:hAnsi="Times New Roman" w:cs="Times New Roman"/>
            </w:rPr>
            <w:t>: https://doi.org/10.1016/j.annepidem.2021.06.005</w:t>
          </w:r>
        </w:p>
        <w:p w14:paraId="0A1E1389" w14:textId="77777777" w:rsidR="00724308" w:rsidRPr="00800C40" w:rsidRDefault="00724308">
          <w:pPr>
            <w:autoSpaceDE w:val="0"/>
            <w:autoSpaceDN w:val="0"/>
            <w:ind w:hanging="480"/>
            <w:divId w:val="51855794"/>
            <w:rPr>
              <w:rFonts w:ascii="Times New Roman" w:eastAsia="Times New Roman" w:hAnsi="Times New Roman" w:cs="Times New Roman"/>
            </w:rPr>
          </w:pPr>
          <w:r w:rsidRPr="00800C40">
            <w:rPr>
              <w:rFonts w:ascii="Times New Roman" w:eastAsia="Times New Roman" w:hAnsi="Times New Roman" w:cs="Times New Roman"/>
            </w:rPr>
            <w:t xml:space="preserve">O’Connor, T. G., Winter, M. A., Hunn, J., Carnahan, J., Pressman, E. K., Glover, V., … Caserta, M. T. (2013). Prenatal maternal anxiety predicts reduced adaptive immunity in infants. </w:t>
          </w:r>
          <w:r w:rsidRPr="00800C40">
            <w:rPr>
              <w:rFonts w:ascii="Times New Roman" w:eastAsia="Times New Roman" w:hAnsi="Times New Roman" w:cs="Times New Roman"/>
              <w:i/>
              <w:iCs/>
            </w:rPr>
            <w:t xml:space="preserve">Brain, </w:t>
          </w:r>
          <w:proofErr w:type="spellStart"/>
          <w:r w:rsidRPr="00800C40">
            <w:rPr>
              <w:rFonts w:ascii="Times New Roman" w:eastAsia="Times New Roman" w:hAnsi="Times New Roman" w:cs="Times New Roman"/>
              <w:i/>
              <w:iCs/>
            </w:rPr>
            <w:t>Behavior</w:t>
          </w:r>
          <w:proofErr w:type="spellEnd"/>
          <w:r w:rsidRPr="00800C40">
            <w:rPr>
              <w:rFonts w:ascii="Times New Roman" w:eastAsia="Times New Roman" w:hAnsi="Times New Roman" w:cs="Times New Roman"/>
              <w:i/>
              <w:iCs/>
            </w:rPr>
            <w:t>, and Immunity</w:t>
          </w:r>
          <w:r w:rsidRPr="00800C40">
            <w:rPr>
              <w:rFonts w:ascii="Times New Roman" w:eastAsia="Times New Roman" w:hAnsi="Times New Roman" w:cs="Times New Roman"/>
            </w:rPr>
            <w:t xml:space="preserve">, </w:t>
          </w:r>
          <w:r w:rsidRPr="00800C40">
            <w:rPr>
              <w:rFonts w:ascii="Times New Roman" w:eastAsia="Times New Roman" w:hAnsi="Times New Roman" w:cs="Times New Roman"/>
              <w:i/>
              <w:iCs/>
            </w:rPr>
            <w:t>32</w:t>
          </w:r>
          <w:r w:rsidRPr="00800C40">
            <w:rPr>
              <w:rFonts w:ascii="Times New Roman" w:eastAsia="Times New Roman" w:hAnsi="Times New Roman" w:cs="Times New Roman"/>
            </w:rPr>
            <w:t xml:space="preserve">, 21–28. </w:t>
          </w:r>
          <w:proofErr w:type="spellStart"/>
          <w:r w:rsidRPr="00800C40">
            <w:rPr>
              <w:rFonts w:ascii="Times New Roman" w:eastAsia="Times New Roman" w:hAnsi="Times New Roman" w:cs="Times New Roman"/>
            </w:rPr>
            <w:t>doi</w:t>
          </w:r>
          <w:proofErr w:type="spellEnd"/>
          <w:r w:rsidRPr="00800C40">
            <w:rPr>
              <w:rFonts w:ascii="Times New Roman" w:eastAsia="Times New Roman" w:hAnsi="Times New Roman" w:cs="Times New Roman"/>
            </w:rPr>
            <w:t>: https://doi.org/10.1016/j.bbi.2013.02.002</w:t>
          </w:r>
        </w:p>
        <w:p w14:paraId="3EE030A2" w14:textId="77777777" w:rsidR="00724308" w:rsidRPr="00800C40" w:rsidRDefault="00724308">
          <w:pPr>
            <w:autoSpaceDE w:val="0"/>
            <w:autoSpaceDN w:val="0"/>
            <w:ind w:hanging="480"/>
            <w:divId w:val="272859072"/>
            <w:rPr>
              <w:rFonts w:ascii="Times New Roman" w:eastAsia="Times New Roman" w:hAnsi="Times New Roman" w:cs="Times New Roman"/>
            </w:rPr>
          </w:pPr>
          <w:r w:rsidRPr="00800C40">
            <w:rPr>
              <w:rFonts w:ascii="Times New Roman" w:eastAsia="Times New Roman" w:hAnsi="Times New Roman" w:cs="Times New Roman"/>
            </w:rPr>
            <w:t xml:space="preserve">Plant, D. T., </w:t>
          </w:r>
          <w:proofErr w:type="spellStart"/>
          <w:r w:rsidRPr="00800C40">
            <w:rPr>
              <w:rFonts w:ascii="Times New Roman" w:eastAsia="Times New Roman" w:hAnsi="Times New Roman" w:cs="Times New Roman"/>
            </w:rPr>
            <w:t>Pawlby</w:t>
          </w:r>
          <w:proofErr w:type="spellEnd"/>
          <w:r w:rsidRPr="00800C40">
            <w:rPr>
              <w:rFonts w:ascii="Times New Roman" w:eastAsia="Times New Roman" w:hAnsi="Times New Roman" w:cs="Times New Roman"/>
            </w:rPr>
            <w:t xml:space="preserve">, S., Sharp, D., </w:t>
          </w:r>
          <w:proofErr w:type="spellStart"/>
          <w:r w:rsidRPr="00800C40">
            <w:rPr>
              <w:rFonts w:ascii="Times New Roman" w:eastAsia="Times New Roman" w:hAnsi="Times New Roman" w:cs="Times New Roman"/>
            </w:rPr>
            <w:t>Zunszain</w:t>
          </w:r>
          <w:proofErr w:type="spellEnd"/>
          <w:r w:rsidRPr="00800C40">
            <w:rPr>
              <w:rFonts w:ascii="Times New Roman" w:eastAsia="Times New Roman" w:hAnsi="Times New Roman" w:cs="Times New Roman"/>
            </w:rPr>
            <w:t xml:space="preserve">, P. A., &amp; </w:t>
          </w:r>
          <w:proofErr w:type="spellStart"/>
          <w:r w:rsidRPr="00800C40">
            <w:rPr>
              <w:rFonts w:ascii="Times New Roman" w:eastAsia="Times New Roman" w:hAnsi="Times New Roman" w:cs="Times New Roman"/>
            </w:rPr>
            <w:t>Pariante</w:t>
          </w:r>
          <w:proofErr w:type="spellEnd"/>
          <w:r w:rsidRPr="00800C40">
            <w:rPr>
              <w:rFonts w:ascii="Times New Roman" w:eastAsia="Times New Roman" w:hAnsi="Times New Roman" w:cs="Times New Roman"/>
            </w:rPr>
            <w:t xml:space="preserve">, C. M. (2016). Prenatal maternal depression is associated with offspring inflammation at 25 years: a prospective longitudinal cohort study. </w:t>
          </w:r>
          <w:r w:rsidRPr="00800C40">
            <w:rPr>
              <w:rFonts w:ascii="Times New Roman" w:eastAsia="Times New Roman" w:hAnsi="Times New Roman" w:cs="Times New Roman"/>
              <w:i/>
              <w:iCs/>
            </w:rPr>
            <w:t>Translational Psychiatry</w:t>
          </w:r>
          <w:r w:rsidRPr="00800C40">
            <w:rPr>
              <w:rFonts w:ascii="Times New Roman" w:eastAsia="Times New Roman" w:hAnsi="Times New Roman" w:cs="Times New Roman"/>
            </w:rPr>
            <w:t xml:space="preserve">, </w:t>
          </w:r>
          <w:r w:rsidRPr="00800C40">
            <w:rPr>
              <w:rFonts w:ascii="Times New Roman" w:eastAsia="Times New Roman" w:hAnsi="Times New Roman" w:cs="Times New Roman"/>
              <w:i/>
              <w:iCs/>
            </w:rPr>
            <w:t>6</w:t>
          </w:r>
          <w:r w:rsidRPr="00800C40">
            <w:rPr>
              <w:rFonts w:ascii="Times New Roman" w:eastAsia="Times New Roman" w:hAnsi="Times New Roman" w:cs="Times New Roman"/>
            </w:rPr>
            <w:t xml:space="preserve">(11), e936–e936. </w:t>
          </w:r>
          <w:proofErr w:type="spellStart"/>
          <w:r w:rsidRPr="00800C40">
            <w:rPr>
              <w:rFonts w:ascii="Times New Roman" w:eastAsia="Times New Roman" w:hAnsi="Times New Roman" w:cs="Times New Roman"/>
            </w:rPr>
            <w:t>doi</w:t>
          </w:r>
          <w:proofErr w:type="spellEnd"/>
          <w:r w:rsidRPr="00800C40">
            <w:rPr>
              <w:rFonts w:ascii="Times New Roman" w:eastAsia="Times New Roman" w:hAnsi="Times New Roman" w:cs="Times New Roman"/>
            </w:rPr>
            <w:t>: 10.1038/tp.2015.155</w:t>
          </w:r>
        </w:p>
        <w:p w14:paraId="39B683BB" w14:textId="77777777" w:rsidR="00724308" w:rsidRPr="00800C40" w:rsidRDefault="00724308">
          <w:pPr>
            <w:autoSpaceDE w:val="0"/>
            <w:autoSpaceDN w:val="0"/>
            <w:ind w:hanging="480"/>
            <w:divId w:val="437414551"/>
            <w:rPr>
              <w:rFonts w:ascii="Times New Roman" w:eastAsia="Times New Roman" w:hAnsi="Times New Roman" w:cs="Times New Roman"/>
            </w:rPr>
          </w:pPr>
          <w:r w:rsidRPr="00800C40">
            <w:rPr>
              <w:rFonts w:ascii="Times New Roman" w:eastAsia="Times New Roman" w:hAnsi="Times New Roman" w:cs="Times New Roman"/>
            </w:rPr>
            <w:t xml:space="preserve">Russell, A. E., Ford, T., &amp; Russell, G. (2015). Socioeconomic Associations with ADHD: Findings from a Mediation Analysis. </w:t>
          </w:r>
          <w:r w:rsidRPr="00800C40">
            <w:rPr>
              <w:rFonts w:ascii="Times New Roman" w:eastAsia="Times New Roman" w:hAnsi="Times New Roman" w:cs="Times New Roman"/>
              <w:i/>
              <w:iCs/>
            </w:rPr>
            <w:t>PLOS ONE</w:t>
          </w:r>
          <w:r w:rsidRPr="00800C40">
            <w:rPr>
              <w:rFonts w:ascii="Times New Roman" w:eastAsia="Times New Roman" w:hAnsi="Times New Roman" w:cs="Times New Roman"/>
            </w:rPr>
            <w:t xml:space="preserve">, </w:t>
          </w:r>
          <w:r w:rsidRPr="00800C40">
            <w:rPr>
              <w:rFonts w:ascii="Times New Roman" w:eastAsia="Times New Roman" w:hAnsi="Times New Roman" w:cs="Times New Roman"/>
              <w:i/>
              <w:iCs/>
            </w:rPr>
            <w:t>10</w:t>
          </w:r>
          <w:r w:rsidRPr="00800C40">
            <w:rPr>
              <w:rFonts w:ascii="Times New Roman" w:eastAsia="Times New Roman" w:hAnsi="Times New Roman" w:cs="Times New Roman"/>
            </w:rPr>
            <w:t>(6), e0128248-. Retrieved from https://doi.org/10.1371/journal.pone.0128248</w:t>
          </w:r>
        </w:p>
        <w:p w14:paraId="29E85E59" w14:textId="77777777" w:rsidR="00724308" w:rsidRPr="00800C40" w:rsidRDefault="00724308">
          <w:pPr>
            <w:autoSpaceDE w:val="0"/>
            <w:autoSpaceDN w:val="0"/>
            <w:ind w:hanging="480"/>
            <w:divId w:val="1040207958"/>
            <w:rPr>
              <w:rFonts w:ascii="Times New Roman" w:eastAsia="Times New Roman" w:hAnsi="Times New Roman" w:cs="Times New Roman"/>
            </w:rPr>
          </w:pPr>
          <w:r w:rsidRPr="00800C40">
            <w:rPr>
              <w:rFonts w:ascii="Times New Roman" w:eastAsia="Times New Roman" w:hAnsi="Times New Roman" w:cs="Times New Roman"/>
            </w:rPr>
            <w:t xml:space="preserve">Said, S., </w:t>
          </w:r>
          <w:proofErr w:type="spellStart"/>
          <w:r w:rsidRPr="00800C40">
            <w:rPr>
              <w:rFonts w:ascii="Times New Roman" w:eastAsia="Times New Roman" w:hAnsi="Times New Roman" w:cs="Times New Roman"/>
            </w:rPr>
            <w:t>Pazoki</w:t>
          </w:r>
          <w:proofErr w:type="spellEnd"/>
          <w:r w:rsidRPr="00800C40">
            <w:rPr>
              <w:rFonts w:ascii="Times New Roman" w:eastAsia="Times New Roman" w:hAnsi="Times New Roman" w:cs="Times New Roman"/>
            </w:rPr>
            <w:t xml:space="preserve">, R., </w:t>
          </w:r>
          <w:proofErr w:type="spellStart"/>
          <w:r w:rsidRPr="00800C40">
            <w:rPr>
              <w:rFonts w:ascii="Times New Roman" w:eastAsia="Times New Roman" w:hAnsi="Times New Roman" w:cs="Times New Roman"/>
            </w:rPr>
            <w:t>Karhunen</w:t>
          </w:r>
          <w:proofErr w:type="spellEnd"/>
          <w:r w:rsidRPr="00800C40">
            <w:rPr>
              <w:rFonts w:ascii="Times New Roman" w:eastAsia="Times New Roman" w:hAnsi="Times New Roman" w:cs="Times New Roman"/>
            </w:rPr>
            <w:t xml:space="preserve">, V., </w:t>
          </w:r>
          <w:proofErr w:type="spellStart"/>
          <w:r w:rsidRPr="00800C40">
            <w:rPr>
              <w:rFonts w:ascii="Times New Roman" w:eastAsia="Times New Roman" w:hAnsi="Times New Roman" w:cs="Times New Roman"/>
            </w:rPr>
            <w:t>Võsa</w:t>
          </w:r>
          <w:proofErr w:type="spellEnd"/>
          <w:r w:rsidRPr="00800C40">
            <w:rPr>
              <w:rFonts w:ascii="Times New Roman" w:eastAsia="Times New Roman" w:hAnsi="Times New Roman" w:cs="Times New Roman"/>
            </w:rPr>
            <w:t xml:space="preserve">, U., </w:t>
          </w:r>
          <w:proofErr w:type="spellStart"/>
          <w:r w:rsidRPr="00800C40">
            <w:rPr>
              <w:rFonts w:ascii="Times New Roman" w:eastAsia="Times New Roman" w:hAnsi="Times New Roman" w:cs="Times New Roman"/>
            </w:rPr>
            <w:t>Ligthart</w:t>
          </w:r>
          <w:proofErr w:type="spellEnd"/>
          <w:r w:rsidRPr="00800C40">
            <w:rPr>
              <w:rFonts w:ascii="Times New Roman" w:eastAsia="Times New Roman" w:hAnsi="Times New Roman" w:cs="Times New Roman"/>
            </w:rPr>
            <w:t xml:space="preserve">, S., </w:t>
          </w:r>
          <w:proofErr w:type="spellStart"/>
          <w:r w:rsidRPr="00800C40">
            <w:rPr>
              <w:rFonts w:ascii="Times New Roman" w:eastAsia="Times New Roman" w:hAnsi="Times New Roman" w:cs="Times New Roman"/>
            </w:rPr>
            <w:t>Bodinier</w:t>
          </w:r>
          <w:proofErr w:type="spellEnd"/>
          <w:r w:rsidRPr="00800C40">
            <w:rPr>
              <w:rFonts w:ascii="Times New Roman" w:eastAsia="Times New Roman" w:hAnsi="Times New Roman" w:cs="Times New Roman"/>
            </w:rPr>
            <w:t xml:space="preserve">, B., … Dehghan, A. (2022). Genetic analysis of over half a million people characterises C-reactive protein loci. </w:t>
          </w:r>
          <w:r w:rsidRPr="00800C40">
            <w:rPr>
              <w:rFonts w:ascii="Times New Roman" w:eastAsia="Times New Roman" w:hAnsi="Times New Roman" w:cs="Times New Roman"/>
              <w:i/>
              <w:iCs/>
            </w:rPr>
            <w:t>Nature Communications</w:t>
          </w:r>
          <w:r w:rsidRPr="00800C40">
            <w:rPr>
              <w:rFonts w:ascii="Times New Roman" w:eastAsia="Times New Roman" w:hAnsi="Times New Roman" w:cs="Times New Roman"/>
            </w:rPr>
            <w:t xml:space="preserve">, </w:t>
          </w:r>
          <w:r w:rsidRPr="00800C40">
            <w:rPr>
              <w:rFonts w:ascii="Times New Roman" w:eastAsia="Times New Roman" w:hAnsi="Times New Roman" w:cs="Times New Roman"/>
              <w:i/>
              <w:iCs/>
            </w:rPr>
            <w:t>13</w:t>
          </w:r>
          <w:r w:rsidRPr="00800C40">
            <w:rPr>
              <w:rFonts w:ascii="Times New Roman" w:eastAsia="Times New Roman" w:hAnsi="Times New Roman" w:cs="Times New Roman"/>
            </w:rPr>
            <w:t xml:space="preserve">(1). </w:t>
          </w:r>
          <w:proofErr w:type="spellStart"/>
          <w:r w:rsidRPr="00800C40">
            <w:rPr>
              <w:rFonts w:ascii="Times New Roman" w:eastAsia="Times New Roman" w:hAnsi="Times New Roman" w:cs="Times New Roman"/>
            </w:rPr>
            <w:t>doi</w:t>
          </w:r>
          <w:proofErr w:type="spellEnd"/>
          <w:r w:rsidRPr="00800C40">
            <w:rPr>
              <w:rFonts w:ascii="Times New Roman" w:eastAsia="Times New Roman" w:hAnsi="Times New Roman" w:cs="Times New Roman"/>
            </w:rPr>
            <w:t>: 10.1038/s41467-022-29650-5</w:t>
          </w:r>
        </w:p>
        <w:p w14:paraId="527845C3" w14:textId="77777777" w:rsidR="00724308" w:rsidRPr="00800C40" w:rsidRDefault="00724308">
          <w:pPr>
            <w:autoSpaceDE w:val="0"/>
            <w:autoSpaceDN w:val="0"/>
            <w:ind w:hanging="480"/>
            <w:divId w:val="1332637129"/>
            <w:rPr>
              <w:rFonts w:ascii="Times New Roman" w:eastAsia="Times New Roman" w:hAnsi="Times New Roman" w:cs="Times New Roman"/>
            </w:rPr>
          </w:pPr>
          <w:proofErr w:type="spellStart"/>
          <w:r w:rsidRPr="00800C40">
            <w:rPr>
              <w:rFonts w:ascii="Times New Roman" w:eastAsia="Times New Roman" w:hAnsi="Times New Roman" w:cs="Times New Roman"/>
            </w:rPr>
            <w:t>Slopen</w:t>
          </w:r>
          <w:proofErr w:type="spellEnd"/>
          <w:r w:rsidRPr="00800C40">
            <w:rPr>
              <w:rFonts w:ascii="Times New Roman" w:eastAsia="Times New Roman" w:hAnsi="Times New Roman" w:cs="Times New Roman"/>
            </w:rPr>
            <w:t xml:space="preserve">, N., Loucks, E. B., Appleton, A. A., </w:t>
          </w:r>
          <w:proofErr w:type="spellStart"/>
          <w:r w:rsidRPr="00800C40">
            <w:rPr>
              <w:rFonts w:ascii="Times New Roman" w:eastAsia="Times New Roman" w:hAnsi="Times New Roman" w:cs="Times New Roman"/>
            </w:rPr>
            <w:t>Kawachi</w:t>
          </w:r>
          <w:proofErr w:type="spellEnd"/>
          <w:r w:rsidRPr="00800C40">
            <w:rPr>
              <w:rFonts w:ascii="Times New Roman" w:eastAsia="Times New Roman" w:hAnsi="Times New Roman" w:cs="Times New Roman"/>
            </w:rPr>
            <w:t xml:space="preserve">, I., </w:t>
          </w:r>
          <w:proofErr w:type="spellStart"/>
          <w:r w:rsidRPr="00800C40">
            <w:rPr>
              <w:rFonts w:ascii="Times New Roman" w:eastAsia="Times New Roman" w:hAnsi="Times New Roman" w:cs="Times New Roman"/>
            </w:rPr>
            <w:t>Kubzansky</w:t>
          </w:r>
          <w:proofErr w:type="spellEnd"/>
          <w:r w:rsidRPr="00800C40">
            <w:rPr>
              <w:rFonts w:ascii="Times New Roman" w:eastAsia="Times New Roman" w:hAnsi="Times New Roman" w:cs="Times New Roman"/>
            </w:rPr>
            <w:t xml:space="preserve">, L. D., Non, A. L., … Gilman, S. E. (2015). Early origins of inflammation: An examination of prenatal and childhood social adversity in a prospective cohort study. </w:t>
          </w:r>
          <w:proofErr w:type="spellStart"/>
          <w:r w:rsidRPr="00800C40">
            <w:rPr>
              <w:rFonts w:ascii="Times New Roman" w:eastAsia="Times New Roman" w:hAnsi="Times New Roman" w:cs="Times New Roman"/>
              <w:i/>
              <w:iCs/>
            </w:rPr>
            <w:t>Psychoneuroendocrinology</w:t>
          </w:r>
          <w:proofErr w:type="spellEnd"/>
          <w:r w:rsidRPr="00800C40">
            <w:rPr>
              <w:rFonts w:ascii="Times New Roman" w:eastAsia="Times New Roman" w:hAnsi="Times New Roman" w:cs="Times New Roman"/>
            </w:rPr>
            <w:t xml:space="preserve">, </w:t>
          </w:r>
          <w:r w:rsidRPr="00800C40">
            <w:rPr>
              <w:rFonts w:ascii="Times New Roman" w:eastAsia="Times New Roman" w:hAnsi="Times New Roman" w:cs="Times New Roman"/>
              <w:i/>
              <w:iCs/>
            </w:rPr>
            <w:t>51</w:t>
          </w:r>
          <w:r w:rsidRPr="00800C40">
            <w:rPr>
              <w:rFonts w:ascii="Times New Roman" w:eastAsia="Times New Roman" w:hAnsi="Times New Roman" w:cs="Times New Roman"/>
            </w:rPr>
            <w:t xml:space="preserve">, 403–413. </w:t>
          </w:r>
          <w:proofErr w:type="spellStart"/>
          <w:r w:rsidRPr="00800C40">
            <w:rPr>
              <w:rFonts w:ascii="Times New Roman" w:eastAsia="Times New Roman" w:hAnsi="Times New Roman" w:cs="Times New Roman"/>
            </w:rPr>
            <w:t>doi</w:t>
          </w:r>
          <w:proofErr w:type="spellEnd"/>
          <w:r w:rsidRPr="00800C40">
            <w:rPr>
              <w:rFonts w:ascii="Times New Roman" w:eastAsia="Times New Roman" w:hAnsi="Times New Roman" w:cs="Times New Roman"/>
            </w:rPr>
            <w:t>: https://doi.org/10.1016/j.psyneuen.2014.10.016</w:t>
          </w:r>
        </w:p>
        <w:p w14:paraId="6B1923FA" w14:textId="77777777" w:rsidR="00724308" w:rsidRPr="00800C40" w:rsidRDefault="00724308">
          <w:pPr>
            <w:autoSpaceDE w:val="0"/>
            <w:autoSpaceDN w:val="0"/>
            <w:ind w:hanging="480"/>
            <w:divId w:val="1646546268"/>
            <w:rPr>
              <w:rFonts w:ascii="Times New Roman" w:eastAsia="Times New Roman" w:hAnsi="Times New Roman" w:cs="Times New Roman"/>
            </w:rPr>
          </w:pPr>
          <w:proofErr w:type="spellStart"/>
          <w:r w:rsidRPr="00800C40">
            <w:rPr>
              <w:rFonts w:ascii="Times New Roman" w:eastAsia="Times New Roman" w:hAnsi="Times New Roman" w:cs="Times New Roman"/>
            </w:rPr>
            <w:t>Suhre</w:t>
          </w:r>
          <w:proofErr w:type="spellEnd"/>
          <w:r w:rsidRPr="00800C40">
            <w:rPr>
              <w:rFonts w:ascii="Times New Roman" w:eastAsia="Times New Roman" w:hAnsi="Times New Roman" w:cs="Times New Roman"/>
            </w:rPr>
            <w:t xml:space="preserve">, K., Arnold, M., Bhagwat, A. M., Cotton, R. J., Engelke, R., </w:t>
          </w:r>
          <w:proofErr w:type="spellStart"/>
          <w:r w:rsidRPr="00800C40">
            <w:rPr>
              <w:rFonts w:ascii="Times New Roman" w:eastAsia="Times New Roman" w:hAnsi="Times New Roman" w:cs="Times New Roman"/>
            </w:rPr>
            <w:t>Raffler</w:t>
          </w:r>
          <w:proofErr w:type="spellEnd"/>
          <w:r w:rsidRPr="00800C40">
            <w:rPr>
              <w:rFonts w:ascii="Times New Roman" w:eastAsia="Times New Roman" w:hAnsi="Times New Roman" w:cs="Times New Roman"/>
            </w:rPr>
            <w:t xml:space="preserve">, J., … Graumann, J. (2017). Connecting genetic risk to disease end points through the human blood plasma proteome. </w:t>
          </w:r>
          <w:r w:rsidRPr="00800C40">
            <w:rPr>
              <w:rFonts w:ascii="Times New Roman" w:eastAsia="Times New Roman" w:hAnsi="Times New Roman" w:cs="Times New Roman"/>
              <w:i/>
              <w:iCs/>
            </w:rPr>
            <w:t>Nature Communications</w:t>
          </w:r>
          <w:r w:rsidRPr="00800C40">
            <w:rPr>
              <w:rFonts w:ascii="Times New Roman" w:eastAsia="Times New Roman" w:hAnsi="Times New Roman" w:cs="Times New Roman"/>
            </w:rPr>
            <w:t xml:space="preserve">, </w:t>
          </w:r>
          <w:r w:rsidRPr="00800C40">
            <w:rPr>
              <w:rFonts w:ascii="Times New Roman" w:eastAsia="Times New Roman" w:hAnsi="Times New Roman" w:cs="Times New Roman"/>
              <w:i/>
              <w:iCs/>
            </w:rPr>
            <w:t>8</w:t>
          </w:r>
          <w:r w:rsidRPr="00800C40">
            <w:rPr>
              <w:rFonts w:ascii="Times New Roman" w:eastAsia="Times New Roman" w:hAnsi="Times New Roman" w:cs="Times New Roman"/>
            </w:rPr>
            <w:t xml:space="preserve">. </w:t>
          </w:r>
          <w:proofErr w:type="spellStart"/>
          <w:r w:rsidRPr="00800C40">
            <w:rPr>
              <w:rFonts w:ascii="Times New Roman" w:eastAsia="Times New Roman" w:hAnsi="Times New Roman" w:cs="Times New Roman"/>
            </w:rPr>
            <w:t>doi</w:t>
          </w:r>
          <w:proofErr w:type="spellEnd"/>
          <w:r w:rsidRPr="00800C40">
            <w:rPr>
              <w:rFonts w:ascii="Times New Roman" w:eastAsia="Times New Roman" w:hAnsi="Times New Roman" w:cs="Times New Roman"/>
            </w:rPr>
            <w:t>: 10.1038/ncomms14357</w:t>
          </w:r>
        </w:p>
        <w:p w14:paraId="3E861B5E" w14:textId="77777777" w:rsidR="00724308" w:rsidRPr="00800C40" w:rsidRDefault="00724308">
          <w:pPr>
            <w:autoSpaceDE w:val="0"/>
            <w:autoSpaceDN w:val="0"/>
            <w:ind w:hanging="480"/>
            <w:divId w:val="118035895"/>
            <w:rPr>
              <w:rFonts w:ascii="Times New Roman" w:eastAsia="Times New Roman" w:hAnsi="Times New Roman" w:cs="Times New Roman"/>
            </w:rPr>
          </w:pPr>
          <w:r w:rsidRPr="00800C40">
            <w:rPr>
              <w:rFonts w:ascii="Times New Roman" w:eastAsia="Times New Roman" w:hAnsi="Times New Roman" w:cs="Times New Roman"/>
            </w:rPr>
            <w:t xml:space="preserve">Sun, B. B., Maranville, J. C., Peters, J. E., Stacey, D., Staley, J. R., </w:t>
          </w:r>
          <w:proofErr w:type="spellStart"/>
          <w:r w:rsidRPr="00800C40">
            <w:rPr>
              <w:rFonts w:ascii="Times New Roman" w:eastAsia="Times New Roman" w:hAnsi="Times New Roman" w:cs="Times New Roman"/>
            </w:rPr>
            <w:t>Blackshaw</w:t>
          </w:r>
          <w:proofErr w:type="spellEnd"/>
          <w:r w:rsidRPr="00800C40">
            <w:rPr>
              <w:rFonts w:ascii="Times New Roman" w:eastAsia="Times New Roman" w:hAnsi="Times New Roman" w:cs="Times New Roman"/>
            </w:rPr>
            <w:t xml:space="preserve">, J., … Butterworth, A. S. (2018). Genomic atlas of the human plasma proteome. </w:t>
          </w:r>
          <w:r w:rsidRPr="00800C40">
            <w:rPr>
              <w:rFonts w:ascii="Times New Roman" w:eastAsia="Times New Roman" w:hAnsi="Times New Roman" w:cs="Times New Roman"/>
              <w:i/>
              <w:iCs/>
            </w:rPr>
            <w:t>Nature</w:t>
          </w:r>
          <w:r w:rsidRPr="00800C40">
            <w:rPr>
              <w:rFonts w:ascii="Times New Roman" w:eastAsia="Times New Roman" w:hAnsi="Times New Roman" w:cs="Times New Roman"/>
            </w:rPr>
            <w:t xml:space="preserve">, </w:t>
          </w:r>
          <w:r w:rsidRPr="00800C40">
            <w:rPr>
              <w:rFonts w:ascii="Times New Roman" w:eastAsia="Times New Roman" w:hAnsi="Times New Roman" w:cs="Times New Roman"/>
              <w:i/>
              <w:iCs/>
            </w:rPr>
            <w:t>558</w:t>
          </w:r>
          <w:r w:rsidRPr="00800C40">
            <w:rPr>
              <w:rFonts w:ascii="Times New Roman" w:eastAsia="Times New Roman" w:hAnsi="Times New Roman" w:cs="Times New Roman"/>
            </w:rPr>
            <w:t xml:space="preserve">(7708), 73–79. </w:t>
          </w:r>
          <w:proofErr w:type="spellStart"/>
          <w:r w:rsidRPr="00800C40">
            <w:rPr>
              <w:rFonts w:ascii="Times New Roman" w:eastAsia="Times New Roman" w:hAnsi="Times New Roman" w:cs="Times New Roman"/>
            </w:rPr>
            <w:t>doi</w:t>
          </w:r>
          <w:proofErr w:type="spellEnd"/>
          <w:r w:rsidRPr="00800C40">
            <w:rPr>
              <w:rFonts w:ascii="Times New Roman" w:eastAsia="Times New Roman" w:hAnsi="Times New Roman" w:cs="Times New Roman"/>
            </w:rPr>
            <w:t>: 10.1038/s41586-018-0175-2</w:t>
          </w:r>
        </w:p>
        <w:p w14:paraId="39D4AE0E" w14:textId="77777777" w:rsidR="00724308" w:rsidRPr="00800C40" w:rsidRDefault="00724308">
          <w:pPr>
            <w:autoSpaceDE w:val="0"/>
            <w:autoSpaceDN w:val="0"/>
            <w:ind w:hanging="480"/>
            <w:divId w:val="2147354434"/>
            <w:rPr>
              <w:rFonts w:ascii="Times New Roman" w:eastAsia="Times New Roman" w:hAnsi="Times New Roman" w:cs="Times New Roman"/>
            </w:rPr>
          </w:pPr>
          <w:proofErr w:type="spellStart"/>
          <w:r w:rsidRPr="00800C40">
            <w:rPr>
              <w:rFonts w:ascii="Times New Roman" w:eastAsia="Times New Roman" w:hAnsi="Times New Roman" w:cs="Times New Roman"/>
            </w:rPr>
            <w:lastRenderedPageBreak/>
            <w:t>Willcutt</w:t>
          </w:r>
          <w:proofErr w:type="spellEnd"/>
          <w:r w:rsidRPr="00800C40">
            <w:rPr>
              <w:rFonts w:ascii="Times New Roman" w:eastAsia="Times New Roman" w:hAnsi="Times New Roman" w:cs="Times New Roman"/>
            </w:rPr>
            <w:t xml:space="preserve">, E. G. (2012). The Prevalence of DSM-IV Attention-Deficit/Hyperactivity Disorder: A Meta-Analytic Review. </w:t>
          </w:r>
          <w:r w:rsidRPr="00800C40">
            <w:rPr>
              <w:rFonts w:ascii="Times New Roman" w:eastAsia="Times New Roman" w:hAnsi="Times New Roman" w:cs="Times New Roman"/>
              <w:i/>
              <w:iCs/>
            </w:rPr>
            <w:t>Neurotherapeutics</w:t>
          </w:r>
          <w:r w:rsidRPr="00800C40">
            <w:rPr>
              <w:rFonts w:ascii="Times New Roman" w:eastAsia="Times New Roman" w:hAnsi="Times New Roman" w:cs="Times New Roman"/>
            </w:rPr>
            <w:t xml:space="preserve">, </w:t>
          </w:r>
          <w:r w:rsidRPr="00800C40">
            <w:rPr>
              <w:rFonts w:ascii="Times New Roman" w:eastAsia="Times New Roman" w:hAnsi="Times New Roman" w:cs="Times New Roman"/>
              <w:i/>
              <w:iCs/>
            </w:rPr>
            <w:t>9</w:t>
          </w:r>
          <w:r w:rsidRPr="00800C40">
            <w:rPr>
              <w:rFonts w:ascii="Times New Roman" w:eastAsia="Times New Roman" w:hAnsi="Times New Roman" w:cs="Times New Roman"/>
            </w:rPr>
            <w:t xml:space="preserve">(3), 490–499. </w:t>
          </w:r>
          <w:proofErr w:type="spellStart"/>
          <w:r w:rsidRPr="00800C40">
            <w:rPr>
              <w:rFonts w:ascii="Times New Roman" w:eastAsia="Times New Roman" w:hAnsi="Times New Roman" w:cs="Times New Roman"/>
            </w:rPr>
            <w:t>doi</w:t>
          </w:r>
          <w:proofErr w:type="spellEnd"/>
          <w:r w:rsidRPr="00800C40">
            <w:rPr>
              <w:rFonts w:ascii="Times New Roman" w:eastAsia="Times New Roman" w:hAnsi="Times New Roman" w:cs="Times New Roman"/>
            </w:rPr>
            <w:t>: 10.1007/s13311-012-0135-8</w:t>
          </w:r>
        </w:p>
        <w:p w14:paraId="2F261ED0" w14:textId="77777777" w:rsidR="00724308" w:rsidRPr="00800C40" w:rsidRDefault="00724308">
          <w:pPr>
            <w:autoSpaceDE w:val="0"/>
            <w:autoSpaceDN w:val="0"/>
            <w:ind w:hanging="480"/>
            <w:divId w:val="464012267"/>
            <w:rPr>
              <w:rFonts w:ascii="Times New Roman" w:eastAsia="Times New Roman" w:hAnsi="Times New Roman" w:cs="Times New Roman"/>
            </w:rPr>
          </w:pPr>
          <w:r w:rsidRPr="00800C40">
            <w:rPr>
              <w:rFonts w:ascii="Times New Roman" w:eastAsia="Times New Roman" w:hAnsi="Times New Roman" w:cs="Times New Roman"/>
            </w:rPr>
            <w:t xml:space="preserve">Zheng, J., </w:t>
          </w:r>
          <w:proofErr w:type="spellStart"/>
          <w:r w:rsidRPr="00800C40">
            <w:rPr>
              <w:rFonts w:ascii="Times New Roman" w:eastAsia="Times New Roman" w:hAnsi="Times New Roman" w:cs="Times New Roman"/>
            </w:rPr>
            <w:t>Haberland</w:t>
          </w:r>
          <w:proofErr w:type="spellEnd"/>
          <w:r w:rsidRPr="00800C40">
            <w:rPr>
              <w:rFonts w:ascii="Times New Roman" w:eastAsia="Times New Roman" w:hAnsi="Times New Roman" w:cs="Times New Roman"/>
            </w:rPr>
            <w:t xml:space="preserve">, V., Baird, D., Walker, V., Haycock, P. C., </w:t>
          </w:r>
          <w:proofErr w:type="spellStart"/>
          <w:r w:rsidRPr="00800C40">
            <w:rPr>
              <w:rFonts w:ascii="Times New Roman" w:eastAsia="Times New Roman" w:hAnsi="Times New Roman" w:cs="Times New Roman"/>
            </w:rPr>
            <w:t>Hurle</w:t>
          </w:r>
          <w:proofErr w:type="spellEnd"/>
          <w:r w:rsidRPr="00800C40">
            <w:rPr>
              <w:rFonts w:ascii="Times New Roman" w:eastAsia="Times New Roman" w:hAnsi="Times New Roman" w:cs="Times New Roman"/>
            </w:rPr>
            <w:t xml:space="preserve">, M. R., … Gaunt, T. R. (2020). Phenome-wide Mendelian randomization mapping the influence of the plasma proteome on complex diseases. </w:t>
          </w:r>
          <w:r w:rsidRPr="00800C40">
            <w:rPr>
              <w:rFonts w:ascii="Times New Roman" w:eastAsia="Times New Roman" w:hAnsi="Times New Roman" w:cs="Times New Roman"/>
              <w:i/>
              <w:iCs/>
            </w:rPr>
            <w:t>Nature Genetics</w:t>
          </w:r>
          <w:r w:rsidRPr="00800C40">
            <w:rPr>
              <w:rFonts w:ascii="Times New Roman" w:eastAsia="Times New Roman" w:hAnsi="Times New Roman" w:cs="Times New Roman"/>
            </w:rPr>
            <w:t xml:space="preserve">, </w:t>
          </w:r>
          <w:r w:rsidRPr="00800C40">
            <w:rPr>
              <w:rFonts w:ascii="Times New Roman" w:eastAsia="Times New Roman" w:hAnsi="Times New Roman" w:cs="Times New Roman"/>
              <w:i/>
              <w:iCs/>
            </w:rPr>
            <w:t>52</w:t>
          </w:r>
          <w:r w:rsidRPr="00800C40">
            <w:rPr>
              <w:rFonts w:ascii="Times New Roman" w:eastAsia="Times New Roman" w:hAnsi="Times New Roman" w:cs="Times New Roman"/>
            </w:rPr>
            <w:t xml:space="preserve">(10), 1122–1131. </w:t>
          </w:r>
          <w:proofErr w:type="spellStart"/>
          <w:r w:rsidRPr="00800C40">
            <w:rPr>
              <w:rFonts w:ascii="Times New Roman" w:eastAsia="Times New Roman" w:hAnsi="Times New Roman" w:cs="Times New Roman"/>
            </w:rPr>
            <w:t>doi</w:t>
          </w:r>
          <w:proofErr w:type="spellEnd"/>
          <w:r w:rsidRPr="00800C40">
            <w:rPr>
              <w:rFonts w:ascii="Times New Roman" w:eastAsia="Times New Roman" w:hAnsi="Times New Roman" w:cs="Times New Roman"/>
            </w:rPr>
            <w:t>: 10.1038/s41588-020-0682-6</w:t>
          </w:r>
        </w:p>
        <w:p w14:paraId="120CE807" w14:textId="6478CF3A" w:rsidR="00AE5FBC" w:rsidRPr="005E27B7" w:rsidRDefault="00724308" w:rsidP="00130871">
          <w:pPr>
            <w:rPr>
              <w:rFonts w:ascii="Times New Roman" w:hAnsi="Times New Roman" w:cs="Times New Roman"/>
              <w:sz w:val="24"/>
              <w:szCs w:val="24"/>
              <w:lang w:eastAsia="zh-CN"/>
            </w:rPr>
          </w:pPr>
          <w:r w:rsidRPr="00800C40">
            <w:rPr>
              <w:rFonts w:ascii="Times New Roman" w:eastAsia="Times New Roman" w:hAnsi="Times New Roman" w:cs="Times New Roman"/>
            </w:rPr>
            <w:t> </w:t>
          </w:r>
        </w:p>
      </w:sdtContent>
    </w:sdt>
    <w:sectPr w:rsidR="00AE5FBC" w:rsidRPr="005E27B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A3C9032" w14:textId="77777777" w:rsidR="00595C3F" w:rsidRDefault="00595C3F" w:rsidP="00B101F3">
      <w:pPr>
        <w:spacing w:after="0" w:line="240" w:lineRule="auto"/>
      </w:pPr>
      <w:r>
        <w:separator/>
      </w:r>
    </w:p>
  </w:endnote>
  <w:endnote w:type="continuationSeparator" w:id="0">
    <w:p w14:paraId="0801AD28" w14:textId="77777777" w:rsidR="00595C3F" w:rsidRDefault="00595C3F" w:rsidP="00B101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DengXian">
    <w:altName w:val="等线"/>
    <w:panose1 w:val="02010600030101010101"/>
    <w:charset w:val="86"/>
    <w:family w:val="auto"/>
    <w:pitch w:val="variable"/>
    <w:sig w:usb0="A00002BF" w:usb1="38CF7CFA" w:usb2="00000016" w:usb3="00000000" w:csb0="0004000F" w:csb1="00000000"/>
  </w:font>
  <w:font w:name="Cambria Math">
    <w:panose1 w:val="02040503050406030204"/>
    <w:charset w:val="00"/>
    <w:family w:val="roman"/>
    <w:pitch w:val="variable"/>
    <w:sig w:usb0="E00002FF" w:usb1="42002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FD25D4C" w14:textId="77777777" w:rsidR="00595C3F" w:rsidRDefault="00595C3F" w:rsidP="00B101F3">
      <w:pPr>
        <w:spacing w:after="0" w:line="240" w:lineRule="auto"/>
      </w:pPr>
      <w:r>
        <w:separator/>
      </w:r>
    </w:p>
  </w:footnote>
  <w:footnote w:type="continuationSeparator" w:id="0">
    <w:p w14:paraId="499A7DC7" w14:textId="77777777" w:rsidR="00595C3F" w:rsidRDefault="00595C3F" w:rsidP="00B101F3">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9"/>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0871"/>
    <w:rsid w:val="0000271D"/>
    <w:rsid w:val="00010E8A"/>
    <w:rsid w:val="00013A61"/>
    <w:rsid w:val="00046724"/>
    <w:rsid w:val="00055DF9"/>
    <w:rsid w:val="000656C0"/>
    <w:rsid w:val="000759D0"/>
    <w:rsid w:val="000A3030"/>
    <w:rsid w:val="000A6847"/>
    <w:rsid w:val="000C4132"/>
    <w:rsid w:val="000D6EFA"/>
    <w:rsid w:val="00130871"/>
    <w:rsid w:val="00137C05"/>
    <w:rsid w:val="001573DF"/>
    <w:rsid w:val="00177067"/>
    <w:rsid w:val="0018598C"/>
    <w:rsid w:val="001930EC"/>
    <w:rsid w:val="00197202"/>
    <w:rsid w:val="001F4657"/>
    <w:rsid w:val="00224F9F"/>
    <w:rsid w:val="002432AD"/>
    <w:rsid w:val="002B0B62"/>
    <w:rsid w:val="002B329E"/>
    <w:rsid w:val="002D34B3"/>
    <w:rsid w:val="002D54FD"/>
    <w:rsid w:val="003360FC"/>
    <w:rsid w:val="00371881"/>
    <w:rsid w:val="00373DD4"/>
    <w:rsid w:val="003868D8"/>
    <w:rsid w:val="0039136E"/>
    <w:rsid w:val="00391FCF"/>
    <w:rsid w:val="00394060"/>
    <w:rsid w:val="003C1DFA"/>
    <w:rsid w:val="003D07A8"/>
    <w:rsid w:val="003D25D1"/>
    <w:rsid w:val="003E5BFC"/>
    <w:rsid w:val="003F0B3E"/>
    <w:rsid w:val="003F2ACB"/>
    <w:rsid w:val="00433DC7"/>
    <w:rsid w:val="00447A1D"/>
    <w:rsid w:val="0045222E"/>
    <w:rsid w:val="004538FA"/>
    <w:rsid w:val="00454313"/>
    <w:rsid w:val="00462D21"/>
    <w:rsid w:val="00475F01"/>
    <w:rsid w:val="004A1E8D"/>
    <w:rsid w:val="004B2202"/>
    <w:rsid w:val="004C08FD"/>
    <w:rsid w:val="004D792E"/>
    <w:rsid w:val="005004A7"/>
    <w:rsid w:val="005044FE"/>
    <w:rsid w:val="0055170D"/>
    <w:rsid w:val="005544DA"/>
    <w:rsid w:val="00595C3F"/>
    <w:rsid w:val="005A3A27"/>
    <w:rsid w:val="005B1879"/>
    <w:rsid w:val="005B2168"/>
    <w:rsid w:val="005B74EF"/>
    <w:rsid w:val="005D0BBB"/>
    <w:rsid w:val="005E27B7"/>
    <w:rsid w:val="00603B0F"/>
    <w:rsid w:val="00612865"/>
    <w:rsid w:val="00657A16"/>
    <w:rsid w:val="006620EE"/>
    <w:rsid w:val="00671DD4"/>
    <w:rsid w:val="00683D79"/>
    <w:rsid w:val="006911CF"/>
    <w:rsid w:val="006A03F5"/>
    <w:rsid w:val="006A393A"/>
    <w:rsid w:val="006B054F"/>
    <w:rsid w:val="006B4E73"/>
    <w:rsid w:val="006D0EC0"/>
    <w:rsid w:val="006F0EC6"/>
    <w:rsid w:val="00723574"/>
    <w:rsid w:val="00723B35"/>
    <w:rsid w:val="00724308"/>
    <w:rsid w:val="00744892"/>
    <w:rsid w:val="007710BE"/>
    <w:rsid w:val="007771F1"/>
    <w:rsid w:val="00784C9D"/>
    <w:rsid w:val="00790B8F"/>
    <w:rsid w:val="007E01C9"/>
    <w:rsid w:val="007F6DAB"/>
    <w:rsid w:val="00800C40"/>
    <w:rsid w:val="008117BE"/>
    <w:rsid w:val="0082480C"/>
    <w:rsid w:val="00841455"/>
    <w:rsid w:val="00845701"/>
    <w:rsid w:val="00867496"/>
    <w:rsid w:val="008721F4"/>
    <w:rsid w:val="00881D68"/>
    <w:rsid w:val="0088298C"/>
    <w:rsid w:val="00886376"/>
    <w:rsid w:val="008935AB"/>
    <w:rsid w:val="00925A71"/>
    <w:rsid w:val="00927F54"/>
    <w:rsid w:val="009507A2"/>
    <w:rsid w:val="009532E2"/>
    <w:rsid w:val="00966B43"/>
    <w:rsid w:val="009A05F9"/>
    <w:rsid w:val="009C3510"/>
    <w:rsid w:val="009D5245"/>
    <w:rsid w:val="00A1366A"/>
    <w:rsid w:val="00A2671E"/>
    <w:rsid w:val="00A5418D"/>
    <w:rsid w:val="00A54CD6"/>
    <w:rsid w:val="00A5568D"/>
    <w:rsid w:val="00A7004D"/>
    <w:rsid w:val="00A74259"/>
    <w:rsid w:val="00A74916"/>
    <w:rsid w:val="00AA57B3"/>
    <w:rsid w:val="00AA5C82"/>
    <w:rsid w:val="00AB4E72"/>
    <w:rsid w:val="00AC7161"/>
    <w:rsid w:val="00AE5FBC"/>
    <w:rsid w:val="00B101F3"/>
    <w:rsid w:val="00B20B79"/>
    <w:rsid w:val="00B3597C"/>
    <w:rsid w:val="00B3744F"/>
    <w:rsid w:val="00B643E6"/>
    <w:rsid w:val="00B91B79"/>
    <w:rsid w:val="00BC74F5"/>
    <w:rsid w:val="00C019EE"/>
    <w:rsid w:val="00C259D9"/>
    <w:rsid w:val="00C31165"/>
    <w:rsid w:val="00C61F09"/>
    <w:rsid w:val="00C91165"/>
    <w:rsid w:val="00C96B88"/>
    <w:rsid w:val="00CC19E8"/>
    <w:rsid w:val="00CF0687"/>
    <w:rsid w:val="00D25198"/>
    <w:rsid w:val="00D2654F"/>
    <w:rsid w:val="00D35E9F"/>
    <w:rsid w:val="00D45A74"/>
    <w:rsid w:val="00D51F05"/>
    <w:rsid w:val="00DA703C"/>
    <w:rsid w:val="00DB3F27"/>
    <w:rsid w:val="00DD6BDE"/>
    <w:rsid w:val="00DD724A"/>
    <w:rsid w:val="00DF2A15"/>
    <w:rsid w:val="00DF4D88"/>
    <w:rsid w:val="00E164A9"/>
    <w:rsid w:val="00E34A10"/>
    <w:rsid w:val="00E736A8"/>
    <w:rsid w:val="00E85098"/>
    <w:rsid w:val="00EC081A"/>
    <w:rsid w:val="00ED19D0"/>
    <w:rsid w:val="00EF05C3"/>
    <w:rsid w:val="00F1297C"/>
    <w:rsid w:val="00F13314"/>
    <w:rsid w:val="00F20269"/>
    <w:rsid w:val="00F25B20"/>
    <w:rsid w:val="00F31FB5"/>
    <w:rsid w:val="00F36064"/>
    <w:rsid w:val="00F712DE"/>
    <w:rsid w:val="00F75836"/>
    <w:rsid w:val="00F75B09"/>
    <w:rsid w:val="00FA43F0"/>
    <w:rsid w:val="00FB7668"/>
    <w:rsid w:val="00FC7C03"/>
    <w:rsid w:val="037F64BB"/>
    <w:rsid w:val="039F7C55"/>
    <w:rsid w:val="0A7F2BF1"/>
    <w:rsid w:val="0B0B8470"/>
    <w:rsid w:val="0B2B1D08"/>
    <w:rsid w:val="0D677D87"/>
    <w:rsid w:val="0DEFB8ED"/>
    <w:rsid w:val="0E0167AB"/>
    <w:rsid w:val="112C12DC"/>
    <w:rsid w:val="11532FFA"/>
    <w:rsid w:val="12E8D43B"/>
    <w:rsid w:val="159B6930"/>
    <w:rsid w:val="15B516EE"/>
    <w:rsid w:val="18722E5B"/>
    <w:rsid w:val="1BD0F6D0"/>
    <w:rsid w:val="1BF86BDF"/>
    <w:rsid w:val="233191D9"/>
    <w:rsid w:val="252FF58C"/>
    <w:rsid w:val="25A3FCD0"/>
    <w:rsid w:val="263C5BA3"/>
    <w:rsid w:val="28B186CF"/>
    <w:rsid w:val="2C1B0820"/>
    <w:rsid w:val="2CAB7781"/>
    <w:rsid w:val="2E01A7C4"/>
    <w:rsid w:val="2F26A756"/>
    <w:rsid w:val="2F4A212C"/>
    <w:rsid w:val="2FF23865"/>
    <w:rsid w:val="3046CB60"/>
    <w:rsid w:val="32EAB8CE"/>
    <w:rsid w:val="3382369A"/>
    <w:rsid w:val="34DBA278"/>
    <w:rsid w:val="3DDD7930"/>
    <w:rsid w:val="3E3828A9"/>
    <w:rsid w:val="3EBAAC75"/>
    <w:rsid w:val="400A7069"/>
    <w:rsid w:val="4141E88F"/>
    <w:rsid w:val="41D468F4"/>
    <w:rsid w:val="430070DE"/>
    <w:rsid w:val="44763B38"/>
    <w:rsid w:val="466192EC"/>
    <w:rsid w:val="48478A1A"/>
    <w:rsid w:val="4C9D5CF8"/>
    <w:rsid w:val="4CD1D26E"/>
    <w:rsid w:val="4D3FC580"/>
    <w:rsid w:val="4D473AF3"/>
    <w:rsid w:val="55A17BF4"/>
    <w:rsid w:val="58072892"/>
    <w:rsid w:val="5AD2E772"/>
    <w:rsid w:val="5B258DDD"/>
    <w:rsid w:val="5C2E4201"/>
    <w:rsid w:val="5ECCB871"/>
    <w:rsid w:val="5F91C3E6"/>
    <w:rsid w:val="629217A3"/>
    <w:rsid w:val="647033FB"/>
    <w:rsid w:val="652DEAAE"/>
    <w:rsid w:val="6562844F"/>
    <w:rsid w:val="661891CD"/>
    <w:rsid w:val="66623E10"/>
    <w:rsid w:val="67905B35"/>
    <w:rsid w:val="67F4D230"/>
    <w:rsid w:val="6A5C1727"/>
    <w:rsid w:val="6B4DD609"/>
    <w:rsid w:val="6C7E2DFD"/>
    <w:rsid w:val="6D931B22"/>
    <w:rsid w:val="700E5CBE"/>
    <w:rsid w:val="705D1E89"/>
    <w:rsid w:val="714B3B20"/>
    <w:rsid w:val="7193CDF6"/>
    <w:rsid w:val="722A3A81"/>
    <w:rsid w:val="72955C48"/>
    <w:rsid w:val="73851593"/>
    <w:rsid w:val="750C4512"/>
    <w:rsid w:val="767F5562"/>
    <w:rsid w:val="7A06034A"/>
    <w:rsid w:val="7A9E4690"/>
    <w:rsid w:val="7B22A8F9"/>
    <w:rsid w:val="7C191578"/>
    <w:rsid w:val="7D38BDA8"/>
    <w:rsid w:val="7DE5312B"/>
    <w:rsid w:val="7F9C7EC7"/>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FEC8FB"/>
  <w15:docId w15:val="{BAC4F12C-7082-7E49-84D5-AA726E0CCA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E5FBC"/>
    <w:pPr>
      <w:keepNext/>
      <w:keepLines/>
      <w:spacing w:before="480" w:after="0" w:line="276" w:lineRule="auto"/>
      <w:outlineLvl w:val="0"/>
    </w:pPr>
    <w:rPr>
      <w:rFonts w:asciiTheme="majorHAnsi" w:eastAsiaTheme="majorEastAsia" w:hAnsiTheme="majorHAnsi" w:cstheme="majorBidi"/>
      <w:b/>
      <w:bCs/>
      <w:color w:val="2F5496" w:themeColor="accent1" w:themeShade="BF"/>
      <w:kern w:val="0"/>
      <w:sz w:val="28"/>
      <w:szCs w:val="28"/>
      <w:lang w:val="en-US" w:bidi="en-US"/>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B4E7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B101F3"/>
    <w:pPr>
      <w:tabs>
        <w:tab w:val="center" w:pos="4513"/>
        <w:tab w:val="right" w:pos="9026"/>
      </w:tabs>
      <w:spacing w:after="0" w:line="240" w:lineRule="auto"/>
    </w:pPr>
  </w:style>
  <w:style w:type="character" w:customStyle="1" w:styleId="HeaderChar">
    <w:name w:val="Header Char"/>
    <w:basedOn w:val="DefaultParagraphFont"/>
    <w:link w:val="Header"/>
    <w:uiPriority w:val="99"/>
    <w:rsid w:val="00B101F3"/>
  </w:style>
  <w:style w:type="paragraph" w:styleId="Footer">
    <w:name w:val="footer"/>
    <w:basedOn w:val="Normal"/>
    <w:link w:val="FooterChar"/>
    <w:uiPriority w:val="99"/>
    <w:unhideWhenUsed/>
    <w:rsid w:val="00B101F3"/>
    <w:pPr>
      <w:tabs>
        <w:tab w:val="center" w:pos="4513"/>
        <w:tab w:val="right" w:pos="9026"/>
      </w:tabs>
      <w:spacing w:after="0" w:line="240" w:lineRule="auto"/>
    </w:pPr>
  </w:style>
  <w:style w:type="character" w:customStyle="1" w:styleId="FooterChar">
    <w:name w:val="Footer Char"/>
    <w:basedOn w:val="DefaultParagraphFont"/>
    <w:link w:val="Footer"/>
    <w:uiPriority w:val="99"/>
    <w:rsid w:val="00B101F3"/>
  </w:style>
  <w:style w:type="numbering" w:customStyle="1" w:styleId="NoList1">
    <w:name w:val="No List1"/>
    <w:next w:val="NoList"/>
    <w:uiPriority w:val="99"/>
    <w:semiHidden/>
    <w:unhideWhenUsed/>
    <w:rsid w:val="00A2671E"/>
  </w:style>
  <w:style w:type="character" w:styleId="Hyperlink">
    <w:name w:val="Hyperlink"/>
    <w:basedOn w:val="DefaultParagraphFont"/>
    <w:uiPriority w:val="99"/>
    <w:unhideWhenUsed/>
    <w:rsid w:val="00A2671E"/>
    <w:rPr>
      <w:color w:val="0563C1"/>
      <w:u w:val="single"/>
    </w:rPr>
  </w:style>
  <w:style w:type="character" w:styleId="FollowedHyperlink">
    <w:name w:val="FollowedHyperlink"/>
    <w:basedOn w:val="DefaultParagraphFont"/>
    <w:uiPriority w:val="99"/>
    <w:semiHidden/>
    <w:unhideWhenUsed/>
    <w:rsid w:val="00A2671E"/>
    <w:rPr>
      <w:color w:val="954F72"/>
      <w:u w:val="single"/>
    </w:rPr>
  </w:style>
  <w:style w:type="paragraph" w:customStyle="1" w:styleId="msonormal0">
    <w:name w:val="msonormal"/>
    <w:basedOn w:val="Normal"/>
    <w:rsid w:val="00A2671E"/>
    <w:pPr>
      <w:spacing w:before="100" w:beforeAutospacing="1" w:after="100" w:afterAutospacing="1" w:line="240" w:lineRule="auto"/>
    </w:pPr>
    <w:rPr>
      <w:rFonts w:ascii="Times New Roman" w:eastAsia="Times New Roman" w:hAnsi="Times New Roman" w:cs="Times New Roman"/>
      <w:kern w:val="0"/>
      <w:sz w:val="24"/>
      <w:szCs w:val="24"/>
      <w:lang w:eastAsia="zh-CN"/>
    </w:rPr>
  </w:style>
  <w:style w:type="character" w:styleId="PlaceholderText">
    <w:name w:val="Placeholder Text"/>
    <w:basedOn w:val="DefaultParagraphFont"/>
    <w:uiPriority w:val="99"/>
    <w:semiHidden/>
    <w:rsid w:val="00683D79"/>
    <w:rPr>
      <w:color w:val="666666"/>
    </w:rPr>
  </w:style>
  <w:style w:type="character" w:customStyle="1" w:styleId="Heading1Char">
    <w:name w:val="Heading 1 Char"/>
    <w:basedOn w:val="DefaultParagraphFont"/>
    <w:link w:val="Heading1"/>
    <w:uiPriority w:val="9"/>
    <w:rsid w:val="00AE5FBC"/>
    <w:rPr>
      <w:rFonts w:asciiTheme="majorHAnsi" w:eastAsiaTheme="majorEastAsia" w:hAnsiTheme="majorHAnsi" w:cstheme="majorBidi"/>
      <w:b/>
      <w:bCs/>
      <w:color w:val="2F5496" w:themeColor="accent1" w:themeShade="BF"/>
      <w:kern w:val="0"/>
      <w:sz w:val="28"/>
      <w:szCs w:val="28"/>
      <w:lang w:val="en-US" w:bidi="en-US"/>
      <w14:ligatures w14:val="none"/>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Revision">
    <w:name w:val="Revision"/>
    <w:hidden/>
    <w:uiPriority w:val="99"/>
    <w:semiHidden/>
    <w:rsid w:val="00744892"/>
    <w:pPr>
      <w:spacing w:after="0" w:line="240" w:lineRule="auto"/>
    </w:pPr>
  </w:style>
  <w:style w:type="paragraph" w:styleId="CommentSubject">
    <w:name w:val="annotation subject"/>
    <w:basedOn w:val="CommentText"/>
    <w:next w:val="CommentText"/>
    <w:link w:val="CommentSubjectChar"/>
    <w:uiPriority w:val="99"/>
    <w:semiHidden/>
    <w:unhideWhenUsed/>
    <w:rsid w:val="005544DA"/>
    <w:rPr>
      <w:b/>
      <w:bCs/>
    </w:rPr>
  </w:style>
  <w:style w:type="character" w:customStyle="1" w:styleId="CommentSubjectChar">
    <w:name w:val="Comment Subject Char"/>
    <w:basedOn w:val="CommentTextChar"/>
    <w:link w:val="CommentSubject"/>
    <w:uiPriority w:val="99"/>
    <w:semiHidden/>
    <w:rsid w:val="005544DA"/>
    <w:rPr>
      <w:b/>
      <w:bCs/>
      <w:sz w:val="20"/>
      <w:szCs w:val="20"/>
    </w:rPr>
  </w:style>
  <w:style w:type="character" w:styleId="UnresolvedMention">
    <w:name w:val="Unresolved Mention"/>
    <w:basedOn w:val="DefaultParagraphFont"/>
    <w:uiPriority w:val="99"/>
    <w:semiHidden/>
    <w:unhideWhenUsed/>
    <w:rsid w:val="00010E8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484733">
      <w:bodyDiv w:val="1"/>
      <w:marLeft w:val="0"/>
      <w:marRight w:val="0"/>
      <w:marTop w:val="0"/>
      <w:marBottom w:val="0"/>
      <w:divBdr>
        <w:top w:val="none" w:sz="0" w:space="0" w:color="auto"/>
        <w:left w:val="none" w:sz="0" w:space="0" w:color="auto"/>
        <w:bottom w:val="none" w:sz="0" w:space="0" w:color="auto"/>
        <w:right w:val="none" w:sz="0" w:space="0" w:color="auto"/>
      </w:divBdr>
    </w:div>
    <w:div w:id="56318028">
      <w:bodyDiv w:val="1"/>
      <w:marLeft w:val="0"/>
      <w:marRight w:val="0"/>
      <w:marTop w:val="0"/>
      <w:marBottom w:val="0"/>
      <w:divBdr>
        <w:top w:val="none" w:sz="0" w:space="0" w:color="auto"/>
        <w:left w:val="none" w:sz="0" w:space="0" w:color="auto"/>
        <w:bottom w:val="none" w:sz="0" w:space="0" w:color="auto"/>
        <w:right w:val="none" w:sz="0" w:space="0" w:color="auto"/>
      </w:divBdr>
    </w:div>
    <w:div w:id="87317913">
      <w:bodyDiv w:val="1"/>
      <w:marLeft w:val="0"/>
      <w:marRight w:val="0"/>
      <w:marTop w:val="0"/>
      <w:marBottom w:val="0"/>
      <w:divBdr>
        <w:top w:val="none" w:sz="0" w:space="0" w:color="auto"/>
        <w:left w:val="none" w:sz="0" w:space="0" w:color="auto"/>
        <w:bottom w:val="none" w:sz="0" w:space="0" w:color="auto"/>
        <w:right w:val="none" w:sz="0" w:space="0" w:color="auto"/>
      </w:divBdr>
    </w:div>
    <w:div w:id="127431371">
      <w:bodyDiv w:val="1"/>
      <w:marLeft w:val="0"/>
      <w:marRight w:val="0"/>
      <w:marTop w:val="0"/>
      <w:marBottom w:val="0"/>
      <w:divBdr>
        <w:top w:val="none" w:sz="0" w:space="0" w:color="auto"/>
        <w:left w:val="none" w:sz="0" w:space="0" w:color="auto"/>
        <w:bottom w:val="none" w:sz="0" w:space="0" w:color="auto"/>
        <w:right w:val="none" w:sz="0" w:space="0" w:color="auto"/>
      </w:divBdr>
      <w:divsChild>
        <w:div w:id="980618563">
          <w:marLeft w:val="640"/>
          <w:marRight w:val="0"/>
          <w:marTop w:val="0"/>
          <w:marBottom w:val="0"/>
          <w:divBdr>
            <w:top w:val="none" w:sz="0" w:space="0" w:color="auto"/>
            <w:left w:val="none" w:sz="0" w:space="0" w:color="auto"/>
            <w:bottom w:val="none" w:sz="0" w:space="0" w:color="auto"/>
            <w:right w:val="none" w:sz="0" w:space="0" w:color="auto"/>
          </w:divBdr>
        </w:div>
        <w:div w:id="524905401">
          <w:marLeft w:val="640"/>
          <w:marRight w:val="0"/>
          <w:marTop w:val="0"/>
          <w:marBottom w:val="0"/>
          <w:divBdr>
            <w:top w:val="none" w:sz="0" w:space="0" w:color="auto"/>
            <w:left w:val="none" w:sz="0" w:space="0" w:color="auto"/>
            <w:bottom w:val="none" w:sz="0" w:space="0" w:color="auto"/>
            <w:right w:val="none" w:sz="0" w:space="0" w:color="auto"/>
          </w:divBdr>
        </w:div>
        <w:div w:id="1034311457">
          <w:marLeft w:val="640"/>
          <w:marRight w:val="0"/>
          <w:marTop w:val="0"/>
          <w:marBottom w:val="0"/>
          <w:divBdr>
            <w:top w:val="none" w:sz="0" w:space="0" w:color="auto"/>
            <w:left w:val="none" w:sz="0" w:space="0" w:color="auto"/>
            <w:bottom w:val="none" w:sz="0" w:space="0" w:color="auto"/>
            <w:right w:val="none" w:sz="0" w:space="0" w:color="auto"/>
          </w:divBdr>
        </w:div>
        <w:div w:id="1523012722">
          <w:marLeft w:val="640"/>
          <w:marRight w:val="0"/>
          <w:marTop w:val="0"/>
          <w:marBottom w:val="0"/>
          <w:divBdr>
            <w:top w:val="none" w:sz="0" w:space="0" w:color="auto"/>
            <w:left w:val="none" w:sz="0" w:space="0" w:color="auto"/>
            <w:bottom w:val="none" w:sz="0" w:space="0" w:color="auto"/>
            <w:right w:val="none" w:sz="0" w:space="0" w:color="auto"/>
          </w:divBdr>
        </w:div>
        <w:div w:id="1136526674">
          <w:marLeft w:val="640"/>
          <w:marRight w:val="0"/>
          <w:marTop w:val="0"/>
          <w:marBottom w:val="0"/>
          <w:divBdr>
            <w:top w:val="none" w:sz="0" w:space="0" w:color="auto"/>
            <w:left w:val="none" w:sz="0" w:space="0" w:color="auto"/>
            <w:bottom w:val="none" w:sz="0" w:space="0" w:color="auto"/>
            <w:right w:val="none" w:sz="0" w:space="0" w:color="auto"/>
          </w:divBdr>
        </w:div>
        <w:div w:id="269625810">
          <w:marLeft w:val="640"/>
          <w:marRight w:val="0"/>
          <w:marTop w:val="0"/>
          <w:marBottom w:val="0"/>
          <w:divBdr>
            <w:top w:val="none" w:sz="0" w:space="0" w:color="auto"/>
            <w:left w:val="none" w:sz="0" w:space="0" w:color="auto"/>
            <w:bottom w:val="none" w:sz="0" w:space="0" w:color="auto"/>
            <w:right w:val="none" w:sz="0" w:space="0" w:color="auto"/>
          </w:divBdr>
        </w:div>
        <w:div w:id="379062998">
          <w:marLeft w:val="640"/>
          <w:marRight w:val="0"/>
          <w:marTop w:val="0"/>
          <w:marBottom w:val="0"/>
          <w:divBdr>
            <w:top w:val="none" w:sz="0" w:space="0" w:color="auto"/>
            <w:left w:val="none" w:sz="0" w:space="0" w:color="auto"/>
            <w:bottom w:val="none" w:sz="0" w:space="0" w:color="auto"/>
            <w:right w:val="none" w:sz="0" w:space="0" w:color="auto"/>
          </w:divBdr>
        </w:div>
        <w:div w:id="188613350">
          <w:marLeft w:val="640"/>
          <w:marRight w:val="0"/>
          <w:marTop w:val="0"/>
          <w:marBottom w:val="0"/>
          <w:divBdr>
            <w:top w:val="none" w:sz="0" w:space="0" w:color="auto"/>
            <w:left w:val="none" w:sz="0" w:space="0" w:color="auto"/>
            <w:bottom w:val="none" w:sz="0" w:space="0" w:color="auto"/>
            <w:right w:val="none" w:sz="0" w:space="0" w:color="auto"/>
          </w:divBdr>
        </w:div>
        <w:div w:id="892933665">
          <w:marLeft w:val="640"/>
          <w:marRight w:val="0"/>
          <w:marTop w:val="0"/>
          <w:marBottom w:val="0"/>
          <w:divBdr>
            <w:top w:val="none" w:sz="0" w:space="0" w:color="auto"/>
            <w:left w:val="none" w:sz="0" w:space="0" w:color="auto"/>
            <w:bottom w:val="none" w:sz="0" w:space="0" w:color="auto"/>
            <w:right w:val="none" w:sz="0" w:space="0" w:color="auto"/>
          </w:divBdr>
        </w:div>
        <w:div w:id="667710926">
          <w:marLeft w:val="640"/>
          <w:marRight w:val="0"/>
          <w:marTop w:val="0"/>
          <w:marBottom w:val="0"/>
          <w:divBdr>
            <w:top w:val="none" w:sz="0" w:space="0" w:color="auto"/>
            <w:left w:val="none" w:sz="0" w:space="0" w:color="auto"/>
            <w:bottom w:val="none" w:sz="0" w:space="0" w:color="auto"/>
            <w:right w:val="none" w:sz="0" w:space="0" w:color="auto"/>
          </w:divBdr>
        </w:div>
        <w:div w:id="1259212878">
          <w:marLeft w:val="640"/>
          <w:marRight w:val="0"/>
          <w:marTop w:val="0"/>
          <w:marBottom w:val="0"/>
          <w:divBdr>
            <w:top w:val="none" w:sz="0" w:space="0" w:color="auto"/>
            <w:left w:val="none" w:sz="0" w:space="0" w:color="auto"/>
            <w:bottom w:val="none" w:sz="0" w:space="0" w:color="auto"/>
            <w:right w:val="none" w:sz="0" w:space="0" w:color="auto"/>
          </w:divBdr>
        </w:div>
        <w:div w:id="2028408042">
          <w:marLeft w:val="640"/>
          <w:marRight w:val="0"/>
          <w:marTop w:val="0"/>
          <w:marBottom w:val="0"/>
          <w:divBdr>
            <w:top w:val="none" w:sz="0" w:space="0" w:color="auto"/>
            <w:left w:val="none" w:sz="0" w:space="0" w:color="auto"/>
            <w:bottom w:val="none" w:sz="0" w:space="0" w:color="auto"/>
            <w:right w:val="none" w:sz="0" w:space="0" w:color="auto"/>
          </w:divBdr>
        </w:div>
        <w:div w:id="1118910499">
          <w:marLeft w:val="640"/>
          <w:marRight w:val="0"/>
          <w:marTop w:val="0"/>
          <w:marBottom w:val="0"/>
          <w:divBdr>
            <w:top w:val="none" w:sz="0" w:space="0" w:color="auto"/>
            <w:left w:val="none" w:sz="0" w:space="0" w:color="auto"/>
            <w:bottom w:val="none" w:sz="0" w:space="0" w:color="auto"/>
            <w:right w:val="none" w:sz="0" w:space="0" w:color="auto"/>
          </w:divBdr>
        </w:div>
        <w:div w:id="1263536272">
          <w:marLeft w:val="640"/>
          <w:marRight w:val="0"/>
          <w:marTop w:val="0"/>
          <w:marBottom w:val="0"/>
          <w:divBdr>
            <w:top w:val="none" w:sz="0" w:space="0" w:color="auto"/>
            <w:left w:val="none" w:sz="0" w:space="0" w:color="auto"/>
            <w:bottom w:val="none" w:sz="0" w:space="0" w:color="auto"/>
            <w:right w:val="none" w:sz="0" w:space="0" w:color="auto"/>
          </w:divBdr>
        </w:div>
        <w:div w:id="477693994">
          <w:marLeft w:val="640"/>
          <w:marRight w:val="0"/>
          <w:marTop w:val="0"/>
          <w:marBottom w:val="0"/>
          <w:divBdr>
            <w:top w:val="none" w:sz="0" w:space="0" w:color="auto"/>
            <w:left w:val="none" w:sz="0" w:space="0" w:color="auto"/>
            <w:bottom w:val="none" w:sz="0" w:space="0" w:color="auto"/>
            <w:right w:val="none" w:sz="0" w:space="0" w:color="auto"/>
          </w:divBdr>
        </w:div>
        <w:div w:id="1191533547">
          <w:marLeft w:val="640"/>
          <w:marRight w:val="0"/>
          <w:marTop w:val="0"/>
          <w:marBottom w:val="0"/>
          <w:divBdr>
            <w:top w:val="none" w:sz="0" w:space="0" w:color="auto"/>
            <w:left w:val="none" w:sz="0" w:space="0" w:color="auto"/>
            <w:bottom w:val="none" w:sz="0" w:space="0" w:color="auto"/>
            <w:right w:val="none" w:sz="0" w:space="0" w:color="auto"/>
          </w:divBdr>
        </w:div>
        <w:div w:id="1715234480">
          <w:marLeft w:val="640"/>
          <w:marRight w:val="0"/>
          <w:marTop w:val="0"/>
          <w:marBottom w:val="0"/>
          <w:divBdr>
            <w:top w:val="none" w:sz="0" w:space="0" w:color="auto"/>
            <w:left w:val="none" w:sz="0" w:space="0" w:color="auto"/>
            <w:bottom w:val="none" w:sz="0" w:space="0" w:color="auto"/>
            <w:right w:val="none" w:sz="0" w:space="0" w:color="auto"/>
          </w:divBdr>
        </w:div>
        <w:div w:id="252786667">
          <w:marLeft w:val="640"/>
          <w:marRight w:val="0"/>
          <w:marTop w:val="0"/>
          <w:marBottom w:val="0"/>
          <w:divBdr>
            <w:top w:val="none" w:sz="0" w:space="0" w:color="auto"/>
            <w:left w:val="none" w:sz="0" w:space="0" w:color="auto"/>
            <w:bottom w:val="none" w:sz="0" w:space="0" w:color="auto"/>
            <w:right w:val="none" w:sz="0" w:space="0" w:color="auto"/>
          </w:divBdr>
        </w:div>
        <w:div w:id="894581390">
          <w:marLeft w:val="640"/>
          <w:marRight w:val="0"/>
          <w:marTop w:val="0"/>
          <w:marBottom w:val="0"/>
          <w:divBdr>
            <w:top w:val="none" w:sz="0" w:space="0" w:color="auto"/>
            <w:left w:val="none" w:sz="0" w:space="0" w:color="auto"/>
            <w:bottom w:val="none" w:sz="0" w:space="0" w:color="auto"/>
            <w:right w:val="none" w:sz="0" w:space="0" w:color="auto"/>
          </w:divBdr>
        </w:div>
        <w:div w:id="1791505942">
          <w:marLeft w:val="640"/>
          <w:marRight w:val="0"/>
          <w:marTop w:val="0"/>
          <w:marBottom w:val="0"/>
          <w:divBdr>
            <w:top w:val="none" w:sz="0" w:space="0" w:color="auto"/>
            <w:left w:val="none" w:sz="0" w:space="0" w:color="auto"/>
            <w:bottom w:val="none" w:sz="0" w:space="0" w:color="auto"/>
            <w:right w:val="none" w:sz="0" w:space="0" w:color="auto"/>
          </w:divBdr>
        </w:div>
        <w:div w:id="184640096">
          <w:marLeft w:val="640"/>
          <w:marRight w:val="0"/>
          <w:marTop w:val="0"/>
          <w:marBottom w:val="0"/>
          <w:divBdr>
            <w:top w:val="none" w:sz="0" w:space="0" w:color="auto"/>
            <w:left w:val="none" w:sz="0" w:space="0" w:color="auto"/>
            <w:bottom w:val="none" w:sz="0" w:space="0" w:color="auto"/>
            <w:right w:val="none" w:sz="0" w:space="0" w:color="auto"/>
          </w:divBdr>
        </w:div>
        <w:div w:id="872885142">
          <w:marLeft w:val="640"/>
          <w:marRight w:val="0"/>
          <w:marTop w:val="0"/>
          <w:marBottom w:val="0"/>
          <w:divBdr>
            <w:top w:val="none" w:sz="0" w:space="0" w:color="auto"/>
            <w:left w:val="none" w:sz="0" w:space="0" w:color="auto"/>
            <w:bottom w:val="none" w:sz="0" w:space="0" w:color="auto"/>
            <w:right w:val="none" w:sz="0" w:space="0" w:color="auto"/>
          </w:divBdr>
        </w:div>
      </w:divsChild>
    </w:div>
    <w:div w:id="131291803">
      <w:bodyDiv w:val="1"/>
      <w:marLeft w:val="0"/>
      <w:marRight w:val="0"/>
      <w:marTop w:val="0"/>
      <w:marBottom w:val="0"/>
      <w:divBdr>
        <w:top w:val="none" w:sz="0" w:space="0" w:color="auto"/>
        <w:left w:val="none" w:sz="0" w:space="0" w:color="auto"/>
        <w:bottom w:val="none" w:sz="0" w:space="0" w:color="auto"/>
        <w:right w:val="none" w:sz="0" w:space="0" w:color="auto"/>
      </w:divBdr>
    </w:div>
    <w:div w:id="157505497">
      <w:bodyDiv w:val="1"/>
      <w:marLeft w:val="0"/>
      <w:marRight w:val="0"/>
      <w:marTop w:val="0"/>
      <w:marBottom w:val="0"/>
      <w:divBdr>
        <w:top w:val="none" w:sz="0" w:space="0" w:color="auto"/>
        <w:left w:val="none" w:sz="0" w:space="0" w:color="auto"/>
        <w:bottom w:val="none" w:sz="0" w:space="0" w:color="auto"/>
        <w:right w:val="none" w:sz="0" w:space="0" w:color="auto"/>
      </w:divBdr>
      <w:divsChild>
        <w:div w:id="1797530135">
          <w:marLeft w:val="480"/>
          <w:marRight w:val="0"/>
          <w:marTop w:val="0"/>
          <w:marBottom w:val="0"/>
          <w:divBdr>
            <w:top w:val="none" w:sz="0" w:space="0" w:color="auto"/>
            <w:left w:val="none" w:sz="0" w:space="0" w:color="auto"/>
            <w:bottom w:val="none" w:sz="0" w:space="0" w:color="auto"/>
            <w:right w:val="none" w:sz="0" w:space="0" w:color="auto"/>
          </w:divBdr>
        </w:div>
        <w:div w:id="1183325849">
          <w:marLeft w:val="480"/>
          <w:marRight w:val="0"/>
          <w:marTop w:val="0"/>
          <w:marBottom w:val="0"/>
          <w:divBdr>
            <w:top w:val="none" w:sz="0" w:space="0" w:color="auto"/>
            <w:left w:val="none" w:sz="0" w:space="0" w:color="auto"/>
            <w:bottom w:val="none" w:sz="0" w:space="0" w:color="auto"/>
            <w:right w:val="none" w:sz="0" w:space="0" w:color="auto"/>
          </w:divBdr>
        </w:div>
        <w:div w:id="883715080">
          <w:marLeft w:val="480"/>
          <w:marRight w:val="0"/>
          <w:marTop w:val="0"/>
          <w:marBottom w:val="0"/>
          <w:divBdr>
            <w:top w:val="none" w:sz="0" w:space="0" w:color="auto"/>
            <w:left w:val="none" w:sz="0" w:space="0" w:color="auto"/>
            <w:bottom w:val="none" w:sz="0" w:space="0" w:color="auto"/>
            <w:right w:val="none" w:sz="0" w:space="0" w:color="auto"/>
          </w:divBdr>
        </w:div>
        <w:div w:id="759373057">
          <w:marLeft w:val="480"/>
          <w:marRight w:val="0"/>
          <w:marTop w:val="0"/>
          <w:marBottom w:val="0"/>
          <w:divBdr>
            <w:top w:val="none" w:sz="0" w:space="0" w:color="auto"/>
            <w:left w:val="none" w:sz="0" w:space="0" w:color="auto"/>
            <w:bottom w:val="none" w:sz="0" w:space="0" w:color="auto"/>
            <w:right w:val="none" w:sz="0" w:space="0" w:color="auto"/>
          </w:divBdr>
        </w:div>
        <w:div w:id="1827084413">
          <w:marLeft w:val="480"/>
          <w:marRight w:val="0"/>
          <w:marTop w:val="0"/>
          <w:marBottom w:val="0"/>
          <w:divBdr>
            <w:top w:val="none" w:sz="0" w:space="0" w:color="auto"/>
            <w:left w:val="none" w:sz="0" w:space="0" w:color="auto"/>
            <w:bottom w:val="none" w:sz="0" w:space="0" w:color="auto"/>
            <w:right w:val="none" w:sz="0" w:space="0" w:color="auto"/>
          </w:divBdr>
        </w:div>
        <w:div w:id="1317109100">
          <w:marLeft w:val="480"/>
          <w:marRight w:val="0"/>
          <w:marTop w:val="0"/>
          <w:marBottom w:val="0"/>
          <w:divBdr>
            <w:top w:val="none" w:sz="0" w:space="0" w:color="auto"/>
            <w:left w:val="none" w:sz="0" w:space="0" w:color="auto"/>
            <w:bottom w:val="none" w:sz="0" w:space="0" w:color="auto"/>
            <w:right w:val="none" w:sz="0" w:space="0" w:color="auto"/>
          </w:divBdr>
        </w:div>
        <w:div w:id="1087770337">
          <w:marLeft w:val="480"/>
          <w:marRight w:val="0"/>
          <w:marTop w:val="0"/>
          <w:marBottom w:val="0"/>
          <w:divBdr>
            <w:top w:val="none" w:sz="0" w:space="0" w:color="auto"/>
            <w:left w:val="none" w:sz="0" w:space="0" w:color="auto"/>
            <w:bottom w:val="none" w:sz="0" w:space="0" w:color="auto"/>
            <w:right w:val="none" w:sz="0" w:space="0" w:color="auto"/>
          </w:divBdr>
        </w:div>
        <w:div w:id="535970995">
          <w:marLeft w:val="480"/>
          <w:marRight w:val="0"/>
          <w:marTop w:val="0"/>
          <w:marBottom w:val="0"/>
          <w:divBdr>
            <w:top w:val="none" w:sz="0" w:space="0" w:color="auto"/>
            <w:left w:val="none" w:sz="0" w:space="0" w:color="auto"/>
            <w:bottom w:val="none" w:sz="0" w:space="0" w:color="auto"/>
            <w:right w:val="none" w:sz="0" w:space="0" w:color="auto"/>
          </w:divBdr>
        </w:div>
        <w:div w:id="1727030275">
          <w:marLeft w:val="480"/>
          <w:marRight w:val="0"/>
          <w:marTop w:val="0"/>
          <w:marBottom w:val="0"/>
          <w:divBdr>
            <w:top w:val="none" w:sz="0" w:space="0" w:color="auto"/>
            <w:left w:val="none" w:sz="0" w:space="0" w:color="auto"/>
            <w:bottom w:val="none" w:sz="0" w:space="0" w:color="auto"/>
            <w:right w:val="none" w:sz="0" w:space="0" w:color="auto"/>
          </w:divBdr>
        </w:div>
        <w:div w:id="306856585">
          <w:marLeft w:val="480"/>
          <w:marRight w:val="0"/>
          <w:marTop w:val="0"/>
          <w:marBottom w:val="0"/>
          <w:divBdr>
            <w:top w:val="none" w:sz="0" w:space="0" w:color="auto"/>
            <w:left w:val="none" w:sz="0" w:space="0" w:color="auto"/>
            <w:bottom w:val="none" w:sz="0" w:space="0" w:color="auto"/>
            <w:right w:val="none" w:sz="0" w:space="0" w:color="auto"/>
          </w:divBdr>
        </w:div>
        <w:div w:id="1378701031">
          <w:marLeft w:val="480"/>
          <w:marRight w:val="0"/>
          <w:marTop w:val="0"/>
          <w:marBottom w:val="0"/>
          <w:divBdr>
            <w:top w:val="none" w:sz="0" w:space="0" w:color="auto"/>
            <w:left w:val="none" w:sz="0" w:space="0" w:color="auto"/>
            <w:bottom w:val="none" w:sz="0" w:space="0" w:color="auto"/>
            <w:right w:val="none" w:sz="0" w:space="0" w:color="auto"/>
          </w:divBdr>
        </w:div>
        <w:div w:id="1506631973">
          <w:marLeft w:val="480"/>
          <w:marRight w:val="0"/>
          <w:marTop w:val="0"/>
          <w:marBottom w:val="0"/>
          <w:divBdr>
            <w:top w:val="none" w:sz="0" w:space="0" w:color="auto"/>
            <w:left w:val="none" w:sz="0" w:space="0" w:color="auto"/>
            <w:bottom w:val="none" w:sz="0" w:space="0" w:color="auto"/>
            <w:right w:val="none" w:sz="0" w:space="0" w:color="auto"/>
          </w:divBdr>
        </w:div>
        <w:div w:id="105542471">
          <w:marLeft w:val="480"/>
          <w:marRight w:val="0"/>
          <w:marTop w:val="0"/>
          <w:marBottom w:val="0"/>
          <w:divBdr>
            <w:top w:val="none" w:sz="0" w:space="0" w:color="auto"/>
            <w:left w:val="none" w:sz="0" w:space="0" w:color="auto"/>
            <w:bottom w:val="none" w:sz="0" w:space="0" w:color="auto"/>
            <w:right w:val="none" w:sz="0" w:space="0" w:color="auto"/>
          </w:divBdr>
        </w:div>
        <w:div w:id="2038701179">
          <w:marLeft w:val="480"/>
          <w:marRight w:val="0"/>
          <w:marTop w:val="0"/>
          <w:marBottom w:val="0"/>
          <w:divBdr>
            <w:top w:val="none" w:sz="0" w:space="0" w:color="auto"/>
            <w:left w:val="none" w:sz="0" w:space="0" w:color="auto"/>
            <w:bottom w:val="none" w:sz="0" w:space="0" w:color="auto"/>
            <w:right w:val="none" w:sz="0" w:space="0" w:color="auto"/>
          </w:divBdr>
        </w:div>
        <w:div w:id="1061366163">
          <w:marLeft w:val="480"/>
          <w:marRight w:val="0"/>
          <w:marTop w:val="0"/>
          <w:marBottom w:val="0"/>
          <w:divBdr>
            <w:top w:val="none" w:sz="0" w:space="0" w:color="auto"/>
            <w:left w:val="none" w:sz="0" w:space="0" w:color="auto"/>
            <w:bottom w:val="none" w:sz="0" w:space="0" w:color="auto"/>
            <w:right w:val="none" w:sz="0" w:space="0" w:color="auto"/>
          </w:divBdr>
        </w:div>
        <w:div w:id="1366755961">
          <w:marLeft w:val="480"/>
          <w:marRight w:val="0"/>
          <w:marTop w:val="0"/>
          <w:marBottom w:val="0"/>
          <w:divBdr>
            <w:top w:val="none" w:sz="0" w:space="0" w:color="auto"/>
            <w:left w:val="none" w:sz="0" w:space="0" w:color="auto"/>
            <w:bottom w:val="none" w:sz="0" w:space="0" w:color="auto"/>
            <w:right w:val="none" w:sz="0" w:space="0" w:color="auto"/>
          </w:divBdr>
        </w:div>
        <w:div w:id="871308251">
          <w:marLeft w:val="480"/>
          <w:marRight w:val="0"/>
          <w:marTop w:val="0"/>
          <w:marBottom w:val="0"/>
          <w:divBdr>
            <w:top w:val="none" w:sz="0" w:space="0" w:color="auto"/>
            <w:left w:val="none" w:sz="0" w:space="0" w:color="auto"/>
            <w:bottom w:val="none" w:sz="0" w:space="0" w:color="auto"/>
            <w:right w:val="none" w:sz="0" w:space="0" w:color="auto"/>
          </w:divBdr>
        </w:div>
        <w:div w:id="1195191059">
          <w:marLeft w:val="480"/>
          <w:marRight w:val="0"/>
          <w:marTop w:val="0"/>
          <w:marBottom w:val="0"/>
          <w:divBdr>
            <w:top w:val="none" w:sz="0" w:space="0" w:color="auto"/>
            <w:left w:val="none" w:sz="0" w:space="0" w:color="auto"/>
            <w:bottom w:val="none" w:sz="0" w:space="0" w:color="auto"/>
            <w:right w:val="none" w:sz="0" w:space="0" w:color="auto"/>
          </w:divBdr>
        </w:div>
        <w:div w:id="1254051917">
          <w:marLeft w:val="480"/>
          <w:marRight w:val="0"/>
          <w:marTop w:val="0"/>
          <w:marBottom w:val="0"/>
          <w:divBdr>
            <w:top w:val="none" w:sz="0" w:space="0" w:color="auto"/>
            <w:left w:val="none" w:sz="0" w:space="0" w:color="auto"/>
            <w:bottom w:val="none" w:sz="0" w:space="0" w:color="auto"/>
            <w:right w:val="none" w:sz="0" w:space="0" w:color="auto"/>
          </w:divBdr>
        </w:div>
        <w:div w:id="705956840">
          <w:marLeft w:val="480"/>
          <w:marRight w:val="0"/>
          <w:marTop w:val="0"/>
          <w:marBottom w:val="0"/>
          <w:divBdr>
            <w:top w:val="none" w:sz="0" w:space="0" w:color="auto"/>
            <w:left w:val="none" w:sz="0" w:space="0" w:color="auto"/>
            <w:bottom w:val="none" w:sz="0" w:space="0" w:color="auto"/>
            <w:right w:val="none" w:sz="0" w:space="0" w:color="auto"/>
          </w:divBdr>
        </w:div>
        <w:div w:id="781534633">
          <w:marLeft w:val="480"/>
          <w:marRight w:val="0"/>
          <w:marTop w:val="0"/>
          <w:marBottom w:val="0"/>
          <w:divBdr>
            <w:top w:val="none" w:sz="0" w:space="0" w:color="auto"/>
            <w:left w:val="none" w:sz="0" w:space="0" w:color="auto"/>
            <w:bottom w:val="none" w:sz="0" w:space="0" w:color="auto"/>
            <w:right w:val="none" w:sz="0" w:space="0" w:color="auto"/>
          </w:divBdr>
        </w:div>
        <w:div w:id="223638397">
          <w:marLeft w:val="480"/>
          <w:marRight w:val="0"/>
          <w:marTop w:val="0"/>
          <w:marBottom w:val="0"/>
          <w:divBdr>
            <w:top w:val="none" w:sz="0" w:space="0" w:color="auto"/>
            <w:left w:val="none" w:sz="0" w:space="0" w:color="auto"/>
            <w:bottom w:val="none" w:sz="0" w:space="0" w:color="auto"/>
            <w:right w:val="none" w:sz="0" w:space="0" w:color="auto"/>
          </w:divBdr>
        </w:div>
        <w:div w:id="313995390">
          <w:marLeft w:val="480"/>
          <w:marRight w:val="0"/>
          <w:marTop w:val="0"/>
          <w:marBottom w:val="0"/>
          <w:divBdr>
            <w:top w:val="none" w:sz="0" w:space="0" w:color="auto"/>
            <w:left w:val="none" w:sz="0" w:space="0" w:color="auto"/>
            <w:bottom w:val="none" w:sz="0" w:space="0" w:color="auto"/>
            <w:right w:val="none" w:sz="0" w:space="0" w:color="auto"/>
          </w:divBdr>
        </w:div>
        <w:div w:id="1347050299">
          <w:marLeft w:val="480"/>
          <w:marRight w:val="0"/>
          <w:marTop w:val="0"/>
          <w:marBottom w:val="0"/>
          <w:divBdr>
            <w:top w:val="none" w:sz="0" w:space="0" w:color="auto"/>
            <w:left w:val="none" w:sz="0" w:space="0" w:color="auto"/>
            <w:bottom w:val="none" w:sz="0" w:space="0" w:color="auto"/>
            <w:right w:val="none" w:sz="0" w:space="0" w:color="auto"/>
          </w:divBdr>
        </w:div>
      </w:divsChild>
    </w:div>
    <w:div w:id="173111686">
      <w:bodyDiv w:val="1"/>
      <w:marLeft w:val="0"/>
      <w:marRight w:val="0"/>
      <w:marTop w:val="0"/>
      <w:marBottom w:val="0"/>
      <w:divBdr>
        <w:top w:val="none" w:sz="0" w:space="0" w:color="auto"/>
        <w:left w:val="none" w:sz="0" w:space="0" w:color="auto"/>
        <w:bottom w:val="none" w:sz="0" w:space="0" w:color="auto"/>
        <w:right w:val="none" w:sz="0" w:space="0" w:color="auto"/>
      </w:divBdr>
    </w:div>
    <w:div w:id="200941587">
      <w:bodyDiv w:val="1"/>
      <w:marLeft w:val="0"/>
      <w:marRight w:val="0"/>
      <w:marTop w:val="0"/>
      <w:marBottom w:val="0"/>
      <w:divBdr>
        <w:top w:val="none" w:sz="0" w:space="0" w:color="auto"/>
        <w:left w:val="none" w:sz="0" w:space="0" w:color="auto"/>
        <w:bottom w:val="none" w:sz="0" w:space="0" w:color="auto"/>
        <w:right w:val="none" w:sz="0" w:space="0" w:color="auto"/>
      </w:divBdr>
      <w:divsChild>
        <w:div w:id="1065880186">
          <w:marLeft w:val="640"/>
          <w:marRight w:val="0"/>
          <w:marTop w:val="0"/>
          <w:marBottom w:val="0"/>
          <w:divBdr>
            <w:top w:val="none" w:sz="0" w:space="0" w:color="auto"/>
            <w:left w:val="none" w:sz="0" w:space="0" w:color="auto"/>
            <w:bottom w:val="none" w:sz="0" w:space="0" w:color="auto"/>
            <w:right w:val="none" w:sz="0" w:space="0" w:color="auto"/>
          </w:divBdr>
        </w:div>
        <w:div w:id="1850757573">
          <w:marLeft w:val="640"/>
          <w:marRight w:val="0"/>
          <w:marTop w:val="0"/>
          <w:marBottom w:val="0"/>
          <w:divBdr>
            <w:top w:val="none" w:sz="0" w:space="0" w:color="auto"/>
            <w:left w:val="none" w:sz="0" w:space="0" w:color="auto"/>
            <w:bottom w:val="none" w:sz="0" w:space="0" w:color="auto"/>
            <w:right w:val="none" w:sz="0" w:space="0" w:color="auto"/>
          </w:divBdr>
        </w:div>
        <w:div w:id="385682109">
          <w:marLeft w:val="640"/>
          <w:marRight w:val="0"/>
          <w:marTop w:val="0"/>
          <w:marBottom w:val="0"/>
          <w:divBdr>
            <w:top w:val="none" w:sz="0" w:space="0" w:color="auto"/>
            <w:left w:val="none" w:sz="0" w:space="0" w:color="auto"/>
            <w:bottom w:val="none" w:sz="0" w:space="0" w:color="auto"/>
            <w:right w:val="none" w:sz="0" w:space="0" w:color="auto"/>
          </w:divBdr>
        </w:div>
        <w:div w:id="1992831259">
          <w:marLeft w:val="640"/>
          <w:marRight w:val="0"/>
          <w:marTop w:val="0"/>
          <w:marBottom w:val="0"/>
          <w:divBdr>
            <w:top w:val="none" w:sz="0" w:space="0" w:color="auto"/>
            <w:left w:val="none" w:sz="0" w:space="0" w:color="auto"/>
            <w:bottom w:val="none" w:sz="0" w:space="0" w:color="auto"/>
            <w:right w:val="none" w:sz="0" w:space="0" w:color="auto"/>
          </w:divBdr>
        </w:div>
        <w:div w:id="1662275139">
          <w:marLeft w:val="640"/>
          <w:marRight w:val="0"/>
          <w:marTop w:val="0"/>
          <w:marBottom w:val="0"/>
          <w:divBdr>
            <w:top w:val="none" w:sz="0" w:space="0" w:color="auto"/>
            <w:left w:val="none" w:sz="0" w:space="0" w:color="auto"/>
            <w:bottom w:val="none" w:sz="0" w:space="0" w:color="auto"/>
            <w:right w:val="none" w:sz="0" w:space="0" w:color="auto"/>
          </w:divBdr>
        </w:div>
        <w:div w:id="2067992190">
          <w:marLeft w:val="640"/>
          <w:marRight w:val="0"/>
          <w:marTop w:val="0"/>
          <w:marBottom w:val="0"/>
          <w:divBdr>
            <w:top w:val="none" w:sz="0" w:space="0" w:color="auto"/>
            <w:left w:val="none" w:sz="0" w:space="0" w:color="auto"/>
            <w:bottom w:val="none" w:sz="0" w:space="0" w:color="auto"/>
            <w:right w:val="none" w:sz="0" w:space="0" w:color="auto"/>
          </w:divBdr>
        </w:div>
        <w:div w:id="287903200">
          <w:marLeft w:val="640"/>
          <w:marRight w:val="0"/>
          <w:marTop w:val="0"/>
          <w:marBottom w:val="0"/>
          <w:divBdr>
            <w:top w:val="none" w:sz="0" w:space="0" w:color="auto"/>
            <w:left w:val="none" w:sz="0" w:space="0" w:color="auto"/>
            <w:bottom w:val="none" w:sz="0" w:space="0" w:color="auto"/>
            <w:right w:val="none" w:sz="0" w:space="0" w:color="auto"/>
          </w:divBdr>
        </w:div>
        <w:div w:id="1158038603">
          <w:marLeft w:val="640"/>
          <w:marRight w:val="0"/>
          <w:marTop w:val="0"/>
          <w:marBottom w:val="0"/>
          <w:divBdr>
            <w:top w:val="none" w:sz="0" w:space="0" w:color="auto"/>
            <w:left w:val="none" w:sz="0" w:space="0" w:color="auto"/>
            <w:bottom w:val="none" w:sz="0" w:space="0" w:color="auto"/>
            <w:right w:val="none" w:sz="0" w:space="0" w:color="auto"/>
          </w:divBdr>
        </w:div>
      </w:divsChild>
    </w:div>
    <w:div w:id="205920065">
      <w:bodyDiv w:val="1"/>
      <w:marLeft w:val="0"/>
      <w:marRight w:val="0"/>
      <w:marTop w:val="0"/>
      <w:marBottom w:val="0"/>
      <w:divBdr>
        <w:top w:val="none" w:sz="0" w:space="0" w:color="auto"/>
        <w:left w:val="none" w:sz="0" w:space="0" w:color="auto"/>
        <w:bottom w:val="none" w:sz="0" w:space="0" w:color="auto"/>
        <w:right w:val="none" w:sz="0" w:space="0" w:color="auto"/>
      </w:divBdr>
    </w:div>
    <w:div w:id="293491244">
      <w:bodyDiv w:val="1"/>
      <w:marLeft w:val="0"/>
      <w:marRight w:val="0"/>
      <w:marTop w:val="0"/>
      <w:marBottom w:val="0"/>
      <w:divBdr>
        <w:top w:val="none" w:sz="0" w:space="0" w:color="auto"/>
        <w:left w:val="none" w:sz="0" w:space="0" w:color="auto"/>
        <w:bottom w:val="none" w:sz="0" w:space="0" w:color="auto"/>
        <w:right w:val="none" w:sz="0" w:space="0" w:color="auto"/>
      </w:divBdr>
    </w:div>
    <w:div w:id="320621999">
      <w:bodyDiv w:val="1"/>
      <w:marLeft w:val="0"/>
      <w:marRight w:val="0"/>
      <w:marTop w:val="0"/>
      <w:marBottom w:val="0"/>
      <w:divBdr>
        <w:top w:val="none" w:sz="0" w:space="0" w:color="auto"/>
        <w:left w:val="none" w:sz="0" w:space="0" w:color="auto"/>
        <w:bottom w:val="none" w:sz="0" w:space="0" w:color="auto"/>
        <w:right w:val="none" w:sz="0" w:space="0" w:color="auto"/>
      </w:divBdr>
      <w:divsChild>
        <w:div w:id="643778619">
          <w:marLeft w:val="480"/>
          <w:marRight w:val="0"/>
          <w:marTop w:val="0"/>
          <w:marBottom w:val="0"/>
          <w:divBdr>
            <w:top w:val="none" w:sz="0" w:space="0" w:color="auto"/>
            <w:left w:val="none" w:sz="0" w:space="0" w:color="auto"/>
            <w:bottom w:val="none" w:sz="0" w:space="0" w:color="auto"/>
            <w:right w:val="none" w:sz="0" w:space="0" w:color="auto"/>
          </w:divBdr>
        </w:div>
        <w:div w:id="2069380033">
          <w:marLeft w:val="480"/>
          <w:marRight w:val="0"/>
          <w:marTop w:val="0"/>
          <w:marBottom w:val="0"/>
          <w:divBdr>
            <w:top w:val="none" w:sz="0" w:space="0" w:color="auto"/>
            <w:left w:val="none" w:sz="0" w:space="0" w:color="auto"/>
            <w:bottom w:val="none" w:sz="0" w:space="0" w:color="auto"/>
            <w:right w:val="none" w:sz="0" w:space="0" w:color="auto"/>
          </w:divBdr>
        </w:div>
        <w:div w:id="1147210088">
          <w:marLeft w:val="480"/>
          <w:marRight w:val="0"/>
          <w:marTop w:val="0"/>
          <w:marBottom w:val="0"/>
          <w:divBdr>
            <w:top w:val="none" w:sz="0" w:space="0" w:color="auto"/>
            <w:left w:val="none" w:sz="0" w:space="0" w:color="auto"/>
            <w:bottom w:val="none" w:sz="0" w:space="0" w:color="auto"/>
            <w:right w:val="none" w:sz="0" w:space="0" w:color="auto"/>
          </w:divBdr>
        </w:div>
        <w:div w:id="1914196223">
          <w:marLeft w:val="480"/>
          <w:marRight w:val="0"/>
          <w:marTop w:val="0"/>
          <w:marBottom w:val="0"/>
          <w:divBdr>
            <w:top w:val="none" w:sz="0" w:space="0" w:color="auto"/>
            <w:left w:val="none" w:sz="0" w:space="0" w:color="auto"/>
            <w:bottom w:val="none" w:sz="0" w:space="0" w:color="auto"/>
            <w:right w:val="none" w:sz="0" w:space="0" w:color="auto"/>
          </w:divBdr>
        </w:div>
        <w:div w:id="217055972">
          <w:marLeft w:val="480"/>
          <w:marRight w:val="0"/>
          <w:marTop w:val="0"/>
          <w:marBottom w:val="0"/>
          <w:divBdr>
            <w:top w:val="none" w:sz="0" w:space="0" w:color="auto"/>
            <w:left w:val="none" w:sz="0" w:space="0" w:color="auto"/>
            <w:bottom w:val="none" w:sz="0" w:space="0" w:color="auto"/>
            <w:right w:val="none" w:sz="0" w:space="0" w:color="auto"/>
          </w:divBdr>
        </w:div>
        <w:div w:id="27073095">
          <w:marLeft w:val="480"/>
          <w:marRight w:val="0"/>
          <w:marTop w:val="0"/>
          <w:marBottom w:val="0"/>
          <w:divBdr>
            <w:top w:val="none" w:sz="0" w:space="0" w:color="auto"/>
            <w:left w:val="none" w:sz="0" w:space="0" w:color="auto"/>
            <w:bottom w:val="none" w:sz="0" w:space="0" w:color="auto"/>
            <w:right w:val="none" w:sz="0" w:space="0" w:color="auto"/>
          </w:divBdr>
        </w:div>
        <w:div w:id="157576718">
          <w:marLeft w:val="480"/>
          <w:marRight w:val="0"/>
          <w:marTop w:val="0"/>
          <w:marBottom w:val="0"/>
          <w:divBdr>
            <w:top w:val="none" w:sz="0" w:space="0" w:color="auto"/>
            <w:left w:val="none" w:sz="0" w:space="0" w:color="auto"/>
            <w:bottom w:val="none" w:sz="0" w:space="0" w:color="auto"/>
            <w:right w:val="none" w:sz="0" w:space="0" w:color="auto"/>
          </w:divBdr>
        </w:div>
        <w:div w:id="1479686067">
          <w:marLeft w:val="480"/>
          <w:marRight w:val="0"/>
          <w:marTop w:val="0"/>
          <w:marBottom w:val="0"/>
          <w:divBdr>
            <w:top w:val="none" w:sz="0" w:space="0" w:color="auto"/>
            <w:left w:val="none" w:sz="0" w:space="0" w:color="auto"/>
            <w:bottom w:val="none" w:sz="0" w:space="0" w:color="auto"/>
            <w:right w:val="none" w:sz="0" w:space="0" w:color="auto"/>
          </w:divBdr>
        </w:div>
        <w:div w:id="419520153">
          <w:marLeft w:val="480"/>
          <w:marRight w:val="0"/>
          <w:marTop w:val="0"/>
          <w:marBottom w:val="0"/>
          <w:divBdr>
            <w:top w:val="none" w:sz="0" w:space="0" w:color="auto"/>
            <w:left w:val="none" w:sz="0" w:space="0" w:color="auto"/>
            <w:bottom w:val="none" w:sz="0" w:space="0" w:color="auto"/>
            <w:right w:val="none" w:sz="0" w:space="0" w:color="auto"/>
          </w:divBdr>
        </w:div>
        <w:div w:id="761729857">
          <w:marLeft w:val="480"/>
          <w:marRight w:val="0"/>
          <w:marTop w:val="0"/>
          <w:marBottom w:val="0"/>
          <w:divBdr>
            <w:top w:val="none" w:sz="0" w:space="0" w:color="auto"/>
            <w:left w:val="none" w:sz="0" w:space="0" w:color="auto"/>
            <w:bottom w:val="none" w:sz="0" w:space="0" w:color="auto"/>
            <w:right w:val="none" w:sz="0" w:space="0" w:color="auto"/>
          </w:divBdr>
        </w:div>
        <w:div w:id="285964904">
          <w:marLeft w:val="480"/>
          <w:marRight w:val="0"/>
          <w:marTop w:val="0"/>
          <w:marBottom w:val="0"/>
          <w:divBdr>
            <w:top w:val="none" w:sz="0" w:space="0" w:color="auto"/>
            <w:left w:val="none" w:sz="0" w:space="0" w:color="auto"/>
            <w:bottom w:val="none" w:sz="0" w:space="0" w:color="auto"/>
            <w:right w:val="none" w:sz="0" w:space="0" w:color="auto"/>
          </w:divBdr>
        </w:div>
        <w:div w:id="1374765648">
          <w:marLeft w:val="480"/>
          <w:marRight w:val="0"/>
          <w:marTop w:val="0"/>
          <w:marBottom w:val="0"/>
          <w:divBdr>
            <w:top w:val="none" w:sz="0" w:space="0" w:color="auto"/>
            <w:left w:val="none" w:sz="0" w:space="0" w:color="auto"/>
            <w:bottom w:val="none" w:sz="0" w:space="0" w:color="auto"/>
            <w:right w:val="none" w:sz="0" w:space="0" w:color="auto"/>
          </w:divBdr>
        </w:div>
        <w:div w:id="761266439">
          <w:marLeft w:val="480"/>
          <w:marRight w:val="0"/>
          <w:marTop w:val="0"/>
          <w:marBottom w:val="0"/>
          <w:divBdr>
            <w:top w:val="none" w:sz="0" w:space="0" w:color="auto"/>
            <w:left w:val="none" w:sz="0" w:space="0" w:color="auto"/>
            <w:bottom w:val="none" w:sz="0" w:space="0" w:color="auto"/>
            <w:right w:val="none" w:sz="0" w:space="0" w:color="auto"/>
          </w:divBdr>
        </w:div>
        <w:div w:id="987628876">
          <w:marLeft w:val="480"/>
          <w:marRight w:val="0"/>
          <w:marTop w:val="0"/>
          <w:marBottom w:val="0"/>
          <w:divBdr>
            <w:top w:val="none" w:sz="0" w:space="0" w:color="auto"/>
            <w:left w:val="none" w:sz="0" w:space="0" w:color="auto"/>
            <w:bottom w:val="none" w:sz="0" w:space="0" w:color="auto"/>
            <w:right w:val="none" w:sz="0" w:space="0" w:color="auto"/>
          </w:divBdr>
        </w:div>
        <w:div w:id="1293559595">
          <w:marLeft w:val="480"/>
          <w:marRight w:val="0"/>
          <w:marTop w:val="0"/>
          <w:marBottom w:val="0"/>
          <w:divBdr>
            <w:top w:val="none" w:sz="0" w:space="0" w:color="auto"/>
            <w:left w:val="none" w:sz="0" w:space="0" w:color="auto"/>
            <w:bottom w:val="none" w:sz="0" w:space="0" w:color="auto"/>
            <w:right w:val="none" w:sz="0" w:space="0" w:color="auto"/>
          </w:divBdr>
        </w:div>
        <w:div w:id="375390891">
          <w:marLeft w:val="480"/>
          <w:marRight w:val="0"/>
          <w:marTop w:val="0"/>
          <w:marBottom w:val="0"/>
          <w:divBdr>
            <w:top w:val="none" w:sz="0" w:space="0" w:color="auto"/>
            <w:left w:val="none" w:sz="0" w:space="0" w:color="auto"/>
            <w:bottom w:val="none" w:sz="0" w:space="0" w:color="auto"/>
            <w:right w:val="none" w:sz="0" w:space="0" w:color="auto"/>
          </w:divBdr>
        </w:div>
        <w:div w:id="1179807293">
          <w:marLeft w:val="480"/>
          <w:marRight w:val="0"/>
          <w:marTop w:val="0"/>
          <w:marBottom w:val="0"/>
          <w:divBdr>
            <w:top w:val="none" w:sz="0" w:space="0" w:color="auto"/>
            <w:left w:val="none" w:sz="0" w:space="0" w:color="auto"/>
            <w:bottom w:val="none" w:sz="0" w:space="0" w:color="auto"/>
            <w:right w:val="none" w:sz="0" w:space="0" w:color="auto"/>
          </w:divBdr>
        </w:div>
        <w:div w:id="1702051383">
          <w:marLeft w:val="480"/>
          <w:marRight w:val="0"/>
          <w:marTop w:val="0"/>
          <w:marBottom w:val="0"/>
          <w:divBdr>
            <w:top w:val="none" w:sz="0" w:space="0" w:color="auto"/>
            <w:left w:val="none" w:sz="0" w:space="0" w:color="auto"/>
            <w:bottom w:val="none" w:sz="0" w:space="0" w:color="auto"/>
            <w:right w:val="none" w:sz="0" w:space="0" w:color="auto"/>
          </w:divBdr>
        </w:div>
        <w:div w:id="1374845976">
          <w:marLeft w:val="480"/>
          <w:marRight w:val="0"/>
          <w:marTop w:val="0"/>
          <w:marBottom w:val="0"/>
          <w:divBdr>
            <w:top w:val="none" w:sz="0" w:space="0" w:color="auto"/>
            <w:left w:val="none" w:sz="0" w:space="0" w:color="auto"/>
            <w:bottom w:val="none" w:sz="0" w:space="0" w:color="auto"/>
            <w:right w:val="none" w:sz="0" w:space="0" w:color="auto"/>
          </w:divBdr>
        </w:div>
        <w:div w:id="1424110582">
          <w:marLeft w:val="480"/>
          <w:marRight w:val="0"/>
          <w:marTop w:val="0"/>
          <w:marBottom w:val="0"/>
          <w:divBdr>
            <w:top w:val="none" w:sz="0" w:space="0" w:color="auto"/>
            <w:left w:val="none" w:sz="0" w:space="0" w:color="auto"/>
            <w:bottom w:val="none" w:sz="0" w:space="0" w:color="auto"/>
            <w:right w:val="none" w:sz="0" w:space="0" w:color="auto"/>
          </w:divBdr>
        </w:div>
        <w:div w:id="266156689">
          <w:marLeft w:val="480"/>
          <w:marRight w:val="0"/>
          <w:marTop w:val="0"/>
          <w:marBottom w:val="0"/>
          <w:divBdr>
            <w:top w:val="none" w:sz="0" w:space="0" w:color="auto"/>
            <w:left w:val="none" w:sz="0" w:space="0" w:color="auto"/>
            <w:bottom w:val="none" w:sz="0" w:space="0" w:color="auto"/>
            <w:right w:val="none" w:sz="0" w:space="0" w:color="auto"/>
          </w:divBdr>
        </w:div>
        <w:div w:id="1670131960">
          <w:marLeft w:val="480"/>
          <w:marRight w:val="0"/>
          <w:marTop w:val="0"/>
          <w:marBottom w:val="0"/>
          <w:divBdr>
            <w:top w:val="none" w:sz="0" w:space="0" w:color="auto"/>
            <w:left w:val="none" w:sz="0" w:space="0" w:color="auto"/>
            <w:bottom w:val="none" w:sz="0" w:space="0" w:color="auto"/>
            <w:right w:val="none" w:sz="0" w:space="0" w:color="auto"/>
          </w:divBdr>
        </w:div>
        <w:div w:id="2368643">
          <w:marLeft w:val="480"/>
          <w:marRight w:val="0"/>
          <w:marTop w:val="0"/>
          <w:marBottom w:val="0"/>
          <w:divBdr>
            <w:top w:val="none" w:sz="0" w:space="0" w:color="auto"/>
            <w:left w:val="none" w:sz="0" w:space="0" w:color="auto"/>
            <w:bottom w:val="none" w:sz="0" w:space="0" w:color="auto"/>
            <w:right w:val="none" w:sz="0" w:space="0" w:color="auto"/>
          </w:divBdr>
        </w:div>
        <w:div w:id="508521570">
          <w:marLeft w:val="480"/>
          <w:marRight w:val="0"/>
          <w:marTop w:val="0"/>
          <w:marBottom w:val="0"/>
          <w:divBdr>
            <w:top w:val="none" w:sz="0" w:space="0" w:color="auto"/>
            <w:left w:val="none" w:sz="0" w:space="0" w:color="auto"/>
            <w:bottom w:val="none" w:sz="0" w:space="0" w:color="auto"/>
            <w:right w:val="none" w:sz="0" w:space="0" w:color="auto"/>
          </w:divBdr>
        </w:div>
        <w:div w:id="970672254">
          <w:marLeft w:val="480"/>
          <w:marRight w:val="0"/>
          <w:marTop w:val="0"/>
          <w:marBottom w:val="0"/>
          <w:divBdr>
            <w:top w:val="none" w:sz="0" w:space="0" w:color="auto"/>
            <w:left w:val="none" w:sz="0" w:space="0" w:color="auto"/>
            <w:bottom w:val="none" w:sz="0" w:space="0" w:color="auto"/>
            <w:right w:val="none" w:sz="0" w:space="0" w:color="auto"/>
          </w:divBdr>
        </w:div>
      </w:divsChild>
    </w:div>
    <w:div w:id="334037380">
      <w:bodyDiv w:val="1"/>
      <w:marLeft w:val="0"/>
      <w:marRight w:val="0"/>
      <w:marTop w:val="0"/>
      <w:marBottom w:val="0"/>
      <w:divBdr>
        <w:top w:val="none" w:sz="0" w:space="0" w:color="auto"/>
        <w:left w:val="none" w:sz="0" w:space="0" w:color="auto"/>
        <w:bottom w:val="none" w:sz="0" w:space="0" w:color="auto"/>
        <w:right w:val="none" w:sz="0" w:space="0" w:color="auto"/>
      </w:divBdr>
    </w:div>
    <w:div w:id="352340281">
      <w:bodyDiv w:val="1"/>
      <w:marLeft w:val="0"/>
      <w:marRight w:val="0"/>
      <w:marTop w:val="0"/>
      <w:marBottom w:val="0"/>
      <w:divBdr>
        <w:top w:val="none" w:sz="0" w:space="0" w:color="auto"/>
        <w:left w:val="none" w:sz="0" w:space="0" w:color="auto"/>
        <w:bottom w:val="none" w:sz="0" w:space="0" w:color="auto"/>
        <w:right w:val="none" w:sz="0" w:space="0" w:color="auto"/>
      </w:divBdr>
      <w:divsChild>
        <w:div w:id="906308486">
          <w:marLeft w:val="640"/>
          <w:marRight w:val="0"/>
          <w:marTop w:val="0"/>
          <w:marBottom w:val="0"/>
          <w:divBdr>
            <w:top w:val="none" w:sz="0" w:space="0" w:color="auto"/>
            <w:left w:val="none" w:sz="0" w:space="0" w:color="auto"/>
            <w:bottom w:val="none" w:sz="0" w:space="0" w:color="auto"/>
            <w:right w:val="none" w:sz="0" w:space="0" w:color="auto"/>
          </w:divBdr>
        </w:div>
        <w:div w:id="1437291648">
          <w:marLeft w:val="640"/>
          <w:marRight w:val="0"/>
          <w:marTop w:val="0"/>
          <w:marBottom w:val="0"/>
          <w:divBdr>
            <w:top w:val="none" w:sz="0" w:space="0" w:color="auto"/>
            <w:left w:val="none" w:sz="0" w:space="0" w:color="auto"/>
            <w:bottom w:val="none" w:sz="0" w:space="0" w:color="auto"/>
            <w:right w:val="none" w:sz="0" w:space="0" w:color="auto"/>
          </w:divBdr>
        </w:div>
        <w:div w:id="1115055575">
          <w:marLeft w:val="640"/>
          <w:marRight w:val="0"/>
          <w:marTop w:val="0"/>
          <w:marBottom w:val="0"/>
          <w:divBdr>
            <w:top w:val="none" w:sz="0" w:space="0" w:color="auto"/>
            <w:left w:val="none" w:sz="0" w:space="0" w:color="auto"/>
            <w:bottom w:val="none" w:sz="0" w:space="0" w:color="auto"/>
            <w:right w:val="none" w:sz="0" w:space="0" w:color="auto"/>
          </w:divBdr>
        </w:div>
        <w:div w:id="29456732">
          <w:marLeft w:val="640"/>
          <w:marRight w:val="0"/>
          <w:marTop w:val="0"/>
          <w:marBottom w:val="0"/>
          <w:divBdr>
            <w:top w:val="none" w:sz="0" w:space="0" w:color="auto"/>
            <w:left w:val="none" w:sz="0" w:space="0" w:color="auto"/>
            <w:bottom w:val="none" w:sz="0" w:space="0" w:color="auto"/>
            <w:right w:val="none" w:sz="0" w:space="0" w:color="auto"/>
          </w:divBdr>
        </w:div>
        <w:div w:id="1917010948">
          <w:marLeft w:val="640"/>
          <w:marRight w:val="0"/>
          <w:marTop w:val="0"/>
          <w:marBottom w:val="0"/>
          <w:divBdr>
            <w:top w:val="none" w:sz="0" w:space="0" w:color="auto"/>
            <w:left w:val="none" w:sz="0" w:space="0" w:color="auto"/>
            <w:bottom w:val="none" w:sz="0" w:space="0" w:color="auto"/>
            <w:right w:val="none" w:sz="0" w:space="0" w:color="auto"/>
          </w:divBdr>
        </w:div>
        <w:div w:id="2022706101">
          <w:marLeft w:val="640"/>
          <w:marRight w:val="0"/>
          <w:marTop w:val="0"/>
          <w:marBottom w:val="0"/>
          <w:divBdr>
            <w:top w:val="none" w:sz="0" w:space="0" w:color="auto"/>
            <w:left w:val="none" w:sz="0" w:space="0" w:color="auto"/>
            <w:bottom w:val="none" w:sz="0" w:space="0" w:color="auto"/>
            <w:right w:val="none" w:sz="0" w:space="0" w:color="auto"/>
          </w:divBdr>
        </w:div>
        <w:div w:id="951285485">
          <w:marLeft w:val="640"/>
          <w:marRight w:val="0"/>
          <w:marTop w:val="0"/>
          <w:marBottom w:val="0"/>
          <w:divBdr>
            <w:top w:val="none" w:sz="0" w:space="0" w:color="auto"/>
            <w:left w:val="none" w:sz="0" w:space="0" w:color="auto"/>
            <w:bottom w:val="none" w:sz="0" w:space="0" w:color="auto"/>
            <w:right w:val="none" w:sz="0" w:space="0" w:color="auto"/>
          </w:divBdr>
        </w:div>
      </w:divsChild>
    </w:div>
    <w:div w:id="421610848">
      <w:bodyDiv w:val="1"/>
      <w:marLeft w:val="0"/>
      <w:marRight w:val="0"/>
      <w:marTop w:val="0"/>
      <w:marBottom w:val="0"/>
      <w:divBdr>
        <w:top w:val="none" w:sz="0" w:space="0" w:color="auto"/>
        <w:left w:val="none" w:sz="0" w:space="0" w:color="auto"/>
        <w:bottom w:val="none" w:sz="0" w:space="0" w:color="auto"/>
        <w:right w:val="none" w:sz="0" w:space="0" w:color="auto"/>
      </w:divBdr>
    </w:div>
    <w:div w:id="422383705">
      <w:bodyDiv w:val="1"/>
      <w:marLeft w:val="0"/>
      <w:marRight w:val="0"/>
      <w:marTop w:val="0"/>
      <w:marBottom w:val="0"/>
      <w:divBdr>
        <w:top w:val="none" w:sz="0" w:space="0" w:color="auto"/>
        <w:left w:val="none" w:sz="0" w:space="0" w:color="auto"/>
        <w:bottom w:val="none" w:sz="0" w:space="0" w:color="auto"/>
        <w:right w:val="none" w:sz="0" w:space="0" w:color="auto"/>
      </w:divBdr>
      <w:divsChild>
        <w:div w:id="1186557349">
          <w:marLeft w:val="640"/>
          <w:marRight w:val="0"/>
          <w:marTop w:val="0"/>
          <w:marBottom w:val="0"/>
          <w:divBdr>
            <w:top w:val="none" w:sz="0" w:space="0" w:color="auto"/>
            <w:left w:val="none" w:sz="0" w:space="0" w:color="auto"/>
            <w:bottom w:val="none" w:sz="0" w:space="0" w:color="auto"/>
            <w:right w:val="none" w:sz="0" w:space="0" w:color="auto"/>
          </w:divBdr>
        </w:div>
        <w:div w:id="1491484861">
          <w:marLeft w:val="640"/>
          <w:marRight w:val="0"/>
          <w:marTop w:val="0"/>
          <w:marBottom w:val="0"/>
          <w:divBdr>
            <w:top w:val="none" w:sz="0" w:space="0" w:color="auto"/>
            <w:left w:val="none" w:sz="0" w:space="0" w:color="auto"/>
            <w:bottom w:val="none" w:sz="0" w:space="0" w:color="auto"/>
            <w:right w:val="none" w:sz="0" w:space="0" w:color="auto"/>
          </w:divBdr>
        </w:div>
        <w:div w:id="1508979014">
          <w:marLeft w:val="640"/>
          <w:marRight w:val="0"/>
          <w:marTop w:val="0"/>
          <w:marBottom w:val="0"/>
          <w:divBdr>
            <w:top w:val="none" w:sz="0" w:space="0" w:color="auto"/>
            <w:left w:val="none" w:sz="0" w:space="0" w:color="auto"/>
            <w:bottom w:val="none" w:sz="0" w:space="0" w:color="auto"/>
            <w:right w:val="none" w:sz="0" w:space="0" w:color="auto"/>
          </w:divBdr>
        </w:div>
        <w:div w:id="1886217868">
          <w:marLeft w:val="640"/>
          <w:marRight w:val="0"/>
          <w:marTop w:val="0"/>
          <w:marBottom w:val="0"/>
          <w:divBdr>
            <w:top w:val="none" w:sz="0" w:space="0" w:color="auto"/>
            <w:left w:val="none" w:sz="0" w:space="0" w:color="auto"/>
            <w:bottom w:val="none" w:sz="0" w:space="0" w:color="auto"/>
            <w:right w:val="none" w:sz="0" w:space="0" w:color="auto"/>
          </w:divBdr>
        </w:div>
        <w:div w:id="2010937949">
          <w:marLeft w:val="640"/>
          <w:marRight w:val="0"/>
          <w:marTop w:val="0"/>
          <w:marBottom w:val="0"/>
          <w:divBdr>
            <w:top w:val="none" w:sz="0" w:space="0" w:color="auto"/>
            <w:left w:val="none" w:sz="0" w:space="0" w:color="auto"/>
            <w:bottom w:val="none" w:sz="0" w:space="0" w:color="auto"/>
            <w:right w:val="none" w:sz="0" w:space="0" w:color="auto"/>
          </w:divBdr>
        </w:div>
        <w:div w:id="1576696629">
          <w:marLeft w:val="640"/>
          <w:marRight w:val="0"/>
          <w:marTop w:val="0"/>
          <w:marBottom w:val="0"/>
          <w:divBdr>
            <w:top w:val="none" w:sz="0" w:space="0" w:color="auto"/>
            <w:left w:val="none" w:sz="0" w:space="0" w:color="auto"/>
            <w:bottom w:val="none" w:sz="0" w:space="0" w:color="auto"/>
            <w:right w:val="none" w:sz="0" w:space="0" w:color="auto"/>
          </w:divBdr>
        </w:div>
        <w:div w:id="71049888">
          <w:marLeft w:val="640"/>
          <w:marRight w:val="0"/>
          <w:marTop w:val="0"/>
          <w:marBottom w:val="0"/>
          <w:divBdr>
            <w:top w:val="none" w:sz="0" w:space="0" w:color="auto"/>
            <w:left w:val="none" w:sz="0" w:space="0" w:color="auto"/>
            <w:bottom w:val="none" w:sz="0" w:space="0" w:color="auto"/>
            <w:right w:val="none" w:sz="0" w:space="0" w:color="auto"/>
          </w:divBdr>
        </w:div>
        <w:div w:id="1146705482">
          <w:marLeft w:val="640"/>
          <w:marRight w:val="0"/>
          <w:marTop w:val="0"/>
          <w:marBottom w:val="0"/>
          <w:divBdr>
            <w:top w:val="none" w:sz="0" w:space="0" w:color="auto"/>
            <w:left w:val="none" w:sz="0" w:space="0" w:color="auto"/>
            <w:bottom w:val="none" w:sz="0" w:space="0" w:color="auto"/>
            <w:right w:val="none" w:sz="0" w:space="0" w:color="auto"/>
          </w:divBdr>
        </w:div>
        <w:div w:id="1855261056">
          <w:marLeft w:val="640"/>
          <w:marRight w:val="0"/>
          <w:marTop w:val="0"/>
          <w:marBottom w:val="0"/>
          <w:divBdr>
            <w:top w:val="none" w:sz="0" w:space="0" w:color="auto"/>
            <w:left w:val="none" w:sz="0" w:space="0" w:color="auto"/>
            <w:bottom w:val="none" w:sz="0" w:space="0" w:color="auto"/>
            <w:right w:val="none" w:sz="0" w:space="0" w:color="auto"/>
          </w:divBdr>
        </w:div>
        <w:div w:id="779687879">
          <w:marLeft w:val="640"/>
          <w:marRight w:val="0"/>
          <w:marTop w:val="0"/>
          <w:marBottom w:val="0"/>
          <w:divBdr>
            <w:top w:val="none" w:sz="0" w:space="0" w:color="auto"/>
            <w:left w:val="none" w:sz="0" w:space="0" w:color="auto"/>
            <w:bottom w:val="none" w:sz="0" w:space="0" w:color="auto"/>
            <w:right w:val="none" w:sz="0" w:space="0" w:color="auto"/>
          </w:divBdr>
        </w:div>
        <w:div w:id="1124886957">
          <w:marLeft w:val="640"/>
          <w:marRight w:val="0"/>
          <w:marTop w:val="0"/>
          <w:marBottom w:val="0"/>
          <w:divBdr>
            <w:top w:val="none" w:sz="0" w:space="0" w:color="auto"/>
            <w:left w:val="none" w:sz="0" w:space="0" w:color="auto"/>
            <w:bottom w:val="none" w:sz="0" w:space="0" w:color="auto"/>
            <w:right w:val="none" w:sz="0" w:space="0" w:color="auto"/>
          </w:divBdr>
        </w:div>
        <w:div w:id="1732001994">
          <w:marLeft w:val="640"/>
          <w:marRight w:val="0"/>
          <w:marTop w:val="0"/>
          <w:marBottom w:val="0"/>
          <w:divBdr>
            <w:top w:val="none" w:sz="0" w:space="0" w:color="auto"/>
            <w:left w:val="none" w:sz="0" w:space="0" w:color="auto"/>
            <w:bottom w:val="none" w:sz="0" w:space="0" w:color="auto"/>
            <w:right w:val="none" w:sz="0" w:space="0" w:color="auto"/>
          </w:divBdr>
        </w:div>
        <w:div w:id="1158837498">
          <w:marLeft w:val="640"/>
          <w:marRight w:val="0"/>
          <w:marTop w:val="0"/>
          <w:marBottom w:val="0"/>
          <w:divBdr>
            <w:top w:val="none" w:sz="0" w:space="0" w:color="auto"/>
            <w:left w:val="none" w:sz="0" w:space="0" w:color="auto"/>
            <w:bottom w:val="none" w:sz="0" w:space="0" w:color="auto"/>
            <w:right w:val="none" w:sz="0" w:space="0" w:color="auto"/>
          </w:divBdr>
        </w:div>
        <w:div w:id="725418117">
          <w:marLeft w:val="640"/>
          <w:marRight w:val="0"/>
          <w:marTop w:val="0"/>
          <w:marBottom w:val="0"/>
          <w:divBdr>
            <w:top w:val="none" w:sz="0" w:space="0" w:color="auto"/>
            <w:left w:val="none" w:sz="0" w:space="0" w:color="auto"/>
            <w:bottom w:val="none" w:sz="0" w:space="0" w:color="auto"/>
            <w:right w:val="none" w:sz="0" w:space="0" w:color="auto"/>
          </w:divBdr>
        </w:div>
        <w:div w:id="292566247">
          <w:marLeft w:val="640"/>
          <w:marRight w:val="0"/>
          <w:marTop w:val="0"/>
          <w:marBottom w:val="0"/>
          <w:divBdr>
            <w:top w:val="none" w:sz="0" w:space="0" w:color="auto"/>
            <w:left w:val="none" w:sz="0" w:space="0" w:color="auto"/>
            <w:bottom w:val="none" w:sz="0" w:space="0" w:color="auto"/>
            <w:right w:val="none" w:sz="0" w:space="0" w:color="auto"/>
          </w:divBdr>
        </w:div>
        <w:div w:id="1319993310">
          <w:marLeft w:val="640"/>
          <w:marRight w:val="0"/>
          <w:marTop w:val="0"/>
          <w:marBottom w:val="0"/>
          <w:divBdr>
            <w:top w:val="none" w:sz="0" w:space="0" w:color="auto"/>
            <w:left w:val="none" w:sz="0" w:space="0" w:color="auto"/>
            <w:bottom w:val="none" w:sz="0" w:space="0" w:color="auto"/>
            <w:right w:val="none" w:sz="0" w:space="0" w:color="auto"/>
          </w:divBdr>
        </w:div>
        <w:div w:id="132262173">
          <w:marLeft w:val="640"/>
          <w:marRight w:val="0"/>
          <w:marTop w:val="0"/>
          <w:marBottom w:val="0"/>
          <w:divBdr>
            <w:top w:val="none" w:sz="0" w:space="0" w:color="auto"/>
            <w:left w:val="none" w:sz="0" w:space="0" w:color="auto"/>
            <w:bottom w:val="none" w:sz="0" w:space="0" w:color="auto"/>
            <w:right w:val="none" w:sz="0" w:space="0" w:color="auto"/>
          </w:divBdr>
        </w:div>
        <w:div w:id="1674065892">
          <w:marLeft w:val="640"/>
          <w:marRight w:val="0"/>
          <w:marTop w:val="0"/>
          <w:marBottom w:val="0"/>
          <w:divBdr>
            <w:top w:val="none" w:sz="0" w:space="0" w:color="auto"/>
            <w:left w:val="none" w:sz="0" w:space="0" w:color="auto"/>
            <w:bottom w:val="none" w:sz="0" w:space="0" w:color="auto"/>
            <w:right w:val="none" w:sz="0" w:space="0" w:color="auto"/>
          </w:divBdr>
        </w:div>
        <w:div w:id="587858227">
          <w:marLeft w:val="640"/>
          <w:marRight w:val="0"/>
          <w:marTop w:val="0"/>
          <w:marBottom w:val="0"/>
          <w:divBdr>
            <w:top w:val="none" w:sz="0" w:space="0" w:color="auto"/>
            <w:left w:val="none" w:sz="0" w:space="0" w:color="auto"/>
            <w:bottom w:val="none" w:sz="0" w:space="0" w:color="auto"/>
            <w:right w:val="none" w:sz="0" w:space="0" w:color="auto"/>
          </w:divBdr>
        </w:div>
        <w:div w:id="251088384">
          <w:marLeft w:val="640"/>
          <w:marRight w:val="0"/>
          <w:marTop w:val="0"/>
          <w:marBottom w:val="0"/>
          <w:divBdr>
            <w:top w:val="none" w:sz="0" w:space="0" w:color="auto"/>
            <w:left w:val="none" w:sz="0" w:space="0" w:color="auto"/>
            <w:bottom w:val="none" w:sz="0" w:space="0" w:color="auto"/>
            <w:right w:val="none" w:sz="0" w:space="0" w:color="auto"/>
          </w:divBdr>
        </w:div>
        <w:div w:id="1083835632">
          <w:marLeft w:val="640"/>
          <w:marRight w:val="0"/>
          <w:marTop w:val="0"/>
          <w:marBottom w:val="0"/>
          <w:divBdr>
            <w:top w:val="none" w:sz="0" w:space="0" w:color="auto"/>
            <w:left w:val="none" w:sz="0" w:space="0" w:color="auto"/>
            <w:bottom w:val="none" w:sz="0" w:space="0" w:color="auto"/>
            <w:right w:val="none" w:sz="0" w:space="0" w:color="auto"/>
          </w:divBdr>
        </w:div>
        <w:div w:id="111748425">
          <w:marLeft w:val="640"/>
          <w:marRight w:val="0"/>
          <w:marTop w:val="0"/>
          <w:marBottom w:val="0"/>
          <w:divBdr>
            <w:top w:val="none" w:sz="0" w:space="0" w:color="auto"/>
            <w:left w:val="none" w:sz="0" w:space="0" w:color="auto"/>
            <w:bottom w:val="none" w:sz="0" w:space="0" w:color="auto"/>
            <w:right w:val="none" w:sz="0" w:space="0" w:color="auto"/>
          </w:divBdr>
        </w:div>
        <w:div w:id="191698019">
          <w:marLeft w:val="640"/>
          <w:marRight w:val="0"/>
          <w:marTop w:val="0"/>
          <w:marBottom w:val="0"/>
          <w:divBdr>
            <w:top w:val="none" w:sz="0" w:space="0" w:color="auto"/>
            <w:left w:val="none" w:sz="0" w:space="0" w:color="auto"/>
            <w:bottom w:val="none" w:sz="0" w:space="0" w:color="auto"/>
            <w:right w:val="none" w:sz="0" w:space="0" w:color="auto"/>
          </w:divBdr>
        </w:div>
      </w:divsChild>
    </w:div>
    <w:div w:id="428693833">
      <w:bodyDiv w:val="1"/>
      <w:marLeft w:val="0"/>
      <w:marRight w:val="0"/>
      <w:marTop w:val="0"/>
      <w:marBottom w:val="0"/>
      <w:divBdr>
        <w:top w:val="none" w:sz="0" w:space="0" w:color="auto"/>
        <w:left w:val="none" w:sz="0" w:space="0" w:color="auto"/>
        <w:bottom w:val="none" w:sz="0" w:space="0" w:color="auto"/>
        <w:right w:val="none" w:sz="0" w:space="0" w:color="auto"/>
      </w:divBdr>
    </w:div>
    <w:div w:id="432938550">
      <w:bodyDiv w:val="1"/>
      <w:marLeft w:val="0"/>
      <w:marRight w:val="0"/>
      <w:marTop w:val="0"/>
      <w:marBottom w:val="0"/>
      <w:divBdr>
        <w:top w:val="none" w:sz="0" w:space="0" w:color="auto"/>
        <w:left w:val="none" w:sz="0" w:space="0" w:color="auto"/>
        <w:bottom w:val="none" w:sz="0" w:space="0" w:color="auto"/>
        <w:right w:val="none" w:sz="0" w:space="0" w:color="auto"/>
      </w:divBdr>
    </w:div>
    <w:div w:id="439688822">
      <w:bodyDiv w:val="1"/>
      <w:marLeft w:val="0"/>
      <w:marRight w:val="0"/>
      <w:marTop w:val="0"/>
      <w:marBottom w:val="0"/>
      <w:divBdr>
        <w:top w:val="none" w:sz="0" w:space="0" w:color="auto"/>
        <w:left w:val="none" w:sz="0" w:space="0" w:color="auto"/>
        <w:bottom w:val="none" w:sz="0" w:space="0" w:color="auto"/>
        <w:right w:val="none" w:sz="0" w:space="0" w:color="auto"/>
      </w:divBdr>
    </w:div>
    <w:div w:id="445737038">
      <w:bodyDiv w:val="1"/>
      <w:marLeft w:val="0"/>
      <w:marRight w:val="0"/>
      <w:marTop w:val="0"/>
      <w:marBottom w:val="0"/>
      <w:divBdr>
        <w:top w:val="none" w:sz="0" w:space="0" w:color="auto"/>
        <w:left w:val="none" w:sz="0" w:space="0" w:color="auto"/>
        <w:bottom w:val="none" w:sz="0" w:space="0" w:color="auto"/>
        <w:right w:val="none" w:sz="0" w:space="0" w:color="auto"/>
      </w:divBdr>
    </w:div>
    <w:div w:id="486173512">
      <w:bodyDiv w:val="1"/>
      <w:marLeft w:val="0"/>
      <w:marRight w:val="0"/>
      <w:marTop w:val="0"/>
      <w:marBottom w:val="0"/>
      <w:divBdr>
        <w:top w:val="none" w:sz="0" w:space="0" w:color="auto"/>
        <w:left w:val="none" w:sz="0" w:space="0" w:color="auto"/>
        <w:bottom w:val="none" w:sz="0" w:space="0" w:color="auto"/>
        <w:right w:val="none" w:sz="0" w:space="0" w:color="auto"/>
      </w:divBdr>
    </w:div>
    <w:div w:id="491530963">
      <w:bodyDiv w:val="1"/>
      <w:marLeft w:val="0"/>
      <w:marRight w:val="0"/>
      <w:marTop w:val="0"/>
      <w:marBottom w:val="0"/>
      <w:divBdr>
        <w:top w:val="none" w:sz="0" w:space="0" w:color="auto"/>
        <w:left w:val="none" w:sz="0" w:space="0" w:color="auto"/>
        <w:bottom w:val="none" w:sz="0" w:space="0" w:color="auto"/>
        <w:right w:val="none" w:sz="0" w:space="0" w:color="auto"/>
      </w:divBdr>
      <w:divsChild>
        <w:div w:id="287980039">
          <w:marLeft w:val="640"/>
          <w:marRight w:val="0"/>
          <w:marTop w:val="0"/>
          <w:marBottom w:val="0"/>
          <w:divBdr>
            <w:top w:val="none" w:sz="0" w:space="0" w:color="auto"/>
            <w:left w:val="none" w:sz="0" w:space="0" w:color="auto"/>
            <w:bottom w:val="none" w:sz="0" w:space="0" w:color="auto"/>
            <w:right w:val="none" w:sz="0" w:space="0" w:color="auto"/>
          </w:divBdr>
        </w:div>
        <w:div w:id="1090353240">
          <w:marLeft w:val="640"/>
          <w:marRight w:val="0"/>
          <w:marTop w:val="0"/>
          <w:marBottom w:val="0"/>
          <w:divBdr>
            <w:top w:val="none" w:sz="0" w:space="0" w:color="auto"/>
            <w:left w:val="none" w:sz="0" w:space="0" w:color="auto"/>
            <w:bottom w:val="none" w:sz="0" w:space="0" w:color="auto"/>
            <w:right w:val="none" w:sz="0" w:space="0" w:color="auto"/>
          </w:divBdr>
        </w:div>
        <w:div w:id="1816948122">
          <w:marLeft w:val="640"/>
          <w:marRight w:val="0"/>
          <w:marTop w:val="0"/>
          <w:marBottom w:val="0"/>
          <w:divBdr>
            <w:top w:val="none" w:sz="0" w:space="0" w:color="auto"/>
            <w:left w:val="none" w:sz="0" w:space="0" w:color="auto"/>
            <w:bottom w:val="none" w:sz="0" w:space="0" w:color="auto"/>
            <w:right w:val="none" w:sz="0" w:space="0" w:color="auto"/>
          </w:divBdr>
        </w:div>
        <w:div w:id="1260872394">
          <w:marLeft w:val="640"/>
          <w:marRight w:val="0"/>
          <w:marTop w:val="0"/>
          <w:marBottom w:val="0"/>
          <w:divBdr>
            <w:top w:val="none" w:sz="0" w:space="0" w:color="auto"/>
            <w:left w:val="none" w:sz="0" w:space="0" w:color="auto"/>
            <w:bottom w:val="none" w:sz="0" w:space="0" w:color="auto"/>
            <w:right w:val="none" w:sz="0" w:space="0" w:color="auto"/>
          </w:divBdr>
        </w:div>
        <w:div w:id="1940600716">
          <w:marLeft w:val="640"/>
          <w:marRight w:val="0"/>
          <w:marTop w:val="0"/>
          <w:marBottom w:val="0"/>
          <w:divBdr>
            <w:top w:val="none" w:sz="0" w:space="0" w:color="auto"/>
            <w:left w:val="none" w:sz="0" w:space="0" w:color="auto"/>
            <w:bottom w:val="none" w:sz="0" w:space="0" w:color="auto"/>
            <w:right w:val="none" w:sz="0" w:space="0" w:color="auto"/>
          </w:divBdr>
        </w:div>
        <w:div w:id="129516418">
          <w:marLeft w:val="640"/>
          <w:marRight w:val="0"/>
          <w:marTop w:val="0"/>
          <w:marBottom w:val="0"/>
          <w:divBdr>
            <w:top w:val="none" w:sz="0" w:space="0" w:color="auto"/>
            <w:left w:val="none" w:sz="0" w:space="0" w:color="auto"/>
            <w:bottom w:val="none" w:sz="0" w:space="0" w:color="auto"/>
            <w:right w:val="none" w:sz="0" w:space="0" w:color="auto"/>
          </w:divBdr>
        </w:div>
        <w:div w:id="1931349714">
          <w:marLeft w:val="640"/>
          <w:marRight w:val="0"/>
          <w:marTop w:val="0"/>
          <w:marBottom w:val="0"/>
          <w:divBdr>
            <w:top w:val="none" w:sz="0" w:space="0" w:color="auto"/>
            <w:left w:val="none" w:sz="0" w:space="0" w:color="auto"/>
            <w:bottom w:val="none" w:sz="0" w:space="0" w:color="auto"/>
            <w:right w:val="none" w:sz="0" w:space="0" w:color="auto"/>
          </w:divBdr>
        </w:div>
      </w:divsChild>
    </w:div>
    <w:div w:id="496967849">
      <w:bodyDiv w:val="1"/>
      <w:marLeft w:val="0"/>
      <w:marRight w:val="0"/>
      <w:marTop w:val="0"/>
      <w:marBottom w:val="0"/>
      <w:divBdr>
        <w:top w:val="none" w:sz="0" w:space="0" w:color="auto"/>
        <w:left w:val="none" w:sz="0" w:space="0" w:color="auto"/>
        <w:bottom w:val="none" w:sz="0" w:space="0" w:color="auto"/>
        <w:right w:val="none" w:sz="0" w:space="0" w:color="auto"/>
      </w:divBdr>
      <w:divsChild>
        <w:div w:id="439571398">
          <w:marLeft w:val="640"/>
          <w:marRight w:val="0"/>
          <w:marTop w:val="0"/>
          <w:marBottom w:val="0"/>
          <w:divBdr>
            <w:top w:val="none" w:sz="0" w:space="0" w:color="auto"/>
            <w:left w:val="none" w:sz="0" w:space="0" w:color="auto"/>
            <w:bottom w:val="none" w:sz="0" w:space="0" w:color="auto"/>
            <w:right w:val="none" w:sz="0" w:space="0" w:color="auto"/>
          </w:divBdr>
        </w:div>
        <w:div w:id="1822573336">
          <w:marLeft w:val="640"/>
          <w:marRight w:val="0"/>
          <w:marTop w:val="0"/>
          <w:marBottom w:val="0"/>
          <w:divBdr>
            <w:top w:val="none" w:sz="0" w:space="0" w:color="auto"/>
            <w:left w:val="none" w:sz="0" w:space="0" w:color="auto"/>
            <w:bottom w:val="none" w:sz="0" w:space="0" w:color="auto"/>
            <w:right w:val="none" w:sz="0" w:space="0" w:color="auto"/>
          </w:divBdr>
        </w:div>
        <w:div w:id="397673885">
          <w:marLeft w:val="640"/>
          <w:marRight w:val="0"/>
          <w:marTop w:val="0"/>
          <w:marBottom w:val="0"/>
          <w:divBdr>
            <w:top w:val="none" w:sz="0" w:space="0" w:color="auto"/>
            <w:left w:val="none" w:sz="0" w:space="0" w:color="auto"/>
            <w:bottom w:val="none" w:sz="0" w:space="0" w:color="auto"/>
            <w:right w:val="none" w:sz="0" w:space="0" w:color="auto"/>
          </w:divBdr>
        </w:div>
        <w:div w:id="1045563435">
          <w:marLeft w:val="640"/>
          <w:marRight w:val="0"/>
          <w:marTop w:val="0"/>
          <w:marBottom w:val="0"/>
          <w:divBdr>
            <w:top w:val="none" w:sz="0" w:space="0" w:color="auto"/>
            <w:left w:val="none" w:sz="0" w:space="0" w:color="auto"/>
            <w:bottom w:val="none" w:sz="0" w:space="0" w:color="auto"/>
            <w:right w:val="none" w:sz="0" w:space="0" w:color="auto"/>
          </w:divBdr>
        </w:div>
        <w:div w:id="968122159">
          <w:marLeft w:val="640"/>
          <w:marRight w:val="0"/>
          <w:marTop w:val="0"/>
          <w:marBottom w:val="0"/>
          <w:divBdr>
            <w:top w:val="none" w:sz="0" w:space="0" w:color="auto"/>
            <w:left w:val="none" w:sz="0" w:space="0" w:color="auto"/>
            <w:bottom w:val="none" w:sz="0" w:space="0" w:color="auto"/>
            <w:right w:val="none" w:sz="0" w:space="0" w:color="auto"/>
          </w:divBdr>
        </w:div>
        <w:div w:id="1172793151">
          <w:marLeft w:val="640"/>
          <w:marRight w:val="0"/>
          <w:marTop w:val="0"/>
          <w:marBottom w:val="0"/>
          <w:divBdr>
            <w:top w:val="none" w:sz="0" w:space="0" w:color="auto"/>
            <w:left w:val="none" w:sz="0" w:space="0" w:color="auto"/>
            <w:bottom w:val="none" w:sz="0" w:space="0" w:color="auto"/>
            <w:right w:val="none" w:sz="0" w:space="0" w:color="auto"/>
          </w:divBdr>
        </w:div>
        <w:div w:id="473987226">
          <w:marLeft w:val="640"/>
          <w:marRight w:val="0"/>
          <w:marTop w:val="0"/>
          <w:marBottom w:val="0"/>
          <w:divBdr>
            <w:top w:val="none" w:sz="0" w:space="0" w:color="auto"/>
            <w:left w:val="none" w:sz="0" w:space="0" w:color="auto"/>
            <w:bottom w:val="none" w:sz="0" w:space="0" w:color="auto"/>
            <w:right w:val="none" w:sz="0" w:space="0" w:color="auto"/>
          </w:divBdr>
        </w:div>
        <w:div w:id="22444677">
          <w:marLeft w:val="640"/>
          <w:marRight w:val="0"/>
          <w:marTop w:val="0"/>
          <w:marBottom w:val="0"/>
          <w:divBdr>
            <w:top w:val="none" w:sz="0" w:space="0" w:color="auto"/>
            <w:left w:val="none" w:sz="0" w:space="0" w:color="auto"/>
            <w:bottom w:val="none" w:sz="0" w:space="0" w:color="auto"/>
            <w:right w:val="none" w:sz="0" w:space="0" w:color="auto"/>
          </w:divBdr>
        </w:div>
        <w:div w:id="511841757">
          <w:marLeft w:val="640"/>
          <w:marRight w:val="0"/>
          <w:marTop w:val="0"/>
          <w:marBottom w:val="0"/>
          <w:divBdr>
            <w:top w:val="none" w:sz="0" w:space="0" w:color="auto"/>
            <w:left w:val="none" w:sz="0" w:space="0" w:color="auto"/>
            <w:bottom w:val="none" w:sz="0" w:space="0" w:color="auto"/>
            <w:right w:val="none" w:sz="0" w:space="0" w:color="auto"/>
          </w:divBdr>
        </w:div>
        <w:div w:id="1859854796">
          <w:marLeft w:val="640"/>
          <w:marRight w:val="0"/>
          <w:marTop w:val="0"/>
          <w:marBottom w:val="0"/>
          <w:divBdr>
            <w:top w:val="none" w:sz="0" w:space="0" w:color="auto"/>
            <w:left w:val="none" w:sz="0" w:space="0" w:color="auto"/>
            <w:bottom w:val="none" w:sz="0" w:space="0" w:color="auto"/>
            <w:right w:val="none" w:sz="0" w:space="0" w:color="auto"/>
          </w:divBdr>
        </w:div>
        <w:div w:id="768350509">
          <w:marLeft w:val="640"/>
          <w:marRight w:val="0"/>
          <w:marTop w:val="0"/>
          <w:marBottom w:val="0"/>
          <w:divBdr>
            <w:top w:val="none" w:sz="0" w:space="0" w:color="auto"/>
            <w:left w:val="none" w:sz="0" w:space="0" w:color="auto"/>
            <w:bottom w:val="none" w:sz="0" w:space="0" w:color="auto"/>
            <w:right w:val="none" w:sz="0" w:space="0" w:color="auto"/>
          </w:divBdr>
        </w:div>
        <w:div w:id="305746191">
          <w:marLeft w:val="640"/>
          <w:marRight w:val="0"/>
          <w:marTop w:val="0"/>
          <w:marBottom w:val="0"/>
          <w:divBdr>
            <w:top w:val="none" w:sz="0" w:space="0" w:color="auto"/>
            <w:left w:val="none" w:sz="0" w:space="0" w:color="auto"/>
            <w:bottom w:val="none" w:sz="0" w:space="0" w:color="auto"/>
            <w:right w:val="none" w:sz="0" w:space="0" w:color="auto"/>
          </w:divBdr>
        </w:div>
        <w:div w:id="1139498464">
          <w:marLeft w:val="640"/>
          <w:marRight w:val="0"/>
          <w:marTop w:val="0"/>
          <w:marBottom w:val="0"/>
          <w:divBdr>
            <w:top w:val="none" w:sz="0" w:space="0" w:color="auto"/>
            <w:left w:val="none" w:sz="0" w:space="0" w:color="auto"/>
            <w:bottom w:val="none" w:sz="0" w:space="0" w:color="auto"/>
            <w:right w:val="none" w:sz="0" w:space="0" w:color="auto"/>
          </w:divBdr>
        </w:div>
        <w:div w:id="973946279">
          <w:marLeft w:val="640"/>
          <w:marRight w:val="0"/>
          <w:marTop w:val="0"/>
          <w:marBottom w:val="0"/>
          <w:divBdr>
            <w:top w:val="none" w:sz="0" w:space="0" w:color="auto"/>
            <w:left w:val="none" w:sz="0" w:space="0" w:color="auto"/>
            <w:bottom w:val="none" w:sz="0" w:space="0" w:color="auto"/>
            <w:right w:val="none" w:sz="0" w:space="0" w:color="auto"/>
          </w:divBdr>
        </w:div>
        <w:div w:id="834420519">
          <w:marLeft w:val="640"/>
          <w:marRight w:val="0"/>
          <w:marTop w:val="0"/>
          <w:marBottom w:val="0"/>
          <w:divBdr>
            <w:top w:val="none" w:sz="0" w:space="0" w:color="auto"/>
            <w:left w:val="none" w:sz="0" w:space="0" w:color="auto"/>
            <w:bottom w:val="none" w:sz="0" w:space="0" w:color="auto"/>
            <w:right w:val="none" w:sz="0" w:space="0" w:color="auto"/>
          </w:divBdr>
        </w:div>
        <w:div w:id="844632361">
          <w:marLeft w:val="640"/>
          <w:marRight w:val="0"/>
          <w:marTop w:val="0"/>
          <w:marBottom w:val="0"/>
          <w:divBdr>
            <w:top w:val="none" w:sz="0" w:space="0" w:color="auto"/>
            <w:left w:val="none" w:sz="0" w:space="0" w:color="auto"/>
            <w:bottom w:val="none" w:sz="0" w:space="0" w:color="auto"/>
            <w:right w:val="none" w:sz="0" w:space="0" w:color="auto"/>
          </w:divBdr>
        </w:div>
        <w:div w:id="1830437291">
          <w:marLeft w:val="640"/>
          <w:marRight w:val="0"/>
          <w:marTop w:val="0"/>
          <w:marBottom w:val="0"/>
          <w:divBdr>
            <w:top w:val="none" w:sz="0" w:space="0" w:color="auto"/>
            <w:left w:val="none" w:sz="0" w:space="0" w:color="auto"/>
            <w:bottom w:val="none" w:sz="0" w:space="0" w:color="auto"/>
            <w:right w:val="none" w:sz="0" w:space="0" w:color="auto"/>
          </w:divBdr>
        </w:div>
        <w:div w:id="1355573164">
          <w:marLeft w:val="640"/>
          <w:marRight w:val="0"/>
          <w:marTop w:val="0"/>
          <w:marBottom w:val="0"/>
          <w:divBdr>
            <w:top w:val="none" w:sz="0" w:space="0" w:color="auto"/>
            <w:left w:val="none" w:sz="0" w:space="0" w:color="auto"/>
            <w:bottom w:val="none" w:sz="0" w:space="0" w:color="auto"/>
            <w:right w:val="none" w:sz="0" w:space="0" w:color="auto"/>
          </w:divBdr>
        </w:div>
        <w:div w:id="1542133383">
          <w:marLeft w:val="640"/>
          <w:marRight w:val="0"/>
          <w:marTop w:val="0"/>
          <w:marBottom w:val="0"/>
          <w:divBdr>
            <w:top w:val="none" w:sz="0" w:space="0" w:color="auto"/>
            <w:left w:val="none" w:sz="0" w:space="0" w:color="auto"/>
            <w:bottom w:val="none" w:sz="0" w:space="0" w:color="auto"/>
            <w:right w:val="none" w:sz="0" w:space="0" w:color="auto"/>
          </w:divBdr>
        </w:div>
        <w:div w:id="607782338">
          <w:marLeft w:val="640"/>
          <w:marRight w:val="0"/>
          <w:marTop w:val="0"/>
          <w:marBottom w:val="0"/>
          <w:divBdr>
            <w:top w:val="none" w:sz="0" w:space="0" w:color="auto"/>
            <w:left w:val="none" w:sz="0" w:space="0" w:color="auto"/>
            <w:bottom w:val="none" w:sz="0" w:space="0" w:color="auto"/>
            <w:right w:val="none" w:sz="0" w:space="0" w:color="auto"/>
          </w:divBdr>
        </w:div>
        <w:div w:id="1358502304">
          <w:marLeft w:val="640"/>
          <w:marRight w:val="0"/>
          <w:marTop w:val="0"/>
          <w:marBottom w:val="0"/>
          <w:divBdr>
            <w:top w:val="none" w:sz="0" w:space="0" w:color="auto"/>
            <w:left w:val="none" w:sz="0" w:space="0" w:color="auto"/>
            <w:bottom w:val="none" w:sz="0" w:space="0" w:color="auto"/>
            <w:right w:val="none" w:sz="0" w:space="0" w:color="auto"/>
          </w:divBdr>
        </w:div>
        <w:div w:id="1057820445">
          <w:marLeft w:val="640"/>
          <w:marRight w:val="0"/>
          <w:marTop w:val="0"/>
          <w:marBottom w:val="0"/>
          <w:divBdr>
            <w:top w:val="none" w:sz="0" w:space="0" w:color="auto"/>
            <w:left w:val="none" w:sz="0" w:space="0" w:color="auto"/>
            <w:bottom w:val="none" w:sz="0" w:space="0" w:color="auto"/>
            <w:right w:val="none" w:sz="0" w:space="0" w:color="auto"/>
          </w:divBdr>
        </w:div>
        <w:div w:id="17320175">
          <w:marLeft w:val="640"/>
          <w:marRight w:val="0"/>
          <w:marTop w:val="0"/>
          <w:marBottom w:val="0"/>
          <w:divBdr>
            <w:top w:val="none" w:sz="0" w:space="0" w:color="auto"/>
            <w:left w:val="none" w:sz="0" w:space="0" w:color="auto"/>
            <w:bottom w:val="none" w:sz="0" w:space="0" w:color="auto"/>
            <w:right w:val="none" w:sz="0" w:space="0" w:color="auto"/>
          </w:divBdr>
        </w:div>
        <w:div w:id="1417092957">
          <w:marLeft w:val="640"/>
          <w:marRight w:val="0"/>
          <w:marTop w:val="0"/>
          <w:marBottom w:val="0"/>
          <w:divBdr>
            <w:top w:val="none" w:sz="0" w:space="0" w:color="auto"/>
            <w:left w:val="none" w:sz="0" w:space="0" w:color="auto"/>
            <w:bottom w:val="none" w:sz="0" w:space="0" w:color="auto"/>
            <w:right w:val="none" w:sz="0" w:space="0" w:color="auto"/>
          </w:divBdr>
        </w:div>
      </w:divsChild>
    </w:div>
    <w:div w:id="497311690">
      <w:bodyDiv w:val="1"/>
      <w:marLeft w:val="0"/>
      <w:marRight w:val="0"/>
      <w:marTop w:val="0"/>
      <w:marBottom w:val="0"/>
      <w:divBdr>
        <w:top w:val="none" w:sz="0" w:space="0" w:color="auto"/>
        <w:left w:val="none" w:sz="0" w:space="0" w:color="auto"/>
        <w:bottom w:val="none" w:sz="0" w:space="0" w:color="auto"/>
        <w:right w:val="none" w:sz="0" w:space="0" w:color="auto"/>
      </w:divBdr>
    </w:div>
    <w:div w:id="509562198">
      <w:bodyDiv w:val="1"/>
      <w:marLeft w:val="0"/>
      <w:marRight w:val="0"/>
      <w:marTop w:val="0"/>
      <w:marBottom w:val="0"/>
      <w:divBdr>
        <w:top w:val="none" w:sz="0" w:space="0" w:color="auto"/>
        <w:left w:val="none" w:sz="0" w:space="0" w:color="auto"/>
        <w:bottom w:val="none" w:sz="0" w:space="0" w:color="auto"/>
        <w:right w:val="none" w:sz="0" w:space="0" w:color="auto"/>
      </w:divBdr>
      <w:divsChild>
        <w:div w:id="1158421195">
          <w:marLeft w:val="640"/>
          <w:marRight w:val="0"/>
          <w:marTop w:val="0"/>
          <w:marBottom w:val="0"/>
          <w:divBdr>
            <w:top w:val="none" w:sz="0" w:space="0" w:color="auto"/>
            <w:left w:val="none" w:sz="0" w:space="0" w:color="auto"/>
            <w:bottom w:val="none" w:sz="0" w:space="0" w:color="auto"/>
            <w:right w:val="none" w:sz="0" w:space="0" w:color="auto"/>
          </w:divBdr>
        </w:div>
        <w:div w:id="1529873930">
          <w:marLeft w:val="640"/>
          <w:marRight w:val="0"/>
          <w:marTop w:val="0"/>
          <w:marBottom w:val="0"/>
          <w:divBdr>
            <w:top w:val="none" w:sz="0" w:space="0" w:color="auto"/>
            <w:left w:val="none" w:sz="0" w:space="0" w:color="auto"/>
            <w:bottom w:val="none" w:sz="0" w:space="0" w:color="auto"/>
            <w:right w:val="none" w:sz="0" w:space="0" w:color="auto"/>
          </w:divBdr>
        </w:div>
        <w:div w:id="732238288">
          <w:marLeft w:val="640"/>
          <w:marRight w:val="0"/>
          <w:marTop w:val="0"/>
          <w:marBottom w:val="0"/>
          <w:divBdr>
            <w:top w:val="none" w:sz="0" w:space="0" w:color="auto"/>
            <w:left w:val="none" w:sz="0" w:space="0" w:color="auto"/>
            <w:bottom w:val="none" w:sz="0" w:space="0" w:color="auto"/>
            <w:right w:val="none" w:sz="0" w:space="0" w:color="auto"/>
          </w:divBdr>
        </w:div>
        <w:div w:id="1663193097">
          <w:marLeft w:val="640"/>
          <w:marRight w:val="0"/>
          <w:marTop w:val="0"/>
          <w:marBottom w:val="0"/>
          <w:divBdr>
            <w:top w:val="none" w:sz="0" w:space="0" w:color="auto"/>
            <w:left w:val="none" w:sz="0" w:space="0" w:color="auto"/>
            <w:bottom w:val="none" w:sz="0" w:space="0" w:color="auto"/>
            <w:right w:val="none" w:sz="0" w:space="0" w:color="auto"/>
          </w:divBdr>
        </w:div>
        <w:div w:id="4284325">
          <w:marLeft w:val="640"/>
          <w:marRight w:val="0"/>
          <w:marTop w:val="0"/>
          <w:marBottom w:val="0"/>
          <w:divBdr>
            <w:top w:val="none" w:sz="0" w:space="0" w:color="auto"/>
            <w:left w:val="none" w:sz="0" w:space="0" w:color="auto"/>
            <w:bottom w:val="none" w:sz="0" w:space="0" w:color="auto"/>
            <w:right w:val="none" w:sz="0" w:space="0" w:color="auto"/>
          </w:divBdr>
        </w:div>
        <w:div w:id="1353917182">
          <w:marLeft w:val="640"/>
          <w:marRight w:val="0"/>
          <w:marTop w:val="0"/>
          <w:marBottom w:val="0"/>
          <w:divBdr>
            <w:top w:val="none" w:sz="0" w:space="0" w:color="auto"/>
            <w:left w:val="none" w:sz="0" w:space="0" w:color="auto"/>
            <w:bottom w:val="none" w:sz="0" w:space="0" w:color="auto"/>
            <w:right w:val="none" w:sz="0" w:space="0" w:color="auto"/>
          </w:divBdr>
        </w:div>
        <w:div w:id="51732147">
          <w:marLeft w:val="640"/>
          <w:marRight w:val="0"/>
          <w:marTop w:val="0"/>
          <w:marBottom w:val="0"/>
          <w:divBdr>
            <w:top w:val="none" w:sz="0" w:space="0" w:color="auto"/>
            <w:left w:val="none" w:sz="0" w:space="0" w:color="auto"/>
            <w:bottom w:val="none" w:sz="0" w:space="0" w:color="auto"/>
            <w:right w:val="none" w:sz="0" w:space="0" w:color="auto"/>
          </w:divBdr>
        </w:div>
      </w:divsChild>
    </w:div>
    <w:div w:id="603271282">
      <w:bodyDiv w:val="1"/>
      <w:marLeft w:val="0"/>
      <w:marRight w:val="0"/>
      <w:marTop w:val="0"/>
      <w:marBottom w:val="0"/>
      <w:divBdr>
        <w:top w:val="none" w:sz="0" w:space="0" w:color="auto"/>
        <w:left w:val="none" w:sz="0" w:space="0" w:color="auto"/>
        <w:bottom w:val="none" w:sz="0" w:space="0" w:color="auto"/>
        <w:right w:val="none" w:sz="0" w:space="0" w:color="auto"/>
      </w:divBdr>
    </w:div>
    <w:div w:id="641815369">
      <w:bodyDiv w:val="1"/>
      <w:marLeft w:val="0"/>
      <w:marRight w:val="0"/>
      <w:marTop w:val="0"/>
      <w:marBottom w:val="0"/>
      <w:divBdr>
        <w:top w:val="none" w:sz="0" w:space="0" w:color="auto"/>
        <w:left w:val="none" w:sz="0" w:space="0" w:color="auto"/>
        <w:bottom w:val="none" w:sz="0" w:space="0" w:color="auto"/>
        <w:right w:val="none" w:sz="0" w:space="0" w:color="auto"/>
      </w:divBdr>
    </w:div>
    <w:div w:id="652681870">
      <w:bodyDiv w:val="1"/>
      <w:marLeft w:val="0"/>
      <w:marRight w:val="0"/>
      <w:marTop w:val="0"/>
      <w:marBottom w:val="0"/>
      <w:divBdr>
        <w:top w:val="none" w:sz="0" w:space="0" w:color="auto"/>
        <w:left w:val="none" w:sz="0" w:space="0" w:color="auto"/>
        <w:bottom w:val="none" w:sz="0" w:space="0" w:color="auto"/>
        <w:right w:val="none" w:sz="0" w:space="0" w:color="auto"/>
      </w:divBdr>
      <w:divsChild>
        <w:div w:id="383992330">
          <w:marLeft w:val="0"/>
          <w:marRight w:val="0"/>
          <w:marTop w:val="0"/>
          <w:marBottom w:val="0"/>
          <w:divBdr>
            <w:top w:val="single" w:sz="2" w:space="0" w:color="E3E3E3"/>
            <w:left w:val="single" w:sz="2" w:space="0" w:color="E3E3E3"/>
            <w:bottom w:val="single" w:sz="2" w:space="0" w:color="E3E3E3"/>
            <w:right w:val="single" w:sz="2" w:space="0" w:color="E3E3E3"/>
          </w:divBdr>
          <w:divsChild>
            <w:div w:id="875314618">
              <w:marLeft w:val="0"/>
              <w:marRight w:val="0"/>
              <w:marTop w:val="0"/>
              <w:marBottom w:val="0"/>
              <w:divBdr>
                <w:top w:val="single" w:sz="2" w:space="0" w:color="E3E3E3"/>
                <w:left w:val="single" w:sz="2" w:space="0" w:color="E3E3E3"/>
                <w:bottom w:val="single" w:sz="2" w:space="0" w:color="E3E3E3"/>
                <w:right w:val="single" w:sz="2" w:space="0" w:color="E3E3E3"/>
              </w:divBdr>
              <w:divsChild>
                <w:div w:id="54623542">
                  <w:marLeft w:val="0"/>
                  <w:marRight w:val="0"/>
                  <w:marTop w:val="0"/>
                  <w:marBottom w:val="0"/>
                  <w:divBdr>
                    <w:top w:val="single" w:sz="2" w:space="0" w:color="E3E3E3"/>
                    <w:left w:val="single" w:sz="2" w:space="0" w:color="E3E3E3"/>
                    <w:bottom w:val="single" w:sz="2" w:space="0" w:color="E3E3E3"/>
                    <w:right w:val="single" w:sz="2" w:space="0" w:color="E3E3E3"/>
                  </w:divBdr>
                  <w:divsChild>
                    <w:div w:id="1414280863">
                      <w:marLeft w:val="0"/>
                      <w:marRight w:val="0"/>
                      <w:marTop w:val="0"/>
                      <w:marBottom w:val="0"/>
                      <w:divBdr>
                        <w:top w:val="single" w:sz="2" w:space="0" w:color="E3E3E3"/>
                        <w:left w:val="single" w:sz="2" w:space="0" w:color="E3E3E3"/>
                        <w:bottom w:val="single" w:sz="2" w:space="0" w:color="E3E3E3"/>
                        <w:right w:val="single" w:sz="2" w:space="0" w:color="E3E3E3"/>
                      </w:divBdr>
                      <w:divsChild>
                        <w:div w:id="528371923">
                          <w:marLeft w:val="0"/>
                          <w:marRight w:val="0"/>
                          <w:marTop w:val="0"/>
                          <w:marBottom w:val="0"/>
                          <w:divBdr>
                            <w:top w:val="single" w:sz="2" w:space="0" w:color="E3E3E3"/>
                            <w:left w:val="single" w:sz="2" w:space="0" w:color="E3E3E3"/>
                            <w:bottom w:val="single" w:sz="2" w:space="0" w:color="E3E3E3"/>
                            <w:right w:val="single" w:sz="2" w:space="0" w:color="E3E3E3"/>
                          </w:divBdr>
                          <w:divsChild>
                            <w:div w:id="464081543">
                              <w:marLeft w:val="0"/>
                              <w:marRight w:val="0"/>
                              <w:marTop w:val="100"/>
                              <w:marBottom w:val="100"/>
                              <w:divBdr>
                                <w:top w:val="single" w:sz="2" w:space="0" w:color="E3E3E3"/>
                                <w:left w:val="single" w:sz="2" w:space="0" w:color="E3E3E3"/>
                                <w:bottom w:val="single" w:sz="2" w:space="0" w:color="E3E3E3"/>
                                <w:right w:val="single" w:sz="2" w:space="0" w:color="E3E3E3"/>
                              </w:divBdr>
                              <w:divsChild>
                                <w:div w:id="1857846635">
                                  <w:marLeft w:val="0"/>
                                  <w:marRight w:val="0"/>
                                  <w:marTop w:val="0"/>
                                  <w:marBottom w:val="0"/>
                                  <w:divBdr>
                                    <w:top w:val="single" w:sz="2" w:space="0" w:color="E3E3E3"/>
                                    <w:left w:val="single" w:sz="2" w:space="0" w:color="E3E3E3"/>
                                    <w:bottom w:val="single" w:sz="2" w:space="0" w:color="E3E3E3"/>
                                    <w:right w:val="single" w:sz="2" w:space="0" w:color="E3E3E3"/>
                                  </w:divBdr>
                                  <w:divsChild>
                                    <w:div w:id="2056394286">
                                      <w:marLeft w:val="0"/>
                                      <w:marRight w:val="0"/>
                                      <w:marTop w:val="0"/>
                                      <w:marBottom w:val="0"/>
                                      <w:divBdr>
                                        <w:top w:val="single" w:sz="2" w:space="0" w:color="E3E3E3"/>
                                        <w:left w:val="single" w:sz="2" w:space="0" w:color="E3E3E3"/>
                                        <w:bottom w:val="single" w:sz="2" w:space="0" w:color="E3E3E3"/>
                                        <w:right w:val="single" w:sz="2" w:space="0" w:color="E3E3E3"/>
                                      </w:divBdr>
                                      <w:divsChild>
                                        <w:div w:id="845098901">
                                          <w:marLeft w:val="0"/>
                                          <w:marRight w:val="0"/>
                                          <w:marTop w:val="0"/>
                                          <w:marBottom w:val="0"/>
                                          <w:divBdr>
                                            <w:top w:val="single" w:sz="2" w:space="0" w:color="E3E3E3"/>
                                            <w:left w:val="single" w:sz="2" w:space="0" w:color="E3E3E3"/>
                                            <w:bottom w:val="single" w:sz="2" w:space="0" w:color="E3E3E3"/>
                                            <w:right w:val="single" w:sz="2" w:space="0" w:color="E3E3E3"/>
                                          </w:divBdr>
                                          <w:divsChild>
                                            <w:div w:id="1532958459">
                                              <w:marLeft w:val="0"/>
                                              <w:marRight w:val="0"/>
                                              <w:marTop w:val="0"/>
                                              <w:marBottom w:val="0"/>
                                              <w:divBdr>
                                                <w:top w:val="single" w:sz="2" w:space="0" w:color="E3E3E3"/>
                                                <w:left w:val="single" w:sz="2" w:space="0" w:color="E3E3E3"/>
                                                <w:bottom w:val="single" w:sz="2" w:space="0" w:color="E3E3E3"/>
                                                <w:right w:val="single" w:sz="2" w:space="0" w:color="E3E3E3"/>
                                              </w:divBdr>
                                              <w:divsChild>
                                                <w:div w:id="904608621">
                                                  <w:marLeft w:val="0"/>
                                                  <w:marRight w:val="0"/>
                                                  <w:marTop w:val="0"/>
                                                  <w:marBottom w:val="0"/>
                                                  <w:divBdr>
                                                    <w:top w:val="single" w:sz="2" w:space="0" w:color="E3E3E3"/>
                                                    <w:left w:val="single" w:sz="2" w:space="0" w:color="E3E3E3"/>
                                                    <w:bottom w:val="single" w:sz="2" w:space="0" w:color="E3E3E3"/>
                                                    <w:right w:val="single" w:sz="2" w:space="0" w:color="E3E3E3"/>
                                                  </w:divBdr>
                                                  <w:divsChild>
                                                    <w:div w:id="1908493499">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sChild>
                </w:div>
              </w:divsChild>
            </w:div>
          </w:divsChild>
        </w:div>
        <w:div w:id="521627112">
          <w:marLeft w:val="0"/>
          <w:marRight w:val="0"/>
          <w:marTop w:val="0"/>
          <w:marBottom w:val="0"/>
          <w:divBdr>
            <w:top w:val="none" w:sz="0" w:space="0" w:color="auto"/>
            <w:left w:val="none" w:sz="0" w:space="0" w:color="auto"/>
            <w:bottom w:val="none" w:sz="0" w:space="0" w:color="auto"/>
            <w:right w:val="none" w:sz="0" w:space="0" w:color="auto"/>
          </w:divBdr>
          <w:divsChild>
            <w:div w:id="1157066310">
              <w:marLeft w:val="0"/>
              <w:marRight w:val="0"/>
              <w:marTop w:val="0"/>
              <w:marBottom w:val="0"/>
              <w:divBdr>
                <w:top w:val="single" w:sz="2" w:space="0" w:color="E3E3E3"/>
                <w:left w:val="single" w:sz="2" w:space="0" w:color="E3E3E3"/>
                <w:bottom w:val="single" w:sz="2" w:space="0" w:color="E3E3E3"/>
                <w:right w:val="single" w:sz="2" w:space="0" w:color="E3E3E3"/>
              </w:divBdr>
              <w:divsChild>
                <w:div w:id="1618680315">
                  <w:marLeft w:val="0"/>
                  <w:marRight w:val="0"/>
                  <w:marTop w:val="0"/>
                  <w:marBottom w:val="0"/>
                  <w:divBdr>
                    <w:top w:val="single" w:sz="2" w:space="0" w:color="E3E3E3"/>
                    <w:left w:val="single" w:sz="2" w:space="0" w:color="E3E3E3"/>
                    <w:bottom w:val="single" w:sz="2" w:space="0" w:color="E3E3E3"/>
                    <w:right w:val="single" w:sz="2" w:space="0" w:color="E3E3E3"/>
                  </w:divBdr>
                  <w:divsChild>
                    <w:div w:id="862399714">
                      <w:marLeft w:val="0"/>
                      <w:marRight w:val="0"/>
                      <w:marTop w:val="0"/>
                      <w:marBottom w:val="0"/>
                      <w:divBdr>
                        <w:top w:val="single" w:sz="6" w:space="0" w:color="auto"/>
                        <w:left w:val="single" w:sz="6" w:space="0" w:color="auto"/>
                        <w:bottom w:val="single" w:sz="6" w:space="0" w:color="auto"/>
                        <w:right w:val="single" w:sz="6" w:space="0" w:color="auto"/>
                      </w:divBdr>
                      <w:divsChild>
                        <w:div w:id="462844987">
                          <w:marLeft w:val="0"/>
                          <w:marRight w:val="0"/>
                          <w:marTop w:val="0"/>
                          <w:marBottom w:val="0"/>
                          <w:divBdr>
                            <w:top w:val="none" w:sz="0" w:space="0" w:color="auto"/>
                            <w:left w:val="none" w:sz="0" w:space="0" w:color="auto"/>
                            <w:bottom w:val="none" w:sz="0" w:space="0" w:color="auto"/>
                            <w:right w:val="none" w:sz="0" w:space="0" w:color="auto"/>
                          </w:divBdr>
                          <w:divsChild>
                            <w:div w:id="387264166">
                              <w:marLeft w:val="0"/>
                              <w:marRight w:val="0"/>
                              <w:marTop w:val="0"/>
                              <w:marBottom w:val="0"/>
                              <w:divBdr>
                                <w:top w:val="none" w:sz="0" w:space="0" w:color="auto"/>
                                <w:left w:val="none" w:sz="0" w:space="0" w:color="auto"/>
                                <w:bottom w:val="none" w:sz="0" w:space="0" w:color="auto"/>
                                <w:right w:val="none" w:sz="0" w:space="0" w:color="auto"/>
                              </w:divBdr>
                              <w:divsChild>
                                <w:div w:id="1455443724">
                                  <w:marLeft w:val="0"/>
                                  <w:marRight w:val="0"/>
                                  <w:marTop w:val="0"/>
                                  <w:marBottom w:val="0"/>
                                  <w:divBdr>
                                    <w:top w:val="none" w:sz="0" w:space="0" w:color="auto"/>
                                    <w:left w:val="none" w:sz="0" w:space="0" w:color="auto"/>
                                    <w:bottom w:val="none" w:sz="0" w:space="0" w:color="auto"/>
                                    <w:right w:val="none" w:sz="0" w:space="0" w:color="auto"/>
                                  </w:divBdr>
                                  <w:divsChild>
                                    <w:div w:id="555703808">
                                      <w:marLeft w:val="0"/>
                                      <w:marRight w:val="0"/>
                                      <w:marTop w:val="0"/>
                                      <w:marBottom w:val="0"/>
                                      <w:divBdr>
                                        <w:top w:val="none" w:sz="0" w:space="0" w:color="auto"/>
                                        <w:left w:val="none" w:sz="0" w:space="0" w:color="auto"/>
                                        <w:bottom w:val="none" w:sz="0" w:space="0" w:color="auto"/>
                                        <w:right w:val="none" w:sz="0" w:space="0" w:color="auto"/>
                                      </w:divBdr>
                                      <w:divsChild>
                                        <w:div w:id="279604933">
                                          <w:marLeft w:val="0"/>
                                          <w:marRight w:val="0"/>
                                          <w:marTop w:val="0"/>
                                          <w:marBottom w:val="0"/>
                                          <w:divBdr>
                                            <w:top w:val="none" w:sz="0" w:space="0" w:color="auto"/>
                                            <w:left w:val="none" w:sz="0" w:space="0" w:color="auto"/>
                                            <w:bottom w:val="none" w:sz="0" w:space="0" w:color="auto"/>
                                            <w:right w:val="none" w:sz="0" w:space="0" w:color="auto"/>
                                          </w:divBdr>
                                          <w:divsChild>
                                            <w:div w:id="404498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17901589">
      <w:bodyDiv w:val="1"/>
      <w:marLeft w:val="0"/>
      <w:marRight w:val="0"/>
      <w:marTop w:val="0"/>
      <w:marBottom w:val="0"/>
      <w:divBdr>
        <w:top w:val="none" w:sz="0" w:space="0" w:color="auto"/>
        <w:left w:val="none" w:sz="0" w:space="0" w:color="auto"/>
        <w:bottom w:val="none" w:sz="0" w:space="0" w:color="auto"/>
        <w:right w:val="none" w:sz="0" w:space="0" w:color="auto"/>
      </w:divBdr>
      <w:divsChild>
        <w:div w:id="235825566">
          <w:marLeft w:val="480"/>
          <w:marRight w:val="0"/>
          <w:marTop w:val="0"/>
          <w:marBottom w:val="0"/>
          <w:divBdr>
            <w:top w:val="none" w:sz="0" w:space="0" w:color="auto"/>
            <w:left w:val="none" w:sz="0" w:space="0" w:color="auto"/>
            <w:bottom w:val="none" w:sz="0" w:space="0" w:color="auto"/>
            <w:right w:val="none" w:sz="0" w:space="0" w:color="auto"/>
          </w:divBdr>
        </w:div>
        <w:div w:id="1859275345">
          <w:marLeft w:val="480"/>
          <w:marRight w:val="0"/>
          <w:marTop w:val="0"/>
          <w:marBottom w:val="0"/>
          <w:divBdr>
            <w:top w:val="none" w:sz="0" w:space="0" w:color="auto"/>
            <w:left w:val="none" w:sz="0" w:space="0" w:color="auto"/>
            <w:bottom w:val="none" w:sz="0" w:space="0" w:color="auto"/>
            <w:right w:val="none" w:sz="0" w:space="0" w:color="auto"/>
          </w:divBdr>
        </w:div>
        <w:div w:id="737897482">
          <w:marLeft w:val="480"/>
          <w:marRight w:val="0"/>
          <w:marTop w:val="0"/>
          <w:marBottom w:val="0"/>
          <w:divBdr>
            <w:top w:val="none" w:sz="0" w:space="0" w:color="auto"/>
            <w:left w:val="none" w:sz="0" w:space="0" w:color="auto"/>
            <w:bottom w:val="none" w:sz="0" w:space="0" w:color="auto"/>
            <w:right w:val="none" w:sz="0" w:space="0" w:color="auto"/>
          </w:divBdr>
        </w:div>
        <w:div w:id="1940717864">
          <w:marLeft w:val="480"/>
          <w:marRight w:val="0"/>
          <w:marTop w:val="0"/>
          <w:marBottom w:val="0"/>
          <w:divBdr>
            <w:top w:val="none" w:sz="0" w:space="0" w:color="auto"/>
            <w:left w:val="none" w:sz="0" w:space="0" w:color="auto"/>
            <w:bottom w:val="none" w:sz="0" w:space="0" w:color="auto"/>
            <w:right w:val="none" w:sz="0" w:space="0" w:color="auto"/>
          </w:divBdr>
        </w:div>
        <w:div w:id="1260405788">
          <w:marLeft w:val="480"/>
          <w:marRight w:val="0"/>
          <w:marTop w:val="0"/>
          <w:marBottom w:val="0"/>
          <w:divBdr>
            <w:top w:val="none" w:sz="0" w:space="0" w:color="auto"/>
            <w:left w:val="none" w:sz="0" w:space="0" w:color="auto"/>
            <w:bottom w:val="none" w:sz="0" w:space="0" w:color="auto"/>
            <w:right w:val="none" w:sz="0" w:space="0" w:color="auto"/>
          </w:divBdr>
        </w:div>
        <w:div w:id="467287679">
          <w:marLeft w:val="480"/>
          <w:marRight w:val="0"/>
          <w:marTop w:val="0"/>
          <w:marBottom w:val="0"/>
          <w:divBdr>
            <w:top w:val="none" w:sz="0" w:space="0" w:color="auto"/>
            <w:left w:val="none" w:sz="0" w:space="0" w:color="auto"/>
            <w:bottom w:val="none" w:sz="0" w:space="0" w:color="auto"/>
            <w:right w:val="none" w:sz="0" w:space="0" w:color="auto"/>
          </w:divBdr>
        </w:div>
        <w:div w:id="777914074">
          <w:marLeft w:val="480"/>
          <w:marRight w:val="0"/>
          <w:marTop w:val="0"/>
          <w:marBottom w:val="0"/>
          <w:divBdr>
            <w:top w:val="none" w:sz="0" w:space="0" w:color="auto"/>
            <w:left w:val="none" w:sz="0" w:space="0" w:color="auto"/>
            <w:bottom w:val="none" w:sz="0" w:space="0" w:color="auto"/>
            <w:right w:val="none" w:sz="0" w:space="0" w:color="auto"/>
          </w:divBdr>
        </w:div>
        <w:div w:id="2015721788">
          <w:marLeft w:val="480"/>
          <w:marRight w:val="0"/>
          <w:marTop w:val="0"/>
          <w:marBottom w:val="0"/>
          <w:divBdr>
            <w:top w:val="none" w:sz="0" w:space="0" w:color="auto"/>
            <w:left w:val="none" w:sz="0" w:space="0" w:color="auto"/>
            <w:bottom w:val="none" w:sz="0" w:space="0" w:color="auto"/>
            <w:right w:val="none" w:sz="0" w:space="0" w:color="auto"/>
          </w:divBdr>
        </w:div>
        <w:div w:id="1438329894">
          <w:marLeft w:val="480"/>
          <w:marRight w:val="0"/>
          <w:marTop w:val="0"/>
          <w:marBottom w:val="0"/>
          <w:divBdr>
            <w:top w:val="none" w:sz="0" w:space="0" w:color="auto"/>
            <w:left w:val="none" w:sz="0" w:space="0" w:color="auto"/>
            <w:bottom w:val="none" w:sz="0" w:space="0" w:color="auto"/>
            <w:right w:val="none" w:sz="0" w:space="0" w:color="auto"/>
          </w:divBdr>
        </w:div>
        <w:div w:id="393049693">
          <w:marLeft w:val="480"/>
          <w:marRight w:val="0"/>
          <w:marTop w:val="0"/>
          <w:marBottom w:val="0"/>
          <w:divBdr>
            <w:top w:val="none" w:sz="0" w:space="0" w:color="auto"/>
            <w:left w:val="none" w:sz="0" w:space="0" w:color="auto"/>
            <w:bottom w:val="none" w:sz="0" w:space="0" w:color="auto"/>
            <w:right w:val="none" w:sz="0" w:space="0" w:color="auto"/>
          </w:divBdr>
        </w:div>
        <w:div w:id="32584352">
          <w:marLeft w:val="480"/>
          <w:marRight w:val="0"/>
          <w:marTop w:val="0"/>
          <w:marBottom w:val="0"/>
          <w:divBdr>
            <w:top w:val="none" w:sz="0" w:space="0" w:color="auto"/>
            <w:left w:val="none" w:sz="0" w:space="0" w:color="auto"/>
            <w:bottom w:val="none" w:sz="0" w:space="0" w:color="auto"/>
            <w:right w:val="none" w:sz="0" w:space="0" w:color="auto"/>
          </w:divBdr>
        </w:div>
        <w:div w:id="102455728">
          <w:marLeft w:val="480"/>
          <w:marRight w:val="0"/>
          <w:marTop w:val="0"/>
          <w:marBottom w:val="0"/>
          <w:divBdr>
            <w:top w:val="none" w:sz="0" w:space="0" w:color="auto"/>
            <w:left w:val="none" w:sz="0" w:space="0" w:color="auto"/>
            <w:bottom w:val="none" w:sz="0" w:space="0" w:color="auto"/>
            <w:right w:val="none" w:sz="0" w:space="0" w:color="auto"/>
          </w:divBdr>
        </w:div>
        <w:div w:id="934019853">
          <w:marLeft w:val="480"/>
          <w:marRight w:val="0"/>
          <w:marTop w:val="0"/>
          <w:marBottom w:val="0"/>
          <w:divBdr>
            <w:top w:val="none" w:sz="0" w:space="0" w:color="auto"/>
            <w:left w:val="none" w:sz="0" w:space="0" w:color="auto"/>
            <w:bottom w:val="none" w:sz="0" w:space="0" w:color="auto"/>
            <w:right w:val="none" w:sz="0" w:space="0" w:color="auto"/>
          </w:divBdr>
        </w:div>
        <w:div w:id="571278996">
          <w:marLeft w:val="480"/>
          <w:marRight w:val="0"/>
          <w:marTop w:val="0"/>
          <w:marBottom w:val="0"/>
          <w:divBdr>
            <w:top w:val="none" w:sz="0" w:space="0" w:color="auto"/>
            <w:left w:val="none" w:sz="0" w:space="0" w:color="auto"/>
            <w:bottom w:val="none" w:sz="0" w:space="0" w:color="auto"/>
            <w:right w:val="none" w:sz="0" w:space="0" w:color="auto"/>
          </w:divBdr>
        </w:div>
        <w:div w:id="620183962">
          <w:marLeft w:val="480"/>
          <w:marRight w:val="0"/>
          <w:marTop w:val="0"/>
          <w:marBottom w:val="0"/>
          <w:divBdr>
            <w:top w:val="none" w:sz="0" w:space="0" w:color="auto"/>
            <w:left w:val="none" w:sz="0" w:space="0" w:color="auto"/>
            <w:bottom w:val="none" w:sz="0" w:space="0" w:color="auto"/>
            <w:right w:val="none" w:sz="0" w:space="0" w:color="auto"/>
          </w:divBdr>
        </w:div>
        <w:div w:id="1091269047">
          <w:marLeft w:val="480"/>
          <w:marRight w:val="0"/>
          <w:marTop w:val="0"/>
          <w:marBottom w:val="0"/>
          <w:divBdr>
            <w:top w:val="none" w:sz="0" w:space="0" w:color="auto"/>
            <w:left w:val="none" w:sz="0" w:space="0" w:color="auto"/>
            <w:bottom w:val="none" w:sz="0" w:space="0" w:color="auto"/>
            <w:right w:val="none" w:sz="0" w:space="0" w:color="auto"/>
          </w:divBdr>
        </w:div>
        <w:div w:id="1910532171">
          <w:marLeft w:val="480"/>
          <w:marRight w:val="0"/>
          <w:marTop w:val="0"/>
          <w:marBottom w:val="0"/>
          <w:divBdr>
            <w:top w:val="none" w:sz="0" w:space="0" w:color="auto"/>
            <w:left w:val="none" w:sz="0" w:space="0" w:color="auto"/>
            <w:bottom w:val="none" w:sz="0" w:space="0" w:color="auto"/>
            <w:right w:val="none" w:sz="0" w:space="0" w:color="auto"/>
          </w:divBdr>
        </w:div>
        <w:div w:id="472724501">
          <w:marLeft w:val="480"/>
          <w:marRight w:val="0"/>
          <w:marTop w:val="0"/>
          <w:marBottom w:val="0"/>
          <w:divBdr>
            <w:top w:val="none" w:sz="0" w:space="0" w:color="auto"/>
            <w:left w:val="none" w:sz="0" w:space="0" w:color="auto"/>
            <w:bottom w:val="none" w:sz="0" w:space="0" w:color="auto"/>
            <w:right w:val="none" w:sz="0" w:space="0" w:color="auto"/>
          </w:divBdr>
        </w:div>
        <w:div w:id="1881893221">
          <w:marLeft w:val="480"/>
          <w:marRight w:val="0"/>
          <w:marTop w:val="0"/>
          <w:marBottom w:val="0"/>
          <w:divBdr>
            <w:top w:val="none" w:sz="0" w:space="0" w:color="auto"/>
            <w:left w:val="none" w:sz="0" w:space="0" w:color="auto"/>
            <w:bottom w:val="none" w:sz="0" w:space="0" w:color="auto"/>
            <w:right w:val="none" w:sz="0" w:space="0" w:color="auto"/>
          </w:divBdr>
        </w:div>
        <w:div w:id="1095323402">
          <w:marLeft w:val="480"/>
          <w:marRight w:val="0"/>
          <w:marTop w:val="0"/>
          <w:marBottom w:val="0"/>
          <w:divBdr>
            <w:top w:val="none" w:sz="0" w:space="0" w:color="auto"/>
            <w:left w:val="none" w:sz="0" w:space="0" w:color="auto"/>
            <w:bottom w:val="none" w:sz="0" w:space="0" w:color="auto"/>
            <w:right w:val="none" w:sz="0" w:space="0" w:color="auto"/>
          </w:divBdr>
        </w:div>
        <w:div w:id="1717971881">
          <w:marLeft w:val="480"/>
          <w:marRight w:val="0"/>
          <w:marTop w:val="0"/>
          <w:marBottom w:val="0"/>
          <w:divBdr>
            <w:top w:val="none" w:sz="0" w:space="0" w:color="auto"/>
            <w:left w:val="none" w:sz="0" w:space="0" w:color="auto"/>
            <w:bottom w:val="none" w:sz="0" w:space="0" w:color="auto"/>
            <w:right w:val="none" w:sz="0" w:space="0" w:color="auto"/>
          </w:divBdr>
        </w:div>
        <w:div w:id="1008024806">
          <w:marLeft w:val="480"/>
          <w:marRight w:val="0"/>
          <w:marTop w:val="0"/>
          <w:marBottom w:val="0"/>
          <w:divBdr>
            <w:top w:val="none" w:sz="0" w:space="0" w:color="auto"/>
            <w:left w:val="none" w:sz="0" w:space="0" w:color="auto"/>
            <w:bottom w:val="none" w:sz="0" w:space="0" w:color="auto"/>
            <w:right w:val="none" w:sz="0" w:space="0" w:color="auto"/>
          </w:divBdr>
        </w:div>
        <w:div w:id="426774751">
          <w:marLeft w:val="480"/>
          <w:marRight w:val="0"/>
          <w:marTop w:val="0"/>
          <w:marBottom w:val="0"/>
          <w:divBdr>
            <w:top w:val="none" w:sz="0" w:space="0" w:color="auto"/>
            <w:left w:val="none" w:sz="0" w:space="0" w:color="auto"/>
            <w:bottom w:val="none" w:sz="0" w:space="0" w:color="auto"/>
            <w:right w:val="none" w:sz="0" w:space="0" w:color="auto"/>
          </w:divBdr>
        </w:div>
        <w:div w:id="1567912927">
          <w:marLeft w:val="480"/>
          <w:marRight w:val="0"/>
          <w:marTop w:val="0"/>
          <w:marBottom w:val="0"/>
          <w:divBdr>
            <w:top w:val="none" w:sz="0" w:space="0" w:color="auto"/>
            <w:left w:val="none" w:sz="0" w:space="0" w:color="auto"/>
            <w:bottom w:val="none" w:sz="0" w:space="0" w:color="auto"/>
            <w:right w:val="none" w:sz="0" w:space="0" w:color="auto"/>
          </w:divBdr>
        </w:div>
        <w:div w:id="1101291371">
          <w:marLeft w:val="480"/>
          <w:marRight w:val="0"/>
          <w:marTop w:val="0"/>
          <w:marBottom w:val="0"/>
          <w:divBdr>
            <w:top w:val="none" w:sz="0" w:space="0" w:color="auto"/>
            <w:left w:val="none" w:sz="0" w:space="0" w:color="auto"/>
            <w:bottom w:val="none" w:sz="0" w:space="0" w:color="auto"/>
            <w:right w:val="none" w:sz="0" w:space="0" w:color="auto"/>
          </w:divBdr>
        </w:div>
        <w:div w:id="922836077">
          <w:marLeft w:val="480"/>
          <w:marRight w:val="0"/>
          <w:marTop w:val="0"/>
          <w:marBottom w:val="0"/>
          <w:divBdr>
            <w:top w:val="none" w:sz="0" w:space="0" w:color="auto"/>
            <w:left w:val="none" w:sz="0" w:space="0" w:color="auto"/>
            <w:bottom w:val="none" w:sz="0" w:space="0" w:color="auto"/>
            <w:right w:val="none" w:sz="0" w:space="0" w:color="auto"/>
          </w:divBdr>
        </w:div>
      </w:divsChild>
    </w:div>
    <w:div w:id="755244850">
      <w:bodyDiv w:val="1"/>
      <w:marLeft w:val="0"/>
      <w:marRight w:val="0"/>
      <w:marTop w:val="0"/>
      <w:marBottom w:val="0"/>
      <w:divBdr>
        <w:top w:val="none" w:sz="0" w:space="0" w:color="auto"/>
        <w:left w:val="none" w:sz="0" w:space="0" w:color="auto"/>
        <w:bottom w:val="none" w:sz="0" w:space="0" w:color="auto"/>
        <w:right w:val="none" w:sz="0" w:space="0" w:color="auto"/>
      </w:divBdr>
      <w:divsChild>
        <w:div w:id="288438595">
          <w:marLeft w:val="480"/>
          <w:marRight w:val="0"/>
          <w:marTop w:val="0"/>
          <w:marBottom w:val="0"/>
          <w:divBdr>
            <w:top w:val="none" w:sz="0" w:space="0" w:color="auto"/>
            <w:left w:val="none" w:sz="0" w:space="0" w:color="auto"/>
            <w:bottom w:val="none" w:sz="0" w:space="0" w:color="auto"/>
            <w:right w:val="none" w:sz="0" w:space="0" w:color="auto"/>
          </w:divBdr>
        </w:div>
        <w:div w:id="400715402">
          <w:marLeft w:val="480"/>
          <w:marRight w:val="0"/>
          <w:marTop w:val="0"/>
          <w:marBottom w:val="0"/>
          <w:divBdr>
            <w:top w:val="none" w:sz="0" w:space="0" w:color="auto"/>
            <w:left w:val="none" w:sz="0" w:space="0" w:color="auto"/>
            <w:bottom w:val="none" w:sz="0" w:space="0" w:color="auto"/>
            <w:right w:val="none" w:sz="0" w:space="0" w:color="auto"/>
          </w:divBdr>
        </w:div>
        <w:div w:id="1356342422">
          <w:marLeft w:val="480"/>
          <w:marRight w:val="0"/>
          <w:marTop w:val="0"/>
          <w:marBottom w:val="0"/>
          <w:divBdr>
            <w:top w:val="none" w:sz="0" w:space="0" w:color="auto"/>
            <w:left w:val="none" w:sz="0" w:space="0" w:color="auto"/>
            <w:bottom w:val="none" w:sz="0" w:space="0" w:color="auto"/>
            <w:right w:val="none" w:sz="0" w:space="0" w:color="auto"/>
          </w:divBdr>
        </w:div>
        <w:div w:id="1163200147">
          <w:marLeft w:val="480"/>
          <w:marRight w:val="0"/>
          <w:marTop w:val="0"/>
          <w:marBottom w:val="0"/>
          <w:divBdr>
            <w:top w:val="none" w:sz="0" w:space="0" w:color="auto"/>
            <w:left w:val="none" w:sz="0" w:space="0" w:color="auto"/>
            <w:bottom w:val="none" w:sz="0" w:space="0" w:color="auto"/>
            <w:right w:val="none" w:sz="0" w:space="0" w:color="auto"/>
          </w:divBdr>
        </w:div>
        <w:div w:id="774403634">
          <w:marLeft w:val="480"/>
          <w:marRight w:val="0"/>
          <w:marTop w:val="0"/>
          <w:marBottom w:val="0"/>
          <w:divBdr>
            <w:top w:val="none" w:sz="0" w:space="0" w:color="auto"/>
            <w:left w:val="none" w:sz="0" w:space="0" w:color="auto"/>
            <w:bottom w:val="none" w:sz="0" w:space="0" w:color="auto"/>
            <w:right w:val="none" w:sz="0" w:space="0" w:color="auto"/>
          </w:divBdr>
        </w:div>
        <w:div w:id="2034913657">
          <w:marLeft w:val="480"/>
          <w:marRight w:val="0"/>
          <w:marTop w:val="0"/>
          <w:marBottom w:val="0"/>
          <w:divBdr>
            <w:top w:val="none" w:sz="0" w:space="0" w:color="auto"/>
            <w:left w:val="none" w:sz="0" w:space="0" w:color="auto"/>
            <w:bottom w:val="none" w:sz="0" w:space="0" w:color="auto"/>
            <w:right w:val="none" w:sz="0" w:space="0" w:color="auto"/>
          </w:divBdr>
        </w:div>
        <w:div w:id="1861353901">
          <w:marLeft w:val="480"/>
          <w:marRight w:val="0"/>
          <w:marTop w:val="0"/>
          <w:marBottom w:val="0"/>
          <w:divBdr>
            <w:top w:val="none" w:sz="0" w:space="0" w:color="auto"/>
            <w:left w:val="none" w:sz="0" w:space="0" w:color="auto"/>
            <w:bottom w:val="none" w:sz="0" w:space="0" w:color="auto"/>
            <w:right w:val="none" w:sz="0" w:space="0" w:color="auto"/>
          </w:divBdr>
        </w:div>
        <w:div w:id="1956474159">
          <w:marLeft w:val="480"/>
          <w:marRight w:val="0"/>
          <w:marTop w:val="0"/>
          <w:marBottom w:val="0"/>
          <w:divBdr>
            <w:top w:val="none" w:sz="0" w:space="0" w:color="auto"/>
            <w:left w:val="none" w:sz="0" w:space="0" w:color="auto"/>
            <w:bottom w:val="none" w:sz="0" w:space="0" w:color="auto"/>
            <w:right w:val="none" w:sz="0" w:space="0" w:color="auto"/>
          </w:divBdr>
        </w:div>
        <w:div w:id="1689529223">
          <w:marLeft w:val="480"/>
          <w:marRight w:val="0"/>
          <w:marTop w:val="0"/>
          <w:marBottom w:val="0"/>
          <w:divBdr>
            <w:top w:val="none" w:sz="0" w:space="0" w:color="auto"/>
            <w:left w:val="none" w:sz="0" w:space="0" w:color="auto"/>
            <w:bottom w:val="none" w:sz="0" w:space="0" w:color="auto"/>
            <w:right w:val="none" w:sz="0" w:space="0" w:color="auto"/>
          </w:divBdr>
        </w:div>
        <w:div w:id="1251813835">
          <w:marLeft w:val="480"/>
          <w:marRight w:val="0"/>
          <w:marTop w:val="0"/>
          <w:marBottom w:val="0"/>
          <w:divBdr>
            <w:top w:val="none" w:sz="0" w:space="0" w:color="auto"/>
            <w:left w:val="none" w:sz="0" w:space="0" w:color="auto"/>
            <w:bottom w:val="none" w:sz="0" w:space="0" w:color="auto"/>
            <w:right w:val="none" w:sz="0" w:space="0" w:color="auto"/>
          </w:divBdr>
        </w:div>
        <w:div w:id="1414081590">
          <w:marLeft w:val="480"/>
          <w:marRight w:val="0"/>
          <w:marTop w:val="0"/>
          <w:marBottom w:val="0"/>
          <w:divBdr>
            <w:top w:val="none" w:sz="0" w:space="0" w:color="auto"/>
            <w:left w:val="none" w:sz="0" w:space="0" w:color="auto"/>
            <w:bottom w:val="none" w:sz="0" w:space="0" w:color="auto"/>
            <w:right w:val="none" w:sz="0" w:space="0" w:color="auto"/>
          </w:divBdr>
        </w:div>
        <w:div w:id="332726686">
          <w:marLeft w:val="480"/>
          <w:marRight w:val="0"/>
          <w:marTop w:val="0"/>
          <w:marBottom w:val="0"/>
          <w:divBdr>
            <w:top w:val="none" w:sz="0" w:space="0" w:color="auto"/>
            <w:left w:val="none" w:sz="0" w:space="0" w:color="auto"/>
            <w:bottom w:val="none" w:sz="0" w:space="0" w:color="auto"/>
            <w:right w:val="none" w:sz="0" w:space="0" w:color="auto"/>
          </w:divBdr>
        </w:div>
        <w:div w:id="1653563395">
          <w:marLeft w:val="480"/>
          <w:marRight w:val="0"/>
          <w:marTop w:val="0"/>
          <w:marBottom w:val="0"/>
          <w:divBdr>
            <w:top w:val="none" w:sz="0" w:space="0" w:color="auto"/>
            <w:left w:val="none" w:sz="0" w:space="0" w:color="auto"/>
            <w:bottom w:val="none" w:sz="0" w:space="0" w:color="auto"/>
            <w:right w:val="none" w:sz="0" w:space="0" w:color="auto"/>
          </w:divBdr>
        </w:div>
        <w:div w:id="1346635002">
          <w:marLeft w:val="480"/>
          <w:marRight w:val="0"/>
          <w:marTop w:val="0"/>
          <w:marBottom w:val="0"/>
          <w:divBdr>
            <w:top w:val="none" w:sz="0" w:space="0" w:color="auto"/>
            <w:left w:val="none" w:sz="0" w:space="0" w:color="auto"/>
            <w:bottom w:val="none" w:sz="0" w:space="0" w:color="auto"/>
            <w:right w:val="none" w:sz="0" w:space="0" w:color="auto"/>
          </w:divBdr>
        </w:div>
        <w:div w:id="980691626">
          <w:marLeft w:val="480"/>
          <w:marRight w:val="0"/>
          <w:marTop w:val="0"/>
          <w:marBottom w:val="0"/>
          <w:divBdr>
            <w:top w:val="none" w:sz="0" w:space="0" w:color="auto"/>
            <w:left w:val="none" w:sz="0" w:space="0" w:color="auto"/>
            <w:bottom w:val="none" w:sz="0" w:space="0" w:color="auto"/>
            <w:right w:val="none" w:sz="0" w:space="0" w:color="auto"/>
          </w:divBdr>
        </w:div>
        <w:div w:id="810363979">
          <w:marLeft w:val="480"/>
          <w:marRight w:val="0"/>
          <w:marTop w:val="0"/>
          <w:marBottom w:val="0"/>
          <w:divBdr>
            <w:top w:val="none" w:sz="0" w:space="0" w:color="auto"/>
            <w:left w:val="none" w:sz="0" w:space="0" w:color="auto"/>
            <w:bottom w:val="none" w:sz="0" w:space="0" w:color="auto"/>
            <w:right w:val="none" w:sz="0" w:space="0" w:color="auto"/>
          </w:divBdr>
        </w:div>
        <w:div w:id="1117213421">
          <w:marLeft w:val="480"/>
          <w:marRight w:val="0"/>
          <w:marTop w:val="0"/>
          <w:marBottom w:val="0"/>
          <w:divBdr>
            <w:top w:val="none" w:sz="0" w:space="0" w:color="auto"/>
            <w:left w:val="none" w:sz="0" w:space="0" w:color="auto"/>
            <w:bottom w:val="none" w:sz="0" w:space="0" w:color="auto"/>
            <w:right w:val="none" w:sz="0" w:space="0" w:color="auto"/>
          </w:divBdr>
        </w:div>
        <w:div w:id="1441728984">
          <w:marLeft w:val="480"/>
          <w:marRight w:val="0"/>
          <w:marTop w:val="0"/>
          <w:marBottom w:val="0"/>
          <w:divBdr>
            <w:top w:val="none" w:sz="0" w:space="0" w:color="auto"/>
            <w:left w:val="none" w:sz="0" w:space="0" w:color="auto"/>
            <w:bottom w:val="none" w:sz="0" w:space="0" w:color="auto"/>
            <w:right w:val="none" w:sz="0" w:space="0" w:color="auto"/>
          </w:divBdr>
        </w:div>
        <w:div w:id="22827548">
          <w:marLeft w:val="480"/>
          <w:marRight w:val="0"/>
          <w:marTop w:val="0"/>
          <w:marBottom w:val="0"/>
          <w:divBdr>
            <w:top w:val="none" w:sz="0" w:space="0" w:color="auto"/>
            <w:left w:val="none" w:sz="0" w:space="0" w:color="auto"/>
            <w:bottom w:val="none" w:sz="0" w:space="0" w:color="auto"/>
            <w:right w:val="none" w:sz="0" w:space="0" w:color="auto"/>
          </w:divBdr>
        </w:div>
        <w:div w:id="51855794">
          <w:marLeft w:val="480"/>
          <w:marRight w:val="0"/>
          <w:marTop w:val="0"/>
          <w:marBottom w:val="0"/>
          <w:divBdr>
            <w:top w:val="none" w:sz="0" w:space="0" w:color="auto"/>
            <w:left w:val="none" w:sz="0" w:space="0" w:color="auto"/>
            <w:bottom w:val="none" w:sz="0" w:space="0" w:color="auto"/>
            <w:right w:val="none" w:sz="0" w:space="0" w:color="auto"/>
          </w:divBdr>
        </w:div>
        <w:div w:id="272859072">
          <w:marLeft w:val="480"/>
          <w:marRight w:val="0"/>
          <w:marTop w:val="0"/>
          <w:marBottom w:val="0"/>
          <w:divBdr>
            <w:top w:val="none" w:sz="0" w:space="0" w:color="auto"/>
            <w:left w:val="none" w:sz="0" w:space="0" w:color="auto"/>
            <w:bottom w:val="none" w:sz="0" w:space="0" w:color="auto"/>
            <w:right w:val="none" w:sz="0" w:space="0" w:color="auto"/>
          </w:divBdr>
        </w:div>
        <w:div w:id="437414551">
          <w:marLeft w:val="480"/>
          <w:marRight w:val="0"/>
          <w:marTop w:val="0"/>
          <w:marBottom w:val="0"/>
          <w:divBdr>
            <w:top w:val="none" w:sz="0" w:space="0" w:color="auto"/>
            <w:left w:val="none" w:sz="0" w:space="0" w:color="auto"/>
            <w:bottom w:val="none" w:sz="0" w:space="0" w:color="auto"/>
            <w:right w:val="none" w:sz="0" w:space="0" w:color="auto"/>
          </w:divBdr>
        </w:div>
        <w:div w:id="1040207958">
          <w:marLeft w:val="480"/>
          <w:marRight w:val="0"/>
          <w:marTop w:val="0"/>
          <w:marBottom w:val="0"/>
          <w:divBdr>
            <w:top w:val="none" w:sz="0" w:space="0" w:color="auto"/>
            <w:left w:val="none" w:sz="0" w:space="0" w:color="auto"/>
            <w:bottom w:val="none" w:sz="0" w:space="0" w:color="auto"/>
            <w:right w:val="none" w:sz="0" w:space="0" w:color="auto"/>
          </w:divBdr>
        </w:div>
        <w:div w:id="1332637129">
          <w:marLeft w:val="480"/>
          <w:marRight w:val="0"/>
          <w:marTop w:val="0"/>
          <w:marBottom w:val="0"/>
          <w:divBdr>
            <w:top w:val="none" w:sz="0" w:space="0" w:color="auto"/>
            <w:left w:val="none" w:sz="0" w:space="0" w:color="auto"/>
            <w:bottom w:val="none" w:sz="0" w:space="0" w:color="auto"/>
            <w:right w:val="none" w:sz="0" w:space="0" w:color="auto"/>
          </w:divBdr>
        </w:div>
        <w:div w:id="1646546268">
          <w:marLeft w:val="480"/>
          <w:marRight w:val="0"/>
          <w:marTop w:val="0"/>
          <w:marBottom w:val="0"/>
          <w:divBdr>
            <w:top w:val="none" w:sz="0" w:space="0" w:color="auto"/>
            <w:left w:val="none" w:sz="0" w:space="0" w:color="auto"/>
            <w:bottom w:val="none" w:sz="0" w:space="0" w:color="auto"/>
            <w:right w:val="none" w:sz="0" w:space="0" w:color="auto"/>
          </w:divBdr>
        </w:div>
        <w:div w:id="118035895">
          <w:marLeft w:val="480"/>
          <w:marRight w:val="0"/>
          <w:marTop w:val="0"/>
          <w:marBottom w:val="0"/>
          <w:divBdr>
            <w:top w:val="none" w:sz="0" w:space="0" w:color="auto"/>
            <w:left w:val="none" w:sz="0" w:space="0" w:color="auto"/>
            <w:bottom w:val="none" w:sz="0" w:space="0" w:color="auto"/>
            <w:right w:val="none" w:sz="0" w:space="0" w:color="auto"/>
          </w:divBdr>
        </w:div>
        <w:div w:id="2147354434">
          <w:marLeft w:val="480"/>
          <w:marRight w:val="0"/>
          <w:marTop w:val="0"/>
          <w:marBottom w:val="0"/>
          <w:divBdr>
            <w:top w:val="none" w:sz="0" w:space="0" w:color="auto"/>
            <w:left w:val="none" w:sz="0" w:space="0" w:color="auto"/>
            <w:bottom w:val="none" w:sz="0" w:space="0" w:color="auto"/>
            <w:right w:val="none" w:sz="0" w:space="0" w:color="auto"/>
          </w:divBdr>
        </w:div>
        <w:div w:id="464012267">
          <w:marLeft w:val="480"/>
          <w:marRight w:val="0"/>
          <w:marTop w:val="0"/>
          <w:marBottom w:val="0"/>
          <w:divBdr>
            <w:top w:val="none" w:sz="0" w:space="0" w:color="auto"/>
            <w:left w:val="none" w:sz="0" w:space="0" w:color="auto"/>
            <w:bottom w:val="none" w:sz="0" w:space="0" w:color="auto"/>
            <w:right w:val="none" w:sz="0" w:space="0" w:color="auto"/>
          </w:divBdr>
        </w:div>
      </w:divsChild>
    </w:div>
    <w:div w:id="776019459">
      <w:bodyDiv w:val="1"/>
      <w:marLeft w:val="0"/>
      <w:marRight w:val="0"/>
      <w:marTop w:val="0"/>
      <w:marBottom w:val="0"/>
      <w:divBdr>
        <w:top w:val="none" w:sz="0" w:space="0" w:color="auto"/>
        <w:left w:val="none" w:sz="0" w:space="0" w:color="auto"/>
        <w:bottom w:val="none" w:sz="0" w:space="0" w:color="auto"/>
        <w:right w:val="none" w:sz="0" w:space="0" w:color="auto"/>
      </w:divBdr>
      <w:divsChild>
        <w:div w:id="1923023978">
          <w:marLeft w:val="640"/>
          <w:marRight w:val="0"/>
          <w:marTop w:val="0"/>
          <w:marBottom w:val="0"/>
          <w:divBdr>
            <w:top w:val="none" w:sz="0" w:space="0" w:color="auto"/>
            <w:left w:val="none" w:sz="0" w:space="0" w:color="auto"/>
            <w:bottom w:val="none" w:sz="0" w:space="0" w:color="auto"/>
            <w:right w:val="none" w:sz="0" w:space="0" w:color="auto"/>
          </w:divBdr>
        </w:div>
        <w:div w:id="196739891">
          <w:marLeft w:val="640"/>
          <w:marRight w:val="0"/>
          <w:marTop w:val="0"/>
          <w:marBottom w:val="0"/>
          <w:divBdr>
            <w:top w:val="none" w:sz="0" w:space="0" w:color="auto"/>
            <w:left w:val="none" w:sz="0" w:space="0" w:color="auto"/>
            <w:bottom w:val="none" w:sz="0" w:space="0" w:color="auto"/>
            <w:right w:val="none" w:sz="0" w:space="0" w:color="auto"/>
          </w:divBdr>
        </w:div>
        <w:div w:id="1577586767">
          <w:marLeft w:val="640"/>
          <w:marRight w:val="0"/>
          <w:marTop w:val="0"/>
          <w:marBottom w:val="0"/>
          <w:divBdr>
            <w:top w:val="none" w:sz="0" w:space="0" w:color="auto"/>
            <w:left w:val="none" w:sz="0" w:space="0" w:color="auto"/>
            <w:bottom w:val="none" w:sz="0" w:space="0" w:color="auto"/>
            <w:right w:val="none" w:sz="0" w:space="0" w:color="auto"/>
          </w:divBdr>
        </w:div>
        <w:div w:id="202061763">
          <w:marLeft w:val="640"/>
          <w:marRight w:val="0"/>
          <w:marTop w:val="0"/>
          <w:marBottom w:val="0"/>
          <w:divBdr>
            <w:top w:val="none" w:sz="0" w:space="0" w:color="auto"/>
            <w:left w:val="none" w:sz="0" w:space="0" w:color="auto"/>
            <w:bottom w:val="none" w:sz="0" w:space="0" w:color="auto"/>
            <w:right w:val="none" w:sz="0" w:space="0" w:color="auto"/>
          </w:divBdr>
        </w:div>
        <w:div w:id="321659073">
          <w:marLeft w:val="640"/>
          <w:marRight w:val="0"/>
          <w:marTop w:val="0"/>
          <w:marBottom w:val="0"/>
          <w:divBdr>
            <w:top w:val="none" w:sz="0" w:space="0" w:color="auto"/>
            <w:left w:val="none" w:sz="0" w:space="0" w:color="auto"/>
            <w:bottom w:val="none" w:sz="0" w:space="0" w:color="auto"/>
            <w:right w:val="none" w:sz="0" w:space="0" w:color="auto"/>
          </w:divBdr>
        </w:div>
        <w:div w:id="1863863746">
          <w:marLeft w:val="640"/>
          <w:marRight w:val="0"/>
          <w:marTop w:val="0"/>
          <w:marBottom w:val="0"/>
          <w:divBdr>
            <w:top w:val="none" w:sz="0" w:space="0" w:color="auto"/>
            <w:left w:val="none" w:sz="0" w:space="0" w:color="auto"/>
            <w:bottom w:val="none" w:sz="0" w:space="0" w:color="auto"/>
            <w:right w:val="none" w:sz="0" w:space="0" w:color="auto"/>
          </w:divBdr>
        </w:div>
        <w:div w:id="978531343">
          <w:marLeft w:val="640"/>
          <w:marRight w:val="0"/>
          <w:marTop w:val="0"/>
          <w:marBottom w:val="0"/>
          <w:divBdr>
            <w:top w:val="none" w:sz="0" w:space="0" w:color="auto"/>
            <w:left w:val="none" w:sz="0" w:space="0" w:color="auto"/>
            <w:bottom w:val="none" w:sz="0" w:space="0" w:color="auto"/>
            <w:right w:val="none" w:sz="0" w:space="0" w:color="auto"/>
          </w:divBdr>
        </w:div>
        <w:div w:id="1418792267">
          <w:marLeft w:val="640"/>
          <w:marRight w:val="0"/>
          <w:marTop w:val="0"/>
          <w:marBottom w:val="0"/>
          <w:divBdr>
            <w:top w:val="none" w:sz="0" w:space="0" w:color="auto"/>
            <w:left w:val="none" w:sz="0" w:space="0" w:color="auto"/>
            <w:bottom w:val="none" w:sz="0" w:space="0" w:color="auto"/>
            <w:right w:val="none" w:sz="0" w:space="0" w:color="auto"/>
          </w:divBdr>
        </w:div>
        <w:div w:id="834029955">
          <w:marLeft w:val="640"/>
          <w:marRight w:val="0"/>
          <w:marTop w:val="0"/>
          <w:marBottom w:val="0"/>
          <w:divBdr>
            <w:top w:val="none" w:sz="0" w:space="0" w:color="auto"/>
            <w:left w:val="none" w:sz="0" w:space="0" w:color="auto"/>
            <w:bottom w:val="none" w:sz="0" w:space="0" w:color="auto"/>
            <w:right w:val="none" w:sz="0" w:space="0" w:color="auto"/>
          </w:divBdr>
        </w:div>
        <w:div w:id="1028261506">
          <w:marLeft w:val="640"/>
          <w:marRight w:val="0"/>
          <w:marTop w:val="0"/>
          <w:marBottom w:val="0"/>
          <w:divBdr>
            <w:top w:val="none" w:sz="0" w:space="0" w:color="auto"/>
            <w:left w:val="none" w:sz="0" w:space="0" w:color="auto"/>
            <w:bottom w:val="none" w:sz="0" w:space="0" w:color="auto"/>
            <w:right w:val="none" w:sz="0" w:space="0" w:color="auto"/>
          </w:divBdr>
        </w:div>
        <w:div w:id="608125875">
          <w:marLeft w:val="640"/>
          <w:marRight w:val="0"/>
          <w:marTop w:val="0"/>
          <w:marBottom w:val="0"/>
          <w:divBdr>
            <w:top w:val="none" w:sz="0" w:space="0" w:color="auto"/>
            <w:left w:val="none" w:sz="0" w:space="0" w:color="auto"/>
            <w:bottom w:val="none" w:sz="0" w:space="0" w:color="auto"/>
            <w:right w:val="none" w:sz="0" w:space="0" w:color="auto"/>
          </w:divBdr>
        </w:div>
        <w:div w:id="46078811">
          <w:marLeft w:val="640"/>
          <w:marRight w:val="0"/>
          <w:marTop w:val="0"/>
          <w:marBottom w:val="0"/>
          <w:divBdr>
            <w:top w:val="none" w:sz="0" w:space="0" w:color="auto"/>
            <w:left w:val="none" w:sz="0" w:space="0" w:color="auto"/>
            <w:bottom w:val="none" w:sz="0" w:space="0" w:color="auto"/>
            <w:right w:val="none" w:sz="0" w:space="0" w:color="auto"/>
          </w:divBdr>
        </w:div>
        <w:div w:id="34235781">
          <w:marLeft w:val="640"/>
          <w:marRight w:val="0"/>
          <w:marTop w:val="0"/>
          <w:marBottom w:val="0"/>
          <w:divBdr>
            <w:top w:val="none" w:sz="0" w:space="0" w:color="auto"/>
            <w:left w:val="none" w:sz="0" w:space="0" w:color="auto"/>
            <w:bottom w:val="none" w:sz="0" w:space="0" w:color="auto"/>
            <w:right w:val="none" w:sz="0" w:space="0" w:color="auto"/>
          </w:divBdr>
        </w:div>
        <w:div w:id="929581608">
          <w:marLeft w:val="640"/>
          <w:marRight w:val="0"/>
          <w:marTop w:val="0"/>
          <w:marBottom w:val="0"/>
          <w:divBdr>
            <w:top w:val="none" w:sz="0" w:space="0" w:color="auto"/>
            <w:left w:val="none" w:sz="0" w:space="0" w:color="auto"/>
            <w:bottom w:val="none" w:sz="0" w:space="0" w:color="auto"/>
            <w:right w:val="none" w:sz="0" w:space="0" w:color="auto"/>
          </w:divBdr>
        </w:div>
        <w:div w:id="1279290415">
          <w:marLeft w:val="640"/>
          <w:marRight w:val="0"/>
          <w:marTop w:val="0"/>
          <w:marBottom w:val="0"/>
          <w:divBdr>
            <w:top w:val="none" w:sz="0" w:space="0" w:color="auto"/>
            <w:left w:val="none" w:sz="0" w:space="0" w:color="auto"/>
            <w:bottom w:val="none" w:sz="0" w:space="0" w:color="auto"/>
            <w:right w:val="none" w:sz="0" w:space="0" w:color="auto"/>
          </w:divBdr>
        </w:div>
        <w:div w:id="1541353628">
          <w:marLeft w:val="640"/>
          <w:marRight w:val="0"/>
          <w:marTop w:val="0"/>
          <w:marBottom w:val="0"/>
          <w:divBdr>
            <w:top w:val="none" w:sz="0" w:space="0" w:color="auto"/>
            <w:left w:val="none" w:sz="0" w:space="0" w:color="auto"/>
            <w:bottom w:val="none" w:sz="0" w:space="0" w:color="auto"/>
            <w:right w:val="none" w:sz="0" w:space="0" w:color="auto"/>
          </w:divBdr>
        </w:div>
        <w:div w:id="344334069">
          <w:marLeft w:val="640"/>
          <w:marRight w:val="0"/>
          <w:marTop w:val="0"/>
          <w:marBottom w:val="0"/>
          <w:divBdr>
            <w:top w:val="none" w:sz="0" w:space="0" w:color="auto"/>
            <w:left w:val="none" w:sz="0" w:space="0" w:color="auto"/>
            <w:bottom w:val="none" w:sz="0" w:space="0" w:color="auto"/>
            <w:right w:val="none" w:sz="0" w:space="0" w:color="auto"/>
          </w:divBdr>
        </w:div>
        <w:div w:id="1420829920">
          <w:marLeft w:val="640"/>
          <w:marRight w:val="0"/>
          <w:marTop w:val="0"/>
          <w:marBottom w:val="0"/>
          <w:divBdr>
            <w:top w:val="none" w:sz="0" w:space="0" w:color="auto"/>
            <w:left w:val="none" w:sz="0" w:space="0" w:color="auto"/>
            <w:bottom w:val="none" w:sz="0" w:space="0" w:color="auto"/>
            <w:right w:val="none" w:sz="0" w:space="0" w:color="auto"/>
          </w:divBdr>
        </w:div>
        <w:div w:id="1913734256">
          <w:marLeft w:val="640"/>
          <w:marRight w:val="0"/>
          <w:marTop w:val="0"/>
          <w:marBottom w:val="0"/>
          <w:divBdr>
            <w:top w:val="none" w:sz="0" w:space="0" w:color="auto"/>
            <w:left w:val="none" w:sz="0" w:space="0" w:color="auto"/>
            <w:bottom w:val="none" w:sz="0" w:space="0" w:color="auto"/>
            <w:right w:val="none" w:sz="0" w:space="0" w:color="auto"/>
          </w:divBdr>
        </w:div>
        <w:div w:id="487794913">
          <w:marLeft w:val="640"/>
          <w:marRight w:val="0"/>
          <w:marTop w:val="0"/>
          <w:marBottom w:val="0"/>
          <w:divBdr>
            <w:top w:val="none" w:sz="0" w:space="0" w:color="auto"/>
            <w:left w:val="none" w:sz="0" w:space="0" w:color="auto"/>
            <w:bottom w:val="none" w:sz="0" w:space="0" w:color="auto"/>
            <w:right w:val="none" w:sz="0" w:space="0" w:color="auto"/>
          </w:divBdr>
        </w:div>
        <w:div w:id="1630430343">
          <w:marLeft w:val="640"/>
          <w:marRight w:val="0"/>
          <w:marTop w:val="0"/>
          <w:marBottom w:val="0"/>
          <w:divBdr>
            <w:top w:val="none" w:sz="0" w:space="0" w:color="auto"/>
            <w:left w:val="none" w:sz="0" w:space="0" w:color="auto"/>
            <w:bottom w:val="none" w:sz="0" w:space="0" w:color="auto"/>
            <w:right w:val="none" w:sz="0" w:space="0" w:color="auto"/>
          </w:divBdr>
        </w:div>
        <w:div w:id="1144348170">
          <w:marLeft w:val="640"/>
          <w:marRight w:val="0"/>
          <w:marTop w:val="0"/>
          <w:marBottom w:val="0"/>
          <w:divBdr>
            <w:top w:val="none" w:sz="0" w:space="0" w:color="auto"/>
            <w:left w:val="none" w:sz="0" w:space="0" w:color="auto"/>
            <w:bottom w:val="none" w:sz="0" w:space="0" w:color="auto"/>
            <w:right w:val="none" w:sz="0" w:space="0" w:color="auto"/>
          </w:divBdr>
        </w:div>
        <w:div w:id="1924298230">
          <w:marLeft w:val="640"/>
          <w:marRight w:val="0"/>
          <w:marTop w:val="0"/>
          <w:marBottom w:val="0"/>
          <w:divBdr>
            <w:top w:val="none" w:sz="0" w:space="0" w:color="auto"/>
            <w:left w:val="none" w:sz="0" w:space="0" w:color="auto"/>
            <w:bottom w:val="none" w:sz="0" w:space="0" w:color="auto"/>
            <w:right w:val="none" w:sz="0" w:space="0" w:color="auto"/>
          </w:divBdr>
        </w:div>
      </w:divsChild>
    </w:div>
    <w:div w:id="776825930">
      <w:bodyDiv w:val="1"/>
      <w:marLeft w:val="0"/>
      <w:marRight w:val="0"/>
      <w:marTop w:val="0"/>
      <w:marBottom w:val="0"/>
      <w:divBdr>
        <w:top w:val="none" w:sz="0" w:space="0" w:color="auto"/>
        <w:left w:val="none" w:sz="0" w:space="0" w:color="auto"/>
        <w:bottom w:val="none" w:sz="0" w:space="0" w:color="auto"/>
        <w:right w:val="none" w:sz="0" w:space="0" w:color="auto"/>
      </w:divBdr>
      <w:divsChild>
        <w:div w:id="782847002">
          <w:marLeft w:val="640"/>
          <w:marRight w:val="0"/>
          <w:marTop w:val="0"/>
          <w:marBottom w:val="0"/>
          <w:divBdr>
            <w:top w:val="none" w:sz="0" w:space="0" w:color="auto"/>
            <w:left w:val="none" w:sz="0" w:space="0" w:color="auto"/>
            <w:bottom w:val="none" w:sz="0" w:space="0" w:color="auto"/>
            <w:right w:val="none" w:sz="0" w:space="0" w:color="auto"/>
          </w:divBdr>
        </w:div>
        <w:div w:id="1107695757">
          <w:marLeft w:val="640"/>
          <w:marRight w:val="0"/>
          <w:marTop w:val="0"/>
          <w:marBottom w:val="0"/>
          <w:divBdr>
            <w:top w:val="none" w:sz="0" w:space="0" w:color="auto"/>
            <w:left w:val="none" w:sz="0" w:space="0" w:color="auto"/>
            <w:bottom w:val="none" w:sz="0" w:space="0" w:color="auto"/>
            <w:right w:val="none" w:sz="0" w:space="0" w:color="auto"/>
          </w:divBdr>
        </w:div>
        <w:div w:id="186721775">
          <w:marLeft w:val="640"/>
          <w:marRight w:val="0"/>
          <w:marTop w:val="0"/>
          <w:marBottom w:val="0"/>
          <w:divBdr>
            <w:top w:val="none" w:sz="0" w:space="0" w:color="auto"/>
            <w:left w:val="none" w:sz="0" w:space="0" w:color="auto"/>
            <w:bottom w:val="none" w:sz="0" w:space="0" w:color="auto"/>
            <w:right w:val="none" w:sz="0" w:space="0" w:color="auto"/>
          </w:divBdr>
        </w:div>
        <w:div w:id="949094690">
          <w:marLeft w:val="640"/>
          <w:marRight w:val="0"/>
          <w:marTop w:val="0"/>
          <w:marBottom w:val="0"/>
          <w:divBdr>
            <w:top w:val="none" w:sz="0" w:space="0" w:color="auto"/>
            <w:left w:val="none" w:sz="0" w:space="0" w:color="auto"/>
            <w:bottom w:val="none" w:sz="0" w:space="0" w:color="auto"/>
            <w:right w:val="none" w:sz="0" w:space="0" w:color="auto"/>
          </w:divBdr>
        </w:div>
        <w:div w:id="1483543687">
          <w:marLeft w:val="640"/>
          <w:marRight w:val="0"/>
          <w:marTop w:val="0"/>
          <w:marBottom w:val="0"/>
          <w:divBdr>
            <w:top w:val="none" w:sz="0" w:space="0" w:color="auto"/>
            <w:left w:val="none" w:sz="0" w:space="0" w:color="auto"/>
            <w:bottom w:val="none" w:sz="0" w:space="0" w:color="auto"/>
            <w:right w:val="none" w:sz="0" w:space="0" w:color="auto"/>
          </w:divBdr>
        </w:div>
        <w:div w:id="1402799951">
          <w:marLeft w:val="640"/>
          <w:marRight w:val="0"/>
          <w:marTop w:val="0"/>
          <w:marBottom w:val="0"/>
          <w:divBdr>
            <w:top w:val="none" w:sz="0" w:space="0" w:color="auto"/>
            <w:left w:val="none" w:sz="0" w:space="0" w:color="auto"/>
            <w:bottom w:val="none" w:sz="0" w:space="0" w:color="auto"/>
            <w:right w:val="none" w:sz="0" w:space="0" w:color="auto"/>
          </w:divBdr>
        </w:div>
        <w:div w:id="1280651553">
          <w:marLeft w:val="640"/>
          <w:marRight w:val="0"/>
          <w:marTop w:val="0"/>
          <w:marBottom w:val="0"/>
          <w:divBdr>
            <w:top w:val="none" w:sz="0" w:space="0" w:color="auto"/>
            <w:left w:val="none" w:sz="0" w:space="0" w:color="auto"/>
            <w:bottom w:val="none" w:sz="0" w:space="0" w:color="auto"/>
            <w:right w:val="none" w:sz="0" w:space="0" w:color="auto"/>
          </w:divBdr>
        </w:div>
        <w:div w:id="1375083176">
          <w:marLeft w:val="640"/>
          <w:marRight w:val="0"/>
          <w:marTop w:val="0"/>
          <w:marBottom w:val="0"/>
          <w:divBdr>
            <w:top w:val="none" w:sz="0" w:space="0" w:color="auto"/>
            <w:left w:val="none" w:sz="0" w:space="0" w:color="auto"/>
            <w:bottom w:val="none" w:sz="0" w:space="0" w:color="auto"/>
            <w:right w:val="none" w:sz="0" w:space="0" w:color="auto"/>
          </w:divBdr>
        </w:div>
        <w:div w:id="1487280361">
          <w:marLeft w:val="640"/>
          <w:marRight w:val="0"/>
          <w:marTop w:val="0"/>
          <w:marBottom w:val="0"/>
          <w:divBdr>
            <w:top w:val="none" w:sz="0" w:space="0" w:color="auto"/>
            <w:left w:val="none" w:sz="0" w:space="0" w:color="auto"/>
            <w:bottom w:val="none" w:sz="0" w:space="0" w:color="auto"/>
            <w:right w:val="none" w:sz="0" w:space="0" w:color="auto"/>
          </w:divBdr>
        </w:div>
        <w:div w:id="384720314">
          <w:marLeft w:val="640"/>
          <w:marRight w:val="0"/>
          <w:marTop w:val="0"/>
          <w:marBottom w:val="0"/>
          <w:divBdr>
            <w:top w:val="none" w:sz="0" w:space="0" w:color="auto"/>
            <w:left w:val="none" w:sz="0" w:space="0" w:color="auto"/>
            <w:bottom w:val="none" w:sz="0" w:space="0" w:color="auto"/>
            <w:right w:val="none" w:sz="0" w:space="0" w:color="auto"/>
          </w:divBdr>
        </w:div>
        <w:div w:id="1075778889">
          <w:marLeft w:val="640"/>
          <w:marRight w:val="0"/>
          <w:marTop w:val="0"/>
          <w:marBottom w:val="0"/>
          <w:divBdr>
            <w:top w:val="none" w:sz="0" w:space="0" w:color="auto"/>
            <w:left w:val="none" w:sz="0" w:space="0" w:color="auto"/>
            <w:bottom w:val="none" w:sz="0" w:space="0" w:color="auto"/>
            <w:right w:val="none" w:sz="0" w:space="0" w:color="auto"/>
          </w:divBdr>
        </w:div>
        <w:div w:id="936258150">
          <w:marLeft w:val="640"/>
          <w:marRight w:val="0"/>
          <w:marTop w:val="0"/>
          <w:marBottom w:val="0"/>
          <w:divBdr>
            <w:top w:val="none" w:sz="0" w:space="0" w:color="auto"/>
            <w:left w:val="none" w:sz="0" w:space="0" w:color="auto"/>
            <w:bottom w:val="none" w:sz="0" w:space="0" w:color="auto"/>
            <w:right w:val="none" w:sz="0" w:space="0" w:color="auto"/>
          </w:divBdr>
        </w:div>
        <w:div w:id="787313921">
          <w:marLeft w:val="640"/>
          <w:marRight w:val="0"/>
          <w:marTop w:val="0"/>
          <w:marBottom w:val="0"/>
          <w:divBdr>
            <w:top w:val="none" w:sz="0" w:space="0" w:color="auto"/>
            <w:left w:val="none" w:sz="0" w:space="0" w:color="auto"/>
            <w:bottom w:val="none" w:sz="0" w:space="0" w:color="auto"/>
            <w:right w:val="none" w:sz="0" w:space="0" w:color="auto"/>
          </w:divBdr>
        </w:div>
        <w:div w:id="1488591446">
          <w:marLeft w:val="640"/>
          <w:marRight w:val="0"/>
          <w:marTop w:val="0"/>
          <w:marBottom w:val="0"/>
          <w:divBdr>
            <w:top w:val="none" w:sz="0" w:space="0" w:color="auto"/>
            <w:left w:val="none" w:sz="0" w:space="0" w:color="auto"/>
            <w:bottom w:val="none" w:sz="0" w:space="0" w:color="auto"/>
            <w:right w:val="none" w:sz="0" w:space="0" w:color="auto"/>
          </w:divBdr>
        </w:div>
        <w:div w:id="1188568376">
          <w:marLeft w:val="640"/>
          <w:marRight w:val="0"/>
          <w:marTop w:val="0"/>
          <w:marBottom w:val="0"/>
          <w:divBdr>
            <w:top w:val="none" w:sz="0" w:space="0" w:color="auto"/>
            <w:left w:val="none" w:sz="0" w:space="0" w:color="auto"/>
            <w:bottom w:val="none" w:sz="0" w:space="0" w:color="auto"/>
            <w:right w:val="none" w:sz="0" w:space="0" w:color="auto"/>
          </w:divBdr>
        </w:div>
        <w:div w:id="1124232350">
          <w:marLeft w:val="640"/>
          <w:marRight w:val="0"/>
          <w:marTop w:val="0"/>
          <w:marBottom w:val="0"/>
          <w:divBdr>
            <w:top w:val="none" w:sz="0" w:space="0" w:color="auto"/>
            <w:left w:val="none" w:sz="0" w:space="0" w:color="auto"/>
            <w:bottom w:val="none" w:sz="0" w:space="0" w:color="auto"/>
            <w:right w:val="none" w:sz="0" w:space="0" w:color="auto"/>
          </w:divBdr>
        </w:div>
        <w:div w:id="1631591502">
          <w:marLeft w:val="640"/>
          <w:marRight w:val="0"/>
          <w:marTop w:val="0"/>
          <w:marBottom w:val="0"/>
          <w:divBdr>
            <w:top w:val="none" w:sz="0" w:space="0" w:color="auto"/>
            <w:left w:val="none" w:sz="0" w:space="0" w:color="auto"/>
            <w:bottom w:val="none" w:sz="0" w:space="0" w:color="auto"/>
            <w:right w:val="none" w:sz="0" w:space="0" w:color="auto"/>
          </w:divBdr>
        </w:div>
        <w:div w:id="2136753463">
          <w:marLeft w:val="640"/>
          <w:marRight w:val="0"/>
          <w:marTop w:val="0"/>
          <w:marBottom w:val="0"/>
          <w:divBdr>
            <w:top w:val="none" w:sz="0" w:space="0" w:color="auto"/>
            <w:left w:val="none" w:sz="0" w:space="0" w:color="auto"/>
            <w:bottom w:val="none" w:sz="0" w:space="0" w:color="auto"/>
            <w:right w:val="none" w:sz="0" w:space="0" w:color="auto"/>
          </w:divBdr>
        </w:div>
        <w:div w:id="362563762">
          <w:marLeft w:val="640"/>
          <w:marRight w:val="0"/>
          <w:marTop w:val="0"/>
          <w:marBottom w:val="0"/>
          <w:divBdr>
            <w:top w:val="none" w:sz="0" w:space="0" w:color="auto"/>
            <w:left w:val="none" w:sz="0" w:space="0" w:color="auto"/>
            <w:bottom w:val="none" w:sz="0" w:space="0" w:color="auto"/>
            <w:right w:val="none" w:sz="0" w:space="0" w:color="auto"/>
          </w:divBdr>
        </w:div>
        <w:div w:id="1911035394">
          <w:marLeft w:val="640"/>
          <w:marRight w:val="0"/>
          <w:marTop w:val="0"/>
          <w:marBottom w:val="0"/>
          <w:divBdr>
            <w:top w:val="none" w:sz="0" w:space="0" w:color="auto"/>
            <w:left w:val="none" w:sz="0" w:space="0" w:color="auto"/>
            <w:bottom w:val="none" w:sz="0" w:space="0" w:color="auto"/>
            <w:right w:val="none" w:sz="0" w:space="0" w:color="auto"/>
          </w:divBdr>
        </w:div>
        <w:div w:id="831679721">
          <w:marLeft w:val="640"/>
          <w:marRight w:val="0"/>
          <w:marTop w:val="0"/>
          <w:marBottom w:val="0"/>
          <w:divBdr>
            <w:top w:val="none" w:sz="0" w:space="0" w:color="auto"/>
            <w:left w:val="none" w:sz="0" w:space="0" w:color="auto"/>
            <w:bottom w:val="none" w:sz="0" w:space="0" w:color="auto"/>
            <w:right w:val="none" w:sz="0" w:space="0" w:color="auto"/>
          </w:divBdr>
        </w:div>
        <w:div w:id="941374005">
          <w:marLeft w:val="640"/>
          <w:marRight w:val="0"/>
          <w:marTop w:val="0"/>
          <w:marBottom w:val="0"/>
          <w:divBdr>
            <w:top w:val="none" w:sz="0" w:space="0" w:color="auto"/>
            <w:left w:val="none" w:sz="0" w:space="0" w:color="auto"/>
            <w:bottom w:val="none" w:sz="0" w:space="0" w:color="auto"/>
            <w:right w:val="none" w:sz="0" w:space="0" w:color="auto"/>
          </w:divBdr>
        </w:div>
        <w:div w:id="1637641091">
          <w:marLeft w:val="640"/>
          <w:marRight w:val="0"/>
          <w:marTop w:val="0"/>
          <w:marBottom w:val="0"/>
          <w:divBdr>
            <w:top w:val="none" w:sz="0" w:space="0" w:color="auto"/>
            <w:left w:val="none" w:sz="0" w:space="0" w:color="auto"/>
            <w:bottom w:val="none" w:sz="0" w:space="0" w:color="auto"/>
            <w:right w:val="none" w:sz="0" w:space="0" w:color="auto"/>
          </w:divBdr>
        </w:div>
      </w:divsChild>
    </w:div>
    <w:div w:id="778568026">
      <w:bodyDiv w:val="1"/>
      <w:marLeft w:val="0"/>
      <w:marRight w:val="0"/>
      <w:marTop w:val="0"/>
      <w:marBottom w:val="0"/>
      <w:divBdr>
        <w:top w:val="none" w:sz="0" w:space="0" w:color="auto"/>
        <w:left w:val="none" w:sz="0" w:space="0" w:color="auto"/>
        <w:bottom w:val="none" w:sz="0" w:space="0" w:color="auto"/>
        <w:right w:val="none" w:sz="0" w:space="0" w:color="auto"/>
      </w:divBdr>
    </w:div>
    <w:div w:id="815415837">
      <w:bodyDiv w:val="1"/>
      <w:marLeft w:val="0"/>
      <w:marRight w:val="0"/>
      <w:marTop w:val="0"/>
      <w:marBottom w:val="0"/>
      <w:divBdr>
        <w:top w:val="none" w:sz="0" w:space="0" w:color="auto"/>
        <w:left w:val="none" w:sz="0" w:space="0" w:color="auto"/>
        <w:bottom w:val="none" w:sz="0" w:space="0" w:color="auto"/>
        <w:right w:val="none" w:sz="0" w:space="0" w:color="auto"/>
      </w:divBdr>
      <w:divsChild>
        <w:div w:id="154616190">
          <w:marLeft w:val="640"/>
          <w:marRight w:val="0"/>
          <w:marTop w:val="0"/>
          <w:marBottom w:val="0"/>
          <w:divBdr>
            <w:top w:val="none" w:sz="0" w:space="0" w:color="auto"/>
            <w:left w:val="none" w:sz="0" w:space="0" w:color="auto"/>
            <w:bottom w:val="none" w:sz="0" w:space="0" w:color="auto"/>
            <w:right w:val="none" w:sz="0" w:space="0" w:color="auto"/>
          </w:divBdr>
        </w:div>
        <w:div w:id="2142334299">
          <w:marLeft w:val="640"/>
          <w:marRight w:val="0"/>
          <w:marTop w:val="0"/>
          <w:marBottom w:val="0"/>
          <w:divBdr>
            <w:top w:val="none" w:sz="0" w:space="0" w:color="auto"/>
            <w:left w:val="none" w:sz="0" w:space="0" w:color="auto"/>
            <w:bottom w:val="none" w:sz="0" w:space="0" w:color="auto"/>
            <w:right w:val="none" w:sz="0" w:space="0" w:color="auto"/>
          </w:divBdr>
        </w:div>
        <w:div w:id="1687363985">
          <w:marLeft w:val="640"/>
          <w:marRight w:val="0"/>
          <w:marTop w:val="0"/>
          <w:marBottom w:val="0"/>
          <w:divBdr>
            <w:top w:val="none" w:sz="0" w:space="0" w:color="auto"/>
            <w:left w:val="none" w:sz="0" w:space="0" w:color="auto"/>
            <w:bottom w:val="none" w:sz="0" w:space="0" w:color="auto"/>
            <w:right w:val="none" w:sz="0" w:space="0" w:color="auto"/>
          </w:divBdr>
        </w:div>
        <w:div w:id="1692956168">
          <w:marLeft w:val="640"/>
          <w:marRight w:val="0"/>
          <w:marTop w:val="0"/>
          <w:marBottom w:val="0"/>
          <w:divBdr>
            <w:top w:val="none" w:sz="0" w:space="0" w:color="auto"/>
            <w:left w:val="none" w:sz="0" w:space="0" w:color="auto"/>
            <w:bottom w:val="none" w:sz="0" w:space="0" w:color="auto"/>
            <w:right w:val="none" w:sz="0" w:space="0" w:color="auto"/>
          </w:divBdr>
        </w:div>
        <w:div w:id="1264219895">
          <w:marLeft w:val="640"/>
          <w:marRight w:val="0"/>
          <w:marTop w:val="0"/>
          <w:marBottom w:val="0"/>
          <w:divBdr>
            <w:top w:val="none" w:sz="0" w:space="0" w:color="auto"/>
            <w:left w:val="none" w:sz="0" w:space="0" w:color="auto"/>
            <w:bottom w:val="none" w:sz="0" w:space="0" w:color="auto"/>
            <w:right w:val="none" w:sz="0" w:space="0" w:color="auto"/>
          </w:divBdr>
        </w:div>
        <w:div w:id="558980486">
          <w:marLeft w:val="640"/>
          <w:marRight w:val="0"/>
          <w:marTop w:val="0"/>
          <w:marBottom w:val="0"/>
          <w:divBdr>
            <w:top w:val="none" w:sz="0" w:space="0" w:color="auto"/>
            <w:left w:val="none" w:sz="0" w:space="0" w:color="auto"/>
            <w:bottom w:val="none" w:sz="0" w:space="0" w:color="auto"/>
            <w:right w:val="none" w:sz="0" w:space="0" w:color="auto"/>
          </w:divBdr>
        </w:div>
        <w:div w:id="197277884">
          <w:marLeft w:val="640"/>
          <w:marRight w:val="0"/>
          <w:marTop w:val="0"/>
          <w:marBottom w:val="0"/>
          <w:divBdr>
            <w:top w:val="none" w:sz="0" w:space="0" w:color="auto"/>
            <w:left w:val="none" w:sz="0" w:space="0" w:color="auto"/>
            <w:bottom w:val="none" w:sz="0" w:space="0" w:color="auto"/>
            <w:right w:val="none" w:sz="0" w:space="0" w:color="auto"/>
          </w:divBdr>
        </w:div>
        <w:div w:id="1646663762">
          <w:marLeft w:val="640"/>
          <w:marRight w:val="0"/>
          <w:marTop w:val="0"/>
          <w:marBottom w:val="0"/>
          <w:divBdr>
            <w:top w:val="none" w:sz="0" w:space="0" w:color="auto"/>
            <w:left w:val="none" w:sz="0" w:space="0" w:color="auto"/>
            <w:bottom w:val="none" w:sz="0" w:space="0" w:color="auto"/>
            <w:right w:val="none" w:sz="0" w:space="0" w:color="auto"/>
          </w:divBdr>
        </w:div>
        <w:div w:id="1113019120">
          <w:marLeft w:val="640"/>
          <w:marRight w:val="0"/>
          <w:marTop w:val="0"/>
          <w:marBottom w:val="0"/>
          <w:divBdr>
            <w:top w:val="none" w:sz="0" w:space="0" w:color="auto"/>
            <w:left w:val="none" w:sz="0" w:space="0" w:color="auto"/>
            <w:bottom w:val="none" w:sz="0" w:space="0" w:color="auto"/>
            <w:right w:val="none" w:sz="0" w:space="0" w:color="auto"/>
          </w:divBdr>
        </w:div>
        <w:div w:id="700514779">
          <w:marLeft w:val="640"/>
          <w:marRight w:val="0"/>
          <w:marTop w:val="0"/>
          <w:marBottom w:val="0"/>
          <w:divBdr>
            <w:top w:val="none" w:sz="0" w:space="0" w:color="auto"/>
            <w:left w:val="none" w:sz="0" w:space="0" w:color="auto"/>
            <w:bottom w:val="none" w:sz="0" w:space="0" w:color="auto"/>
            <w:right w:val="none" w:sz="0" w:space="0" w:color="auto"/>
          </w:divBdr>
        </w:div>
        <w:div w:id="705250912">
          <w:marLeft w:val="640"/>
          <w:marRight w:val="0"/>
          <w:marTop w:val="0"/>
          <w:marBottom w:val="0"/>
          <w:divBdr>
            <w:top w:val="none" w:sz="0" w:space="0" w:color="auto"/>
            <w:left w:val="none" w:sz="0" w:space="0" w:color="auto"/>
            <w:bottom w:val="none" w:sz="0" w:space="0" w:color="auto"/>
            <w:right w:val="none" w:sz="0" w:space="0" w:color="auto"/>
          </w:divBdr>
        </w:div>
        <w:div w:id="2108697139">
          <w:marLeft w:val="640"/>
          <w:marRight w:val="0"/>
          <w:marTop w:val="0"/>
          <w:marBottom w:val="0"/>
          <w:divBdr>
            <w:top w:val="none" w:sz="0" w:space="0" w:color="auto"/>
            <w:left w:val="none" w:sz="0" w:space="0" w:color="auto"/>
            <w:bottom w:val="none" w:sz="0" w:space="0" w:color="auto"/>
            <w:right w:val="none" w:sz="0" w:space="0" w:color="auto"/>
          </w:divBdr>
        </w:div>
        <w:div w:id="537352707">
          <w:marLeft w:val="640"/>
          <w:marRight w:val="0"/>
          <w:marTop w:val="0"/>
          <w:marBottom w:val="0"/>
          <w:divBdr>
            <w:top w:val="none" w:sz="0" w:space="0" w:color="auto"/>
            <w:left w:val="none" w:sz="0" w:space="0" w:color="auto"/>
            <w:bottom w:val="none" w:sz="0" w:space="0" w:color="auto"/>
            <w:right w:val="none" w:sz="0" w:space="0" w:color="auto"/>
          </w:divBdr>
        </w:div>
        <w:div w:id="1370450595">
          <w:marLeft w:val="640"/>
          <w:marRight w:val="0"/>
          <w:marTop w:val="0"/>
          <w:marBottom w:val="0"/>
          <w:divBdr>
            <w:top w:val="none" w:sz="0" w:space="0" w:color="auto"/>
            <w:left w:val="none" w:sz="0" w:space="0" w:color="auto"/>
            <w:bottom w:val="none" w:sz="0" w:space="0" w:color="auto"/>
            <w:right w:val="none" w:sz="0" w:space="0" w:color="auto"/>
          </w:divBdr>
        </w:div>
        <w:div w:id="1431898563">
          <w:marLeft w:val="640"/>
          <w:marRight w:val="0"/>
          <w:marTop w:val="0"/>
          <w:marBottom w:val="0"/>
          <w:divBdr>
            <w:top w:val="none" w:sz="0" w:space="0" w:color="auto"/>
            <w:left w:val="none" w:sz="0" w:space="0" w:color="auto"/>
            <w:bottom w:val="none" w:sz="0" w:space="0" w:color="auto"/>
            <w:right w:val="none" w:sz="0" w:space="0" w:color="auto"/>
          </w:divBdr>
        </w:div>
        <w:div w:id="2116558672">
          <w:marLeft w:val="640"/>
          <w:marRight w:val="0"/>
          <w:marTop w:val="0"/>
          <w:marBottom w:val="0"/>
          <w:divBdr>
            <w:top w:val="none" w:sz="0" w:space="0" w:color="auto"/>
            <w:left w:val="none" w:sz="0" w:space="0" w:color="auto"/>
            <w:bottom w:val="none" w:sz="0" w:space="0" w:color="auto"/>
            <w:right w:val="none" w:sz="0" w:space="0" w:color="auto"/>
          </w:divBdr>
        </w:div>
        <w:div w:id="1951666814">
          <w:marLeft w:val="640"/>
          <w:marRight w:val="0"/>
          <w:marTop w:val="0"/>
          <w:marBottom w:val="0"/>
          <w:divBdr>
            <w:top w:val="none" w:sz="0" w:space="0" w:color="auto"/>
            <w:left w:val="none" w:sz="0" w:space="0" w:color="auto"/>
            <w:bottom w:val="none" w:sz="0" w:space="0" w:color="auto"/>
            <w:right w:val="none" w:sz="0" w:space="0" w:color="auto"/>
          </w:divBdr>
        </w:div>
        <w:div w:id="1737896296">
          <w:marLeft w:val="640"/>
          <w:marRight w:val="0"/>
          <w:marTop w:val="0"/>
          <w:marBottom w:val="0"/>
          <w:divBdr>
            <w:top w:val="none" w:sz="0" w:space="0" w:color="auto"/>
            <w:left w:val="none" w:sz="0" w:space="0" w:color="auto"/>
            <w:bottom w:val="none" w:sz="0" w:space="0" w:color="auto"/>
            <w:right w:val="none" w:sz="0" w:space="0" w:color="auto"/>
          </w:divBdr>
        </w:div>
        <w:div w:id="1560283153">
          <w:marLeft w:val="640"/>
          <w:marRight w:val="0"/>
          <w:marTop w:val="0"/>
          <w:marBottom w:val="0"/>
          <w:divBdr>
            <w:top w:val="none" w:sz="0" w:space="0" w:color="auto"/>
            <w:left w:val="none" w:sz="0" w:space="0" w:color="auto"/>
            <w:bottom w:val="none" w:sz="0" w:space="0" w:color="auto"/>
            <w:right w:val="none" w:sz="0" w:space="0" w:color="auto"/>
          </w:divBdr>
        </w:div>
        <w:div w:id="513882999">
          <w:marLeft w:val="640"/>
          <w:marRight w:val="0"/>
          <w:marTop w:val="0"/>
          <w:marBottom w:val="0"/>
          <w:divBdr>
            <w:top w:val="none" w:sz="0" w:space="0" w:color="auto"/>
            <w:left w:val="none" w:sz="0" w:space="0" w:color="auto"/>
            <w:bottom w:val="none" w:sz="0" w:space="0" w:color="auto"/>
            <w:right w:val="none" w:sz="0" w:space="0" w:color="auto"/>
          </w:divBdr>
        </w:div>
        <w:div w:id="2045212455">
          <w:marLeft w:val="640"/>
          <w:marRight w:val="0"/>
          <w:marTop w:val="0"/>
          <w:marBottom w:val="0"/>
          <w:divBdr>
            <w:top w:val="none" w:sz="0" w:space="0" w:color="auto"/>
            <w:left w:val="none" w:sz="0" w:space="0" w:color="auto"/>
            <w:bottom w:val="none" w:sz="0" w:space="0" w:color="auto"/>
            <w:right w:val="none" w:sz="0" w:space="0" w:color="auto"/>
          </w:divBdr>
        </w:div>
        <w:div w:id="737246135">
          <w:marLeft w:val="640"/>
          <w:marRight w:val="0"/>
          <w:marTop w:val="0"/>
          <w:marBottom w:val="0"/>
          <w:divBdr>
            <w:top w:val="none" w:sz="0" w:space="0" w:color="auto"/>
            <w:left w:val="none" w:sz="0" w:space="0" w:color="auto"/>
            <w:bottom w:val="none" w:sz="0" w:space="0" w:color="auto"/>
            <w:right w:val="none" w:sz="0" w:space="0" w:color="auto"/>
          </w:divBdr>
        </w:div>
        <w:div w:id="1498423501">
          <w:marLeft w:val="640"/>
          <w:marRight w:val="0"/>
          <w:marTop w:val="0"/>
          <w:marBottom w:val="0"/>
          <w:divBdr>
            <w:top w:val="none" w:sz="0" w:space="0" w:color="auto"/>
            <w:left w:val="none" w:sz="0" w:space="0" w:color="auto"/>
            <w:bottom w:val="none" w:sz="0" w:space="0" w:color="auto"/>
            <w:right w:val="none" w:sz="0" w:space="0" w:color="auto"/>
          </w:divBdr>
        </w:div>
        <w:div w:id="681203507">
          <w:marLeft w:val="640"/>
          <w:marRight w:val="0"/>
          <w:marTop w:val="0"/>
          <w:marBottom w:val="0"/>
          <w:divBdr>
            <w:top w:val="none" w:sz="0" w:space="0" w:color="auto"/>
            <w:left w:val="none" w:sz="0" w:space="0" w:color="auto"/>
            <w:bottom w:val="none" w:sz="0" w:space="0" w:color="auto"/>
            <w:right w:val="none" w:sz="0" w:space="0" w:color="auto"/>
          </w:divBdr>
        </w:div>
      </w:divsChild>
    </w:div>
    <w:div w:id="874342462">
      <w:bodyDiv w:val="1"/>
      <w:marLeft w:val="0"/>
      <w:marRight w:val="0"/>
      <w:marTop w:val="0"/>
      <w:marBottom w:val="0"/>
      <w:divBdr>
        <w:top w:val="none" w:sz="0" w:space="0" w:color="auto"/>
        <w:left w:val="none" w:sz="0" w:space="0" w:color="auto"/>
        <w:bottom w:val="none" w:sz="0" w:space="0" w:color="auto"/>
        <w:right w:val="none" w:sz="0" w:space="0" w:color="auto"/>
      </w:divBdr>
    </w:div>
    <w:div w:id="899755773">
      <w:bodyDiv w:val="1"/>
      <w:marLeft w:val="0"/>
      <w:marRight w:val="0"/>
      <w:marTop w:val="0"/>
      <w:marBottom w:val="0"/>
      <w:divBdr>
        <w:top w:val="none" w:sz="0" w:space="0" w:color="auto"/>
        <w:left w:val="none" w:sz="0" w:space="0" w:color="auto"/>
        <w:bottom w:val="none" w:sz="0" w:space="0" w:color="auto"/>
        <w:right w:val="none" w:sz="0" w:space="0" w:color="auto"/>
      </w:divBdr>
    </w:div>
    <w:div w:id="996887112">
      <w:bodyDiv w:val="1"/>
      <w:marLeft w:val="0"/>
      <w:marRight w:val="0"/>
      <w:marTop w:val="0"/>
      <w:marBottom w:val="0"/>
      <w:divBdr>
        <w:top w:val="none" w:sz="0" w:space="0" w:color="auto"/>
        <w:left w:val="none" w:sz="0" w:space="0" w:color="auto"/>
        <w:bottom w:val="none" w:sz="0" w:space="0" w:color="auto"/>
        <w:right w:val="none" w:sz="0" w:space="0" w:color="auto"/>
      </w:divBdr>
    </w:div>
    <w:div w:id="1011756839">
      <w:bodyDiv w:val="1"/>
      <w:marLeft w:val="0"/>
      <w:marRight w:val="0"/>
      <w:marTop w:val="0"/>
      <w:marBottom w:val="0"/>
      <w:divBdr>
        <w:top w:val="none" w:sz="0" w:space="0" w:color="auto"/>
        <w:left w:val="none" w:sz="0" w:space="0" w:color="auto"/>
        <w:bottom w:val="none" w:sz="0" w:space="0" w:color="auto"/>
        <w:right w:val="none" w:sz="0" w:space="0" w:color="auto"/>
      </w:divBdr>
      <w:divsChild>
        <w:div w:id="1297178110">
          <w:marLeft w:val="640"/>
          <w:marRight w:val="0"/>
          <w:marTop w:val="0"/>
          <w:marBottom w:val="0"/>
          <w:divBdr>
            <w:top w:val="none" w:sz="0" w:space="0" w:color="auto"/>
            <w:left w:val="none" w:sz="0" w:space="0" w:color="auto"/>
            <w:bottom w:val="none" w:sz="0" w:space="0" w:color="auto"/>
            <w:right w:val="none" w:sz="0" w:space="0" w:color="auto"/>
          </w:divBdr>
        </w:div>
        <w:div w:id="213856589">
          <w:marLeft w:val="640"/>
          <w:marRight w:val="0"/>
          <w:marTop w:val="0"/>
          <w:marBottom w:val="0"/>
          <w:divBdr>
            <w:top w:val="none" w:sz="0" w:space="0" w:color="auto"/>
            <w:left w:val="none" w:sz="0" w:space="0" w:color="auto"/>
            <w:bottom w:val="none" w:sz="0" w:space="0" w:color="auto"/>
            <w:right w:val="none" w:sz="0" w:space="0" w:color="auto"/>
          </w:divBdr>
        </w:div>
        <w:div w:id="1659764984">
          <w:marLeft w:val="640"/>
          <w:marRight w:val="0"/>
          <w:marTop w:val="0"/>
          <w:marBottom w:val="0"/>
          <w:divBdr>
            <w:top w:val="none" w:sz="0" w:space="0" w:color="auto"/>
            <w:left w:val="none" w:sz="0" w:space="0" w:color="auto"/>
            <w:bottom w:val="none" w:sz="0" w:space="0" w:color="auto"/>
            <w:right w:val="none" w:sz="0" w:space="0" w:color="auto"/>
          </w:divBdr>
        </w:div>
        <w:div w:id="663553471">
          <w:marLeft w:val="640"/>
          <w:marRight w:val="0"/>
          <w:marTop w:val="0"/>
          <w:marBottom w:val="0"/>
          <w:divBdr>
            <w:top w:val="none" w:sz="0" w:space="0" w:color="auto"/>
            <w:left w:val="none" w:sz="0" w:space="0" w:color="auto"/>
            <w:bottom w:val="none" w:sz="0" w:space="0" w:color="auto"/>
            <w:right w:val="none" w:sz="0" w:space="0" w:color="auto"/>
          </w:divBdr>
        </w:div>
        <w:div w:id="196628386">
          <w:marLeft w:val="640"/>
          <w:marRight w:val="0"/>
          <w:marTop w:val="0"/>
          <w:marBottom w:val="0"/>
          <w:divBdr>
            <w:top w:val="none" w:sz="0" w:space="0" w:color="auto"/>
            <w:left w:val="none" w:sz="0" w:space="0" w:color="auto"/>
            <w:bottom w:val="none" w:sz="0" w:space="0" w:color="auto"/>
            <w:right w:val="none" w:sz="0" w:space="0" w:color="auto"/>
          </w:divBdr>
        </w:div>
        <w:div w:id="650408516">
          <w:marLeft w:val="640"/>
          <w:marRight w:val="0"/>
          <w:marTop w:val="0"/>
          <w:marBottom w:val="0"/>
          <w:divBdr>
            <w:top w:val="none" w:sz="0" w:space="0" w:color="auto"/>
            <w:left w:val="none" w:sz="0" w:space="0" w:color="auto"/>
            <w:bottom w:val="none" w:sz="0" w:space="0" w:color="auto"/>
            <w:right w:val="none" w:sz="0" w:space="0" w:color="auto"/>
          </w:divBdr>
        </w:div>
        <w:div w:id="1341784673">
          <w:marLeft w:val="640"/>
          <w:marRight w:val="0"/>
          <w:marTop w:val="0"/>
          <w:marBottom w:val="0"/>
          <w:divBdr>
            <w:top w:val="none" w:sz="0" w:space="0" w:color="auto"/>
            <w:left w:val="none" w:sz="0" w:space="0" w:color="auto"/>
            <w:bottom w:val="none" w:sz="0" w:space="0" w:color="auto"/>
            <w:right w:val="none" w:sz="0" w:space="0" w:color="auto"/>
          </w:divBdr>
        </w:div>
      </w:divsChild>
    </w:div>
    <w:div w:id="1023088899">
      <w:bodyDiv w:val="1"/>
      <w:marLeft w:val="0"/>
      <w:marRight w:val="0"/>
      <w:marTop w:val="0"/>
      <w:marBottom w:val="0"/>
      <w:divBdr>
        <w:top w:val="none" w:sz="0" w:space="0" w:color="auto"/>
        <w:left w:val="none" w:sz="0" w:space="0" w:color="auto"/>
        <w:bottom w:val="none" w:sz="0" w:space="0" w:color="auto"/>
        <w:right w:val="none" w:sz="0" w:space="0" w:color="auto"/>
      </w:divBdr>
    </w:div>
    <w:div w:id="1046876497">
      <w:bodyDiv w:val="1"/>
      <w:marLeft w:val="0"/>
      <w:marRight w:val="0"/>
      <w:marTop w:val="0"/>
      <w:marBottom w:val="0"/>
      <w:divBdr>
        <w:top w:val="none" w:sz="0" w:space="0" w:color="auto"/>
        <w:left w:val="none" w:sz="0" w:space="0" w:color="auto"/>
        <w:bottom w:val="none" w:sz="0" w:space="0" w:color="auto"/>
        <w:right w:val="none" w:sz="0" w:space="0" w:color="auto"/>
      </w:divBdr>
      <w:divsChild>
        <w:div w:id="1744793248">
          <w:marLeft w:val="640"/>
          <w:marRight w:val="0"/>
          <w:marTop w:val="0"/>
          <w:marBottom w:val="0"/>
          <w:divBdr>
            <w:top w:val="none" w:sz="0" w:space="0" w:color="auto"/>
            <w:left w:val="none" w:sz="0" w:space="0" w:color="auto"/>
            <w:bottom w:val="none" w:sz="0" w:space="0" w:color="auto"/>
            <w:right w:val="none" w:sz="0" w:space="0" w:color="auto"/>
          </w:divBdr>
        </w:div>
        <w:div w:id="329261544">
          <w:marLeft w:val="640"/>
          <w:marRight w:val="0"/>
          <w:marTop w:val="0"/>
          <w:marBottom w:val="0"/>
          <w:divBdr>
            <w:top w:val="none" w:sz="0" w:space="0" w:color="auto"/>
            <w:left w:val="none" w:sz="0" w:space="0" w:color="auto"/>
            <w:bottom w:val="none" w:sz="0" w:space="0" w:color="auto"/>
            <w:right w:val="none" w:sz="0" w:space="0" w:color="auto"/>
          </w:divBdr>
        </w:div>
        <w:div w:id="1283733011">
          <w:marLeft w:val="640"/>
          <w:marRight w:val="0"/>
          <w:marTop w:val="0"/>
          <w:marBottom w:val="0"/>
          <w:divBdr>
            <w:top w:val="none" w:sz="0" w:space="0" w:color="auto"/>
            <w:left w:val="none" w:sz="0" w:space="0" w:color="auto"/>
            <w:bottom w:val="none" w:sz="0" w:space="0" w:color="auto"/>
            <w:right w:val="none" w:sz="0" w:space="0" w:color="auto"/>
          </w:divBdr>
        </w:div>
        <w:div w:id="182322567">
          <w:marLeft w:val="640"/>
          <w:marRight w:val="0"/>
          <w:marTop w:val="0"/>
          <w:marBottom w:val="0"/>
          <w:divBdr>
            <w:top w:val="none" w:sz="0" w:space="0" w:color="auto"/>
            <w:left w:val="none" w:sz="0" w:space="0" w:color="auto"/>
            <w:bottom w:val="none" w:sz="0" w:space="0" w:color="auto"/>
            <w:right w:val="none" w:sz="0" w:space="0" w:color="auto"/>
          </w:divBdr>
        </w:div>
        <w:div w:id="186869741">
          <w:marLeft w:val="640"/>
          <w:marRight w:val="0"/>
          <w:marTop w:val="0"/>
          <w:marBottom w:val="0"/>
          <w:divBdr>
            <w:top w:val="none" w:sz="0" w:space="0" w:color="auto"/>
            <w:left w:val="none" w:sz="0" w:space="0" w:color="auto"/>
            <w:bottom w:val="none" w:sz="0" w:space="0" w:color="auto"/>
            <w:right w:val="none" w:sz="0" w:space="0" w:color="auto"/>
          </w:divBdr>
        </w:div>
        <w:div w:id="494731821">
          <w:marLeft w:val="640"/>
          <w:marRight w:val="0"/>
          <w:marTop w:val="0"/>
          <w:marBottom w:val="0"/>
          <w:divBdr>
            <w:top w:val="none" w:sz="0" w:space="0" w:color="auto"/>
            <w:left w:val="none" w:sz="0" w:space="0" w:color="auto"/>
            <w:bottom w:val="none" w:sz="0" w:space="0" w:color="auto"/>
            <w:right w:val="none" w:sz="0" w:space="0" w:color="auto"/>
          </w:divBdr>
        </w:div>
        <w:div w:id="1844314163">
          <w:marLeft w:val="640"/>
          <w:marRight w:val="0"/>
          <w:marTop w:val="0"/>
          <w:marBottom w:val="0"/>
          <w:divBdr>
            <w:top w:val="none" w:sz="0" w:space="0" w:color="auto"/>
            <w:left w:val="none" w:sz="0" w:space="0" w:color="auto"/>
            <w:bottom w:val="none" w:sz="0" w:space="0" w:color="auto"/>
            <w:right w:val="none" w:sz="0" w:space="0" w:color="auto"/>
          </w:divBdr>
        </w:div>
      </w:divsChild>
    </w:div>
    <w:div w:id="1060248048">
      <w:bodyDiv w:val="1"/>
      <w:marLeft w:val="0"/>
      <w:marRight w:val="0"/>
      <w:marTop w:val="0"/>
      <w:marBottom w:val="0"/>
      <w:divBdr>
        <w:top w:val="none" w:sz="0" w:space="0" w:color="auto"/>
        <w:left w:val="none" w:sz="0" w:space="0" w:color="auto"/>
        <w:bottom w:val="none" w:sz="0" w:space="0" w:color="auto"/>
        <w:right w:val="none" w:sz="0" w:space="0" w:color="auto"/>
      </w:divBdr>
    </w:div>
    <w:div w:id="1130589693">
      <w:bodyDiv w:val="1"/>
      <w:marLeft w:val="0"/>
      <w:marRight w:val="0"/>
      <w:marTop w:val="0"/>
      <w:marBottom w:val="0"/>
      <w:divBdr>
        <w:top w:val="none" w:sz="0" w:space="0" w:color="auto"/>
        <w:left w:val="none" w:sz="0" w:space="0" w:color="auto"/>
        <w:bottom w:val="none" w:sz="0" w:space="0" w:color="auto"/>
        <w:right w:val="none" w:sz="0" w:space="0" w:color="auto"/>
      </w:divBdr>
    </w:div>
    <w:div w:id="1169490867">
      <w:bodyDiv w:val="1"/>
      <w:marLeft w:val="0"/>
      <w:marRight w:val="0"/>
      <w:marTop w:val="0"/>
      <w:marBottom w:val="0"/>
      <w:divBdr>
        <w:top w:val="none" w:sz="0" w:space="0" w:color="auto"/>
        <w:left w:val="none" w:sz="0" w:space="0" w:color="auto"/>
        <w:bottom w:val="none" w:sz="0" w:space="0" w:color="auto"/>
        <w:right w:val="none" w:sz="0" w:space="0" w:color="auto"/>
      </w:divBdr>
    </w:div>
    <w:div w:id="1171916197">
      <w:bodyDiv w:val="1"/>
      <w:marLeft w:val="0"/>
      <w:marRight w:val="0"/>
      <w:marTop w:val="0"/>
      <w:marBottom w:val="0"/>
      <w:divBdr>
        <w:top w:val="none" w:sz="0" w:space="0" w:color="auto"/>
        <w:left w:val="none" w:sz="0" w:space="0" w:color="auto"/>
        <w:bottom w:val="none" w:sz="0" w:space="0" w:color="auto"/>
        <w:right w:val="none" w:sz="0" w:space="0" w:color="auto"/>
      </w:divBdr>
      <w:divsChild>
        <w:div w:id="888960438">
          <w:marLeft w:val="640"/>
          <w:marRight w:val="0"/>
          <w:marTop w:val="0"/>
          <w:marBottom w:val="0"/>
          <w:divBdr>
            <w:top w:val="none" w:sz="0" w:space="0" w:color="auto"/>
            <w:left w:val="none" w:sz="0" w:space="0" w:color="auto"/>
            <w:bottom w:val="none" w:sz="0" w:space="0" w:color="auto"/>
            <w:right w:val="none" w:sz="0" w:space="0" w:color="auto"/>
          </w:divBdr>
        </w:div>
        <w:div w:id="1226067888">
          <w:marLeft w:val="640"/>
          <w:marRight w:val="0"/>
          <w:marTop w:val="0"/>
          <w:marBottom w:val="0"/>
          <w:divBdr>
            <w:top w:val="none" w:sz="0" w:space="0" w:color="auto"/>
            <w:left w:val="none" w:sz="0" w:space="0" w:color="auto"/>
            <w:bottom w:val="none" w:sz="0" w:space="0" w:color="auto"/>
            <w:right w:val="none" w:sz="0" w:space="0" w:color="auto"/>
          </w:divBdr>
        </w:div>
        <w:div w:id="1642928132">
          <w:marLeft w:val="640"/>
          <w:marRight w:val="0"/>
          <w:marTop w:val="0"/>
          <w:marBottom w:val="0"/>
          <w:divBdr>
            <w:top w:val="none" w:sz="0" w:space="0" w:color="auto"/>
            <w:left w:val="none" w:sz="0" w:space="0" w:color="auto"/>
            <w:bottom w:val="none" w:sz="0" w:space="0" w:color="auto"/>
            <w:right w:val="none" w:sz="0" w:space="0" w:color="auto"/>
          </w:divBdr>
        </w:div>
        <w:div w:id="918096083">
          <w:marLeft w:val="640"/>
          <w:marRight w:val="0"/>
          <w:marTop w:val="0"/>
          <w:marBottom w:val="0"/>
          <w:divBdr>
            <w:top w:val="none" w:sz="0" w:space="0" w:color="auto"/>
            <w:left w:val="none" w:sz="0" w:space="0" w:color="auto"/>
            <w:bottom w:val="none" w:sz="0" w:space="0" w:color="auto"/>
            <w:right w:val="none" w:sz="0" w:space="0" w:color="auto"/>
          </w:divBdr>
        </w:div>
        <w:div w:id="1672875117">
          <w:marLeft w:val="640"/>
          <w:marRight w:val="0"/>
          <w:marTop w:val="0"/>
          <w:marBottom w:val="0"/>
          <w:divBdr>
            <w:top w:val="none" w:sz="0" w:space="0" w:color="auto"/>
            <w:left w:val="none" w:sz="0" w:space="0" w:color="auto"/>
            <w:bottom w:val="none" w:sz="0" w:space="0" w:color="auto"/>
            <w:right w:val="none" w:sz="0" w:space="0" w:color="auto"/>
          </w:divBdr>
        </w:div>
        <w:div w:id="2064983282">
          <w:marLeft w:val="640"/>
          <w:marRight w:val="0"/>
          <w:marTop w:val="0"/>
          <w:marBottom w:val="0"/>
          <w:divBdr>
            <w:top w:val="none" w:sz="0" w:space="0" w:color="auto"/>
            <w:left w:val="none" w:sz="0" w:space="0" w:color="auto"/>
            <w:bottom w:val="none" w:sz="0" w:space="0" w:color="auto"/>
            <w:right w:val="none" w:sz="0" w:space="0" w:color="auto"/>
          </w:divBdr>
        </w:div>
        <w:div w:id="1204252181">
          <w:marLeft w:val="640"/>
          <w:marRight w:val="0"/>
          <w:marTop w:val="0"/>
          <w:marBottom w:val="0"/>
          <w:divBdr>
            <w:top w:val="none" w:sz="0" w:space="0" w:color="auto"/>
            <w:left w:val="none" w:sz="0" w:space="0" w:color="auto"/>
            <w:bottom w:val="none" w:sz="0" w:space="0" w:color="auto"/>
            <w:right w:val="none" w:sz="0" w:space="0" w:color="auto"/>
          </w:divBdr>
        </w:div>
        <w:div w:id="1650748483">
          <w:marLeft w:val="640"/>
          <w:marRight w:val="0"/>
          <w:marTop w:val="0"/>
          <w:marBottom w:val="0"/>
          <w:divBdr>
            <w:top w:val="none" w:sz="0" w:space="0" w:color="auto"/>
            <w:left w:val="none" w:sz="0" w:space="0" w:color="auto"/>
            <w:bottom w:val="none" w:sz="0" w:space="0" w:color="auto"/>
            <w:right w:val="none" w:sz="0" w:space="0" w:color="auto"/>
          </w:divBdr>
        </w:div>
        <w:div w:id="681395442">
          <w:marLeft w:val="640"/>
          <w:marRight w:val="0"/>
          <w:marTop w:val="0"/>
          <w:marBottom w:val="0"/>
          <w:divBdr>
            <w:top w:val="none" w:sz="0" w:space="0" w:color="auto"/>
            <w:left w:val="none" w:sz="0" w:space="0" w:color="auto"/>
            <w:bottom w:val="none" w:sz="0" w:space="0" w:color="auto"/>
            <w:right w:val="none" w:sz="0" w:space="0" w:color="auto"/>
          </w:divBdr>
        </w:div>
        <w:div w:id="1283533953">
          <w:marLeft w:val="640"/>
          <w:marRight w:val="0"/>
          <w:marTop w:val="0"/>
          <w:marBottom w:val="0"/>
          <w:divBdr>
            <w:top w:val="none" w:sz="0" w:space="0" w:color="auto"/>
            <w:left w:val="none" w:sz="0" w:space="0" w:color="auto"/>
            <w:bottom w:val="none" w:sz="0" w:space="0" w:color="auto"/>
            <w:right w:val="none" w:sz="0" w:space="0" w:color="auto"/>
          </w:divBdr>
        </w:div>
        <w:div w:id="1539928418">
          <w:marLeft w:val="640"/>
          <w:marRight w:val="0"/>
          <w:marTop w:val="0"/>
          <w:marBottom w:val="0"/>
          <w:divBdr>
            <w:top w:val="none" w:sz="0" w:space="0" w:color="auto"/>
            <w:left w:val="none" w:sz="0" w:space="0" w:color="auto"/>
            <w:bottom w:val="none" w:sz="0" w:space="0" w:color="auto"/>
            <w:right w:val="none" w:sz="0" w:space="0" w:color="auto"/>
          </w:divBdr>
        </w:div>
        <w:div w:id="1550459328">
          <w:marLeft w:val="640"/>
          <w:marRight w:val="0"/>
          <w:marTop w:val="0"/>
          <w:marBottom w:val="0"/>
          <w:divBdr>
            <w:top w:val="none" w:sz="0" w:space="0" w:color="auto"/>
            <w:left w:val="none" w:sz="0" w:space="0" w:color="auto"/>
            <w:bottom w:val="none" w:sz="0" w:space="0" w:color="auto"/>
            <w:right w:val="none" w:sz="0" w:space="0" w:color="auto"/>
          </w:divBdr>
        </w:div>
        <w:div w:id="1827503437">
          <w:marLeft w:val="640"/>
          <w:marRight w:val="0"/>
          <w:marTop w:val="0"/>
          <w:marBottom w:val="0"/>
          <w:divBdr>
            <w:top w:val="none" w:sz="0" w:space="0" w:color="auto"/>
            <w:left w:val="none" w:sz="0" w:space="0" w:color="auto"/>
            <w:bottom w:val="none" w:sz="0" w:space="0" w:color="auto"/>
            <w:right w:val="none" w:sz="0" w:space="0" w:color="auto"/>
          </w:divBdr>
        </w:div>
        <w:div w:id="976567110">
          <w:marLeft w:val="640"/>
          <w:marRight w:val="0"/>
          <w:marTop w:val="0"/>
          <w:marBottom w:val="0"/>
          <w:divBdr>
            <w:top w:val="none" w:sz="0" w:space="0" w:color="auto"/>
            <w:left w:val="none" w:sz="0" w:space="0" w:color="auto"/>
            <w:bottom w:val="none" w:sz="0" w:space="0" w:color="auto"/>
            <w:right w:val="none" w:sz="0" w:space="0" w:color="auto"/>
          </w:divBdr>
        </w:div>
        <w:div w:id="1850756381">
          <w:marLeft w:val="640"/>
          <w:marRight w:val="0"/>
          <w:marTop w:val="0"/>
          <w:marBottom w:val="0"/>
          <w:divBdr>
            <w:top w:val="none" w:sz="0" w:space="0" w:color="auto"/>
            <w:left w:val="none" w:sz="0" w:space="0" w:color="auto"/>
            <w:bottom w:val="none" w:sz="0" w:space="0" w:color="auto"/>
            <w:right w:val="none" w:sz="0" w:space="0" w:color="auto"/>
          </w:divBdr>
        </w:div>
        <w:div w:id="448162948">
          <w:marLeft w:val="640"/>
          <w:marRight w:val="0"/>
          <w:marTop w:val="0"/>
          <w:marBottom w:val="0"/>
          <w:divBdr>
            <w:top w:val="none" w:sz="0" w:space="0" w:color="auto"/>
            <w:left w:val="none" w:sz="0" w:space="0" w:color="auto"/>
            <w:bottom w:val="none" w:sz="0" w:space="0" w:color="auto"/>
            <w:right w:val="none" w:sz="0" w:space="0" w:color="auto"/>
          </w:divBdr>
        </w:div>
        <w:div w:id="1506019049">
          <w:marLeft w:val="640"/>
          <w:marRight w:val="0"/>
          <w:marTop w:val="0"/>
          <w:marBottom w:val="0"/>
          <w:divBdr>
            <w:top w:val="none" w:sz="0" w:space="0" w:color="auto"/>
            <w:left w:val="none" w:sz="0" w:space="0" w:color="auto"/>
            <w:bottom w:val="none" w:sz="0" w:space="0" w:color="auto"/>
            <w:right w:val="none" w:sz="0" w:space="0" w:color="auto"/>
          </w:divBdr>
        </w:div>
        <w:div w:id="1327629563">
          <w:marLeft w:val="640"/>
          <w:marRight w:val="0"/>
          <w:marTop w:val="0"/>
          <w:marBottom w:val="0"/>
          <w:divBdr>
            <w:top w:val="none" w:sz="0" w:space="0" w:color="auto"/>
            <w:left w:val="none" w:sz="0" w:space="0" w:color="auto"/>
            <w:bottom w:val="none" w:sz="0" w:space="0" w:color="auto"/>
            <w:right w:val="none" w:sz="0" w:space="0" w:color="auto"/>
          </w:divBdr>
        </w:div>
        <w:div w:id="1150562447">
          <w:marLeft w:val="640"/>
          <w:marRight w:val="0"/>
          <w:marTop w:val="0"/>
          <w:marBottom w:val="0"/>
          <w:divBdr>
            <w:top w:val="none" w:sz="0" w:space="0" w:color="auto"/>
            <w:left w:val="none" w:sz="0" w:space="0" w:color="auto"/>
            <w:bottom w:val="none" w:sz="0" w:space="0" w:color="auto"/>
            <w:right w:val="none" w:sz="0" w:space="0" w:color="auto"/>
          </w:divBdr>
        </w:div>
        <w:div w:id="1134562513">
          <w:marLeft w:val="640"/>
          <w:marRight w:val="0"/>
          <w:marTop w:val="0"/>
          <w:marBottom w:val="0"/>
          <w:divBdr>
            <w:top w:val="none" w:sz="0" w:space="0" w:color="auto"/>
            <w:left w:val="none" w:sz="0" w:space="0" w:color="auto"/>
            <w:bottom w:val="none" w:sz="0" w:space="0" w:color="auto"/>
            <w:right w:val="none" w:sz="0" w:space="0" w:color="auto"/>
          </w:divBdr>
        </w:div>
        <w:div w:id="300960347">
          <w:marLeft w:val="640"/>
          <w:marRight w:val="0"/>
          <w:marTop w:val="0"/>
          <w:marBottom w:val="0"/>
          <w:divBdr>
            <w:top w:val="none" w:sz="0" w:space="0" w:color="auto"/>
            <w:left w:val="none" w:sz="0" w:space="0" w:color="auto"/>
            <w:bottom w:val="none" w:sz="0" w:space="0" w:color="auto"/>
            <w:right w:val="none" w:sz="0" w:space="0" w:color="auto"/>
          </w:divBdr>
        </w:div>
        <w:div w:id="55978612">
          <w:marLeft w:val="640"/>
          <w:marRight w:val="0"/>
          <w:marTop w:val="0"/>
          <w:marBottom w:val="0"/>
          <w:divBdr>
            <w:top w:val="none" w:sz="0" w:space="0" w:color="auto"/>
            <w:left w:val="none" w:sz="0" w:space="0" w:color="auto"/>
            <w:bottom w:val="none" w:sz="0" w:space="0" w:color="auto"/>
            <w:right w:val="none" w:sz="0" w:space="0" w:color="auto"/>
          </w:divBdr>
        </w:div>
        <w:div w:id="1577014940">
          <w:marLeft w:val="640"/>
          <w:marRight w:val="0"/>
          <w:marTop w:val="0"/>
          <w:marBottom w:val="0"/>
          <w:divBdr>
            <w:top w:val="none" w:sz="0" w:space="0" w:color="auto"/>
            <w:left w:val="none" w:sz="0" w:space="0" w:color="auto"/>
            <w:bottom w:val="none" w:sz="0" w:space="0" w:color="auto"/>
            <w:right w:val="none" w:sz="0" w:space="0" w:color="auto"/>
          </w:divBdr>
        </w:div>
        <w:div w:id="353581835">
          <w:marLeft w:val="640"/>
          <w:marRight w:val="0"/>
          <w:marTop w:val="0"/>
          <w:marBottom w:val="0"/>
          <w:divBdr>
            <w:top w:val="none" w:sz="0" w:space="0" w:color="auto"/>
            <w:left w:val="none" w:sz="0" w:space="0" w:color="auto"/>
            <w:bottom w:val="none" w:sz="0" w:space="0" w:color="auto"/>
            <w:right w:val="none" w:sz="0" w:space="0" w:color="auto"/>
          </w:divBdr>
        </w:div>
      </w:divsChild>
    </w:div>
    <w:div w:id="1180195695">
      <w:bodyDiv w:val="1"/>
      <w:marLeft w:val="0"/>
      <w:marRight w:val="0"/>
      <w:marTop w:val="0"/>
      <w:marBottom w:val="0"/>
      <w:divBdr>
        <w:top w:val="none" w:sz="0" w:space="0" w:color="auto"/>
        <w:left w:val="none" w:sz="0" w:space="0" w:color="auto"/>
        <w:bottom w:val="none" w:sz="0" w:space="0" w:color="auto"/>
        <w:right w:val="none" w:sz="0" w:space="0" w:color="auto"/>
      </w:divBdr>
    </w:div>
    <w:div w:id="1186098431">
      <w:bodyDiv w:val="1"/>
      <w:marLeft w:val="0"/>
      <w:marRight w:val="0"/>
      <w:marTop w:val="0"/>
      <w:marBottom w:val="0"/>
      <w:divBdr>
        <w:top w:val="none" w:sz="0" w:space="0" w:color="auto"/>
        <w:left w:val="none" w:sz="0" w:space="0" w:color="auto"/>
        <w:bottom w:val="none" w:sz="0" w:space="0" w:color="auto"/>
        <w:right w:val="none" w:sz="0" w:space="0" w:color="auto"/>
      </w:divBdr>
    </w:div>
    <w:div w:id="1241603395">
      <w:bodyDiv w:val="1"/>
      <w:marLeft w:val="0"/>
      <w:marRight w:val="0"/>
      <w:marTop w:val="0"/>
      <w:marBottom w:val="0"/>
      <w:divBdr>
        <w:top w:val="none" w:sz="0" w:space="0" w:color="auto"/>
        <w:left w:val="none" w:sz="0" w:space="0" w:color="auto"/>
        <w:bottom w:val="none" w:sz="0" w:space="0" w:color="auto"/>
        <w:right w:val="none" w:sz="0" w:space="0" w:color="auto"/>
      </w:divBdr>
    </w:div>
    <w:div w:id="1276913253">
      <w:bodyDiv w:val="1"/>
      <w:marLeft w:val="0"/>
      <w:marRight w:val="0"/>
      <w:marTop w:val="0"/>
      <w:marBottom w:val="0"/>
      <w:divBdr>
        <w:top w:val="none" w:sz="0" w:space="0" w:color="auto"/>
        <w:left w:val="none" w:sz="0" w:space="0" w:color="auto"/>
        <w:bottom w:val="none" w:sz="0" w:space="0" w:color="auto"/>
        <w:right w:val="none" w:sz="0" w:space="0" w:color="auto"/>
      </w:divBdr>
    </w:div>
    <w:div w:id="1285622841">
      <w:bodyDiv w:val="1"/>
      <w:marLeft w:val="0"/>
      <w:marRight w:val="0"/>
      <w:marTop w:val="0"/>
      <w:marBottom w:val="0"/>
      <w:divBdr>
        <w:top w:val="none" w:sz="0" w:space="0" w:color="auto"/>
        <w:left w:val="none" w:sz="0" w:space="0" w:color="auto"/>
        <w:bottom w:val="none" w:sz="0" w:space="0" w:color="auto"/>
        <w:right w:val="none" w:sz="0" w:space="0" w:color="auto"/>
      </w:divBdr>
    </w:div>
    <w:div w:id="1314531058">
      <w:bodyDiv w:val="1"/>
      <w:marLeft w:val="0"/>
      <w:marRight w:val="0"/>
      <w:marTop w:val="0"/>
      <w:marBottom w:val="0"/>
      <w:divBdr>
        <w:top w:val="none" w:sz="0" w:space="0" w:color="auto"/>
        <w:left w:val="none" w:sz="0" w:space="0" w:color="auto"/>
        <w:bottom w:val="none" w:sz="0" w:space="0" w:color="auto"/>
        <w:right w:val="none" w:sz="0" w:space="0" w:color="auto"/>
      </w:divBdr>
    </w:div>
    <w:div w:id="1315724400">
      <w:bodyDiv w:val="1"/>
      <w:marLeft w:val="0"/>
      <w:marRight w:val="0"/>
      <w:marTop w:val="0"/>
      <w:marBottom w:val="0"/>
      <w:divBdr>
        <w:top w:val="none" w:sz="0" w:space="0" w:color="auto"/>
        <w:left w:val="none" w:sz="0" w:space="0" w:color="auto"/>
        <w:bottom w:val="none" w:sz="0" w:space="0" w:color="auto"/>
        <w:right w:val="none" w:sz="0" w:space="0" w:color="auto"/>
      </w:divBdr>
    </w:div>
    <w:div w:id="1317107320">
      <w:bodyDiv w:val="1"/>
      <w:marLeft w:val="0"/>
      <w:marRight w:val="0"/>
      <w:marTop w:val="0"/>
      <w:marBottom w:val="0"/>
      <w:divBdr>
        <w:top w:val="none" w:sz="0" w:space="0" w:color="auto"/>
        <w:left w:val="none" w:sz="0" w:space="0" w:color="auto"/>
        <w:bottom w:val="none" w:sz="0" w:space="0" w:color="auto"/>
        <w:right w:val="none" w:sz="0" w:space="0" w:color="auto"/>
      </w:divBdr>
    </w:div>
    <w:div w:id="1324237819">
      <w:bodyDiv w:val="1"/>
      <w:marLeft w:val="0"/>
      <w:marRight w:val="0"/>
      <w:marTop w:val="0"/>
      <w:marBottom w:val="0"/>
      <w:divBdr>
        <w:top w:val="none" w:sz="0" w:space="0" w:color="auto"/>
        <w:left w:val="none" w:sz="0" w:space="0" w:color="auto"/>
        <w:bottom w:val="none" w:sz="0" w:space="0" w:color="auto"/>
        <w:right w:val="none" w:sz="0" w:space="0" w:color="auto"/>
      </w:divBdr>
    </w:div>
    <w:div w:id="1326126105">
      <w:bodyDiv w:val="1"/>
      <w:marLeft w:val="0"/>
      <w:marRight w:val="0"/>
      <w:marTop w:val="0"/>
      <w:marBottom w:val="0"/>
      <w:divBdr>
        <w:top w:val="none" w:sz="0" w:space="0" w:color="auto"/>
        <w:left w:val="none" w:sz="0" w:space="0" w:color="auto"/>
        <w:bottom w:val="none" w:sz="0" w:space="0" w:color="auto"/>
        <w:right w:val="none" w:sz="0" w:space="0" w:color="auto"/>
      </w:divBdr>
    </w:div>
    <w:div w:id="1339582030">
      <w:bodyDiv w:val="1"/>
      <w:marLeft w:val="0"/>
      <w:marRight w:val="0"/>
      <w:marTop w:val="0"/>
      <w:marBottom w:val="0"/>
      <w:divBdr>
        <w:top w:val="none" w:sz="0" w:space="0" w:color="auto"/>
        <w:left w:val="none" w:sz="0" w:space="0" w:color="auto"/>
        <w:bottom w:val="none" w:sz="0" w:space="0" w:color="auto"/>
        <w:right w:val="none" w:sz="0" w:space="0" w:color="auto"/>
      </w:divBdr>
      <w:divsChild>
        <w:div w:id="1763723151">
          <w:marLeft w:val="0"/>
          <w:marRight w:val="0"/>
          <w:marTop w:val="0"/>
          <w:marBottom w:val="0"/>
          <w:divBdr>
            <w:top w:val="none" w:sz="0" w:space="0" w:color="auto"/>
            <w:left w:val="none" w:sz="0" w:space="0" w:color="auto"/>
            <w:bottom w:val="none" w:sz="0" w:space="0" w:color="auto"/>
            <w:right w:val="none" w:sz="0" w:space="0" w:color="auto"/>
          </w:divBdr>
          <w:divsChild>
            <w:div w:id="962199982">
              <w:marLeft w:val="0"/>
              <w:marRight w:val="0"/>
              <w:marTop w:val="0"/>
              <w:marBottom w:val="0"/>
              <w:divBdr>
                <w:top w:val="single" w:sz="2" w:space="0" w:color="E3E3E3"/>
                <w:left w:val="single" w:sz="2" w:space="0" w:color="E3E3E3"/>
                <w:bottom w:val="single" w:sz="2" w:space="0" w:color="E3E3E3"/>
                <w:right w:val="single" w:sz="2" w:space="0" w:color="E3E3E3"/>
              </w:divBdr>
              <w:divsChild>
                <w:div w:id="1593584528">
                  <w:marLeft w:val="0"/>
                  <w:marRight w:val="0"/>
                  <w:marTop w:val="0"/>
                  <w:marBottom w:val="0"/>
                  <w:divBdr>
                    <w:top w:val="single" w:sz="2" w:space="0" w:color="E3E3E3"/>
                    <w:left w:val="single" w:sz="2" w:space="0" w:color="E3E3E3"/>
                    <w:bottom w:val="single" w:sz="2" w:space="0" w:color="E3E3E3"/>
                    <w:right w:val="single" w:sz="2" w:space="0" w:color="E3E3E3"/>
                  </w:divBdr>
                  <w:divsChild>
                    <w:div w:id="748769074">
                      <w:marLeft w:val="0"/>
                      <w:marRight w:val="0"/>
                      <w:marTop w:val="0"/>
                      <w:marBottom w:val="0"/>
                      <w:divBdr>
                        <w:top w:val="single" w:sz="6" w:space="0" w:color="auto"/>
                        <w:left w:val="single" w:sz="6" w:space="0" w:color="auto"/>
                        <w:bottom w:val="single" w:sz="6" w:space="0" w:color="auto"/>
                        <w:right w:val="single" w:sz="6" w:space="0" w:color="auto"/>
                      </w:divBdr>
                      <w:divsChild>
                        <w:div w:id="1958874931">
                          <w:marLeft w:val="0"/>
                          <w:marRight w:val="0"/>
                          <w:marTop w:val="0"/>
                          <w:marBottom w:val="0"/>
                          <w:divBdr>
                            <w:top w:val="none" w:sz="0" w:space="0" w:color="auto"/>
                            <w:left w:val="none" w:sz="0" w:space="0" w:color="auto"/>
                            <w:bottom w:val="none" w:sz="0" w:space="0" w:color="auto"/>
                            <w:right w:val="none" w:sz="0" w:space="0" w:color="auto"/>
                          </w:divBdr>
                          <w:divsChild>
                            <w:div w:id="520968768">
                              <w:marLeft w:val="0"/>
                              <w:marRight w:val="0"/>
                              <w:marTop w:val="0"/>
                              <w:marBottom w:val="0"/>
                              <w:divBdr>
                                <w:top w:val="none" w:sz="0" w:space="0" w:color="auto"/>
                                <w:left w:val="none" w:sz="0" w:space="0" w:color="auto"/>
                                <w:bottom w:val="none" w:sz="0" w:space="0" w:color="auto"/>
                                <w:right w:val="none" w:sz="0" w:space="0" w:color="auto"/>
                              </w:divBdr>
                              <w:divsChild>
                                <w:div w:id="262499907">
                                  <w:marLeft w:val="0"/>
                                  <w:marRight w:val="0"/>
                                  <w:marTop w:val="0"/>
                                  <w:marBottom w:val="0"/>
                                  <w:divBdr>
                                    <w:top w:val="none" w:sz="0" w:space="0" w:color="auto"/>
                                    <w:left w:val="none" w:sz="0" w:space="0" w:color="auto"/>
                                    <w:bottom w:val="none" w:sz="0" w:space="0" w:color="auto"/>
                                    <w:right w:val="none" w:sz="0" w:space="0" w:color="auto"/>
                                  </w:divBdr>
                                  <w:divsChild>
                                    <w:div w:id="1832134722">
                                      <w:marLeft w:val="0"/>
                                      <w:marRight w:val="0"/>
                                      <w:marTop w:val="0"/>
                                      <w:marBottom w:val="0"/>
                                      <w:divBdr>
                                        <w:top w:val="none" w:sz="0" w:space="0" w:color="auto"/>
                                        <w:left w:val="none" w:sz="0" w:space="0" w:color="auto"/>
                                        <w:bottom w:val="none" w:sz="0" w:space="0" w:color="auto"/>
                                        <w:right w:val="none" w:sz="0" w:space="0" w:color="auto"/>
                                      </w:divBdr>
                                      <w:divsChild>
                                        <w:div w:id="661468390">
                                          <w:marLeft w:val="0"/>
                                          <w:marRight w:val="0"/>
                                          <w:marTop w:val="0"/>
                                          <w:marBottom w:val="0"/>
                                          <w:divBdr>
                                            <w:top w:val="none" w:sz="0" w:space="0" w:color="auto"/>
                                            <w:left w:val="none" w:sz="0" w:space="0" w:color="auto"/>
                                            <w:bottom w:val="none" w:sz="0" w:space="0" w:color="auto"/>
                                            <w:right w:val="none" w:sz="0" w:space="0" w:color="auto"/>
                                          </w:divBdr>
                                          <w:divsChild>
                                            <w:div w:id="655845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29736932">
          <w:marLeft w:val="0"/>
          <w:marRight w:val="0"/>
          <w:marTop w:val="0"/>
          <w:marBottom w:val="0"/>
          <w:divBdr>
            <w:top w:val="single" w:sz="2" w:space="0" w:color="E3E3E3"/>
            <w:left w:val="single" w:sz="2" w:space="0" w:color="E3E3E3"/>
            <w:bottom w:val="single" w:sz="2" w:space="0" w:color="E3E3E3"/>
            <w:right w:val="single" w:sz="2" w:space="0" w:color="E3E3E3"/>
          </w:divBdr>
          <w:divsChild>
            <w:div w:id="578101984">
              <w:marLeft w:val="0"/>
              <w:marRight w:val="0"/>
              <w:marTop w:val="0"/>
              <w:marBottom w:val="0"/>
              <w:divBdr>
                <w:top w:val="single" w:sz="2" w:space="0" w:color="E3E3E3"/>
                <w:left w:val="single" w:sz="2" w:space="0" w:color="E3E3E3"/>
                <w:bottom w:val="single" w:sz="2" w:space="0" w:color="E3E3E3"/>
                <w:right w:val="single" w:sz="2" w:space="0" w:color="E3E3E3"/>
              </w:divBdr>
              <w:divsChild>
                <w:div w:id="1956255079">
                  <w:marLeft w:val="0"/>
                  <w:marRight w:val="0"/>
                  <w:marTop w:val="0"/>
                  <w:marBottom w:val="0"/>
                  <w:divBdr>
                    <w:top w:val="single" w:sz="2" w:space="0" w:color="E3E3E3"/>
                    <w:left w:val="single" w:sz="2" w:space="0" w:color="E3E3E3"/>
                    <w:bottom w:val="single" w:sz="2" w:space="0" w:color="E3E3E3"/>
                    <w:right w:val="single" w:sz="2" w:space="0" w:color="E3E3E3"/>
                  </w:divBdr>
                  <w:divsChild>
                    <w:div w:id="800466419">
                      <w:marLeft w:val="0"/>
                      <w:marRight w:val="0"/>
                      <w:marTop w:val="0"/>
                      <w:marBottom w:val="0"/>
                      <w:divBdr>
                        <w:top w:val="single" w:sz="2" w:space="0" w:color="E3E3E3"/>
                        <w:left w:val="single" w:sz="2" w:space="0" w:color="E3E3E3"/>
                        <w:bottom w:val="single" w:sz="2" w:space="0" w:color="E3E3E3"/>
                        <w:right w:val="single" w:sz="2" w:space="0" w:color="E3E3E3"/>
                      </w:divBdr>
                      <w:divsChild>
                        <w:div w:id="2092195284">
                          <w:marLeft w:val="0"/>
                          <w:marRight w:val="0"/>
                          <w:marTop w:val="0"/>
                          <w:marBottom w:val="0"/>
                          <w:divBdr>
                            <w:top w:val="single" w:sz="2" w:space="0" w:color="E3E3E3"/>
                            <w:left w:val="single" w:sz="2" w:space="0" w:color="E3E3E3"/>
                            <w:bottom w:val="single" w:sz="2" w:space="0" w:color="E3E3E3"/>
                            <w:right w:val="single" w:sz="2" w:space="0" w:color="E3E3E3"/>
                          </w:divBdr>
                          <w:divsChild>
                            <w:div w:id="95711153">
                              <w:marLeft w:val="0"/>
                              <w:marRight w:val="0"/>
                              <w:marTop w:val="100"/>
                              <w:marBottom w:val="100"/>
                              <w:divBdr>
                                <w:top w:val="single" w:sz="2" w:space="0" w:color="E3E3E3"/>
                                <w:left w:val="single" w:sz="2" w:space="0" w:color="E3E3E3"/>
                                <w:bottom w:val="single" w:sz="2" w:space="0" w:color="E3E3E3"/>
                                <w:right w:val="single" w:sz="2" w:space="0" w:color="E3E3E3"/>
                              </w:divBdr>
                              <w:divsChild>
                                <w:div w:id="513880471">
                                  <w:marLeft w:val="0"/>
                                  <w:marRight w:val="0"/>
                                  <w:marTop w:val="0"/>
                                  <w:marBottom w:val="0"/>
                                  <w:divBdr>
                                    <w:top w:val="single" w:sz="2" w:space="0" w:color="E3E3E3"/>
                                    <w:left w:val="single" w:sz="2" w:space="0" w:color="E3E3E3"/>
                                    <w:bottom w:val="single" w:sz="2" w:space="0" w:color="E3E3E3"/>
                                    <w:right w:val="single" w:sz="2" w:space="0" w:color="E3E3E3"/>
                                  </w:divBdr>
                                  <w:divsChild>
                                    <w:div w:id="1176503367">
                                      <w:marLeft w:val="0"/>
                                      <w:marRight w:val="0"/>
                                      <w:marTop w:val="0"/>
                                      <w:marBottom w:val="0"/>
                                      <w:divBdr>
                                        <w:top w:val="single" w:sz="2" w:space="0" w:color="E3E3E3"/>
                                        <w:left w:val="single" w:sz="2" w:space="0" w:color="E3E3E3"/>
                                        <w:bottom w:val="single" w:sz="2" w:space="0" w:color="E3E3E3"/>
                                        <w:right w:val="single" w:sz="2" w:space="0" w:color="E3E3E3"/>
                                      </w:divBdr>
                                      <w:divsChild>
                                        <w:div w:id="2016036517">
                                          <w:marLeft w:val="0"/>
                                          <w:marRight w:val="0"/>
                                          <w:marTop w:val="0"/>
                                          <w:marBottom w:val="0"/>
                                          <w:divBdr>
                                            <w:top w:val="single" w:sz="2" w:space="0" w:color="E3E3E3"/>
                                            <w:left w:val="single" w:sz="2" w:space="0" w:color="E3E3E3"/>
                                            <w:bottom w:val="single" w:sz="2" w:space="0" w:color="E3E3E3"/>
                                            <w:right w:val="single" w:sz="2" w:space="0" w:color="E3E3E3"/>
                                          </w:divBdr>
                                          <w:divsChild>
                                            <w:div w:id="72360008">
                                              <w:marLeft w:val="0"/>
                                              <w:marRight w:val="0"/>
                                              <w:marTop w:val="0"/>
                                              <w:marBottom w:val="0"/>
                                              <w:divBdr>
                                                <w:top w:val="single" w:sz="2" w:space="0" w:color="E3E3E3"/>
                                                <w:left w:val="single" w:sz="2" w:space="0" w:color="E3E3E3"/>
                                                <w:bottom w:val="single" w:sz="2" w:space="0" w:color="E3E3E3"/>
                                                <w:right w:val="single" w:sz="2" w:space="0" w:color="E3E3E3"/>
                                              </w:divBdr>
                                              <w:divsChild>
                                                <w:div w:id="1308895318">
                                                  <w:marLeft w:val="0"/>
                                                  <w:marRight w:val="0"/>
                                                  <w:marTop w:val="0"/>
                                                  <w:marBottom w:val="0"/>
                                                  <w:divBdr>
                                                    <w:top w:val="single" w:sz="2" w:space="0" w:color="E3E3E3"/>
                                                    <w:left w:val="single" w:sz="2" w:space="0" w:color="E3E3E3"/>
                                                    <w:bottom w:val="single" w:sz="2" w:space="0" w:color="E3E3E3"/>
                                                    <w:right w:val="single" w:sz="2" w:space="0" w:color="E3E3E3"/>
                                                  </w:divBdr>
                                                  <w:divsChild>
                                                    <w:div w:id="773861311">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sChild>
                </w:div>
              </w:divsChild>
            </w:div>
          </w:divsChild>
        </w:div>
      </w:divsChild>
    </w:div>
    <w:div w:id="1351641546">
      <w:bodyDiv w:val="1"/>
      <w:marLeft w:val="0"/>
      <w:marRight w:val="0"/>
      <w:marTop w:val="0"/>
      <w:marBottom w:val="0"/>
      <w:divBdr>
        <w:top w:val="none" w:sz="0" w:space="0" w:color="auto"/>
        <w:left w:val="none" w:sz="0" w:space="0" w:color="auto"/>
        <w:bottom w:val="none" w:sz="0" w:space="0" w:color="auto"/>
        <w:right w:val="none" w:sz="0" w:space="0" w:color="auto"/>
      </w:divBdr>
    </w:div>
    <w:div w:id="1422601378">
      <w:bodyDiv w:val="1"/>
      <w:marLeft w:val="0"/>
      <w:marRight w:val="0"/>
      <w:marTop w:val="0"/>
      <w:marBottom w:val="0"/>
      <w:divBdr>
        <w:top w:val="none" w:sz="0" w:space="0" w:color="auto"/>
        <w:left w:val="none" w:sz="0" w:space="0" w:color="auto"/>
        <w:bottom w:val="none" w:sz="0" w:space="0" w:color="auto"/>
        <w:right w:val="none" w:sz="0" w:space="0" w:color="auto"/>
      </w:divBdr>
    </w:div>
    <w:div w:id="1450050655">
      <w:bodyDiv w:val="1"/>
      <w:marLeft w:val="0"/>
      <w:marRight w:val="0"/>
      <w:marTop w:val="0"/>
      <w:marBottom w:val="0"/>
      <w:divBdr>
        <w:top w:val="none" w:sz="0" w:space="0" w:color="auto"/>
        <w:left w:val="none" w:sz="0" w:space="0" w:color="auto"/>
        <w:bottom w:val="none" w:sz="0" w:space="0" w:color="auto"/>
        <w:right w:val="none" w:sz="0" w:space="0" w:color="auto"/>
      </w:divBdr>
    </w:div>
    <w:div w:id="1464883518">
      <w:bodyDiv w:val="1"/>
      <w:marLeft w:val="0"/>
      <w:marRight w:val="0"/>
      <w:marTop w:val="0"/>
      <w:marBottom w:val="0"/>
      <w:divBdr>
        <w:top w:val="none" w:sz="0" w:space="0" w:color="auto"/>
        <w:left w:val="none" w:sz="0" w:space="0" w:color="auto"/>
        <w:bottom w:val="none" w:sz="0" w:space="0" w:color="auto"/>
        <w:right w:val="none" w:sz="0" w:space="0" w:color="auto"/>
      </w:divBdr>
    </w:div>
    <w:div w:id="1509558378">
      <w:bodyDiv w:val="1"/>
      <w:marLeft w:val="0"/>
      <w:marRight w:val="0"/>
      <w:marTop w:val="0"/>
      <w:marBottom w:val="0"/>
      <w:divBdr>
        <w:top w:val="none" w:sz="0" w:space="0" w:color="auto"/>
        <w:left w:val="none" w:sz="0" w:space="0" w:color="auto"/>
        <w:bottom w:val="none" w:sz="0" w:space="0" w:color="auto"/>
        <w:right w:val="none" w:sz="0" w:space="0" w:color="auto"/>
      </w:divBdr>
    </w:div>
    <w:div w:id="1565993226">
      <w:bodyDiv w:val="1"/>
      <w:marLeft w:val="0"/>
      <w:marRight w:val="0"/>
      <w:marTop w:val="0"/>
      <w:marBottom w:val="0"/>
      <w:divBdr>
        <w:top w:val="none" w:sz="0" w:space="0" w:color="auto"/>
        <w:left w:val="none" w:sz="0" w:space="0" w:color="auto"/>
        <w:bottom w:val="none" w:sz="0" w:space="0" w:color="auto"/>
        <w:right w:val="none" w:sz="0" w:space="0" w:color="auto"/>
      </w:divBdr>
      <w:divsChild>
        <w:div w:id="1698921705">
          <w:marLeft w:val="640"/>
          <w:marRight w:val="0"/>
          <w:marTop w:val="0"/>
          <w:marBottom w:val="0"/>
          <w:divBdr>
            <w:top w:val="none" w:sz="0" w:space="0" w:color="auto"/>
            <w:left w:val="none" w:sz="0" w:space="0" w:color="auto"/>
            <w:bottom w:val="none" w:sz="0" w:space="0" w:color="auto"/>
            <w:right w:val="none" w:sz="0" w:space="0" w:color="auto"/>
          </w:divBdr>
        </w:div>
        <w:div w:id="1753887875">
          <w:marLeft w:val="640"/>
          <w:marRight w:val="0"/>
          <w:marTop w:val="0"/>
          <w:marBottom w:val="0"/>
          <w:divBdr>
            <w:top w:val="none" w:sz="0" w:space="0" w:color="auto"/>
            <w:left w:val="none" w:sz="0" w:space="0" w:color="auto"/>
            <w:bottom w:val="none" w:sz="0" w:space="0" w:color="auto"/>
            <w:right w:val="none" w:sz="0" w:space="0" w:color="auto"/>
          </w:divBdr>
        </w:div>
        <w:div w:id="813529947">
          <w:marLeft w:val="640"/>
          <w:marRight w:val="0"/>
          <w:marTop w:val="0"/>
          <w:marBottom w:val="0"/>
          <w:divBdr>
            <w:top w:val="none" w:sz="0" w:space="0" w:color="auto"/>
            <w:left w:val="none" w:sz="0" w:space="0" w:color="auto"/>
            <w:bottom w:val="none" w:sz="0" w:space="0" w:color="auto"/>
            <w:right w:val="none" w:sz="0" w:space="0" w:color="auto"/>
          </w:divBdr>
        </w:div>
        <w:div w:id="1187984496">
          <w:marLeft w:val="640"/>
          <w:marRight w:val="0"/>
          <w:marTop w:val="0"/>
          <w:marBottom w:val="0"/>
          <w:divBdr>
            <w:top w:val="none" w:sz="0" w:space="0" w:color="auto"/>
            <w:left w:val="none" w:sz="0" w:space="0" w:color="auto"/>
            <w:bottom w:val="none" w:sz="0" w:space="0" w:color="auto"/>
            <w:right w:val="none" w:sz="0" w:space="0" w:color="auto"/>
          </w:divBdr>
        </w:div>
        <w:div w:id="48916771">
          <w:marLeft w:val="640"/>
          <w:marRight w:val="0"/>
          <w:marTop w:val="0"/>
          <w:marBottom w:val="0"/>
          <w:divBdr>
            <w:top w:val="none" w:sz="0" w:space="0" w:color="auto"/>
            <w:left w:val="none" w:sz="0" w:space="0" w:color="auto"/>
            <w:bottom w:val="none" w:sz="0" w:space="0" w:color="auto"/>
            <w:right w:val="none" w:sz="0" w:space="0" w:color="auto"/>
          </w:divBdr>
        </w:div>
        <w:div w:id="786461468">
          <w:marLeft w:val="640"/>
          <w:marRight w:val="0"/>
          <w:marTop w:val="0"/>
          <w:marBottom w:val="0"/>
          <w:divBdr>
            <w:top w:val="none" w:sz="0" w:space="0" w:color="auto"/>
            <w:left w:val="none" w:sz="0" w:space="0" w:color="auto"/>
            <w:bottom w:val="none" w:sz="0" w:space="0" w:color="auto"/>
            <w:right w:val="none" w:sz="0" w:space="0" w:color="auto"/>
          </w:divBdr>
        </w:div>
        <w:div w:id="171721875">
          <w:marLeft w:val="640"/>
          <w:marRight w:val="0"/>
          <w:marTop w:val="0"/>
          <w:marBottom w:val="0"/>
          <w:divBdr>
            <w:top w:val="none" w:sz="0" w:space="0" w:color="auto"/>
            <w:left w:val="none" w:sz="0" w:space="0" w:color="auto"/>
            <w:bottom w:val="none" w:sz="0" w:space="0" w:color="auto"/>
            <w:right w:val="none" w:sz="0" w:space="0" w:color="auto"/>
          </w:divBdr>
        </w:div>
        <w:div w:id="1021971779">
          <w:marLeft w:val="640"/>
          <w:marRight w:val="0"/>
          <w:marTop w:val="0"/>
          <w:marBottom w:val="0"/>
          <w:divBdr>
            <w:top w:val="none" w:sz="0" w:space="0" w:color="auto"/>
            <w:left w:val="none" w:sz="0" w:space="0" w:color="auto"/>
            <w:bottom w:val="none" w:sz="0" w:space="0" w:color="auto"/>
            <w:right w:val="none" w:sz="0" w:space="0" w:color="auto"/>
          </w:divBdr>
        </w:div>
        <w:div w:id="1679964779">
          <w:marLeft w:val="640"/>
          <w:marRight w:val="0"/>
          <w:marTop w:val="0"/>
          <w:marBottom w:val="0"/>
          <w:divBdr>
            <w:top w:val="none" w:sz="0" w:space="0" w:color="auto"/>
            <w:left w:val="none" w:sz="0" w:space="0" w:color="auto"/>
            <w:bottom w:val="none" w:sz="0" w:space="0" w:color="auto"/>
            <w:right w:val="none" w:sz="0" w:space="0" w:color="auto"/>
          </w:divBdr>
        </w:div>
        <w:div w:id="392462241">
          <w:marLeft w:val="640"/>
          <w:marRight w:val="0"/>
          <w:marTop w:val="0"/>
          <w:marBottom w:val="0"/>
          <w:divBdr>
            <w:top w:val="none" w:sz="0" w:space="0" w:color="auto"/>
            <w:left w:val="none" w:sz="0" w:space="0" w:color="auto"/>
            <w:bottom w:val="none" w:sz="0" w:space="0" w:color="auto"/>
            <w:right w:val="none" w:sz="0" w:space="0" w:color="auto"/>
          </w:divBdr>
        </w:div>
        <w:div w:id="232815560">
          <w:marLeft w:val="640"/>
          <w:marRight w:val="0"/>
          <w:marTop w:val="0"/>
          <w:marBottom w:val="0"/>
          <w:divBdr>
            <w:top w:val="none" w:sz="0" w:space="0" w:color="auto"/>
            <w:left w:val="none" w:sz="0" w:space="0" w:color="auto"/>
            <w:bottom w:val="none" w:sz="0" w:space="0" w:color="auto"/>
            <w:right w:val="none" w:sz="0" w:space="0" w:color="auto"/>
          </w:divBdr>
        </w:div>
        <w:div w:id="945036490">
          <w:marLeft w:val="640"/>
          <w:marRight w:val="0"/>
          <w:marTop w:val="0"/>
          <w:marBottom w:val="0"/>
          <w:divBdr>
            <w:top w:val="none" w:sz="0" w:space="0" w:color="auto"/>
            <w:left w:val="none" w:sz="0" w:space="0" w:color="auto"/>
            <w:bottom w:val="none" w:sz="0" w:space="0" w:color="auto"/>
            <w:right w:val="none" w:sz="0" w:space="0" w:color="auto"/>
          </w:divBdr>
        </w:div>
        <w:div w:id="224531258">
          <w:marLeft w:val="640"/>
          <w:marRight w:val="0"/>
          <w:marTop w:val="0"/>
          <w:marBottom w:val="0"/>
          <w:divBdr>
            <w:top w:val="none" w:sz="0" w:space="0" w:color="auto"/>
            <w:left w:val="none" w:sz="0" w:space="0" w:color="auto"/>
            <w:bottom w:val="none" w:sz="0" w:space="0" w:color="auto"/>
            <w:right w:val="none" w:sz="0" w:space="0" w:color="auto"/>
          </w:divBdr>
        </w:div>
        <w:div w:id="2025592414">
          <w:marLeft w:val="640"/>
          <w:marRight w:val="0"/>
          <w:marTop w:val="0"/>
          <w:marBottom w:val="0"/>
          <w:divBdr>
            <w:top w:val="none" w:sz="0" w:space="0" w:color="auto"/>
            <w:left w:val="none" w:sz="0" w:space="0" w:color="auto"/>
            <w:bottom w:val="none" w:sz="0" w:space="0" w:color="auto"/>
            <w:right w:val="none" w:sz="0" w:space="0" w:color="auto"/>
          </w:divBdr>
        </w:div>
        <w:div w:id="898175613">
          <w:marLeft w:val="640"/>
          <w:marRight w:val="0"/>
          <w:marTop w:val="0"/>
          <w:marBottom w:val="0"/>
          <w:divBdr>
            <w:top w:val="none" w:sz="0" w:space="0" w:color="auto"/>
            <w:left w:val="none" w:sz="0" w:space="0" w:color="auto"/>
            <w:bottom w:val="none" w:sz="0" w:space="0" w:color="auto"/>
            <w:right w:val="none" w:sz="0" w:space="0" w:color="auto"/>
          </w:divBdr>
        </w:div>
        <w:div w:id="1769959890">
          <w:marLeft w:val="640"/>
          <w:marRight w:val="0"/>
          <w:marTop w:val="0"/>
          <w:marBottom w:val="0"/>
          <w:divBdr>
            <w:top w:val="none" w:sz="0" w:space="0" w:color="auto"/>
            <w:left w:val="none" w:sz="0" w:space="0" w:color="auto"/>
            <w:bottom w:val="none" w:sz="0" w:space="0" w:color="auto"/>
            <w:right w:val="none" w:sz="0" w:space="0" w:color="auto"/>
          </w:divBdr>
        </w:div>
        <w:div w:id="97063479">
          <w:marLeft w:val="640"/>
          <w:marRight w:val="0"/>
          <w:marTop w:val="0"/>
          <w:marBottom w:val="0"/>
          <w:divBdr>
            <w:top w:val="none" w:sz="0" w:space="0" w:color="auto"/>
            <w:left w:val="none" w:sz="0" w:space="0" w:color="auto"/>
            <w:bottom w:val="none" w:sz="0" w:space="0" w:color="auto"/>
            <w:right w:val="none" w:sz="0" w:space="0" w:color="auto"/>
          </w:divBdr>
        </w:div>
        <w:div w:id="1176917745">
          <w:marLeft w:val="640"/>
          <w:marRight w:val="0"/>
          <w:marTop w:val="0"/>
          <w:marBottom w:val="0"/>
          <w:divBdr>
            <w:top w:val="none" w:sz="0" w:space="0" w:color="auto"/>
            <w:left w:val="none" w:sz="0" w:space="0" w:color="auto"/>
            <w:bottom w:val="none" w:sz="0" w:space="0" w:color="auto"/>
            <w:right w:val="none" w:sz="0" w:space="0" w:color="auto"/>
          </w:divBdr>
        </w:div>
        <w:div w:id="1434738721">
          <w:marLeft w:val="640"/>
          <w:marRight w:val="0"/>
          <w:marTop w:val="0"/>
          <w:marBottom w:val="0"/>
          <w:divBdr>
            <w:top w:val="none" w:sz="0" w:space="0" w:color="auto"/>
            <w:left w:val="none" w:sz="0" w:space="0" w:color="auto"/>
            <w:bottom w:val="none" w:sz="0" w:space="0" w:color="auto"/>
            <w:right w:val="none" w:sz="0" w:space="0" w:color="auto"/>
          </w:divBdr>
        </w:div>
        <w:div w:id="856967037">
          <w:marLeft w:val="640"/>
          <w:marRight w:val="0"/>
          <w:marTop w:val="0"/>
          <w:marBottom w:val="0"/>
          <w:divBdr>
            <w:top w:val="none" w:sz="0" w:space="0" w:color="auto"/>
            <w:left w:val="none" w:sz="0" w:space="0" w:color="auto"/>
            <w:bottom w:val="none" w:sz="0" w:space="0" w:color="auto"/>
            <w:right w:val="none" w:sz="0" w:space="0" w:color="auto"/>
          </w:divBdr>
        </w:div>
        <w:div w:id="939917636">
          <w:marLeft w:val="640"/>
          <w:marRight w:val="0"/>
          <w:marTop w:val="0"/>
          <w:marBottom w:val="0"/>
          <w:divBdr>
            <w:top w:val="none" w:sz="0" w:space="0" w:color="auto"/>
            <w:left w:val="none" w:sz="0" w:space="0" w:color="auto"/>
            <w:bottom w:val="none" w:sz="0" w:space="0" w:color="auto"/>
            <w:right w:val="none" w:sz="0" w:space="0" w:color="auto"/>
          </w:divBdr>
        </w:div>
        <w:div w:id="2059353604">
          <w:marLeft w:val="640"/>
          <w:marRight w:val="0"/>
          <w:marTop w:val="0"/>
          <w:marBottom w:val="0"/>
          <w:divBdr>
            <w:top w:val="none" w:sz="0" w:space="0" w:color="auto"/>
            <w:left w:val="none" w:sz="0" w:space="0" w:color="auto"/>
            <w:bottom w:val="none" w:sz="0" w:space="0" w:color="auto"/>
            <w:right w:val="none" w:sz="0" w:space="0" w:color="auto"/>
          </w:divBdr>
        </w:div>
        <w:div w:id="1221677289">
          <w:marLeft w:val="640"/>
          <w:marRight w:val="0"/>
          <w:marTop w:val="0"/>
          <w:marBottom w:val="0"/>
          <w:divBdr>
            <w:top w:val="none" w:sz="0" w:space="0" w:color="auto"/>
            <w:left w:val="none" w:sz="0" w:space="0" w:color="auto"/>
            <w:bottom w:val="none" w:sz="0" w:space="0" w:color="auto"/>
            <w:right w:val="none" w:sz="0" w:space="0" w:color="auto"/>
          </w:divBdr>
        </w:div>
      </w:divsChild>
    </w:div>
    <w:div w:id="1566602422">
      <w:bodyDiv w:val="1"/>
      <w:marLeft w:val="0"/>
      <w:marRight w:val="0"/>
      <w:marTop w:val="0"/>
      <w:marBottom w:val="0"/>
      <w:divBdr>
        <w:top w:val="none" w:sz="0" w:space="0" w:color="auto"/>
        <w:left w:val="none" w:sz="0" w:space="0" w:color="auto"/>
        <w:bottom w:val="none" w:sz="0" w:space="0" w:color="auto"/>
        <w:right w:val="none" w:sz="0" w:space="0" w:color="auto"/>
      </w:divBdr>
      <w:divsChild>
        <w:div w:id="1085145723">
          <w:marLeft w:val="640"/>
          <w:marRight w:val="0"/>
          <w:marTop w:val="0"/>
          <w:marBottom w:val="0"/>
          <w:divBdr>
            <w:top w:val="none" w:sz="0" w:space="0" w:color="auto"/>
            <w:left w:val="none" w:sz="0" w:space="0" w:color="auto"/>
            <w:bottom w:val="none" w:sz="0" w:space="0" w:color="auto"/>
            <w:right w:val="none" w:sz="0" w:space="0" w:color="auto"/>
          </w:divBdr>
        </w:div>
        <w:div w:id="467868087">
          <w:marLeft w:val="640"/>
          <w:marRight w:val="0"/>
          <w:marTop w:val="0"/>
          <w:marBottom w:val="0"/>
          <w:divBdr>
            <w:top w:val="none" w:sz="0" w:space="0" w:color="auto"/>
            <w:left w:val="none" w:sz="0" w:space="0" w:color="auto"/>
            <w:bottom w:val="none" w:sz="0" w:space="0" w:color="auto"/>
            <w:right w:val="none" w:sz="0" w:space="0" w:color="auto"/>
          </w:divBdr>
        </w:div>
        <w:div w:id="1666743701">
          <w:marLeft w:val="640"/>
          <w:marRight w:val="0"/>
          <w:marTop w:val="0"/>
          <w:marBottom w:val="0"/>
          <w:divBdr>
            <w:top w:val="none" w:sz="0" w:space="0" w:color="auto"/>
            <w:left w:val="none" w:sz="0" w:space="0" w:color="auto"/>
            <w:bottom w:val="none" w:sz="0" w:space="0" w:color="auto"/>
            <w:right w:val="none" w:sz="0" w:space="0" w:color="auto"/>
          </w:divBdr>
        </w:div>
        <w:div w:id="2099981177">
          <w:marLeft w:val="640"/>
          <w:marRight w:val="0"/>
          <w:marTop w:val="0"/>
          <w:marBottom w:val="0"/>
          <w:divBdr>
            <w:top w:val="none" w:sz="0" w:space="0" w:color="auto"/>
            <w:left w:val="none" w:sz="0" w:space="0" w:color="auto"/>
            <w:bottom w:val="none" w:sz="0" w:space="0" w:color="auto"/>
            <w:right w:val="none" w:sz="0" w:space="0" w:color="auto"/>
          </w:divBdr>
        </w:div>
        <w:div w:id="1903176374">
          <w:marLeft w:val="640"/>
          <w:marRight w:val="0"/>
          <w:marTop w:val="0"/>
          <w:marBottom w:val="0"/>
          <w:divBdr>
            <w:top w:val="none" w:sz="0" w:space="0" w:color="auto"/>
            <w:left w:val="none" w:sz="0" w:space="0" w:color="auto"/>
            <w:bottom w:val="none" w:sz="0" w:space="0" w:color="auto"/>
            <w:right w:val="none" w:sz="0" w:space="0" w:color="auto"/>
          </w:divBdr>
        </w:div>
        <w:div w:id="145128860">
          <w:marLeft w:val="640"/>
          <w:marRight w:val="0"/>
          <w:marTop w:val="0"/>
          <w:marBottom w:val="0"/>
          <w:divBdr>
            <w:top w:val="none" w:sz="0" w:space="0" w:color="auto"/>
            <w:left w:val="none" w:sz="0" w:space="0" w:color="auto"/>
            <w:bottom w:val="none" w:sz="0" w:space="0" w:color="auto"/>
            <w:right w:val="none" w:sz="0" w:space="0" w:color="auto"/>
          </w:divBdr>
        </w:div>
        <w:div w:id="124273320">
          <w:marLeft w:val="640"/>
          <w:marRight w:val="0"/>
          <w:marTop w:val="0"/>
          <w:marBottom w:val="0"/>
          <w:divBdr>
            <w:top w:val="none" w:sz="0" w:space="0" w:color="auto"/>
            <w:left w:val="none" w:sz="0" w:space="0" w:color="auto"/>
            <w:bottom w:val="none" w:sz="0" w:space="0" w:color="auto"/>
            <w:right w:val="none" w:sz="0" w:space="0" w:color="auto"/>
          </w:divBdr>
        </w:div>
        <w:div w:id="1440565736">
          <w:marLeft w:val="640"/>
          <w:marRight w:val="0"/>
          <w:marTop w:val="0"/>
          <w:marBottom w:val="0"/>
          <w:divBdr>
            <w:top w:val="none" w:sz="0" w:space="0" w:color="auto"/>
            <w:left w:val="none" w:sz="0" w:space="0" w:color="auto"/>
            <w:bottom w:val="none" w:sz="0" w:space="0" w:color="auto"/>
            <w:right w:val="none" w:sz="0" w:space="0" w:color="auto"/>
          </w:divBdr>
        </w:div>
        <w:div w:id="2041276249">
          <w:marLeft w:val="640"/>
          <w:marRight w:val="0"/>
          <w:marTop w:val="0"/>
          <w:marBottom w:val="0"/>
          <w:divBdr>
            <w:top w:val="none" w:sz="0" w:space="0" w:color="auto"/>
            <w:left w:val="none" w:sz="0" w:space="0" w:color="auto"/>
            <w:bottom w:val="none" w:sz="0" w:space="0" w:color="auto"/>
            <w:right w:val="none" w:sz="0" w:space="0" w:color="auto"/>
          </w:divBdr>
        </w:div>
        <w:div w:id="907156622">
          <w:marLeft w:val="640"/>
          <w:marRight w:val="0"/>
          <w:marTop w:val="0"/>
          <w:marBottom w:val="0"/>
          <w:divBdr>
            <w:top w:val="none" w:sz="0" w:space="0" w:color="auto"/>
            <w:left w:val="none" w:sz="0" w:space="0" w:color="auto"/>
            <w:bottom w:val="none" w:sz="0" w:space="0" w:color="auto"/>
            <w:right w:val="none" w:sz="0" w:space="0" w:color="auto"/>
          </w:divBdr>
        </w:div>
        <w:div w:id="500391274">
          <w:marLeft w:val="640"/>
          <w:marRight w:val="0"/>
          <w:marTop w:val="0"/>
          <w:marBottom w:val="0"/>
          <w:divBdr>
            <w:top w:val="none" w:sz="0" w:space="0" w:color="auto"/>
            <w:left w:val="none" w:sz="0" w:space="0" w:color="auto"/>
            <w:bottom w:val="none" w:sz="0" w:space="0" w:color="auto"/>
            <w:right w:val="none" w:sz="0" w:space="0" w:color="auto"/>
          </w:divBdr>
        </w:div>
        <w:div w:id="357850339">
          <w:marLeft w:val="640"/>
          <w:marRight w:val="0"/>
          <w:marTop w:val="0"/>
          <w:marBottom w:val="0"/>
          <w:divBdr>
            <w:top w:val="none" w:sz="0" w:space="0" w:color="auto"/>
            <w:left w:val="none" w:sz="0" w:space="0" w:color="auto"/>
            <w:bottom w:val="none" w:sz="0" w:space="0" w:color="auto"/>
            <w:right w:val="none" w:sz="0" w:space="0" w:color="auto"/>
          </w:divBdr>
        </w:div>
        <w:div w:id="10911701">
          <w:marLeft w:val="640"/>
          <w:marRight w:val="0"/>
          <w:marTop w:val="0"/>
          <w:marBottom w:val="0"/>
          <w:divBdr>
            <w:top w:val="none" w:sz="0" w:space="0" w:color="auto"/>
            <w:left w:val="none" w:sz="0" w:space="0" w:color="auto"/>
            <w:bottom w:val="none" w:sz="0" w:space="0" w:color="auto"/>
            <w:right w:val="none" w:sz="0" w:space="0" w:color="auto"/>
          </w:divBdr>
        </w:div>
        <w:div w:id="686365467">
          <w:marLeft w:val="640"/>
          <w:marRight w:val="0"/>
          <w:marTop w:val="0"/>
          <w:marBottom w:val="0"/>
          <w:divBdr>
            <w:top w:val="none" w:sz="0" w:space="0" w:color="auto"/>
            <w:left w:val="none" w:sz="0" w:space="0" w:color="auto"/>
            <w:bottom w:val="none" w:sz="0" w:space="0" w:color="auto"/>
            <w:right w:val="none" w:sz="0" w:space="0" w:color="auto"/>
          </w:divBdr>
        </w:div>
        <w:div w:id="571544125">
          <w:marLeft w:val="640"/>
          <w:marRight w:val="0"/>
          <w:marTop w:val="0"/>
          <w:marBottom w:val="0"/>
          <w:divBdr>
            <w:top w:val="none" w:sz="0" w:space="0" w:color="auto"/>
            <w:left w:val="none" w:sz="0" w:space="0" w:color="auto"/>
            <w:bottom w:val="none" w:sz="0" w:space="0" w:color="auto"/>
            <w:right w:val="none" w:sz="0" w:space="0" w:color="auto"/>
          </w:divBdr>
        </w:div>
        <w:div w:id="346568493">
          <w:marLeft w:val="640"/>
          <w:marRight w:val="0"/>
          <w:marTop w:val="0"/>
          <w:marBottom w:val="0"/>
          <w:divBdr>
            <w:top w:val="none" w:sz="0" w:space="0" w:color="auto"/>
            <w:left w:val="none" w:sz="0" w:space="0" w:color="auto"/>
            <w:bottom w:val="none" w:sz="0" w:space="0" w:color="auto"/>
            <w:right w:val="none" w:sz="0" w:space="0" w:color="auto"/>
          </w:divBdr>
        </w:div>
        <w:div w:id="509373253">
          <w:marLeft w:val="640"/>
          <w:marRight w:val="0"/>
          <w:marTop w:val="0"/>
          <w:marBottom w:val="0"/>
          <w:divBdr>
            <w:top w:val="none" w:sz="0" w:space="0" w:color="auto"/>
            <w:left w:val="none" w:sz="0" w:space="0" w:color="auto"/>
            <w:bottom w:val="none" w:sz="0" w:space="0" w:color="auto"/>
            <w:right w:val="none" w:sz="0" w:space="0" w:color="auto"/>
          </w:divBdr>
        </w:div>
        <w:div w:id="990912677">
          <w:marLeft w:val="640"/>
          <w:marRight w:val="0"/>
          <w:marTop w:val="0"/>
          <w:marBottom w:val="0"/>
          <w:divBdr>
            <w:top w:val="none" w:sz="0" w:space="0" w:color="auto"/>
            <w:left w:val="none" w:sz="0" w:space="0" w:color="auto"/>
            <w:bottom w:val="none" w:sz="0" w:space="0" w:color="auto"/>
            <w:right w:val="none" w:sz="0" w:space="0" w:color="auto"/>
          </w:divBdr>
        </w:div>
        <w:div w:id="593250436">
          <w:marLeft w:val="640"/>
          <w:marRight w:val="0"/>
          <w:marTop w:val="0"/>
          <w:marBottom w:val="0"/>
          <w:divBdr>
            <w:top w:val="none" w:sz="0" w:space="0" w:color="auto"/>
            <w:left w:val="none" w:sz="0" w:space="0" w:color="auto"/>
            <w:bottom w:val="none" w:sz="0" w:space="0" w:color="auto"/>
            <w:right w:val="none" w:sz="0" w:space="0" w:color="auto"/>
          </w:divBdr>
        </w:div>
        <w:div w:id="1228687942">
          <w:marLeft w:val="640"/>
          <w:marRight w:val="0"/>
          <w:marTop w:val="0"/>
          <w:marBottom w:val="0"/>
          <w:divBdr>
            <w:top w:val="none" w:sz="0" w:space="0" w:color="auto"/>
            <w:left w:val="none" w:sz="0" w:space="0" w:color="auto"/>
            <w:bottom w:val="none" w:sz="0" w:space="0" w:color="auto"/>
            <w:right w:val="none" w:sz="0" w:space="0" w:color="auto"/>
          </w:divBdr>
        </w:div>
        <w:div w:id="731008327">
          <w:marLeft w:val="640"/>
          <w:marRight w:val="0"/>
          <w:marTop w:val="0"/>
          <w:marBottom w:val="0"/>
          <w:divBdr>
            <w:top w:val="none" w:sz="0" w:space="0" w:color="auto"/>
            <w:left w:val="none" w:sz="0" w:space="0" w:color="auto"/>
            <w:bottom w:val="none" w:sz="0" w:space="0" w:color="auto"/>
            <w:right w:val="none" w:sz="0" w:space="0" w:color="auto"/>
          </w:divBdr>
        </w:div>
        <w:div w:id="1658340773">
          <w:marLeft w:val="640"/>
          <w:marRight w:val="0"/>
          <w:marTop w:val="0"/>
          <w:marBottom w:val="0"/>
          <w:divBdr>
            <w:top w:val="none" w:sz="0" w:space="0" w:color="auto"/>
            <w:left w:val="none" w:sz="0" w:space="0" w:color="auto"/>
            <w:bottom w:val="none" w:sz="0" w:space="0" w:color="auto"/>
            <w:right w:val="none" w:sz="0" w:space="0" w:color="auto"/>
          </w:divBdr>
        </w:div>
        <w:div w:id="1488671986">
          <w:marLeft w:val="640"/>
          <w:marRight w:val="0"/>
          <w:marTop w:val="0"/>
          <w:marBottom w:val="0"/>
          <w:divBdr>
            <w:top w:val="none" w:sz="0" w:space="0" w:color="auto"/>
            <w:left w:val="none" w:sz="0" w:space="0" w:color="auto"/>
            <w:bottom w:val="none" w:sz="0" w:space="0" w:color="auto"/>
            <w:right w:val="none" w:sz="0" w:space="0" w:color="auto"/>
          </w:divBdr>
        </w:div>
      </w:divsChild>
    </w:div>
    <w:div w:id="1597978282">
      <w:bodyDiv w:val="1"/>
      <w:marLeft w:val="0"/>
      <w:marRight w:val="0"/>
      <w:marTop w:val="0"/>
      <w:marBottom w:val="0"/>
      <w:divBdr>
        <w:top w:val="none" w:sz="0" w:space="0" w:color="auto"/>
        <w:left w:val="none" w:sz="0" w:space="0" w:color="auto"/>
        <w:bottom w:val="none" w:sz="0" w:space="0" w:color="auto"/>
        <w:right w:val="none" w:sz="0" w:space="0" w:color="auto"/>
      </w:divBdr>
    </w:div>
    <w:div w:id="1610696884">
      <w:bodyDiv w:val="1"/>
      <w:marLeft w:val="0"/>
      <w:marRight w:val="0"/>
      <w:marTop w:val="0"/>
      <w:marBottom w:val="0"/>
      <w:divBdr>
        <w:top w:val="none" w:sz="0" w:space="0" w:color="auto"/>
        <w:left w:val="none" w:sz="0" w:space="0" w:color="auto"/>
        <w:bottom w:val="none" w:sz="0" w:space="0" w:color="auto"/>
        <w:right w:val="none" w:sz="0" w:space="0" w:color="auto"/>
      </w:divBdr>
      <w:divsChild>
        <w:div w:id="1047602000">
          <w:marLeft w:val="640"/>
          <w:marRight w:val="0"/>
          <w:marTop w:val="0"/>
          <w:marBottom w:val="0"/>
          <w:divBdr>
            <w:top w:val="none" w:sz="0" w:space="0" w:color="auto"/>
            <w:left w:val="none" w:sz="0" w:space="0" w:color="auto"/>
            <w:bottom w:val="none" w:sz="0" w:space="0" w:color="auto"/>
            <w:right w:val="none" w:sz="0" w:space="0" w:color="auto"/>
          </w:divBdr>
        </w:div>
        <w:div w:id="948241718">
          <w:marLeft w:val="640"/>
          <w:marRight w:val="0"/>
          <w:marTop w:val="0"/>
          <w:marBottom w:val="0"/>
          <w:divBdr>
            <w:top w:val="none" w:sz="0" w:space="0" w:color="auto"/>
            <w:left w:val="none" w:sz="0" w:space="0" w:color="auto"/>
            <w:bottom w:val="none" w:sz="0" w:space="0" w:color="auto"/>
            <w:right w:val="none" w:sz="0" w:space="0" w:color="auto"/>
          </w:divBdr>
        </w:div>
        <w:div w:id="1907910768">
          <w:marLeft w:val="640"/>
          <w:marRight w:val="0"/>
          <w:marTop w:val="0"/>
          <w:marBottom w:val="0"/>
          <w:divBdr>
            <w:top w:val="none" w:sz="0" w:space="0" w:color="auto"/>
            <w:left w:val="none" w:sz="0" w:space="0" w:color="auto"/>
            <w:bottom w:val="none" w:sz="0" w:space="0" w:color="auto"/>
            <w:right w:val="none" w:sz="0" w:space="0" w:color="auto"/>
          </w:divBdr>
        </w:div>
        <w:div w:id="1143892186">
          <w:marLeft w:val="640"/>
          <w:marRight w:val="0"/>
          <w:marTop w:val="0"/>
          <w:marBottom w:val="0"/>
          <w:divBdr>
            <w:top w:val="none" w:sz="0" w:space="0" w:color="auto"/>
            <w:left w:val="none" w:sz="0" w:space="0" w:color="auto"/>
            <w:bottom w:val="none" w:sz="0" w:space="0" w:color="auto"/>
            <w:right w:val="none" w:sz="0" w:space="0" w:color="auto"/>
          </w:divBdr>
        </w:div>
        <w:div w:id="510333905">
          <w:marLeft w:val="640"/>
          <w:marRight w:val="0"/>
          <w:marTop w:val="0"/>
          <w:marBottom w:val="0"/>
          <w:divBdr>
            <w:top w:val="none" w:sz="0" w:space="0" w:color="auto"/>
            <w:left w:val="none" w:sz="0" w:space="0" w:color="auto"/>
            <w:bottom w:val="none" w:sz="0" w:space="0" w:color="auto"/>
            <w:right w:val="none" w:sz="0" w:space="0" w:color="auto"/>
          </w:divBdr>
        </w:div>
        <w:div w:id="1439174647">
          <w:marLeft w:val="640"/>
          <w:marRight w:val="0"/>
          <w:marTop w:val="0"/>
          <w:marBottom w:val="0"/>
          <w:divBdr>
            <w:top w:val="none" w:sz="0" w:space="0" w:color="auto"/>
            <w:left w:val="none" w:sz="0" w:space="0" w:color="auto"/>
            <w:bottom w:val="none" w:sz="0" w:space="0" w:color="auto"/>
            <w:right w:val="none" w:sz="0" w:space="0" w:color="auto"/>
          </w:divBdr>
        </w:div>
        <w:div w:id="1948081581">
          <w:marLeft w:val="640"/>
          <w:marRight w:val="0"/>
          <w:marTop w:val="0"/>
          <w:marBottom w:val="0"/>
          <w:divBdr>
            <w:top w:val="none" w:sz="0" w:space="0" w:color="auto"/>
            <w:left w:val="none" w:sz="0" w:space="0" w:color="auto"/>
            <w:bottom w:val="none" w:sz="0" w:space="0" w:color="auto"/>
            <w:right w:val="none" w:sz="0" w:space="0" w:color="auto"/>
          </w:divBdr>
        </w:div>
      </w:divsChild>
    </w:div>
    <w:div w:id="1613629471">
      <w:bodyDiv w:val="1"/>
      <w:marLeft w:val="0"/>
      <w:marRight w:val="0"/>
      <w:marTop w:val="0"/>
      <w:marBottom w:val="0"/>
      <w:divBdr>
        <w:top w:val="none" w:sz="0" w:space="0" w:color="auto"/>
        <w:left w:val="none" w:sz="0" w:space="0" w:color="auto"/>
        <w:bottom w:val="none" w:sz="0" w:space="0" w:color="auto"/>
        <w:right w:val="none" w:sz="0" w:space="0" w:color="auto"/>
      </w:divBdr>
    </w:div>
    <w:div w:id="1659460068">
      <w:bodyDiv w:val="1"/>
      <w:marLeft w:val="0"/>
      <w:marRight w:val="0"/>
      <w:marTop w:val="0"/>
      <w:marBottom w:val="0"/>
      <w:divBdr>
        <w:top w:val="none" w:sz="0" w:space="0" w:color="auto"/>
        <w:left w:val="none" w:sz="0" w:space="0" w:color="auto"/>
        <w:bottom w:val="none" w:sz="0" w:space="0" w:color="auto"/>
        <w:right w:val="none" w:sz="0" w:space="0" w:color="auto"/>
      </w:divBdr>
    </w:div>
    <w:div w:id="1679964705">
      <w:bodyDiv w:val="1"/>
      <w:marLeft w:val="0"/>
      <w:marRight w:val="0"/>
      <w:marTop w:val="0"/>
      <w:marBottom w:val="0"/>
      <w:divBdr>
        <w:top w:val="none" w:sz="0" w:space="0" w:color="auto"/>
        <w:left w:val="none" w:sz="0" w:space="0" w:color="auto"/>
        <w:bottom w:val="none" w:sz="0" w:space="0" w:color="auto"/>
        <w:right w:val="none" w:sz="0" w:space="0" w:color="auto"/>
      </w:divBdr>
    </w:div>
    <w:div w:id="1749618990">
      <w:bodyDiv w:val="1"/>
      <w:marLeft w:val="0"/>
      <w:marRight w:val="0"/>
      <w:marTop w:val="0"/>
      <w:marBottom w:val="0"/>
      <w:divBdr>
        <w:top w:val="none" w:sz="0" w:space="0" w:color="auto"/>
        <w:left w:val="none" w:sz="0" w:space="0" w:color="auto"/>
        <w:bottom w:val="none" w:sz="0" w:space="0" w:color="auto"/>
        <w:right w:val="none" w:sz="0" w:space="0" w:color="auto"/>
      </w:divBdr>
    </w:div>
    <w:div w:id="1768231433">
      <w:bodyDiv w:val="1"/>
      <w:marLeft w:val="0"/>
      <w:marRight w:val="0"/>
      <w:marTop w:val="0"/>
      <w:marBottom w:val="0"/>
      <w:divBdr>
        <w:top w:val="none" w:sz="0" w:space="0" w:color="auto"/>
        <w:left w:val="none" w:sz="0" w:space="0" w:color="auto"/>
        <w:bottom w:val="none" w:sz="0" w:space="0" w:color="auto"/>
        <w:right w:val="none" w:sz="0" w:space="0" w:color="auto"/>
      </w:divBdr>
      <w:divsChild>
        <w:div w:id="883098681">
          <w:marLeft w:val="480"/>
          <w:marRight w:val="0"/>
          <w:marTop w:val="0"/>
          <w:marBottom w:val="0"/>
          <w:divBdr>
            <w:top w:val="none" w:sz="0" w:space="0" w:color="auto"/>
            <w:left w:val="none" w:sz="0" w:space="0" w:color="auto"/>
            <w:bottom w:val="none" w:sz="0" w:space="0" w:color="auto"/>
            <w:right w:val="none" w:sz="0" w:space="0" w:color="auto"/>
          </w:divBdr>
        </w:div>
        <w:div w:id="1519352113">
          <w:marLeft w:val="480"/>
          <w:marRight w:val="0"/>
          <w:marTop w:val="0"/>
          <w:marBottom w:val="0"/>
          <w:divBdr>
            <w:top w:val="none" w:sz="0" w:space="0" w:color="auto"/>
            <w:left w:val="none" w:sz="0" w:space="0" w:color="auto"/>
            <w:bottom w:val="none" w:sz="0" w:space="0" w:color="auto"/>
            <w:right w:val="none" w:sz="0" w:space="0" w:color="auto"/>
          </w:divBdr>
        </w:div>
        <w:div w:id="77873402">
          <w:marLeft w:val="480"/>
          <w:marRight w:val="0"/>
          <w:marTop w:val="0"/>
          <w:marBottom w:val="0"/>
          <w:divBdr>
            <w:top w:val="none" w:sz="0" w:space="0" w:color="auto"/>
            <w:left w:val="none" w:sz="0" w:space="0" w:color="auto"/>
            <w:bottom w:val="none" w:sz="0" w:space="0" w:color="auto"/>
            <w:right w:val="none" w:sz="0" w:space="0" w:color="auto"/>
          </w:divBdr>
        </w:div>
        <w:div w:id="952439574">
          <w:marLeft w:val="480"/>
          <w:marRight w:val="0"/>
          <w:marTop w:val="0"/>
          <w:marBottom w:val="0"/>
          <w:divBdr>
            <w:top w:val="none" w:sz="0" w:space="0" w:color="auto"/>
            <w:left w:val="none" w:sz="0" w:space="0" w:color="auto"/>
            <w:bottom w:val="none" w:sz="0" w:space="0" w:color="auto"/>
            <w:right w:val="none" w:sz="0" w:space="0" w:color="auto"/>
          </w:divBdr>
        </w:div>
        <w:div w:id="474494563">
          <w:marLeft w:val="480"/>
          <w:marRight w:val="0"/>
          <w:marTop w:val="0"/>
          <w:marBottom w:val="0"/>
          <w:divBdr>
            <w:top w:val="none" w:sz="0" w:space="0" w:color="auto"/>
            <w:left w:val="none" w:sz="0" w:space="0" w:color="auto"/>
            <w:bottom w:val="none" w:sz="0" w:space="0" w:color="auto"/>
            <w:right w:val="none" w:sz="0" w:space="0" w:color="auto"/>
          </w:divBdr>
        </w:div>
        <w:div w:id="814107249">
          <w:marLeft w:val="480"/>
          <w:marRight w:val="0"/>
          <w:marTop w:val="0"/>
          <w:marBottom w:val="0"/>
          <w:divBdr>
            <w:top w:val="none" w:sz="0" w:space="0" w:color="auto"/>
            <w:left w:val="none" w:sz="0" w:space="0" w:color="auto"/>
            <w:bottom w:val="none" w:sz="0" w:space="0" w:color="auto"/>
            <w:right w:val="none" w:sz="0" w:space="0" w:color="auto"/>
          </w:divBdr>
        </w:div>
        <w:div w:id="1676767671">
          <w:marLeft w:val="480"/>
          <w:marRight w:val="0"/>
          <w:marTop w:val="0"/>
          <w:marBottom w:val="0"/>
          <w:divBdr>
            <w:top w:val="none" w:sz="0" w:space="0" w:color="auto"/>
            <w:left w:val="none" w:sz="0" w:space="0" w:color="auto"/>
            <w:bottom w:val="none" w:sz="0" w:space="0" w:color="auto"/>
            <w:right w:val="none" w:sz="0" w:space="0" w:color="auto"/>
          </w:divBdr>
        </w:div>
        <w:div w:id="14696207">
          <w:marLeft w:val="480"/>
          <w:marRight w:val="0"/>
          <w:marTop w:val="0"/>
          <w:marBottom w:val="0"/>
          <w:divBdr>
            <w:top w:val="none" w:sz="0" w:space="0" w:color="auto"/>
            <w:left w:val="none" w:sz="0" w:space="0" w:color="auto"/>
            <w:bottom w:val="none" w:sz="0" w:space="0" w:color="auto"/>
            <w:right w:val="none" w:sz="0" w:space="0" w:color="auto"/>
          </w:divBdr>
        </w:div>
        <w:div w:id="995769733">
          <w:marLeft w:val="480"/>
          <w:marRight w:val="0"/>
          <w:marTop w:val="0"/>
          <w:marBottom w:val="0"/>
          <w:divBdr>
            <w:top w:val="none" w:sz="0" w:space="0" w:color="auto"/>
            <w:left w:val="none" w:sz="0" w:space="0" w:color="auto"/>
            <w:bottom w:val="none" w:sz="0" w:space="0" w:color="auto"/>
            <w:right w:val="none" w:sz="0" w:space="0" w:color="auto"/>
          </w:divBdr>
        </w:div>
        <w:div w:id="222105325">
          <w:marLeft w:val="480"/>
          <w:marRight w:val="0"/>
          <w:marTop w:val="0"/>
          <w:marBottom w:val="0"/>
          <w:divBdr>
            <w:top w:val="none" w:sz="0" w:space="0" w:color="auto"/>
            <w:left w:val="none" w:sz="0" w:space="0" w:color="auto"/>
            <w:bottom w:val="none" w:sz="0" w:space="0" w:color="auto"/>
            <w:right w:val="none" w:sz="0" w:space="0" w:color="auto"/>
          </w:divBdr>
        </w:div>
        <w:div w:id="1611474217">
          <w:marLeft w:val="480"/>
          <w:marRight w:val="0"/>
          <w:marTop w:val="0"/>
          <w:marBottom w:val="0"/>
          <w:divBdr>
            <w:top w:val="none" w:sz="0" w:space="0" w:color="auto"/>
            <w:left w:val="none" w:sz="0" w:space="0" w:color="auto"/>
            <w:bottom w:val="none" w:sz="0" w:space="0" w:color="auto"/>
            <w:right w:val="none" w:sz="0" w:space="0" w:color="auto"/>
          </w:divBdr>
        </w:div>
        <w:div w:id="1979916535">
          <w:marLeft w:val="480"/>
          <w:marRight w:val="0"/>
          <w:marTop w:val="0"/>
          <w:marBottom w:val="0"/>
          <w:divBdr>
            <w:top w:val="none" w:sz="0" w:space="0" w:color="auto"/>
            <w:left w:val="none" w:sz="0" w:space="0" w:color="auto"/>
            <w:bottom w:val="none" w:sz="0" w:space="0" w:color="auto"/>
            <w:right w:val="none" w:sz="0" w:space="0" w:color="auto"/>
          </w:divBdr>
        </w:div>
        <w:div w:id="238752676">
          <w:marLeft w:val="480"/>
          <w:marRight w:val="0"/>
          <w:marTop w:val="0"/>
          <w:marBottom w:val="0"/>
          <w:divBdr>
            <w:top w:val="none" w:sz="0" w:space="0" w:color="auto"/>
            <w:left w:val="none" w:sz="0" w:space="0" w:color="auto"/>
            <w:bottom w:val="none" w:sz="0" w:space="0" w:color="auto"/>
            <w:right w:val="none" w:sz="0" w:space="0" w:color="auto"/>
          </w:divBdr>
        </w:div>
        <w:div w:id="1750882031">
          <w:marLeft w:val="480"/>
          <w:marRight w:val="0"/>
          <w:marTop w:val="0"/>
          <w:marBottom w:val="0"/>
          <w:divBdr>
            <w:top w:val="none" w:sz="0" w:space="0" w:color="auto"/>
            <w:left w:val="none" w:sz="0" w:space="0" w:color="auto"/>
            <w:bottom w:val="none" w:sz="0" w:space="0" w:color="auto"/>
            <w:right w:val="none" w:sz="0" w:space="0" w:color="auto"/>
          </w:divBdr>
        </w:div>
        <w:div w:id="312102491">
          <w:marLeft w:val="480"/>
          <w:marRight w:val="0"/>
          <w:marTop w:val="0"/>
          <w:marBottom w:val="0"/>
          <w:divBdr>
            <w:top w:val="none" w:sz="0" w:space="0" w:color="auto"/>
            <w:left w:val="none" w:sz="0" w:space="0" w:color="auto"/>
            <w:bottom w:val="none" w:sz="0" w:space="0" w:color="auto"/>
            <w:right w:val="none" w:sz="0" w:space="0" w:color="auto"/>
          </w:divBdr>
        </w:div>
        <w:div w:id="1427968088">
          <w:marLeft w:val="480"/>
          <w:marRight w:val="0"/>
          <w:marTop w:val="0"/>
          <w:marBottom w:val="0"/>
          <w:divBdr>
            <w:top w:val="none" w:sz="0" w:space="0" w:color="auto"/>
            <w:left w:val="none" w:sz="0" w:space="0" w:color="auto"/>
            <w:bottom w:val="none" w:sz="0" w:space="0" w:color="auto"/>
            <w:right w:val="none" w:sz="0" w:space="0" w:color="auto"/>
          </w:divBdr>
        </w:div>
        <w:div w:id="301008436">
          <w:marLeft w:val="480"/>
          <w:marRight w:val="0"/>
          <w:marTop w:val="0"/>
          <w:marBottom w:val="0"/>
          <w:divBdr>
            <w:top w:val="none" w:sz="0" w:space="0" w:color="auto"/>
            <w:left w:val="none" w:sz="0" w:space="0" w:color="auto"/>
            <w:bottom w:val="none" w:sz="0" w:space="0" w:color="auto"/>
            <w:right w:val="none" w:sz="0" w:space="0" w:color="auto"/>
          </w:divBdr>
        </w:div>
        <w:div w:id="181867186">
          <w:marLeft w:val="480"/>
          <w:marRight w:val="0"/>
          <w:marTop w:val="0"/>
          <w:marBottom w:val="0"/>
          <w:divBdr>
            <w:top w:val="none" w:sz="0" w:space="0" w:color="auto"/>
            <w:left w:val="none" w:sz="0" w:space="0" w:color="auto"/>
            <w:bottom w:val="none" w:sz="0" w:space="0" w:color="auto"/>
            <w:right w:val="none" w:sz="0" w:space="0" w:color="auto"/>
          </w:divBdr>
        </w:div>
        <w:div w:id="2135981764">
          <w:marLeft w:val="480"/>
          <w:marRight w:val="0"/>
          <w:marTop w:val="0"/>
          <w:marBottom w:val="0"/>
          <w:divBdr>
            <w:top w:val="none" w:sz="0" w:space="0" w:color="auto"/>
            <w:left w:val="none" w:sz="0" w:space="0" w:color="auto"/>
            <w:bottom w:val="none" w:sz="0" w:space="0" w:color="auto"/>
            <w:right w:val="none" w:sz="0" w:space="0" w:color="auto"/>
          </w:divBdr>
        </w:div>
        <w:div w:id="1948923630">
          <w:marLeft w:val="480"/>
          <w:marRight w:val="0"/>
          <w:marTop w:val="0"/>
          <w:marBottom w:val="0"/>
          <w:divBdr>
            <w:top w:val="none" w:sz="0" w:space="0" w:color="auto"/>
            <w:left w:val="none" w:sz="0" w:space="0" w:color="auto"/>
            <w:bottom w:val="none" w:sz="0" w:space="0" w:color="auto"/>
            <w:right w:val="none" w:sz="0" w:space="0" w:color="auto"/>
          </w:divBdr>
        </w:div>
        <w:div w:id="844982727">
          <w:marLeft w:val="480"/>
          <w:marRight w:val="0"/>
          <w:marTop w:val="0"/>
          <w:marBottom w:val="0"/>
          <w:divBdr>
            <w:top w:val="none" w:sz="0" w:space="0" w:color="auto"/>
            <w:left w:val="none" w:sz="0" w:space="0" w:color="auto"/>
            <w:bottom w:val="none" w:sz="0" w:space="0" w:color="auto"/>
            <w:right w:val="none" w:sz="0" w:space="0" w:color="auto"/>
          </w:divBdr>
        </w:div>
        <w:div w:id="1456292355">
          <w:marLeft w:val="480"/>
          <w:marRight w:val="0"/>
          <w:marTop w:val="0"/>
          <w:marBottom w:val="0"/>
          <w:divBdr>
            <w:top w:val="none" w:sz="0" w:space="0" w:color="auto"/>
            <w:left w:val="none" w:sz="0" w:space="0" w:color="auto"/>
            <w:bottom w:val="none" w:sz="0" w:space="0" w:color="auto"/>
            <w:right w:val="none" w:sz="0" w:space="0" w:color="auto"/>
          </w:divBdr>
        </w:div>
        <w:div w:id="1904944244">
          <w:marLeft w:val="480"/>
          <w:marRight w:val="0"/>
          <w:marTop w:val="0"/>
          <w:marBottom w:val="0"/>
          <w:divBdr>
            <w:top w:val="none" w:sz="0" w:space="0" w:color="auto"/>
            <w:left w:val="none" w:sz="0" w:space="0" w:color="auto"/>
            <w:bottom w:val="none" w:sz="0" w:space="0" w:color="auto"/>
            <w:right w:val="none" w:sz="0" w:space="0" w:color="auto"/>
          </w:divBdr>
        </w:div>
        <w:div w:id="1678002455">
          <w:marLeft w:val="480"/>
          <w:marRight w:val="0"/>
          <w:marTop w:val="0"/>
          <w:marBottom w:val="0"/>
          <w:divBdr>
            <w:top w:val="none" w:sz="0" w:space="0" w:color="auto"/>
            <w:left w:val="none" w:sz="0" w:space="0" w:color="auto"/>
            <w:bottom w:val="none" w:sz="0" w:space="0" w:color="auto"/>
            <w:right w:val="none" w:sz="0" w:space="0" w:color="auto"/>
          </w:divBdr>
        </w:div>
      </w:divsChild>
    </w:div>
    <w:div w:id="1813713636">
      <w:bodyDiv w:val="1"/>
      <w:marLeft w:val="0"/>
      <w:marRight w:val="0"/>
      <w:marTop w:val="0"/>
      <w:marBottom w:val="0"/>
      <w:divBdr>
        <w:top w:val="none" w:sz="0" w:space="0" w:color="auto"/>
        <w:left w:val="none" w:sz="0" w:space="0" w:color="auto"/>
        <w:bottom w:val="none" w:sz="0" w:space="0" w:color="auto"/>
        <w:right w:val="none" w:sz="0" w:space="0" w:color="auto"/>
      </w:divBdr>
      <w:divsChild>
        <w:div w:id="1336805175">
          <w:marLeft w:val="480"/>
          <w:marRight w:val="0"/>
          <w:marTop w:val="0"/>
          <w:marBottom w:val="0"/>
          <w:divBdr>
            <w:top w:val="none" w:sz="0" w:space="0" w:color="auto"/>
            <w:left w:val="none" w:sz="0" w:space="0" w:color="auto"/>
            <w:bottom w:val="none" w:sz="0" w:space="0" w:color="auto"/>
            <w:right w:val="none" w:sz="0" w:space="0" w:color="auto"/>
          </w:divBdr>
        </w:div>
        <w:div w:id="598022119">
          <w:marLeft w:val="480"/>
          <w:marRight w:val="0"/>
          <w:marTop w:val="0"/>
          <w:marBottom w:val="0"/>
          <w:divBdr>
            <w:top w:val="none" w:sz="0" w:space="0" w:color="auto"/>
            <w:left w:val="none" w:sz="0" w:space="0" w:color="auto"/>
            <w:bottom w:val="none" w:sz="0" w:space="0" w:color="auto"/>
            <w:right w:val="none" w:sz="0" w:space="0" w:color="auto"/>
          </w:divBdr>
        </w:div>
        <w:div w:id="1523713661">
          <w:marLeft w:val="480"/>
          <w:marRight w:val="0"/>
          <w:marTop w:val="0"/>
          <w:marBottom w:val="0"/>
          <w:divBdr>
            <w:top w:val="none" w:sz="0" w:space="0" w:color="auto"/>
            <w:left w:val="none" w:sz="0" w:space="0" w:color="auto"/>
            <w:bottom w:val="none" w:sz="0" w:space="0" w:color="auto"/>
            <w:right w:val="none" w:sz="0" w:space="0" w:color="auto"/>
          </w:divBdr>
        </w:div>
        <w:div w:id="1848134040">
          <w:marLeft w:val="480"/>
          <w:marRight w:val="0"/>
          <w:marTop w:val="0"/>
          <w:marBottom w:val="0"/>
          <w:divBdr>
            <w:top w:val="none" w:sz="0" w:space="0" w:color="auto"/>
            <w:left w:val="none" w:sz="0" w:space="0" w:color="auto"/>
            <w:bottom w:val="none" w:sz="0" w:space="0" w:color="auto"/>
            <w:right w:val="none" w:sz="0" w:space="0" w:color="auto"/>
          </w:divBdr>
        </w:div>
        <w:div w:id="151021279">
          <w:marLeft w:val="480"/>
          <w:marRight w:val="0"/>
          <w:marTop w:val="0"/>
          <w:marBottom w:val="0"/>
          <w:divBdr>
            <w:top w:val="none" w:sz="0" w:space="0" w:color="auto"/>
            <w:left w:val="none" w:sz="0" w:space="0" w:color="auto"/>
            <w:bottom w:val="none" w:sz="0" w:space="0" w:color="auto"/>
            <w:right w:val="none" w:sz="0" w:space="0" w:color="auto"/>
          </w:divBdr>
        </w:div>
        <w:div w:id="1268657234">
          <w:marLeft w:val="480"/>
          <w:marRight w:val="0"/>
          <w:marTop w:val="0"/>
          <w:marBottom w:val="0"/>
          <w:divBdr>
            <w:top w:val="none" w:sz="0" w:space="0" w:color="auto"/>
            <w:left w:val="none" w:sz="0" w:space="0" w:color="auto"/>
            <w:bottom w:val="none" w:sz="0" w:space="0" w:color="auto"/>
            <w:right w:val="none" w:sz="0" w:space="0" w:color="auto"/>
          </w:divBdr>
        </w:div>
        <w:div w:id="1266645915">
          <w:marLeft w:val="480"/>
          <w:marRight w:val="0"/>
          <w:marTop w:val="0"/>
          <w:marBottom w:val="0"/>
          <w:divBdr>
            <w:top w:val="none" w:sz="0" w:space="0" w:color="auto"/>
            <w:left w:val="none" w:sz="0" w:space="0" w:color="auto"/>
            <w:bottom w:val="none" w:sz="0" w:space="0" w:color="auto"/>
            <w:right w:val="none" w:sz="0" w:space="0" w:color="auto"/>
          </w:divBdr>
        </w:div>
        <w:div w:id="1955554488">
          <w:marLeft w:val="480"/>
          <w:marRight w:val="0"/>
          <w:marTop w:val="0"/>
          <w:marBottom w:val="0"/>
          <w:divBdr>
            <w:top w:val="none" w:sz="0" w:space="0" w:color="auto"/>
            <w:left w:val="none" w:sz="0" w:space="0" w:color="auto"/>
            <w:bottom w:val="none" w:sz="0" w:space="0" w:color="auto"/>
            <w:right w:val="none" w:sz="0" w:space="0" w:color="auto"/>
          </w:divBdr>
        </w:div>
        <w:div w:id="1640110622">
          <w:marLeft w:val="480"/>
          <w:marRight w:val="0"/>
          <w:marTop w:val="0"/>
          <w:marBottom w:val="0"/>
          <w:divBdr>
            <w:top w:val="none" w:sz="0" w:space="0" w:color="auto"/>
            <w:left w:val="none" w:sz="0" w:space="0" w:color="auto"/>
            <w:bottom w:val="none" w:sz="0" w:space="0" w:color="auto"/>
            <w:right w:val="none" w:sz="0" w:space="0" w:color="auto"/>
          </w:divBdr>
        </w:div>
        <w:div w:id="1116679018">
          <w:marLeft w:val="480"/>
          <w:marRight w:val="0"/>
          <w:marTop w:val="0"/>
          <w:marBottom w:val="0"/>
          <w:divBdr>
            <w:top w:val="none" w:sz="0" w:space="0" w:color="auto"/>
            <w:left w:val="none" w:sz="0" w:space="0" w:color="auto"/>
            <w:bottom w:val="none" w:sz="0" w:space="0" w:color="auto"/>
            <w:right w:val="none" w:sz="0" w:space="0" w:color="auto"/>
          </w:divBdr>
        </w:div>
        <w:div w:id="311377362">
          <w:marLeft w:val="480"/>
          <w:marRight w:val="0"/>
          <w:marTop w:val="0"/>
          <w:marBottom w:val="0"/>
          <w:divBdr>
            <w:top w:val="none" w:sz="0" w:space="0" w:color="auto"/>
            <w:left w:val="none" w:sz="0" w:space="0" w:color="auto"/>
            <w:bottom w:val="none" w:sz="0" w:space="0" w:color="auto"/>
            <w:right w:val="none" w:sz="0" w:space="0" w:color="auto"/>
          </w:divBdr>
        </w:div>
        <w:div w:id="1092313541">
          <w:marLeft w:val="480"/>
          <w:marRight w:val="0"/>
          <w:marTop w:val="0"/>
          <w:marBottom w:val="0"/>
          <w:divBdr>
            <w:top w:val="none" w:sz="0" w:space="0" w:color="auto"/>
            <w:left w:val="none" w:sz="0" w:space="0" w:color="auto"/>
            <w:bottom w:val="none" w:sz="0" w:space="0" w:color="auto"/>
            <w:right w:val="none" w:sz="0" w:space="0" w:color="auto"/>
          </w:divBdr>
        </w:div>
        <w:div w:id="529490130">
          <w:marLeft w:val="480"/>
          <w:marRight w:val="0"/>
          <w:marTop w:val="0"/>
          <w:marBottom w:val="0"/>
          <w:divBdr>
            <w:top w:val="none" w:sz="0" w:space="0" w:color="auto"/>
            <w:left w:val="none" w:sz="0" w:space="0" w:color="auto"/>
            <w:bottom w:val="none" w:sz="0" w:space="0" w:color="auto"/>
            <w:right w:val="none" w:sz="0" w:space="0" w:color="auto"/>
          </w:divBdr>
        </w:div>
        <w:div w:id="1089740617">
          <w:marLeft w:val="480"/>
          <w:marRight w:val="0"/>
          <w:marTop w:val="0"/>
          <w:marBottom w:val="0"/>
          <w:divBdr>
            <w:top w:val="none" w:sz="0" w:space="0" w:color="auto"/>
            <w:left w:val="none" w:sz="0" w:space="0" w:color="auto"/>
            <w:bottom w:val="none" w:sz="0" w:space="0" w:color="auto"/>
            <w:right w:val="none" w:sz="0" w:space="0" w:color="auto"/>
          </w:divBdr>
        </w:div>
        <w:div w:id="1049762647">
          <w:marLeft w:val="480"/>
          <w:marRight w:val="0"/>
          <w:marTop w:val="0"/>
          <w:marBottom w:val="0"/>
          <w:divBdr>
            <w:top w:val="none" w:sz="0" w:space="0" w:color="auto"/>
            <w:left w:val="none" w:sz="0" w:space="0" w:color="auto"/>
            <w:bottom w:val="none" w:sz="0" w:space="0" w:color="auto"/>
            <w:right w:val="none" w:sz="0" w:space="0" w:color="auto"/>
          </w:divBdr>
        </w:div>
        <w:div w:id="1463574636">
          <w:marLeft w:val="480"/>
          <w:marRight w:val="0"/>
          <w:marTop w:val="0"/>
          <w:marBottom w:val="0"/>
          <w:divBdr>
            <w:top w:val="none" w:sz="0" w:space="0" w:color="auto"/>
            <w:left w:val="none" w:sz="0" w:space="0" w:color="auto"/>
            <w:bottom w:val="none" w:sz="0" w:space="0" w:color="auto"/>
            <w:right w:val="none" w:sz="0" w:space="0" w:color="auto"/>
          </w:divBdr>
        </w:div>
        <w:div w:id="805122468">
          <w:marLeft w:val="480"/>
          <w:marRight w:val="0"/>
          <w:marTop w:val="0"/>
          <w:marBottom w:val="0"/>
          <w:divBdr>
            <w:top w:val="none" w:sz="0" w:space="0" w:color="auto"/>
            <w:left w:val="none" w:sz="0" w:space="0" w:color="auto"/>
            <w:bottom w:val="none" w:sz="0" w:space="0" w:color="auto"/>
            <w:right w:val="none" w:sz="0" w:space="0" w:color="auto"/>
          </w:divBdr>
        </w:div>
        <w:div w:id="526332820">
          <w:marLeft w:val="480"/>
          <w:marRight w:val="0"/>
          <w:marTop w:val="0"/>
          <w:marBottom w:val="0"/>
          <w:divBdr>
            <w:top w:val="none" w:sz="0" w:space="0" w:color="auto"/>
            <w:left w:val="none" w:sz="0" w:space="0" w:color="auto"/>
            <w:bottom w:val="none" w:sz="0" w:space="0" w:color="auto"/>
            <w:right w:val="none" w:sz="0" w:space="0" w:color="auto"/>
          </w:divBdr>
        </w:div>
        <w:div w:id="253897863">
          <w:marLeft w:val="480"/>
          <w:marRight w:val="0"/>
          <w:marTop w:val="0"/>
          <w:marBottom w:val="0"/>
          <w:divBdr>
            <w:top w:val="none" w:sz="0" w:space="0" w:color="auto"/>
            <w:left w:val="none" w:sz="0" w:space="0" w:color="auto"/>
            <w:bottom w:val="none" w:sz="0" w:space="0" w:color="auto"/>
            <w:right w:val="none" w:sz="0" w:space="0" w:color="auto"/>
          </w:divBdr>
        </w:div>
        <w:div w:id="377045577">
          <w:marLeft w:val="480"/>
          <w:marRight w:val="0"/>
          <w:marTop w:val="0"/>
          <w:marBottom w:val="0"/>
          <w:divBdr>
            <w:top w:val="none" w:sz="0" w:space="0" w:color="auto"/>
            <w:left w:val="none" w:sz="0" w:space="0" w:color="auto"/>
            <w:bottom w:val="none" w:sz="0" w:space="0" w:color="auto"/>
            <w:right w:val="none" w:sz="0" w:space="0" w:color="auto"/>
          </w:divBdr>
        </w:div>
        <w:div w:id="1978294995">
          <w:marLeft w:val="480"/>
          <w:marRight w:val="0"/>
          <w:marTop w:val="0"/>
          <w:marBottom w:val="0"/>
          <w:divBdr>
            <w:top w:val="none" w:sz="0" w:space="0" w:color="auto"/>
            <w:left w:val="none" w:sz="0" w:space="0" w:color="auto"/>
            <w:bottom w:val="none" w:sz="0" w:space="0" w:color="auto"/>
            <w:right w:val="none" w:sz="0" w:space="0" w:color="auto"/>
          </w:divBdr>
        </w:div>
        <w:div w:id="514342503">
          <w:marLeft w:val="480"/>
          <w:marRight w:val="0"/>
          <w:marTop w:val="0"/>
          <w:marBottom w:val="0"/>
          <w:divBdr>
            <w:top w:val="none" w:sz="0" w:space="0" w:color="auto"/>
            <w:left w:val="none" w:sz="0" w:space="0" w:color="auto"/>
            <w:bottom w:val="none" w:sz="0" w:space="0" w:color="auto"/>
            <w:right w:val="none" w:sz="0" w:space="0" w:color="auto"/>
          </w:divBdr>
        </w:div>
        <w:div w:id="136344069">
          <w:marLeft w:val="480"/>
          <w:marRight w:val="0"/>
          <w:marTop w:val="0"/>
          <w:marBottom w:val="0"/>
          <w:divBdr>
            <w:top w:val="none" w:sz="0" w:space="0" w:color="auto"/>
            <w:left w:val="none" w:sz="0" w:space="0" w:color="auto"/>
            <w:bottom w:val="none" w:sz="0" w:space="0" w:color="auto"/>
            <w:right w:val="none" w:sz="0" w:space="0" w:color="auto"/>
          </w:divBdr>
        </w:div>
        <w:div w:id="968365626">
          <w:marLeft w:val="480"/>
          <w:marRight w:val="0"/>
          <w:marTop w:val="0"/>
          <w:marBottom w:val="0"/>
          <w:divBdr>
            <w:top w:val="none" w:sz="0" w:space="0" w:color="auto"/>
            <w:left w:val="none" w:sz="0" w:space="0" w:color="auto"/>
            <w:bottom w:val="none" w:sz="0" w:space="0" w:color="auto"/>
            <w:right w:val="none" w:sz="0" w:space="0" w:color="auto"/>
          </w:divBdr>
        </w:div>
      </w:divsChild>
    </w:div>
    <w:div w:id="1841431673">
      <w:bodyDiv w:val="1"/>
      <w:marLeft w:val="0"/>
      <w:marRight w:val="0"/>
      <w:marTop w:val="0"/>
      <w:marBottom w:val="0"/>
      <w:divBdr>
        <w:top w:val="none" w:sz="0" w:space="0" w:color="auto"/>
        <w:left w:val="none" w:sz="0" w:space="0" w:color="auto"/>
        <w:bottom w:val="none" w:sz="0" w:space="0" w:color="auto"/>
        <w:right w:val="none" w:sz="0" w:space="0" w:color="auto"/>
      </w:divBdr>
      <w:divsChild>
        <w:div w:id="1115951618">
          <w:marLeft w:val="640"/>
          <w:marRight w:val="0"/>
          <w:marTop w:val="0"/>
          <w:marBottom w:val="0"/>
          <w:divBdr>
            <w:top w:val="none" w:sz="0" w:space="0" w:color="auto"/>
            <w:left w:val="none" w:sz="0" w:space="0" w:color="auto"/>
            <w:bottom w:val="none" w:sz="0" w:space="0" w:color="auto"/>
            <w:right w:val="none" w:sz="0" w:space="0" w:color="auto"/>
          </w:divBdr>
        </w:div>
        <w:div w:id="872616384">
          <w:marLeft w:val="640"/>
          <w:marRight w:val="0"/>
          <w:marTop w:val="0"/>
          <w:marBottom w:val="0"/>
          <w:divBdr>
            <w:top w:val="none" w:sz="0" w:space="0" w:color="auto"/>
            <w:left w:val="none" w:sz="0" w:space="0" w:color="auto"/>
            <w:bottom w:val="none" w:sz="0" w:space="0" w:color="auto"/>
            <w:right w:val="none" w:sz="0" w:space="0" w:color="auto"/>
          </w:divBdr>
        </w:div>
        <w:div w:id="1830250116">
          <w:marLeft w:val="640"/>
          <w:marRight w:val="0"/>
          <w:marTop w:val="0"/>
          <w:marBottom w:val="0"/>
          <w:divBdr>
            <w:top w:val="none" w:sz="0" w:space="0" w:color="auto"/>
            <w:left w:val="none" w:sz="0" w:space="0" w:color="auto"/>
            <w:bottom w:val="none" w:sz="0" w:space="0" w:color="auto"/>
            <w:right w:val="none" w:sz="0" w:space="0" w:color="auto"/>
          </w:divBdr>
        </w:div>
        <w:div w:id="777798961">
          <w:marLeft w:val="640"/>
          <w:marRight w:val="0"/>
          <w:marTop w:val="0"/>
          <w:marBottom w:val="0"/>
          <w:divBdr>
            <w:top w:val="none" w:sz="0" w:space="0" w:color="auto"/>
            <w:left w:val="none" w:sz="0" w:space="0" w:color="auto"/>
            <w:bottom w:val="none" w:sz="0" w:space="0" w:color="auto"/>
            <w:right w:val="none" w:sz="0" w:space="0" w:color="auto"/>
          </w:divBdr>
        </w:div>
        <w:div w:id="763769467">
          <w:marLeft w:val="640"/>
          <w:marRight w:val="0"/>
          <w:marTop w:val="0"/>
          <w:marBottom w:val="0"/>
          <w:divBdr>
            <w:top w:val="none" w:sz="0" w:space="0" w:color="auto"/>
            <w:left w:val="none" w:sz="0" w:space="0" w:color="auto"/>
            <w:bottom w:val="none" w:sz="0" w:space="0" w:color="auto"/>
            <w:right w:val="none" w:sz="0" w:space="0" w:color="auto"/>
          </w:divBdr>
        </w:div>
        <w:div w:id="23992772">
          <w:marLeft w:val="640"/>
          <w:marRight w:val="0"/>
          <w:marTop w:val="0"/>
          <w:marBottom w:val="0"/>
          <w:divBdr>
            <w:top w:val="none" w:sz="0" w:space="0" w:color="auto"/>
            <w:left w:val="none" w:sz="0" w:space="0" w:color="auto"/>
            <w:bottom w:val="none" w:sz="0" w:space="0" w:color="auto"/>
            <w:right w:val="none" w:sz="0" w:space="0" w:color="auto"/>
          </w:divBdr>
        </w:div>
        <w:div w:id="397480036">
          <w:marLeft w:val="640"/>
          <w:marRight w:val="0"/>
          <w:marTop w:val="0"/>
          <w:marBottom w:val="0"/>
          <w:divBdr>
            <w:top w:val="none" w:sz="0" w:space="0" w:color="auto"/>
            <w:left w:val="none" w:sz="0" w:space="0" w:color="auto"/>
            <w:bottom w:val="none" w:sz="0" w:space="0" w:color="auto"/>
            <w:right w:val="none" w:sz="0" w:space="0" w:color="auto"/>
          </w:divBdr>
        </w:div>
        <w:div w:id="367799418">
          <w:marLeft w:val="640"/>
          <w:marRight w:val="0"/>
          <w:marTop w:val="0"/>
          <w:marBottom w:val="0"/>
          <w:divBdr>
            <w:top w:val="none" w:sz="0" w:space="0" w:color="auto"/>
            <w:left w:val="none" w:sz="0" w:space="0" w:color="auto"/>
            <w:bottom w:val="none" w:sz="0" w:space="0" w:color="auto"/>
            <w:right w:val="none" w:sz="0" w:space="0" w:color="auto"/>
          </w:divBdr>
        </w:div>
        <w:div w:id="2074312350">
          <w:marLeft w:val="640"/>
          <w:marRight w:val="0"/>
          <w:marTop w:val="0"/>
          <w:marBottom w:val="0"/>
          <w:divBdr>
            <w:top w:val="none" w:sz="0" w:space="0" w:color="auto"/>
            <w:left w:val="none" w:sz="0" w:space="0" w:color="auto"/>
            <w:bottom w:val="none" w:sz="0" w:space="0" w:color="auto"/>
            <w:right w:val="none" w:sz="0" w:space="0" w:color="auto"/>
          </w:divBdr>
        </w:div>
        <w:div w:id="1040671543">
          <w:marLeft w:val="640"/>
          <w:marRight w:val="0"/>
          <w:marTop w:val="0"/>
          <w:marBottom w:val="0"/>
          <w:divBdr>
            <w:top w:val="none" w:sz="0" w:space="0" w:color="auto"/>
            <w:left w:val="none" w:sz="0" w:space="0" w:color="auto"/>
            <w:bottom w:val="none" w:sz="0" w:space="0" w:color="auto"/>
            <w:right w:val="none" w:sz="0" w:space="0" w:color="auto"/>
          </w:divBdr>
        </w:div>
        <w:div w:id="1605579463">
          <w:marLeft w:val="640"/>
          <w:marRight w:val="0"/>
          <w:marTop w:val="0"/>
          <w:marBottom w:val="0"/>
          <w:divBdr>
            <w:top w:val="none" w:sz="0" w:space="0" w:color="auto"/>
            <w:left w:val="none" w:sz="0" w:space="0" w:color="auto"/>
            <w:bottom w:val="none" w:sz="0" w:space="0" w:color="auto"/>
            <w:right w:val="none" w:sz="0" w:space="0" w:color="auto"/>
          </w:divBdr>
        </w:div>
        <w:div w:id="102573400">
          <w:marLeft w:val="640"/>
          <w:marRight w:val="0"/>
          <w:marTop w:val="0"/>
          <w:marBottom w:val="0"/>
          <w:divBdr>
            <w:top w:val="none" w:sz="0" w:space="0" w:color="auto"/>
            <w:left w:val="none" w:sz="0" w:space="0" w:color="auto"/>
            <w:bottom w:val="none" w:sz="0" w:space="0" w:color="auto"/>
            <w:right w:val="none" w:sz="0" w:space="0" w:color="auto"/>
          </w:divBdr>
        </w:div>
        <w:div w:id="1038122684">
          <w:marLeft w:val="640"/>
          <w:marRight w:val="0"/>
          <w:marTop w:val="0"/>
          <w:marBottom w:val="0"/>
          <w:divBdr>
            <w:top w:val="none" w:sz="0" w:space="0" w:color="auto"/>
            <w:left w:val="none" w:sz="0" w:space="0" w:color="auto"/>
            <w:bottom w:val="none" w:sz="0" w:space="0" w:color="auto"/>
            <w:right w:val="none" w:sz="0" w:space="0" w:color="auto"/>
          </w:divBdr>
        </w:div>
        <w:div w:id="259727898">
          <w:marLeft w:val="640"/>
          <w:marRight w:val="0"/>
          <w:marTop w:val="0"/>
          <w:marBottom w:val="0"/>
          <w:divBdr>
            <w:top w:val="none" w:sz="0" w:space="0" w:color="auto"/>
            <w:left w:val="none" w:sz="0" w:space="0" w:color="auto"/>
            <w:bottom w:val="none" w:sz="0" w:space="0" w:color="auto"/>
            <w:right w:val="none" w:sz="0" w:space="0" w:color="auto"/>
          </w:divBdr>
        </w:div>
        <w:div w:id="1190799757">
          <w:marLeft w:val="640"/>
          <w:marRight w:val="0"/>
          <w:marTop w:val="0"/>
          <w:marBottom w:val="0"/>
          <w:divBdr>
            <w:top w:val="none" w:sz="0" w:space="0" w:color="auto"/>
            <w:left w:val="none" w:sz="0" w:space="0" w:color="auto"/>
            <w:bottom w:val="none" w:sz="0" w:space="0" w:color="auto"/>
            <w:right w:val="none" w:sz="0" w:space="0" w:color="auto"/>
          </w:divBdr>
        </w:div>
        <w:div w:id="1270770132">
          <w:marLeft w:val="640"/>
          <w:marRight w:val="0"/>
          <w:marTop w:val="0"/>
          <w:marBottom w:val="0"/>
          <w:divBdr>
            <w:top w:val="none" w:sz="0" w:space="0" w:color="auto"/>
            <w:left w:val="none" w:sz="0" w:space="0" w:color="auto"/>
            <w:bottom w:val="none" w:sz="0" w:space="0" w:color="auto"/>
            <w:right w:val="none" w:sz="0" w:space="0" w:color="auto"/>
          </w:divBdr>
        </w:div>
        <w:div w:id="1622609960">
          <w:marLeft w:val="640"/>
          <w:marRight w:val="0"/>
          <w:marTop w:val="0"/>
          <w:marBottom w:val="0"/>
          <w:divBdr>
            <w:top w:val="none" w:sz="0" w:space="0" w:color="auto"/>
            <w:left w:val="none" w:sz="0" w:space="0" w:color="auto"/>
            <w:bottom w:val="none" w:sz="0" w:space="0" w:color="auto"/>
            <w:right w:val="none" w:sz="0" w:space="0" w:color="auto"/>
          </w:divBdr>
        </w:div>
        <w:div w:id="428891588">
          <w:marLeft w:val="640"/>
          <w:marRight w:val="0"/>
          <w:marTop w:val="0"/>
          <w:marBottom w:val="0"/>
          <w:divBdr>
            <w:top w:val="none" w:sz="0" w:space="0" w:color="auto"/>
            <w:left w:val="none" w:sz="0" w:space="0" w:color="auto"/>
            <w:bottom w:val="none" w:sz="0" w:space="0" w:color="auto"/>
            <w:right w:val="none" w:sz="0" w:space="0" w:color="auto"/>
          </w:divBdr>
        </w:div>
        <w:div w:id="470443319">
          <w:marLeft w:val="640"/>
          <w:marRight w:val="0"/>
          <w:marTop w:val="0"/>
          <w:marBottom w:val="0"/>
          <w:divBdr>
            <w:top w:val="none" w:sz="0" w:space="0" w:color="auto"/>
            <w:left w:val="none" w:sz="0" w:space="0" w:color="auto"/>
            <w:bottom w:val="none" w:sz="0" w:space="0" w:color="auto"/>
            <w:right w:val="none" w:sz="0" w:space="0" w:color="auto"/>
          </w:divBdr>
        </w:div>
        <w:div w:id="1012296627">
          <w:marLeft w:val="640"/>
          <w:marRight w:val="0"/>
          <w:marTop w:val="0"/>
          <w:marBottom w:val="0"/>
          <w:divBdr>
            <w:top w:val="none" w:sz="0" w:space="0" w:color="auto"/>
            <w:left w:val="none" w:sz="0" w:space="0" w:color="auto"/>
            <w:bottom w:val="none" w:sz="0" w:space="0" w:color="auto"/>
            <w:right w:val="none" w:sz="0" w:space="0" w:color="auto"/>
          </w:divBdr>
        </w:div>
        <w:div w:id="1329862339">
          <w:marLeft w:val="640"/>
          <w:marRight w:val="0"/>
          <w:marTop w:val="0"/>
          <w:marBottom w:val="0"/>
          <w:divBdr>
            <w:top w:val="none" w:sz="0" w:space="0" w:color="auto"/>
            <w:left w:val="none" w:sz="0" w:space="0" w:color="auto"/>
            <w:bottom w:val="none" w:sz="0" w:space="0" w:color="auto"/>
            <w:right w:val="none" w:sz="0" w:space="0" w:color="auto"/>
          </w:divBdr>
        </w:div>
        <w:div w:id="167209684">
          <w:marLeft w:val="640"/>
          <w:marRight w:val="0"/>
          <w:marTop w:val="0"/>
          <w:marBottom w:val="0"/>
          <w:divBdr>
            <w:top w:val="none" w:sz="0" w:space="0" w:color="auto"/>
            <w:left w:val="none" w:sz="0" w:space="0" w:color="auto"/>
            <w:bottom w:val="none" w:sz="0" w:space="0" w:color="auto"/>
            <w:right w:val="none" w:sz="0" w:space="0" w:color="auto"/>
          </w:divBdr>
        </w:div>
        <w:div w:id="1180856206">
          <w:marLeft w:val="640"/>
          <w:marRight w:val="0"/>
          <w:marTop w:val="0"/>
          <w:marBottom w:val="0"/>
          <w:divBdr>
            <w:top w:val="none" w:sz="0" w:space="0" w:color="auto"/>
            <w:left w:val="none" w:sz="0" w:space="0" w:color="auto"/>
            <w:bottom w:val="none" w:sz="0" w:space="0" w:color="auto"/>
            <w:right w:val="none" w:sz="0" w:space="0" w:color="auto"/>
          </w:divBdr>
        </w:div>
        <w:div w:id="1443652432">
          <w:marLeft w:val="640"/>
          <w:marRight w:val="0"/>
          <w:marTop w:val="0"/>
          <w:marBottom w:val="0"/>
          <w:divBdr>
            <w:top w:val="none" w:sz="0" w:space="0" w:color="auto"/>
            <w:left w:val="none" w:sz="0" w:space="0" w:color="auto"/>
            <w:bottom w:val="none" w:sz="0" w:space="0" w:color="auto"/>
            <w:right w:val="none" w:sz="0" w:space="0" w:color="auto"/>
          </w:divBdr>
        </w:div>
        <w:div w:id="1191452601">
          <w:marLeft w:val="640"/>
          <w:marRight w:val="0"/>
          <w:marTop w:val="0"/>
          <w:marBottom w:val="0"/>
          <w:divBdr>
            <w:top w:val="none" w:sz="0" w:space="0" w:color="auto"/>
            <w:left w:val="none" w:sz="0" w:space="0" w:color="auto"/>
            <w:bottom w:val="none" w:sz="0" w:space="0" w:color="auto"/>
            <w:right w:val="none" w:sz="0" w:space="0" w:color="auto"/>
          </w:divBdr>
        </w:div>
      </w:divsChild>
    </w:div>
    <w:div w:id="1855724369">
      <w:bodyDiv w:val="1"/>
      <w:marLeft w:val="0"/>
      <w:marRight w:val="0"/>
      <w:marTop w:val="0"/>
      <w:marBottom w:val="0"/>
      <w:divBdr>
        <w:top w:val="none" w:sz="0" w:space="0" w:color="auto"/>
        <w:left w:val="none" w:sz="0" w:space="0" w:color="auto"/>
        <w:bottom w:val="none" w:sz="0" w:space="0" w:color="auto"/>
        <w:right w:val="none" w:sz="0" w:space="0" w:color="auto"/>
      </w:divBdr>
    </w:div>
    <w:div w:id="1856378011">
      <w:bodyDiv w:val="1"/>
      <w:marLeft w:val="0"/>
      <w:marRight w:val="0"/>
      <w:marTop w:val="0"/>
      <w:marBottom w:val="0"/>
      <w:divBdr>
        <w:top w:val="none" w:sz="0" w:space="0" w:color="auto"/>
        <w:left w:val="none" w:sz="0" w:space="0" w:color="auto"/>
        <w:bottom w:val="none" w:sz="0" w:space="0" w:color="auto"/>
        <w:right w:val="none" w:sz="0" w:space="0" w:color="auto"/>
      </w:divBdr>
      <w:divsChild>
        <w:div w:id="1977753944">
          <w:marLeft w:val="640"/>
          <w:marRight w:val="0"/>
          <w:marTop w:val="0"/>
          <w:marBottom w:val="0"/>
          <w:divBdr>
            <w:top w:val="none" w:sz="0" w:space="0" w:color="auto"/>
            <w:left w:val="none" w:sz="0" w:space="0" w:color="auto"/>
            <w:bottom w:val="none" w:sz="0" w:space="0" w:color="auto"/>
            <w:right w:val="none" w:sz="0" w:space="0" w:color="auto"/>
          </w:divBdr>
        </w:div>
        <w:div w:id="1139569098">
          <w:marLeft w:val="640"/>
          <w:marRight w:val="0"/>
          <w:marTop w:val="0"/>
          <w:marBottom w:val="0"/>
          <w:divBdr>
            <w:top w:val="none" w:sz="0" w:space="0" w:color="auto"/>
            <w:left w:val="none" w:sz="0" w:space="0" w:color="auto"/>
            <w:bottom w:val="none" w:sz="0" w:space="0" w:color="auto"/>
            <w:right w:val="none" w:sz="0" w:space="0" w:color="auto"/>
          </w:divBdr>
        </w:div>
        <w:div w:id="1933782292">
          <w:marLeft w:val="640"/>
          <w:marRight w:val="0"/>
          <w:marTop w:val="0"/>
          <w:marBottom w:val="0"/>
          <w:divBdr>
            <w:top w:val="none" w:sz="0" w:space="0" w:color="auto"/>
            <w:left w:val="none" w:sz="0" w:space="0" w:color="auto"/>
            <w:bottom w:val="none" w:sz="0" w:space="0" w:color="auto"/>
            <w:right w:val="none" w:sz="0" w:space="0" w:color="auto"/>
          </w:divBdr>
        </w:div>
        <w:div w:id="1785226237">
          <w:marLeft w:val="640"/>
          <w:marRight w:val="0"/>
          <w:marTop w:val="0"/>
          <w:marBottom w:val="0"/>
          <w:divBdr>
            <w:top w:val="none" w:sz="0" w:space="0" w:color="auto"/>
            <w:left w:val="none" w:sz="0" w:space="0" w:color="auto"/>
            <w:bottom w:val="none" w:sz="0" w:space="0" w:color="auto"/>
            <w:right w:val="none" w:sz="0" w:space="0" w:color="auto"/>
          </w:divBdr>
        </w:div>
        <w:div w:id="348334346">
          <w:marLeft w:val="640"/>
          <w:marRight w:val="0"/>
          <w:marTop w:val="0"/>
          <w:marBottom w:val="0"/>
          <w:divBdr>
            <w:top w:val="none" w:sz="0" w:space="0" w:color="auto"/>
            <w:left w:val="none" w:sz="0" w:space="0" w:color="auto"/>
            <w:bottom w:val="none" w:sz="0" w:space="0" w:color="auto"/>
            <w:right w:val="none" w:sz="0" w:space="0" w:color="auto"/>
          </w:divBdr>
        </w:div>
        <w:div w:id="1818523959">
          <w:marLeft w:val="640"/>
          <w:marRight w:val="0"/>
          <w:marTop w:val="0"/>
          <w:marBottom w:val="0"/>
          <w:divBdr>
            <w:top w:val="none" w:sz="0" w:space="0" w:color="auto"/>
            <w:left w:val="none" w:sz="0" w:space="0" w:color="auto"/>
            <w:bottom w:val="none" w:sz="0" w:space="0" w:color="auto"/>
            <w:right w:val="none" w:sz="0" w:space="0" w:color="auto"/>
          </w:divBdr>
        </w:div>
        <w:div w:id="1535269537">
          <w:marLeft w:val="640"/>
          <w:marRight w:val="0"/>
          <w:marTop w:val="0"/>
          <w:marBottom w:val="0"/>
          <w:divBdr>
            <w:top w:val="none" w:sz="0" w:space="0" w:color="auto"/>
            <w:left w:val="none" w:sz="0" w:space="0" w:color="auto"/>
            <w:bottom w:val="none" w:sz="0" w:space="0" w:color="auto"/>
            <w:right w:val="none" w:sz="0" w:space="0" w:color="auto"/>
          </w:divBdr>
        </w:div>
      </w:divsChild>
    </w:div>
    <w:div w:id="1859808339">
      <w:bodyDiv w:val="1"/>
      <w:marLeft w:val="0"/>
      <w:marRight w:val="0"/>
      <w:marTop w:val="0"/>
      <w:marBottom w:val="0"/>
      <w:divBdr>
        <w:top w:val="none" w:sz="0" w:space="0" w:color="auto"/>
        <w:left w:val="none" w:sz="0" w:space="0" w:color="auto"/>
        <w:bottom w:val="none" w:sz="0" w:space="0" w:color="auto"/>
        <w:right w:val="none" w:sz="0" w:space="0" w:color="auto"/>
      </w:divBdr>
    </w:div>
    <w:div w:id="1870559514">
      <w:bodyDiv w:val="1"/>
      <w:marLeft w:val="0"/>
      <w:marRight w:val="0"/>
      <w:marTop w:val="0"/>
      <w:marBottom w:val="0"/>
      <w:divBdr>
        <w:top w:val="none" w:sz="0" w:space="0" w:color="auto"/>
        <w:left w:val="none" w:sz="0" w:space="0" w:color="auto"/>
        <w:bottom w:val="none" w:sz="0" w:space="0" w:color="auto"/>
        <w:right w:val="none" w:sz="0" w:space="0" w:color="auto"/>
      </w:divBdr>
    </w:div>
    <w:div w:id="1875803725">
      <w:bodyDiv w:val="1"/>
      <w:marLeft w:val="0"/>
      <w:marRight w:val="0"/>
      <w:marTop w:val="0"/>
      <w:marBottom w:val="0"/>
      <w:divBdr>
        <w:top w:val="none" w:sz="0" w:space="0" w:color="auto"/>
        <w:left w:val="none" w:sz="0" w:space="0" w:color="auto"/>
        <w:bottom w:val="none" w:sz="0" w:space="0" w:color="auto"/>
        <w:right w:val="none" w:sz="0" w:space="0" w:color="auto"/>
      </w:divBdr>
      <w:divsChild>
        <w:div w:id="2117552838">
          <w:marLeft w:val="640"/>
          <w:marRight w:val="0"/>
          <w:marTop w:val="0"/>
          <w:marBottom w:val="0"/>
          <w:divBdr>
            <w:top w:val="none" w:sz="0" w:space="0" w:color="auto"/>
            <w:left w:val="none" w:sz="0" w:space="0" w:color="auto"/>
            <w:bottom w:val="none" w:sz="0" w:space="0" w:color="auto"/>
            <w:right w:val="none" w:sz="0" w:space="0" w:color="auto"/>
          </w:divBdr>
        </w:div>
        <w:div w:id="908686332">
          <w:marLeft w:val="640"/>
          <w:marRight w:val="0"/>
          <w:marTop w:val="0"/>
          <w:marBottom w:val="0"/>
          <w:divBdr>
            <w:top w:val="none" w:sz="0" w:space="0" w:color="auto"/>
            <w:left w:val="none" w:sz="0" w:space="0" w:color="auto"/>
            <w:bottom w:val="none" w:sz="0" w:space="0" w:color="auto"/>
            <w:right w:val="none" w:sz="0" w:space="0" w:color="auto"/>
          </w:divBdr>
        </w:div>
        <w:div w:id="1186140940">
          <w:marLeft w:val="640"/>
          <w:marRight w:val="0"/>
          <w:marTop w:val="0"/>
          <w:marBottom w:val="0"/>
          <w:divBdr>
            <w:top w:val="none" w:sz="0" w:space="0" w:color="auto"/>
            <w:left w:val="none" w:sz="0" w:space="0" w:color="auto"/>
            <w:bottom w:val="none" w:sz="0" w:space="0" w:color="auto"/>
            <w:right w:val="none" w:sz="0" w:space="0" w:color="auto"/>
          </w:divBdr>
        </w:div>
        <w:div w:id="1029572407">
          <w:marLeft w:val="640"/>
          <w:marRight w:val="0"/>
          <w:marTop w:val="0"/>
          <w:marBottom w:val="0"/>
          <w:divBdr>
            <w:top w:val="none" w:sz="0" w:space="0" w:color="auto"/>
            <w:left w:val="none" w:sz="0" w:space="0" w:color="auto"/>
            <w:bottom w:val="none" w:sz="0" w:space="0" w:color="auto"/>
            <w:right w:val="none" w:sz="0" w:space="0" w:color="auto"/>
          </w:divBdr>
        </w:div>
        <w:div w:id="1504515290">
          <w:marLeft w:val="640"/>
          <w:marRight w:val="0"/>
          <w:marTop w:val="0"/>
          <w:marBottom w:val="0"/>
          <w:divBdr>
            <w:top w:val="none" w:sz="0" w:space="0" w:color="auto"/>
            <w:left w:val="none" w:sz="0" w:space="0" w:color="auto"/>
            <w:bottom w:val="none" w:sz="0" w:space="0" w:color="auto"/>
            <w:right w:val="none" w:sz="0" w:space="0" w:color="auto"/>
          </w:divBdr>
        </w:div>
        <w:div w:id="225996480">
          <w:marLeft w:val="640"/>
          <w:marRight w:val="0"/>
          <w:marTop w:val="0"/>
          <w:marBottom w:val="0"/>
          <w:divBdr>
            <w:top w:val="none" w:sz="0" w:space="0" w:color="auto"/>
            <w:left w:val="none" w:sz="0" w:space="0" w:color="auto"/>
            <w:bottom w:val="none" w:sz="0" w:space="0" w:color="auto"/>
            <w:right w:val="none" w:sz="0" w:space="0" w:color="auto"/>
          </w:divBdr>
        </w:div>
        <w:div w:id="1708676135">
          <w:marLeft w:val="640"/>
          <w:marRight w:val="0"/>
          <w:marTop w:val="0"/>
          <w:marBottom w:val="0"/>
          <w:divBdr>
            <w:top w:val="none" w:sz="0" w:space="0" w:color="auto"/>
            <w:left w:val="none" w:sz="0" w:space="0" w:color="auto"/>
            <w:bottom w:val="none" w:sz="0" w:space="0" w:color="auto"/>
            <w:right w:val="none" w:sz="0" w:space="0" w:color="auto"/>
          </w:divBdr>
        </w:div>
      </w:divsChild>
    </w:div>
    <w:div w:id="1911117600">
      <w:bodyDiv w:val="1"/>
      <w:marLeft w:val="0"/>
      <w:marRight w:val="0"/>
      <w:marTop w:val="0"/>
      <w:marBottom w:val="0"/>
      <w:divBdr>
        <w:top w:val="none" w:sz="0" w:space="0" w:color="auto"/>
        <w:left w:val="none" w:sz="0" w:space="0" w:color="auto"/>
        <w:bottom w:val="none" w:sz="0" w:space="0" w:color="auto"/>
        <w:right w:val="none" w:sz="0" w:space="0" w:color="auto"/>
      </w:divBdr>
    </w:div>
    <w:div w:id="1975022931">
      <w:bodyDiv w:val="1"/>
      <w:marLeft w:val="0"/>
      <w:marRight w:val="0"/>
      <w:marTop w:val="0"/>
      <w:marBottom w:val="0"/>
      <w:divBdr>
        <w:top w:val="none" w:sz="0" w:space="0" w:color="auto"/>
        <w:left w:val="none" w:sz="0" w:space="0" w:color="auto"/>
        <w:bottom w:val="none" w:sz="0" w:space="0" w:color="auto"/>
        <w:right w:val="none" w:sz="0" w:space="0" w:color="auto"/>
      </w:divBdr>
    </w:div>
    <w:div w:id="1991977857">
      <w:bodyDiv w:val="1"/>
      <w:marLeft w:val="0"/>
      <w:marRight w:val="0"/>
      <w:marTop w:val="0"/>
      <w:marBottom w:val="0"/>
      <w:divBdr>
        <w:top w:val="none" w:sz="0" w:space="0" w:color="auto"/>
        <w:left w:val="none" w:sz="0" w:space="0" w:color="auto"/>
        <w:bottom w:val="none" w:sz="0" w:space="0" w:color="auto"/>
        <w:right w:val="none" w:sz="0" w:space="0" w:color="auto"/>
      </w:divBdr>
      <w:divsChild>
        <w:div w:id="1386758709">
          <w:marLeft w:val="640"/>
          <w:marRight w:val="0"/>
          <w:marTop w:val="0"/>
          <w:marBottom w:val="0"/>
          <w:divBdr>
            <w:top w:val="none" w:sz="0" w:space="0" w:color="auto"/>
            <w:left w:val="none" w:sz="0" w:space="0" w:color="auto"/>
            <w:bottom w:val="none" w:sz="0" w:space="0" w:color="auto"/>
            <w:right w:val="none" w:sz="0" w:space="0" w:color="auto"/>
          </w:divBdr>
        </w:div>
        <w:div w:id="198785521">
          <w:marLeft w:val="640"/>
          <w:marRight w:val="0"/>
          <w:marTop w:val="0"/>
          <w:marBottom w:val="0"/>
          <w:divBdr>
            <w:top w:val="none" w:sz="0" w:space="0" w:color="auto"/>
            <w:left w:val="none" w:sz="0" w:space="0" w:color="auto"/>
            <w:bottom w:val="none" w:sz="0" w:space="0" w:color="auto"/>
            <w:right w:val="none" w:sz="0" w:space="0" w:color="auto"/>
          </w:divBdr>
        </w:div>
        <w:div w:id="1879049571">
          <w:marLeft w:val="640"/>
          <w:marRight w:val="0"/>
          <w:marTop w:val="0"/>
          <w:marBottom w:val="0"/>
          <w:divBdr>
            <w:top w:val="none" w:sz="0" w:space="0" w:color="auto"/>
            <w:left w:val="none" w:sz="0" w:space="0" w:color="auto"/>
            <w:bottom w:val="none" w:sz="0" w:space="0" w:color="auto"/>
            <w:right w:val="none" w:sz="0" w:space="0" w:color="auto"/>
          </w:divBdr>
        </w:div>
        <w:div w:id="375395256">
          <w:marLeft w:val="640"/>
          <w:marRight w:val="0"/>
          <w:marTop w:val="0"/>
          <w:marBottom w:val="0"/>
          <w:divBdr>
            <w:top w:val="none" w:sz="0" w:space="0" w:color="auto"/>
            <w:left w:val="none" w:sz="0" w:space="0" w:color="auto"/>
            <w:bottom w:val="none" w:sz="0" w:space="0" w:color="auto"/>
            <w:right w:val="none" w:sz="0" w:space="0" w:color="auto"/>
          </w:divBdr>
        </w:div>
        <w:div w:id="55785709">
          <w:marLeft w:val="640"/>
          <w:marRight w:val="0"/>
          <w:marTop w:val="0"/>
          <w:marBottom w:val="0"/>
          <w:divBdr>
            <w:top w:val="none" w:sz="0" w:space="0" w:color="auto"/>
            <w:left w:val="none" w:sz="0" w:space="0" w:color="auto"/>
            <w:bottom w:val="none" w:sz="0" w:space="0" w:color="auto"/>
            <w:right w:val="none" w:sz="0" w:space="0" w:color="auto"/>
          </w:divBdr>
        </w:div>
        <w:div w:id="1202867643">
          <w:marLeft w:val="640"/>
          <w:marRight w:val="0"/>
          <w:marTop w:val="0"/>
          <w:marBottom w:val="0"/>
          <w:divBdr>
            <w:top w:val="none" w:sz="0" w:space="0" w:color="auto"/>
            <w:left w:val="none" w:sz="0" w:space="0" w:color="auto"/>
            <w:bottom w:val="none" w:sz="0" w:space="0" w:color="auto"/>
            <w:right w:val="none" w:sz="0" w:space="0" w:color="auto"/>
          </w:divBdr>
        </w:div>
        <w:div w:id="486288623">
          <w:marLeft w:val="640"/>
          <w:marRight w:val="0"/>
          <w:marTop w:val="0"/>
          <w:marBottom w:val="0"/>
          <w:divBdr>
            <w:top w:val="none" w:sz="0" w:space="0" w:color="auto"/>
            <w:left w:val="none" w:sz="0" w:space="0" w:color="auto"/>
            <w:bottom w:val="none" w:sz="0" w:space="0" w:color="auto"/>
            <w:right w:val="none" w:sz="0" w:space="0" w:color="auto"/>
          </w:divBdr>
        </w:div>
        <w:div w:id="1739934881">
          <w:marLeft w:val="640"/>
          <w:marRight w:val="0"/>
          <w:marTop w:val="0"/>
          <w:marBottom w:val="0"/>
          <w:divBdr>
            <w:top w:val="none" w:sz="0" w:space="0" w:color="auto"/>
            <w:left w:val="none" w:sz="0" w:space="0" w:color="auto"/>
            <w:bottom w:val="none" w:sz="0" w:space="0" w:color="auto"/>
            <w:right w:val="none" w:sz="0" w:space="0" w:color="auto"/>
          </w:divBdr>
        </w:div>
        <w:div w:id="1461191664">
          <w:marLeft w:val="640"/>
          <w:marRight w:val="0"/>
          <w:marTop w:val="0"/>
          <w:marBottom w:val="0"/>
          <w:divBdr>
            <w:top w:val="none" w:sz="0" w:space="0" w:color="auto"/>
            <w:left w:val="none" w:sz="0" w:space="0" w:color="auto"/>
            <w:bottom w:val="none" w:sz="0" w:space="0" w:color="auto"/>
            <w:right w:val="none" w:sz="0" w:space="0" w:color="auto"/>
          </w:divBdr>
        </w:div>
        <w:div w:id="1377437171">
          <w:marLeft w:val="640"/>
          <w:marRight w:val="0"/>
          <w:marTop w:val="0"/>
          <w:marBottom w:val="0"/>
          <w:divBdr>
            <w:top w:val="none" w:sz="0" w:space="0" w:color="auto"/>
            <w:left w:val="none" w:sz="0" w:space="0" w:color="auto"/>
            <w:bottom w:val="none" w:sz="0" w:space="0" w:color="auto"/>
            <w:right w:val="none" w:sz="0" w:space="0" w:color="auto"/>
          </w:divBdr>
        </w:div>
        <w:div w:id="1153106133">
          <w:marLeft w:val="640"/>
          <w:marRight w:val="0"/>
          <w:marTop w:val="0"/>
          <w:marBottom w:val="0"/>
          <w:divBdr>
            <w:top w:val="none" w:sz="0" w:space="0" w:color="auto"/>
            <w:left w:val="none" w:sz="0" w:space="0" w:color="auto"/>
            <w:bottom w:val="none" w:sz="0" w:space="0" w:color="auto"/>
            <w:right w:val="none" w:sz="0" w:space="0" w:color="auto"/>
          </w:divBdr>
        </w:div>
        <w:div w:id="1259556531">
          <w:marLeft w:val="640"/>
          <w:marRight w:val="0"/>
          <w:marTop w:val="0"/>
          <w:marBottom w:val="0"/>
          <w:divBdr>
            <w:top w:val="none" w:sz="0" w:space="0" w:color="auto"/>
            <w:left w:val="none" w:sz="0" w:space="0" w:color="auto"/>
            <w:bottom w:val="none" w:sz="0" w:space="0" w:color="auto"/>
            <w:right w:val="none" w:sz="0" w:space="0" w:color="auto"/>
          </w:divBdr>
        </w:div>
        <w:div w:id="959142004">
          <w:marLeft w:val="640"/>
          <w:marRight w:val="0"/>
          <w:marTop w:val="0"/>
          <w:marBottom w:val="0"/>
          <w:divBdr>
            <w:top w:val="none" w:sz="0" w:space="0" w:color="auto"/>
            <w:left w:val="none" w:sz="0" w:space="0" w:color="auto"/>
            <w:bottom w:val="none" w:sz="0" w:space="0" w:color="auto"/>
            <w:right w:val="none" w:sz="0" w:space="0" w:color="auto"/>
          </w:divBdr>
        </w:div>
        <w:div w:id="1251162389">
          <w:marLeft w:val="640"/>
          <w:marRight w:val="0"/>
          <w:marTop w:val="0"/>
          <w:marBottom w:val="0"/>
          <w:divBdr>
            <w:top w:val="none" w:sz="0" w:space="0" w:color="auto"/>
            <w:left w:val="none" w:sz="0" w:space="0" w:color="auto"/>
            <w:bottom w:val="none" w:sz="0" w:space="0" w:color="auto"/>
            <w:right w:val="none" w:sz="0" w:space="0" w:color="auto"/>
          </w:divBdr>
        </w:div>
        <w:div w:id="443693562">
          <w:marLeft w:val="640"/>
          <w:marRight w:val="0"/>
          <w:marTop w:val="0"/>
          <w:marBottom w:val="0"/>
          <w:divBdr>
            <w:top w:val="none" w:sz="0" w:space="0" w:color="auto"/>
            <w:left w:val="none" w:sz="0" w:space="0" w:color="auto"/>
            <w:bottom w:val="none" w:sz="0" w:space="0" w:color="auto"/>
            <w:right w:val="none" w:sz="0" w:space="0" w:color="auto"/>
          </w:divBdr>
        </w:div>
        <w:div w:id="1457747908">
          <w:marLeft w:val="640"/>
          <w:marRight w:val="0"/>
          <w:marTop w:val="0"/>
          <w:marBottom w:val="0"/>
          <w:divBdr>
            <w:top w:val="none" w:sz="0" w:space="0" w:color="auto"/>
            <w:left w:val="none" w:sz="0" w:space="0" w:color="auto"/>
            <w:bottom w:val="none" w:sz="0" w:space="0" w:color="auto"/>
            <w:right w:val="none" w:sz="0" w:space="0" w:color="auto"/>
          </w:divBdr>
        </w:div>
        <w:div w:id="781732066">
          <w:marLeft w:val="640"/>
          <w:marRight w:val="0"/>
          <w:marTop w:val="0"/>
          <w:marBottom w:val="0"/>
          <w:divBdr>
            <w:top w:val="none" w:sz="0" w:space="0" w:color="auto"/>
            <w:left w:val="none" w:sz="0" w:space="0" w:color="auto"/>
            <w:bottom w:val="none" w:sz="0" w:space="0" w:color="auto"/>
            <w:right w:val="none" w:sz="0" w:space="0" w:color="auto"/>
          </w:divBdr>
        </w:div>
        <w:div w:id="1881474383">
          <w:marLeft w:val="640"/>
          <w:marRight w:val="0"/>
          <w:marTop w:val="0"/>
          <w:marBottom w:val="0"/>
          <w:divBdr>
            <w:top w:val="none" w:sz="0" w:space="0" w:color="auto"/>
            <w:left w:val="none" w:sz="0" w:space="0" w:color="auto"/>
            <w:bottom w:val="none" w:sz="0" w:space="0" w:color="auto"/>
            <w:right w:val="none" w:sz="0" w:space="0" w:color="auto"/>
          </w:divBdr>
        </w:div>
        <w:div w:id="198588630">
          <w:marLeft w:val="640"/>
          <w:marRight w:val="0"/>
          <w:marTop w:val="0"/>
          <w:marBottom w:val="0"/>
          <w:divBdr>
            <w:top w:val="none" w:sz="0" w:space="0" w:color="auto"/>
            <w:left w:val="none" w:sz="0" w:space="0" w:color="auto"/>
            <w:bottom w:val="none" w:sz="0" w:space="0" w:color="auto"/>
            <w:right w:val="none" w:sz="0" w:space="0" w:color="auto"/>
          </w:divBdr>
        </w:div>
        <w:div w:id="1818448578">
          <w:marLeft w:val="640"/>
          <w:marRight w:val="0"/>
          <w:marTop w:val="0"/>
          <w:marBottom w:val="0"/>
          <w:divBdr>
            <w:top w:val="none" w:sz="0" w:space="0" w:color="auto"/>
            <w:left w:val="none" w:sz="0" w:space="0" w:color="auto"/>
            <w:bottom w:val="none" w:sz="0" w:space="0" w:color="auto"/>
            <w:right w:val="none" w:sz="0" w:space="0" w:color="auto"/>
          </w:divBdr>
        </w:div>
        <w:div w:id="1690523925">
          <w:marLeft w:val="640"/>
          <w:marRight w:val="0"/>
          <w:marTop w:val="0"/>
          <w:marBottom w:val="0"/>
          <w:divBdr>
            <w:top w:val="none" w:sz="0" w:space="0" w:color="auto"/>
            <w:left w:val="none" w:sz="0" w:space="0" w:color="auto"/>
            <w:bottom w:val="none" w:sz="0" w:space="0" w:color="auto"/>
            <w:right w:val="none" w:sz="0" w:space="0" w:color="auto"/>
          </w:divBdr>
        </w:div>
        <w:div w:id="863857962">
          <w:marLeft w:val="640"/>
          <w:marRight w:val="0"/>
          <w:marTop w:val="0"/>
          <w:marBottom w:val="0"/>
          <w:divBdr>
            <w:top w:val="none" w:sz="0" w:space="0" w:color="auto"/>
            <w:left w:val="none" w:sz="0" w:space="0" w:color="auto"/>
            <w:bottom w:val="none" w:sz="0" w:space="0" w:color="auto"/>
            <w:right w:val="none" w:sz="0" w:space="0" w:color="auto"/>
          </w:divBdr>
        </w:div>
        <w:div w:id="549271087">
          <w:marLeft w:val="640"/>
          <w:marRight w:val="0"/>
          <w:marTop w:val="0"/>
          <w:marBottom w:val="0"/>
          <w:divBdr>
            <w:top w:val="none" w:sz="0" w:space="0" w:color="auto"/>
            <w:left w:val="none" w:sz="0" w:space="0" w:color="auto"/>
            <w:bottom w:val="none" w:sz="0" w:space="0" w:color="auto"/>
            <w:right w:val="none" w:sz="0" w:space="0" w:color="auto"/>
          </w:divBdr>
        </w:div>
        <w:div w:id="98179944">
          <w:marLeft w:val="640"/>
          <w:marRight w:val="0"/>
          <w:marTop w:val="0"/>
          <w:marBottom w:val="0"/>
          <w:divBdr>
            <w:top w:val="none" w:sz="0" w:space="0" w:color="auto"/>
            <w:left w:val="none" w:sz="0" w:space="0" w:color="auto"/>
            <w:bottom w:val="none" w:sz="0" w:space="0" w:color="auto"/>
            <w:right w:val="none" w:sz="0" w:space="0" w:color="auto"/>
          </w:divBdr>
        </w:div>
      </w:divsChild>
    </w:div>
    <w:div w:id="2035961801">
      <w:bodyDiv w:val="1"/>
      <w:marLeft w:val="0"/>
      <w:marRight w:val="0"/>
      <w:marTop w:val="0"/>
      <w:marBottom w:val="0"/>
      <w:divBdr>
        <w:top w:val="none" w:sz="0" w:space="0" w:color="auto"/>
        <w:left w:val="none" w:sz="0" w:space="0" w:color="auto"/>
        <w:bottom w:val="none" w:sz="0" w:space="0" w:color="auto"/>
        <w:right w:val="none" w:sz="0" w:space="0" w:color="auto"/>
      </w:divBdr>
    </w:div>
    <w:div w:id="2146966853">
      <w:bodyDiv w:val="1"/>
      <w:marLeft w:val="0"/>
      <w:marRight w:val="0"/>
      <w:marTop w:val="0"/>
      <w:marBottom w:val="0"/>
      <w:divBdr>
        <w:top w:val="none" w:sz="0" w:space="0" w:color="auto"/>
        <w:left w:val="none" w:sz="0" w:space="0" w:color="auto"/>
        <w:bottom w:val="none" w:sz="0" w:space="0" w:color="auto"/>
        <w:right w:val="none" w:sz="0" w:space="0" w:color="auto"/>
      </w:divBdr>
      <w:divsChild>
        <w:div w:id="1883129895">
          <w:marLeft w:val="640"/>
          <w:marRight w:val="0"/>
          <w:marTop w:val="0"/>
          <w:marBottom w:val="0"/>
          <w:divBdr>
            <w:top w:val="none" w:sz="0" w:space="0" w:color="auto"/>
            <w:left w:val="none" w:sz="0" w:space="0" w:color="auto"/>
            <w:bottom w:val="none" w:sz="0" w:space="0" w:color="auto"/>
            <w:right w:val="none" w:sz="0" w:space="0" w:color="auto"/>
          </w:divBdr>
        </w:div>
        <w:div w:id="323897034">
          <w:marLeft w:val="640"/>
          <w:marRight w:val="0"/>
          <w:marTop w:val="0"/>
          <w:marBottom w:val="0"/>
          <w:divBdr>
            <w:top w:val="none" w:sz="0" w:space="0" w:color="auto"/>
            <w:left w:val="none" w:sz="0" w:space="0" w:color="auto"/>
            <w:bottom w:val="none" w:sz="0" w:space="0" w:color="auto"/>
            <w:right w:val="none" w:sz="0" w:space="0" w:color="auto"/>
          </w:divBdr>
        </w:div>
        <w:div w:id="1194536609">
          <w:marLeft w:val="640"/>
          <w:marRight w:val="0"/>
          <w:marTop w:val="0"/>
          <w:marBottom w:val="0"/>
          <w:divBdr>
            <w:top w:val="none" w:sz="0" w:space="0" w:color="auto"/>
            <w:left w:val="none" w:sz="0" w:space="0" w:color="auto"/>
            <w:bottom w:val="none" w:sz="0" w:space="0" w:color="auto"/>
            <w:right w:val="none" w:sz="0" w:space="0" w:color="auto"/>
          </w:divBdr>
        </w:div>
        <w:div w:id="1605108841">
          <w:marLeft w:val="640"/>
          <w:marRight w:val="0"/>
          <w:marTop w:val="0"/>
          <w:marBottom w:val="0"/>
          <w:divBdr>
            <w:top w:val="none" w:sz="0" w:space="0" w:color="auto"/>
            <w:left w:val="none" w:sz="0" w:space="0" w:color="auto"/>
            <w:bottom w:val="none" w:sz="0" w:space="0" w:color="auto"/>
            <w:right w:val="none" w:sz="0" w:space="0" w:color="auto"/>
          </w:divBdr>
        </w:div>
        <w:div w:id="1024356455">
          <w:marLeft w:val="640"/>
          <w:marRight w:val="0"/>
          <w:marTop w:val="0"/>
          <w:marBottom w:val="0"/>
          <w:divBdr>
            <w:top w:val="none" w:sz="0" w:space="0" w:color="auto"/>
            <w:left w:val="none" w:sz="0" w:space="0" w:color="auto"/>
            <w:bottom w:val="none" w:sz="0" w:space="0" w:color="auto"/>
            <w:right w:val="none" w:sz="0" w:space="0" w:color="auto"/>
          </w:divBdr>
        </w:div>
        <w:div w:id="1205563947">
          <w:marLeft w:val="640"/>
          <w:marRight w:val="0"/>
          <w:marTop w:val="0"/>
          <w:marBottom w:val="0"/>
          <w:divBdr>
            <w:top w:val="none" w:sz="0" w:space="0" w:color="auto"/>
            <w:left w:val="none" w:sz="0" w:space="0" w:color="auto"/>
            <w:bottom w:val="none" w:sz="0" w:space="0" w:color="auto"/>
            <w:right w:val="none" w:sz="0" w:space="0" w:color="auto"/>
          </w:divBdr>
        </w:div>
        <w:div w:id="2147043817">
          <w:marLeft w:val="64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40"/>
        <w:category>
          <w:name w:val="General"/>
          <w:gallery w:val="placeholder"/>
        </w:category>
        <w:types>
          <w:type w:val="bbPlcHdr"/>
        </w:types>
        <w:behaviors>
          <w:behavior w:val="content"/>
        </w:behaviors>
        <w:guid w:val="{6AD9374D-8E1A-054F-911F-B8BE4A6CA420}"/>
      </w:docPartPr>
      <w:docPartBody>
        <w:p w:rsidR="005873EB" w:rsidRDefault="00673F29">
          <w:r w:rsidRPr="00D02134">
            <w:rPr>
              <w:rStyle w:val="PlaceholderText"/>
            </w:rPr>
            <w:t>Click or tap here to enter text.</w:t>
          </w:r>
        </w:p>
      </w:docPartBody>
    </w:docPart>
    <w:docPart>
      <w:docPartPr>
        <w:name w:val="58326578FF4EDB4CB7E6410304D1E737"/>
        <w:category>
          <w:name w:val="General"/>
          <w:gallery w:val="placeholder"/>
        </w:category>
        <w:types>
          <w:type w:val="bbPlcHdr"/>
        </w:types>
        <w:behaviors>
          <w:behavior w:val="content"/>
        </w:behaviors>
        <w:guid w:val="{98BC6CD1-9726-A84E-B610-E9CB7C34C22E}"/>
      </w:docPartPr>
      <w:docPartBody>
        <w:p w:rsidR="005873EB" w:rsidRDefault="005873EB" w:rsidP="005873EB">
          <w:pPr>
            <w:pStyle w:val="58326578FF4EDB4CB7E6410304D1E737"/>
          </w:pPr>
          <w:r w:rsidRPr="00D02134">
            <w:rPr>
              <w:rStyle w:val="PlaceholderText"/>
            </w:rPr>
            <w:t>Click or tap here to enter text.</w:t>
          </w:r>
        </w:p>
      </w:docPartBody>
    </w:docPart>
    <w:docPart>
      <w:docPartPr>
        <w:name w:val="F61B648345B5914C91C28870D6F54393"/>
        <w:category>
          <w:name w:val="General"/>
          <w:gallery w:val="placeholder"/>
        </w:category>
        <w:types>
          <w:type w:val="bbPlcHdr"/>
        </w:types>
        <w:behaviors>
          <w:behavior w:val="content"/>
        </w:behaviors>
        <w:guid w:val="{BC1573D5-40D4-6D48-AB32-2619D9EC0DCB}"/>
      </w:docPartPr>
      <w:docPartBody>
        <w:p w:rsidR="00F840A6" w:rsidRDefault="00F840A6" w:rsidP="00F840A6">
          <w:pPr>
            <w:pStyle w:val="F61B648345B5914C91C28870D6F54393"/>
          </w:pPr>
          <w:r w:rsidRPr="006E2B82">
            <w:rPr>
              <w:rStyle w:val="PlaceholderText"/>
            </w:rPr>
            <w:t>Click or tap here to enter text.</w:t>
          </w:r>
        </w:p>
      </w:docPartBody>
    </w:docPart>
    <w:docPart>
      <w:docPartPr>
        <w:name w:val="F4A6E86936FE1846AA9200E130DF80FF"/>
        <w:category>
          <w:name w:val="General"/>
          <w:gallery w:val="placeholder"/>
        </w:category>
        <w:types>
          <w:type w:val="bbPlcHdr"/>
        </w:types>
        <w:behaviors>
          <w:behavior w:val="content"/>
        </w:behaviors>
        <w:guid w:val="{0565FFFD-2E06-C043-800A-1E32A81E9890}"/>
      </w:docPartPr>
      <w:docPartBody>
        <w:p w:rsidR="00F840A6" w:rsidRDefault="00F840A6" w:rsidP="00F840A6">
          <w:pPr>
            <w:pStyle w:val="F4A6E86936FE1846AA9200E130DF80FF"/>
          </w:pPr>
          <w:r w:rsidRPr="006E2B82">
            <w:rPr>
              <w:rStyle w:val="PlaceholderText"/>
            </w:rPr>
            <w:t>Click or tap here to enter text.</w:t>
          </w:r>
        </w:p>
      </w:docPartBody>
    </w:docPart>
    <w:docPart>
      <w:docPartPr>
        <w:name w:val="4EF39BF8F511714DAC5A09142D39D81A"/>
        <w:category>
          <w:name w:val="General"/>
          <w:gallery w:val="placeholder"/>
        </w:category>
        <w:types>
          <w:type w:val="bbPlcHdr"/>
        </w:types>
        <w:behaviors>
          <w:behavior w:val="content"/>
        </w:behaviors>
        <w:guid w:val="{A83DA3FC-6231-4C4F-B484-DB48A0A40303}"/>
      </w:docPartPr>
      <w:docPartBody>
        <w:p w:rsidR="00F840A6" w:rsidRDefault="00F840A6" w:rsidP="00F840A6">
          <w:pPr>
            <w:pStyle w:val="4EF39BF8F511714DAC5A09142D39D81A"/>
          </w:pPr>
          <w:r w:rsidRPr="006E2B82">
            <w:rPr>
              <w:rStyle w:val="PlaceholderText"/>
            </w:rPr>
            <w:t>Click or tap here to enter text.</w:t>
          </w:r>
        </w:p>
      </w:docPartBody>
    </w:docPart>
    <w:docPart>
      <w:docPartPr>
        <w:name w:val="EAE9AD8111303B408F3392931F6E3564"/>
        <w:category>
          <w:name w:val="General"/>
          <w:gallery w:val="placeholder"/>
        </w:category>
        <w:types>
          <w:type w:val="bbPlcHdr"/>
        </w:types>
        <w:behaviors>
          <w:behavior w:val="content"/>
        </w:behaviors>
        <w:guid w:val="{711C8949-D1C9-064A-B103-6F4F732C99F6}"/>
      </w:docPartPr>
      <w:docPartBody>
        <w:p w:rsidR="00F840A6" w:rsidRDefault="00F840A6" w:rsidP="00F840A6">
          <w:pPr>
            <w:pStyle w:val="EAE9AD8111303B408F3392931F6E3564"/>
          </w:pPr>
          <w:r w:rsidRPr="006E2B82">
            <w:rPr>
              <w:rStyle w:val="PlaceholderText"/>
            </w:rPr>
            <w:t>Click or tap here to enter text.</w:t>
          </w:r>
        </w:p>
      </w:docPartBody>
    </w:docPart>
    <w:docPart>
      <w:docPartPr>
        <w:name w:val="F18716B68CB6E44EBD5CA02186001683"/>
        <w:category>
          <w:name w:val="General"/>
          <w:gallery w:val="placeholder"/>
        </w:category>
        <w:types>
          <w:type w:val="bbPlcHdr"/>
        </w:types>
        <w:behaviors>
          <w:behavior w:val="content"/>
        </w:behaviors>
        <w:guid w:val="{390673D1-286F-044E-8169-A7940B142F97}"/>
      </w:docPartPr>
      <w:docPartBody>
        <w:p w:rsidR="00F840A6" w:rsidRDefault="00F840A6" w:rsidP="00F840A6">
          <w:pPr>
            <w:pStyle w:val="F18716B68CB6E44EBD5CA02186001683"/>
          </w:pPr>
          <w:r w:rsidRPr="006E2B82">
            <w:rPr>
              <w:rStyle w:val="PlaceholderText"/>
            </w:rPr>
            <w:t>Click or tap here to enter text.</w:t>
          </w:r>
        </w:p>
      </w:docPartBody>
    </w:docPart>
    <w:docPart>
      <w:docPartPr>
        <w:name w:val="2F8BC0046C7F0541A31234C254938187"/>
        <w:category>
          <w:name w:val="General"/>
          <w:gallery w:val="placeholder"/>
        </w:category>
        <w:types>
          <w:type w:val="bbPlcHdr"/>
        </w:types>
        <w:behaviors>
          <w:behavior w:val="content"/>
        </w:behaviors>
        <w:guid w:val="{98C25BF3-60CD-074D-9831-B1FE9894B50D}"/>
      </w:docPartPr>
      <w:docPartBody>
        <w:p w:rsidR="00F840A6" w:rsidRDefault="00F840A6" w:rsidP="00F840A6">
          <w:pPr>
            <w:pStyle w:val="2F8BC0046C7F0541A31234C254938187"/>
          </w:pPr>
          <w:r w:rsidRPr="006E2B82">
            <w:rPr>
              <w:rStyle w:val="PlaceholderText"/>
            </w:rPr>
            <w:t>Click or tap here to enter text.</w:t>
          </w:r>
        </w:p>
      </w:docPartBody>
    </w:docPart>
    <w:docPart>
      <w:docPartPr>
        <w:name w:val="9A1BDE4436029A4C9BE8A26B19097AA2"/>
        <w:category>
          <w:name w:val="General"/>
          <w:gallery w:val="placeholder"/>
        </w:category>
        <w:types>
          <w:type w:val="bbPlcHdr"/>
        </w:types>
        <w:behaviors>
          <w:behavior w:val="content"/>
        </w:behaviors>
        <w:guid w:val="{4E2A0B04-45ED-9640-92BD-1C0579D1F23A}"/>
      </w:docPartPr>
      <w:docPartBody>
        <w:p w:rsidR="00F840A6" w:rsidRDefault="00F840A6" w:rsidP="00F840A6">
          <w:pPr>
            <w:pStyle w:val="9A1BDE4436029A4C9BE8A26B19097AA2"/>
          </w:pPr>
          <w:r w:rsidRPr="006E2B82">
            <w:rPr>
              <w:rStyle w:val="PlaceholderText"/>
            </w:rPr>
            <w:t>Click or tap here to enter text.</w:t>
          </w:r>
        </w:p>
      </w:docPartBody>
    </w:docPart>
    <w:docPart>
      <w:docPartPr>
        <w:name w:val="C8951E12A7223B4A936141F40FDD4EC6"/>
        <w:category>
          <w:name w:val="General"/>
          <w:gallery w:val="placeholder"/>
        </w:category>
        <w:types>
          <w:type w:val="bbPlcHdr"/>
        </w:types>
        <w:behaviors>
          <w:behavior w:val="content"/>
        </w:behaviors>
        <w:guid w:val="{4F3D0EFF-B214-B542-A518-BC7A32DE304A}"/>
      </w:docPartPr>
      <w:docPartBody>
        <w:p w:rsidR="00F840A6" w:rsidRDefault="00F840A6" w:rsidP="00F840A6">
          <w:pPr>
            <w:pStyle w:val="C8951E12A7223B4A936141F40FDD4EC6"/>
          </w:pPr>
          <w:r w:rsidRPr="006E2B82">
            <w:rPr>
              <w:rStyle w:val="PlaceholderText"/>
            </w:rPr>
            <w:t>Click or tap here to enter text.</w:t>
          </w:r>
        </w:p>
      </w:docPartBody>
    </w:docPart>
    <w:docPart>
      <w:docPartPr>
        <w:name w:val="5E3C46637C58E24EA366064F9E8FDF74"/>
        <w:category>
          <w:name w:val="General"/>
          <w:gallery w:val="placeholder"/>
        </w:category>
        <w:types>
          <w:type w:val="bbPlcHdr"/>
        </w:types>
        <w:behaviors>
          <w:behavior w:val="content"/>
        </w:behaviors>
        <w:guid w:val="{4C5D4166-5C22-E14E-B3A0-91E0D851B6F6}"/>
      </w:docPartPr>
      <w:docPartBody>
        <w:p w:rsidR="00F840A6" w:rsidRDefault="00F840A6" w:rsidP="00F840A6">
          <w:pPr>
            <w:pStyle w:val="5E3C46637C58E24EA366064F9E8FDF74"/>
          </w:pPr>
          <w:r w:rsidRPr="006E2B82">
            <w:rPr>
              <w:rStyle w:val="PlaceholderText"/>
            </w:rPr>
            <w:t>Click or tap here to enter text.</w:t>
          </w:r>
        </w:p>
      </w:docPartBody>
    </w:docPart>
    <w:docPart>
      <w:docPartPr>
        <w:name w:val="839A975C6106EC4C94367FB483300EB8"/>
        <w:category>
          <w:name w:val="General"/>
          <w:gallery w:val="placeholder"/>
        </w:category>
        <w:types>
          <w:type w:val="bbPlcHdr"/>
        </w:types>
        <w:behaviors>
          <w:behavior w:val="content"/>
        </w:behaviors>
        <w:guid w:val="{56505A2E-8B4D-7F45-87FD-BD342881DC99}"/>
      </w:docPartPr>
      <w:docPartBody>
        <w:p w:rsidR="00F840A6" w:rsidRDefault="00F840A6" w:rsidP="00F840A6">
          <w:pPr>
            <w:pStyle w:val="839A975C6106EC4C94367FB483300EB8"/>
          </w:pPr>
          <w:r w:rsidRPr="006E2B82">
            <w:rPr>
              <w:rStyle w:val="PlaceholderText"/>
            </w:rPr>
            <w:t>Click or tap here to enter text.</w:t>
          </w:r>
        </w:p>
      </w:docPartBody>
    </w:docPart>
    <w:docPart>
      <w:docPartPr>
        <w:name w:val="FA7005B6DD60594DBBB19E20B53AB11F"/>
        <w:category>
          <w:name w:val="General"/>
          <w:gallery w:val="placeholder"/>
        </w:category>
        <w:types>
          <w:type w:val="bbPlcHdr"/>
        </w:types>
        <w:behaviors>
          <w:behavior w:val="content"/>
        </w:behaviors>
        <w:guid w:val="{7F20EEB3-4ACC-E543-8EB6-527830A0C5C2}"/>
      </w:docPartPr>
      <w:docPartBody>
        <w:p w:rsidR="00F840A6" w:rsidRDefault="00F840A6" w:rsidP="00F840A6">
          <w:pPr>
            <w:pStyle w:val="FA7005B6DD60594DBBB19E20B53AB11F"/>
          </w:pPr>
          <w:r w:rsidRPr="006E2B82">
            <w:rPr>
              <w:rStyle w:val="PlaceholderText"/>
            </w:rPr>
            <w:t>Click or tap here to enter text.</w:t>
          </w:r>
        </w:p>
      </w:docPartBody>
    </w:docPart>
    <w:docPart>
      <w:docPartPr>
        <w:name w:val="666794AA7C6DAF43A53DFFEE5B7C9A74"/>
        <w:category>
          <w:name w:val="General"/>
          <w:gallery w:val="placeholder"/>
        </w:category>
        <w:types>
          <w:type w:val="bbPlcHdr"/>
        </w:types>
        <w:behaviors>
          <w:behavior w:val="content"/>
        </w:behaviors>
        <w:guid w:val="{DE287C03-5B4D-5D42-9C34-2FC0DAC7356E}"/>
      </w:docPartPr>
      <w:docPartBody>
        <w:p w:rsidR="0035660A" w:rsidRDefault="0035660A" w:rsidP="0035660A">
          <w:pPr>
            <w:pStyle w:val="666794AA7C6DAF43A53DFFEE5B7C9A74"/>
          </w:pPr>
          <w:r w:rsidRPr="006E2B82">
            <w:rPr>
              <w:rStyle w:val="PlaceholderText"/>
            </w:rPr>
            <w:t>Click or tap here to enter text.</w:t>
          </w:r>
        </w:p>
      </w:docPartBody>
    </w:docPart>
    <w:docPart>
      <w:docPartPr>
        <w:name w:val="8B623C23A28F6A47957FBBE93F70DA44"/>
        <w:category>
          <w:name w:val="General"/>
          <w:gallery w:val="placeholder"/>
        </w:category>
        <w:types>
          <w:type w:val="bbPlcHdr"/>
        </w:types>
        <w:behaviors>
          <w:behavior w:val="content"/>
        </w:behaviors>
        <w:guid w:val="{89A90A64-05CD-8941-8F49-489904D0EC7C}"/>
      </w:docPartPr>
      <w:docPartBody>
        <w:p w:rsidR="0035660A" w:rsidRDefault="0035660A" w:rsidP="0035660A">
          <w:pPr>
            <w:pStyle w:val="8B623C23A28F6A47957FBBE93F70DA44"/>
          </w:pPr>
          <w:r w:rsidRPr="006E2B82">
            <w:rPr>
              <w:rStyle w:val="PlaceholderText"/>
            </w:rPr>
            <w:t>Click or tap here to enter text.</w:t>
          </w:r>
        </w:p>
      </w:docPartBody>
    </w:docPart>
    <w:docPart>
      <w:docPartPr>
        <w:name w:val="94D848A18A776144AAADED7EC519B5E1"/>
        <w:category>
          <w:name w:val="General"/>
          <w:gallery w:val="placeholder"/>
        </w:category>
        <w:types>
          <w:type w:val="bbPlcHdr"/>
        </w:types>
        <w:behaviors>
          <w:behavior w:val="content"/>
        </w:behaviors>
        <w:guid w:val="{9F331DCE-E518-DA4C-9087-7A69144F9F02}"/>
      </w:docPartPr>
      <w:docPartBody>
        <w:p w:rsidR="00B50C78" w:rsidRDefault="00B50C78" w:rsidP="00B50C78">
          <w:pPr>
            <w:pStyle w:val="94D848A18A776144AAADED7EC519B5E1"/>
          </w:pPr>
          <w:r w:rsidRPr="00D02134">
            <w:rPr>
              <w:rStyle w:val="PlaceholderText"/>
            </w:rPr>
            <w:t>Click or tap here to enter text.</w:t>
          </w:r>
        </w:p>
      </w:docPartBody>
    </w:docPart>
    <w:docPart>
      <w:docPartPr>
        <w:name w:val="0145CF7811F03A46B92129A7302087FC"/>
        <w:category>
          <w:name w:val="General"/>
          <w:gallery w:val="placeholder"/>
        </w:category>
        <w:types>
          <w:type w:val="bbPlcHdr"/>
        </w:types>
        <w:behaviors>
          <w:behavior w:val="content"/>
        </w:behaviors>
        <w:guid w:val="{2F11FC2F-2170-6E41-A7C9-32FB0DD0C4B4}"/>
      </w:docPartPr>
      <w:docPartBody>
        <w:p w:rsidR="00B50C78" w:rsidRDefault="00B50C78" w:rsidP="00B50C78">
          <w:pPr>
            <w:pStyle w:val="0145CF7811F03A46B92129A7302087FC"/>
          </w:pPr>
          <w:r w:rsidRPr="00D02134">
            <w:rPr>
              <w:rStyle w:val="PlaceholderText"/>
            </w:rPr>
            <w:t>Click or tap here to enter text.</w:t>
          </w:r>
        </w:p>
      </w:docPartBody>
    </w:docPart>
    <w:docPart>
      <w:docPartPr>
        <w:name w:val="98C1E8E71A8C2642897FF9D8CA4025CC"/>
        <w:category>
          <w:name w:val="General"/>
          <w:gallery w:val="placeholder"/>
        </w:category>
        <w:types>
          <w:type w:val="bbPlcHdr"/>
        </w:types>
        <w:behaviors>
          <w:behavior w:val="content"/>
        </w:behaviors>
        <w:guid w:val="{9EDFDA76-A4E0-F245-BA33-9034473AD39D}"/>
      </w:docPartPr>
      <w:docPartBody>
        <w:p w:rsidR="00B50C78" w:rsidRDefault="00B50C78" w:rsidP="00B50C78">
          <w:pPr>
            <w:pStyle w:val="98C1E8E71A8C2642897FF9D8CA4025CC"/>
          </w:pPr>
          <w:r w:rsidRPr="00D02134">
            <w:rPr>
              <w:rStyle w:val="PlaceholderText"/>
            </w:rPr>
            <w:t>Click or tap here to enter text.</w:t>
          </w:r>
        </w:p>
      </w:docPartBody>
    </w:docPart>
    <w:docPart>
      <w:docPartPr>
        <w:name w:val="DF0E53C965C25348882D0D0646EEE785"/>
        <w:category>
          <w:name w:val="General"/>
          <w:gallery w:val="placeholder"/>
        </w:category>
        <w:types>
          <w:type w:val="bbPlcHdr"/>
        </w:types>
        <w:behaviors>
          <w:behavior w:val="content"/>
        </w:behaviors>
        <w:guid w:val="{085B6EC6-8B3A-454E-94B7-3D34B11EBB0F}"/>
      </w:docPartPr>
      <w:docPartBody>
        <w:p w:rsidR="00B50C78" w:rsidRDefault="00B50C78" w:rsidP="00B50C78">
          <w:pPr>
            <w:pStyle w:val="DF0E53C965C25348882D0D0646EEE785"/>
          </w:pPr>
          <w:r w:rsidRPr="00D02134">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DengXian">
    <w:altName w:val="等线"/>
    <w:panose1 w:val="02010600030101010101"/>
    <w:charset w:val="86"/>
    <w:family w:val="auto"/>
    <w:pitch w:val="variable"/>
    <w:sig w:usb0="A00002BF" w:usb1="38CF7CFA" w:usb2="00000016" w:usb3="00000000" w:csb0="0004000F" w:csb1="00000000"/>
  </w:font>
  <w:font w:name="Cambria Math">
    <w:panose1 w:val="02040503050406030204"/>
    <w:charset w:val="00"/>
    <w:family w:val="roman"/>
    <w:pitch w:val="variable"/>
    <w:sig w:usb0="E00002FF" w:usb1="420024FF" w:usb2="00000000" w:usb3="00000000" w:csb0="0000019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3F29"/>
    <w:rsid w:val="000D7F83"/>
    <w:rsid w:val="00156B86"/>
    <w:rsid w:val="001A6C3E"/>
    <w:rsid w:val="002432AD"/>
    <w:rsid w:val="0035660A"/>
    <w:rsid w:val="003868D8"/>
    <w:rsid w:val="005873EB"/>
    <w:rsid w:val="005D0BBB"/>
    <w:rsid w:val="00673F29"/>
    <w:rsid w:val="00845701"/>
    <w:rsid w:val="009A1898"/>
    <w:rsid w:val="00B50C78"/>
    <w:rsid w:val="00B91B79"/>
    <w:rsid w:val="00F840A6"/>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GB"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50C78"/>
    <w:rPr>
      <w:color w:val="666666"/>
    </w:rPr>
  </w:style>
  <w:style w:type="paragraph" w:customStyle="1" w:styleId="58326578FF4EDB4CB7E6410304D1E737">
    <w:name w:val="58326578FF4EDB4CB7E6410304D1E737"/>
    <w:rsid w:val="005873EB"/>
  </w:style>
  <w:style w:type="paragraph" w:customStyle="1" w:styleId="666794AA7C6DAF43A53DFFEE5B7C9A74">
    <w:name w:val="666794AA7C6DAF43A53DFFEE5B7C9A74"/>
    <w:rsid w:val="0035660A"/>
  </w:style>
  <w:style w:type="paragraph" w:customStyle="1" w:styleId="F61B648345B5914C91C28870D6F54393">
    <w:name w:val="F61B648345B5914C91C28870D6F54393"/>
    <w:rsid w:val="00F840A6"/>
  </w:style>
  <w:style w:type="paragraph" w:customStyle="1" w:styleId="8B623C23A28F6A47957FBBE93F70DA44">
    <w:name w:val="8B623C23A28F6A47957FBBE93F70DA44"/>
    <w:rsid w:val="0035660A"/>
  </w:style>
  <w:style w:type="paragraph" w:customStyle="1" w:styleId="F4A6E86936FE1846AA9200E130DF80FF">
    <w:name w:val="F4A6E86936FE1846AA9200E130DF80FF"/>
    <w:rsid w:val="00F840A6"/>
  </w:style>
  <w:style w:type="paragraph" w:customStyle="1" w:styleId="4EF39BF8F511714DAC5A09142D39D81A">
    <w:name w:val="4EF39BF8F511714DAC5A09142D39D81A"/>
    <w:rsid w:val="00F840A6"/>
  </w:style>
  <w:style w:type="paragraph" w:customStyle="1" w:styleId="EAE9AD8111303B408F3392931F6E3564">
    <w:name w:val="EAE9AD8111303B408F3392931F6E3564"/>
    <w:rsid w:val="00F840A6"/>
  </w:style>
  <w:style w:type="paragraph" w:customStyle="1" w:styleId="F18716B68CB6E44EBD5CA02186001683">
    <w:name w:val="F18716B68CB6E44EBD5CA02186001683"/>
    <w:rsid w:val="00F840A6"/>
  </w:style>
  <w:style w:type="paragraph" w:customStyle="1" w:styleId="2F8BC0046C7F0541A31234C254938187">
    <w:name w:val="2F8BC0046C7F0541A31234C254938187"/>
    <w:rsid w:val="00F840A6"/>
  </w:style>
  <w:style w:type="paragraph" w:customStyle="1" w:styleId="9A1BDE4436029A4C9BE8A26B19097AA2">
    <w:name w:val="9A1BDE4436029A4C9BE8A26B19097AA2"/>
    <w:rsid w:val="00F840A6"/>
  </w:style>
  <w:style w:type="paragraph" w:customStyle="1" w:styleId="C8951E12A7223B4A936141F40FDD4EC6">
    <w:name w:val="C8951E12A7223B4A936141F40FDD4EC6"/>
    <w:rsid w:val="00F840A6"/>
  </w:style>
  <w:style w:type="paragraph" w:customStyle="1" w:styleId="5E3C46637C58E24EA366064F9E8FDF74">
    <w:name w:val="5E3C46637C58E24EA366064F9E8FDF74"/>
    <w:rsid w:val="00F840A6"/>
  </w:style>
  <w:style w:type="paragraph" w:customStyle="1" w:styleId="839A975C6106EC4C94367FB483300EB8">
    <w:name w:val="839A975C6106EC4C94367FB483300EB8"/>
    <w:rsid w:val="00F840A6"/>
  </w:style>
  <w:style w:type="paragraph" w:customStyle="1" w:styleId="FA7005B6DD60594DBBB19E20B53AB11F">
    <w:name w:val="FA7005B6DD60594DBBB19E20B53AB11F"/>
    <w:rsid w:val="00F840A6"/>
  </w:style>
  <w:style w:type="paragraph" w:customStyle="1" w:styleId="94D848A18A776144AAADED7EC519B5E1">
    <w:name w:val="94D848A18A776144AAADED7EC519B5E1"/>
    <w:rsid w:val="00B50C78"/>
  </w:style>
  <w:style w:type="paragraph" w:customStyle="1" w:styleId="0145CF7811F03A46B92129A7302087FC">
    <w:name w:val="0145CF7811F03A46B92129A7302087FC"/>
    <w:rsid w:val="00B50C78"/>
  </w:style>
  <w:style w:type="paragraph" w:customStyle="1" w:styleId="98C1E8E71A8C2642897FF9D8CA4025CC">
    <w:name w:val="98C1E8E71A8C2642897FF9D8CA4025CC"/>
    <w:rsid w:val="00B50C78"/>
  </w:style>
  <w:style w:type="paragraph" w:customStyle="1" w:styleId="DF0E53C965C25348882D0D0646EEE785">
    <w:name w:val="DF0E53C965C25348882D0D0646EEE785"/>
    <w:rsid w:val="00B50C7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3F4AA9FE-B5F4-C349-8D5D-AC2877FF5907}">
  <we:reference id="wa104382081" version="1.55.1.0" store="en-GB" storeType="OMEX"/>
  <we:alternateReferences>
    <we:reference id="wa104382081" version="1.55.1.0" store="" storeType="OMEX"/>
  </we:alternateReferences>
  <we:properties>
    <we:property name="MENDELEY_CITATIONS" value="[{&quot;citationID&quot;:&quot;MENDELEY_CITATION_45df3820-500d-4f39-8b2d-758ce711a7a4&quot;,&quot;properties&quot;:{&quot;noteIndex&quot;:0},&quot;isEdited&quot;:false,&quot;manualOverride&quot;:{&quot;isManuallyOverridden&quot;:false,&quot;citeprocText&quot;:&quot;(Willcutt, 2012)&quot;,&quot;manualOverrideText&quot;:&quot;&quot;},&quot;citationTag&quot;:&quot;MENDELEY_CITATION_v3_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&quot;,&quot;citationItems&quot;:[{&quot;id&quot;:&quot;d4a4e120-d62b-31be-8bf9-da15512474a2&quot;,&quot;itemData&quot;:{&quot;type&quot;:&quot;article-journal&quot;,&quot;id&quot;:&quot;d4a4e120-d62b-31be-8bf9-da15512474a2&quot;,&quot;title&quot;:&quot;The Prevalence of DSM-IV Attention-Deficit/Hyperactivity Disorder: A Meta-Analytic Review&quot;,&quot;author&quot;:[{&quot;family&quot;:&quot;Willcutt&quot;,&quot;given&quot;:&quot;Erik G&quot;,&quot;parse-names&quot;:false,&quot;dropping-particle&quot;:&quot;&quot;,&quot;non-dropping-particle&quot;:&quot;&quot;}],&quot;container-title&quot;:&quot;Neurotherapeutics&quot;,&quot;DOI&quot;:&quot;10.1007/s13311-012-0135-8&quot;,&quot;ISSN&quot;:&quot;1878-7479&quot;,&quot;URL&quot;:&quot;https://doi.org/10.1007/s13311-012-0135-8&quot;,&quot;issued&quot;:{&quot;date-parts&quot;:[[2012,7,1]]},&quot;page&quot;:&quot;490-499&quot;,&quot;publisher&quot;:&quot;Elsevier&quot;,&quot;issue&quot;:&quot;3&quot;,&quot;volume&quot;:&quot;9&quot;,&quot;container-title-short&quot;:&quot;&quot;},&quot;isTemporary&quot;:false}]},{&quot;citationID&quot;:&quot;MENDELEY_CITATION_ce9b360d-2e2f-424c-837c-50823822d435&quot;,&quot;properties&quot;:{&quot;noteIndex&quot;:0},&quot;isEdited&quot;:false,&quot;manualOverride&quot;:{&quot;isManuallyOverridden&quot;:false,&quot;citeprocText&quot;:&quot;(Cartier et al., 2009; Lakoski et al., 2006)&quot;,&quot;manualOverrideText&quot;:&quot;&quot;},&quot;citationTag&quot;:&quot;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&quot;,&quot;citationItems&quot;:[{&quot;id&quot;:&quot;f0d397ea-42f5-3399-8f6b-2af35e15fe28&quot;,&quot;itemData&quot;:{&quot;type&quot;:&quot;article-journal&quot;,&quot;id&quot;:&quot;f0d397ea-42f5-3399-8f6b-2af35e15fe28&quot;,&quot;title&quot;:&quot;Gender and C-reactive protein: Data from the Multiethnic Study of Atherosclerosis (MESA) cohort&quot;,&quot;author&quot;:[{&quot;family&quot;:&quot;Lakoski&quot;,&quot;given&quot;:&quot;Susan G&quot;,&quot;parse-names&quot;:false,&quot;dropping-particle&quot;:&quot;&quot;,&quot;non-dropping-particle&quot;:&quot;&quot;},{&quot;family&quot;:&quot;Cushman&quot;,&quot;given&quot;:&quot;Mary&quot;,&quot;parse-names&quot;:false,&quot;dropping-particle&quot;:&quot;&quot;,&quot;non-dropping-particle&quot;:&quot;&quot;},{&quot;family&quot;:&quot;Criqui&quot;,&quot;given&quot;:&quot;Michael&quot;,&quot;parse-names&quot;:false,&quot;dropping-particle&quot;:&quot;&quot;,&quot;non-dropping-particle&quot;:&quot;&quot;},{&quot;family&quot;:&quot;Rundek&quot;,&quot;given&quot;:&quot;Tatjana&quot;,&quot;parse-names&quot;:false,&quot;dropping-particle&quot;:&quot;&quot;,&quot;non-dropping-particle&quot;:&quot;&quot;},{&quot;family&quot;:&quot;Blumenthal&quot;,&quot;given&quot;:&quot;Roger S&quot;,&quot;parse-names&quot;:false,&quot;dropping-particle&quot;:&quot;&quot;,&quot;non-dropping-particle&quot;:&quot;&quot;},{&quot;family&quot;:&quot;D'Agostino&quot;,&quot;given&quot;:&quot;Ralph B&quot;,&quot;parse-names&quot;:false,&quot;dropping-particle&quot;:&quot;&quot;,&quot;non-dropping-particle&quot;:&quot;&quot;},{&quot;family&quot;:&quot;Herrington&quot;,&quot;given&quot;:&quot;David M&quot;,&quot;parse-names&quot;:false,&quot;dropping-particle&quot;:&quot;&quot;,&quot;non-dropping-particle&quot;:&quot;&quot;}],&quot;container-title&quot;:&quot;American Heart Journal&quot;,&quot;container-title-short&quot;:&quot;Am Heart J&quot;,&quot;DOI&quot;:&quot;https://doi.org/10.1016/j.ahj.2006.02.015&quot;,&quot;ISSN&quot;:&quot;0002-8703&quot;,&quot;URL&quot;:&quot;https://www.sciencedirect.com/science/article/pii/S0002870306001359&quot;,&quot;issued&quot;:{&quot;date-parts&quot;:[[2006]]},&quot;page&quot;:&quot;593-598&quot;,&quot;abstract&quot;:&quot;Background\nAmerican Heart Association/Centers for Disease Control and Prevention guidelines support the measurement of C-reactive protein (CRP) to further risk stratify individuals at intermediate risk (10%-20% 10-year risk) for heart disease. Determining gender-specific differences in CRP may alter how CRP levels are interpreted and used to determine risk.\nMethods\nMESA is a prospective cohort consisting of 6814 men and women aged 45 to 84 years recruited from 6 US communities. Nonparametric analyses were performed to determine differences in CRP levels by gender in the entire cohort and after stratifying by use of estrogen medication (n = 944). Stratifying by median body mass index (BMI) and generalized linear models were also used to account for confounding variables associated with CRP.\nResults\nOverall, women had substantially higher median CRP levels compared with men (2.56 vs 1.43 mg/L, P &lt; .0001). After excluding women using estrogen and individuals with CRP &gt;10 mg/L, median CRP levels remained higher in women compared with men (1.85 vs 1.33 mg/L, P &lt; .0001). When participants were stratified into high and low BMI groups, the gender difference in CRP levels remained. This pattern of higher CRP levels in women was consistent across all ethnic subgroups even after multivariable adjustment.\nConclusions\nC-reactive protein levels were higher in women compared with men despite accounting for BMI and other common confounding variables. This gender difference was maintained across all ethnic subgroups. These results suggest that evaluation of gender-specific CRP cut points to determine cardiovascular risk should be considered.&quot;,&quot;issue&quot;:&quot;3&quot;,&quot;volume&quot;:&quot;152&quot;},&quot;isTemporary&quot;:false},{&quot;id&quot;:&quot;40f21fd4-d6df-3939-91d8-f43a5e366ab8&quot;,&quot;itemData&quot;:{&quot;type&quot;:&quot;article-journal&quot;,&quot;id&quot;:&quot;40f21fd4-d6df-3939-91d8-f43a5e366ab8&quot;,&quot;title&quot;:&quot;Sex differences in inflammatory markers: what is the contribution of visceral adiposity?2&quot;,&quot;author&quot;:[{&quot;family&quot;:&quot;Cartier&quot;,&quot;given&quot;:&quot;Amélie&quot;,&quot;parse-names&quot;:false,&quot;dropping-particle&quot;:&quot;&quot;,&quot;non-dropping-particle&quot;:&quot;&quot;},{&quot;family&quot;:&quot;Côté&quot;,&quot;given&quot;:&quot;Mélanie&quot;,&quot;parse-names&quot;:false,&quot;dropping-particle&quot;:&quot;&quot;,&quot;non-dropping-particle&quot;:&quot;&quot;},{&quot;family&quot;:&quot;Lemieux&quot;,&quot;given&quot;:&quot;Isabelle&quot;,&quot;parse-names&quot;:false,&quot;dropping-particle&quot;:&quot;&quot;,&quot;non-dropping-particle&quot;:&quot;&quot;},{&quot;family&quot;:&quot;Pérusse&quot;,&quot;given&quot;:&quot;Louis&quot;,&quot;parse-names&quot;:false,&quot;dropping-particle&quot;:&quot;&quot;,&quot;non-dropping-particle&quot;:&quot;&quot;},{&quot;family&quot;:&quot;Tremblay&quot;,&quot;given&quot;:&quot;Angelo&quot;,&quot;parse-names&quot;:false,&quot;dropping-particle&quot;:&quot;&quot;,&quot;non-dropping-particle&quot;:&quot;&quot;},{&quot;family&quot;:&quot;Bouchard&quot;,&quot;given&quot;:&quot;Claude&quot;,&quot;parse-names&quot;:false,&quot;dropping-particle&quot;:&quot;&quot;,&quot;non-dropping-particle&quot;:&quot;&quot;},{&quot;family&quot;:&quot;Després&quot;,&quot;given&quot;:&quot;Jean-Pierre&quot;,&quot;parse-names&quot;:false,&quot;dropping-particle&quot;:&quot;&quot;,&quot;non-dropping-particle&quot;:&quot;&quot;}],&quot;container-title&quot;:&quot;The American Journal of Clinical Nutrition&quot;,&quot;container-title-short&quot;:&quot;Am J Clin Nutr&quot;,&quot;DOI&quot;:&quot;https://doi.org/10.3945/ajcn.2008.27030&quot;,&quot;ISSN&quot;:&quot;0002-9165&quot;,&quot;URL&quot;:&quot;https://www.sciencedirect.com/science/article/pii/S0002916523237880&quot;,&quot;issued&quot;:{&quot;date-parts&quot;:[[2009]]},&quot;page&quot;:&quot;1307-1314&quot;,&quot;abstract&quot;:&quot;Background\nC-reactive protein (CRP) concentrations have been found to be higher in premenopausal women than in men, whereas interleukin-6 (IL-6) and tumor necrosis factor-α (TNF-α) concentrations have been reported to be lower in women than in men.\nObjective:\nThe objective was to determine whether the sex difference in body fat distribution accounts for the observed sex differences in inflammatory markers.\nDesign:\nPlasma CRP, IL-6, and TNF-α concentrations were measured in 208 healthy men (age: 42.2 ± 15.2 y) and in 145 healthy women (age: 36.8 ± 11.1 y).\nResults:\nCompared with men, premenopausal women had higher CRP concentrations [1.24 (25th percentile: 0.54; 75th percentile: 3.04) compared with 0.94 (0.51, 2.40) mg/L; P &lt; 0.05] and lower plasma TNF-α concentrations [1.50 (25th percentile: 1.23; 75th percentile: 1.82) compared with 1.71 (1.40, 2.05) pg/mL; P &lt; 0.001]. No sex difference in IL-6 concentrations was noted. Regression analyses indicated that the relation between CRP or IL-6 and visceral adipose tissue (VAT) and subcutaneous AT (SAT) was sex-specific; a significantly steeper slope was observed in women than in men (P &lt; 0.05). Sex differences in CRP concentrations were abolished after SAT was adjusted for. In a multivariate model of the whole sample, we found that both SAT and VAT and the sex × SAT interaction term were significant correlates of CRP and IL-6 concentrations. Finally, whereas CRP concentrations were largely influenced by visceral adiposity in men, subcutaneous adiposity was the key correlate of CRP in women.\nConclusion:\nThe higher CRP concentrations found in women appear to be due to their greater accumulation of subcutaneous fat than that observed in men.&quot;,&quot;issue&quot;:&quot;5&quot;,&quot;volume&quot;:&quot;89&quot;},&quot;isTemporary&quot;:false}]},{&quot;citationID&quot;:&quot;MENDELEY_CITATION_69d59435-ed6a-4770-aa51-aa2ba79a29d8&quot;,&quot;properties&quot;:{&quot;noteIndex&quot;:0},&quot;isEdited&quot;:false,&quot;manualOverride&quot;:{&quot;isManuallyOverridden&quot;:false,&quot;citeprocText&quot;:&quot;(James et al., 2020)&quot;,&quot;manualOverrideText&quot;:&quot;&quot;},&quot;citationTag&quot;:&quot;MENDELEY_CITATION_v3_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&quot;,&quot;citationItems&quot;:[{&quot;id&quot;:&quot;4617b63b-19e7-34ed-b09a-f671c6206bdc&quot;,&quot;itemData&quot;:{&quot;type&quot;:&quot;article-journal&quot;,&quot;id&quot;:&quot;4617b63b-19e7-34ed-b09a-f671c6206bdc&quot;,&quot;title&quot;:&quot;Is association of preterm birth with cognitive-neurophysiological impairments and ADHD symptoms consistent with a causal inference or due to familial confounds?&quot;,&quot;author&quot;:[{&quot;family&quot;:&quot;James&quot;,&quot;given&quot;:&quot;Sarah-Naomi&quot;,&quot;parse-names&quot;:false,&quot;dropping-particle&quot;:&quot;&quot;,&quot;non-dropping-particle&quot;:&quot;&quot;},{&quot;family&quot;:&quot;Rommel&quot;,&quot;given&quot;:&quot;Anna-Sophie&quot;,&quot;parse-names&quot;:false,&quot;dropping-particle&quot;:&quot;&quot;,&quot;non-dropping-particle&quot;:&quot;&quot;},{&quot;family&quot;:&quot;Rijsdijk&quot;,&quot;given&quot;:&quot;Fruhling&quot;,&quot;parse-names&quot;:false,&quot;dropping-particle&quot;:&quot;&quot;,&quot;non-dropping-particle&quot;:&quot;&quot;},{&quot;family&quot;:&quot;Michelini&quot;,&quot;given&quot;:&quot;Giorgia&quot;,&quot;parse-names&quot;:false,&quot;dropping-particle&quot;:&quot;&quot;,&quot;non-dropping-particle&quot;:&quot;&quot;},{&quot;family&quot;:&quot;McLoughlin&quot;,&quot;given&quot;:&quot;Gráinne&quot;,&quot;parse-names&quot;:false,&quot;dropping-particle&quot;:&quot;&quot;,&quot;non-dropping-particle&quot;:&quot;&quot;},{&quot;family&quot;:&quot;Brandeis&quot;,&quot;given&quot;:&quot;Daniel&quot;,&quot;parse-names&quot;:false,&quot;dropping-particle&quot;:&quot;&quot;,&quot;non-dropping-particle&quot;:&quot;&quot;},{&quot;family&quot;:&quot;Banaschewski&quot;,&quot;given&quot;:&quot;Tobias&quot;,&quot;parse-names&quot;:false,&quot;dropping-particle&quot;:&quot;&quot;,&quot;non-dropping-particle&quot;:&quot;&quot;},{&quot;family&quot;:&quot;Asherson&quot;,&quot;given&quot;:&quot;Philip&quot;,&quot;parse-names&quot;:false,&quot;dropping-particle&quot;:&quot;&quot;,&quot;non-dropping-particle&quot;:&quot;&quot;},{&quot;family&quot;:&quot;Kuntsi&quot;,&quot;given&quot;:&quot;Jonna&quot;,&quot;parse-names&quot;:false,&quot;dropping-particle&quot;:&quot;&quot;,&quot;non-dropping-particle&quot;:&quot;&quot;}],&quot;container-title&quot;:&quot;Psychological Medicine&quot;,&quot;container-title-short&quot;:&quot;Psychol Med&quot;,&quot;DOI&quot;:&quot;DOI: 10.1017/S0033291719001211&quot;,&quot;ISSN&quot;:&quot;0033-2917&quot;,&quot;URL&quot;:&quot;https://www.cambridge.org/core/product/FEDEC164AD0E2421E4F3E8567B83F1B7&quot;,&quot;issued&quot;:{&quot;date-parts&quot;:[[2020]]},&quot;page&quot;:&quot;1278-1284&quot;,&quot;abstract&quot;:&quot;BackgroundPreterm birth is associated with an increased risk for cognitive-neurophysiological impairments and attention-deficit/hyperactivity disorder (ADHD). Whether the associations are due to the preterm birth insult per se, or due to other risk factors that characterise families with preterm-born children, is largely unknown.MethodsWe employed a within-sibling comparison design, using cognitive-performance and event-related potential (ERP) measures from 104 preterm-born adolescents and 104 of their term-born siblings. Analyses focused on ADHD symptoms and cognitive and ERP measures from a cued continuous performance test, an arrow flanker task and a reaction time task.ResultsWithin-sibling analyses showed that preterm birth was significantly associated with increased ADHD symptoms (β = 0.32, p = 0.01, 95% CI 0.05 to 0.58) and specific cognitive-ERP impairments, such as IQ (β = −0.20, p = 0.02, 95% CI −0.40 to −0.01), preparation-vigilance measures and measures of error processing (ranging from β = 0.71, −0.35). There was a negligible within-sibling association between preterm birth with executive control measures of inhibition (NoGo-P3, β = −0.07, p = 0.45, 95% CI −0.33 to 0.15) or verbal working memory (digit span backward, β = −0.05, p = 0.63, 95% CI −0.30 to 0.18).ConclusionsOur results suggest that the relationship between preterm birth with ADHD symptoms and specific cognitive-neurophysiological impairments (IQ, preparation-vigilance and error processing) is independent of family-level risk and consistent with a causal inference. In contrast, our results suggest that previously observed associations between preterm birth with executive control processes of inhibition and working memory are instead linked to background characteristics of families with a preterm-born child rather than preterm birth insult per se. These findings suggest that interventions need to target both preterm-birth specific and family-level risk factors.&quot;,&quot;edition&quot;:&quot;2019/06/03&quot;,&quot;publisher&quot;:&quot;Cambridge University Press&quot;,&quot;issue&quot;:&quot;8&quot;,&quot;volume&quot;:&quot;50&quot;},&quot;isTemporary&quot;:false}]},{&quot;citationID&quot;:&quot;MENDELEY_CITATION_34607b35-2622-4c8d-97c0-4b79a7a7681c&quot;,&quot;properties&quot;:{&quot;noteIndex&quot;:0},&quot;isEdited&quot;:false,&quot;manualOverride&quot;:{&quot;isManuallyOverridden&quot;:false,&quot;citeprocText&quot;:&quot;(Humberg et al., 2020)&quot;,&quot;manualOverrideText&quot;:&quot;&quot;},&quot;citationTag&quot;:&quot;MENDELEY_CITATION_v3_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&quot;,&quot;citationItems&quot;:[{&quot;id&quot;:&quot;3d490dee-e833-389c-b89f-1ff9329f4ba6&quot;,&quot;itemData&quot;:{&quot;type&quot;:&quot;article-journal&quot;,&quot;id&quot;:&quot;3d490dee-e833-389c-b89f-1ff9329f4ba6&quot;,&quot;title&quot;:&quot;Preterm birth and sustained inflammation: consequences for the neonate&quot;,&quot;author&quot;:[{&quot;family&quot;:&quot;Humberg&quot;,&quot;given&quot;:&quot;Alexander&quot;,&quot;parse-names&quot;:false,&quot;dropping-particle&quot;:&quot;&quot;,&quot;non-dropping-particle&quot;:&quot;&quot;},{&quot;family&quot;:&quot;Fortmann&quot;,&quot;given&quot;:&quot;Ingmar&quot;,&quot;parse-names&quot;:false,&quot;dropping-particle&quot;:&quot;&quot;,&quot;non-dropping-particle&quot;:&quot;&quot;},{&quot;family&quot;:&quot;Siller&quot;,&quot;given&quot;:&quot;Bastian&quot;,&quot;parse-names&quot;:false,&quot;dropping-particle&quot;:&quot;&quot;,&quot;non-dropping-particle&quot;:&quot;&quot;},{&quot;family&quot;:&quot;Kopp&quot;,&quot;given&quot;:&quot;Matthias Volkmar&quot;,&quot;parse-names&quot;:false,&quot;dropping-particle&quot;:&quot;&quot;,&quot;non-dropping-particle&quot;:&quot;&quot;},{&quot;family&quot;:&quot;Herting&quot;,&quot;given&quot;:&quot;Egbert&quot;,&quot;parse-names&quot;:false,&quot;dropping-particle&quot;:&quot;&quot;,&quot;non-dropping-particle&quot;:&quot;&quot;},{&quot;family&quot;:&quot;Göpel&quot;,&quot;given&quot;:&quot;Wolfgang&quot;,&quot;parse-names&quot;:false,&quot;dropping-particle&quot;:&quot;&quot;,&quot;non-dropping-particle&quot;:&quot;&quot;},{&quot;family&quot;:&quot;Härtel&quot;,&quot;given&quot;:&quot;Christoph&quot;,&quot;parse-names&quot;:false,&quot;dropping-particle&quot;:&quot;&quot;,&quot;non-dropping-particle&quot;:&quot;&quot;},{&quot;family&quot;:&quot;German Neonatal Network&quot;,&quot;given&quot;:&quot;German Center for Lung Research and Priming Immunity at the beginning of life (PRIMAL) Consortium&quot;,&quot;parse-names&quot;:false,&quot;dropping-particle&quot;:&quot;&quot;,&quot;non-dropping-particle&quot;:&quot;&quot;}],&quot;container-title&quot;:&quot;Seminars in Immunopathology&quot;,&quot;container-title-short&quot;:&quot;Semin Immunopathol&quot;,&quot;DOI&quot;:&quot;10.1007/s00281-020-00803-2&quot;,&quot;ISSN&quot;:&quot;1863-2300&quot;,&quot;URL&quot;:&quot;https://doi.org/10.1007/s00281-020-00803-2&quot;,&quot;issued&quot;:{&quot;date-parts&quot;:[[2020]]},&quot;page&quot;:&quot;451-468&quot;,&quot;abstract&quot;:&quot;Almost half of all preterm births are caused or triggered by an inflammatory process at the feto-maternal interface resulting in preterm labor or rupture of membranes with or without chorioamnionitis (“first inflammatory hit”). Preterm babies have highly vulnerable body surfaces and immature organ systems. They are postnatally confronted with a drastically altered antigen exposure including hospital-specific microbes, artificial devices, drugs, nutritional antigens, and hypoxia or hyperoxia (“second inflammatory hit”). This is of particular importance to extremely preterm infants born before 28 weeks, as they have not experienced important “third-trimester” adaptation processes to tolerate maternal and self-antigens. Instead of a balanced adaptation to extrauterine life, the delicate co-regulation between immune defense mechanisms and immunosuppression (tolerance) to allow microbiome establishment is therefore often disturbed. Hence, preterm infants are predisposed to sepsis but also to several injurious conditions that can contribute to the onset or perpetuation of sustained inflammation (SI). This is a continuing challenge to clinicians involved in the care of preterm infants, as SI is regarded as a crucial mediator for mortality and the development of morbidities in preterm infants. This review will outline the (i) role of inflammation for short-term consequences of preterm birth and (ii) the effect of SI on organ development and long-term outcome.&quot;,&quot;issue&quot;:&quot;4&quot;,&quot;volume&quot;:&quot;42&quot;},&quot;isTemporary&quot;:false}]},{&quot;citationID&quot;:&quot;MENDELEY_CITATION_fdc95292-b1ad-4a6a-a942-4aba36590806&quot;,&quot;properties&quot;:{&quot;noteIndex&quot;:0},&quot;isEdited&quot;:false,&quot;manualOverride&quot;:{&quot;isManuallyOverridden&quot;:false,&quot;citeprocText&quot;:&quot;(Bergh, Pinborg, &amp;#38; Wennerholm, 2019)&quot;,&quot;manualOverrideText&quot;:&quot;&quot;},&quot;citationTag&quot;:&quot;MENDELEY_CITATION_v3_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&quot;,&quot;citationItems&quot;:[{&quot;id&quot;:&quot;47ebc305-4ca2-3961-a5ae-e2a11931f5c2&quot;,&quot;itemData&quot;:{&quot;type&quot;:&quot;article-journal&quot;,&quot;id&quot;:&quot;47ebc305-4ca2-3961-a5ae-e2a11931f5c2&quot;,&quot;title&quot;:&quot;Parental age and child outcomes&quot;,&quot;author&quot;:[{&quot;family&quot;:&quot;Bergh&quot;,&quot;given&quot;:&quot;Christina&quot;,&quot;parse-names&quot;:false,&quot;dropping-particle&quot;:&quot;&quot;,&quot;non-dropping-particle&quot;:&quot;&quot;},{&quot;family&quot;:&quot;Pinborg&quot;,&quot;given&quot;:&quot;Anja&quot;,&quot;parse-names&quot;:false,&quot;dropping-particle&quot;:&quot;&quot;,&quot;non-dropping-particle&quot;:&quot;&quot;},{&quot;family&quot;:&quot;Wennerholm&quot;,&quot;given&quot;:&quot;Ulla-Britt&quot;,&quot;parse-names&quot;:false,&quot;dropping-particle&quot;:&quot;&quot;,&quot;non-dropping-particle&quot;:&quot;&quot;}],&quot;container-title&quot;:&quot;Fertility and Sterility&quot;,&quot;container-title-short&quot;:&quot;Fertil Steril&quot;,&quot;DOI&quot;:&quot;https://doi.org/10.1016/j.fertnstert.2019.04.026&quot;,&quot;ISSN&quot;:&quot;0015-0282&quot;,&quot;URL&quot;:&quot;https://www.sciencedirect.com/science/article/pii/S0015028219304054&quot;,&quot;issued&quot;:{&quot;date-parts&quot;:[[2019]]},&quot;page&quot;:&quot;1036-1046&quot;,&quot;abstract&quot;:&quot;This review summarizes the impact of parental age on children's health outcomes beyond the perinatal period. In the last decades, delayed parenthood with both men and women has become a public health issue. For women, in particular, the size of this delay is substantial. For a few medical conditions, older parental age has a pronounced effect on child morbidity. For most other outcomes, a more modest effect is evident. Although these effects might be limited on an individual level, they have a substantial impact at the level of population health.&quot;,&quot;issue&quot;:&quot;6&quot;,&quot;volume&quot;:&quot;111&quot;},&quot;isTemporary&quot;:false}]},{&quot;citationID&quot;:&quot;MENDELEY_CITATION_58e14795-ae8e-48e2-bfcb-848e229f0b28&quot;,&quot;properties&quot;:{&quot;noteIndex&quot;:0},&quot;isEdited&quot;:false,&quot;manualOverride&quot;:{&quot;isManuallyOverridden&quot;:false,&quot;citeprocText&quot;:&quot;(Nidey et al., 2021)&quot;,&quot;manualOverrideText&quot;:&quot;&quot;},&quot;citationTag&quot;:&quot;MENDELEY_CITATION_v3_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&quot;,&quot;citationItems&quot;:[{&quot;id&quot;:&quot;101a74f8-1ff5-3c28-b70d-f0d2afec84b7&quot;,&quot;itemData&quot;:{&quot;type&quot;:&quot;article-journal&quot;,&quot;id&quot;:&quot;101a74f8-1ff5-3c28-b70d-f0d2afec84b7&quot;,&quot;title&quot;:&quot;Association between perinatal depression and risk of attention deficit hyperactivity disorder among children: a retrospective cohort study&quot;,&quot;author&quot;:[{&quot;family&quot;:&quot;Nidey&quot;,&quot;given&quot;:&quot;Nichole L&quot;,&quot;parse-names&quot;:false,&quot;dropping-particle&quot;:&quot;&quot;,&quot;non-dropping-particle&quot;:&quot;&quot;},{&quot;family&quot;:&quot;Momany&quot;,&quot;given&quot;:&quot;Allison M&quot;,&quot;parse-names&quot;:false,&quot;dropping-particle&quot;:&quot;&quot;,&quot;non-dropping-particle&quot;:&quot;&quot;},{&quot;family&quot;:&quot;Strathearn&quot;,&quot;given&quot;:&quot;Lane&quot;,&quot;parse-names&quot;:false,&quot;dropping-particle&quot;:&quot;&quot;,&quot;non-dropping-particle&quot;:&quot;&quot;},{&quot;family&quot;:&quot;Carter&quot;,&quot;given&quot;:&quot;Knute D&quot;,&quot;parse-names&quot;:false,&quot;dropping-particle&quot;:&quot;&quot;,&quot;non-dropping-particle&quot;:&quot;&quot;},{&quot;family&quot;:&quot;Wehby&quot;,&quot;given&quot;:&quot;George L&quot;,&quot;parse-names&quot;:false,&quot;dropping-particle&quot;:&quot;&quot;,&quot;non-dropping-particle&quot;:&quot;&quot;},{&quot;family&quot;:&quot;Bao&quot;,&quot;given&quot;:&quot;Wei&quot;,&quot;parse-names&quot;:false,&quot;dropping-particle&quot;:&quot;&quot;,&quot;non-dropping-particle&quot;:&quot;&quot;},{&quot;family&quot;:&quot;Xu&quot;,&quot;given&quot;:&quot;Guifeng&quot;,&quot;parse-names&quot;:false,&quot;dropping-particle&quot;:&quot;&quot;,&quot;non-dropping-particle&quot;:&quot;&quot;},{&quot;family&quot;:&quot;Scheiber&quot;,&quot;given&quot;:&quot;Francesca A&quot;,&quot;parse-names&quot;:false,&quot;dropping-particle&quot;:&quot;&quot;,&quot;non-dropping-particle&quot;:&quot;&quot;},{&quot;family&quot;:&quot;Tabb&quot;,&quot;given&quot;:&quot;Karen&quot;,&quot;parse-names&quot;:false,&quot;dropping-particle&quot;:&quot;&quot;,&quot;non-dropping-particle&quot;:&quot;&quot;},{&quot;family&quot;:&quot;Froehlich&quot;,&quot;given&quot;:&quot;Tanya E&quot;,&quot;parse-names&quot;:false,&quot;dropping-particle&quot;:&quot;&quot;,&quot;non-dropping-particle&quot;:&quot;&quot;},{&quot;family&quot;:&quot;Ryckman&quot;,&quot;given&quot;:&quot;Kelli&quot;,&quot;parse-names&quot;:false,&quot;dropping-particle&quot;:&quot;&quot;,&quot;non-dropping-particle&quot;:&quot;&quot;}],&quot;container-title&quot;:&quot;Annals of Epidemiology&quot;,&quot;container-title-short&quot;:&quot;Ann Epidemiol&quot;,&quot;DOI&quot;:&quot;https://doi.org/10.1016/j.annepidem.2021.06.005&quot;,&quot;ISSN&quot;:&quot;1047-2797&quot;,&quot;URL&quot;:&quot;https://www.sciencedirect.com/science/article/pii/S1047279721001563&quot;,&quot;issued&quot;:{&quot;date-parts&quot;:[[2021]]},&quot;page&quot;:&quot;1-6&quot;,&quot;abstract&quot;:&quot;ABSTRACT\nPurpose\nPerinatal depression has previously been identified as a risk factor for attention deficit hyperactivity disorder (ADHD) in the offspring. Population-based studies utilizing diagnosis data are needed to better understand the relationship between these two variables. The objective of this study was to examine the association between perinatal depression and the risk of ADHD among children born during a 5 or-more-year follow-up period.\nMethods\nThe sample was drawn from a population-based cohort of privately insured mother-child pairs within the state of Iowa. Hazard ratios for risk of ADHD by exposure to perinatal depression were estimated using adjusted Cox proportional-hazard models.\nResults\nAmong the 5,635 mother-child pairs, 484 mothers were diagnosed with depression during the perinatal period, and 269 children were diagnosed with ADHD. After adjustment for confounders, children born to mothers with perinatal depression were over three times more likely to be diagnosed with ADHD (HR 3.16 (95% CI 2.35, 4.23)).\nConclusions\nChildren born to mothers with perinatal depression were found to be at increased risk of ADHD. This finding suggests that ADHD and its adverse sequelae could be mitigated by increasing maternal depression intervention efforts as well as ADHD screening and treatment efforts targeted to this vulnerable population.&quot;,&quot;volume&quot;:&quot;63&quot;},&quot;isTemporary&quot;:false}]},{&quot;citationID&quot;:&quot;MENDELEY_CITATION_33282c5e-b68f-4afb-84e4-6813fd79bbdd&quot;,&quot;properties&quot;:{&quot;noteIndex&quot;:0},&quot;isEdited&quot;:false,&quot;manualOverride&quot;:{&quot;isManuallyOverridden&quot;:false,&quot;citeprocText&quot;:&quot;(Plant, Pawlby, Sharp, Zunszain, &amp;#38; Pariante, 2016)&quot;,&quot;manualOverrideText&quot;:&quot;&quot;},&quot;citationTag&quot;:&quot;MENDELEY_CITATION_v3_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&quot;,&quot;citationItems&quot;:[{&quot;id&quot;:&quot;ab82088f-ad05-3d94-812e-da35b2b39406&quot;,&quot;itemData&quot;:{&quot;type&quot;:&quot;article-journal&quot;,&quot;id&quot;:&quot;ab82088f-ad05-3d94-812e-da35b2b39406&quot;,&quot;title&quot;:&quot;Prenatal maternal depression is associated with offspring inflammation at 25 years: a prospective longitudinal cohort study&quot;,&quot;author&quot;:[{&quot;family&quot;:&quot;Plant&quot;,&quot;given&quot;:&quot;D T&quot;,&quot;parse-names&quot;:false,&quot;dropping-particle&quot;:&quot;&quot;,&quot;non-dropping-particle&quot;:&quot;&quot;},{&quot;family&quot;:&quot;Pawlby&quot;,&quot;given&quot;:&quot;S&quot;,&quot;parse-names&quot;:false,&quot;dropping-particle&quot;:&quot;&quot;,&quot;non-dropping-particle&quot;:&quot;&quot;},{&quot;family&quot;:&quot;Sharp&quot;,&quot;given&quot;:&quot;D&quot;,&quot;parse-names&quot;:false,&quot;dropping-particle&quot;:&quot;&quot;,&quot;non-dropping-particle&quot;:&quot;&quot;},{&quot;family&quot;:&quot;Zunszain&quot;,&quot;given&quot;:&quot;P A&quot;,&quot;parse-names&quot;:false,&quot;dropping-particle&quot;:&quot;&quot;,&quot;non-dropping-particle&quot;:&quot;&quot;},{&quot;family&quot;:&quot;Pariante&quot;,&quot;given&quot;:&quot;C M&quot;,&quot;parse-names&quot;:false,&quot;dropping-particle&quot;:&quot;&quot;,&quot;non-dropping-particle&quot;:&quot;&quot;}],&quot;container-title&quot;:&quot;Translational Psychiatry&quot;,&quot;container-title-short&quot;:&quot;Transl Psychiatry&quot;,&quot;DOI&quot;:&quot;10.1038/tp.2015.155&quot;,&quot;ISSN&quot;:&quot;2158-3188&quot;,&quot;URL&quot;:&quot;https://doi.org/10.1038/tp.2015.155&quot;,&quot;issued&quot;:{&quot;date-parts&quot;:[[2016]]},&quot;page&quot;:&quot;e936-e936&quot;,&quot;abstract&quot;:&quot;Animal studies and a handful of prospective human studies have demonstrated that young offspring exposed to maternal prenatal stress show abnormalities in immune parameters and hypothalamic–pituitary–adrenal (HPA) axis function. No study has examined the effect of maternal prenatal depression on offspring inflammation and HPA axis activity in adulthood, nor the putative role of child maltreatment in inducing these abnormalities. High-sensitivity C-reactive protein (hs-CRP) and awakening cortisol were measured at age 25 in 103 young-adult offspring of the South London Child Development Study (SLCDS), a prospective longitudinal birth cohort of mother–offspring dyads recruited in pregnancy in 1986. Maternal prenatal depression was assessed in pregnancy at 20 and 36 weeks; offspring child maltreatment (birth 17 years) was assessed at offspring ages 11, 16 and 25; and offspring adulthood depression (18–25 years) was assessed at age 25. Exposure to maternal prenatal depression predicted significantly elevated offspring hs-CRP at age 25 (odds ratio=11.8, 95% confidence interval (CI) (1.1, 127.0), P=0.041), independently of child maltreatment and adulthood depression, known risk factors for adulthood inflammation. In contrast, maternal prenatal depression did not predict changes in offspring adulthood cortisol; however, offspring exposure to child maltreatment did, and was associated with elevated awakening cortisol levels (B=161.9, 95% CI (45.4, 278.4), P=0.007). Fetal exposure to maternal depression during pregnancy has effects on immune function that persist for up to a quarter of a century after birth. Findings are consistent with the developmental origins of health and disease (DOHaD) hypothesis for the biological embedding of gestational psychosocial adversity into vulnerability for future physical and mental illness.&quot;,&quot;issue&quot;:&quot;11&quot;,&quot;volume&quot;:&quot;6&quot;},&quot;isTemporary&quot;:false}]},{&quot;citationID&quot;:&quot;MENDELEY_CITATION_da5e5d05-829f-42cd-91d5-79c31fd590bb&quot;,&quot;properties&quot;:{&quot;noteIndex&quot;:0},&quot;isEdited&quot;:false,&quot;manualOverride&quot;:{&quot;isManuallyOverridden&quot;:false,&quot;citeprocText&quot;:&quot;(Bronson &amp;#38; Bale, 2016)&quot;,&quot;manualOverrideText&quot;:&quot;&quot;},&quot;citationTag&quot;:&quot;MENDELEY_CITATION_v3_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&quot;,&quot;citationItems&quot;:[{&quot;id&quot;:&quot;532e4c27-6e50-3adf-8b41-e40c34acb87a&quot;,&quot;itemData&quot;:{&quot;type&quot;:&quot;article-journal&quot;,&quot;id&quot;:&quot;532e4c27-6e50-3adf-8b41-e40c34acb87a&quot;,&quot;title&quot;:&quot;The Placenta as a Mediator of Stress Effects on Neurodevelopmental Reprogramming&quot;,&quot;author&quot;:[{&quot;family&quot;:&quot;Bronson&quot;,&quot;given&quot;:&quot;Stefanie L&quot;,&quot;parse-names&quot;:false,&quot;dropping-particle&quot;:&quot;&quot;,&quot;non-dropping-particle&quot;:&quot;&quot;},{&quot;family&quot;:&quot;Bale&quot;,&quot;given&quot;:&quot;Tracy L&quot;,&quot;parse-names&quot;:false,&quot;dropping-particle&quot;:&quot;&quot;,&quot;non-dropping-particle&quot;:&quot;&quot;}],&quot;container-title&quot;:&quot;Neuropsychopharmacology&quot;,&quot;DOI&quot;:&quot;10.1038/npp.2015.231&quot;,&quot;ISSN&quot;:&quot;1740-634X&quot;,&quot;URL&quot;:&quot;https://doi.org/10.1038/npp.2015.231&quot;,&quot;issued&quot;:{&quot;date-parts&quot;:[[2016]]},&quot;page&quot;:&quot;207-218&quot;,&quot;abstract&quot;:&quot;Adversity experienced during gestation is a predictor of lifetime neuropsychiatric disease susceptibility. Specifically, maternal stress during pregnancy predisposes offspring to sex-biased neurodevelopmental disorders, including schizophrenia, attention deficit/hyperactivity disorder, and autism spectrum disorders. Animal models have demonstrated disease-relevant endophenotypes in prenatally stressed offspring and have provided unique insight into potential programmatic mechanisms. The placenta has a critical role in the deleterious and sex-specific effects of maternal stress and other fetal exposures on the developing brain. Stress-induced perturbations of the maternal milieu are conveyed to the embryo via the placenta, the maternal–fetal intermediary responsible for maintaining intrauterine homeostasis. Disruption of vital placental functions can have a significant impact on fetal development, including the brain, outcomes that are largely sex-specific. Here we review the novel involvement of the placenta in the transmission of the maternal adverse environment and effects on the developing brain.&quot;,&quot;issue&quot;:&quot;1&quot;,&quot;volume&quot;:&quot;41&quot;,&quot;container-title-short&quot;:&quot;&quot;},&quot;isTemporary&quot;:false}]},{&quot;citationID&quot;:&quot;MENDELEY_CITATION_f5510d74-989c-4a04-91ac-5d7465c5a021&quot;,&quot;properties&quot;:{&quot;noteIndex&quot;:0},&quot;isEdited&quot;:false,&quot;manualOverride&quot;:{&quot;isManuallyOverridden&quot;:false,&quot;citeprocText&quot;:&quot;(O’Connor et al., 2013)&quot;,&quot;manualOverrideText&quot;:&quot;&quot;},&quot;citationTag&quot;:&quot;MENDELEY_CITATION_v3_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&quot;,&quot;citationItems&quot;:[{&quot;id&quot;:&quot;1ab211c9-c680-3bf4-afec-66ba4da084fa&quot;,&quot;itemData&quot;:{&quot;type&quot;:&quot;article-journal&quot;,&quot;id&quot;:&quot;1ab211c9-c680-3bf4-afec-66ba4da084fa&quot;,&quot;title&quot;:&quot;Prenatal maternal anxiety predicts reduced adaptive immunity in infants&quot;,&quot;author&quot;:[{&quot;family&quot;:&quot;O’Connor&quot;,&quot;given&quot;:&quot;Thomas G&quot;,&quot;parse-names&quot;:false,&quot;dropping-particle&quot;:&quot;&quot;,&quot;non-dropping-particle&quot;:&quot;&quot;},{&quot;family&quot;:&quot;Winter&quot;,&quot;given&quot;:&quot;Marcia A&quot;,&quot;parse-names&quot;:false,&quot;dropping-particle&quot;:&quot;&quot;,&quot;non-dropping-particle&quot;:&quot;&quot;},{&quot;family&quot;:&quot;Hunn&quot;,&quot;given&quot;:&quot;Julianne&quot;,&quot;parse-names&quot;:false,&quot;dropping-particle&quot;:&quot;&quot;,&quot;non-dropping-particle&quot;:&quot;&quot;},{&quot;family&quot;:&quot;Carnahan&quot;,&quot;given&quot;:&quot;Jennifer&quot;,&quot;parse-names&quot;:false,&quot;dropping-particle&quot;:&quot;&quot;,&quot;non-dropping-particle&quot;:&quot;&quot;},{&quot;family&quot;:&quot;Pressman&quot;,&quot;given&quot;:&quot;Eva K&quot;,&quot;parse-names&quot;:false,&quot;dropping-particle&quot;:&quot;&quot;,&quot;non-dropping-particle&quot;:&quot;&quot;},{&quot;family&quot;:&quot;Glover&quot;,&quot;given&quot;:&quot;Vivette&quot;,&quot;parse-names&quot;:false,&quot;dropping-particle&quot;:&quot;&quot;,&quot;non-dropping-particle&quot;:&quot;&quot;},{&quot;family&quot;:&quot;Robertson-Blackmore&quot;,&quot;given&quot;:&quot;Emma&quot;,&quot;parse-names&quot;:false,&quot;dropping-particle&quot;:&quot;&quot;,&quot;non-dropping-particle&quot;:&quot;&quot;},{&quot;family&quot;:&quot;Moynihan&quot;,&quot;given&quot;:&quot;Jan A&quot;,&quot;parse-names&quot;:false,&quot;dropping-particle&quot;:&quot;&quot;,&quot;non-dropping-particle&quot;:&quot;&quot;},{&quot;family&quot;:&quot;Lee&quot;,&quot;given&quot;:&quot;F Eun-Hyung&quot;,&quot;parse-names&quot;:false,&quot;dropping-particle&quot;:&quot;&quot;,&quot;non-dropping-particle&quot;:&quot;&quot;},{&quot;family&quot;:&quot;Caserta&quot;,&quot;given&quot;:&quot;Mary T&quot;,&quot;parse-names&quot;:false,&quot;dropping-particle&quot;:&quot;&quot;,&quot;non-dropping-particle&quot;:&quot;&quot;}],&quot;container-title&quot;:&quot;Brain, Behavior, and Immunity&quot;,&quot;container-title-short&quot;:&quot;Brain Behav Immun&quot;,&quot;DOI&quot;:&quot;https://doi.org/10.1016/j.bbi.2013.02.002&quot;,&quot;ISSN&quot;:&quot;0889-1591&quot;,&quot;URL&quot;:&quot;https://www.sciencedirect.com/science/article/pii/S0889159113001165&quot;,&quot;issued&quot;:{&quot;date-parts&quot;:[[2013]]},&quot;page&quot;:&quot;21-28&quot;,&quot;abstract&quot;:&quot;Prenatal anxiety has been linked with altered immune function in offspring in animal studies, but the relevance for human health is unknown. We examined prenatal maternal anxiety as a predictor of adaptive immunity in infants at 2 and 6months of age as part of a prospective longitudinal study. The humoral immune response to hepatitis B vaccine was assessed at 2months (n=80) and 6months (n=76) of age. Prenatal anxiety predicted lower hepatitis B antibody titers at 6months of age independent of obstetric and socio-demographic covariates; the effects were limited to those infants who had not completed the 3-dose vaccine series (for transformed titer values, r=−.36, p&lt;.05). Cell-mediated immune responses at 2 (n=56) and 6 (n=54) months of age were examined by ELISpot assays for interferon(IFN)-γ, interleukin(IL)-2, and IL-4 responder cell frequencies to three antigens: hepatitis B surface antigen, tetanus toxoid, and phytohaemagglutinin (PHA). Prenatal maternal anxiety was associated with reduced IFN-γ and increased IL-4 responder cell frequencies at 6months of age, independent of obstetric and socio-demographic covariates. No effect of prenatal anxiety was found on adaptive immunity at 2months of age. The findings provide the first demonstration in humans that prenatal anxiety alters adaptive immunity in the infant.&quot;,&quot;volume&quot;:&quot;32&quot;},&quot;isTemporary&quot;:false}]},{&quot;citationID&quot;:&quot;MENDELEY_CITATION_e4c63fb8-7ea8-4679-b4a4-6d7f7c1ab012&quot;,&quot;properties&quot;:{&quot;noteIndex&quot;:0},&quot;isEdited&quot;:false,&quot;manualOverride&quot;:{&quot;isManuallyOverridden&quot;:false,&quot;citeprocText&quot;:&quot;(Andersen, Thomsen, Nohr, &amp;#38; Lemcke, 2018)&quot;,&quot;manualOverrideText&quot;:&quot;&quot;},&quot;citationTag&quot;:&quot;MENDELEY_CITATION_v3_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&quot;,&quot;citationItems&quot;:[{&quot;id&quot;:&quot;4a2da6eb-fd75-3021-b1b3-f0f62d745556&quot;,&quot;itemData&quot;:{&quot;type&quot;:&quot;article-journal&quot;,&quot;id&quot;:&quot;4a2da6eb-fd75-3021-b1b3-f0f62d745556&quot;,&quot;title&quot;:&quot;Maternal body mass index before pregnancy as a risk factor for ADHD and autism in children&quot;,&quot;author&quot;:[{&quot;family&quot;:&quot;Andersen&quot;,&quot;given&quot;:&quot;Christina Hebsgaard&quot;,&quot;parse-names&quot;:false,&quot;dropping-particle&quot;:&quot;&quot;,&quot;non-dropping-particle&quot;:&quot;&quot;},{&quot;family&quot;:&quot;Thomsen&quot;,&quot;given&quot;:&quot;Per Hove&quot;,&quot;parse-names&quot;:false,&quot;dropping-particle&quot;:&quot;&quot;,&quot;non-dropping-particle&quot;:&quot;&quot;},{&quot;family&quot;:&quot;Nohr&quot;,&quot;given&quot;:&quot;Ellen Aagaard&quot;,&quot;parse-names&quot;:false,&quot;dropping-particle&quot;:&quot;&quot;,&quot;non-dropping-particle&quot;:&quot;&quot;},{&quot;family&quot;:&quot;Lemcke&quot;,&quot;given&quot;:&quot;Sanne&quot;,&quot;parse-names&quot;:false,&quot;dropping-particle&quot;:&quot;&quot;,&quot;non-dropping-particle&quot;:&quot;&quot;}],&quot;container-title&quot;:&quot;European Child &amp; Adolescent Psychiatry&quot;,&quot;container-title-short&quot;:&quot;Eur Child Adolesc Psychiatry&quot;,&quot;DOI&quot;:&quot;10.1007/s00787-017-1027-6&quot;,&quot;ISSN&quot;:&quot;1435-165X&quot;,&quot;URL&quot;:&quot;https://doi.org/10.1007/s00787-017-1027-6&quot;,&quot;issued&quot;:{&quot;date-parts&quot;:[[2018]]},&quot;page&quot;:&quot;139-148&quot;,&quot;abstract&quot;:&quot;The risk of attention-deficit/hyperactivity disorder (ADHD) and autism spectrum disorders (ASD) may be influenced by environmental factors such as maternal obesity before pregnancy. Previous studies investigating those associations have found divergent results. We aim to investigate in a large birth cohort this association further in children with ADHD, ASD and comorbid ADHD and ASD. Our study population consisted of 81,892 mother–child pairs participating in the Danish National Birth Cohort (DNBC). Information about pre-pregnancy weight and height was collected in week 16 of pregnancy; the analysis was divided into groups based on BMI. Children with a clinical diagnosis of ADHD and/or ASD were identified in the Danish health registries at an average age of 13.3 years. Hazard ratios (HRs) were estimated using time-to-event analysis. Compared to normal weight mothers, the risk of having a child with ADHD was significantly increased if the mother was overweight (HR = 1.28 [95% CI 1.15;1.48]), obese (HR = 1.47 [95% CI 1.26;1.71]) or severely obese (HR = 1.95 [95% CI 1.58;2.40]). The same pattern was seen for the combined ADHD and ASD group. Regarding ASD, an increased risk was observed in underweight (HR = 1.30 [95% CI 1.01;1.69]) and obese (HR = 1.39 [95% CI 1.11;1.75]) mothers. Subgroup analysis revealed that the association in the ADHD group could mostly be attributable to the hyperactive group. Maternal obesity before pregnancy is a risk factor for ADHD in children. Maternal obesity as well as underweight may also be associated with an increased risk for ASD.&quot;,&quot;issue&quot;:&quot;2&quot;,&quot;volume&quot;:&quot;27&quot;},&quot;isTemporary&quot;:false}]},{&quot;citationID&quot;:&quot;MENDELEY_CITATION_20f701d0-8ef1-4849-8711-77639fdf1e36&quot;,&quot;properties&quot;:{&quot;noteIndex&quot;:0},&quot;isEdited&quot;:false,&quot;manualOverride&quot;:{&quot;isManuallyOverridden&quot;:false,&quot;citeprocText&quot;:&quot;(Edlow, 2017)&quot;,&quot;manualOverrideText&quot;:&quot;&quot;},&quot;citationTag&quot;:&quot;MENDELEY_CITATION_v3_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&quot;,&quot;citationItems&quot;:[{&quot;id&quot;:&quot;d9b6be9e-d508-36c3-baa5-6fdcf91bcc5f&quot;,&quot;itemData&quot;:{&quot;type&quot;:&quot;article-journal&quot;,&quot;id&quot;:&quot;d9b6be9e-d508-36c3-baa5-6fdcf91bcc5f&quot;,&quot;title&quot;:&quot;Maternal obesity and neurodevelopmental and psychiatric disorders in offspring&quot;,&quot;author&quot;:[{&quot;family&quot;:&quot;Edlow&quot;,&quot;given&quot;:&quot;Andrea G.&quot;,&quot;parse-names&quot;:false,&quot;dropping-particle&quot;:&quot;&quot;,&quot;non-dropping-particle&quot;:&quot;&quot;}],&quot;container-title&quot;:&quot;Prenatal Diagnosis&quot;,&quot;container-title-short&quot;:&quot;Prenat Diagn&quot;,&quot;DOI&quot;:&quot;10.1002/pd.4932&quot;,&quot;ISSN&quot;:&quot;10970223&quot;,&quot;PMID&quot;:&quot;27684946&quot;,&quot;issued&quot;:{&quot;date-parts&quot;:[[2017,1,1]]},&quot;page&quot;:&quot;95-110&quot;,&quot;abstract&quot;:&quot;There is a growing body of evidence from both human epidemiologic and animal studies that prenatal and lactational exposure to maternal obesity and high-fat diet are associated with neurodevelopmental and psychiatric disorders in offspring. These disorders include cognitive impairment, autism spectrum disorders, attention deficit hyperactivity disorder, cerebral palsy, anxiety and depression, schizophrenia, and eating disorders. This review synthesizes human and animal data linking maternal obesity and high-fat diet consumption to abnormal fetal brain development and neurodevelopmental and psychiatric morbidity in offspring. In addition, it highlights key mechanisms by which maternal obesity and maternal diet might impact fetal and offspring neurodevelopment, including neuroinflammation; increased oxidative stress, dysregulated insulin, glucose, and leptin signaling; dysregulated serotonergic and dopaminergic signaling; and perturbations in synaptic plasticity. Finally, the review summarizes available evidence regarding investigational therapeutic approaches to mitigate the harmful effects of maternal obesity on fetal and offspring neurodevelopment. © 2016 John Wiley &amp; Sons, Ltd.&quot;,&quot;publisher&quot;:&quot;John Wiley and Sons Ltd&quot;,&quot;issue&quot;:&quot;1&quot;,&quot;volume&quot;:&quot;37&quot;},&quot;isTemporary&quot;:false}]},{&quot;citationID&quot;:&quot;MENDELEY_CITATION_5121897b-d79d-4798-b914-352e0c8a9cb8&quot;,&quot;properties&quot;:{&quot;noteIndex&quot;:0},&quot;isEdited&quot;:false,&quot;manualOverride&quot;:{&quot;isManuallyOverridden&quot;:false,&quot;citeprocText&quot;:&quot;(Agnew-Blais et al., 2022)&quot;,&quot;manualOverrideText&quot;:&quot;&quot;},&quot;citationTag&quot;:&quot;MENDELEY_CITATION_v3_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&quot;,&quot;citationItems&quot;:[{&quot;id&quot;:&quot;fbdc2080-932f-36a5-9c7a-cf7591da3aef&quot;,&quot;itemData&quot;:{&quot;type&quot;:&quot;article-journal&quot;,&quot;id&quot;:&quot;fbdc2080-932f-36a5-9c7a-cf7591da3aef&quot;,&quot;title&quot;:&quot;Mother's and children's ADHD genetic risk, household chaos and children's ADHD symptoms: A gene–environment correlation study&quot;,&quot;author&quot;:[{&quot;family&quot;:&quot;Agnew-Blais&quot;,&quot;given&quot;:&quot;Jessica C&quot;,&quot;parse-names&quot;:false,&quot;dropping-particle&quot;:&quot;&quot;,&quot;non-dropping-particle&quot;:&quot;&quot;},{&quot;family&quot;:&quot;Wertz&quot;,&quot;given&quot;:&quot;Jasmin&quot;,&quot;parse-names&quot;:false,&quot;dropping-particle&quot;:&quot;&quot;,&quot;non-dropping-particle&quot;:&quot;&quot;},{&quot;family&quot;:&quot;Arseneault&quot;,&quot;given&quot;:&quot;Louise&quot;,&quot;parse-names&quot;:false,&quot;dropping-particle&quot;:&quot;&quot;,&quot;non-dropping-particle&quot;:&quot;&quot;},{&quot;family&quot;:&quot;Belsky&quot;,&quot;given&quot;:&quot;Daniel W&quot;,&quot;parse-names&quot;:false,&quot;dropping-particle&quot;:&quot;&quot;,&quot;non-dropping-particle&quot;:&quot;&quot;},{&quot;family&quot;:&quot;Danese&quot;,&quot;given&quot;:&quot;Andrea&quot;,&quot;parse-names&quot;:false,&quot;dropping-particle&quot;:&quot;&quot;,&quot;non-dropping-particle&quot;:&quot;&quot;},{&quot;family&quot;:&quot;Pingault&quot;,&quot;given&quot;:&quot;Jean-Baptiste&quot;,&quot;parse-names&quot;:false,&quot;dropping-particle&quot;:&quot;&quot;,&quot;non-dropping-particle&quot;:&quot;&quot;},{&quot;family&quot;:&quot;Polanczyk&quot;,&quot;given&quot;:&quot;Guilherme&quot;,&quot;parse-names&quot;:false,&quot;dropping-particle&quot;:&quot;V&quot;,&quot;non-dropping-particle&quot;:&quot;&quot;},{&quot;family&quot;:&quot;Sugden&quot;,&quot;given&quot;:&quot;Karen&quot;,&quot;parse-names&quot;:false,&quot;dropping-particle&quot;:&quot;&quot;,&quot;non-dropping-particle&quot;:&quot;&quot;},{&quot;family&quot;:&quot;Williams&quot;,&quot;given&quot;:&quot;Benjamin&quot;,&quot;parse-names&quot;:false,&quot;dropping-particle&quot;:&quot;&quot;,&quot;non-dropping-particle&quot;:&quot;&quot;},{&quot;family&quot;:&quot;Moffitt&quot;,&quot;given&quot;:&quot;Terrie E&quot;,&quot;parse-names&quot;:false,&quot;dropping-particle&quot;:&quot;&quot;,&quot;non-dropping-particle&quot;:&quot;&quot;}],&quot;container-title&quot;:&quot;Journal of Child Psychology and Psychiatry&quot;,&quot;DOI&quot;:&quot;https://doi.org/10.1111/jcpp.13659&quot;,&quot;ISSN&quot;:&quot;0021-9630&quot;,&quot;URL&quot;:&quot;https://doi.org/10.1111/jcpp.13659&quot;,&quot;issued&quot;:{&quot;date-parts&quot;:[[2022,10,1]]},&quot;page&quot;:&quot;1153-1163&quot;,&quot;abstract&quot;:&quot;Background Chaotic home environments may contribute to children's attention-deficit hyperactivity disorder (ADHD) symptoms. However, ADHD genetic risk may also influence household chaos. This study investigated whether children in chaotic households had more ADHD symptoms, if mothers and children with higher ADHD genetic risk lived in more chaotic households, and the joint association of genetic risk and household chaos on the longitudinal course of ADHD symptoms across childhood. Methods Participants were mothers and children from the Environmental Risk (E-Risk) Longitudinal Twin Study, a UK population-representative birth cohort of 2,232 twins. Children's ADHD symptoms were assessed at ages 5, 7, 10 and 12?years. Household chaos was rated by research workers at ages 7, 10 and 12, and by mother's and twin's self-report at age 12. Genome-wide ADHD polygenic risk scores (PRS) were calculated for mothers (n?=?880) and twins (n?=?1,999); of these, n?=?871 mothers and n?=?1,925 children had information on children's ADHD and household chaos. Results Children in more chaotic households had higher ADHD symptoms. Mothers and children with higher ADHD PRS lived in more chaotic households. Children's ADHD PRS was associated with household chaos over and above mother's PRS, suggesting evocative gene?environment correlation. Children in more chaotic households had higher baseline ADHD symptoms and a slower rate of decline in symptoms. However, sensitivity analyses estimated that gene?environment correlation accounted for a large proportion of the association of household chaos on ADHD symptoms. Conclusions Children's ADHD genetic risk was independently associated with higher levels of household chaos, emphasising the active role of children in shaping their home environment. Our findings suggest that household chaos partly reflects children's genetic risk for ADHD, calling into question whether household chaos directly influences children's core ADHD symptoms. Our findings highlight the importance of considering parent and child genetic risk in relation to apparent environmental exposures.&quot;,&quot;publisher&quot;:&quot;John Wiley &amp; Sons, Ltd&quot;,&quot;issue&quot;:&quot;10&quot;,&quot;volume&quot;:&quot;63&quot;,&quot;container-title-short&quot;:&quot;&quot;},&quot;isTemporary&quot;:false}]},{&quot;citationID&quot;:&quot;MENDELEY_CITATION_b71fabfc-95da-4a97-a998-72cc795a734b&quot;,&quot;properties&quot;:{&quot;noteIndex&quot;:0},&quot;isEdited&quot;:false,&quot;manualOverride&quot;:{&quot;isManuallyOverridden&quot;:false,&quot;citeprocText&quot;:&quot;(Russell, Ford, &amp;#38; Russell, 2015)&quot;,&quot;manualOverrideText&quot;:&quot;&quot;},&quot;citationTag&quot;:&quot;MENDELEY_CITATION_v3_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&quot;,&quot;citationItems&quot;:[{&quot;id&quot;:&quot;8c8b5117-8736-3036-8aff-4be466ab82d4&quot;,&quot;itemData&quot;:{&quot;type&quot;:&quot;article-journal&quot;,&quot;id&quot;:&quot;8c8b5117-8736-3036-8aff-4be466ab82d4&quot;,&quot;title&quot;:&quot;Socioeconomic Associations with ADHD: Findings from a Mediation Analysis&quot;,&quot;author&quot;:[{&quot;family&quot;:&quot;Russell&quot;,&quot;given&quot;:&quot;Abigail Emma&quot;,&quot;parse-names&quot;:false,&quot;dropping-particle&quot;:&quot;&quot;,&quot;non-dropping-particle&quot;:&quot;&quot;},{&quot;family&quot;:&quot;Ford&quot;,&quot;given&quot;:&quot;Tamsin&quot;,&quot;parse-names&quot;:false,&quot;dropping-particle&quot;:&quot;&quot;,&quot;non-dropping-particle&quot;:&quot;&quot;},{&quot;family&quot;:&quot;Russell&quot;,&quot;given&quot;:&quot;Ginny&quot;,&quot;parse-names&quot;:false,&quot;dropping-particle&quot;:&quot;&quot;,&quot;non-dropping-particle&quot;:&quot;&quot;}],&quot;container-title&quot;:&quot;PLOS ONE&quot;,&quot;container-title-short&quot;:&quot;PLoS One&quot;,&quot;URL&quot;:&quot;https://doi.org/10.1371/journal.pone.0128248&quot;,&quot;issued&quot;:{&quot;date-parts&quot;:[[2015,6,1]]},&quot;page&quot;:&quot;e0128248-&quot;,&quot;abstract&quot;:&quot;Background Children from disadvantaged socioeconomic backgrounds are at greater risk of a range of negative outcomes throughout their life course than their peers; however the specific mechanisms by which socioeconomic status relates to different health outcomes in childhood are as yet unclear.   Aims The current study investigates the relationship between socioeconomic disadvantage in childhood and attention deficit/hyperactivity disorder (ADHD), and investigates putative mediators of this association in a longitudinal population-based birth cohort in the UK.   Methods Data from the Avon Longitudinal Study of Parents and Children was used (n = 8,132) to explore the relationship between different measures of socioeconomic status at birth-3 years and their association with a diagnosis of ADHD at age 7. A multiple mediation model was utilised to examine factors occurring between these ages that may mediate the association.   Results Financial difficulties, housing tenure, maternal age at birth of child and marital status were significantly associated with an outcome of ADHD, such that families either living in financial difficulty, living in council housing, with younger or single mothers’ were more likely to have a child with a research diagnosis of ADHD at age 7. Financial difficulties was the strongest predictor of ADHD (OR 2.23 95% CI 1.57-3.16). In the multiple mediation model, involvement in parenting at age 6 and presence of adversity at age 2-4 mediated 27.8% of the association.   Conclusions Socioeconomic disadvantage, conceptualised as reported difficulty in affording basic necessities (e.g. heating, food) has both direct and indirect impacts on a child’s risk of ADHD. Lower levels of parent involvement mediates this association, as does presence of adversity; with children exposed to adversity and those with less involved parents being at an increased risk of having ADHD. This study highlights the importance of home and environmental factors as small but important contributors toward the aetiology of ADHD.&quot;,&quot;publisher&quot;:&quot;Public Library of Science&quot;,&quot;issue&quot;:&quot;6&quot;,&quot;volume&quot;:&quot;10&quot;},&quot;isTemporary&quot;:false}]},{&quot;citationID&quot;:&quot;MENDELEY_CITATION_259aa9cc-93ca-4946-b595-1627c16ba634&quot;,&quot;properties&quot;:{&quot;noteIndex&quot;:0},&quot;isEdited&quot;:false,&quot;manualOverride&quot;:{&quot;isManuallyOverridden&quot;:false,&quot;citeprocText&quot;:&quot;(Cohen, Janicki-Deverts, Chen, &amp;#38; Matthews, 2010)&quot;,&quot;manualOverrideText&quot;:&quot;&quot;},&quot;citationTag&quot;:&quot;MENDELEY_CITATION_v3_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&quot;,&quot;citationItems&quot;:[{&quot;id&quot;:&quot;64bde6d2-e5a3-36cb-867e-70c1459a7f07&quot;,&quot;itemData&quot;:{&quot;type&quot;:&quot;article-journal&quot;,&quot;id&quot;:&quot;64bde6d2-e5a3-36cb-867e-70c1459a7f07&quot;,&quot;title&quot;:&quot;Childhood socioeconomic status and adult health&quot;,&quot;author&quot;:[{&quot;family&quot;:&quot;Cohen&quot;,&quot;given&quot;:&quot;Sheldon&quot;,&quot;parse-names&quot;:false,&quot;dropping-particle&quot;:&quot;&quot;,&quot;non-dropping-particle&quot;:&quot;&quot;},{&quot;family&quot;:&quot;Janicki-Deverts&quot;,&quot;given&quot;:&quot;Denise&quot;,&quot;parse-names&quot;:false,&quot;dropping-particle&quot;:&quot;&quot;,&quot;non-dropping-particle&quot;:&quot;&quot;},{&quot;family&quot;:&quot;Chen&quot;,&quot;given&quot;:&quot;Edith&quot;,&quot;parse-names&quot;:false,&quot;dropping-particle&quot;:&quot;&quot;,&quot;non-dropping-particle&quot;:&quot;&quot;},{&quot;family&quot;:&quot;Matthews&quot;,&quot;given&quot;:&quot;Karen A&quot;,&quot;parse-names&quot;:false,&quot;dropping-particle&quot;:&quot;&quot;,&quot;non-dropping-particle&quot;:&quot;&quot;}],&quot;container-title&quot;:&quot;Annals of the New York Academy of Sciences&quot;,&quot;container-title-short&quot;:&quot;Ann N Y Acad Sci&quot;,&quot;DOI&quot;:&quot;https://doi.org/10.1111/j.1749-6632.2009.05334.x&quot;,&quot;ISSN&quot;:&quot;0077-8923&quot;,&quot;URL&quot;:&quot;https://doi.org/10.1111/j.1749-6632.2009.05334.x&quot;,&quot;issued&quot;:{&quot;date-parts&quot;:[[2010,2,1]]},&quot;page&quot;:&quot;37-55&quot;,&quot;abstract&quot;:&quot;Socioeconomic status (SES) exposures during childhood are powerful predictors of adult cardiovascular morbidity, cardiovascular mortality, all-cause mortality, and mortality due to a range of specific causes. However, we still know little about when childhood SES exposures matter most, how long they need to last, what behavioral, psychological, or physiological pathways link the childhood SES experience to adult health, and which specific adult health outcomes are vulnerable to childhood SES exposures. Here, we discuss the evidence supporting the link between childhood and adolescent SES and adult health, and explore different environmental, behavioral, and physiological pathways that might explain how early SES would influence adult health. We also address the ages when SES exposures matter most for setting adult health trajectories as well as the role of exposure duration in SES influences on later health. While early childhood exposures seem to be potent predictors of a range of health outcomes, we emphasize that later childhood and adolescent exposures are risks for other health outcomes.&quot;,&quot;publisher&quot;:&quot;John Wiley &amp; Sons, Ltd&quot;,&quot;issue&quot;:&quot;1&quot;,&quot;volume&quot;:&quot;1186&quot;},&quot;isTemporary&quot;:false}]},{&quot;citationID&quot;:&quot;MENDELEY_CITATION_b31a423a-5911-46e5-bb83-7411fbec784c&quot;,&quot;properties&quot;:{&quot;noteIndex&quot;:0},&quot;isEdited&quot;:false,&quot;manualOverride&quot;:{&quot;isManuallyOverridden&quot;:false,&quot;citeprocText&quot;:&quot;(Slopen et al., 2015)&quot;,&quot;manualOverrideText&quot;:&quot;&quot;},&quot;citationTag&quot;:&quot;MENDELEY_CITATION_v3_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&quot;,&quot;citationItems&quot;:[{&quot;id&quot;:&quot;077d6c74-7221-3506-8bd4-9f9a8c86676b&quot;,&quot;itemData&quot;:{&quot;type&quot;:&quot;article-journal&quot;,&quot;id&quot;:&quot;077d6c74-7221-3506-8bd4-9f9a8c86676b&quot;,&quot;title&quot;:&quot;Early origins of inflammation: An examination of prenatal and childhood social adversity in a prospective cohort study&quot;,&quot;author&quot;:[{&quot;family&quot;:&quot;Slopen&quot;,&quot;given&quot;:&quot;Natalie&quot;,&quot;parse-names&quot;:false,&quot;dropping-particle&quot;:&quot;&quot;,&quot;non-dropping-particle&quot;:&quot;&quot;},{&quot;family&quot;:&quot;Loucks&quot;,&quot;given&quot;:&quot;Eric B&quot;,&quot;parse-names&quot;:false,&quot;dropping-particle&quot;:&quot;&quot;,&quot;non-dropping-particle&quot;:&quot;&quot;},{&quot;family&quot;:&quot;Appleton&quot;,&quot;given&quot;:&quot;Allison A&quot;,&quot;parse-names&quot;:false,&quot;dropping-particle&quot;:&quot;&quot;,&quot;non-dropping-particle&quot;:&quot;&quot;},{&quot;family&quot;:&quot;Kawachi&quot;,&quot;given&quot;:&quot;Ichiro&quot;,&quot;parse-names&quot;:false,&quot;dropping-particle&quot;:&quot;&quot;,&quot;non-dropping-particle&quot;:&quot;&quot;},{&quot;family&quot;:&quot;Kubzansky&quot;,&quot;given&quot;:&quot;Laura D&quot;,&quot;parse-names&quot;:false,&quot;dropping-particle&quot;:&quot;&quot;,&quot;non-dropping-particle&quot;:&quot;&quot;},{&quot;family&quot;:&quot;Non&quot;,&quot;given&quot;:&quot;Amy L&quot;,&quot;parse-names&quot;:false,&quot;dropping-particle&quot;:&quot;&quot;,&quot;non-dropping-particle&quot;:&quot;&quot;},{&quot;family&quot;:&quot;Buka&quot;,&quot;given&quot;:&quot;Stephen&quot;,&quot;parse-names&quot;:false,&quot;dropping-particle&quot;:&quot;&quot;,&quot;non-dropping-particle&quot;:&quot;&quot;},{&quot;family&quot;:&quot;Gilman&quot;,&quot;given&quot;:&quot;Stephen E&quot;,&quot;parse-names&quot;:false,&quot;dropping-particle&quot;:&quot;&quot;,&quot;non-dropping-particle&quot;:&quot;&quot;}],&quot;container-title&quot;:&quot;Psychoneuroendocrinology&quot;,&quot;container-title-short&quot;:&quot;Psychoneuroendocrinology&quot;,&quot;DOI&quot;:&quot;https://doi.org/10.1016/j.psyneuen.2014.10.016&quot;,&quot;ISSN&quot;:&quot;0306-4530&quot;,&quot;URL&quot;:&quot;https://www.sciencedirect.com/science/article/pii/S0306453014004004&quot;,&quot;issued&quot;:{&quot;date-parts&quot;:[[2015]]},&quot;page&quot;:&quot;403-413&quot;,&quot;abstract&quot;:&quot;Background\nChildren exposed to social adversity carry a greater risk of poor physical and mental health into adulthood. This increased risk is thought to be due, in part, to inflammatory processes associated with early adversity that contribute to the etiology of many adult illnesses. The current study asks whether aspects of the prenatal social environment are associated with levels of inflammation in adulthood, and whether prenatal and childhood adversity both contribute to adult inflammation.\nMethods\nWe examined associations of prenatal and childhood adversity assessed through direct interviews of participants in the Collaborative Perinatal Project between 1959 and 1974 with blood levels of C-reactive protein in 355 offspring interviewed in adulthood (mean age=42.2 years). Linear and quantile regression models were used to estimate the effects of prenatal adversity and childhood adversity on adult inflammation, adjusting for age, sex, and race and other potential confounders.\nResults\nIn separate linear regression models, high levels of prenatal and childhood adversity were associated with higher CRP in adulthood. When prenatal and childhood adversity were analyzed together, our results support the presence of an effect of prenatal adversity on (log) CRP level in adulthood (β=0.73, 95% CI: 0.26, 1.20) that is independent of childhood adversity and potential confounding factors including maternal health conditions reported during pregnancy. Supplemental analyses revealed similar findings using quantile regression models and logistic regression models that used a clinically-relevant CRP threshold (&gt;3mg/L). In a fully-adjusted model that included childhood adversity, high prenatal adversity was associated with a 3-fold elevated odds (95% CI: 1.15, 8.02) of having a CRP level in adulthood that indicates high risk of cardiovascular disease.\nConclusions\nSocial adversity during the prenatal period is a risk factor for elevated inflammation in adulthood independent of adversities during childhood. This evidence is consistent with studies demonstrating that adverse exposures in the maternal environment during gestation have lasting effects on development of the immune system. If these results reflect causal associations, they suggest that interventions to improve the social and environmental conditions of pregnancy would promote health over the life course. It remains necessary to identify the mechanisms that link maternal conditions during pregnancy to the development of fetal immune and other systems involved in adaptation to environmental stressors.&quot;,&quot;volume&quot;:&quot;51&quot;},&quot;isTemporary&quot;:false}]},{&quot;citationID&quot;:&quot;MENDELEY_CITATION_e13f1011-0144-46b2-bd4d-7157037fdded&quot;,&quot;properties&quot;:{&quot;noteIndex&quot;:0},&quot;isEdited&quot;:false,&quot;manualOverride&quot;:{&quot;isManuallyOverridden&quot;:false,&quot;citeprocText&quot;:&quot;(Christina Dardani et al., n.d.)&quot;,&quot;manualOverrideText&quot;:&quot;&quot;},&quot;citationTag&quot;:&quot;MENDELEY_CITATION_v3_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&quot;,&quot;citationItems&quot;:[{&quot;id&quot;:&quot;33e0c0d8-a54e-34c5-8ae7-8890ecb3caa0&quot;,&quot;itemData&quot;:{&quot;type&quot;:&quot;article-journal&quot;,&quot;id&quot;:&quot;33e0c0d8-a54e-34c5-8ae7-8890ecb3caa0&quot;,&quot;title&quot;:&quot;Immunological pathways underlying autism: Findings from Mendelian randomization and genetic colocalisation analyses&quot;,&quot;author&quot;:[{&quot;family&quot;:&quot;Christina Dardani&quot;,&quot;given&quot;:&quot;Authors&quot;,&quot;parse-names&quot;:false,&quot;dropping-particle&quot;:&quot;&quot;,&quot;non-dropping-particle&quot;:&quot;&quot;},{&quot;family&quot;:&quot;Robinson&quot;,&quot;given&quot;:&quot;Jamie W&quot;,&quot;parse-names&quot;:false,&quot;dropping-particle&quot;:&quot;&quot;,&quot;non-dropping-particle&quot;:&quot;&quot;},{&quot;family&quot;:&quot;Zheng&quot;,&quot;given&quot;:&quot;Jie&quot;,&quot;parse-names&quot;:false,&quot;dropping-particle&quot;:&quot;&quot;,&quot;non-dropping-particle&quot;:&quot;&quot;},{&quot;family&quot;:&quot;Sadik&quot;,&quot;given&quot;:&quot;Aws&quot;,&quot;parse-names&quot;:false,&quot;dropping-particle&quot;:&quot;&quot;,&quot;non-dropping-particle&quot;:&quot;&quot;},{&quot;family&quot;:&quot;Pagoni&quot;,&quot;given&quot;:&quot;Panagiota&quot;,&quot;parse-names&quot;:false,&quot;dropping-particle&quot;:&quot;&quot;,&quot;non-dropping-particle&quot;:&quot;&quot;},{&quot;family&quot;:&quot;Stergiakouli&quot;,&quot;given&quot;:&quot;Evie&quot;,&quot;parse-names&quot;:false,&quot;dropping-particle&quot;:&quot;&quot;,&quot;non-dropping-particle&quot;:&quot;&quot;},{&quot;family&quot;:&quot;Gardner&quot;,&quot;given&quot;:&quot;Renee&quot;,&quot;parse-names&quot;:false,&quot;dropping-particle&quot;:&quot;&quot;,&quot;non-dropping-particle&quot;:&quot;&quot;},{&quot;family&quot;:&quot;Davey Smith&quot;,&quot;given&quot;:&quot;George&quot;,&quot;parse-names&quot;:false,&quot;dropping-particle&quot;:&quot;&quot;,&quot;non-dropping-particle&quot;:&quot;&quot;},{&quot;family&quot;:&quot;Sullivan&quot;,&quot;given&quot;:&quot;Sarah&quot;,&quot;parse-names&quot;:false,&quot;dropping-particle&quot;:&quot;&quot;,&quot;non-dropping-particle&quot;:&quot;&quot;},{&quot;family&quot;:&quot;Leppert&quot;,&quot;given&quot;:&quot;Beate&quot;,&quot;parse-names&quot;:false,&quot;dropping-particle&quot;:&quot;&quot;,&quot;non-dropping-particle&quot;:&quot;&quot;},{&quot;family&quot;:&quot;Jones&quot;,&quot;given&quot;:&quot;Hannah J&quot;,&quot;parse-names&quot;:false,&quot;dropping-particle&quot;:&quot;&quot;,&quot;non-dropping-particle&quot;:&quot;&quot;},{&quot;family&quot;:&quot;Zammit&quot;,&quot;given&quot;:&quot;Stan&quot;,&quot;parse-names&quot;:false,&quot;dropping-particle&quot;:&quot;&quot;,&quot;non-dropping-particle&quot;:&quot;&quot;},{&quot;family&quot;:&quot;Khandaker&quot;,&quot;given&quot;:&quot;Golam M&quot;,&quot;parse-names&quot;:false,&quot;dropping-particle&quot;:&quot;&quot;,&quot;non-dropping-particle&quot;:&quot;&quot;},{&quot;family&quot;:&quot;Rai&quot;,&quot;given&quot;:&quot;Dheeraj&quot;,&quot;parse-names&quot;:false,&quot;dropping-particle&quot;:&quot;&quot;,&quot;non-dropping-particle&quot;:&quot;&quot;},{&quot;family&quot;:&quot;affiliations&quot;,&quot;given&quot;:&quot;Author&quot;,&quot;parse-names&quot;:false,&quot;dropping-particle&quot;:&quot;&quot;,&quot;non-dropping-particle&quot;:&quot;&quot;}],&quot;DOI&quot;:&quot;10.1101/2022.02.16.22271031&quot;,&quot;URL&quot;:&quot;https://doi.org/10.1101/2022.02.16.22271031&quot;,&quot;page&quot;:&quot;12&quot;,&quot;volume&quot;:&quot;10&quot;,&quot;container-title-short&quot;:&quot;&quot;},&quot;isTemporary&quot;:false}]},{&quot;citationID&quot;:&quot;MENDELEY_CITATION_1e83fca7-5a65-4cfc-bae6-d6cbc0b7b472&quot;,&quot;properties&quot;:{&quot;noteIndex&quot;:0},&quot;isEdited&quot;:false,&quot;manualOverride&quot;:{&quot;isManuallyOverridden&quot;:false,&quot;citeprocText&quot;:&quot;(Davey Smith &amp;#38; Hemani, 2014)&quot;,&quot;manualOverrideText&quot;:&quot;&quot;},&quot;citationItems&quot;:[{&quot;id&quot;:&quot;f1408cb0-0ec2-3904-aa15-3520d0de0ccd&quot;,&quot;itemData&quot;:{&quot;type&quot;:&quot;article-journal&quot;,&quot;id&quot;:&quot;f1408cb0-0ec2-3904-aa15-3520d0de0ccd&quot;,&quot;title&quot;:&quot;Mendelian randomization: genetic anchors for causal inference in epidemiological studies&quot;,&quot;author&quot;:[{&quot;family&quot;:&quot;Davey Smith&quot;,&quot;given&quot;:&quot;George&quot;,&quot;parse-names&quot;:false,&quot;dropping-particle&quot;:&quot;&quot;,&quot;non-dropping-particle&quot;:&quot;&quot;},{&quot;family&quot;:&quot;Hemani&quot;,&quot;given&quot;:&quot;Gibran&quot;,&quot;parse-names&quot;:false,&quot;dropping-particle&quot;:&quot;&quot;,&quot;non-dropping-particle&quot;:&quot;&quot;}],&quot;container-title&quot;:&quot;Human Molecular Genetics&quot;,&quot;container-title-short&quot;:&quot;Hum Mol Genet&quot;,&quot;DOI&quot;:&quot;10.1093/hmg/ddu328&quot;,&quot;ISSN&quot;:&quot;0964-6906&quot;,&quot;URL&quot;:&quot;https://doi.org/10.1093/hmg/ddu328&quot;,&quot;issued&quot;:{&quot;date-parts&quot;:[[2014,9,15]]},&quot;page&quot;:&quot;R89-R98&quot;,&quot;abstract&quot;:&quot;Observational epidemiological studies are prone to confounding, reverse causation and various biases and have generated findings that have proved to be unreliable indicators of the causal effects of modifiable exposures on disease outcomes. Mendelian randomization (MR) is a method that utilizes genetic variants that are robustly associated with such modifiable exposures to generate more reliable evidence regarding which interventions should produce health benefits. The approach is being widely applied, and various ways to strengthen inference given the known potential limitations of MR are now available. Developments of MR, including two-sample MR, bidirectional MR, network MR, two-step MR, factorial MR and multiphenotype MR, are outlined in this review. The integration of genetic information into population-based epidemiological studies presents translational opportunities, which capitalize on the investment in genomic discovery research.&quot;,&quot;issue&quot;:&quot;R1&quot;,&quot;volume&quot;:&quot;23&quot;},&quot;isTemporary&quot;:false}],&quot;citationTag&quot;:&quot;MENDELEY_CITATION_v3_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&quot;},{&quot;citationID&quot;:&quot;MENDELEY_CITATION_a34edfab-d3e8-4747-aac6-6d9e88b29a4d&quot;,&quot;properties&quot;:{&quot;noteIndex&quot;:0},&quot;isEdited&quot;:false,&quot;manualOverride&quot;:{&quot;isManuallyOverridden&quot;:false,&quot;citeprocText&quot;:&quot;(Burgess &amp;#38; Thompson, 2017)&quot;,&quot;manualOverrideText&quot;:&quot;&quot;},&quot;citationItems&quot;:[{&quot;id&quot;:&quot;e0b754f0-4c77-3eb2-8c3e-24bf3d859761&quot;,&quot;itemData&quot;:{&quot;type&quot;:&quot;article-journal&quot;,&quot;id&quot;:&quot;e0b754f0-4c77-3eb2-8c3e-24bf3d859761&quot;,&quot;title&quot;:&quot;Interpreting findings from Mendelian randomization using the MR-Egger method&quot;,&quot;author&quot;:[{&quot;family&quot;:&quot;Burgess&quot;,&quot;given&quot;:&quot;Stephen&quot;,&quot;parse-names&quot;:false,&quot;dropping-particle&quot;:&quot;&quot;,&quot;non-dropping-particle&quot;:&quot;&quot;},{&quot;family&quot;:&quot;Thompson&quot;,&quot;given&quot;:&quot;Simon G.&quot;,&quot;parse-names&quot;:false,&quot;dropping-particle&quot;:&quot;&quot;,&quot;non-dropping-particle&quot;:&quot;&quot;}],&quot;container-title&quot;:&quot;European Journal of Epidemiology&quot;,&quot;container-title-short&quot;:&quot;Eur J Epidemiol&quot;,&quot;DOI&quot;:&quot;10.1007/s10654-017-0255-x&quot;,&quot;ISSN&quot;:&quot;15737284&quot;,&quot;PMID&quot;:&quot;28527048&quot;,&quot;issued&quot;:{&quot;date-parts&quot;:[[2017,5,1]]},&quot;page&quot;:&quot;377-389&quot;,&quot;abstract&quot;:&quot;Mendelian randomization-Egger (MR-Egger) is an analysis method for Mendelian randomization using summarized genetic data. MR-Egger consists of three parts: (1) a test for directional pleiotropy, (2) a test for a causal effect, and (3) an estimate of the causal effect. While conventional analysis methods for Mendelian randomization assume that all genetic variants satisfy the instrumental variable assumptions, the MR-Egger method is able to assess whether genetic variants have pleiotropic effects on the outcome that differ on average from zero (directional pleiotropy), as well as to provide a consistent estimate of the causal effect, under a weaker assumption—the InSIDE (INstrument Strength Independent of Direct Effect) assumption. In this paper, we provide a critical assessment of the MR-Egger method with regard to its implementation and interpretation. While the MR-Egger method is a worthwhile sensitivity analysis for detecting violations of the instrumental variable assumptions, there are several reasons why causal estimates from the MR-Egger method may be biased and have inflated Type 1 error rates in practice, including violations of the InSIDE assumption and the influence of outlying variants. The issues raised in this paper have potentially serious consequences for causal inferences from the MR-Egger approach. We give examples of scenarios in which the estimates from conventional Mendelian randomization methods and MR-Egger differ, and discuss how to interpret findings in such cases.&quot;,&quot;publisher&quot;:&quot;Springer Netherlands&quot;,&quot;issue&quot;:&quot;5&quot;,&quot;volume&quot;:&quot;32&quot;},&quot;isTemporary&quot;:false}],&quot;citationTag&quot;:&quot;MENDELEY_CITATION_v3_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&quot;},{&quot;citationID&quot;:&quot;MENDELEY_CITATION_8b1d2842-2eda-4c75-90b6-d9add57d5ba7&quot;,&quot;properties&quot;:{&quot;noteIndex&quot;:0},&quot;isEdited&quot;:false,&quot;manualOverride&quot;:{&quot;isManuallyOverridden&quot;:false,&quot;citeprocText&quot;:&quot;(Bowden, Davey Smith, Haycock, &amp;#38; Burgess, 2016)&quot;,&quot;manualOverrideText&quot;:&quot;&quot;},&quot;citationItems&quot;:[{&quot;id&quot;:&quot;a7149337-b853-3682-9bac-96c6d3af99c0&quot;,&quot;itemData&quot;:{&quot;type&quot;:&quot;article-journal&quot;,&quot;id&quot;:&quot;a7149337-b853-3682-9bac-96c6d3af99c0&quot;,&quot;title&quot;:&quot;Consistent Estimation in Mendelian Randomization with Some Invalid Instruments Using a Weighted Median Estimator&quot;,&quot;author&quot;:[{&quot;family&quot;:&quot;Bowden&quot;,&quot;given&quot;:&quot;Jack&quot;,&quot;parse-names&quot;:false,&quot;dropping-particle&quot;:&quot;&quot;,&quot;non-dropping-particle&quot;:&quot;&quot;},{&quot;family&quot;:&quot;Davey Smith&quot;,&quot;given&quot;:&quot;George&quot;,&quot;parse-names&quot;:false,&quot;dropping-particle&quot;:&quot;&quot;,&quot;non-dropping-particle&quot;:&quot;&quot;},{&quot;family&quot;:&quot;Haycock&quot;,&quot;given&quot;:&quot;Philip C.&quot;,&quot;parse-names&quot;:false,&quot;dropping-particle&quot;:&quot;&quot;,&quot;non-dropping-particle&quot;:&quot;&quot;},{&quot;family&quot;:&quot;Burgess&quot;,&quot;given&quot;:&quot;Stephen&quot;,&quot;parse-names&quot;:false,&quot;dropping-particle&quot;:&quot;&quot;,&quot;non-dropping-particle&quot;:&quot;&quot;}],&quot;container-title&quot;:&quot;Genetic Epidemiology&quot;,&quot;container-title-short&quot;:&quot;Genet Epidemiol&quot;,&quot;DOI&quot;:&quot;10.1002/gepi.21965&quot;,&quot;ISSN&quot;:&quot;10982272&quot;,&quot;PMID&quot;:&quot;27061298&quot;,&quot;issued&quot;:{&quot;date-parts&quot;:[[2016,5,1]]},&quot;page&quot;:&quot;304-314&quot;,&quot;abstract&quot;:&quot;Developments in genome-wide association studies and the increasing availability of summary genetic association data have made application of Mendelian randomization relatively straightforward. However, obtaining reliable results from a Mendelian randomization investigation remains problematic, as the conventional inverse-variance weighted method only gives consistent estimates if all of the genetic variants in the analysis are valid instrumental variables. We present a novel weighted median estimator for combining data on multiple genetic variants into a single causal estimate. This estimator is consistent even when up to 50% of the information comes from invalid instrumental variables. In a simulation analysis, it is shown to have better finite-sample Type 1 error rates than the inverse-variance weighted method, and is complementary to the recently proposed MR-Egger (Mendelian randomization-Egger) regression method. In analyses of the causal effects of low-density lipoprotein cholesterol and high-density lipoprotein cholesterol on coronary artery disease risk, the inverse-variance weighted method suggests a causal effect of both lipid fractions, whereas the weighted median and MR-Egger regression methods suggest a null effect of high-density lipoprotein cholesterol that corresponds with the experimental evidence. Both median-based and MR-Egger regression methods should be considered as sensitivity analyses for Mendelian randomization investigations with multiple genetic variants.&quot;,&quot;publisher&quot;:&quot;Wiley-Liss Inc.&quot;,&quot;issue&quot;:&quot;4&quot;,&quot;volume&quot;:&quot;40&quot;},&quot;isTemporary&quot;:false}],&quot;citationTag&quot;:&quot;MENDELEY_CITATION_v3_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&quot;},{&quot;citationID&quot;:&quot;MENDELEY_CITATION_7a75e517-3e71-4a18-a506-db38722e8fb8&quot;,&quot;properties&quot;:{&quot;noteIndex&quot;:0},&quot;isEdited&quot;:false,&quot;manualOverride&quot;:{&quot;isManuallyOverridden&quot;:false,&quot;citeprocText&quot;:&quot;(Hartwig, Davey Smith, &amp;#38; Bowden, 2017)&quot;,&quot;manualOverrideText&quot;:&quot;&quot;},&quot;citationItems&quot;:[{&quot;id&quot;:&quot;b0d6be9c-5b59-3730-859e-402727a7ecaa&quot;,&quot;itemData&quot;:{&quot;type&quot;:&quot;article-journal&quot;,&quot;id&quot;:&quot;b0d6be9c-5b59-3730-859e-402727a7ecaa&quot;,&quot;title&quot;:&quot;Robust inference in summary data Mendelian randomization via the zero modal pleiotropy assumption&quot;,&quot;author&quot;:[{&quot;family&quot;:&quot;Hartwig&quot;,&quot;given&quot;:&quot;Fernando Pires&quot;,&quot;parse-names&quot;:false,&quot;dropping-particle&quot;:&quot;&quot;,&quot;non-dropping-particle&quot;:&quot;&quot;},{&quot;family&quot;:&quot;Davey Smith&quot;,&quot;given&quot;:&quot;George&quot;,&quot;parse-names&quot;:false,&quot;dropping-particle&quot;:&quot;&quot;,&quot;non-dropping-particle&quot;:&quot;&quot;},{&quot;family&quot;:&quot;Bowden&quot;,&quot;given&quot;:&quot;Jack&quot;,&quot;parse-names&quot;:false,&quot;dropping-particle&quot;:&quot;&quot;,&quot;non-dropping-particle&quot;:&quot;&quot;}],&quot;container-title&quot;:&quot;International Journal of Epidemiology&quot;,&quot;container-title-short&quot;:&quot;Int J Epidemiol&quot;,&quot;DOI&quot;:&quot;10.1093/ije/dyx102&quot;,&quot;ISSN&quot;:&quot;0300-5771&quot;,&quot;URL&quot;:&quot;https://doi.org/10.1093/ije/dyx102&quot;,&quot;issued&quot;:{&quot;date-parts&quot;:[[2017,12,1]]},&quot;page&quot;:&quot;1985-1998&quot;,&quot;abstract&quot;:&quot;Mendelian randomization (MR) is being increasingly used to strengthen causal inference in observational studies. Availability of summary data of genetic associations for a variety of phenotypes from large genome-wide association studies (GWAS) allows straightforward application of MR using summary data methods, typically in a two-sample design. In addition to the conventional inverse variance weighting (IVW) method, recently developed summary data MR methods, such as the MR-Egger and weighted median approaches, allow a relaxation of the instrumental variable assumptions.Here, a new method - the mode-based estimate (MBE) - is proposed to obtain a single causal effect estimate from multiple genetic instruments. The MBE is consistent when the largest number of similar (identical in infinite samples) individual-instrument causal effect estimates comes from valid instruments, even if the majority of instruments are invalid. We evaluate the performance of the method in simulations designed to mimic the two-sample summary data setting, and demonstrate its use by investigating the causal effect of plasma lipid fractions and urate levels on coronary heart disease risk.The MBE presented less bias and lower type-I error rates than other methods under the null in many situations. Its power to detect a causal effect was smaller compared with the IVW and weighted median methods, but was larger than that of MR-Egger regression, with sample size requirements typically smaller than those available from GWAS consortia.The MBE relaxes the instrumental variable assumptions, and should be used in combination with other approaches in sensitivity analyses.&quot;,&quot;issue&quot;:&quot;6&quot;,&quot;volume&quot;:&quot;46&quot;},&quot;isTemporary&quot;:false}],&quot;citationTag&quot;:&quot;MENDELEY_CITATION_v3_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&quot;},{&quot;citationID&quot;:&quot;MENDELEY_CITATION_b34e7d6e-b686-45e6-99d1-120e24b96bbb&quot;,&quot;properties&quot;:{&quot;noteIndex&quot;:0},&quot;isEdited&quot;:false,&quot;manualOverride&quot;:{&quot;isManuallyOverridden&quot;:false,&quot;citeprocText&quot;:&quot;(Said et al., 2022)&quot;,&quot;manualOverrideText&quot;:&quot;&quot;},&quot;citationTag&quot;:&quot;MENDELEY_CITATION_v3_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&quot;,&quot;citationItems&quot;:[{&quot;id&quot;:&quot;a3baf3d7-f56c-35e2-9096-ca6ce4efea41&quot;,&quot;itemData&quot;:{&quot;type&quot;:&quot;article-journal&quot;,&quot;id&quot;:&quot;a3baf3d7-f56c-35e2-9096-ca6ce4efea41&quot;,&quot;title&quot;:&quot;Genetic analysis of over half a million people characterises C-reactive protein loci&quot;,&quot;author&quot;:[{&quot;family&quot;:&quot;Said&quot;,&quot;given&quot;:&quot;Saredo&quot;,&quot;parse-names&quot;:false,&quot;dropping-particle&quot;:&quot;&quot;,&quot;non-dropping-particle&quot;:&quot;&quot;},{&quot;family&quot;:&quot;Pazoki&quot;,&quot;given&quot;:&quot;Raha&quot;,&quot;parse-names&quot;:false,&quot;dropping-particle&quot;:&quot;&quot;,&quot;non-dropping-particle&quot;:&quot;&quot;},{&quot;family&quot;:&quot;Karhunen&quot;,&quot;given&quot;:&quot;Ville&quot;,&quot;parse-names&quot;:false,&quot;dropping-particle&quot;:&quot;&quot;,&quot;non-dropping-particle&quot;:&quot;&quot;},{&quot;family&quot;:&quot;Võsa&quot;,&quot;given&quot;:&quot;Urmo&quot;,&quot;parse-names&quot;:false,&quot;dropping-particle&quot;:&quot;&quot;,&quot;non-dropping-particle&quot;:&quot;&quot;},{&quot;family&quot;:&quot;Ligthart&quot;,&quot;given&quot;:&quot;Symen&quot;,&quot;parse-names&quot;:false,&quot;dropping-particle&quot;:&quot;&quot;,&quot;non-dropping-particle&quot;:&quot;&quot;},{&quot;family&quot;:&quot;Bodinier&quot;,&quot;given&quot;:&quot;Barbara&quot;,&quot;parse-names&quot;:false,&quot;dropping-particle&quot;:&quot;&quot;,&quot;non-dropping-particle&quot;:&quot;&quot;},{&quot;family&quot;:&quot;Koskeridis&quot;,&quot;given&quot;:&quot;Fotios&quot;,&quot;parse-names&quot;:false,&quot;dropping-particle&quot;:&quot;&quot;,&quot;non-dropping-particle&quot;:&quot;&quot;},{&quot;family&quot;:&quot;Welsh&quot;,&quot;given&quot;:&quot;Paul&quot;,&quot;parse-names&quot;:false,&quot;dropping-particle&quot;:&quot;&quot;,&quot;non-dropping-particle&quot;:&quot;&quot;},{&quot;family&quot;:&quot;Alizadeh&quot;,&quot;given&quot;:&quot;Behrooz Z.&quot;,&quot;parse-names&quot;:false,&quot;dropping-particle&quot;:&quot;&quot;,&quot;non-dropping-particle&quot;:&quot;&quot;},{&quot;family&quot;:&quot;Chasman&quot;,&quot;given&quot;:&quot;Daniel I.&quot;,&quot;parse-names&quot;:false,&quot;dropping-particle&quot;:&quot;&quot;,&quot;non-dropping-particle&quot;:&quot;&quot;},{&quot;family&quot;:&quot;Sattar&quot;,&quot;given&quot;:&quot;Naveed&quot;,&quot;parse-names&quot;:false,&quot;dropping-particle&quot;:&quot;&quot;,&quot;non-dropping-particle&quot;:&quot;&quot;},{&quot;family&quot;:&quot;Chadeau-Hyam&quot;,&quot;given&quot;:&quot;Marc&quot;,&quot;parse-names&quot;:false,&quot;dropping-particle&quot;:&quot;&quot;,&quot;non-dropping-particle&quot;:&quot;&quot;},{&quot;family&quot;:&quot;Evangelou&quot;,&quot;given&quot;:&quot;Evangelos&quot;,&quot;parse-names&quot;:false,&quot;dropping-particle&quot;:&quot;&quot;,&quot;non-dropping-particle&quot;:&quot;&quot;},{&quot;family&quot;:&quot;Jarvelin&quot;,&quot;given&quot;:&quot;Marjo Riitta&quot;,&quot;parse-names&quot;:false,&quot;dropping-particle&quot;:&quot;&quot;,&quot;non-dropping-particle&quot;:&quot;&quot;},{&quot;family&quot;:&quot;Elliott&quot;,&quot;given&quot;:&quot;Paul&quot;,&quot;parse-names&quot;:false,&quot;dropping-particle&quot;:&quot;&quot;,&quot;non-dropping-particle&quot;:&quot;&quot;},{&quot;family&quot;:&quot;Tzoulaki&quot;,&quot;given&quot;:&quot;Ioanna&quot;,&quot;parse-names&quot;:false,&quot;dropping-particle&quot;:&quot;&quot;,&quot;non-dropping-particle&quot;:&quot;&quot;},{&quot;family&quot;:&quot;Dehghan&quot;,&quot;given&quot;:&quot;Abbas&quot;,&quot;parse-names&quot;:false,&quot;dropping-particle&quot;:&quot;&quot;,&quot;non-dropping-particle&quot;:&quot;&quot;}],&quot;container-title&quot;:&quot;Nature Communications&quot;,&quot;container-title-short&quot;:&quot;Nat Commun&quot;,&quot;DOI&quot;:&quot;10.1038/s41467-022-29650-5&quot;,&quot;ISSN&quot;:&quot;20411723&quot;,&quot;PMID&quot;:&quot;35459240&quot;,&quot;issued&quot;:{&quot;date-parts&quot;:[[2022,12,1]]},&quot;abstract&quot;:&quot;Chronic low-grade inflammation is linked to a multitude of chronic diseases. We report the largest genome-wide association study (GWAS) on C-reactive protein (CRP), a marker of systemic inflammation, in UK Biobank participants (N = 427,367, European descent) and the Cohorts for Heart and Aging Research in Genomic Epidemiology (CHARGE) Consortium (total N = 575,531 European descent). We identify 266 independent loci, of which 211 are not previously reported. Gene-set analysis highlighted 42 gene sets associated with CRP levels (p ≤ 3.2 ×10−6) and tissue expression analysis indicated a strong association of CRP related genes with liver and whole blood gene expression. Phenome-wide association study identified 27 clinical outcomes associated with genetically determined CRP and subsequent Mendelian randomisation analyses supported a causal association with schizophrenia, chronic airway obstruction and prostate cancer. Our findings identified genetic loci and functional properties of chronic low-grade inflammation and provided evidence for causal associations with a range of diseases.&quot;,&quot;publisher&quot;:&quot;Nature Research&quot;,&quot;issue&quot;:&quot;1&quot;,&quot;volume&quot;:&quot;13&quot;},&quot;isTemporary&quot;:false}]},{&quot;citationID&quot;:&quot;MENDELEY_CITATION_5abfac4e-0072-4870-a576-03bbb840a94b&quot;,&quot;properties&quot;:{&quot;noteIndex&quot;:0},&quot;isEdited&quot;:false,&quot;manualOverride&quot;:{&quot;isManuallyOverridden&quot;:false,&quot;citeprocText&quot;:&quot;(Zheng et al., 2020)&quot;,&quot;manualOverrideText&quot;:&quot;&quot;},&quot;citationTag&quot;:&quot;MENDELEY_CITATION_v3_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&quot;,&quot;citationItems&quot;:[{&quot;id&quot;:&quot;17486c74-77c6-304e-af89-363f2f00a5db&quot;,&quot;itemData&quot;:{&quot;type&quot;:&quot;article-journal&quot;,&quot;id&quot;:&quot;17486c74-77c6-304e-af89-363f2f00a5db&quot;,&quot;title&quot;:&quot;Phenome-wide Mendelian randomization mapping the influence of the plasma proteome on complex diseases&quot;,&quot;author&quot;:[{&quot;family&quot;:&quot;Zheng&quot;,&quot;given&quot;:&quot;Jie&quot;,&quot;parse-names&quot;:false,&quot;dropping-particle&quot;:&quot;&quot;,&quot;non-dropping-particle&quot;:&quot;&quot;},{&quot;family&quot;:&quot;Haberland&quot;,&quot;given&quot;:&quot;Valeriia&quot;,&quot;parse-names&quot;:false,&quot;dropping-particle&quot;:&quot;&quot;,&quot;non-dropping-particle&quot;:&quot;&quot;},{&quot;family&quot;:&quot;Baird&quot;,&quot;given&quot;:&quot;Denis&quot;,&quot;parse-names&quot;:false,&quot;dropping-particle&quot;:&quot;&quot;,&quot;non-dropping-particle&quot;:&quot;&quot;},{&quot;family&quot;:&quot;Walker&quot;,&quot;given&quot;:&quot;Venexia&quot;,&quot;parse-names&quot;:false,&quot;dropping-particle&quot;:&quot;&quot;,&quot;non-dropping-particle&quot;:&quot;&quot;},{&quot;family&quot;:&quot;Haycock&quot;,&quot;given&quot;:&quot;Philip C.&quot;,&quot;parse-names&quot;:false,&quot;dropping-particle&quot;:&quot;&quot;,&quot;non-dropping-particle&quot;:&quot;&quot;},{&quot;family&quot;:&quot;Hurle&quot;,&quot;given&quot;:&quot;Mark R.&quot;,&quot;parse-names&quot;:false,&quot;dropping-particle&quot;:&quot;&quot;,&quot;non-dropping-particle&quot;:&quot;&quot;},{&quot;family&quot;:&quot;Gutteridge&quot;,&quot;given&quot;:&quot;Alex&quot;,&quot;parse-names&quot;:false,&quot;dropping-particle&quot;:&quot;&quot;,&quot;non-dropping-particle&quot;:&quot;&quot;},{&quot;family&quot;:&quot;Erola&quot;,&quot;given&quot;:&quot;Pau&quot;,&quot;parse-names&quot;:false,&quot;dropping-particle&quot;:&quot;&quot;,&quot;non-dropping-particle&quot;:&quot;&quot;},{&quot;family&quot;:&quot;Liu&quot;,&quot;given&quot;:&quot;Yi&quot;,&quot;parse-names&quot;:false,&quot;dropping-particle&quot;:&quot;&quot;,&quot;non-dropping-particle&quot;:&quot;&quot;},{&quot;family&quot;:&quot;Luo&quot;,&quot;given&quot;:&quot;Shan&quot;,&quot;parse-names&quot;:false,&quot;dropping-particle&quot;:&quot;&quot;,&quot;non-dropping-particle&quot;:&quot;&quot;},{&quot;family&quot;:&quot;Robinson&quot;,&quot;given&quot;:&quot;Jamie&quot;,&quot;parse-names&quot;:false,&quot;dropping-particle&quot;:&quot;&quot;,&quot;non-dropping-particle&quot;:&quot;&quot;},{&quot;family&quot;:&quot;Richardson&quot;,&quot;given&quot;:&quot;Tom G.&quot;,&quot;parse-names&quot;:false,&quot;dropping-particle&quot;:&quot;&quot;,&quot;non-dropping-particle&quot;:&quot;&quot;},{&quot;family&quot;:&quot;Staley&quot;,&quot;given&quot;:&quot;James R.&quot;,&quot;parse-names&quot;:false,&quot;dropping-particle&quot;:&quot;&quot;,&quot;non-dropping-particle&quot;:&quot;&quot;},{&quot;family&quot;:&quot;Elsworth&quot;,&quot;given&quot;:&quot;Benjamin&quot;,&quot;parse-names&quot;:false,&quot;dropping-particle&quot;:&quot;&quot;,&quot;non-dropping-particle&quot;:&quot;&quot;},{&quot;family&quot;:&quot;Burgess&quot;,&quot;given&quot;:&quot;Stephen&quot;,&quot;parse-names&quot;:false,&quot;dropping-particle&quot;:&quot;&quot;,&quot;non-dropping-particle&quot;:&quot;&quot;},{&quot;family&quot;:&quot;Sun&quot;,&quot;given&quot;:&quot;Benjamin B.&quot;,&quot;parse-names&quot;:false,&quot;dropping-particle&quot;:&quot;&quot;,&quot;non-dropping-particle&quot;:&quot;&quot;},{&quot;family&quot;:&quot;Danesh&quot;,&quot;given&quot;:&quot;John&quot;,&quot;parse-names&quot;:false,&quot;dropping-particle&quot;:&quot;&quot;,&quot;non-dropping-particle&quot;:&quot;&quot;},{&quot;family&quot;:&quot;Runz&quot;,&quot;given&quot;:&quot;Heiko&quot;,&quot;parse-names&quot;:false,&quot;dropping-particle&quot;:&quot;&quot;,&quot;non-dropping-particle&quot;:&quot;&quot;},{&quot;family&quot;:&quot;Maranville&quot;,&quot;given&quot;:&quot;Joseph C.&quot;,&quot;parse-names&quot;:false,&quot;dropping-particle&quot;:&quot;&quot;,&quot;non-dropping-particle&quot;:&quot;&quot;},{&quot;family&quot;:&quot;Martin&quot;,&quot;given&quot;:&quot;Hannah M.&quot;,&quot;parse-names&quot;:false,&quot;dropping-particle&quot;:&quot;&quot;,&quot;non-dropping-particle&quot;:&quot;&quot;},{&quot;family&quot;:&quot;Yarmolinsky&quot;,&quot;given&quot;:&quot;James&quot;,&quot;parse-names&quot;:false,&quot;dropping-particle&quot;:&quot;&quot;,&quot;non-dropping-particle&quot;:&quot;&quot;},{&quot;family&quot;:&quot;Laurin&quot;,&quot;given&quot;:&quot;Charles&quot;,&quot;parse-names&quot;:false,&quot;dropping-particle&quot;:&quot;&quot;,&quot;non-dropping-particle&quot;:&quot;&quot;},{&quot;family&quot;:&quot;Holmes&quot;,&quot;given&quot;:&quot;Michael&quot;,&quot;parse-names&quot;:false,&quot;dropping-particle&quot;:&quot;V.&quot;,&quot;non-dropping-particle&quot;:&quot;&quot;},{&quot;family&quot;:&quot;Liu&quot;,&quot;given&quot;:&quot;Jimmy Z.&quot;,&quot;parse-names&quot;:false,&quot;dropping-particle&quot;:&quot;&quot;,&quot;non-dropping-particle&quot;:&quot;&quot;},{&quot;family&quot;:&quot;Estrada&quot;,&quot;given&quot;:&quot;Karol&quot;,&quot;parse-names&quot;:false,&quot;dropping-particle&quot;:&quot;&quot;,&quot;non-dropping-particle&quot;:&quot;&quot;},{&quot;family&quot;:&quot;Santos&quot;,&quot;given&quot;:&quot;Rita&quot;,&quot;parse-names&quot;:false,&quot;dropping-particle&quot;:&quot;&quot;,&quot;non-dropping-particle&quot;:&quot;&quot;},{&quot;family&quot;:&quot;McCarthy&quot;,&quot;given&quot;:&quot;Linda&quot;,&quot;parse-names&quot;:false,&quot;dropping-particle&quot;:&quot;&quot;,&quot;non-dropping-particle&quot;:&quot;&quot;},{&quot;family&quot;:&quot;Waterworth&quot;,&quot;given&quot;:&quot;Dawn&quot;,&quot;parse-names&quot;:false,&quot;dropping-particle&quot;:&quot;&quot;,&quot;non-dropping-particle&quot;:&quot;&quot;},{&quot;family&quot;:&quot;Nelson&quot;,&quot;given&quot;:&quot;Matthew R.&quot;,&quot;parse-names&quot;:false,&quot;dropping-particle&quot;:&quot;&quot;,&quot;non-dropping-particle&quot;:&quot;&quot;},{&quot;family&quot;:&quot;Smith&quot;,&quot;given&quot;:&quot;George Davey&quot;,&quot;parse-names&quot;:false,&quot;dropping-particle&quot;:&quot;&quot;,&quot;non-dropping-particle&quot;:&quot;&quot;},{&quot;family&quot;:&quot;Butterworth&quot;,&quot;given&quot;:&quot;Adam S.&quot;,&quot;parse-names&quot;:false,&quot;dropping-particle&quot;:&quot;&quot;,&quot;non-dropping-particle&quot;:&quot;&quot;},{&quot;family&quot;:&quot;Hemani&quot;,&quot;given&quot;:&quot;Gibran&quot;,&quot;parse-names&quot;:false,&quot;dropping-particle&quot;:&quot;&quot;,&quot;non-dropping-particle&quot;:&quot;&quot;},{&quot;family&quot;:&quot;Scott&quot;,&quot;given&quot;:&quot;Robert A.&quot;,&quot;parse-names&quot;:false,&quot;dropping-particle&quot;:&quot;&quot;,&quot;non-dropping-particle&quot;:&quot;&quot;},{&quot;family&quot;:&quot;Gaunt&quot;,&quot;given&quot;:&quot;Tom R.&quot;,&quot;parse-names&quot;:false,&quot;dropping-particle&quot;:&quot;&quot;,&quot;non-dropping-particle&quot;:&quot;&quot;}],&quot;container-title&quot;:&quot;Nature Genetics&quot;,&quot;container-title-short&quot;:&quot;Nat Genet&quot;,&quot;DOI&quot;:&quot;10.1038/s41588-020-0682-6&quot;,&quot;ISSN&quot;:&quot;15461718&quot;,&quot;PMID&quot;:&quot;32895551&quot;,&quot;issued&quot;:{&quot;date-parts&quot;:[[2020,10,1]]},&quot;page&quot;:&quot;1122-1131&quot;,&quot;abstract&quot;:&quot;The human proteome is a major source of therapeutic targets. Recent genetic association analyses of the plasma proteome enable systematic evaluation of the causal consequences of variation in plasma protein levels. Here we estimated the effects of 1,002 proteins on 225 phenotypes using two-sample Mendelian randomization (MR) and colocalization. Of 413 associations supported by evidence from MR, 130 (31.5%) were not supported by results of colocalization analyses, suggesting that genetic confounding due to linkage disequilibrium is widespread in naïve phenome-wide association studies of proteins. Combining MR and colocalization evidence in cis-only analyses, we identified 111 putatively causal effects between 65 proteins and 52 disease-related phenotypes (https://www.epigraphdb.org/pqtl/). Evaluation of data from historic drug development programs showed that target-indication pairs with MR and colocalization support were more likely to be approved, evidencing the value of this approach in identifying and prioritizing potential therapeutic targets.&quot;,&quot;publisher&quot;:&quot;Nature Research&quot;,&quot;issue&quot;:&quot;10&quot;,&quot;volume&quot;:&quot;52&quot;},&quot;isTemporary&quot;:false}]},{&quot;citationID&quot;:&quot;MENDELEY_CITATION_bae3d650-a52a-481a-96c1-ac7eaaaa242b&quot;,&quot;properties&quot;:{&quot;noteIndex&quot;:0},&quot;isEdited&quot;:false,&quot;manualOverride&quot;:{&quot;isManuallyOverridden&quot;:false,&quot;citeprocText&quot;:&quot;(Sun et al., 2018)&quot;,&quot;manualOverrideText&quot;:&quot;&quot;},&quot;citationTag&quot;:&quot;MENDELEY_CITATION_v3_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&quot;,&quot;citationItems&quot;:[{&quot;id&quot;:&quot;ae7c81fc-93c6-3d9e-b904-587c9b89b56d&quot;,&quot;itemData&quot;:{&quot;type&quot;:&quot;article-journal&quot;,&quot;id&quot;:&quot;ae7c81fc-93c6-3d9e-b904-587c9b89b56d&quot;,&quot;title&quot;:&quot;Genomic atlas of the human plasma proteome&quot;,&quot;author&quot;:[{&quot;family&quot;:&quot;Sun&quot;,&quot;given&quot;:&quot;Benjamin B.&quot;,&quot;parse-names&quot;:false,&quot;dropping-particle&quot;:&quot;&quot;,&quot;non-dropping-particle&quot;:&quot;&quot;},{&quot;family&quot;:&quot;Maranville&quot;,&quot;given&quot;:&quot;Joseph C.&quot;,&quot;parse-names&quot;:false,&quot;dropping-particle&quot;:&quot;&quot;,&quot;non-dropping-particle&quot;:&quot;&quot;},{&quot;family&quot;:&quot;Peters&quot;,&quot;given&quot;:&quot;James E.&quot;,&quot;parse-names&quot;:false,&quot;dropping-particle&quot;:&quot;&quot;,&quot;non-dropping-particle&quot;:&quot;&quot;},{&quot;family&quot;:&quot;Stacey&quot;,&quot;given&quot;:&quot;David&quot;,&quot;parse-names&quot;:false,&quot;dropping-particle&quot;:&quot;&quot;,&quot;non-dropping-particle&quot;:&quot;&quot;},{&quot;family&quot;:&quot;Staley&quot;,&quot;given&quot;:&quot;James R.&quot;,&quot;parse-names&quot;:false,&quot;dropping-particle&quot;:&quot;&quot;,&quot;non-dropping-particle&quot;:&quot;&quot;},{&quot;family&quot;:&quot;Blackshaw&quot;,&quot;given&quot;:&quot;James&quot;,&quot;parse-names&quot;:false,&quot;dropping-particle&quot;:&quot;&quot;,&quot;non-dropping-particle&quot;:&quot;&quot;},{&quot;family&quot;:&quot;Burgess&quot;,&quot;given&quot;:&quot;Stephen&quot;,&quot;parse-names&quot;:false,&quot;dropping-particle&quot;:&quot;&quot;,&quot;non-dropping-particle&quot;:&quot;&quot;},{&quot;family&quot;:&quot;Jiang&quot;,&quot;given&quot;:&quot;Tao&quot;,&quot;parse-names&quot;:false,&quot;dropping-particle&quot;:&quot;&quot;,&quot;non-dropping-particle&quot;:&quot;&quot;},{&quot;family&quot;:&quot;Paige&quot;,&quot;given&quot;:&quot;Ellie&quot;,&quot;parse-names&quot;:false,&quot;dropping-particle&quot;:&quot;&quot;,&quot;non-dropping-particle&quot;:&quot;&quot;},{&quot;family&quot;:&quot;Surendran&quot;,&quot;given&quot;:&quot;Praveen&quot;,&quot;parse-names&quot;:false,&quot;dropping-particle&quot;:&quot;&quot;,&quot;non-dropping-particle&quot;:&quot;&quot;},{&quot;family&quot;:&quot;Oliver-Williams&quot;,&quot;given&quot;:&quot;Clare&quot;,&quot;parse-names&quot;:false,&quot;dropping-particle&quot;:&quot;&quot;,&quot;non-dropping-particle&quot;:&quot;&quot;},{&quot;family&quot;:&quot;Kamat&quot;,&quot;given&quot;:&quot;Mihir A.&quot;,&quot;parse-names&quot;:false,&quot;dropping-particle&quot;:&quot;&quot;,&quot;non-dropping-particle&quot;:&quot;&quot;},{&quot;family&quot;:&quot;Prins&quot;,&quot;given&quot;:&quot;Bram P.&quot;,&quot;parse-names&quot;:false,&quot;dropping-particle&quot;:&quot;&quot;,&quot;non-dropping-particle&quot;:&quot;&quot;},{&quot;family&quot;:&quot;Wilcox&quot;,&quot;given&quot;:&quot;Sheri K.&quot;,&quot;parse-names&quot;:false,&quot;dropping-particle&quot;:&quot;&quot;,&quot;non-dropping-particle&quot;:&quot;&quot;},{&quot;family&quot;:&quot;Zimmerman&quot;,&quot;given&quot;:&quot;Erik S.&quot;,&quot;parse-names&quot;:false,&quot;dropping-particle&quot;:&quot;&quot;,&quot;non-dropping-particle&quot;:&quot;&quot;},{&quot;family&quot;:&quot;Chi&quot;,&quot;given&quot;:&quot;An&quot;,&quot;parse-names&quot;:false,&quot;dropping-particle&quot;:&quot;&quot;,&quot;non-dropping-particle&quot;:&quot;&quot;},{&quot;family&quot;:&quot;Bansal&quot;,&quot;given&quot;:&quot;Narinder&quot;,&quot;parse-names&quot;:false,&quot;dropping-particle&quot;:&quot;&quot;,&quot;non-dropping-particle&quot;:&quot;&quot;},{&quot;family&quot;:&quot;Spain&quot;,&quot;given&quot;:&quot;Sarah L.&quot;,&quot;parse-names&quot;:false,&quot;dropping-particle&quot;:&quot;&quot;,&quot;non-dropping-particle&quot;:&quot;&quot;},{&quot;family&quot;:&quot;Wood&quot;,&quot;given&quot;:&quot;Angela M.&quot;,&quot;parse-names&quot;:false,&quot;dropping-particle&quot;:&quot;&quot;,&quot;non-dropping-particle&quot;:&quot;&quot;},{&quot;family&quot;:&quot;Morrell&quot;,&quot;given&quot;:&quot;Nicholas W.&quot;,&quot;parse-names&quot;:false,&quot;dropping-particle&quot;:&quot;&quot;,&quot;non-dropping-particle&quot;:&quot;&quot;},{&quot;family&quot;:&quot;Bradley&quot;,&quot;given&quot;:&quot;John R.&quot;,&quot;parse-names&quot;:false,&quot;dropping-particle&quot;:&quot;&quot;,&quot;non-dropping-particle&quot;:&quot;&quot;},{&quot;family&quot;:&quot;Janjic&quot;,&quot;given&quot;:&quot;Nebojsa&quot;,&quot;parse-names&quot;:false,&quot;dropping-particle&quot;:&quot;&quot;,&quot;non-dropping-particle&quot;:&quot;&quot;},{&quot;family&quot;:&quot;Roberts&quot;,&quot;given&quot;:&quot;David J.&quot;,&quot;parse-names&quot;:false,&quot;dropping-particle&quot;:&quot;&quot;,&quot;non-dropping-particle&quot;:&quot;&quot;},{&quot;family&quot;:&quot;Ouwehand&quot;,&quot;given&quot;:&quot;Willem H.&quot;,&quot;parse-names&quot;:false,&quot;dropping-particle&quot;:&quot;&quot;,&quot;non-dropping-particle&quot;:&quot;&quot;},{&quot;family&quot;:&quot;Todd&quot;,&quot;given&quot;:&quot;John A.&quot;,&quot;parse-names&quot;:false,&quot;dropping-particle&quot;:&quot;&quot;,&quot;non-dropping-particle&quot;:&quot;&quot;},{&quot;family&quot;:&quot;Soranzo&quot;,&quot;given&quot;:&quot;Nicole&quot;,&quot;parse-names&quot;:false,&quot;dropping-particle&quot;:&quot;&quot;,&quot;non-dropping-particle&quot;:&quot;&quot;},{&quot;family&quot;:&quot;Suhre&quot;,&quot;given&quot;:&quot;Karsten&quot;,&quot;parse-names&quot;:false,&quot;dropping-particle&quot;:&quot;&quot;,&quot;non-dropping-particle&quot;:&quot;&quot;},{&quot;family&quot;:&quot;Paul&quot;,&quot;given&quot;:&quot;Dirk S.&quot;,&quot;parse-names&quot;:false,&quot;dropping-particle&quot;:&quot;&quot;,&quot;non-dropping-particle&quot;:&quot;&quot;},{&quot;family&quot;:&quot;Fox&quot;,&quot;given&quot;:&quot;Caroline S.&quot;,&quot;parse-names&quot;:false,&quot;dropping-particle&quot;:&quot;&quot;,&quot;non-dropping-particle&quot;:&quot;&quot;},{&quot;family&quot;:&quot;Plenge&quot;,&quot;given&quot;:&quot;Robert M.&quot;,&quot;parse-names&quot;:false,&quot;dropping-particle&quot;:&quot;&quot;,&quot;non-dropping-particle&quot;:&quot;&quot;},{&quot;family&quot;:&quot;Danesh&quot;,&quot;given&quot;:&quot;John&quot;,&quot;parse-names&quot;:false,&quot;dropping-particle&quot;:&quot;&quot;,&quot;non-dropping-particle&quot;:&quot;&quot;},{&quot;family&quot;:&quot;Runz&quot;,&quot;given&quot;:&quot;Heiko&quot;,&quot;parse-names&quot;:false,&quot;dropping-particle&quot;:&quot;&quot;,&quot;non-dropping-particle&quot;:&quot;&quot;},{&quot;family&quot;:&quot;Butterworth&quot;,&quot;given&quot;:&quot;Adam S.&quot;,&quot;parse-names&quot;:false,&quot;dropping-particle&quot;:&quot;&quot;,&quot;non-dropping-particle&quot;:&quot;&quot;}],&quot;container-title&quot;:&quot;Nature&quot;,&quot;container-title-short&quot;:&quot;Nature&quot;,&quot;DOI&quot;:&quot;10.1038/s41586-018-0175-2&quot;,&quot;ISSN&quot;:&quot;14764687&quot;,&quot;PMID&quot;:&quot;29875488&quot;,&quot;issued&quot;:{&quot;date-parts&quot;:[[2018,6,7]]},&quot;page&quot;:&quot;73-79&quot;,&quot;abstract&quot;:&quot;Although plasma proteins have important roles in biological processes and are the direct targets of many drugs, the genetic factors that control inter-individual variation in plasma protein levels are not well understood. Here we characterize the genetic architecture of the human plasma proteome in healthy blood donors from the INTERVAL study. We identify 1,927 genetic associations with 1,478 proteins, a fourfold increase on existing knowledge, including trans associations for 1,104 proteins. To understand the consequences of perturbations in plasma protein levels, we apply an integrated approach that links genetic variation with biological pathway, disease, and drug databases. We show that protein quantitative trait loci overlap with gene expression quantitative trait loci, as well as with disease-associated loci, and find evidence that protein biomarkers have causal roles in disease using Mendelian randomization analysis. By linking genetic factors to diseases via specific proteins, our analyses highlight potential therapeutic targets, opportunities for matching existing drugs with new disease indications, and potential safety concerns for drugs under development.&quot;,&quot;publisher&quot;:&quot;Nature Publishing Group&quot;,&quot;issue&quot;:&quot;7708&quot;,&quot;volume&quot;:&quot;558&quot;},&quot;isTemporary&quot;:false}]},{&quot;citationID&quot;:&quot;MENDELEY_CITATION_d9f78bcd-e6ad-4b60-aa7c-633493990539&quot;,&quot;properties&quot;:{&quot;noteIndex&quot;:0},&quot;isEdited&quot;:false,&quot;manualOverride&quot;:{&quot;isManuallyOverridden&quot;:false,&quot;citeprocText&quot;:&quot;(Folkersen et al., 2017)&quot;,&quot;manualOverrideText&quot;:&quot;&quot;},&quot;citationTag&quot;:&quot;MENDELEY_CITATION_v3_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&quot;,&quot;citationItems&quot;:[{&quot;id&quot;:&quot;3789268e-b253-318a-8115-c39556177854&quot;,&quot;itemData&quot;:{&quot;type&quot;:&quot;article-journal&quot;,&quot;id&quot;:&quot;3789268e-b253-318a-8115-c39556177854&quot;,&quot;title&quot;:&quot;Mapping of 79 loci for 83 plasma protein biomarkers in cardiovascular disease&quot;,&quot;author&quot;:[{&quot;family&quot;:&quot;Folkersen&quot;,&quot;given&quot;:&quot;Lasse&quot;,&quot;parse-names&quot;:false,&quot;dropping-particle&quot;:&quot;&quot;,&quot;non-dropping-particle&quot;:&quot;&quot;},{&quot;family&quot;:&quot;Fauman&quot;,&quot;given&quot;:&quot;Eric&quot;,&quot;parse-names&quot;:false,&quot;dropping-particle&quot;:&quot;&quot;,&quot;non-dropping-particle&quot;:&quot;&quot;},{&quot;family&quot;:&quot;Sabater-Lleal&quot;,&quot;given&quot;:&quot;Maria&quot;,&quot;parse-names&quot;:false,&quot;dropping-particle&quot;:&quot;&quot;,&quot;non-dropping-particle&quot;:&quot;&quot;},{&quot;family&quot;:&quot;Strawbridge&quot;,&quot;given&quot;:&quot;Rona J.&quot;,&quot;parse-names&quot;:false,&quot;dropping-particle&quot;:&quot;&quot;,&quot;non-dropping-particle&quot;:&quot;&quot;},{&quot;family&quot;:&quot;Frånberg&quot;,&quot;given&quot;:&quot;Mattias&quot;,&quot;parse-names&quot;:false,&quot;dropping-particle&quot;:&quot;&quot;,&quot;non-dropping-particle&quot;:&quot;&quot;},{&quot;family&quot;:&quot;Sennblad&quot;,&quot;given&quot;:&quot;Bengt&quot;,&quot;parse-names&quot;:false,&quot;dropping-particle&quot;:&quot;&quot;,&quot;non-dropping-particle&quot;:&quot;&quot;},{&quot;family&quot;:&quot;Baldassarre&quot;,&quot;given&quot;:&quot;Damiano&quot;,&quot;parse-names&quot;:false,&quot;dropping-particle&quot;:&quot;&quot;,&quot;non-dropping-particle&quot;:&quot;&quot;},{&quot;family&quot;:&quot;Veglia&quot;,&quot;given&quot;:&quot;Fabrizio&quot;,&quot;parse-names&quot;:false,&quot;dropping-particle&quot;:&quot;&quot;,&quot;non-dropping-particle&quot;:&quot;&quot;},{&quot;family&quot;:&quot;Humphries&quot;,&quot;given&quot;:&quot;Steve E.&quot;,&quot;parse-names&quot;:false,&quot;dropping-particle&quot;:&quot;&quot;,&quot;non-dropping-particle&quot;:&quot;&quot;},{&quot;family&quot;:&quot;Rauramaa&quot;,&quot;given&quot;:&quot;Rainer&quot;,&quot;parse-names&quot;:false,&quot;dropping-particle&quot;:&quot;&quot;,&quot;non-dropping-particle&quot;:&quot;&quot;},{&quot;family&quot;:&quot;Faire&quot;,&quot;given&quot;:&quot;Ulf&quot;,&quot;parse-names&quot;:false,&quot;dropping-particle&quot;:&quot;&quot;,&quot;non-dropping-particle&quot;:&quot;de&quot;},{&quot;family&quot;:&quot;Smit&quot;,&quot;given&quot;:&quot;Andries J.&quot;,&quot;parse-names&quot;:false,&quot;dropping-particle&quot;:&quot;&quot;,&quot;non-dropping-particle&quot;:&quot;&quot;},{&quot;family&quot;:&quot;Giral&quot;,&quot;given&quot;:&quot;Philippe&quot;,&quot;parse-names&quot;:false,&quot;dropping-particle&quot;:&quot;&quot;,&quot;non-dropping-particle&quot;:&quot;&quot;},{&quot;family&quot;:&quot;Kurl&quot;,&quot;given&quot;:&quot;Sudhir&quot;,&quot;parse-names&quot;:false,&quot;dropping-particle&quot;:&quot;&quot;,&quot;non-dropping-particle&quot;:&quot;&quot;},{&quot;family&quot;:&quot;Mannarino&quot;,&quot;given&quot;:&quot;Elmo&quot;,&quot;parse-names&quot;:false,&quot;dropping-particle&quot;:&quot;&quot;,&quot;non-dropping-particle&quot;:&quot;&quot;},{&quot;family&quot;:&quot;Enroth&quot;,&quot;given&quot;:&quot;Stefan&quot;,&quot;parse-names&quot;:false,&quot;dropping-particle&quot;:&quot;&quot;,&quot;non-dropping-particle&quot;:&quot;&quot;},{&quot;family&quot;:&quot;Johansson&quot;,&quot;given&quot;:&quot;Åsa&quot;,&quot;parse-names&quot;:false,&quot;dropping-particle&quot;:&quot;&quot;,&quot;non-dropping-particle&quot;:&quot;&quot;},{&quot;family&quot;:&quot;Enroth&quot;,&quot;given&quot;:&quot;Sofia Bosdotter&quot;,&quot;parse-names&quot;:false,&quot;dropping-particle&quot;:&quot;&quot;,&quot;non-dropping-particle&quot;:&quot;&quot;},{&quot;family&quot;:&quot;Gustafsson&quot;,&quot;given&quot;:&quot;Stefan&quot;,&quot;parse-names&quot;:false,&quot;dropping-particle&quot;:&quot;&quot;,&quot;non-dropping-particle&quot;:&quot;&quot;},{&quot;family&quot;:&quot;Lind&quot;,&quot;given&quot;:&quot;Lars&quot;,&quot;parse-names&quot;:false,&quot;dropping-particle&quot;:&quot;&quot;,&quot;non-dropping-particle&quot;:&quot;&quot;},{&quot;family&quot;:&quot;Lindgren&quot;,&quot;given&quot;:&quot;Cecilia&quot;,&quot;parse-names&quot;:false,&quot;dropping-particle&quot;:&quot;&quot;,&quot;non-dropping-particle&quot;:&quot;&quot;},{&quot;family&quot;:&quot;Morris&quot;,&quot;given&quot;:&quot;Andrew P.&quot;,&quot;parse-names&quot;:false,&quot;dropping-particle&quot;:&quot;&quot;,&quot;non-dropping-particle&quot;:&quot;&quot;},{&quot;family&quot;:&quot;Giedraitis&quot;,&quot;given&quot;:&quot;Vilmantas&quot;,&quot;parse-names&quot;:false,&quot;dropping-particle&quot;:&quot;&quot;,&quot;non-dropping-particle&quot;:&quot;&quot;},{&quot;family&quot;:&quot;Silveira&quot;,&quot;given&quot;:&quot;Angela&quot;,&quot;parse-names&quot;:false,&quot;dropping-particle&quot;:&quot;&quot;,&quot;non-dropping-particle&quot;:&quot;&quot;},{&quot;family&quot;:&quot;Franco-Cereceda&quot;,&quot;given&quot;:&quot;Anders&quot;,&quot;parse-names&quot;:false,&quot;dropping-particle&quot;:&quot;&quot;,&quot;non-dropping-particle&quot;:&quot;&quot;},{&quot;family&quot;:&quot;Tremoli&quot;,&quot;given&quot;:&quot;Elena&quot;,&quot;parse-names&quot;:false,&quot;dropping-particle&quot;:&quot;&quot;,&quot;non-dropping-particle&quot;:&quot;&quot;},{&quot;family&quot;:&quot;Gyllensten&quot;,&quot;given&quot;:&quot;Ulf&quot;,&quot;parse-names&quot;:false,&quot;dropping-particle&quot;:&quot;&quot;,&quot;non-dropping-particle&quot;:&quot;&quot;},{&quot;family&quot;:&quot;Ingelsson&quot;,&quot;given&quot;:&quot;Erik&quot;,&quot;parse-names&quot;:false,&quot;dropping-particle&quot;:&quot;&quot;,&quot;non-dropping-particle&quot;:&quot;&quot;},{&quot;family&quot;:&quot;Brunak&quot;,&quot;given&quot;:&quot;Søren&quot;,&quot;parse-names&quot;:false,&quot;dropping-particle&quot;:&quot;&quot;,&quot;non-dropping-particle&quot;:&quot;&quot;},{&quot;family&quot;:&quot;Eriksson&quot;,&quot;given&quot;:&quot;Per&quot;,&quot;parse-names&quot;:false,&quot;dropping-particle&quot;:&quot;&quot;,&quot;non-dropping-particle&quot;:&quot;&quot;},{&quot;family&quot;:&quot;Ziemek&quot;,&quot;given&quot;:&quot;Daniel&quot;,&quot;parse-names&quot;:false,&quot;dropping-particle&quot;:&quot;&quot;,&quot;non-dropping-particle&quot;:&quot;&quot;},{&quot;family&quot;:&quot;Hamsten&quot;,&quot;given&quot;:&quot;Anders&quot;,&quot;parse-names&quot;:false,&quot;dropping-particle&quot;:&quot;&quot;,&quot;non-dropping-particle&quot;:&quot;&quot;},{&quot;family&quot;:&quot;Mälarstig&quot;,&quot;given&quot;:&quot;Anders&quot;,&quot;parse-names&quot;:false,&quot;dropping-particle&quot;:&quot;&quot;,&quot;non-dropping-particle&quot;:&quot;&quot;}],&quot;container-title&quot;:&quot;PLoS Genetics&quot;,&quot;container-title-short&quot;:&quot;PLoS Genet&quot;,&quot;DOI&quot;:&quot;10.1371/journal.pgen.1006706&quot;,&quot;ISSN&quot;:&quot;15537404&quot;,&quot;PMID&quot;:&quot;28369058&quot;,&quot;issued&quot;:{&quot;date-parts&quot;:[[2017,4,1]]},&quot;abstract&quot;:&quot;Recent advances in highly multiplexed immunoassays have allowed systematic large-scale measurement of hundreds of plasma proteins in large cohort studies. In combination with genotyping, such studies offer the prospect to 1) identify mechanisms involved with regulation of protein expression in plasma, and 2) determine whether the plasma proteins are likely to be causally implicated in disease. We report here the results of genome-wide association (GWA) studies of 83 proteins considered relevant to cardiovascular disease (CVD), measured in 3,394 individuals with multiple CVD risk factors. We identified 79 genome-wide significant (p&lt;5e-8) association signals, 55 of which replicated at P&lt;0.0007 in separate validation studies (n = 2,639 individuals). Using automated text mining, manual curation, and network-based methods incorporating information on expression quantitative trait loci (eQTL), we propose plausible causal mechanisms for 25 trans-acting loci, including a potential post-translational regulation of stem cell factor by matrix metalloproteinase 9 and receptor-ligand pairs such as RANK-RANK ligand. Using public GWA study data, we further evaluate all 79 loci for their causal effect on coronary artery disease, and highlight several potentially causal associations. Overall, a majority of the plasma proteins studied showed evidence of regulation at the genetic level. Our results enable future studies of the causal architecture of human disease, which in turn should aid discovery of new drug targets.&quot;,&quot;publisher&quot;:&quot;Public Library of Science&quot;,&quot;issue&quot;:&quot;4&quot;,&quot;volume&quot;:&quot;13&quot;},&quot;isTemporary&quot;:false}]},{&quot;citationID&quot;:&quot;MENDELEY_CITATION_a654c584-dc3b-4eb7-a265-d087599d0892&quot;,&quot;properties&quot;:{&quot;noteIndex&quot;:0},&quot;isEdited&quot;:false,&quot;manualOverride&quot;:{&quot;isManuallyOverridden&quot;:false,&quot;citeprocText&quot;:&quot;(Suhre et al., 2017)&quot;,&quot;manualOverrideText&quot;:&quot;&quot;},&quot;citationTag&quot;:&quot;MENDELEY_CITATION_v3_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&quot;,&quot;citationItems&quot;:[{&quot;id&quot;:&quot;94413908-1877-36ed-9a6a-d854f1ac77a3&quot;,&quot;itemData&quot;:{&quot;type&quot;:&quot;article-journal&quot;,&quot;id&quot;:&quot;94413908-1877-36ed-9a6a-d854f1ac77a3&quot;,&quot;title&quot;:&quot;Connecting genetic risk to disease end points through the human blood plasma proteome&quot;,&quot;author&quot;:[{&quot;family&quot;:&quot;Suhre&quot;,&quot;given&quot;:&quot;Karsten&quot;,&quot;parse-names&quot;:false,&quot;dropping-particle&quot;:&quot;&quot;,&quot;non-dropping-particle&quot;:&quot;&quot;},{&quot;family&quot;:&quot;Arnold&quot;,&quot;given&quot;:&quot;Matthias&quot;,&quot;parse-names&quot;:false,&quot;dropping-particle&quot;:&quot;&quot;,&quot;non-dropping-particle&quot;:&quot;&quot;},{&quot;family&quot;:&quot;Bhagwat&quot;,&quot;given&quot;:&quot;Aditya Mukund&quot;,&quot;parse-names&quot;:false,&quot;dropping-particle&quot;:&quot;&quot;,&quot;non-dropping-particle&quot;:&quot;&quot;},{&quot;family&quot;:&quot;Cotton&quot;,&quot;given&quot;:&quot;Richard J.&quot;,&quot;parse-names&quot;:false,&quot;dropping-particle&quot;:&quot;&quot;,&quot;non-dropping-particle&quot;:&quot;&quot;},{&quot;family&quot;:&quot;Engelke&quot;,&quot;given&quot;:&quot;Rudolf&quot;,&quot;parse-names&quot;:false,&quot;dropping-particle&quot;:&quot;&quot;,&quot;non-dropping-particle&quot;:&quot;&quot;},{&quot;family&quot;:&quot;Raffler&quot;,&quot;given&quot;:&quot;Johannes&quot;,&quot;parse-names&quot;:false,&quot;dropping-particle&quot;:&quot;&quot;,&quot;non-dropping-particle&quot;:&quot;&quot;},{&quot;family&quot;:&quot;Sarwath&quot;,&quot;given&quot;:&quot;Hina&quot;,&quot;parse-names&quot;:false,&quot;dropping-particle&quot;:&quot;&quot;,&quot;non-dropping-particle&quot;:&quot;&quot;},{&quot;family&quot;:&quot;Thareja&quot;,&quot;given&quot;:&quot;Gaurav&quot;,&quot;parse-names&quot;:false,&quot;dropping-particle&quot;:&quot;&quot;,&quot;non-dropping-particle&quot;:&quot;&quot;},{&quot;family&quot;:&quot;Wahl&quot;,&quot;given&quot;:&quot;Annika&quot;,&quot;parse-names&quot;:false,&quot;dropping-particle&quot;:&quot;&quot;,&quot;non-dropping-particle&quot;:&quot;&quot;},{&quot;family&quot;:&quot;Delisle&quot;,&quot;given&quot;:&quot;Robert Kirk&quot;,&quot;parse-names&quot;:false,&quot;dropping-particle&quot;:&quot;&quot;,&quot;non-dropping-particle&quot;:&quot;&quot;},{&quot;family&quot;:&quot;Gold&quot;,&quot;given&quot;:&quot;Larry&quot;,&quot;parse-names&quot;:false,&quot;dropping-particle&quot;:&quot;&quot;,&quot;non-dropping-particle&quot;:&quot;&quot;},{&quot;family&quot;:&quot;Pezer&quot;,&quot;given&quot;:&quot;Marija&quot;,&quot;parse-names&quot;:false,&quot;dropping-particle&quot;:&quot;&quot;,&quot;non-dropping-particle&quot;:&quot;&quot;},{&quot;family&quot;:&quot;Lauc&quot;,&quot;given&quot;:&quot;Gordan&quot;,&quot;parse-names&quot;:false,&quot;dropping-particle&quot;:&quot;&quot;,&quot;non-dropping-particle&quot;:&quot;&quot;},{&quot;family&quot;:&quot;Selim&quot;,&quot;given&quot;:&quot;Mohammed A.El Din&quot;,&quot;parse-names&quot;:false,&quot;dropping-particle&quot;:&quot;&quot;,&quot;non-dropping-particle&quot;:&quot;&quot;},{&quot;family&quot;:&quot;Mook-Kanamori&quot;,&quot;given&quot;:&quot;Dennis O.&quot;,&quot;parse-names&quot;:false,&quot;dropping-particle&quot;:&quot;&quot;,&quot;non-dropping-particle&quot;:&quot;&quot;},{&quot;family&quot;:&quot;Al-Dous&quot;,&quot;given&quot;:&quot;Eman K.&quot;,&quot;parse-names&quot;:false,&quot;dropping-particle&quot;:&quot;&quot;,&quot;non-dropping-particle&quot;:&quot;&quot;},{&quot;family&quot;:&quot;Mohamoud&quot;,&quot;given&quot;:&quot;Yasmin A.&quot;,&quot;parse-names&quot;:false,&quot;dropping-particle&quot;:&quot;&quot;,&quot;non-dropping-particle&quot;:&quot;&quot;},{&quot;family&quot;:&quot;Malek&quot;,&quot;given&quot;:&quot;Joel&quot;,&quot;parse-names&quot;:false,&quot;dropping-particle&quot;:&quot;&quot;,&quot;non-dropping-particle&quot;:&quot;&quot;},{&quot;family&quot;:&quot;Strauch&quot;,&quot;given&quot;:&quot;Konstantin&quot;,&quot;parse-names&quot;:false,&quot;dropping-particle&quot;:&quot;&quot;,&quot;non-dropping-particle&quot;:&quot;&quot;},{&quot;family&quot;:&quot;Grallert&quot;,&quot;given&quot;:&quot;Harald&quot;,&quot;parse-names&quot;:false,&quot;dropping-particle&quot;:&quot;&quot;,&quot;non-dropping-particle&quot;:&quot;&quot;},{&quot;family&quot;:&quot;Peters&quot;,&quot;given&quot;:&quot;Annette&quot;,&quot;parse-names&quot;:false,&quot;dropping-particle&quot;:&quot;&quot;,&quot;non-dropping-particle&quot;:&quot;&quot;},{&quot;family&quot;:&quot;Kastenmüller&quot;,&quot;given&quot;:&quot;Gabi&quot;,&quot;parse-names&quot;:false,&quot;dropping-particle&quot;:&quot;&quot;,&quot;non-dropping-particle&quot;:&quot;&quot;},{&quot;family&quot;:&quot;Gieger&quot;,&quot;given&quot;:&quot;Christian&quot;,&quot;parse-names&quot;:false,&quot;dropping-particle&quot;:&quot;&quot;,&quot;non-dropping-particle&quot;:&quot;&quot;},{&quot;family&quot;:&quot;Graumann&quot;,&quot;given&quot;:&quot;Johannes&quot;,&quot;parse-names&quot;:false,&quot;dropping-particle&quot;:&quot;&quot;,&quot;non-dropping-particle&quot;:&quot;&quot;}],&quot;container-title&quot;:&quot;Nature Communications&quot;,&quot;container-title-short&quot;:&quot;Nat Commun&quot;,&quot;DOI&quot;:&quot;10.1038/ncomms14357&quot;,&quot;ISSN&quot;:&quot;20411723&quot;,&quot;PMID&quot;:&quot;28240269&quot;,&quot;issued&quot;:{&quot;date-parts&quot;:[[2017,2,27]]},&quot;abstract&quot;:&quot;Genome-wide association studies (GWAS) with intermediate phenotypes, like changes in metabolite and protein levels, provide functional evidence to map disease associations and translate them into clinical applications. However, although hundreds of genetic variants have been associated with complex disorders, the underlying molecular pathways often remain elusive. Associations with intermediate traits are key in establishing functional links between GWAS-identified risk-variants and disease end points. Here we describe a GWAS using a highly multiplexed aptamer-based affinity proteomics platform. We quantify 539 associations between protein levels and gene variants (pQTLs) in a German cohort and replicate over half of them in an Arab and Asian cohort. Fifty-five of the replicated pQTLs are located in trans. Our associations overlap with 57 genetic risk loci for 42 unique disease end points. We integrate this information into a genome-proteome network and provide an interactive web-tool for interrogations. Our results provide a basis for novel approaches to pharmaceutical and diagnostic applications.&quot;,&quot;publisher&quot;:&quot;Nature Publishing Group&quot;,&quot;volume&quot;:&quot;8&quot;},&quot;isTemporary&quot;:false}]},{&quot;citationID&quot;:&quot;MENDELEY_CITATION_55889985-92da-42a5-9dba-1836c33d7e30&quot;,&quot;properties&quot;:{&quot;noteIndex&quot;:0},&quot;isEdited&quot;:false,&quot;manualOverride&quot;:{&quot;isManuallyOverridden&quot;:false,&quot;citeprocText&quot;:&quot;(Emilsson et al., 2018)&quot;,&quot;manualOverrideText&quot;:&quot;&quot;},&quot;citationTag&quot;:&quot;MENDELEY_CITATION_v3_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&quot;,&quot;citationItems&quot;:[{&quot;id&quot;:&quot;88297b82-a521-3115-bef8-4caf12bce4ae&quot;,&quot;itemData&quot;:{&quot;type&quot;:&quot;article-journal&quot;,&quot;id&quot;:&quot;88297b82-a521-3115-bef8-4caf12bce4ae&quot;,&quot;title&quot;:&quot;Co-regulatory networks of human serum proteins link genetics to disease&quot;,&quot;author&quot;:[{&quot;family&quot;:&quot;Emilsson&quot;,&quot;given&quot;:&quot;Valur&quot;,&quot;parse-names&quot;:false,&quot;dropping-particle&quot;:&quot;&quot;,&quot;non-dropping-particle&quot;:&quot;&quot;},{&quot;family&quot;:&quot;Ilkov&quot;,&quot;given&quot;:&quot;Marjan&quot;,&quot;parse-names&quot;:false,&quot;dropping-particle&quot;:&quot;&quot;,&quot;non-dropping-particle&quot;:&quot;&quot;},{&quot;family&quot;:&quot;Lamb&quot;,&quot;given&quot;:&quot;John R.&quot;,&quot;parse-names&quot;:false,&quot;dropping-particle&quot;:&quot;&quot;,&quot;non-dropping-particle&quot;:&quot;&quot;},{&quot;family&quot;:&quot;Finkel&quot;,&quot;given&quot;:&quot;Nancy&quot;,&quot;parse-names&quot;:false,&quot;dropping-particle&quot;:&quot;&quot;,&quot;non-dropping-particle&quot;:&quot;&quot;},{&quot;family&quot;:&quot;Gudmundsson&quot;,&quot;given&quot;:&quot;Elias F.&quot;,&quot;parse-names&quot;:false,&quot;dropping-particle&quot;:&quot;&quot;,&quot;non-dropping-particle&quot;:&quot;&quot;},{&quot;family&quot;:&quot;Pitts&quot;,&quot;given&quot;:&quot;Rebecca&quot;,&quot;parse-names&quot;:false,&quot;dropping-particle&quot;:&quot;&quot;,&quot;non-dropping-particle&quot;:&quot;&quot;},{&quot;family&quot;:&quot;Hoover&quot;,&quot;given&quot;:&quot;Heather&quot;,&quot;parse-names&quot;:false,&quot;dropping-particle&quot;:&quot;&quot;,&quot;non-dropping-particle&quot;:&quot;&quot;},{&quot;family&quot;:&quot;Gudmundsdottir&quot;,&quot;given&quot;:&quot;Valborg&quot;,&quot;parse-names&quot;:false,&quot;dropping-particle&quot;:&quot;&quot;,&quot;non-dropping-particle&quot;:&quot;&quot;},{&quot;family&quot;:&quot;Horman&quot;,&quot;given&quot;:&quot;Shane R.&quot;,&quot;parse-names&quot;:false,&quot;dropping-particle&quot;:&quot;&quot;,&quot;non-dropping-particle&quot;:&quot;&quot;},{&quot;family&quot;:&quot;Aspelund&quot;,&quot;given&quot;:&quot;Thor&quot;,&quot;parse-names&quot;:false,&quot;dropping-particle&quot;:&quot;&quot;,&quot;non-dropping-particle&quot;:&quot;&quot;},{&quot;family&quot;:&quot;Shu&quot;,&quot;given&quot;:&quot;Le&quot;,&quot;parse-names&quot;:false,&quot;dropping-particle&quot;:&quot;&quot;,&quot;non-dropping-particle&quot;:&quot;&quot;},{&quot;family&quot;:&quot;Trifonov&quot;,&quot;given&quot;:&quot;Vladimir&quot;,&quot;parse-names&quot;:false,&quot;dropping-particle&quot;:&quot;&quot;,&quot;non-dropping-particle&quot;:&quot;&quot;},{&quot;family&quot;:&quot;Sigurdsson&quot;,&quot;given&quot;:&quot;Sigurdur&quot;,&quot;parse-names&quot;:false,&quot;dropping-particle&quot;:&quot;&quot;,&quot;non-dropping-particle&quot;:&quot;&quot;},{&quot;family&quot;:&quot;Manolescu&quot;,&quot;given&quot;:&quot;Andrei&quot;,&quot;parse-names&quot;:false,&quot;dropping-particle&quot;:&quot;&quot;,&quot;non-dropping-particle&quot;:&quot;&quot;},{&quot;family&quot;:&quot;Zhu&quot;,&quot;given&quot;:&quot;Jun&quot;,&quot;parse-names&quot;:false,&quot;dropping-particle&quot;:&quot;&quot;,&quot;non-dropping-particle&quot;:&quot;&quot;},{&quot;family&quot;:&quot;Olafsson&quot;,&quot;given&quot;:&quot;Örn&quot;,&quot;parse-names&quot;:false,&quot;dropping-particle&quot;:&quot;&quot;,&quot;non-dropping-particle&quot;:&quot;&quot;},{&quot;family&quot;:&quot;Jakobsdottir&quot;,&quot;given&quot;:&quot;Johanna&quot;,&quot;parse-names&quot;:false,&quot;dropping-particle&quot;:&quot;&quot;,&quot;non-dropping-particle&quot;:&quot;&quot;},{&quot;family&quot;:&quot;Lesley&quot;,&quot;given&quot;:&quot;Scott A.&quot;,&quot;parse-names&quot;:false,&quot;dropping-particle&quot;:&quot;&quot;,&quot;non-dropping-particle&quot;:&quot;&quot;},{&quot;family&quot;:&quot;To&quot;,&quot;given&quot;:&quot;Jeremy&quot;,&quot;parse-names&quot;:false,&quot;dropping-particle&quot;:&quot;&quot;,&quot;non-dropping-particle&quot;:&quot;&quot;},{&quot;family&quot;:&quot;Zhang&quot;,&quot;given&quot;:&quot;Jia&quot;,&quot;parse-names&quot;:false,&quot;dropping-particle&quot;:&quot;&quot;,&quot;non-dropping-particle&quot;:&quot;&quot;},{&quot;family&quot;:&quot;Harris&quot;,&quot;given&quot;:&quot;Tamara B.&quot;,&quot;parse-names&quot;:false,&quot;dropping-particle&quot;:&quot;&quot;,&quot;non-dropping-particle&quot;:&quot;&quot;},{&quot;family&quot;:&quot;Launer&quot;,&quot;given&quot;:&quot;Lenore J.&quot;,&quot;parse-names&quot;:false,&quot;dropping-particle&quot;:&quot;&quot;,&quot;non-dropping-particle&quot;:&quot;&quot;},{&quot;family&quot;:&quot;Zhang&quot;,&quot;given&quot;:&quot;Bin&quot;,&quot;parse-names&quot;:false,&quot;dropping-particle&quot;:&quot;&quot;,&quot;non-dropping-particle&quot;:&quot;&quot;},{&quot;family&quot;:&quot;Eiriksdottir&quot;,&quot;given&quot;:&quot;Gudny&quot;,&quot;parse-names&quot;:false,&quot;dropping-particle&quot;:&quot;&quot;,&quot;non-dropping-particle&quot;:&quot;&quot;},{&quot;family&quot;:&quot;Yang&quot;,&quot;given&quot;:&quot;Xia&quot;,&quot;parse-names&quot;:false,&quot;dropping-particle&quot;:&quot;&quot;,&quot;non-dropping-particle&quot;:&quot;&quot;},{&quot;family&quot;:&quot;Orth&quot;,&quot;given&quot;:&quot;Anthony P.&quot;,&quot;parse-names&quot;:false,&quot;dropping-particle&quot;:&quot;&quot;,&quot;non-dropping-particle&quot;:&quot;&quot;},{&quot;family&quot;:&quot;Jennings&quot;,&quot;given&quot;:&quot;Lori L.&quot;,&quot;parse-names&quot;:false,&quot;dropping-particle&quot;:&quot;&quot;,&quot;non-dropping-particle&quot;:&quot;&quot;},{&quot;family&quot;:&quot;Gudnason&quot;,&quot;given&quot;:&quot;Vilmundur&quot;,&quot;parse-names&quot;:false,&quot;dropping-particle&quot;:&quot;&quot;,&quot;non-dropping-particle&quot;:&quot;&quot;}],&quot;container-title&quot;:&quot;Science&quot;,&quot;container-title-short&quot;:&quot;Science (1979)&quot;,&quot;DOI&quot;:&quot;10.1126/science.aaq1327&quot;,&quot;ISSN&quot;:&quot;10959203&quot;,&quot;PMID&quot;:&quot;30072576&quot;,&quot;issued&quot;:{&quot;date-parts&quot;:[[2018,8,24]]},&quot;abstract&quot;:&quot;Proteins circulating in the blood are critical for age-related disease processes; however, the serum proteome has remained largely unexplored. To this end, 4137 proteins covering most predicted extracellular proteins were measured in the serum of 5457 Icelanders over 65 years of age. Pairwise correlation between proteins as they varied across individuals revealed 27 different network modules of serum proteins, many of which were associated with cardiovascular and metabolic disease states, as well as overall survival. The protein modules were controlled by cis- and trans-acting genetic variants, which in many cases were also associated with complex disease. This revealed co-regulated groups of circulating proteins that incorporated regulatory control between tissues and demonstrated close relationships to past, current, and future disease states.&quot;,&quot;publisher&quot;:&quot;American Association for the Advancement of Science&quot;,&quot;issue&quot;:&quot;6404&quot;,&quot;volume&quot;:&quot;361&quot;},&quot;isTemporary&quot;:false}]},{&quot;citationID&quot;:&quot;MENDELEY_CITATION_0645a188-516f-40ce-acdc-a71647f7a311&quot;,&quot;properties&quot;:{&quot;noteIndex&quot;:0},&quot;isEdited&quot;:false,&quot;manualOverride&quot;:{&quot;isManuallyOverridden&quot;:false,&quot;citeprocText&quot;:&quot;(Zheng et al., 2020)&quot;,&quot;manualOverrideText&quot;:&quot;&quot;},&quot;citationTag&quot;:&quot;MENDELEY_CITATION_v3_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&quot;,&quot;citationItems&quot;:[{&quot;id&quot;:&quot;17486c74-77c6-304e-af89-363f2f00a5db&quot;,&quot;itemData&quot;:{&quot;type&quot;:&quot;article-journal&quot;,&quot;id&quot;:&quot;17486c74-77c6-304e-af89-363f2f00a5db&quot;,&quot;title&quot;:&quot;Phenome-wide Mendelian randomization mapping the influence of the plasma proteome on complex diseases&quot;,&quot;author&quot;:[{&quot;family&quot;:&quot;Zheng&quot;,&quot;given&quot;:&quot;Jie&quot;,&quot;parse-names&quot;:false,&quot;dropping-particle&quot;:&quot;&quot;,&quot;non-dropping-particle&quot;:&quot;&quot;},{&quot;family&quot;:&quot;Haberland&quot;,&quot;given&quot;:&quot;Valeriia&quot;,&quot;parse-names&quot;:false,&quot;dropping-particle&quot;:&quot;&quot;,&quot;non-dropping-particle&quot;:&quot;&quot;},{&quot;family&quot;:&quot;Baird&quot;,&quot;given&quot;:&quot;Denis&quot;,&quot;parse-names&quot;:false,&quot;dropping-particle&quot;:&quot;&quot;,&quot;non-dropping-particle&quot;:&quot;&quot;},{&quot;family&quot;:&quot;Walker&quot;,&quot;given&quot;:&quot;Venexia&quot;,&quot;parse-names&quot;:false,&quot;dropping-particle&quot;:&quot;&quot;,&quot;non-dropping-particle&quot;:&quot;&quot;},{&quot;family&quot;:&quot;Haycock&quot;,&quot;given&quot;:&quot;Philip C.&quot;,&quot;parse-names&quot;:false,&quot;dropping-particle&quot;:&quot;&quot;,&quot;non-dropping-particle&quot;:&quot;&quot;},{&quot;family&quot;:&quot;Hurle&quot;,&quot;given&quot;:&quot;Mark R.&quot;,&quot;parse-names&quot;:false,&quot;dropping-particle&quot;:&quot;&quot;,&quot;non-dropping-particle&quot;:&quot;&quot;},{&quot;family&quot;:&quot;Gutteridge&quot;,&quot;given&quot;:&quot;Alex&quot;,&quot;parse-names&quot;:false,&quot;dropping-particle&quot;:&quot;&quot;,&quot;non-dropping-particle&quot;:&quot;&quot;},{&quot;family&quot;:&quot;Erola&quot;,&quot;given&quot;:&quot;Pau&quot;,&quot;parse-names&quot;:false,&quot;dropping-particle&quot;:&quot;&quot;,&quot;non-dropping-particle&quot;:&quot;&quot;},{&quot;family&quot;:&quot;Liu&quot;,&quot;given&quot;:&quot;Yi&quot;,&quot;parse-names&quot;:false,&quot;dropping-particle&quot;:&quot;&quot;,&quot;non-dropping-particle&quot;:&quot;&quot;},{&quot;family&quot;:&quot;Luo&quot;,&quot;given&quot;:&quot;Shan&quot;,&quot;parse-names&quot;:false,&quot;dropping-particle&quot;:&quot;&quot;,&quot;non-dropping-particle&quot;:&quot;&quot;},{&quot;family&quot;:&quot;Robinson&quot;,&quot;given&quot;:&quot;Jamie&quot;,&quot;parse-names&quot;:false,&quot;dropping-particle&quot;:&quot;&quot;,&quot;non-dropping-particle&quot;:&quot;&quot;},{&quot;family&quot;:&quot;Richardson&quot;,&quot;given&quot;:&quot;Tom G.&quot;,&quot;parse-names&quot;:false,&quot;dropping-particle&quot;:&quot;&quot;,&quot;non-dropping-particle&quot;:&quot;&quot;},{&quot;family&quot;:&quot;Staley&quot;,&quot;given&quot;:&quot;James R.&quot;,&quot;parse-names&quot;:false,&quot;dropping-particle&quot;:&quot;&quot;,&quot;non-dropping-particle&quot;:&quot;&quot;},{&quot;family&quot;:&quot;Elsworth&quot;,&quot;given&quot;:&quot;Benjamin&quot;,&quot;parse-names&quot;:false,&quot;dropping-particle&quot;:&quot;&quot;,&quot;non-dropping-particle&quot;:&quot;&quot;},{&quot;family&quot;:&quot;Burgess&quot;,&quot;given&quot;:&quot;Stephen&quot;,&quot;parse-names&quot;:false,&quot;dropping-particle&quot;:&quot;&quot;,&quot;non-dropping-particle&quot;:&quot;&quot;},{&quot;family&quot;:&quot;Sun&quot;,&quot;given&quot;:&quot;Benjamin B.&quot;,&quot;parse-names&quot;:false,&quot;dropping-particle&quot;:&quot;&quot;,&quot;non-dropping-particle&quot;:&quot;&quot;},{&quot;family&quot;:&quot;Danesh&quot;,&quot;given&quot;:&quot;John&quot;,&quot;parse-names&quot;:false,&quot;dropping-particle&quot;:&quot;&quot;,&quot;non-dropping-particle&quot;:&quot;&quot;},{&quot;family&quot;:&quot;Runz&quot;,&quot;given&quot;:&quot;Heiko&quot;,&quot;parse-names&quot;:false,&quot;dropping-particle&quot;:&quot;&quot;,&quot;non-dropping-particle&quot;:&quot;&quot;},{&quot;family&quot;:&quot;Maranville&quot;,&quot;given&quot;:&quot;Joseph C.&quot;,&quot;parse-names&quot;:false,&quot;dropping-particle&quot;:&quot;&quot;,&quot;non-dropping-particle&quot;:&quot;&quot;},{&quot;family&quot;:&quot;Martin&quot;,&quot;given&quot;:&quot;Hannah M.&quot;,&quot;parse-names&quot;:false,&quot;dropping-particle&quot;:&quot;&quot;,&quot;non-dropping-particle&quot;:&quot;&quot;},{&quot;family&quot;:&quot;Yarmolinsky&quot;,&quot;given&quot;:&quot;James&quot;,&quot;parse-names&quot;:false,&quot;dropping-particle&quot;:&quot;&quot;,&quot;non-dropping-particle&quot;:&quot;&quot;},{&quot;family&quot;:&quot;Laurin&quot;,&quot;given&quot;:&quot;Charles&quot;,&quot;parse-names&quot;:false,&quot;dropping-particle&quot;:&quot;&quot;,&quot;non-dropping-particle&quot;:&quot;&quot;},{&quot;family&quot;:&quot;Holmes&quot;,&quot;given&quot;:&quot;Michael&quot;,&quot;parse-names&quot;:false,&quot;dropping-particle&quot;:&quot;V.&quot;,&quot;non-dropping-particle&quot;:&quot;&quot;},{&quot;family&quot;:&quot;Liu&quot;,&quot;given&quot;:&quot;Jimmy Z.&quot;,&quot;parse-names&quot;:false,&quot;dropping-particle&quot;:&quot;&quot;,&quot;non-dropping-particle&quot;:&quot;&quot;},{&quot;family&quot;:&quot;Estrada&quot;,&quot;given&quot;:&quot;Karol&quot;,&quot;parse-names&quot;:false,&quot;dropping-particle&quot;:&quot;&quot;,&quot;non-dropping-particle&quot;:&quot;&quot;},{&quot;family&quot;:&quot;Santos&quot;,&quot;given&quot;:&quot;Rita&quot;,&quot;parse-names&quot;:false,&quot;dropping-particle&quot;:&quot;&quot;,&quot;non-dropping-particle&quot;:&quot;&quot;},{&quot;family&quot;:&quot;McCarthy&quot;,&quot;given&quot;:&quot;Linda&quot;,&quot;parse-names&quot;:false,&quot;dropping-particle&quot;:&quot;&quot;,&quot;non-dropping-particle&quot;:&quot;&quot;},{&quot;family&quot;:&quot;Waterworth&quot;,&quot;given&quot;:&quot;Dawn&quot;,&quot;parse-names&quot;:false,&quot;dropping-particle&quot;:&quot;&quot;,&quot;non-dropping-particle&quot;:&quot;&quot;},{&quot;family&quot;:&quot;Nelson&quot;,&quot;given&quot;:&quot;Matthew R.&quot;,&quot;parse-names&quot;:false,&quot;dropping-particle&quot;:&quot;&quot;,&quot;non-dropping-particle&quot;:&quot;&quot;},{&quot;family&quot;:&quot;Smith&quot;,&quot;given&quot;:&quot;George Davey&quot;,&quot;parse-names&quot;:false,&quot;dropping-particle&quot;:&quot;&quot;,&quot;non-dropping-particle&quot;:&quot;&quot;},{&quot;family&quot;:&quot;Butterworth&quot;,&quot;given&quot;:&quot;Adam S.&quot;,&quot;parse-names&quot;:false,&quot;dropping-particle&quot;:&quot;&quot;,&quot;non-dropping-particle&quot;:&quot;&quot;},{&quot;family&quot;:&quot;Hemani&quot;,&quot;given&quot;:&quot;Gibran&quot;,&quot;parse-names&quot;:false,&quot;dropping-particle&quot;:&quot;&quot;,&quot;non-dropping-particle&quot;:&quot;&quot;},{&quot;family&quot;:&quot;Scott&quot;,&quot;given&quot;:&quot;Robert A.&quot;,&quot;parse-names&quot;:false,&quot;dropping-particle&quot;:&quot;&quot;,&quot;non-dropping-particle&quot;:&quot;&quot;},{&quot;family&quot;:&quot;Gaunt&quot;,&quot;given&quot;:&quot;Tom R.&quot;,&quot;parse-names&quot;:false,&quot;dropping-particle&quot;:&quot;&quot;,&quot;non-dropping-particle&quot;:&quot;&quot;}],&quot;container-title&quot;:&quot;Nature Genetics&quot;,&quot;container-title-short&quot;:&quot;Nat Genet&quot;,&quot;DOI&quot;:&quot;10.1038/s41588-020-0682-6&quot;,&quot;ISSN&quot;:&quot;15461718&quot;,&quot;PMID&quot;:&quot;32895551&quot;,&quot;issued&quot;:{&quot;date-parts&quot;:[[2020,10,1]]},&quot;page&quot;:&quot;1122-1131&quot;,&quot;abstract&quot;:&quot;The human proteome is a major source of therapeutic targets. Recent genetic association analyses of the plasma proteome enable systematic evaluation of the causal consequences of variation in plasma protein levels. Here we estimated the effects of 1,002 proteins on 225 phenotypes using two-sample Mendelian randomization (MR) and colocalization. Of 413 associations supported by evidence from MR, 130 (31.5%) were not supported by results of colocalization analyses, suggesting that genetic confounding due to linkage disequilibrium is widespread in naïve phenome-wide association studies of proteins. Combining MR and colocalization evidence in cis-only analyses, we identified 111 putatively causal effects between 65 proteins and 52 disease-related phenotypes (https://www.epigraphdb.org/pqtl/). Evaluation of data from historic drug development programs showed that target-indication pairs with MR and colocalization support were more likely to be approved, evidencing the value of this approach in identifying and prioritizing potential therapeutic targets.&quot;,&quot;publisher&quot;:&quot;Nature Research&quot;,&quot;issue&quot;:&quot;10&quot;,&quot;volume&quot;:&quot;52&quot;},&quot;isTemporary&quot;:false}]},{&quot;citationID&quot;:&quot;MENDELEY_CITATION_83a48775-d7b1-4f1c-bd5a-7f9c2192d4eb&quot;,&quot;properties&quot;:{&quot;noteIndex&quot;:0},&quot;isEdited&quot;:false,&quot;manualOverride&quot;:{&quot;isManuallyOverridden&quot;:false,&quot;citeprocText&quot;:&quot;(de Klein et al., 2023)&quot;,&quot;manualOverrideText&quot;:&quot;&quot;},&quot;citationTag&quot;:&quot;MENDELEY_CITATION_v3_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&quot;,&quot;citationItems&quot;:[{&quot;id&quot;:&quot;38745546-cc9b-3ea2-9bfc-dac47a1bfcec&quot;,&quot;itemData&quot;:{&quot;type&quot;:&quot;article-journal&quot;,&quot;id&quot;:&quot;38745546-cc9b-3ea2-9bfc-dac47a1bfcec&quot;,&quot;title&quot;:&quot;Brain expression quantitative trait locus and network analyses reveal downstream effects and putative drivers for brain-related diseases&quot;,&quot;author&quot;:[{&quot;family&quot;:&quot;Klein&quot;,&quot;given&quot;:&quot;Niek&quot;,&quot;parse-names&quot;:false,&quot;dropping-particle&quot;:&quot;&quot;,&quot;non-dropping-particle&quot;:&quot;de&quot;},{&quot;family&quot;:&quot;Tsai&quot;,&quot;given&quot;:&quot;Ellen A.&quot;,&quot;parse-names&quot;:false,&quot;dropping-particle&quot;:&quot;&quot;,&quot;non-dropping-particle&quot;:&quot;&quot;},{&quot;family&quot;:&quot;Vochteloo&quot;,&quot;given&quot;:&quot;Martijn&quot;,&quot;parse-names&quot;:false,&quot;dropping-particle&quot;:&quot;&quot;,&quot;non-dropping-particle&quot;:&quot;&quot;},{&quot;family&quot;:&quot;Baird&quot;,&quot;given&quot;:&quot;Denis&quot;,&quot;parse-names&quot;:false,&quot;dropping-particle&quot;:&quot;&quot;,&quot;non-dropping-particle&quot;:&quot;&quot;},{&quot;family&quot;:&quot;Huang&quot;,&quot;given&quot;:&quot;Yunfeng&quot;,&quot;parse-names&quot;:false,&quot;dropping-particle&quot;:&quot;&quot;,&quot;non-dropping-particle&quot;:&quot;&quot;},{&quot;family&quot;:&quot;Chen&quot;,&quot;given&quot;:&quot;Chia Yen&quot;,&quot;parse-names&quot;:false,&quot;dropping-particle&quot;:&quot;&quot;,&quot;non-dropping-particle&quot;:&quot;&quot;},{&quot;family&quot;:&quot;Dam&quot;,&quot;given&quot;:&quot;Sipko&quot;,&quot;parse-names&quot;:false,&quot;dropping-particle&quot;:&quot;&quot;,&quot;non-dropping-particle&quot;:&quot;van&quot;},{&quot;family&quot;:&quot;Oelen&quot;,&quot;given&quot;:&quot;Roy&quot;,&quot;parse-names&quot;:false,&quot;dropping-particle&quot;:&quot;&quot;,&quot;non-dropping-particle&quot;:&quot;&quot;},{&quot;family&quot;:&quot;Deelen&quot;,&quot;given&quot;:&quot;Patrick&quot;,&quot;parse-names&quot;:false,&quot;dropping-particle&quot;:&quot;&quot;,&quot;non-dropping-particle&quot;:&quot;&quot;},{&quot;family&quot;:&quot;Bakker&quot;,&quot;given&quot;:&quot;Olivier B.&quot;,&quot;parse-names&quot;:false,&quot;dropping-particle&quot;:&quot;&quot;,&quot;non-dropping-particle&quot;:&quot;&quot;},{&quot;family&quot;:&quot;Garwany&quot;,&quot;given&quot;:&quot;Omar&quot;,&quot;parse-names&quot;:false,&quot;dropping-particle&quot;:&quot;&quot;,&quot;non-dropping-particle&quot;:&quot;El&quot;},{&quot;family&quot;:&quot;Ouyang&quot;,&quot;given&quot;:&quot;Zhengyu&quot;,&quot;parse-names&quot;:false,&quot;dropping-particle&quot;:&quot;&quot;,&quot;non-dropping-particle&quot;:&quot;&quot;},{&quot;family&quot;:&quot;Marshall&quot;,&quot;given&quot;:&quot;Eric E.&quot;,&quot;parse-names&quot;:false,&quot;dropping-particle&quot;:&quot;&quot;,&quot;non-dropping-particle&quot;:&quot;&quot;},{&quot;family&quot;:&quot;Zavodszky&quot;,&quot;given&quot;:&quot;Maria I.&quot;,&quot;parse-names&quot;:false,&quot;dropping-particle&quot;:&quot;&quot;,&quot;non-dropping-particle&quot;:&quot;&quot;},{&quot;family&quot;:&quot;Rheenen&quot;,&quot;given&quot;:&quot;Wouter&quot;,&quot;parse-names&quot;:false,&quot;dropping-particle&quot;:&quot;&quot;,&quot;non-dropping-particle&quot;:&quot;van&quot;},{&quot;family&quot;:&quot;Bakker&quot;,&quot;given&quot;:&quot;Mark K.&quot;,&quot;parse-names&quot;:false,&quot;dropping-particle&quot;:&quot;&quot;,&quot;non-dropping-particle&quot;:&quot;&quot;},{&quot;family&quot;:&quot;Veldink&quot;,&quot;given&quot;:&quot;Jan&quot;,&quot;parse-names&quot;:false,&quot;dropping-particle&quot;:&quot;&quot;,&quot;non-dropping-particle&quot;:&quot;&quot;},{&quot;family&quot;:&quot;Gaunt&quot;,&quot;given&quot;:&quot;Tom R.&quot;,&quot;parse-names&quot;:false,&quot;dropping-particle&quot;:&quot;&quot;,&quot;non-dropping-particle&quot;:&quot;&quot;},{&quot;family&quot;:&quot;Runz&quot;,&quot;given&quot;:&quot;Heiko&quot;,&quot;parse-names&quot;:false,&quot;dropping-particle&quot;:&quot;&quot;,&quot;non-dropping-particle&quot;:&quot;&quot;},{&quot;family&quot;:&quot;Franke&quot;,&quot;given&quot;:&quot;Lude&quot;,&quot;parse-names&quot;:false,&quot;dropping-particle&quot;:&quot;&quot;,&quot;non-dropping-particle&quot;:&quot;&quot;},{&quot;family&quot;:&quot;Westra&quot;,&quot;given&quot;:&quot;Harm Jan&quot;,&quot;parse-names&quot;:false,&quot;dropping-particle&quot;:&quot;&quot;,&quot;non-dropping-particle&quot;:&quot;&quot;}],&quot;container-title&quot;:&quot;Nature Genetics&quot;,&quot;container-title-short&quot;:&quot;Nat Genet&quot;,&quot;DOI&quot;:&quot;10.1038/s41588-023-01300-6&quot;,&quot;ISSN&quot;:&quot;15461718&quot;,&quot;issued&quot;:{&quot;date-parts&quot;:[[2023,3,1]]},&quot;abstract&quot;:&quot;Identification of therapeutic targets from genome-wide association studies (GWAS) requires insights into downstream functional consequences. We harmonized 8,613 RNA-sequencing samples from 14 brain datasets to create the MetaBrain resource and performed cis- and trans-expression quantitative trait locus (eQTL) meta-analyses in multiple brain region- and ancestry-specific datasets (n ≤ 2,759). Many of the 16,169 cortex cis-eQTLs were tissue-dependent when compared with blood cis-eQTLs. We inferred brain cell types for 3,549 cis-eQTLs by interaction analysis. We prioritized 186 cis-eQTLs for 31 brain-related traits using Mendelian randomization and co-localization including 40 cis-eQTLs with an inferred cell type, such as a neuron-specific cis-eQTL (CYP24A1) for multiple sclerosis. We further describe 737 trans-eQTLs for 526 unique variants and 108 unique genes. We used brain-specific gene-co-regulation networks to link GWAS loci and prioritize additional genes for five central nervous system diseases. This study represents a valuable resource for post-GWAS research on central nervous system diseases.&quot;,&quot;publisher&quot;:&quot;Nature Research&quot;},&quot;isTemporary&quot;:false}]}]"/>
    <we:property name="MENDELEY_CITATIONS_LOCALE_CODE" value="&quot;en-US&quot;"/>
    <we:property name="MENDELEY_CITATIONS_STYLE" value="{&quot;id&quot;:&quot;https://www.zotero.org/styles/psychological-medicine&quot;,&quot;title&quot;:&quot;Psychological Medicine&quot;,&quot;format&quot;:&quot;author-date&quot;,&quot;defaultLocale&quot;:null,&quot;isLocaleCodeValid&quot;:true}"/>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CC70D75-0837-EB41-A19A-58DFEA72AD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75</TotalTime>
  <Pages>11</Pages>
  <Words>3393</Words>
  <Characters>19344</Characters>
  <Application>Microsoft Office Word</Application>
  <DocSecurity>0</DocSecurity>
  <Lines>161</Lines>
  <Paragraphs>45</Paragraphs>
  <ScaleCrop>false</ScaleCrop>
  <Company/>
  <LinksUpToDate>false</LinksUpToDate>
  <CharactersWithSpaces>22692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Christina Dardani</dc:creator>
  <cp:keywords/>
  <dc:description/>
  <cp:lastModifiedBy>Yaxin Luo</cp:lastModifiedBy>
  <cp:revision>124</cp:revision>
  <dcterms:created xsi:type="dcterms:W3CDTF">2024-03-21T14:57:00Z</dcterms:created>
  <dcterms:modified xsi:type="dcterms:W3CDTF">2025-02-12T16:41:00Z</dcterms:modified>
</cp:coreProperties>
</file>