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9BE24" w14:textId="0AAE1D6E" w:rsidR="00EF2C28" w:rsidRPr="00930E55" w:rsidRDefault="00EF2C28" w:rsidP="00EF2C28">
      <w:pPr>
        <w:spacing w:afterLines="100" w:after="312" w:line="360" w:lineRule="auto"/>
        <w:jc w:val="center"/>
        <w:rPr>
          <w:rFonts w:ascii="Times New Roman" w:hAnsi="Times New Roman" w:cs="Times New Roman"/>
          <w:b/>
          <w:bCs/>
          <w:sz w:val="36"/>
          <w:szCs w:val="28"/>
          <w:lang w:val="en-GB"/>
        </w:rPr>
      </w:pPr>
      <w:bookmarkStart w:id="0" w:name="_Hlk107846715"/>
      <w:bookmarkStart w:id="1" w:name="_Hlk98876513"/>
      <w:r w:rsidRPr="00930E55">
        <w:rPr>
          <w:rFonts w:ascii="Times New Roman" w:hAnsi="Times New Roman" w:cs="Times New Roman" w:hint="eastAsia"/>
          <w:b/>
          <w:bCs/>
          <w:sz w:val="36"/>
          <w:szCs w:val="28"/>
          <w:lang w:val="en-GB"/>
        </w:rPr>
        <w:t>Supplementary materials</w:t>
      </w:r>
    </w:p>
    <w:p w14:paraId="1050944C" w14:textId="77777777" w:rsidR="00EF2C28" w:rsidRPr="00930E55" w:rsidRDefault="00EF2C28" w:rsidP="00EF2C28">
      <w:pPr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</w:pPr>
      <w:r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 xml:space="preserve">Table S1. </w:t>
      </w:r>
      <w:r w:rsidRPr="00930E55">
        <w:rPr>
          <w:rFonts w:ascii="Times New Roman" w:eastAsia="Times New Roman" w:hAnsi="Times New Roman" w:cs="Times New Roman"/>
          <w:sz w:val="24"/>
          <w:szCs w:val="21"/>
          <w:lang w:val="en-GB"/>
        </w:rPr>
        <w:t>The six donors’ information in the AHBA database.</w:t>
      </w:r>
    </w:p>
    <w:p w14:paraId="3D9AA57D" w14:textId="4DBFE9D4" w:rsidR="00EF2C28" w:rsidRPr="00930E55" w:rsidRDefault="00EF2C28" w:rsidP="00BA3849">
      <w:pPr>
        <w:jc w:val="left"/>
        <w:rPr>
          <w:rFonts w:ascii="Times New Roman" w:eastAsia="宋体" w:hAnsi="Times New Roman" w:cs="Times New Roman"/>
          <w:sz w:val="24"/>
          <w:szCs w:val="21"/>
          <w:lang w:val="en-GB"/>
        </w:rPr>
      </w:pPr>
      <w:r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>Table</w:t>
      </w:r>
      <w:r w:rsidR="00BA3849"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 xml:space="preserve"> S1</w:t>
      </w:r>
      <w:r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 xml:space="preserve">. </w:t>
      </w:r>
      <w:r w:rsidRPr="00930E55">
        <w:rPr>
          <w:rFonts w:ascii="Times New Roman" w:eastAsia="宋体" w:hAnsi="Times New Roman" w:cs="Times New Roman"/>
          <w:sz w:val="24"/>
          <w:szCs w:val="21"/>
          <w:lang w:val="en-GB"/>
        </w:rPr>
        <w:t>Demographic and clinical characteristics of schizophrenia patients and healthy control subjects.</w:t>
      </w:r>
    </w:p>
    <w:p w14:paraId="47AE3C2B" w14:textId="3509BE9F" w:rsidR="00EF2C28" w:rsidRPr="00930E55" w:rsidRDefault="00EF2C28" w:rsidP="00EF2C28">
      <w:pPr>
        <w:snapToGrid w:val="0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Table S3. </w:t>
      </w:r>
      <w:r w:rsidRPr="00930E55">
        <w:rPr>
          <w:rFonts w:ascii="Times New Roman" w:hAnsi="Times New Roman" w:cs="Times New Roman"/>
          <w:sz w:val="24"/>
          <w:szCs w:val="24"/>
        </w:rPr>
        <w:t xml:space="preserve">Regional differences between SCZ and </w:t>
      </w:r>
      <w:proofErr w:type="gramStart"/>
      <w:r w:rsidR="004C48B3" w:rsidRPr="00930E55">
        <w:rPr>
          <w:rFonts w:ascii="Times New Roman" w:hAnsi="Times New Roman" w:cs="Times New Roman"/>
          <w:sz w:val="24"/>
          <w:szCs w:val="24"/>
        </w:rPr>
        <w:t>health</w:t>
      </w:r>
      <w:r w:rsidR="004C48B3" w:rsidRPr="00930E55">
        <w:rPr>
          <w:rFonts w:ascii="Times New Roman" w:hAnsi="Times New Roman" w:cs="Times New Roman" w:hint="eastAsia"/>
          <w:sz w:val="24"/>
          <w:szCs w:val="24"/>
        </w:rPr>
        <w:t>y</w:t>
      </w:r>
      <w:proofErr w:type="gramEnd"/>
      <w:r w:rsidRPr="00930E55">
        <w:rPr>
          <w:rFonts w:ascii="Times New Roman" w:hAnsi="Times New Roman" w:cs="Times New Roman"/>
          <w:sz w:val="24"/>
          <w:szCs w:val="24"/>
        </w:rPr>
        <w:t xml:space="preserve"> controls.</w:t>
      </w:r>
    </w:p>
    <w:p w14:paraId="7BF46031" w14:textId="77777777" w:rsidR="00EF2C28" w:rsidRPr="00930E55" w:rsidRDefault="00EF2C28" w:rsidP="00EF2C28">
      <w:pPr>
        <w:widowControl/>
        <w:jc w:val="left"/>
        <w:rPr>
          <w:rFonts w:ascii="Times New Roman" w:hAnsi="Times New Roman" w:cs="Times New Roman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Table S4. </w:t>
      </w:r>
      <w:r w:rsidRPr="00930E55">
        <w:rPr>
          <w:rFonts w:ascii="Times New Roman" w:hAnsi="Times New Roman" w:cs="Times New Roman"/>
          <w:sz w:val="24"/>
          <w:szCs w:val="24"/>
        </w:rPr>
        <w:t>The differences in the principal MS gradient in each Yeo network.</w:t>
      </w:r>
    </w:p>
    <w:p w14:paraId="536BB09B" w14:textId="77777777" w:rsidR="00EF2C28" w:rsidRPr="00930E55" w:rsidRDefault="00EF2C28" w:rsidP="00EF2C28">
      <w:pPr>
        <w:widowControl/>
        <w:jc w:val="left"/>
        <w:rPr>
          <w:rFonts w:ascii="Times New Roman" w:hAnsi="Times New Roman" w:cs="Times New Roman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Table S5. </w:t>
      </w:r>
      <w:r w:rsidRPr="00930E55">
        <w:rPr>
          <w:rFonts w:ascii="Times New Roman" w:hAnsi="Times New Roman" w:cs="Times New Roman"/>
          <w:sz w:val="24"/>
          <w:szCs w:val="24"/>
        </w:rPr>
        <w:t xml:space="preserve">The differences in the principal MS gradient in each von </w:t>
      </w:r>
      <w:proofErr w:type="spellStart"/>
      <w:r w:rsidRPr="00930E55">
        <w:rPr>
          <w:rFonts w:ascii="Times New Roman" w:hAnsi="Times New Roman" w:cs="Times New Roman"/>
          <w:sz w:val="24"/>
          <w:szCs w:val="24"/>
        </w:rPr>
        <w:t>Economo</w:t>
      </w:r>
      <w:proofErr w:type="spellEnd"/>
      <w:r w:rsidRPr="00930E55">
        <w:rPr>
          <w:rFonts w:ascii="Times New Roman" w:hAnsi="Times New Roman" w:cs="Times New Roman"/>
          <w:sz w:val="24"/>
          <w:szCs w:val="24"/>
        </w:rPr>
        <w:t xml:space="preserve"> class.</w:t>
      </w:r>
    </w:p>
    <w:p w14:paraId="26AAE90D" w14:textId="77777777" w:rsidR="00EF2C28" w:rsidRPr="00930E55" w:rsidRDefault="00EF2C28" w:rsidP="00EF2C28">
      <w:pPr>
        <w:widowControl/>
        <w:snapToGrid w:val="0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Table S6. </w:t>
      </w:r>
      <w:r w:rsidRPr="00930E55">
        <w:rPr>
          <w:rFonts w:ascii="Times New Roman" w:hAnsi="Times New Roman" w:cs="Times New Roman"/>
          <w:sz w:val="24"/>
          <w:szCs w:val="24"/>
        </w:rPr>
        <w:t>The correlation of PANSS score with PLS1 values of brain regions gradient.</w:t>
      </w:r>
    </w:p>
    <w:p w14:paraId="76E96F36" w14:textId="77777777" w:rsidR="00EF2C28" w:rsidRPr="00930E55" w:rsidRDefault="00EF2C28" w:rsidP="00EF2C28">
      <w:pPr>
        <w:widowControl/>
        <w:snapToGrid w:val="0"/>
        <w:rPr>
          <w:rFonts w:ascii="Times New Roman" w:hAnsi="Times New Roman" w:cs="Times New Roman"/>
          <w:sz w:val="20"/>
          <w:szCs w:val="20"/>
        </w:rPr>
      </w:pPr>
    </w:p>
    <w:p w14:paraId="7FB07922" w14:textId="19A264BB" w:rsidR="00EF2C28" w:rsidRPr="00930E55" w:rsidRDefault="00EF2C28" w:rsidP="00EF2C28">
      <w:pPr>
        <w:widowControl/>
        <w:snapToGrid w:val="0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>Fig. S1.</w:t>
      </w:r>
      <w:r w:rsidRPr="00930E55">
        <w:rPr>
          <w:rFonts w:ascii="Times New Roman" w:hAnsi="Times New Roman" w:cs="Times New Roman"/>
          <w:sz w:val="24"/>
          <w:szCs w:val="24"/>
        </w:rPr>
        <w:t xml:space="preserve"> The spatial patterns of the t-map for the first three </w:t>
      </w:r>
      <w:r w:rsidR="00597D86" w:rsidRPr="00930E55">
        <w:rPr>
          <w:rFonts w:ascii="Times New Roman" w:hAnsi="Times New Roman" w:cs="Times New Roman"/>
          <w:sz w:val="24"/>
          <w:szCs w:val="24"/>
        </w:rPr>
        <w:t>morphometric similarity (MS)</w:t>
      </w:r>
      <w:r w:rsidR="00597D86" w:rsidRPr="00930E55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930E55">
        <w:rPr>
          <w:rFonts w:ascii="Times New Roman" w:hAnsi="Times New Roman" w:cs="Times New Roman"/>
          <w:sz w:val="24"/>
          <w:szCs w:val="24"/>
        </w:rPr>
        <w:t xml:space="preserve">gradients comparing </w:t>
      </w:r>
      <w:r w:rsidR="00597D86" w:rsidRPr="00930E55">
        <w:rPr>
          <w:rFonts w:ascii="Times New Roman" w:hAnsi="Times New Roman" w:cs="Times New Roman" w:hint="eastAsia"/>
          <w:sz w:val="24"/>
          <w:szCs w:val="24"/>
        </w:rPr>
        <w:t>schizophrenia (</w:t>
      </w:r>
      <w:r w:rsidRPr="00930E55">
        <w:rPr>
          <w:rFonts w:ascii="Times New Roman" w:hAnsi="Times New Roman" w:cs="Times New Roman"/>
          <w:sz w:val="24"/>
          <w:szCs w:val="24"/>
        </w:rPr>
        <w:t>SCZ</w:t>
      </w:r>
      <w:r w:rsidR="00597D86" w:rsidRPr="00930E55">
        <w:rPr>
          <w:rFonts w:ascii="Times New Roman" w:hAnsi="Times New Roman" w:cs="Times New Roman" w:hint="eastAsia"/>
          <w:sz w:val="24"/>
          <w:szCs w:val="24"/>
        </w:rPr>
        <w:t>)</w:t>
      </w:r>
      <w:r w:rsidRPr="00930E55">
        <w:rPr>
          <w:rFonts w:ascii="Times New Roman" w:hAnsi="Times New Roman" w:cs="Times New Roman"/>
          <w:sz w:val="24"/>
          <w:szCs w:val="24"/>
        </w:rPr>
        <w:t xml:space="preserve"> and </w:t>
      </w:r>
      <w:r w:rsidR="004C48B3" w:rsidRPr="00930E55">
        <w:rPr>
          <w:rFonts w:ascii="Times New Roman" w:hAnsi="Times New Roman" w:cs="Times New Roman" w:hint="eastAsia"/>
          <w:sz w:val="24"/>
          <w:szCs w:val="24"/>
        </w:rPr>
        <w:t>healthy controls</w:t>
      </w:r>
      <w:r w:rsidR="00597D86" w:rsidRPr="00930E55">
        <w:rPr>
          <w:rFonts w:ascii="Times New Roman" w:hAnsi="Times New Roman" w:cs="Times New Roman" w:hint="eastAsia"/>
          <w:sz w:val="24"/>
          <w:szCs w:val="24"/>
        </w:rPr>
        <w:t xml:space="preserve"> (</w:t>
      </w:r>
      <w:r w:rsidRPr="00930E55">
        <w:rPr>
          <w:rFonts w:ascii="Times New Roman" w:hAnsi="Times New Roman" w:cs="Times New Roman"/>
          <w:sz w:val="24"/>
          <w:szCs w:val="24"/>
        </w:rPr>
        <w:t>HC</w:t>
      </w:r>
      <w:r w:rsidR="004C48B3" w:rsidRPr="00930E55">
        <w:rPr>
          <w:rFonts w:ascii="Times New Roman" w:hAnsi="Times New Roman" w:cs="Times New Roman" w:hint="eastAsia"/>
          <w:sz w:val="24"/>
          <w:szCs w:val="24"/>
        </w:rPr>
        <w:t>s</w:t>
      </w:r>
      <w:r w:rsidR="00597D86" w:rsidRPr="00930E55">
        <w:rPr>
          <w:rFonts w:ascii="Times New Roman" w:hAnsi="Times New Roman" w:cs="Times New Roman" w:hint="eastAsia"/>
          <w:sz w:val="24"/>
          <w:szCs w:val="24"/>
        </w:rPr>
        <w:t>)</w:t>
      </w:r>
      <w:r w:rsidRPr="00930E55">
        <w:rPr>
          <w:rFonts w:ascii="Times New Roman" w:hAnsi="Times New Roman" w:cs="Times New Roman"/>
          <w:sz w:val="24"/>
          <w:szCs w:val="24"/>
        </w:rPr>
        <w:t>.</w:t>
      </w:r>
    </w:p>
    <w:p w14:paraId="0FBA8727" w14:textId="2217EE2C" w:rsidR="00EF2C28" w:rsidRPr="00930E55" w:rsidRDefault="00EF2C28" w:rsidP="00EF2C28">
      <w:pPr>
        <w:widowControl/>
        <w:snapToGrid w:val="0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>Fig. S</w:t>
      </w:r>
      <w:r w:rsidRPr="00930E55">
        <w:rPr>
          <w:rFonts w:ascii="Times New Roman" w:hAnsi="Times New Roman" w:cs="Times New Roman" w:hint="eastAsia"/>
          <w:b/>
          <w:bCs/>
          <w:sz w:val="24"/>
          <w:szCs w:val="24"/>
        </w:rPr>
        <w:t>2</w:t>
      </w:r>
      <w:r w:rsidRPr="00930E5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930E55">
        <w:rPr>
          <w:rFonts w:ascii="Times New Roman" w:hAnsi="Times New Roman" w:cs="Times New Roman"/>
          <w:sz w:val="24"/>
          <w:szCs w:val="24"/>
        </w:rPr>
        <w:t xml:space="preserve"> Correlation between</w:t>
      </w:r>
      <w:r w:rsidRPr="00930E55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597D86" w:rsidRPr="00930E55">
        <w:rPr>
          <w:rFonts w:ascii="Times New Roman" w:hAnsi="Times New Roman" w:cs="Times New Roman"/>
          <w:sz w:val="24"/>
          <w:szCs w:val="24"/>
        </w:rPr>
        <w:t>morphometric similarity (MS)</w:t>
      </w:r>
      <w:r w:rsidRPr="00930E55">
        <w:rPr>
          <w:rFonts w:ascii="Times New Roman" w:hAnsi="Times New Roman" w:cs="Times New Roman"/>
          <w:sz w:val="24"/>
          <w:szCs w:val="24"/>
        </w:rPr>
        <w:t xml:space="preserve"> gradients derived from seven and five morphometric features.</w:t>
      </w:r>
    </w:p>
    <w:p w14:paraId="5D8CE197" w14:textId="77777777" w:rsidR="00EF2C28" w:rsidRPr="00930E55" w:rsidRDefault="00EF2C28">
      <w:pPr>
        <w:widowControl/>
        <w:jc w:val="left"/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</w:pPr>
      <w:r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br w:type="page"/>
      </w:r>
    </w:p>
    <w:p w14:paraId="10C5D9E5" w14:textId="0F3774EA" w:rsidR="00DC7897" w:rsidRPr="00930E55" w:rsidRDefault="008A7656" w:rsidP="00997F5B">
      <w:pPr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</w:pPr>
      <w:r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lastRenderedPageBreak/>
        <w:t>Table S</w:t>
      </w:r>
      <w:r w:rsidR="00997F5B"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>1</w:t>
      </w:r>
      <w:r w:rsidR="00DC7897"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 xml:space="preserve">. </w:t>
      </w:r>
      <w:r w:rsidR="00DC7897" w:rsidRPr="00930E55">
        <w:rPr>
          <w:rFonts w:ascii="Times New Roman" w:eastAsia="Times New Roman" w:hAnsi="Times New Roman" w:cs="Times New Roman"/>
          <w:sz w:val="24"/>
          <w:szCs w:val="21"/>
          <w:lang w:val="en-GB"/>
        </w:rPr>
        <w:t>The six donors’ information in the AHBA database.</w:t>
      </w:r>
    </w:p>
    <w:tbl>
      <w:tblPr>
        <w:tblW w:w="82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2"/>
        <w:gridCol w:w="1101"/>
        <w:gridCol w:w="760"/>
        <w:gridCol w:w="1730"/>
        <w:gridCol w:w="1789"/>
        <w:gridCol w:w="1263"/>
      </w:tblGrid>
      <w:tr w:rsidR="00930E55" w:rsidRPr="00930E55" w14:paraId="16C58A90" w14:textId="77777777" w:rsidTr="00DC7897">
        <w:trPr>
          <w:trHeight w:val="9"/>
        </w:trPr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144E4FC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Cs w:val="21"/>
              </w:rPr>
              <w:t>Donor ID</w:t>
            </w: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B115344" w14:textId="6B47205A" w:rsidR="00DC7897" w:rsidRPr="00930E55" w:rsidRDefault="005633F1">
            <w:pPr>
              <w:adjustRightInd w:val="0"/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Cs w:val="21"/>
              </w:rPr>
              <w:t>Sex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2B428A1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Cs w:val="21"/>
              </w:rPr>
              <w:t>Age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8DCD906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Cs w:val="21"/>
              </w:rPr>
              <w:t>Handedness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B7E9A2F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Cs w:val="21"/>
              </w:rPr>
              <w:t>Hemispheres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2EE0991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Cs w:val="21"/>
              </w:rPr>
              <w:t>Samples</w:t>
            </w:r>
          </w:p>
        </w:tc>
      </w:tr>
      <w:tr w:rsidR="00930E55" w:rsidRPr="00930E55" w14:paraId="005AB4A8" w14:textId="77777777" w:rsidTr="00DC7897">
        <w:trPr>
          <w:trHeight w:val="9"/>
        </w:trPr>
        <w:tc>
          <w:tcPr>
            <w:tcW w:w="1642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3617122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H0351.2001</w:t>
            </w: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C3DEF62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Male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F1547C3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24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C3E64C6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0ACD9D8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 + Right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22E0C1B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946</w:t>
            </w:r>
          </w:p>
        </w:tc>
      </w:tr>
      <w:tr w:rsidR="00930E55" w:rsidRPr="00930E55" w14:paraId="65361F3D" w14:textId="77777777" w:rsidTr="00DC7897">
        <w:trPr>
          <w:trHeight w:val="9"/>
        </w:trPr>
        <w:tc>
          <w:tcPr>
            <w:tcW w:w="1642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2D132E6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H0351.2002</w:t>
            </w:r>
          </w:p>
        </w:tc>
        <w:tc>
          <w:tcPr>
            <w:tcW w:w="1101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E9A7F4B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Male</w:t>
            </w:r>
          </w:p>
        </w:tc>
        <w:tc>
          <w:tcPr>
            <w:tcW w:w="760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8122B07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39</w:t>
            </w:r>
          </w:p>
        </w:tc>
        <w:tc>
          <w:tcPr>
            <w:tcW w:w="1730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027421F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</w:t>
            </w:r>
          </w:p>
        </w:tc>
        <w:tc>
          <w:tcPr>
            <w:tcW w:w="1789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D209546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 + Right</w:t>
            </w:r>
          </w:p>
        </w:tc>
        <w:tc>
          <w:tcPr>
            <w:tcW w:w="1263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60B7B91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893</w:t>
            </w:r>
          </w:p>
        </w:tc>
      </w:tr>
      <w:tr w:rsidR="00930E55" w:rsidRPr="00930E55" w14:paraId="259AFE49" w14:textId="77777777" w:rsidTr="00DC7897">
        <w:trPr>
          <w:trHeight w:val="7"/>
        </w:trPr>
        <w:tc>
          <w:tcPr>
            <w:tcW w:w="1642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85945DE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H0351.1009</w:t>
            </w:r>
          </w:p>
        </w:tc>
        <w:tc>
          <w:tcPr>
            <w:tcW w:w="1101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3DA4644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Male</w:t>
            </w:r>
          </w:p>
        </w:tc>
        <w:tc>
          <w:tcPr>
            <w:tcW w:w="760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7C678C5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57</w:t>
            </w:r>
          </w:p>
        </w:tc>
        <w:tc>
          <w:tcPr>
            <w:tcW w:w="1730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9300EB0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Cross-dominant</w:t>
            </w:r>
          </w:p>
        </w:tc>
        <w:tc>
          <w:tcPr>
            <w:tcW w:w="1789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3B01EED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</w:t>
            </w:r>
          </w:p>
        </w:tc>
        <w:tc>
          <w:tcPr>
            <w:tcW w:w="1263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69F2B49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363</w:t>
            </w:r>
          </w:p>
        </w:tc>
      </w:tr>
      <w:tr w:rsidR="00930E55" w:rsidRPr="00930E55" w14:paraId="3A38130D" w14:textId="77777777" w:rsidTr="00DC7897">
        <w:trPr>
          <w:trHeight w:val="7"/>
        </w:trPr>
        <w:tc>
          <w:tcPr>
            <w:tcW w:w="1642" w:type="dxa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619FC94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H0351.1012</w:t>
            </w:r>
          </w:p>
        </w:tc>
        <w:tc>
          <w:tcPr>
            <w:tcW w:w="1101" w:type="dxa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DFBA43C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Male</w:t>
            </w:r>
          </w:p>
        </w:tc>
        <w:tc>
          <w:tcPr>
            <w:tcW w:w="760" w:type="dxa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9D89645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31</w:t>
            </w:r>
          </w:p>
        </w:tc>
        <w:tc>
          <w:tcPr>
            <w:tcW w:w="1730" w:type="dxa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056C2A4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Right</w:t>
            </w:r>
          </w:p>
        </w:tc>
        <w:tc>
          <w:tcPr>
            <w:tcW w:w="1789" w:type="dxa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B75F129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</w:t>
            </w:r>
          </w:p>
        </w:tc>
        <w:tc>
          <w:tcPr>
            <w:tcW w:w="1263" w:type="dxa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6B174BB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529</w:t>
            </w:r>
          </w:p>
        </w:tc>
      </w:tr>
      <w:tr w:rsidR="00930E55" w:rsidRPr="00930E55" w14:paraId="1ECCD4FF" w14:textId="77777777" w:rsidTr="00DC7897">
        <w:trPr>
          <w:trHeight w:val="9"/>
        </w:trPr>
        <w:tc>
          <w:tcPr>
            <w:tcW w:w="1642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43FA807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H0351.1015</w:t>
            </w:r>
          </w:p>
        </w:tc>
        <w:tc>
          <w:tcPr>
            <w:tcW w:w="1101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91DC0E6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Female</w:t>
            </w:r>
          </w:p>
        </w:tc>
        <w:tc>
          <w:tcPr>
            <w:tcW w:w="760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57E25C6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49</w:t>
            </w:r>
          </w:p>
        </w:tc>
        <w:tc>
          <w:tcPr>
            <w:tcW w:w="1730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6D34870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Right</w:t>
            </w:r>
          </w:p>
        </w:tc>
        <w:tc>
          <w:tcPr>
            <w:tcW w:w="1789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28EB1B9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</w:t>
            </w:r>
          </w:p>
        </w:tc>
        <w:tc>
          <w:tcPr>
            <w:tcW w:w="1263" w:type="dx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744F985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470</w:t>
            </w:r>
          </w:p>
        </w:tc>
      </w:tr>
      <w:tr w:rsidR="00930E55" w:rsidRPr="00930E55" w14:paraId="4C2C022A" w14:textId="77777777" w:rsidTr="00DC7897">
        <w:trPr>
          <w:trHeight w:val="266"/>
        </w:trPr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313EAAB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H0351.1016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E1E6629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Male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F41E3AD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55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1A0AC67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Right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C02AC3A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Left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D9631D9" w14:textId="77777777" w:rsidR="00DC7897" w:rsidRPr="00930E55" w:rsidRDefault="00DC7897">
            <w:pPr>
              <w:adjustRightInd w:val="0"/>
              <w:snapToGrid w:val="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501</w:t>
            </w:r>
          </w:p>
        </w:tc>
      </w:tr>
    </w:tbl>
    <w:p w14:paraId="45E20CD9" w14:textId="77777777" w:rsidR="00200F2B" w:rsidRPr="00930E55" w:rsidRDefault="00200F2B">
      <w:pPr>
        <w:widowControl/>
        <w:jc w:val="left"/>
        <w:rPr>
          <w:rFonts w:ascii="Times New Roman" w:eastAsia="Times New Roman" w:hAnsi="Times New Roman" w:cs="Times New Roman"/>
          <w:b/>
          <w:bCs/>
          <w:sz w:val="22"/>
          <w:szCs w:val="20"/>
          <w:lang w:val="en-GB"/>
        </w:rPr>
      </w:pPr>
      <w:bookmarkStart w:id="2" w:name="_Hlk119522187"/>
      <w:bookmarkEnd w:id="0"/>
      <w:r w:rsidRPr="00930E55">
        <w:rPr>
          <w:rFonts w:ascii="Times New Roman" w:eastAsia="Times New Roman" w:hAnsi="Times New Roman" w:cs="Times New Roman"/>
          <w:b/>
          <w:bCs/>
          <w:sz w:val="22"/>
          <w:szCs w:val="20"/>
          <w:lang w:val="en-GB"/>
        </w:rPr>
        <w:br w:type="page"/>
      </w:r>
    </w:p>
    <w:p w14:paraId="0C479816" w14:textId="3A51B877" w:rsidR="0043465D" w:rsidRPr="00930E55" w:rsidRDefault="008A7656" w:rsidP="0043465D">
      <w:pPr>
        <w:rPr>
          <w:rFonts w:ascii="Times New Roman" w:eastAsia="宋体" w:hAnsi="Times New Roman" w:cs="Times New Roman"/>
          <w:sz w:val="24"/>
          <w:szCs w:val="21"/>
          <w:lang w:val="en-GB"/>
        </w:rPr>
      </w:pPr>
      <w:r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lastRenderedPageBreak/>
        <w:t>Table S</w:t>
      </w:r>
      <w:r w:rsidR="002F2B1D"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>2</w:t>
      </w:r>
      <w:r w:rsidR="0043465D" w:rsidRPr="00930E55">
        <w:rPr>
          <w:rFonts w:ascii="Times New Roman" w:eastAsia="Times New Roman" w:hAnsi="Times New Roman" w:cs="Times New Roman"/>
          <w:b/>
          <w:bCs/>
          <w:sz w:val="24"/>
          <w:szCs w:val="21"/>
          <w:lang w:val="en-GB"/>
        </w:rPr>
        <w:t xml:space="preserve">. </w:t>
      </w:r>
      <w:r w:rsidR="0043465D" w:rsidRPr="00930E55">
        <w:rPr>
          <w:rFonts w:ascii="Times New Roman" w:eastAsia="宋体" w:hAnsi="Times New Roman" w:cs="Times New Roman"/>
          <w:sz w:val="24"/>
          <w:szCs w:val="21"/>
          <w:lang w:val="en-GB"/>
        </w:rPr>
        <w:t>Demographic and clinical characteristics of schizophrenia patients and healthy control subjects</w:t>
      </w:r>
      <w:r w:rsidR="00200F2B" w:rsidRPr="00930E55">
        <w:rPr>
          <w:rFonts w:ascii="Times New Roman" w:eastAsia="宋体" w:hAnsi="Times New Roman" w:cs="Times New Roman"/>
          <w:sz w:val="24"/>
          <w:szCs w:val="21"/>
          <w:lang w:val="en-GB"/>
        </w:rPr>
        <w:t>.</w:t>
      </w:r>
    </w:p>
    <w:tbl>
      <w:tblPr>
        <w:tblStyle w:val="a7"/>
        <w:tblW w:w="8312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985"/>
        <w:gridCol w:w="1417"/>
        <w:gridCol w:w="964"/>
        <w:gridCol w:w="1111"/>
      </w:tblGrid>
      <w:tr w:rsidR="00930E55" w:rsidRPr="00930E55" w14:paraId="5F86B105" w14:textId="77777777" w:rsidTr="00DC7897">
        <w:trPr>
          <w:trHeight w:val="378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31A23C90" w14:textId="77777777" w:rsidR="0043465D" w:rsidRPr="00930E55" w:rsidRDefault="0043465D" w:rsidP="0043465D">
            <w:pPr>
              <w:rPr>
                <w:sz w:val="21"/>
                <w:szCs w:val="21"/>
                <w:lang w:val="en-GB"/>
              </w:rPr>
            </w:pPr>
            <w:r w:rsidRPr="00930E55">
              <w:rPr>
                <w:sz w:val="21"/>
                <w:szCs w:val="21"/>
                <w:lang w:val="en-GB"/>
              </w:rPr>
              <w:t>Characteristics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37FA3F79" w14:textId="3AE1E78E" w:rsidR="0043465D" w:rsidRPr="00930E55" w:rsidRDefault="00DF2B96" w:rsidP="0043465D">
            <w:pPr>
              <w:jc w:val="center"/>
              <w:rPr>
                <w:sz w:val="21"/>
                <w:szCs w:val="21"/>
                <w:lang w:val="en-GB"/>
              </w:rPr>
            </w:pPr>
            <w:bookmarkStart w:id="3" w:name="RANGE!C1"/>
            <w:r w:rsidRPr="00930E55">
              <w:rPr>
                <w:sz w:val="21"/>
                <w:szCs w:val="21"/>
                <w:lang w:val="en-GB"/>
              </w:rPr>
              <w:t>SCZ</w:t>
            </w:r>
          </w:p>
          <w:p w14:paraId="1661D2A9" w14:textId="77777777" w:rsidR="0043465D" w:rsidRPr="00930E55" w:rsidRDefault="0043465D" w:rsidP="0043465D">
            <w:pPr>
              <w:jc w:val="center"/>
              <w:rPr>
                <w:sz w:val="21"/>
                <w:szCs w:val="21"/>
                <w:lang w:val="en-GB"/>
              </w:rPr>
            </w:pPr>
            <w:r w:rsidRPr="00930E55">
              <w:rPr>
                <w:sz w:val="21"/>
                <w:szCs w:val="21"/>
                <w:lang w:val="en-GB"/>
              </w:rPr>
              <w:t xml:space="preserve"> (N =203)</w:t>
            </w:r>
            <w:bookmarkEnd w:id="3"/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41DB5EBB" w14:textId="05FF0BFD" w:rsidR="0043465D" w:rsidRPr="00930E55" w:rsidRDefault="0043465D" w:rsidP="0043465D">
            <w:pPr>
              <w:jc w:val="center"/>
              <w:rPr>
                <w:sz w:val="21"/>
                <w:szCs w:val="21"/>
                <w:lang w:val="en-GB"/>
              </w:rPr>
            </w:pPr>
            <w:r w:rsidRPr="00930E55">
              <w:rPr>
                <w:sz w:val="21"/>
                <w:szCs w:val="21"/>
                <w:lang w:val="en-GB"/>
              </w:rPr>
              <w:t>HC</w:t>
            </w:r>
            <w:r w:rsidR="004C48B3" w:rsidRPr="00930E55">
              <w:rPr>
                <w:rFonts w:hint="eastAsia"/>
                <w:sz w:val="21"/>
                <w:szCs w:val="21"/>
                <w:lang w:val="en-GB"/>
              </w:rPr>
              <w:t>s</w:t>
            </w:r>
          </w:p>
          <w:p w14:paraId="17CE14C3" w14:textId="77777777" w:rsidR="0043465D" w:rsidRPr="00930E55" w:rsidRDefault="0043465D" w:rsidP="0043465D">
            <w:pPr>
              <w:jc w:val="center"/>
              <w:rPr>
                <w:sz w:val="21"/>
                <w:szCs w:val="21"/>
                <w:lang w:val="en-GB"/>
              </w:rPr>
            </w:pPr>
            <w:r w:rsidRPr="00930E55">
              <w:rPr>
                <w:sz w:val="21"/>
                <w:szCs w:val="21"/>
                <w:lang w:val="en-GB"/>
              </w:rPr>
              <w:t xml:space="preserve"> (N =201)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FF34BC" w14:textId="77777777" w:rsidR="0043465D" w:rsidRPr="00930E55" w:rsidRDefault="0043465D" w:rsidP="0043465D">
            <w:pPr>
              <w:jc w:val="center"/>
              <w:rPr>
                <w:sz w:val="21"/>
                <w:szCs w:val="21"/>
                <w:lang w:val="en-GB"/>
              </w:rPr>
            </w:pPr>
            <w:r w:rsidRPr="00930E55">
              <w:rPr>
                <w:i/>
                <w:iCs/>
                <w:sz w:val="21"/>
                <w:szCs w:val="21"/>
                <w:lang w:val="en-GB"/>
              </w:rPr>
              <w:t>t</w:t>
            </w:r>
            <w:r w:rsidRPr="00930E55">
              <w:rPr>
                <w:sz w:val="21"/>
                <w:szCs w:val="21"/>
                <w:lang w:val="en-GB"/>
              </w:rPr>
              <w:t>/</w:t>
            </w:r>
            <w:r w:rsidRPr="00930E55">
              <w:rPr>
                <w:i/>
                <w:iCs/>
                <w:sz w:val="21"/>
                <w:szCs w:val="21"/>
                <w:lang w:val="en-GB"/>
              </w:rPr>
              <w:t>χ</w:t>
            </w:r>
            <w:r w:rsidRPr="00930E55">
              <w:rPr>
                <w:sz w:val="21"/>
                <w:szCs w:val="21"/>
                <w:vertAlign w:val="superscript"/>
                <w:lang w:val="en-GB"/>
              </w:rPr>
              <w:t>2</w:t>
            </w:r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96FD77" w14:textId="77777777" w:rsidR="0043465D" w:rsidRPr="00930E55" w:rsidRDefault="0043465D" w:rsidP="0043465D">
            <w:pPr>
              <w:jc w:val="center"/>
              <w:rPr>
                <w:sz w:val="21"/>
                <w:szCs w:val="21"/>
                <w:lang w:val="en-GB"/>
              </w:rPr>
            </w:pPr>
            <w:r w:rsidRPr="00930E55">
              <w:rPr>
                <w:i/>
                <w:sz w:val="21"/>
                <w:szCs w:val="21"/>
                <w:lang w:val="en-GB"/>
              </w:rPr>
              <w:t xml:space="preserve">p </w:t>
            </w:r>
            <w:r w:rsidRPr="00930E55">
              <w:rPr>
                <w:iCs/>
                <w:sz w:val="21"/>
                <w:szCs w:val="21"/>
                <w:lang w:val="en-GB"/>
              </w:rPr>
              <w:t>value</w:t>
            </w:r>
          </w:p>
        </w:tc>
      </w:tr>
      <w:tr w:rsidR="00930E55" w:rsidRPr="00930E55" w14:paraId="3D24DF54" w14:textId="77777777" w:rsidTr="00DC7897">
        <w:trPr>
          <w:trHeight w:val="177"/>
        </w:trPr>
        <w:tc>
          <w:tcPr>
            <w:tcW w:w="2835" w:type="dxa"/>
            <w:tcBorders>
              <w:top w:val="single" w:sz="4" w:space="0" w:color="auto"/>
            </w:tcBorders>
            <w:noWrap/>
            <w:hideMark/>
          </w:tcPr>
          <w:p w14:paraId="4D41F125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Age, mean (SD), year</w:t>
            </w:r>
          </w:p>
        </w:tc>
        <w:tc>
          <w:tcPr>
            <w:tcW w:w="1985" w:type="dxa"/>
            <w:tcBorders>
              <w:top w:val="single" w:sz="4" w:space="0" w:color="auto"/>
            </w:tcBorders>
            <w:noWrap/>
            <w:vAlign w:val="center"/>
          </w:tcPr>
          <w:p w14:paraId="75CCFA98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rFonts w:eastAsia="Times New Roman"/>
                <w:sz w:val="18"/>
                <w:szCs w:val="18"/>
                <w:lang w:val="en-GB"/>
              </w:rPr>
              <w:t>31.897±9.139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noWrap/>
            <w:vAlign w:val="center"/>
          </w:tcPr>
          <w:p w14:paraId="53B69779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rFonts w:eastAsia="Times New Roman"/>
                <w:sz w:val="18"/>
                <w:szCs w:val="18"/>
                <w:lang w:val="en-GB"/>
              </w:rPr>
              <w:t>31.294±8.703</w:t>
            </w:r>
          </w:p>
        </w:tc>
        <w:tc>
          <w:tcPr>
            <w:tcW w:w="964" w:type="dxa"/>
            <w:tcBorders>
              <w:top w:val="single" w:sz="4" w:space="0" w:color="auto"/>
            </w:tcBorders>
            <w:vAlign w:val="center"/>
          </w:tcPr>
          <w:p w14:paraId="1EDDD959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0.677</w:t>
            </w:r>
          </w:p>
        </w:tc>
        <w:tc>
          <w:tcPr>
            <w:tcW w:w="1111" w:type="dxa"/>
            <w:tcBorders>
              <w:top w:val="single" w:sz="4" w:space="0" w:color="auto"/>
            </w:tcBorders>
            <w:vAlign w:val="center"/>
          </w:tcPr>
          <w:p w14:paraId="3FE7DD62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0.499</w:t>
            </w:r>
          </w:p>
        </w:tc>
      </w:tr>
      <w:tr w:rsidR="00930E55" w:rsidRPr="00930E55" w14:paraId="220D8000" w14:textId="77777777" w:rsidTr="00DC7897">
        <w:trPr>
          <w:trHeight w:val="190"/>
        </w:trPr>
        <w:tc>
          <w:tcPr>
            <w:tcW w:w="2835" w:type="dxa"/>
            <w:noWrap/>
            <w:hideMark/>
          </w:tcPr>
          <w:p w14:paraId="4A98747A" w14:textId="30A6EE24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Gender, male/female</w:t>
            </w:r>
          </w:p>
        </w:tc>
        <w:tc>
          <w:tcPr>
            <w:tcW w:w="1985" w:type="dxa"/>
            <w:noWrap/>
            <w:vAlign w:val="center"/>
          </w:tcPr>
          <w:p w14:paraId="55B959CA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108/96</w:t>
            </w:r>
          </w:p>
        </w:tc>
        <w:tc>
          <w:tcPr>
            <w:tcW w:w="1417" w:type="dxa"/>
            <w:noWrap/>
            <w:vAlign w:val="center"/>
          </w:tcPr>
          <w:p w14:paraId="42B682AF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105/97</w:t>
            </w:r>
          </w:p>
        </w:tc>
        <w:tc>
          <w:tcPr>
            <w:tcW w:w="964" w:type="dxa"/>
            <w:vAlign w:val="center"/>
          </w:tcPr>
          <w:p w14:paraId="6EC0476B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0.038</w:t>
            </w:r>
          </w:p>
        </w:tc>
        <w:tc>
          <w:tcPr>
            <w:tcW w:w="1111" w:type="dxa"/>
            <w:vAlign w:val="center"/>
          </w:tcPr>
          <w:p w14:paraId="6180B786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0.846</w:t>
            </w:r>
          </w:p>
        </w:tc>
      </w:tr>
      <w:tr w:rsidR="00930E55" w:rsidRPr="00930E55" w14:paraId="7294E4C6" w14:textId="77777777" w:rsidTr="00DC7897">
        <w:trPr>
          <w:trHeight w:val="177"/>
        </w:trPr>
        <w:tc>
          <w:tcPr>
            <w:tcW w:w="2835" w:type="dxa"/>
            <w:noWrap/>
            <w:hideMark/>
          </w:tcPr>
          <w:p w14:paraId="7AF43E30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Educational level</w:t>
            </w:r>
          </w:p>
        </w:tc>
        <w:tc>
          <w:tcPr>
            <w:tcW w:w="1985" w:type="dxa"/>
            <w:vAlign w:val="center"/>
          </w:tcPr>
          <w:p w14:paraId="0702AE81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0CED301B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964" w:type="dxa"/>
            <w:vAlign w:val="center"/>
          </w:tcPr>
          <w:p w14:paraId="025B39DA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47.065</w:t>
            </w:r>
          </w:p>
        </w:tc>
        <w:tc>
          <w:tcPr>
            <w:tcW w:w="1111" w:type="dxa"/>
            <w:vAlign w:val="center"/>
          </w:tcPr>
          <w:p w14:paraId="00C722F6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sz w:val="18"/>
                <w:szCs w:val="18"/>
                <w:lang w:val="en-GB"/>
              </w:rPr>
              <w:t>0.001</w:t>
            </w:r>
          </w:p>
        </w:tc>
      </w:tr>
      <w:tr w:rsidR="00930E55" w:rsidRPr="00930E55" w14:paraId="09327A76" w14:textId="77777777" w:rsidTr="00DC7897">
        <w:trPr>
          <w:trHeight w:val="177"/>
        </w:trPr>
        <w:tc>
          <w:tcPr>
            <w:tcW w:w="2835" w:type="dxa"/>
            <w:noWrap/>
            <w:hideMark/>
          </w:tcPr>
          <w:p w14:paraId="5519739D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(Unfinished) primary school</w:t>
            </w:r>
          </w:p>
        </w:tc>
        <w:tc>
          <w:tcPr>
            <w:tcW w:w="1985" w:type="dxa"/>
            <w:noWrap/>
            <w:vAlign w:val="center"/>
          </w:tcPr>
          <w:p w14:paraId="4C75263A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20</w:t>
            </w:r>
          </w:p>
        </w:tc>
        <w:tc>
          <w:tcPr>
            <w:tcW w:w="1417" w:type="dxa"/>
            <w:noWrap/>
            <w:vAlign w:val="center"/>
          </w:tcPr>
          <w:p w14:paraId="454850E4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7</w:t>
            </w:r>
          </w:p>
        </w:tc>
        <w:tc>
          <w:tcPr>
            <w:tcW w:w="964" w:type="dxa"/>
            <w:vAlign w:val="center"/>
          </w:tcPr>
          <w:p w14:paraId="02542229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  <w:vAlign w:val="center"/>
          </w:tcPr>
          <w:p w14:paraId="70AF1E83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23A1E627" w14:textId="77777777" w:rsidTr="00DC7897">
        <w:trPr>
          <w:trHeight w:val="190"/>
        </w:trPr>
        <w:tc>
          <w:tcPr>
            <w:tcW w:w="2835" w:type="dxa"/>
            <w:noWrap/>
            <w:hideMark/>
          </w:tcPr>
          <w:p w14:paraId="7090B670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Middle school</w:t>
            </w:r>
          </w:p>
        </w:tc>
        <w:tc>
          <w:tcPr>
            <w:tcW w:w="1985" w:type="dxa"/>
            <w:noWrap/>
            <w:vAlign w:val="center"/>
          </w:tcPr>
          <w:p w14:paraId="7AB3E204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32</w:t>
            </w:r>
          </w:p>
        </w:tc>
        <w:tc>
          <w:tcPr>
            <w:tcW w:w="1417" w:type="dxa"/>
            <w:noWrap/>
            <w:vAlign w:val="center"/>
          </w:tcPr>
          <w:p w14:paraId="61F2B30E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73</w:t>
            </w:r>
          </w:p>
        </w:tc>
        <w:tc>
          <w:tcPr>
            <w:tcW w:w="964" w:type="dxa"/>
            <w:vAlign w:val="center"/>
          </w:tcPr>
          <w:p w14:paraId="36CC06D0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  <w:vAlign w:val="center"/>
          </w:tcPr>
          <w:p w14:paraId="4C2E3486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74024FB3" w14:textId="77777777" w:rsidTr="00DC7897">
        <w:trPr>
          <w:trHeight w:val="177"/>
        </w:trPr>
        <w:tc>
          <w:tcPr>
            <w:tcW w:w="2835" w:type="dxa"/>
            <w:noWrap/>
            <w:hideMark/>
          </w:tcPr>
          <w:p w14:paraId="1507281C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High school</w:t>
            </w:r>
          </w:p>
        </w:tc>
        <w:tc>
          <w:tcPr>
            <w:tcW w:w="1985" w:type="dxa"/>
            <w:noWrap/>
            <w:vAlign w:val="center"/>
          </w:tcPr>
          <w:p w14:paraId="4E9A67A7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46</w:t>
            </w:r>
          </w:p>
        </w:tc>
        <w:tc>
          <w:tcPr>
            <w:tcW w:w="1417" w:type="dxa"/>
            <w:noWrap/>
            <w:vAlign w:val="center"/>
          </w:tcPr>
          <w:p w14:paraId="14875553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53</w:t>
            </w:r>
          </w:p>
        </w:tc>
        <w:tc>
          <w:tcPr>
            <w:tcW w:w="964" w:type="dxa"/>
            <w:vAlign w:val="center"/>
          </w:tcPr>
          <w:p w14:paraId="26E11AF5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  <w:vAlign w:val="center"/>
          </w:tcPr>
          <w:p w14:paraId="24D3FF9F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41D4B42B" w14:textId="77777777" w:rsidTr="00DC7897">
        <w:trPr>
          <w:trHeight w:val="190"/>
        </w:trPr>
        <w:tc>
          <w:tcPr>
            <w:tcW w:w="2835" w:type="dxa"/>
            <w:noWrap/>
            <w:hideMark/>
          </w:tcPr>
          <w:p w14:paraId="17B8772C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Junior college</w:t>
            </w:r>
          </w:p>
        </w:tc>
        <w:tc>
          <w:tcPr>
            <w:tcW w:w="1985" w:type="dxa"/>
            <w:noWrap/>
            <w:vAlign w:val="center"/>
          </w:tcPr>
          <w:p w14:paraId="1AC09141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60</w:t>
            </w:r>
          </w:p>
        </w:tc>
        <w:tc>
          <w:tcPr>
            <w:tcW w:w="1417" w:type="dxa"/>
            <w:noWrap/>
            <w:vAlign w:val="center"/>
          </w:tcPr>
          <w:p w14:paraId="68911BEA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27</w:t>
            </w:r>
          </w:p>
        </w:tc>
        <w:tc>
          <w:tcPr>
            <w:tcW w:w="964" w:type="dxa"/>
            <w:vAlign w:val="center"/>
          </w:tcPr>
          <w:p w14:paraId="21E8CDC8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  <w:vAlign w:val="center"/>
          </w:tcPr>
          <w:p w14:paraId="7B2B291A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1A94C71A" w14:textId="77777777" w:rsidTr="00DC7897">
        <w:trPr>
          <w:trHeight w:val="177"/>
        </w:trPr>
        <w:tc>
          <w:tcPr>
            <w:tcW w:w="2835" w:type="dxa"/>
            <w:noWrap/>
            <w:hideMark/>
          </w:tcPr>
          <w:p w14:paraId="1810BADA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University</w:t>
            </w:r>
          </w:p>
        </w:tc>
        <w:tc>
          <w:tcPr>
            <w:tcW w:w="1985" w:type="dxa"/>
            <w:noWrap/>
            <w:vAlign w:val="center"/>
          </w:tcPr>
          <w:p w14:paraId="54DCFFE1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45</w:t>
            </w:r>
          </w:p>
        </w:tc>
        <w:tc>
          <w:tcPr>
            <w:tcW w:w="1417" w:type="dxa"/>
            <w:noWrap/>
            <w:vAlign w:val="center"/>
          </w:tcPr>
          <w:p w14:paraId="3D514DE7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29</w:t>
            </w:r>
          </w:p>
        </w:tc>
        <w:tc>
          <w:tcPr>
            <w:tcW w:w="964" w:type="dxa"/>
            <w:vAlign w:val="center"/>
          </w:tcPr>
          <w:p w14:paraId="732677B9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  <w:vAlign w:val="center"/>
          </w:tcPr>
          <w:p w14:paraId="25CBE81F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4EA199C9" w14:textId="77777777" w:rsidTr="00DC7897">
        <w:trPr>
          <w:trHeight w:val="190"/>
        </w:trPr>
        <w:tc>
          <w:tcPr>
            <w:tcW w:w="2835" w:type="dxa"/>
            <w:noWrap/>
          </w:tcPr>
          <w:p w14:paraId="58A7021E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Postgraduate</w:t>
            </w:r>
          </w:p>
        </w:tc>
        <w:tc>
          <w:tcPr>
            <w:tcW w:w="1985" w:type="dxa"/>
            <w:noWrap/>
            <w:vAlign w:val="center"/>
          </w:tcPr>
          <w:p w14:paraId="1A09124A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11</w:t>
            </w:r>
          </w:p>
        </w:tc>
        <w:tc>
          <w:tcPr>
            <w:tcW w:w="1417" w:type="dxa"/>
            <w:noWrap/>
            <w:vAlign w:val="center"/>
          </w:tcPr>
          <w:p w14:paraId="690F6F1B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1</w:t>
            </w:r>
          </w:p>
        </w:tc>
        <w:tc>
          <w:tcPr>
            <w:tcW w:w="964" w:type="dxa"/>
            <w:vAlign w:val="center"/>
          </w:tcPr>
          <w:p w14:paraId="102650ED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  <w:vAlign w:val="center"/>
          </w:tcPr>
          <w:p w14:paraId="28FB6014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77294B51" w14:textId="77777777" w:rsidTr="00DC7897">
        <w:trPr>
          <w:trHeight w:val="177"/>
        </w:trPr>
        <w:tc>
          <w:tcPr>
            <w:tcW w:w="2835" w:type="dxa"/>
            <w:noWrap/>
            <w:hideMark/>
          </w:tcPr>
          <w:p w14:paraId="2895888A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 xml:space="preserve">Duration of illness, </w:t>
            </w:r>
            <w:proofErr w:type="spellStart"/>
            <w:r w:rsidRPr="00930E55">
              <w:rPr>
                <w:sz w:val="18"/>
                <w:szCs w:val="18"/>
                <w:lang w:val="en-GB"/>
              </w:rPr>
              <w:t>mean±SD</w:t>
            </w:r>
            <w:proofErr w:type="spellEnd"/>
            <w:r w:rsidRPr="00930E55">
              <w:rPr>
                <w:sz w:val="18"/>
                <w:szCs w:val="18"/>
                <w:lang w:val="en-GB"/>
              </w:rPr>
              <w:t>, year</w:t>
            </w:r>
          </w:p>
        </w:tc>
        <w:tc>
          <w:tcPr>
            <w:tcW w:w="1985" w:type="dxa"/>
            <w:vAlign w:val="center"/>
          </w:tcPr>
          <w:p w14:paraId="0BA3EBC8" w14:textId="14C745D6" w:rsidR="0043465D" w:rsidRPr="00930E55" w:rsidRDefault="0043465D" w:rsidP="0043465D">
            <w:pPr>
              <w:jc w:val="center"/>
              <w:rPr>
                <w:sz w:val="18"/>
                <w:szCs w:val="18"/>
              </w:rPr>
            </w:pPr>
            <w:r w:rsidRPr="00930E55">
              <w:rPr>
                <w:rFonts w:eastAsia="Times New Roman"/>
                <w:sz w:val="18"/>
                <w:szCs w:val="18"/>
                <w:lang w:val="en-GB"/>
              </w:rPr>
              <w:t xml:space="preserve">7.029±6.227 </w:t>
            </w:r>
            <w:r w:rsidRPr="00930E55">
              <w:rPr>
                <w:sz w:val="18"/>
                <w:szCs w:val="18"/>
                <w:lang w:val="en-GB"/>
              </w:rPr>
              <w:t xml:space="preserve">(n=203) </w:t>
            </w:r>
            <w:r w:rsidR="00DC7897" w:rsidRPr="00930E55">
              <w:rPr>
                <w:sz w:val="18"/>
                <w:szCs w:val="18"/>
                <w:vertAlign w:val="superscript"/>
                <w:lang w:val="en-GB"/>
              </w:rPr>
              <w:t>*</w:t>
            </w:r>
          </w:p>
        </w:tc>
        <w:tc>
          <w:tcPr>
            <w:tcW w:w="1417" w:type="dxa"/>
            <w:noWrap/>
            <w:vAlign w:val="center"/>
          </w:tcPr>
          <w:p w14:paraId="2A98FC5F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964" w:type="dxa"/>
            <w:vAlign w:val="center"/>
          </w:tcPr>
          <w:p w14:paraId="4A16A280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</w:tcPr>
          <w:p w14:paraId="6164E81B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3488495C" w14:textId="77777777" w:rsidTr="00DC7897">
        <w:trPr>
          <w:trHeight w:val="190"/>
        </w:trPr>
        <w:tc>
          <w:tcPr>
            <w:tcW w:w="2835" w:type="dxa"/>
            <w:noWrap/>
          </w:tcPr>
          <w:p w14:paraId="063B57C4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 xml:space="preserve">PANSS scores, </w:t>
            </w:r>
            <w:proofErr w:type="spellStart"/>
            <w:r w:rsidRPr="00930E55">
              <w:rPr>
                <w:sz w:val="18"/>
                <w:szCs w:val="18"/>
                <w:lang w:val="en-GB"/>
              </w:rPr>
              <w:t>mean±SD</w:t>
            </w:r>
            <w:proofErr w:type="spellEnd"/>
          </w:p>
        </w:tc>
        <w:tc>
          <w:tcPr>
            <w:tcW w:w="1985" w:type="dxa"/>
            <w:vAlign w:val="center"/>
          </w:tcPr>
          <w:p w14:paraId="2DA2BF10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417" w:type="dxa"/>
            <w:noWrap/>
          </w:tcPr>
          <w:p w14:paraId="57889FE1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964" w:type="dxa"/>
            <w:vAlign w:val="center"/>
          </w:tcPr>
          <w:p w14:paraId="2F6A5720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</w:tcPr>
          <w:p w14:paraId="1D9D3F0B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0A5DAAE9" w14:textId="77777777" w:rsidTr="00DC7897">
        <w:trPr>
          <w:trHeight w:val="177"/>
        </w:trPr>
        <w:tc>
          <w:tcPr>
            <w:tcW w:w="2835" w:type="dxa"/>
            <w:noWrap/>
            <w:hideMark/>
          </w:tcPr>
          <w:p w14:paraId="6B732962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Total score</w:t>
            </w:r>
          </w:p>
        </w:tc>
        <w:tc>
          <w:tcPr>
            <w:tcW w:w="1985" w:type="dxa"/>
            <w:vAlign w:val="center"/>
          </w:tcPr>
          <w:p w14:paraId="3C078213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rFonts w:eastAsia="Times New Roman"/>
                <w:sz w:val="18"/>
                <w:szCs w:val="18"/>
                <w:lang w:val="en-GB"/>
              </w:rPr>
              <w:t xml:space="preserve">92.683±13.825 </w:t>
            </w:r>
            <w:r w:rsidRPr="00930E55">
              <w:rPr>
                <w:sz w:val="18"/>
                <w:szCs w:val="18"/>
                <w:lang w:val="en-GB"/>
              </w:rPr>
              <w:t>(n=162)</w:t>
            </w:r>
          </w:p>
        </w:tc>
        <w:tc>
          <w:tcPr>
            <w:tcW w:w="1417" w:type="dxa"/>
            <w:noWrap/>
          </w:tcPr>
          <w:p w14:paraId="0715D4EB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964" w:type="dxa"/>
            <w:vAlign w:val="center"/>
          </w:tcPr>
          <w:p w14:paraId="6B95EFD2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</w:tcPr>
          <w:p w14:paraId="721E2AD2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6980C154" w14:textId="77777777" w:rsidTr="00DC7897">
        <w:trPr>
          <w:trHeight w:val="190"/>
        </w:trPr>
        <w:tc>
          <w:tcPr>
            <w:tcW w:w="2835" w:type="dxa"/>
            <w:noWrap/>
            <w:hideMark/>
          </w:tcPr>
          <w:p w14:paraId="4672606B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Positive symptoms</w:t>
            </w:r>
          </w:p>
        </w:tc>
        <w:tc>
          <w:tcPr>
            <w:tcW w:w="1985" w:type="dxa"/>
            <w:noWrap/>
            <w:vAlign w:val="center"/>
          </w:tcPr>
          <w:p w14:paraId="2CE9D66B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rFonts w:eastAsia="Times New Roman"/>
                <w:sz w:val="18"/>
                <w:szCs w:val="18"/>
                <w:lang w:val="en-GB"/>
              </w:rPr>
              <w:t xml:space="preserve">24.469±6.240 </w:t>
            </w:r>
            <w:r w:rsidRPr="00930E55">
              <w:rPr>
                <w:sz w:val="18"/>
                <w:szCs w:val="18"/>
                <w:lang w:val="en-GB"/>
              </w:rPr>
              <w:t>(n=162)</w:t>
            </w:r>
          </w:p>
        </w:tc>
        <w:tc>
          <w:tcPr>
            <w:tcW w:w="1417" w:type="dxa"/>
            <w:noWrap/>
          </w:tcPr>
          <w:p w14:paraId="21D38FC7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964" w:type="dxa"/>
            <w:vAlign w:val="center"/>
          </w:tcPr>
          <w:p w14:paraId="4C3F9504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</w:tcPr>
          <w:p w14:paraId="3E449E7C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28275A1A" w14:textId="77777777" w:rsidTr="00DC7897">
        <w:trPr>
          <w:trHeight w:val="177"/>
        </w:trPr>
        <w:tc>
          <w:tcPr>
            <w:tcW w:w="2835" w:type="dxa"/>
            <w:noWrap/>
            <w:hideMark/>
          </w:tcPr>
          <w:p w14:paraId="0B859BE5" w14:textId="77777777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Negative symptoms</w:t>
            </w:r>
          </w:p>
        </w:tc>
        <w:tc>
          <w:tcPr>
            <w:tcW w:w="1985" w:type="dxa"/>
            <w:noWrap/>
            <w:vAlign w:val="center"/>
          </w:tcPr>
          <w:p w14:paraId="1FBA54A5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  <w:r w:rsidRPr="00930E55">
              <w:rPr>
                <w:rFonts w:eastAsia="Times New Roman"/>
                <w:sz w:val="18"/>
                <w:szCs w:val="18"/>
                <w:lang w:val="en-GB"/>
              </w:rPr>
              <w:t xml:space="preserve">25.080±5.999 </w:t>
            </w:r>
            <w:r w:rsidRPr="00930E55">
              <w:rPr>
                <w:sz w:val="18"/>
                <w:szCs w:val="18"/>
                <w:lang w:val="en-GB"/>
              </w:rPr>
              <w:t>(n=162)</w:t>
            </w:r>
          </w:p>
        </w:tc>
        <w:tc>
          <w:tcPr>
            <w:tcW w:w="1417" w:type="dxa"/>
            <w:noWrap/>
          </w:tcPr>
          <w:p w14:paraId="4A4DF71D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964" w:type="dxa"/>
            <w:vAlign w:val="center"/>
          </w:tcPr>
          <w:p w14:paraId="2C0DDDB7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</w:tcPr>
          <w:p w14:paraId="2AFF8894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30E55" w:rsidRPr="00930E55" w14:paraId="44CE796E" w14:textId="77777777" w:rsidTr="00DC7897">
        <w:trPr>
          <w:trHeight w:val="177"/>
        </w:trPr>
        <w:tc>
          <w:tcPr>
            <w:tcW w:w="2835" w:type="dxa"/>
            <w:noWrap/>
          </w:tcPr>
          <w:p w14:paraId="38836EA0" w14:textId="0CFD33A8" w:rsidR="0043465D" w:rsidRPr="00930E55" w:rsidRDefault="0043465D" w:rsidP="0043465D">
            <w:pPr>
              <w:rPr>
                <w:sz w:val="18"/>
                <w:szCs w:val="18"/>
                <w:lang w:val="en-GB"/>
              </w:rPr>
            </w:pPr>
            <w:r w:rsidRPr="00930E55">
              <w:rPr>
                <w:sz w:val="18"/>
                <w:szCs w:val="18"/>
                <w:lang w:val="en-GB"/>
              </w:rPr>
              <w:t>General psychopathology symptoms</w:t>
            </w:r>
          </w:p>
        </w:tc>
        <w:tc>
          <w:tcPr>
            <w:tcW w:w="1985" w:type="dxa"/>
            <w:noWrap/>
            <w:vAlign w:val="center"/>
          </w:tcPr>
          <w:p w14:paraId="2537BFA0" w14:textId="456B99D7" w:rsidR="0043465D" w:rsidRPr="00930E55" w:rsidRDefault="0043465D" w:rsidP="0043465D">
            <w:pPr>
              <w:jc w:val="center"/>
              <w:rPr>
                <w:rFonts w:eastAsia="Times New Roman"/>
                <w:sz w:val="18"/>
                <w:szCs w:val="18"/>
                <w:lang w:val="en-GB"/>
              </w:rPr>
            </w:pPr>
            <w:r w:rsidRPr="00930E55">
              <w:rPr>
                <w:rFonts w:eastAsia="Times New Roman"/>
                <w:sz w:val="18"/>
                <w:szCs w:val="18"/>
                <w:lang w:val="en-GB"/>
              </w:rPr>
              <w:t xml:space="preserve">43.025±8.558 </w:t>
            </w:r>
            <w:r w:rsidRPr="00930E55">
              <w:rPr>
                <w:sz w:val="18"/>
                <w:szCs w:val="18"/>
                <w:lang w:val="en-GB"/>
              </w:rPr>
              <w:t>(n=162)</w:t>
            </w:r>
          </w:p>
        </w:tc>
        <w:tc>
          <w:tcPr>
            <w:tcW w:w="1417" w:type="dxa"/>
            <w:noWrap/>
          </w:tcPr>
          <w:p w14:paraId="66BF2C3F" w14:textId="77777777" w:rsidR="0043465D" w:rsidRPr="00930E55" w:rsidRDefault="0043465D" w:rsidP="0043465D">
            <w:pPr>
              <w:jc w:val="center"/>
              <w:rPr>
                <w:rFonts w:eastAsia="Times New Roman"/>
                <w:sz w:val="18"/>
                <w:szCs w:val="18"/>
                <w:lang w:val="en-GB"/>
              </w:rPr>
            </w:pPr>
          </w:p>
        </w:tc>
        <w:tc>
          <w:tcPr>
            <w:tcW w:w="964" w:type="dxa"/>
            <w:vAlign w:val="center"/>
          </w:tcPr>
          <w:p w14:paraId="4F1165E5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1111" w:type="dxa"/>
          </w:tcPr>
          <w:p w14:paraId="697EE971" w14:textId="77777777" w:rsidR="0043465D" w:rsidRPr="00930E55" w:rsidRDefault="0043465D" w:rsidP="0043465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</w:tbl>
    <w:p w14:paraId="40154196" w14:textId="0F66EFEA" w:rsidR="0043465D" w:rsidRPr="00930E55" w:rsidRDefault="00953D52" w:rsidP="0043465D">
      <w:pPr>
        <w:snapToGrid w:val="0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/>
          <w:sz w:val="20"/>
          <w:szCs w:val="20"/>
          <w:lang w:val="en-GB"/>
        </w:rPr>
        <w:t xml:space="preserve">Note: </w:t>
      </w:r>
      <w:r w:rsidR="00DC7897" w:rsidRPr="00930E55">
        <w:rPr>
          <w:rFonts w:ascii="Times New Roman" w:hAnsi="Times New Roman" w:cs="Times New Roman"/>
          <w:sz w:val="20"/>
          <w:szCs w:val="20"/>
          <w:vertAlign w:val="superscript"/>
        </w:rPr>
        <w:t>*</w:t>
      </w:r>
      <w:r w:rsidR="00D95D9D" w:rsidRPr="00930E55">
        <w:rPr>
          <w:rFonts w:ascii="Times New Roman" w:hAnsi="Times New Roman" w:cs="Times New Roman"/>
          <w:sz w:val="20"/>
          <w:szCs w:val="20"/>
        </w:rPr>
        <w:t xml:space="preserve"> indicated that d</w:t>
      </w:r>
      <w:r w:rsidRPr="00930E55">
        <w:rPr>
          <w:rFonts w:ascii="Times New Roman" w:hAnsi="Times New Roman" w:cs="Times New Roman"/>
          <w:sz w:val="20"/>
          <w:szCs w:val="20"/>
        </w:rPr>
        <w:t>ifferent n is due to missing values on one or more tests for some subjects. Abbreviations</w:t>
      </w:r>
      <w:r w:rsidR="0043465D" w:rsidRPr="00930E55">
        <w:rPr>
          <w:rFonts w:ascii="Times New Roman" w:hAnsi="Times New Roman" w:cs="Times New Roman"/>
          <w:sz w:val="20"/>
          <w:szCs w:val="20"/>
        </w:rPr>
        <w:t>: PANSS</w:t>
      </w:r>
      <w:r w:rsidRPr="00930E55">
        <w:rPr>
          <w:rFonts w:ascii="Times New Roman" w:hAnsi="Times New Roman" w:cs="Times New Roman"/>
          <w:sz w:val="20"/>
          <w:szCs w:val="20"/>
        </w:rPr>
        <w:t xml:space="preserve">, </w:t>
      </w:r>
      <w:r w:rsidR="0043465D" w:rsidRPr="00930E55">
        <w:rPr>
          <w:rFonts w:ascii="Times New Roman" w:hAnsi="Times New Roman" w:cs="Times New Roman"/>
          <w:sz w:val="20"/>
          <w:szCs w:val="20"/>
        </w:rPr>
        <w:t>Positive and Negative Syndrome Scale; SD</w:t>
      </w:r>
      <w:r w:rsidRPr="00930E55">
        <w:rPr>
          <w:rFonts w:ascii="Times New Roman" w:hAnsi="Times New Roman" w:cs="Times New Roman"/>
          <w:sz w:val="20"/>
          <w:szCs w:val="20"/>
        </w:rPr>
        <w:t xml:space="preserve">, </w:t>
      </w:r>
      <w:r w:rsidR="0043465D" w:rsidRPr="00930E55">
        <w:rPr>
          <w:rFonts w:ascii="Times New Roman" w:hAnsi="Times New Roman" w:cs="Times New Roman"/>
          <w:sz w:val="20"/>
          <w:szCs w:val="20"/>
        </w:rPr>
        <w:t>standard deviation</w:t>
      </w:r>
      <w:r w:rsidR="004C48B3" w:rsidRPr="00930E55">
        <w:rPr>
          <w:rFonts w:ascii="Times New Roman" w:hAnsi="Times New Roman" w:cs="Times New Roman" w:hint="eastAsia"/>
          <w:sz w:val="20"/>
          <w:szCs w:val="20"/>
        </w:rPr>
        <w:t>; SCZ, schizophrenia; HCs, healthy controls</w:t>
      </w:r>
      <w:r w:rsidR="0043465D" w:rsidRPr="00930E55">
        <w:rPr>
          <w:rFonts w:ascii="Times New Roman" w:hAnsi="Times New Roman" w:cs="Times New Roman"/>
          <w:sz w:val="20"/>
          <w:szCs w:val="20"/>
        </w:rPr>
        <w:t xml:space="preserve">. </w:t>
      </w:r>
      <w:bookmarkEnd w:id="2"/>
    </w:p>
    <w:p w14:paraId="34F7346B" w14:textId="77777777" w:rsidR="0043465D" w:rsidRPr="00930E55" w:rsidRDefault="0043465D" w:rsidP="0043465D">
      <w:pPr>
        <w:snapToGrid w:val="0"/>
        <w:spacing w:line="360" w:lineRule="auto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bookmarkEnd w:id="1"/>
    <w:p w14:paraId="5F1680B9" w14:textId="77777777" w:rsidR="00200F2B" w:rsidRPr="00930E55" w:rsidRDefault="00200F2B">
      <w:pPr>
        <w:widowControl/>
        <w:jc w:val="left"/>
        <w:rPr>
          <w:rFonts w:ascii="Times New Roman" w:hAnsi="Times New Roman" w:cs="Times New Roman"/>
          <w:b/>
          <w:bCs/>
          <w:sz w:val="22"/>
        </w:rPr>
      </w:pPr>
      <w:r w:rsidRPr="00930E55">
        <w:rPr>
          <w:rFonts w:ascii="Times New Roman" w:hAnsi="Times New Roman" w:cs="Times New Roman"/>
          <w:b/>
          <w:bCs/>
          <w:sz w:val="22"/>
        </w:rPr>
        <w:br w:type="page"/>
      </w:r>
    </w:p>
    <w:p w14:paraId="410108C8" w14:textId="677EAE3F" w:rsidR="0043465D" w:rsidRPr="00930E55" w:rsidRDefault="008A7656" w:rsidP="0043465D">
      <w:pPr>
        <w:snapToGrid w:val="0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lastRenderedPageBreak/>
        <w:t>Table S</w:t>
      </w:r>
      <w:r w:rsidR="002F2B1D" w:rsidRPr="00930E5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43465D"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43465D" w:rsidRPr="00930E55">
        <w:rPr>
          <w:rFonts w:ascii="Times New Roman" w:hAnsi="Times New Roman" w:cs="Times New Roman"/>
          <w:sz w:val="24"/>
          <w:szCs w:val="24"/>
        </w:rPr>
        <w:t xml:space="preserve">Regional differences between </w:t>
      </w:r>
      <w:r w:rsidR="00DF2B96" w:rsidRPr="00930E55">
        <w:rPr>
          <w:rFonts w:ascii="Times New Roman" w:hAnsi="Times New Roman" w:cs="Times New Roman"/>
          <w:sz w:val="24"/>
          <w:szCs w:val="24"/>
        </w:rPr>
        <w:t>SCZ</w:t>
      </w:r>
      <w:r w:rsidR="0043465D" w:rsidRPr="00930E55">
        <w:rPr>
          <w:rFonts w:ascii="Times New Roman" w:hAnsi="Times New Roman" w:cs="Times New Roman"/>
          <w:sz w:val="24"/>
          <w:szCs w:val="24"/>
        </w:rPr>
        <w:t xml:space="preserve"> and </w:t>
      </w:r>
      <w:proofErr w:type="gramStart"/>
      <w:r w:rsidR="0043465D" w:rsidRPr="00930E55">
        <w:rPr>
          <w:rFonts w:ascii="Times New Roman" w:hAnsi="Times New Roman" w:cs="Times New Roman"/>
          <w:sz w:val="24"/>
          <w:szCs w:val="24"/>
        </w:rPr>
        <w:t>healthy</w:t>
      </w:r>
      <w:proofErr w:type="gramEnd"/>
      <w:r w:rsidR="0043465D" w:rsidRPr="00930E55">
        <w:rPr>
          <w:rFonts w:ascii="Times New Roman" w:hAnsi="Times New Roman" w:cs="Times New Roman"/>
          <w:sz w:val="24"/>
          <w:szCs w:val="24"/>
        </w:rPr>
        <w:t xml:space="preserve"> controls.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278"/>
        <w:gridCol w:w="582"/>
        <w:gridCol w:w="666"/>
        <w:gridCol w:w="750"/>
        <w:gridCol w:w="1106"/>
        <w:gridCol w:w="1583"/>
        <w:gridCol w:w="1341"/>
      </w:tblGrid>
      <w:tr w:rsidR="00930E55" w:rsidRPr="00930E55" w14:paraId="490EB219" w14:textId="37185CE0" w:rsidTr="00953D52">
        <w:trPr>
          <w:trHeight w:val="475"/>
        </w:trPr>
        <w:tc>
          <w:tcPr>
            <w:tcW w:w="227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5FBAC5CF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930E55">
              <w:rPr>
                <w:rFonts w:ascii="Times New Roman" w:hAnsi="Times New Roman" w:cs="Times New Roman"/>
                <w:szCs w:val="21"/>
              </w:rPr>
              <w:t>Regions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32868D24" w14:textId="77777777" w:rsidR="00D95D9D" w:rsidRPr="00930E55" w:rsidRDefault="00953D52" w:rsidP="00D95D9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930E55">
              <w:rPr>
                <w:rFonts w:ascii="Times New Roman" w:hAnsi="Times New Roman" w:cs="Times New Roman"/>
                <w:szCs w:val="21"/>
              </w:rPr>
              <w:t xml:space="preserve">MNI coordinates </w:t>
            </w:r>
          </w:p>
          <w:p w14:paraId="1B437848" w14:textId="16616C5B" w:rsidR="00953D52" w:rsidRPr="00930E55" w:rsidRDefault="00953D52" w:rsidP="00D95D9D">
            <w:pPr>
              <w:jc w:val="center"/>
              <w:rPr>
                <w:rFonts w:ascii="Times New Roman" w:hAnsi="Times New Roman" w:cs="Times New Roman"/>
                <w:i/>
                <w:iCs/>
                <w:szCs w:val="21"/>
              </w:rPr>
            </w:pPr>
            <w:r w:rsidRPr="00930E55">
              <w:rPr>
                <w:rFonts w:ascii="Times New Roman" w:hAnsi="Times New Roman" w:cs="Times New Roman"/>
                <w:szCs w:val="21"/>
              </w:rPr>
              <w:t>(x, y, z)</w:t>
            </w:r>
          </w:p>
        </w:tc>
        <w:tc>
          <w:tcPr>
            <w:tcW w:w="110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066A3315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930E55">
              <w:rPr>
                <w:rFonts w:ascii="Times New Roman" w:hAnsi="Times New Roman" w:cs="Times New Roman"/>
                <w:i/>
                <w:iCs/>
                <w:szCs w:val="21"/>
              </w:rPr>
              <w:t>t</w:t>
            </w:r>
            <w:r w:rsidRPr="00930E55">
              <w:rPr>
                <w:rFonts w:ascii="Times New Roman" w:hAnsi="Times New Roman" w:cs="Times New Roman"/>
                <w:szCs w:val="21"/>
              </w:rPr>
              <w:t>-statistic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333666B3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930E55">
              <w:rPr>
                <w:rFonts w:ascii="Times New Roman" w:hAnsi="Times New Roman" w:cs="Times New Roman"/>
                <w:i/>
                <w:iCs/>
                <w:szCs w:val="21"/>
              </w:rPr>
              <w:t>p</w:t>
            </w:r>
            <w:r w:rsidRPr="00930E55">
              <w:rPr>
                <w:rFonts w:ascii="Times New Roman" w:hAnsi="Times New Roman" w:cs="Times New Roman"/>
                <w:szCs w:val="21"/>
              </w:rPr>
              <w:t xml:space="preserve"> value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3CAFD86A" w14:textId="1B175C51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Cs w:val="21"/>
              </w:rPr>
            </w:pPr>
            <w:r w:rsidRPr="00930E55">
              <w:rPr>
                <w:rFonts w:ascii="Times New Roman" w:hAnsi="Times New Roman" w:cs="Times New Roman" w:hint="eastAsia"/>
                <w:szCs w:val="21"/>
              </w:rPr>
              <w:t>F</w:t>
            </w:r>
            <w:r w:rsidRPr="00930E55">
              <w:rPr>
                <w:rFonts w:ascii="Times New Roman" w:hAnsi="Times New Roman" w:cs="Times New Roman"/>
                <w:szCs w:val="21"/>
              </w:rPr>
              <w:t>DR</w:t>
            </w:r>
            <w:r w:rsidRPr="00930E55">
              <w:rPr>
                <w:rFonts w:ascii="Times New Roman" w:hAnsi="Times New Roman" w:cs="Times New Roman"/>
                <w:i/>
                <w:iCs/>
                <w:szCs w:val="21"/>
              </w:rPr>
              <w:t xml:space="preserve"> p </w:t>
            </w:r>
            <w:r w:rsidRPr="00930E55">
              <w:rPr>
                <w:rFonts w:ascii="Times New Roman" w:hAnsi="Times New Roman" w:cs="Times New Roman"/>
                <w:szCs w:val="21"/>
              </w:rPr>
              <w:t>value</w:t>
            </w:r>
          </w:p>
        </w:tc>
      </w:tr>
      <w:tr w:rsidR="00930E55" w:rsidRPr="00930E55" w14:paraId="15F24BD2" w14:textId="410E2895" w:rsidTr="005D34FE">
        <w:trPr>
          <w:trHeight w:val="398"/>
        </w:trPr>
        <w:tc>
          <w:tcPr>
            <w:tcW w:w="2278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53D35773" w14:textId="2EAAF914" w:rsidR="00953D52" w:rsidRPr="00930E55" w:rsidRDefault="00953D52" w:rsidP="00953D52">
            <w:pPr>
              <w:spacing w:line="36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lh</w:t>
            </w:r>
            <w:proofErr w:type="spellEnd"/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inferiortemporal</w:t>
            </w:r>
            <w:proofErr w:type="spellEnd"/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part4</w:t>
            </w:r>
          </w:p>
        </w:tc>
        <w:tc>
          <w:tcPr>
            <w:tcW w:w="582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6DCEC5F8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66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14:paraId="308DAA37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-73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14:paraId="45C7C1D8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-38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644859" w14:textId="40421C90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3.82</w:t>
            </w:r>
          </w:p>
        </w:tc>
        <w:tc>
          <w:tcPr>
            <w:tcW w:w="1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383FBE" w14:textId="598DF4B0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1.57×10</w:t>
            </w:r>
            <w:proofErr w:type="gramEnd"/>
            <w:r w:rsidRPr="00930E5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-4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37C04F" w14:textId="5EE32B66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0.012</w:t>
            </w:r>
          </w:p>
        </w:tc>
      </w:tr>
      <w:tr w:rsidR="00930E55" w:rsidRPr="00930E55" w14:paraId="21E195E0" w14:textId="10D96AEC" w:rsidTr="005D34FE">
        <w:trPr>
          <w:trHeight w:val="433"/>
        </w:trPr>
        <w:tc>
          <w:tcPr>
            <w:tcW w:w="2278" w:type="dxa"/>
            <w:vAlign w:val="center"/>
            <w:hideMark/>
          </w:tcPr>
          <w:p w14:paraId="0B536B11" w14:textId="745D8AC1" w:rsidR="00953D52" w:rsidRPr="00930E55" w:rsidRDefault="00953D52" w:rsidP="00953D52">
            <w:pPr>
              <w:spacing w:line="36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lh</w:t>
            </w:r>
            <w:proofErr w:type="spellEnd"/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paracentral</w:t>
            </w:r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part3</w:t>
            </w:r>
          </w:p>
        </w:tc>
        <w:tc>
          <w:tcPr>
            <w:tcW w:w="582" w:type="dxa"/>
            <w:vAlign w:val="center"/>
            <w:hideMark/>
          </w:tcPr>
          <w:p w14:paraId="1A3F325C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-4</w:t>
            </w:r>
          </w:p>
        </w:tc>
        <w:tc>
          <w:tcPr>
            <w:tcW w:w="666" w:type="dxa"/>
            <w:hideMark/>
          </w:tcPr>
          <w:p w14:paraId="057BBC55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-34</w:t>
            </w:r>
          </w:p>
        </w:tc>
        <w:tc>
          <w:tcPr>
            <w:tcW w:w="750" w:type="dxa"/>
            <w:hideMark/>
          </w:tcPr>
          <w:p w14:paraId="76F4B23C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94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66B231" w14:textId="434EA95D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-4.48</w:t>
            </w:r>
          </w:p>
        </w:tc>
        <w:tc>
          <w:tcPr>
            <w:tcW w:w="1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CEC829" w14:textId="13951D44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1.00×10</w:t>
            </w:r>
            <w:proofErr w:type="gramEnd"/>
            <w:r w:rsidRPr="00930E5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-5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E79980" w14:textId="4C04DC1E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0.002</w:t>
            </w:r>
          </w:p>
        </w:tc>
      </w:tr>
      <w:tr w:rsidR="00930E55" w:rsidRPr="00930E55" w14:paraId="451FE321" w14:textId="72F8C56C" w:rsidTr="005D34FE">
        <w:trPr>
          <w:trHeight w:val="410"/>
        </w:trPr>
        <w:tc>
          <w:tcPr>
            <w:tcW w:w="2278" w:type="dxa"/>
            <w:vAlign w:val="center"/>
            <w:hideMark/>
          </w:tcPr>
          <w:p w14:paraId="663F8911" w14:textId="4A3485C4" w:rsidR="00953D52" w:rsidRPr="00930E55" w:rsidRDefault="00953D52" w:rsidP="00953D52">
            <w:pPr>
              <w:spacing w:line="36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lh</w:t>
            </w:r>
            <w:proofErr w:type="spellEnd"/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precentral</w:t>
            </w:r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part3</w:t>
            </w:r>
          </w:p>
        </w:tc>
        <w:tc>
          <w:tcPr>
            <w:tcW w:w="582" w:type="dxa"/>
            <w:vAlign w:val="center"/>
            <w:hideMark/>
          </w:tcPr>
          <w:p w14:paraId="2E7A3116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-52</w:t>
            </w:r>
          </w:p>
        </w:tc>
        <w:tc>
          <w:tcPr>
            <w:tcW w:w="666" w:type="dxa"/>
            <w:hideMark/>
          </w:tcPr>
          <w:p w14:paraId="20B9DFA7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-19</w:t>
            </w:r>
          </w:p>
        </w:tc>
        <w:tc>
          <w:tcPr>
            <w:tcW w:w="750" w:type="dxa"/>
            <w:hideMark/>
          </w:tcPr>
          <w:p w14:paraId="15C5C829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82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9C931A" w14:textId="3BC42196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-4.01</w:t>
            </w:r>
          </w:p>
        </w:tc>
        <w:tc>
          <w:tcPr>
            <w:tcW w:w="1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C42DDB" w14:textId="477AC0FA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7.10×10</w:t>
            </w:r>
            <w:proofErr w:type="gramEnd"/>
            <w:r w:rsidRPr="00930E5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-5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BABF3D" w14:textId="717D5299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0.007</w:t>
            </w:r>
          </w:p>
        </w:tc>
      </w:tr>
      <w:tr w:rsidR="00930E55" w:rsidRPr="00930E55" w14:paraId="475CF149" w14:textId="33475C81" w:rsidTr="005D34FE">
        <w:trPr>
          <w:trHeight w:val="423"/>
        </w:trPr>
        <w:tc>
          <w:tcPr>
            <w:tcW w:w="2278" w:type="dxa"/>
            <w:vAlign w:val="center"/>
            <w:hideMark/>
          </w:tcPr>
          <w:p w14:paraId="73594825" w14:textId="5820001E" w:rsidR="00953D52" w:rsidRPr="00930E55" w:rsidRDefault="00953D52" w:rsidP="00953D52">
            <w:pPr>
              <w:spacing w:line="36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lh</w:t>
            </w:r>
            <w:proofErr w:type="spellEnd"/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precentral</w:t>
            </w:r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part5</w:t>
            </w:r>
          </w:p>
        </w:tc>
        <w:tc>
          <w:tcPr>
            <w:tcW w:w="582" w:type="dxa"/>
            <w:hideMark/>
          </w:tcPr>
          <w:p w14:paraId="4331A781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-81</w:t>
            </w:r>
          </w:p>
        </w:tc>
        <w:tc>
          <w:tcPr>
            <w:tcW w:w="666" w:type="dxa"/>
            <w:hideMark/>
          </w:tcPr>
          <w:p w14:paraId="62F3E7A3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-22</w:t>
            </w:r>
          </w:p>
        </w:tc>
        <w:tc>
          <w:tcPr>
            <w:tcW w:w="750" w:type="dxa"/>
            <w:hideMark/>
          </w:tcPr>
          <w:p w14:paraId="420A4802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794EDE" w14:textId="0ECD4F8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-4.22</w:t>
            </w:r>
          </w:p>
        </w:tc>
        <w:tc>
          <w:tcPr>
            <w:tcW w:w="1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D361D5" w14:textId="52093D1F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3.10×10</w:t>
            </w:r>
            <w:proofErr w:type="gramEnd"/>
            <w:r w:rsidRPr="00930E5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-5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B4966E" w14:textId="17D4941E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0.005</w:t>
            </w:r>
          </w:p>
        </w:tc>
      </w:tr>
      <w:tr w:rsidR="00930E55" w:rsidRPr="00930E55" w14:paraId="2D4905AD" w14:textId="51FBE46F" w:rsidTr="005D34FE">
        <w:trPr>
          <w:trHeight w:val="423"/>
        </w:trPr>
        <w:tc>
          <w:tcPr>
            <w:tcW w:w="2278" w:type="dxa"/>
            <w:vAlign w:val="center"/>
            <w:hideMark/>
          </w:tcPr>
          <w:p w14:paraId="53A14D3E" w14:textId="405280B7" w:rsidR="00953D52" w:rsidRPr="00930E55" w:rsidRDefault="00953D52" w:rsidP="00953D52">
            <w:pPr>
              <w:spacing w:line="36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rh</w:t>
            </w:r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paracentral</w:t>
            </w:r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part2</w:t>
            </w:r>
          </w:p>
        </w:tc>
        <w:tc>
          <w:tcPr>
            <w:tcW w:w="582" w:type="dxa"/>
            <w:hideMark/>
          </w:tcPr>
          <w:p w14:paraId="6E1D278D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-62</w:t>
            </w:r>
          </w:p>
        </w:tc>
        <w:tc>
          <w:tcPr>
            <w:tcW w:w="666" w:type="dxa"/>
            <w:hideMark/>
          </w:tcPr>
          <w:p w14:paraId="6F8338DE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-63</w:t>
            </w:r>
          </w:p>
        </w:tc>
        <w:tc>
          <w:tcPr>
            <w:tcW w:w="750" w:type="dxa"/>
            <w:hideMark/>
          </w:tcPr>
          <w:p w14:paraId="1829852D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-21</w:t>
            </w:r>
          </w:p>
        </w:tc>
        <w:tc>
          <w:tcPr>
            <w:tcW w:w="1106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0BE6D1D0" w14:textId="7570A184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-3.52</w:t>
            </w:r>
          </w:p>
        </w:tc>
        <w:tc>
          <w:tcPr>
            <w:tcW w:w="158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310BD076" w14:textId="2EC83796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4.73×10</w:t>
            </w:r>
            <w:proofErr w:type="gramEnd"/>
            <w:r w:rsidRPr="00930E5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-4</w:t>
            </w:r>
          </w:p>
        </w:tc>
        <w:tc>
          <w:tcPr>
            <w:tcW w:w="1341" w:type="dxa"/>
            <w:tcBorders>
              <w:top w:val="nil"/>
              <w:left w:val="nil"/>
              <w:right w:val="nil"/>
            </w:tcBorders>
            <w:vAlign w:val="center"/>
          </w:tcPr>
          <w:p w14:paraId="4777546F" w14:textId="514310C0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0.024</w:t>
            </w:r>
          </w:p>
        </w:tc>
      </w:tr>
      <w:tr w:rsidR="00930E55" w:rsidRPr="00930E55" w14:paraId="368CD676" w14:textId="47EF058F" w:rsidTr="005D34FE">
        <w:trPr>
          <w:trHeight w:val="423"/>
        </w:trPr>
        <w:tc>
          <w:tcPr>
            <w:tcW w:w="2278" w:type="dxa"/>
            <w:tcBorders>
              <w:bottom w:val="single" w:sz="4" w:space="0" w:color="auto"/>
            </w:tcBorders>
            <w:vAlign w:val="center"/>
            <w:hideMark/>
          </w:tcPr>
          <w:p w14:paraId="30ECE19E" w14:textId="3A1443E2" w:rsidR="00953D52" w:rsidRPr="00930E55" w:rsidRDefault="00953D52" w:rsidP="00953D52">
            <w:pPr>
              <w:spacing w:line="36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rh</w:t>
            </w:r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precentral</w:t>
            </w:r>
            <w:r w:rsidR="00DF2B96" w:rsidRPr="00930E5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part2</w:t>
            </w:r>
          </w:p>
        </w:tc>
        <w:tc>
          <w:tcPr>
            <w:tcW w:w="582" w:type="dxa"/>
            <w:tcBorders>
              <w:bottom w:val="single" w:sz="4" w:space="0" w:color="auto"/>
            </w:tcBorders>
            <w:hideMark/>
          </w:tcPr>
          <w:p w14:paraId="0A983D0C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-1</w:t>
            </w:r>
          </w:p>
        </w:tc>
        <w:tc>
          <w:tcPr>
            <w:tcW w:w="666" w:type="dxa"/>
            <w:tcBorders>
              <w:bottom w:val="single" w:sz="4" w:space="0" w:color="auto"/>
            </w:tcBorders>
            <w:hideMark/>
          </w:tcPr>
          <w:p w14:paraId="0D6AB640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-63</w:t>
            </w:r>
          </w:p>
        </w:tc>
        <w:tc>
          <w:tcPr>
            <w:tcW w:w="750" w:type="dxa"/>
            <w:tcBorders>
              <w:bottom w:val="single" w:sz="4" w:space="0" w:color="auto"/>
            </w:tcBorders>
            <w:hideMark/>
          </w:tcPr>
          <w:p w14:paraId="51DE7444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-67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1F2553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-3.72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E7CC13" w14:textId="7777777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2.30×10</w:t>
            </w:r>
            <w:proofErr w:type="gramEnd"/>
            <w:r w:rsidRPr="00930E5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-4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7B5139E" w14:textId="14E66507" w:rsidR="00953D52" w:rsidRPr="00930E55" w:rsidRDefault="00953D52" w:rsidP="00953D52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0E55">
              <w:rPr>
                <w:rFonts w:ascii="Times New Roman" w:hAnsi="Times New Roman" w:cs="Times New Roman"/>
                <w:sz w:val="18"/>
                <w:szCs w:val="18"/>
              </w:rPr>
              <w:t>0.014</w:t>
            </w:r>
          </w:p>
        </w:tc>
      </w:tr>
    </w:tbl>
    <w:p w14:paraId="4D1107AE" w14:textId="3C8AB0DB" w:rsidR="0043465D" w:rsidRPr="00930E55" w:rsidRDefault="0043465D" w:rsidP="0043465D">
      <w:pPr>
        <w:snapToGrid w:val="0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/>
          <w:sz w:val="20"/>
          <w:szCs w:val="20"/>
        </w:rPr>
        <w:t xml:space="preserve">Note: A GLM was used to investigate regionally principal MS gradient alterations in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 group, while regressing out the effect of age, </w:t>
      </w:r>
      <w:r w:rsidR="005633F1" w:rsidRPr="00930E55">
        <w:rPr>
          <w:rFonts w:ascii="Times New Roman" w:hAnsi="Times New Roman" w:cs="Times New Roman"/>
          <w:sz w:val="20"/>
          <w:szCs w:val="20"/>
        </w:rPr>
        <w:t>sex</w:t>
      </w:r>
      <w:r w:rsidR="00265C24" w:rsidRPr="00930E55">
        <w:rPr>
          <w:rFonts w:ascii="Times New Roman" w:hAnsi="Times New Roman" w:cs="Times New Roman"/>
          <w:sz w:val="20"/>
          <w:szCs w:val="20"/>
        </w:rPr>
        <w:t>,</w:t>
      </w:r>
      <w:r w:rsidRPr="00930E55">
        <w:rPr>
          <w:rFonts w:ascii="Times New Roman" w:hAnsi="Times New Roman" w:cs="Times New Roman"/>
          <w:sz w:val="20"/>
          <w:szCs w:val="20"/>
        </w:rPr>
        <w:t xml:space="preserve"> </w:t>
      </w:r>
      <w:r w:rsidR="00265C24" w:rsidRPr="00930E55">
        <w:rPr>
          <w:rFonts w:ascii="Times New Roman" w:hAnsi="Times New Roman" w:cs="Times New Roman"/>
          <w:sz w:val="20"/>
          <w:szCs w:val="20"/>
        </w:rPr>
        <w:t xml:space="preserve">age × sex </w:t>
      </w:r>
      <w:r w:rsidRPr="00930E55">
        <w:rPr>
          <w:rFonts w:ascii="Times New Roman" w:hAnsi="Times New Roman" w:cs="Times New Roman"/>
          <w:sz w:val="20"/>
          <w:szCs w:val="20"/>
        </w:rPr>
        <w:t>and</w:t>
      </w:r>
      <w:r w:rsidR="00265C24" w:rsidRPr="00930E55">
        <w:rPr>
          <w:rFonts w:ascii="Times New Roman" w:hAnsi="Times New Roman" w:cs="Times New Roman"/>
          <w:sz w:val="20"/>
          <w:szCs w:val="20"/>
        </w:rPr>
        <w:t xml:space="preserve"> education level</w:t>
      </w:r>
      <w:r w:rsidRPr="00930E55">
        <w:rPr>
          <w:rFonts w:ascii="Times New Roman" w:hAnsi="Times New Roman" w:cs="Times New Roman"/>
          <w:sz w:val="20"/>
          <w:szCs w:val="20"/>
        </w:rPr>
        <w:t xml:space="preserve">. The </w:t>
      </w:r>
      <w:r w:rsidRPr="00930E55">
        <w:rPr>
          <w:rFonts w:ascii="Times New Roman" w:hAnsi="Times New Roman" w:cs="Times New Roman"/>
          <w:i/>
          <w:iCs/>
          <w:szCs w:val="21"/>
        </w:rPr>
        <w:t>t</w:t>
      </w:r>
      <w:r w:rsidRPr="00930E55">
        <w:rPr>
          <w:rFonts w:ascii="Times New Roman" w:hAnsi="Times New Roman" w:cs="Times New Roman"/>
          <w:szCs w:val="21"/>
        </w:rPr>
        <w:t>-statistic</w:t>
      </w:r>
      <w:r w:rsidRPr="00930E55">
        <w:rPr>
          <w:rFonts w:ascii="Times New Roman" w:hAnsi="Times New Roman" w:cs="Times New Roman"/>
          <w:sz w:val="20"/>
          <w:szCs w:val="20"/>
        </w:rPr>
        <w:t xml:space="preserve"> &gt; 0 means healthy controls &gt;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, and the </w:t>
      </w:r>
      <w:r w:rsidRPr="00930E55">
        <w:rPr>
          <w:rFonts w:ascii="Times New Roman" w:hAnsi="Times New Roman" w:cs="Times New Roman"/>
          <w:i/>
          <w:iCs/>
          <w:szCs w:val="21"/>
        </w:rPr>
        <w:t>t</w:t>
      </w:r>
      <w:r w:rsidRPr="00930E55">
        <w:rPr>
          <w:rFonts w:ascii="Times New Roman" w:hAnsi="Times New Roman" w:cs="Times New Roman"/>
          <w:szCs w:val="21"/>
        </w:rPr>
        <w:t>-statistic</w:t>
      </w:r>
      <w:r w:rsidRPr="00930E55">
        <w:rPr>
          <w:rFonts w:ascii="Times New Roman" w:hAnsi="Times New Roman" w:cs="Times New Roman"/>
          <w:sz w:val="20"/>
          <w:szCs w:val="20"/>
        </w:rPr>
        <w:t xml:space="preserve"> &lt; 0 means healthy controls &lt;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. </w:t>
      </w:r>
      <w:r w:rsidR="00953D52" w:rsidRPr="00930E55">
        <w:rPr>
          <w:rFonts w:ascii="Times New Roman" w:hAnsi="Times New Roman" w:cs="Times New Roman"/>
          <w:sz w:val="20"/>
          <w:szCs w:val="20"/>
        </w:rPr>
        <w:t>FDR</w:t>
      </w:r>
      <w:r w:rsidRPr="00930E55">
        <w:rPr>
          <w:rFonts w:ascii="Times New Roman" w:hAnsi="Times New Roman" w:cs="Times New Roman"/>
          <w:sz w:val="20"/>
          <w:szCs w:val="20"/>
        </w:rPr>
        <w:t xml:space="preserve"> </w:t>
      </w:r>
      <w:r w:rsidRPr="00930E55">
        <w:rPr>
          <w:rFonts w:ascii="Times New Roman" w:hAnsi="Times New Roman" w:cs="Times New Roman"/>
          <w:i/>
          <w:iCs/>
          <w:sz w:val="20"/>
          <w:szCs w:val="20"/>
        </w:rPr>
        <w:t>p</w:t>
      </w:r>
      <w:r w:rsidR="00AC4B29" w:rsidRPr="00930E55">
        <w:rPr>
          <w:rFonts w:ascii="Times New Roman" w:hAnsi="Times New Roman" w:cs="Times New Roman"/>
          <w:sz w:val="20"/>
          <w:szCs w:val="20"/>
        </w:rPr>
        <w:t xml:space="preserve"> </w:t>
      </w:r>
      <w:r w:rsidRPr="00930E55">
        <w:rPr>
          <w:rFonts w:ascii="Times New Roman" w:hAnsi="Times New Roman" w:cs="Times New Roman"/>
          <w:sz w:val="20"/>
          <w:szCs w:val="20"/>
        </w:rPr>
        <w:t>value</w:t>
      </w:r>
      <w:r w:rsidR="00AC4B29" w:rsidRPr="00930E55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AC4B29" w:rsidRPr="00930E55">
        <w:rPr>
          <w:rFonts w:ascii="Times New Roman" w:hAnsi="Times New Roman" w:cs="Times New Roman"/>
          <w:sz w:val="20"/>
          <w:szCs w:val="20"/>
        </w:rPr>
        <w:t>mean</w:t>
      </w:r>
      <w:proofErr w:type="gramEnd"/>
      <w:r w:rsidR="00AC4B29" w:rsidRPr="00930E55">
        <w:rPr>
          <w:rFonts w:ascii="Times New Roman" w:hAnsi="Times New Roman" w:cs="Times New Roman"/>
          <w:sz w:val="20"/>
          <w:szCs w:val="20"/>
        </w:rPr>
        <w:t xml:space="preserve"> the </w:t>
      </w:r>
      <w:r w:rsidR="00AC4B29" w:rsidRPr="00930E55">
        <w:rPr>
          <w:rFonts w:ascii="Times New Roman" w:hAnsi="Times New Roman" w:cs="Times New Roman"/>
          <w:i/>
          <w:iCs/>
          <w:sz w:val="20"/>
          <w:szCs w:val="20"/>
        </w:rPr>
        <w:t>p</w:t>
      </w:r>
      <w:r w:rsidR="00AC4B29" w:rsidRPr="00930E55">
        <w:rPr>
          <w:rFonts w:ascii="Times New Roman" w:hAnsi="Times New Roman" w:cs="Times New Roman"/>
          <w:sz w:val="20"/>
          <w:szCs w:val="20"/>
        </w:rPr>
        <w:t xml:space="preserve"> value</w:t>
      </w:r>
      <w:r w:rsidRPr="00930E55">
        <w:rPr>
          <w:rFonts w:ascii="Times New Roman" w:hAnsi="Times New Roman" w:cs="Times New Roman"/>
          <w:sz w:val="20"/>
          <w:szCs w:val="20"/>
        </w:rPr>
        <w:t xml:space="preserve"> after BH-FDR correction. Abbreviations: BH-FDR, Benjamini-Hochberg false discovery rate; GLM, general linear model; </w:t>
      </w:r>
      <w:proofErr w:type="spellStart"/>
      <w:r w:rsidR="00DF2B96" w:rsidRPr="00930E55">
        <w:rPr>
          <w:rFonts w:ascii="Times New Roman" w:hAnsi="Times New Roman" w:cs="Times New Roman"/>
          <w:sz w:val="20"/>
          <w:szCs w:val="20"/>
        </w:rPr>
        <w:t>lh</w:t>
      </w:r>
      <w:proofErr w:type="spellEnd"/>
      <w:r w:rsidR="00DF2B96" w:rsidRPr="00930E55">
        <w:rPr>
          <w:rFonts w:ascii="Times New Roman" w:hAnsi="Times New Roman" w:cs="Times New Roman"/>
          <w:sz w:val="20"/>
          <w:szCs w:val="20"/>
        </w:rPr>
        <w:t>, left hemisphere; rh, right hemisphere; 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, </w:t>
      </w:r>
      <w:r w:rsidR="00AC4B29" w:rsidRPr="00930E55">
        <w:rPr>
          <w:rFonts w:ascii="Times New Roman" w:hAnsi="Times New Roman" w:cs="Times New Roman"/>
          <w:sz w:val="20"/>
          <w:szCs w:val="20"/>
        </w:rPr>
        <w:t>schizophrenia</w:t>
      </w:r>
      <w:r w:rsidRPr="00930E55">
        <w:rPr>
          <w:rFonts w:ascii="Times New Roman" w:hAnsi="Times New Roman" w:cs="Times New Roman"/>
          <w:sz w:val="20"/>
          <w:szCs w:val="20"/>
        </w:rPr>
        <w:t>.</w:t>
      </w:r>
    </w:p>
    <w:p w14:paraId="60F8CB7C" w14:textId="77777777" w:rsidR="0043465D" w:rsidRPr="00930E55" w:rsidRDefault="0043465D" w:rsidP="0043465D">
      <w:pPr>
        <w:widowControl/>
        <w:jc w:val="left"/>
        <w:rPr>
          <w:rFonts w:ascii="Times New Roman" w:hAnsi="Times New Roman" w:cs="Times New Roman"/>
          <w:kern w:val="0"/>
        </w:rPr>
      </w:pPr>
    </w:p>
    <w:p w14:paraId="6B45D408" w14:textId="77777777" w:rsidR="0043465D" w:rsidRPr="00930E55" w:rsidRDefault="0043465D" w:rsidP="0043465D">
      <w:pPr>
        <w:widowControl/>
        <w:jc w:val="left"/>
        <w:rPr>
          <w:rFonts w:ascii="Times New Roman" w:hAnsi="Times New Roman" w:cs="Times New Roman"/>
          <w:kern w:val="0"/>
        </w:rPr>
      </w:pPr>
    </w:p>
    <w:p w14:paraId="434296E5" w14:textId="77777777" w:rsidR="00200F2B" w:rsidRPr="00930E55" w:rsidRDefault="0043465D" w:rsidP="00200F2B">
      <w:pPr>
        <w:widowControl/>
        <w:jc w:val="left"/>
        <w:rPr>
          <w:rFonts w:ascii="Times New Roman" w:hAnsi="Times New Roman" w:cs="Times New Roman"/>
          <w:kern w:val="0"/>
          <w:sz w:val="20"/>
          <w:szCs w:val="21"/>
        </w:rPr>
      </w:pPr>
      <w:r w:rsidRPr="00930E55">
        <w:rPr>
          <w:rFonts w:ascii="Times New Roman" w:hAnsi="Times New Roman" w:cs="Times New Roman"/>
          <w:kern w:val="0"/>
          <w:sz w:val="20"/>
          <w:szCs w:val="21"/>
        </w:rPr>
        <w:t xml:space="preserve"> </w:t>
      </w:r>
    </w:p>
    <w:p w14:paraId="5FEE4EAD" w14:textId="77777777" w:rsidR="00200F2B" w:rsidRPr="00930E55" w:rsidRDefault="00200F2B">
      <w:pPr>
        <w:widowControl/>
        <w:jc w:val="left"/>
        <w:rPr>
          <w:rFonts w:ascii="Times New Roman" w:hAnsi="Times New Roman" w:cs="Times New Roman"/>
          <w:kern w:val="0"/>
          <w:sz w:val="20"/>
          <w:szCs w:val="21"/>
        </w:rPr>
      </w:pPr>
      <w:r w:rsidRPr="00930E55">
        <w:rPr>
          <w:rFonts w:ascii="Times New Roman" w:hAnsi="Times New Roman" w:cs="Times New Roman"/>
          <w:kern w:val="0"/>
          <w:sz w:val="20"/>
          <w:szCs w:val="21"/>
        </w:rPr>
        <w:br w:type="page"/>
      </w:r>
    </w:p>
    <w:p w14:paraId="388CA9C3" w14:textId="609C7E07" w:rsidR="008146A8" w:rsidRPr="00930E55" w:rsidRDefault="008A7656" w:rsidP="00200F2B">
      <w:pPr>
        <w:widowControl/>
        <w:jc w:val="left"/>
        <w:rPr>
          <w:rFonts w:ascii="Times New Roman" w:hAnsi="Times New Roman" w:cs="Times New Roman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lastRenderedPageBreak/>
        <w:t>Table S</w:t>
      </w:r>
      <w:r w:rsidR="00AB7482" w:rsidRPr="00930E55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8146A8"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146A8" w:rsidRPr="00930E55">
        <w:rPr>
          <w:rFonts w:ascii="Times New Roman" w:hAnsi="Times New Roman" w:cs="Times New Roman"/>
          <w:sz w:val="24"/>
          <w:szCs w:val="24"/>
        </w:rPr>
        <w:t>The differences in the principal MS gradient in each Yeo network.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134"/>
        <w:gridCol w:w="1024"/>
        <w:gridCol w:w="1025"/>
        <w:gridCol w:w="1024"/>
        <w:gridCol w:w="1025"/>
        <w:gridCol w:w="1024"/>
        <w:gridCol w:w="1025"/>
        <w:gridCol w:w="1025"/>
      </w:tblGrid>
      <w:tr w:rsidR="00930E55" w:rsidRPr="00930E55" w14:paraId="6D7095A4" w14:textId="77777777" w:rsidTr="00BB668B">
        <w:trPr>
          <w:trHeight w:val="189"/>
        </w:trPr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7596361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Statistics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B4622EF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VN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CB6E220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SMN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F0D9B0D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DAN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80208C1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VAN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116B572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LN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F3BAE62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FPN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F9DA285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DMN</w:t>
            </w:r>
          </w:p>
        </w:tc>
      </w:tr>
      <w:tr w:rsidR="00930E55" w:rsidRPr="00930E55" w14:paraId="62CA8BBC" w14:textId="77777777" w:rsidTr="00D95D9D">
        <w:trPr>
          <w:trHeight w:val="279"/>
        </w:trPr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3299FCE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i/>
                <w:iCs/>
                <w:sz w:val="18"/>
                <w:szCs w:val="18"/>
              </w:rPr>
              <w:t>t</w:t>
            </w:r>
            <w:r w:rsidRPr="00930E55">
              <w:rPr>
                <w:sz w:val="18"/>
                <w:szCs w:val="18"/>
              </w:rPr>
              <w:t>-statistic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EE4529D" w14:textId="092CD083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-0.126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8423464" w14:textId="6A023EEF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-4.455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EE0B49E" w14:textId="0E9C24AD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2.055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D7E1EDE" w14:textId="64AB6224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-0.455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A72DBBA" w14:textId="39FACE1F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2.604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364476F" w14:textId="2F1A6E78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3.564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9155780" w14:textId="3240ABE4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0.846</w:t>
            </w:r>
          </w:p>
        </w:tc>
      </w:tr>
      <w:tr w:rsidR="00930E55" w:rsidRPr="00930E55" w14:paraId="01942468" w14:textId="77777777" w:rsidTr="00D95D9D">
        <w:trPr>
          <w:trHeight w:val="239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5F9B05" w14:textId="75902C55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i/>
                <w:iCs/>
                <w:sz w:val="18"/>
                <w:szCs w:val="18"/>
              </w:rPr>
              <w:t>p</w:t>
            </w:r>
            <w:r w:rsidRPr="00930E55">
              <w:rPr>
                <w:sz w:val="18"/>
                <w:szCs w:val="18"/>
              </w:rPr>
              <w:t xml:space="preserve"> </w:t>
            </w:r>
            <w:r w:rsidR="008146A8" w:rsidRPr="00930E55">
              <w:rPr>
                <w:sz w:val="18"/>
                <w:szCs w:val="18"/>
              </w:rPr>
              <w:t>value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CABB9F" w14:textId="00037CD7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0.900</w:t>
            </w: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8CB46E" w14:textId="03BF6932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F2A87D" w14:textId="5051BE69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0.041</w:t>
            </w: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36BD05" w14:textId="51D7391A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0.650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FE3B17" w14:textId="5E3E211A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0.010</w:t>
            </w: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B2DA5C4" w14:textId="366BFAC2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3D23D2" w14:textId="38C6F324" w:rsidR="008146A8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0.398</w:t>
            </w:r>
          </w:p>
        </w:tc>
      </w:tr>
      <w:tr w:rsidR="00930E55" w:rsidRPr="00930E55" w14:paraId="0B5461EF" w14:textId="77777777" w:rsidTr="00D95D9D">
        <w:trPr>
          <w:trHeight w:val="189"/>
        </w:trPr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0CD2F7" w14:textId="184555FD" w:rsidR="00BB668B" w:rsidRPr="00930E55" w:rsidRDefault="00BB668B">
            <w:pPr>
              <w:widowControl/>
              <w:spacing w:line="360" w:lineRule="auto"/>
              <w:rPr>
                <w:i/>
                <w:iCs/>
                <w:sz w:val="18"/>
                <w:szCs w:val="18"/>
              </w:rPr>
            </w:pPr>
            <w:r w:rsidRPr="00930E55">
              <w:rPr>
                <w:rFonts w:hint="eastAsia"/>
                <w:i/>
                <w:iCs/>
                <w:sz w:val="18"/>
                <w:szCs w:val="18"/>
              </w:rPr>
              <w:t>F</w:t>
            </w:r>
            <w:r w:rsidRPr="00930E55">
              <w:rPr>
                <w:i/>
                <w:iCs/>
                <w:sz w:val="18"/>
                <w:szCs w:val="18"/>
              </w:rPr>
              <w:t xml:space="preserve">DR </w:t>
            </w:r>
            <w:r w:rsidRPr="00930E55">
              <w:rPr>
                <w:rFonts w:hint="eastAsia"/>
                <w:i/>
                <w:iCs/>
                <w:sz w:val="18"/>
                <w:szCs w:val="18"/>
              </w:rPr>
              <w:t>p</w:t>
            </w:r>
            <w:r w:rsidRPr="00930E55">
              <w:rPr>
                <w:i/>
                <w:iCs/>
                <w:sz w:val="18"/>
                <w:szCs w:val="18"/>
              </w:rPr>
              <w:t xml:space="preserve"> </w:t>
            </w:r>
            <w:r w:rsidRPr="00930E55">
              <w:rPr>
                <w:rFonts w:hint="eastAsia"/>
                <w:i/>
                <w:iCs/>
                <w:sz w:val="18"/>
                <w:szCs w:val="18"/>
              </w:rPr>
              <w:t>value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063F8C" w14:textId="6A40CBD8" w:rsidR="00BB668B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.900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C0B468" w14:textId="20A836C6" w:rsidR="00BB668B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D5A565" w14:textId="2D479514" w:rsidR="00BB668B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.071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36BC3B" w14:textId="2E1DF8CC" w:rsidR="00BB668B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.758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DFE12D" w14:textId="1D4C8B4A" w:rsidR="00BB668B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.022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CE489A" w14:textId="08164B40" w:rsidR="00BB668B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C3F9D6" w14:textId="4E5043E5" w:rsidR="00BB668B" w:rsidRPr="00930E55" w:rsidRDefault="00BB668B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.557</w:t>
            </w:r>
          </w:p>
        </w:tc>
      </w:tr>
    </w:tbl>
    <w:p w14:paraId="2B455996" w14:textId="53DBABCF" w:rsidR="008146A8" w:rsidRPr="00930E55" w:rsidRDefault="008146A8" w:rsidP="008146A8">
      <w:pPr>
        <w:widowControl/>
        <w:snapToGrid w:val="0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/>
          <w:sz w:val="20"/>
          <w:szCs w:val="20"/>
        </w:rPr>
        <w:t xml:space="preserve">Note: A GLM was used to investigate regionally principal MS gradient alterations in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 group, while regressing out the effect of age, </w:t>
      </w:r>
      <w:r w:rsidR="005633F1" w:rsidRPr="00930E55">
        <w:rPr>
          <w:rFonts w:ascii="Times New Roman" w:hAnsi="Times New Roman" w:cs="Times New Roman"/>
          <w:sz w:val="20"/>
          <w:szCs w:val="20"/>
        </w:rPr>
        <w:t>sex</w:t>
      </w:r>
      <w:r w:rsidRPr="00930E55">
        <w:rPr>
          <w:rFonts w:ascii="Times New Roman" w:hAnsi="Times New Roman" w:cs="Times New Roman"/>
          <w:sz w:val="20"/>
          <w:szCs w:val="20"/>
        </w:rPr>
        <w:t xml:space="preserve"> and age × </w:t>
      </w:r>
      <w:r w:rsidR="005633F1" w:rsidRPr="00930E55">
        <w:rPr>
          <w:rFonts w:ascii="Times New Roman" w:hAnsi="Times New Roman" w:cs="Times New Roman"/>
          <w:sz w:val="20"/>
          <w:szCs w:val="20"/>
        </w:rPr>
        <w:t>sex</w:t>
      </w:r>
      <w:r w:rsidRPr="00930E55">
        <w:rPr>
          <w:rFonts w:ascii="Times New Roman" w:hAnsi="Times New Roman" w:cs="Times New Roman"/>
          <w:sz w:val="20"/>
          <w:szCs w:val="20"/>
        </w:rPr>
        <w:t xml:space="preserve">. The </w:t>
      </w:r>
      <w:r w:rsidRPr="00930E55">
        <w:rPr>
          <w:rFonts w:ascii="Times New Roman" w:hAnsi="Times New Roman" w:cs="Times New Roman"/>
          <w:i/>
          <w:iCs/>
          <w:szCs w:val="21"/>
        </w:rPr>
        <w:t>t</w:t>
      </w:r>
      <w:r w:rsidRPr="00930E55">
        <w:rPr>
          <w:rFonts w:ascii="Times New Roman" w:hAnsi="Times New Roman" w:cs="Times New Roman"/>
          <w:szCs w:val="21"/>
        </w:rPr>
        <w:t>-statistic</w:t>
      </w:r>
      <w:r w:rsidRPr="00930E55">
        <w:rPr>
          <w:rFonts w:ascii="Times New Roman" w:hAnsi="Times New Roman" w:cs="Times New Roman"/>
          <w:sz w:val="20"/>
          <w:szCs w:val="20"/>
        </w:rPr>
        <w:t xml:space="preserve"> &gt; 0 means healthy controls &gt;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, and the </w:t>
      </w:r>
      <w:r w:rsidRPr="00930E55">
        <w:rPr>
          <w:rFonts w:ascii="Times New Roman" w:hAnsi="Times New Roman" w:cs="Times New Roman"/>
          <w:i/>
          <w:iCs/>
          <w:szCs w:val="21"/>
        </w:rPr>
        <w:t>t</w:t>
      </w:r>
      <w:r w:rsidRPr="00930E55">
        <w:rPr>
          <w:rFonts w:ascii="Times New Roman" w:hAnsi="Times New Roman" w:cs="Times New Roman"/>
          <w:szCs w:val="21"/>
        </w:rPr>
        <w:t>-statistic</w:t>
      </w:r>
      <w:r w:rsidRPr="00930E55">
        <w:rPr>
          <w:rFonts w:ascii="Times New Roman" w:hAnsi="Times New Roman" w:cs="Times New Roman"/>
          <w:sz w:val="20"/>
          <w:szCs w:val="20"/>
        </w:rPr>
        <w:t xml:space="preserve"> &lt; 0 means healthy controls &lt;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. </w:t>
      </w:r>
      <w:r w:rsidR="00D95D9D" w:rsidRPr="00930E55">
        <w:rPr>
          <w:rFonts w:ascii="Times New Roman" w:hAnsi="Times New Roman" w:cs="Times New Roman"/>
          <w:sz w:val="20"/>
          <w:szCs w:val="20"/>
        </w:rPr>
        <w:t xml:space="preserve">FDR </w:t>
      </w:r>
      <w:r w:rsidR="00D95D9D" w:rsidRPr="00930E55">
        <w:rPr>
          <w:rFonts w:ascii="Times New Roman" w:hAnsi="Times New Roman" w:cs="Times New Roman"/>
          <w:i/>
          <w:iCs/>
          <w:sz w:val="20"/>
          <w:szCs w:val="20"/>
        </w:rPr>
        <w:t>p</w:t>
      </w:r>
      <w:r w:rsidR="00D95D9D" w:rsidRPr="00930E55">
        <w:rPr>
          <w:rFonts w:ascii="Times New Roman" w:hAnsi="Times New Roman" w:cs="Times New Roman"/>
          <w:sz w:val="20"/>
          <w:szCs w:val="20"/>
        </w:rPr>
        <w:t xml:space="preserve"> value</w:t>
      </w:r>
      <w:r w:rsidRPr="00930E55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D95D9D" w:rsidRPr="00930E55">
        <w:rPr>
          <w:rFonts w:ascii="Times New Roman" w:hAnsi="Times New Roman" w:cs="Times New Roman"/>
          <w:sz w:val="20"/>
          <w:szCs w:val="20"/>
        </w:rPr>
        <w:t>represent</w:t>
      </w:r>
      <w:proofErr w:type="gramEnd"/>
      <w:r w:rsidR="00D95D9D" w:rsidRPr="00930E55">
        <w:rPr>
          <w:rFonts w:ascii="Times New Roman" w:hAnsi="Times New Roman" w:cs="Times New Roman"/>
          <w:sz w:val="20"/>
          <w:szCs w:val="20"/>
        </w:rPr>
        <w:t xml:space="preserve"> </w:t>
      </w:r>
      <w:r w:rsidRPr="00930E55">
        <w:rPr>
          <w:rFonts w:ascii="Times New Roman" w:hAnsi="Times New Roman" w:cs="Times New Roman"/>
          <w:sz w:val="20"/>
          <w:szCs w:val="20"/>
        </w:rPr>
        <w:t xml:space="preserve">the </w:t>
      </w:r>
      <w:r w:rsidRPr="00930E55">
        <w:rPr>
          <w:rFonts w:ascii="Times New Roman" w:hAnsi="Times New Roman" w:cs="Times New Roman"/>
          <w:i/>
          <w:iCs/>
          <w:sz w:val="20"/>
          <w:szCs w:val="20"/>
        </w:rPr>
        <w:t>p</w:t>
      </w:r>
      <w:r w:rsidRPr="00930E55">
        <w:rPr>
          <w:rFonts w:ascii="Times New Roman" w:hAnsi="Times New Roman" w:cs="Times New Roman"/>
          <w:sz w:val="20"/>
          <w:szCs w:val="20"/>
        </w:rPr>
        <w:t xml:space="preserve"> value after BH-FDR correction. Abbreviations: BH-FDR, Benjamini-Hochberg false discovery rate; DAN, dorsal attention network; DMN, default mode network; FPN, </w:t>
      </w:r>
      <w:proofErr w:type="spellStart"/>
      <w:proofErr w:type="gramStart"/>
      <w:r w:rsidRPr="00930E55">
        <w:rPr>
          <w:rFonts w:ascii="Times New Roman" w:hAnsi="Times New Roman" w:cs="Times New Roman"/>
          <w:sz w:val="20"/>
          <w:szCs w:val="20"/>
        </w:rPr>
        <w:t>fronto</w:t>
      </w:r>
      <w:proofErr w:type="spellEnd"/>
      <w:proofErr w:type="gramEnd"/>
      <w:r w:rsidRPr="00930E55">
        <w:rPr>
          <w:rFonts w:ascii="Times New Roman" w:hAnsi="Times New Roman" w:cs="Times New Roman"/>
          <w:sz w:val="20"/>
          <w:szCs w:val="20"/>
        </w:rPr>
        <w:t xml:space="preserve">-parietal network; GLM, general linear model; LN, limbic network; MS, morphometric similarity; SMN, </w:t>
      </w:r>
      <w:proofErr w:type="spellStart"/>
      <w:r w:rsidRPr="00930E55">
        <w:rPr>
          <w:rFonts w:ascii="Times New Roman" w:hAnsi="Times New Roman" w:cs="Times New Roman"/>
          <w:sz w:val="20"/>
          <w:szCs w:val="20"/>
        </w:rPr>
        <w:t>somato</w:t>
      </w:r>
      <w:proofErr w:type="spellEnd"/>
      <w:r w:rsidRPr="00930E55">
        <w:rPr>
          <w:rFonts w:ascii="Times New Roman" w:hAnsi="Times New Roman" w:cs="Times New Roman"/>
          <w:sz w:val="20"/>
          <w:szCs w:val="20"/>
        </w:rPr>
        <w:t>-motor network; VAN, ventral attention network; VN, visual network.</w:t>
      </w:r>
    </w:p>
    <w:p w14:paraId="66204E5B" w14:textId="77777777" w:rsidR="00200F2B" w:rsidRPr="00930E55" w:rsidRDefault="00200F2B">
      <w:pPr>
        <w:widowControl/>
        <w:jc w:val="left"/>
        <w:rPr>
          <w:rFonts w:ascii="Times New Roman" w:hAnsi="Times New Roman" w:cs="Times New Roman"/>
          <w:kern w:val="0"/>
        </w:rPr>
      </w:pPr>
      <w:r w:rsidRPr="00930E55">
        <w:rPr>
          <w:rFonts w:ascii="Times New Roman" w:hAnsi="Times New Roman" w:cs="Times New Roman"/>
          <w:kern w:val="0"/>
        </w:rPr>
        <w:br w:type="page"/>
      </w:r>
    </w:p>
    <w:p w14:paraId="47E8468E" w14:textId="67C63688" w:rsidR="008146A8" w:rsidRPr="00930E55" w:rsidRDefault="008A7656" w:rsidP="00200F2B">
      <w:pPr>
        <w:widowControl/>
        <w:jc w:val="left"/>
        <w:rPr>
          <w:rFonts w:ascii="Times New Roman" w:hAnsi="Times New Roman" w:cs="Times New Roman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lastRenderedPageBreak/>
        <w:t>Table S</w:t>
      </w:r>
      <w:r w:rsidR="00AB7482" w:rsidRPr="00930E55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8146A8"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146A8" w:rsidRPr="00930E55">
        <w:rPr>
          <w:rFonts w:ascii="Times New Roman" w:hAnsi="Times New Roman" w:cs="Times New Roman"/>
          <w:sz w:val="24"/>
          <w:szCs w:val="24"/>
        </w:rPr>
        <w:t xml:space="preserve">The differences in the principal MS gradient in each von </w:t>
      </w:r>
      <w:proofErr w:type="spellStart"/>
      <w:r w:rsidR="008146A8" w:rsidRPr="00930E55">
        <w:rPr>
          <w:rFonts w:ascii="Times New Roman" w:hAnsi="Times New Roman" w:cs="Times New Roman"/>
          <w:sz w:val="24"/>
          <w:szCs w:val="24"/>
        </w:rPr>
        <w:t>Economo</w:t>
      </w:r>
      <w:proofErr w:type="spellEnd"/>
      <w:r w:rsidR="008146A8" w:rsidRPr="00930E55">
        <w:rPr>
          <w:rFonts w:ascii="Times New Roman" w:hAnsi="Times New Roman" w:cs="Times New Roman"/>
          <w:sz w:val="24"/>
          <w:szCs w:val="24"/>
        </w:rPr>
        <w:t xml:space="preserve"> class.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34"/>
        <w:gridCol w:w="1134"/>
        <w:gridCol w:w="993"/>
        <w:gridCol w:w="992"/>
        <w:gridCol w:w="1134"/>
        <w:gridCol w:w="992"/>
        <w:gridCol w:w="992"/>
        <w:gridCol w:w="935"/>
      </w:tblGrid>
      <w:tr w:rsidR="00930E55" w:rsidRPr="00930E55" w14:paraId="173384FC" w14:textId="77777777" w:rsidTr="008146A8">
        <w:trPr>
          <w:trHeight w:val="189"/>
        </w:trPr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4E7801A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Statistics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02A44C1" w14:textId="149E357B" w:rsidR="008146A8" w:rsidRPr="00930E55" w:rsidRDefault="00E6161A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M</w:t>
            </w:r>
            <w:r w:rsidR="008146A8" w:rsidRPr="00930E55">
              <w:rPr>
                <w:sz w:val="18"/>
                <w:szCs w:val="18"/>
              </w:rPr>
              <w:t>otor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09C7BC0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Asso 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E445435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Asso 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E5F5ED4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Sec </w:t>
            </w:r>
            <w:proofErr w:type="spellStart"/>
            <w:r w:rsidRPr="00930E55">
              <w:rPr>
                <w:sz w:val="18"/>
                <w:szCs w:val="18"/>
              </w:rPr>
              <w:t>sens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BC5C24F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Prim </w:t>
            </w:r>
            <w:proofErr w:type="spellStart"/>
            <w:r w:rsidRPr="00930E55">
              <w:rPr>
                <w:sz w:val="18"/>
                <w:szCs w:val="18"/>
              </w:rPr>
              <w:t>sens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CBC1BA1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Limbic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77CBB8A" w14:textId="77777777" w:rsidR="008146A8" w:rsidRPr="00930E55" w:rsidRDefault="008146A8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Insula</w:t>
            </w:r>
          </w:p>
        </w:tc>
      </w:tr>
      <w:tr w:rsidR="00930E55" w:rsidRPr="00930E55" w14:paraId="0AE4A12A" w14:textId="77777777" w:rsidTr="00D95D9D">
        <w:trPr>
          <w:trHeight w:val="250"/>
        </w:trPr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E8187F2" w14:textId="77777777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i/>
                <w:iCs/>
                <w:sz w:val="18"/>
                <w:szCs w:val="18"/>
              </w:rPr>
              <w:t>t</w:t>
            </w:r>
            <w:r w:rsidRPr="00930E55">
              <w:rPr>
                <w:sz w:val="18"/>
                <w:szCs w:val="18"/>
              </w:rPr>
              <w:t>-statistic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A4924EF" w14:textId="6EA7C52A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-3.560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31AAC62" w14:textId="0525E6CC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2.029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153F0FC" w14:textId="047B20BF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3.746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C50D508" w14:textId="6832A83D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-0.265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4095372" w14:textId="451BA4B3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-1.825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4D31773" w14:textId="61DEE237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0.027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41378B37" w14:textId="1B1B1D49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-1.372</w:t>
            </w:r>
          </w:p>
        </w:tc>
      </w:tr>
      <w:tr w:rsidR="00930E55" w:rsidRPr="00930E55" w14:paraId="60FE73CB" w14:textId="77777777" w:rsidTr="00D95D9D">
        <w:trPr>
          <w:trHeight w:val="209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07761E" w14:textId="48A45E8A" w:rsidR="00D95D9D" w:rsidRPr="00930E55" w:rsidRDefault="00BA3849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i/>
                <w:iCs/>
                <w:sz w:val="18"/>
                <w:szCs w:val="18"/>
              </w:rPr>
              <w:t>p</w:t>
            </w:r>
            <w:r w:rsidRPr="00930E55">
              <w:rPr>
                <w:rFonts w:hint="eastAsia"/>
                <w:sz w:val="18"/>
                <w:szCs w:val="18"/>
              </w:rPr>
              <w:t xml:space="preserve"> </w:t>
            </w:r>
            <w:r w:rsidR="00D95D9D" w:rsidRPr="00930E55">
              <w:rPr>
                <w:sz w:val="18"/>
                <w:szCs w:val="18"/>
              </w:rPr>
              <w:t>value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4B16AB" w14:textId="4D3A75A3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B179B0" w14:textId="22AF9C6F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0.043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9614B5" w14:textId="16AF8FA8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A506F9" w14:textId="01C11A11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0.791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09402B" w14:textId="075B020E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0.069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EF96ED" w14:textId="193A1726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0.978</w:t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7DCBC0" w14:textId="068C39A2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0.171</w:t>
            </w:r>
          </w:p>
        </w:tc>
      </w:tr>
      <w:tr w:rsidR="00930E55" w:rsidRPr="00930E55" w14:paraId="6C805523" w14:textId="77777777" w:rsidTr="00D95D9D">
        <w:trPr>
          <w:trHeight w:val="70"/>
        </w:trPr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A92AE0" w14:textId="77777777" w:rsidR="00D95D9D" w:rsidRPr="00930E55" w:rsidRDefault="00D95D9D" w:rsidP="00D95D9D">
            <w:pPr>
              <w:widowControl/>
              <w:spacing w:line="360" w:lineRule="auto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DE8DD2" w14:textId="4C8BB58C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0.001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F37ED8" w14:textId="26C09075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0.101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55D7DF" w14:textId="44728EC1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4750B7" w14:textId="79DB4911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0.923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3F059FE" w14:textId="6C8F11E6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B9331F" w14:textId="47AEA728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0.978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EB21E7" w14:textId="124F7417" w:rsidR="00D95D9D" w:rsidRPr="00930E55" w:rsidRDefault="00D95D9D" w:rsidP="00D95D9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0.239</w:t>
            </w:r>
          </w:p>
        </w:tc>
      </w:tr>
    </w:tbl>
    <w:p w14:paraId="1CAD13EE" w14:textId="46097C4C" w:rsidR="008146A8" w:rsidRPr="00930E55" w:rsidRDefault="008146A8" w:rsidP="008146A8">
      <w:pPr>
        <w:widowControl/>
        <w:snapToGrid w:val="0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/>
          <w:sz w:val="20"/>
          <w:szCs w:val="20"/>
        </w:rPr>
        <w:t xml:space="preserve">Note: A GLM was used to investigate regionally principal MS gradient alterations in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 group, while regressing out the effect of age, </w:t>
      </w:r>
      <w:r w:rsidR="005633F1" w:rsidRPr="00930E55">
        <w:rPr>
          <w:rFonts w:ascii="Times New Roman" w:hAnsi="Times New Roman" w:cs="Times New Roman"/>
          <w:sz w:val="20"/>
          <w:szCs w:val="20"/>
        </w:rPr>
        <w:t>sex</w:t>
      </w:r>
      <w:r w:rsidRPr="00930E55">
        <w:rPr>
          <w:rFonts w:ascii="Times New Roman" w:hAnsi="Times New Roman" w:cs="Times New Roman"/>
          <w:sz w:val="20"/>
          <w:szCs w:val="20"/>
        </w:rPr>
        <w:t xml:space="preserve"> and age × </w:t>
      </w:r>
      <w:r w:rsidR="005633F1" w:rsidRPr="00930E55">
        <w:rPr>
          <w:rFonts w:ascii="Times New Roman" w:hAnsi="Times New Roman" w:cs="Times New Roman"/>
          <w:sz w:val="20"/>
          <w:szCs w:val="20"/>
        </w:rPr>
        <w:t>sex</w:t>
      </w:r>
      <w:r w:rsidRPr="00930E55">
        <w:rPr>
          <w:rFonts w:ascii="Times New Roman" w:hAnsi="Times New Roman" w:cs="Times New Roman"/>
          <w:sz w:val="20"/>
          <w:szCs w:val="20"/>
        </w:rPr>
        <w:t xml:space="preserve">. The </w:t>
      </w:r>
      <w:r w:rsidRPr="00930E55">
        <w:rPr>
          <w:rFonts w:ascii="Times New Roman" w:hAnsi="Times New Roman" w:cs="Times New Roman"/>
          <w:i/>
          <w:iCs/>
          <w:szCs w:val="21"/>
        </w:rPr>
        <w:t>t</w:t>
      </w:r>
      <w:r w:rsidRPr="00930E55">
        <w:rPr>
          <w:rFonts w:ascii="Times New Roman" w:hAnsi="Times New Roman" w:cs="Times New Roman"/>
          <w:szCs w:val="21"/>
        </w:rPr>
        <w:t>-statistic</w:t>
      </w:r>
      <w:r w:rsidRPr="00930E55">
        <w:rPr>
          <w:rFonts w:ascii="Times New Roman" w:hAnsi="Times New Roman" w:cs="Times New Roman"/>
          <w:sz w:val="20"/>
          <w:szCs w:val="20"/>
        </w:rPr>
        <w:t xml:space="preserve"> &gt; 0 means healthy controls &gt;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, and the </w:t>
      </w:r>
      <w:r w:rsidRPr="00930E55">
        <w:rPr>
          <w:rFonts w:ascii="Times New Roman" w:hAnsi="Times New Roman" w:cs="Times New Roman"/>
          <w:i/>
          <w:iCs/>
          <w:szCs w:val="21"/>
        </w:rPr>
        <w:t>t</w:t>
      </w:r>
      <w:r w:rsidRPr="00930E55">
        <w:rPr>
          <w:rFonts w:ascii="Times New Roman" w:hAnsi="Times New Roman" w:cs="Times New Roman"/>
          <w:szCs w:val="21"/>
        </w:rPr>
        <w:t>-statistic</w:t>
      </w:r>
      <w:r w:rsidRPr="00930E55">
        <w:rPr>
          <w:rFonts w:ascii="Times New Roman" w:hAnsi="Times New Roman" w:cs="Times New Roman"/>
          <w:sz w:val="20"/>
          <w:szCs w:val="20"/>
        </w:rPr>
        <w:t xml:space="preserve"> &lt; 0 means healthy controls &lt; </w:t>
      </w:r>
      <w:r w:rsidR="00DF2B96" w:rsidRPr="00930E55">
        <w:rPr>
          <w:rFonts w:ascii="Times New Roman" w:hAnsi="Times New Roman" w:cs="Times New Roman"/>
          <w:sz w:val="20"/>
          <w:szCs w:val="20"/>
        </w:rPr>
        <w:t>SCZ</w:t>
      </w:r>
      <w:r w:rsidRPr="00930E55">
        <w:rPr>
          <w:rFonts w:ascii="Times New Roman" w:hAnsi="Times New Roman" w:cs="Times New Roman"/>
          <w:sz w:val="20"/>
          <w:szCs w:val="20"/>
        </w:rPr>
        <w:t xml:space="preserve">. </w:t>
      </w:r>
      <w:r w:rsidR="00D95D9D" w:rsidRPr="00930E55">
        <w:rPr>
          <w:rFonts w:ascii="Times New Roman" w:hAnsi="Times New Roman" w:cs="Times New Roman"/>
          <w:sz w:val="20"/>
          <w:szCs w:val="20"/>
        </w:rPr>
        <w:t xml:space="preserve">FDR </w:t>
      </w:r>
      <w:r w:rsidR="00D95D9D" w:rsidRPr="00930E55">
        <w:rPr>
          <w:rFonts w:ascii="Times New Roman" w:hAnsi="Times New Roman" w:cs="Times New Roman"/>
          <w:i/>
          <w:iCs/>
          <w:sz w:val="20"/>
          <w:szCs w:val="20"/>
        </w:rPr>
        <w:t>p</w:t>
      </w:r>
      <w:r w:rsidR="00D95D9D" w:rsidRPr="00930E55">
        <w:rPr>
          <w:rFonts w:ascii="Times New Roman" w:hAnsi="Times New Roman" w:cs="Times New Roman"/>
          <w:sz w:val="20"/>
          <w:szCs w:val="20"/>
        </w:rPr>
        <w:t xml:space="preserve"> value </w:t>
      </w:r>
      <w:proofErr w:type="gramStart"/>
      <w:r w:rsidR="00D95D9D" w:rsidRPr="00930E55">
        <w:rPr>
          <w:rFonts w:ascii="Times New Roman" w:hAnsi="Times New Roman" w:cs="Times New Roman"/>
          <w:sz w:val="20"/>
          <w:szCs w:val="20"/>
        </w:rPr>
        <w:t>represent</w:t>
      </w:r>
      <w:proofErr w:type="gramEnd"/>
      <w:r w:rsidR="00D95D9D" w:rsidRPr="00930E55">
        <w:rPr>
          <w:rFonts w:ascii="Times New Roman" w:hAnsi="Times New Roman" w:cs="Times New Roman"/>
          <w:sz w:val="20"/>
          <w:szCs w:val="20"/>
        </w:rPr>
        <w:t xml:space="preserve"> the </w:t>
      </w:r>
      <w:r w:rsidR="00D95D9D" w:rsidRPr="00930E55">
        <w:rPr>
          <w:rFonts w:ascii="Times New Roman" w:hAnsi="Times New Roman" w:cs="Times New Roman"/>
          <w:i/>
          <w:iCs/>
          <w:sz w:val="20"/>
          <w:szCs w:val="20"/>
        </w:rPr>
        <w:t>p</w:t>
      </w:r>
      <w:r w:rsidR="00D95D9D" w:rsidRPr="00930E55">
        <w:rPr>
          <w:rFonts w:ascii="Times New Roman" w:hAnsi="Times New Roman" w:cs="Times New Roman"/>
          <w:sz w:val="20"/>
          <w:szCs w:val="20"/>
        </w:rPr>
        <w:t xml:space="preserve"> value after BH-FDR correction</w:t>
      </w:r>
      <w:r w:rsidRPr="00930E55">
        <w:rPr>
          <w:rFonts w:ascii="Times New Roman" w:hAnsi="Times New Roman" w:cs="Times New Roman"/>
          <w:sz w:val="20"/>
          <w:szCs w:val="20"/>
        </w:rPr>
        <w:t xml:space="preserve">. Abbreviations: Asso1, association cortex1; Asso2, association cortex2; BH-FDR, Benjamini-Hochberg false discovery rate; GLM, general linear model; Limbic, limbic regions; Insula, insular cortex; </w:t>
      </w:r>
      <w:r w:rsidR="002C4EF0" w:rsidRPr="00930E55">
        <w:rPr>
          <w:rFonts w:ascii="Times New Roman" w:hAnsi="Times New Roman" w:cs="Times New Roman"/>
          <w:sz w:val="20"/>
          <w:szCs w:val="20"/>
        </w:rPr>
        <w:t xml:space="preserve">Motor, primary motor; </w:t>
      </w:r>
      <w:r w:rsidRPr="00930E55">
        <w:rPr>
          <w:rFonts w:ascii="Times New Roman" w:hAnsi="Times New Roman" w:cs="Times New Roman"/>
          <w:sz w:val="20"/>
          <w:szCs w:val="20"/>
        </w:rPr>
        <w:t xml:space="preserve">MS, morphometric similarity; Prim </w:t>
      </w:r>
      <w:proofErr w:type="spellStart"/>
      <w:r w:rsidRPr="00930E55">
        <w:rPr>
          <w:rFonts w:ascii="Times New Roman" w:hAnsi="Times New Roman" w:cs="Times New Roman"/>
          <w:sz w:val="20"/>
          <w:szCs w:val="20"/>
        </w:rPr>
        <w:t>sens</w:t>
      </w:r>
      <w:proofErr w:type="spellEnd"/>
      <w:r w:rsidRPr="00930E55">
        <w:rPr>
          <w:rFonts w:ascii="Times New Roman" w:hAnsi="Times New Roman" w:cs="Times New Roman"/>
          <w:sz w:val="20"/>
          <w:szCs w:val="20"/>
        </w:rPr>
        <w:t xml:space="preserve">, primary sensory cortex; Sec </w:t>
      </w:r>
      <w:proofErr w:type="spellStart"/>
      <w:r w:rsidRPr="00930E55">
        <w:rPr>
          <w:rFonts w:ascii="Times New Roman" w:hAnsi="Times New Roman" w:cs="Times New Roman"/>
          <w:sz w:val="20"/>
          <w:szCs w:val="20"/>
        </w:rPr>
        <w:t>sens</w:t>
      </w:r>
      <w:proofErr w:type="spellEnd"/>
      <w:r w:rsidRPr="00930E55">
        <w:rPr>
          <w:rFonts w:ascii="Times New Roman" w:hAnsi="Times New Roman" w:cs="Times New Roman"/>
          <w:sz w:val="20"/>
          <w:szCs w:val="20"/>
        </w:rPr>
        <w:t>, second sensory cortex.</w:t>
      </w:r>
    </w:p>
    <w:p w14:paraId="1E0F88E2" w14:textId="77777777" w:rsidR="00200F2B" w:rsidRPr="00930E55" w:rsidRDefault="00200F2B">
      <w:pPr>
        <w:widowControl/>
        <w:jc w:val="left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/>
          <w:sz w:val="20"/>
          <w:szCs w:val="20"/>
        </w:rPr>
        <w:br w:type="page"/>
      </w:r>
    </w:p>
    <w:p w14:paraId="30B1217A" w14:textId="7FAE1474" w:rsidR="00B379F1" w:rsidRPr="00930E55" w:rsidRDefault="008A7656" w:rsidP="008146A8">
      <w:pPr>
        <w:widowControl/>
        <w:snapToGrid w:val="0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lastRenderedPageBreak/>
        <w:t>Table S</w:t>
      </w:r>
      <w:r w:rsidR="00AB7482" w:rsidRPr="00930E55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EA6222" w:rsidRPr="00930E5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E402A" w:rsidRPr="00930E5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E402A" w:rsidRPr="00930E55">
        <w:rPr>
          <w:rFonts w:ascii="Times New Roman" w:hAnsi="Times New Roman" w:cs="Times New Roman"/>
          <w:sz w:val="24"/>
          <w:szCs w:val="24"/>
        </w:rPr>
        <w:t>The correlation of PANSS score with PLS1 values of brain regions gradient.</w:t>
      </w:r>
    </w:p>
    <w:tbl>
      <w:tblPr>
        <w:tblStyle w:val="a7"/>
        <w:tblW w:w="8314" w:type="dxa"/>
        <w:tblLook w:val="04A0" w:firstRow="1" w:lastRow="0" w:firstColumn="1" w:lastColumn="0" w:noHBand="0" w:noVBand="1"/>
      </w:tblPr>
      <w:tblGrid>
        <w:gridCol w:w="2572"/>
        <w:gridCol w:w="2128"/>
        <w:gridCol w:w="1900"/>
        <w:gridCol w:w="1714"/>
      </w:tblGrid>
      <w:tr w:rsidR="00930E55" w:rsidRPr="00930E55" w14:paraId="3700FA16" w14:textId="77777777" w:rsidTr="00627293">
        <w:trPr>
          <w:trHeight w:val="159"/>
        </w:trPr>
        <w:tc>
          <w:tcPr>
            <w:tcW w:w="25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1A9F3BB" w14:textId="67023FAD" w:rsidR="00627293" w:rsidRPr="00930E55" w:rsidRDefault="00627293" w:rsidP="00FA6679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PANSS</w:t>
            </w:r>
          </w:p>
        </w:tc>
        <w:tc>
          <w:tcPr>
            <w:tcW w:w="21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FF82379" w14:textId="32B2F086" w:rsidR="00627293" w:rsidRPr="00930E55" w:rsidRDefault="00627293" w:rsidP="00627293">
            <w:pPr>
              <w:widowControl/>
              <w:spacing w:line="360" w:lineRule="auto"/>
              <w:jc w:val="center"/>
              <w:rPr>
                <w:i/>
                <w:iCs/>
                <w:sz w:val="18"/>
                <w:szCs w:val="18"/>
              </w:rPr>
            </w:pPr>
            <w:r w:rsidRPr="00930E55">
              <w:rPr>
                <w:rFonts w:hint="eastAsia"/>
                <w:i/>
                <w:iCs/>
                <w:sz w:val="18"/>
                <w:szCs w:val="18"/>
              </w:rPr>
              <w:t>r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D75D14A" w14:textId="68EB4BB2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rFonts w:hint="eastAsia"/>
                <w:i/>
                <w:iCs/>
                <w:sz w:val="18"/>
                <w:szCs w:val="18"/>
              </w:rPr>
              <w:t>p</w:t>
            </w:r>
            <w:r w:rsidRPr="00930E55">
              <w:rPr>
                <w:sz w:val="18"/>
                <w:szCs w:val="18"/>
              </w:rPr>
              <w:t xml:space="preserve"> </w:t>
            </w:r>
            <w:r w:rsidRPr="00930E55">
              <w:rPr>
                <w:rFonts w:hint="eastAsia"/>
                <w:sz w:val="18"/>
                <w:szCs w:val="18"/>
              </w:rPr>
              <w:t>value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F43173" w14:textId="1C37E0B9" w:rsidR="00627293" w:rsidRPr="00930E55" w:rsidRDefault="00207735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FDR</w:t>
            </w:r>
            <w:r w:rsidRPr="00930E55">
              <w:rPr>
                <w:i/>
                <w:iCs/>
                <w:sz w:val="18"/>
                <w:szCs w:val="18"/>
              </w:rPr>
              <w:t xml:space="preserve"> </w:t>
            </w:r>
            <w:r w:rsidRPr="00930E55">
              <w:rPr>
                <w:rFonts w:hint="eastAsia"/>
                <w:i/>
                <w:iCs/>
                <w:sz w:val="18"/>
                <w:szCs w:val="18"/>
              </w:rPr>
              <w:t>p</w:t>
            </w:r>
            <w:r w:rsidRPr="00930E55">
              <w:rPr>
                <w:sz w:val="18"/>
                <w:szCs w:val="18"/>
              </w:rPr>
              <w:t xml:space="preserve"> </w:t>
            </w:r>
            <w:r w:rsidRPr="00930E55">
              <w:rPr>
                <w:rFonts w:hint="eastAsia"/>
                <w:sz w:val="18"/>
                <w:szCs w:val="18"/>
              </w:rPr>
              <w:t>value</w:t>
            </w:r>
          </w:p>
        </w:tc>
      </w:tr>
      <w:tr w:rsidR="00930E55" w:rsidRPr="00930E55" w14:paraId="26FEEBFE" w14:textId="77777777" w:rsidTr="00627293">
        <w:trPr>
          <w:trHeight w:val="176"/>
        </w:trPr>
        <w:tc>
          <w:tcPr>
            <w:tcW w:w="2572" w:type="dxa"/>
            <w:tcBorders>
              <w:top w:val="nil"/>
              <w:left w:val="nil"/>
              <w:bottom w:val="nil"/>
              <w:right w:val="nil"/>
            </w:tcBorders>
          </w:tcPr>
          <w:p w14:paraId="70CA8870" w14:textId="28D0C98E" w:rsidR="00627293" w:rsidRPr="00930E55" w:rsidRDefault="00627293" w:rsidP="009D2039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D</w:t>
            </w:r>
            <w:r w:rsidRPr="00930E55">
              <w:rPr>
                <w:rFonts w:hint="eastAsia"/>
                <w:sz w:val="18"/>
                <w:szCs w:val="18"/>
              </w:rPr>
              <w:t>epressive</w:t>
            </w:r>
            <w:r w:rsidRPr="00930E55">
              <w:rPr>
                <w:sz w:val="18"/>
                <w:szCs w:val="18"/>
              </w:rPr>
              <w:t xml:space="preserve"> factor</w:t>
            </w:r>
            <w:r w:rsidR="00CE402A" w:rsidRPr="00930E55">
              <w:rPr>
                <w:sz w:val="18"/>
                <w:szCs w:val="18"/>
              </w:rPr>
              <w:t xml:space="preserve"> score</w:t>
            </w:r>
          </w:p>
        </w:tc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24E11D7C" w14:textId="0FBBF78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0.3805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</w:tcPr>
          <w:p w14:paraId="6B34EDFE" w14:textId="29603051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</w:tcPr>
          <w:p w14:paraId="689B2235" w14:textId="6A2A585C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</w:tr>
      <w:tr w:rsidR="00930E55" w:rsidRPr="00930E55" w14:paraId="7277C166" w14:textId="77777777" w:rsidTr="00627293">
        <w:trPr>
          <w:trHeight w:val="59"/>
        </w:trPr>
        <w:tc>
          <w:tcPr>
            <w:tcW w:w="2572" w:type="dxa"/>
            <w:tcBorders>
              <w:top w:val="nil"/>
              <w:left w:val="nil"/>
              <w:bottom w:val="nil"/>
              <w:right w:val="nil"/>
            </w:tcBorders>
          </w:tcPr>
          <w:p w14:paraId="06CFFC43" w14:textId="48B58D7B" w:rsidR="00627293" w:rsidRPr="00930E55" w:rsidRDefault="00627293" w:rsidP="00131AC0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D</w:t>
            </w:r>
            <w:r w:rsidRPr="00930E55">
              <w:rPr>
                <w:rFonts w:hint="eastAsia"/>
                <w:sz w:val="18"/>
                <w:szCs w:val="18"/>
              </w:rPr>
              <w:t>isorganized</w:t>
            </w:r>
            <w:r w:rsidRPr="00930E55">
              <w:rPr>
                <w:sz w:val="18"/>
                <w:szCs w:val="18"/>
              </w:rPr>
              <w:t xml:space="preserve"> </w:t>
            </w:r>
            <w:r w:rsidRPr="00930E55">
              <w:rPr>
                <w:rFonts w:hint="eastAsia"/>
                <w:sz w:val="18"/>
                <w:szCs w:val="18"/>
              </w:rPr>
              <w:t>factor</w:t>
            </w:r>
            <w:r w:rsidR="00CE402A" w:rsidRPr="00930E55">
              <w:rPr>
                <w:sz w:val="18"/>
                <w:szCs w:val="18"/>
              </w:rPr>
              <w:t xml:space="preserve"> score</w:t>
            </w:r>
          </w:p>
        </w:tc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740D4E9C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0.4665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</w:tcPr>
          <w:p w14:paraId="3D8DA052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</w:tcPr>
          <w:p w14:paraId="7D4C481F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</w:tr>
      <w:tr w:rsidR="00930E55" w:rsidRPr="00930E55" w14:paraId="7B873CEE" w14:textId="77777777" w:rsidTr="00EF55D4">
        <w:trPr>
          <w:trHeight w:val="176"/>
        </w:trPr>
        <w:tc>
          <w:tcPr>
            <w:tcW w:w="2572" w:type="dxa"/>
            <w:tcBorders>
              <w:top w:val="nil"/>
              <w:left w:val="nil"/>
              <w:bottom w:val="nil"/>
              <w:right w:val="nil"/>
            </w:tcBorders>
          </w:tcPr>
          <w:p w14:paraId="5ED7C30E" w14:textId="78018125" w:rsidR="00627293" w:rsidRPr="00930E55" w:rsidRDefault="00627293" w:rsidP="00EF55D4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E</w:t>
            </w:r>
            <w:r w:rsidRPr="00930E55">
              <w:rPr>
                <w:rFonts w:hint="eastAsia"/>
                <w:sz w:val="18"/>
                <w:szCs w:val="18"/>
              </w:rPr>
              <w:t>xcit</w:t>
            </w:r>
            <w:r w:rsidRPr="00930E55">
              <w:rPr>
                <w:sz w:val="18"/>
                <w:szCs w:val="18"/>
              </w:rPr>
              <w:t>ed factor</w:t>
            </w:r>
            <w:r w:rsidR="00CE402A" w:rsidRPr="00930E55">
              <w:rPr>
                <w:sz w:val="18"/>
                <w:szCs w:val="18"/>
              </w:rPr>
              <w:t xml:space="preserve"> score</w:t>
            </w:r>
          </w:p>
        </w:tc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1662CCC6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.4588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</w:tcPr>
          <w:p w14:paraId="675695DA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</w:tcPr>
          <w:p w14:paraId="7FBFC8CC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</w:tr>
      <w:tr w:rsidR="00930E55" w:rsidRPr="00930E55" w14:paraId="1EE17F8F" w14:textId="77777777" w:rsidTr="00C017BD">
        <w:trPr>
          <w:trHeight w:val="176"/>
        </w:trPr>
        <w:tc>
          <w:tcPr>
            <w:tcW w:w="2572" w:type="dxa"/>
            <w:tcBorders>
              <w:top w:val="nil"/>
              <w:left w:val="nil"/>
              <w:bottom w:val="nil"/>
              <w:right w:val="nil"/>
            </w:tcBorders>
          </w:tcPr>
          <w:p w14:paraId="7642831C" w14:textId="6CC463FF" w:rsidR="00627293" w:rsidRPr="00930E55" w:rsidRDefault="00627293" w:rsidP="00C017BD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Negative factor</w:t>
            </w:r>
            <w:r w:rsidR="00CE402A" w:rsidRPr="00930E55">
              <w:rPr>
                <w:sz w:val="18"/>
                <w:szCs w:val="18"/>
              </w:rPr>
              <w:t xml:space="preserve"> score</w:t>
            </w:r>
          </w:p>
        </w:tc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70ACC1BB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0.5132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</w:tcPr>
          <w:p w14:paraId="2E9106D0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</w:tcPr>
          <w:p w14:paraId="0CBF385A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</w:tr>
      <w:tr w:rsidR="00930E55" w:rsidRPr="00930E55" w14:paraId="5EDC5273" w14:textId="77777777" w:rsidTr="00627293">
        <w:trPr>
          <w:trHeight w:val="176"/>
        </w:trPr>
        <w:tc>
          <w:tcPr>
            <w:tcW w:w="2572" w:type="dxa"/>
            <w:tcBorders>
              <w:top w:val="nil"/>
              <w:left w:val="nil"/>
              <w:bottom w:val="nil"/>
              <w:right w:val="nil"/>
            </w:tcBorders>
          </w:tcPr>
          <w:p w14:paraId="7C7448C9" w14:textId="453D1BB5" w:rsidR="00627293" w:rsidRPr="00930E55" w:rsidRDefault="00627293" w:rsidP="008C22F7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P</w:t>
            </w:r>
            <w:r w:rsidRPr="00930E55">
              <w:rPr>
                <w:rFonts w:hint="eastAsia"/>
                <w:sz w:val="18"/>
                <w:szCs w:val="18"/>
              </w:rPr>
              <w:t>ositive</w:t>
            </w:r>
            <w:r w:rsidRPr="00930E55">
              <w:rPr>
                <w:sz w:val="18"/>
                <w:szCs w:val="18"/>
              </w:rPr>
              <w:t xml:space="preserve"> factor</w:t>
            </w:r>
            <w:r w:rsidR="00CE402A" w:rsidRPr="00930E55">
              <w:rPr>
                <w:sz w:val="18"/>
                <w:szCs w:val="18"/>
              </w:rPr>
              <w:t xml:space="preserve"> score</w:t>
            </w:r>
          </w:p>
        </w:tc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1419535D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0.4724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</w:tcPr>
          <w:p w14:paraId="2A9FD281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</w:tcPr>
          <w:p w14:paraId="505B6FC9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</w:tr>
      <w:tr w:rsidR="00930E55" w:rsidRPr="00930E55" w14:paraId="6BF0FDB2" w14:textId="77777777" w:rsidTr="00627293">
        <w:trPr>
          <w:trHeight w:val="211"/>
        </w:trPr>
        <w:tc>
          <w:tcPr>
            <w:tcW w:w="25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E8E60B" w14:textId="3786CFC5" w:rsidR="00627293" w:rsidRPr="00930E55" w:rsidRDefault="00627293" w:rsidP="00F36901">
            <w:pPr>
              <w:widowControl/>
              <w:spacing w:line="360" w:lineRule="auto"/>
              <w:rPr>
                <w:sz w:val="18"/>
                <w:szCs w:val="18"/>
              </w:rPr>
            </w:pPr>
            <w:r w:rsidRPr="00930E55">
              <w:rPr>
                <w:rFonts w:hint="eastAsia"/>
                <w:sz w:val="18"/>
                <w:szCs w:val="18"/>
              </w:rPr>
              <w:t>Total</w:t>
            </w:r>
            <w:r w:rsidRPr="00930E55">
              <w:rPr>
                <w:sz w:val="18"/>
                <w:szCs w:val="18"/>
              </w:rPr>
              <w:t xml:space="preserve"> </w:t>
            </w:r>
            <w:r w:rsidR="00CE402A" w:rsidRPr="00930E55">
              <w:rPr>
                <w:sz w:val="18"/>
                <w:szCs w:val="18"/>
              </w:rPr>
              <w:t xml:space="preserve">PANSS </w:t>
            </w:r>
            <w:r w:rsidRPr="00930E55">
              <w:rPr>
                <w:rFonts w:hint="eastAsia"/>
                <w:sz w:val="18"/>
                <w:szCs w:val="18"/>
              </w:rPr>
              <w:t>score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ACE1ABA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>0.3970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E4063E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D06CF7" w14:textId="77777777" w:rsidR="00627293" w:rsidRPr="00930E55" w:rsidRDefault="00627293" w:rsidP="00627293">
            <w:pPr>
              <w:widowControl/>
              <w:spacing w:line="360" w:lineRule="auto"/>
              <w:jc w:val="center"/>
              <w:rPr>
                <w:sz w:val="18"/>
                <w:szCs w:val="18"/>
              </w:rPr>
            </w:pPr>
            <w:r w:rsidRPr="00930E55">
              <w:rPr>
                <w:sz w:val="18"/>
                <w:szCs w:val="18"/>
              </w:rPr>
              <w:t xml:space="preserve">&lt; </w:t>
            </w:r>
            <w:r w:rsidRPr="00930E55">
              <w:rPr>
                <w:rFonts w:hint="eastAsia"/>
                <w:sz w:val="18"/>
                <w:szCs w:val="18"/>
              </w:rPr>
              <w:t>0</w:t>
            </w:r>
            <w:r w:rsidRPr="00930E55">
              <w:rPr>
                <w:sz w:val="18"/>
                <w:szCs w:val="18"/>
              </w:rPr>
              <w:t>.001</w:t>
            </w:r>
          </w:p>
        </w:tc>
      </w:tr>
    </w:tbl>
    <w:p w14:paraId="102BB35A" w14:textId="0C43B1EA" w:rsidR="006E5C8E" w:rsidRPr="00930E55" w:rsidRDefault="00D00AC3" w:rsidP="00D00AC3">
      <w:pPr>
        <w:widowControl/>
        <w:snapToGrid w:val="0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 w:hint="eastAsia"/>
          <w:sz w:val="20"/>
          <w:szCs w:val="20"/>
        </w:rPr>
        <w:t>A</w:t>
      </w:r>
      <w:r w:rsidRPr="00930E55">
        <w:rPr>
          <w:rFonts w:ascii="Times New Roman" w:hAnsi="Times New Roman" w:cs="Times New Roman"/>
          <w:sz w:val="20"/>
          <w:szCs w:val="20"/>
        </w:rPr>
        <w:t xml:space="preserve">bbreviations: </w:t>
      </w:r>
      <w:r w:rsidR="00207735" w:rsidRPr="00930E55">
        <w:rPr>
          <w:rFonts w:ascii="Times New Roman" w:hAnsi="Times New Roman" w:cs="Times New Roman"/>
          <w:sz w:val="20"/>
          <w:szCs w:val="20"/>
        </w:rPr>
        <w:t xml:space="preserve">FDR, Benjamini-Hochberg false discovery rate; </w:t>
      </w:r>
      <w:r w:rsidRPr="00930E55">
        <w:rPr>
          <w:rFonts w:ascii="Times New Roman" w:hAnsi="Times New Roman" w:cs="Times New Roman"/>
          <w:sz w:val="20"/>
          <w:szCs w:val="20"/>
        </w:rPr>
        <w:t>PANSS, positive and negative syndrome scale</w:t>
      </w:r>
      <w:r w:rsidRPr="00930E55">
        <w:rPr>
          <w:rFonts w:ascii="Times New Roman" w:hAnsi="Times New Roman" w:cs="Times New Roman" w:hint="eastAsia"/>
          <w:sz w:val="20"/>
          <w:szCs w:val="20"/>
        </w:rPr>
        <w:t>;</w:t>
      </w:r>
      <w:r w:rsidRPr="00930E55">
        <w:rPr>
          <w:rFonts w:ascii="Times New Roman" w:hAnsi="Times New Roman" w:cs="Times New Roman"/>
          <w:sz w:val="20"/>
          <w:szCs w:val="20"/>
        </w:rPr>
        <w:t xml:space="preserve"> PLS1</w:t>
      </w:r>
      <w:r w:rsidR="00C70C1D" w:rsidRPr="00930E55">
        <w:rPr>
          <w:rFonts w:ascii="Times New Roman" w:hAnsi="Times New Roman" w:cs="Times New Roman"/>
          <w:sz w:val="20"/>
          <w:szCs w:val="20"/>
        </w:rPr>
        <w:t>, the first</w:t>
      </w:r>
      <w:r w:rsidR="00DC7897" w:rsidRPr="00930E55">
        <w:rPr>
          <w:rFonts w:ascii="Times New Roman" w:hAnsi="Times New Roman" w:cs="Times New Roman"/>
          <w:sz w:val="20"/>
          <w:szCs w:val="20"/>
        </w:rPr>
        <w:t xml:space="preserve"> PLS component.</w:t>
      </w:r>
      <w:r w:rsidRPr="00930E55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1C0D1CCD" w14:textId="77777777" w:rsidR="006E5C8E" w:rsidRPr="00930E55" w:rsidRDefault="006E5C8E">
      <w:pPr>
        <w:widowControl/>
        <w:jc w:val="left"/>
        <w:rPr>
          <w:rFonts w:ascii="Times New Roman" w:hAnsi="Times New Roman" w:cs="Times New Roman"/>
          <w:sz w:val="20"/>
          <w:szCs w:val="20"/>
        </w:rPr>
      </w:pPr>
      <w:r w:rsidRPr="00930E55">
        <w:rPr>
          <w:rFonts w:ascii="Times New Roman" w:hAnsi="Times New Roman" w:cs="Times New Roman"/>
          <w:sz w:val="20"/>
          <w:szCs w:val="20"/>
        </w:rPr>
        <w:br w:type="page"/>
      </w:r>
    </w:p>
    <w:p w14:paraId="050C48BA" w14:textId="77777777" w:rsidR="006E5C8E" w:rsidRPr="00930E55" w:rsidRDefault="006E5C8E" w:rsidP="00D00AC3">
      <w:pPr>
        <w:widowControl/>
        <w:snapToGrid w:val="0"/>
        <w:rPr>
          <w:rFonts w:ascii="Times New Roman" w:hAnsi="Times New Roman" w:cs="Times New Roman"/>
          <w:sz w:val="20"/>
          <w:szCs w:val="20"/>
        </w:rPr>
      </w:pPr>
    </w:p>
    <w:p w14:paraId="3F6781A7" w14:textId="31077831" w:rsidR="006E5C8E" w:rsidRPr="00930E55" w:rsidRDefault="006E5C8E" w:rsidP="00D00AC3">
      <w:pPr>
        <w:widowControl/>
        <w:snapToGrid w:val="0"/>
        <w:rPr>
          <w:rFonts w:ascii="Times New Roman" w:hAnsi="Times New Roman" w:cs="Times New Roman"/>
          <w:sz w:val="20"/>
          <w:szCs w:val="20"/>
        </w:rPr>
      </w:pPr>
      <w:bookmarkStart w:id="4" w:name="_Hlk188895512"/>
      <w:r w:rsidRPr="00930E55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0FA6DFF9" wp14:editId="6922DDB8">
            <wp:extent cx="5274310" cy="2331720"/>
            <wp:effectExtent l="0" t="0" r="2540" b="0"/>
            <wp:docPr id="185923843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33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A27B7E" w14:textId="45459643" w:rsidR="006E5C8E" w:rsidRPr="00930E55" w:rsidRDefault="006E5C8E" w:rsidP="00D00AC3">
      <w:pPr>
        <w:widowControl/>
        <w:snapToGrid w:val="0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>Fig. S1.</w:t>
      </w:r>
      <w:r w:rsidRPr="00930E55">
        <w:rPr>
          <w:rFonts w:ascii="Times New Roman" w:hAnsi="Times New Roman" w:cs="Times New Roman"/>
          <w:sz w:val="24"/>
          <w:szCs w:val="24"/>
        </w:rPr>
        <w:t xml:space="preserve"> The spatial patterns of the </w:t>
      </w:r>
      <w:r w:rsidRPr="00930E55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Pr="00930E55">
        <w:rPr>
          <w:rFonts w:ascii="Times New Roman" w:hAnsi="Times New Roman" w:cs="Times New Roman"/>
          <w:sz w:val="24"/>
          <w:szCs w:val="24"/>
        </w:rPr>
        <w:t xml:space="preserve">-map for the first three </w:t>
      </w:r>
      <w:r w:rsidR="005F2AAE" w:rsidRPr="00930E55">
        <w:rPr>
          <w:rFonts w:ascii="Times New Roman" w:hAnsi="Times New Roman" w:cs="Times New Roman"/>
          <w:sz w:val="24"/>
          <w:szCs w:val="24"/>
        </w:rPr>
        <w:t>morphometric similarity (MS)</w:t>
      </w:r>
      <w:r w:rsidR="005F2AAE" w:rsidRPr="00930E55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930E55">
        <w:rPr>
          <w:rFonts w:ascii="Times New Roman" w:hAnsi="Times New Roman" w:cs="Times New Roman"/>
          <w:sz w:val="24"/>
          <w:szCs w:val="24"/>
        </w:rPr>
        <w:t xml:space="preserve">gradients comparing </w:t>
      </w:r>
      <w:r w:rsidR="005F2AAE" w:rsidRPr="00930E55">
        <w:rPr>
          <w:rFonts w:ascii="Times New Roman" w:hAnsi="Times New Roman" w:cs="Times New Roman" w:hint="eastAsia"/>
          <w:sz w:val="24"/>
          <w:szCs w:val="24"/>
        </w:rPr>
        <w:t>schizophrenia (</w:t>
      </w:r>
      <w:r w:rsidRPr="00930E55">
        <w:rPr>
          <w:rFonts w:ascii="Times New Roman" w:hAnsi="Times New Roman" w:cs="Times New Roman"/>
          <w:sz w:val="24"/>
          <w:szCs w:val="24"/>
        </w:rPr>
        <w:t>SCZ</w:t>
      </w:r>
      <w:r w:rsidR="005F2AAE" w:rsidRPr="00930E55">
        <w:rPr>
          <w:rFonts w:ascii="Times New Roman" w:hAnsi="Times New Roman" w:cs="Times New Roman" w:hint="eastAsia"/>
          <w:sz w:val="24"/>
          <w:szCs w:val="24"/>
        </w:rPr>
        <w:t>)</w:t>
      </w:r>
      <w:r w:rsidRPr="00930E55">
        <w:rPr>
          <w:rFonts w:ascii="Times New Roman" w:hAnsi="Times New Roman" w:cs="Times New Roman"/>
          <w:sz w:val="24"/>
          <w:szCs w:val="24"/>
        </w:rPr>
        <w:t xml:space="preserve"> and </w:t>
      </w:r>
      <w:r w:rsidR="004C48B3" w:rsidRPr="00930E55">
        <w:rPr>
          <w:rFonts w:ascii="Times New Roman" w:hAnsi="Times New Roman" w:cs="Times New Roman" w:hint="eastAsia"/>
          <w:sz w:val="24"/>
          <w:szCs w:val="24"/>
        </w:rPr>
        <w:t>healthy controls</w:t>
      </w:r>
      <w:r w:rsidR="005F2AAE" w:rsidRPr="00930E55">
        <w:rPr>
          <w:rFonts w:ascii="Times New Roman" w:hAnsi="Times New Roman" w:cs="Times New Roman" w:hint="eastAsia"/>
          <w:sz w:val="24"/>
          <w:szCs w:val="24"/>
        </w:rPr>
        <w:t xml:space="preserve"> (</w:t>
      </w:r>
      <w:r w:rsidRPr="00930E55">
        <w:rPr>
          <w:rFonts w:ascii="Times New Roman" w:hAnsi="Times New Roman" w:cs="Times New Roman"/>
          <w:sz w:val="24"/>
          <w:szCs w:val="24"/>
        </w:rPr>
        <w:t>HC</w:t>
      </w:r>
      <w:r w:rsidR="004C48B3" w:rsidRPr="00930E55">
        <w:rPr>
          <w:rFonts w:ascii="Times New Roman" w:hAnsi="Times New Roman" w:cs="Times New Roman" w:hint="eastAsia"/>
          <w:sz w:val="24"/>
          <w:szCs w:val="24"/>
        </w:rPr>
        <w:t>s</w:t>
      </w:r>
      <w:r w:rsidR="005F2AAE" w:rsidRPr="00930E55">
        <w:rPr>
          <w:rFonts w:ascii="Times New Roman" w:hAnsi="Times New Roman" w:cs="Times New Roman" w:hint="eastAsia"/>
          <w:sz w:val="24"/>
          <w:szCs w:val="24"/>
        </w:rPr>
        <w:t>)</w:t>
      </w:r>
      <w:r w:rsidRPr="00930E55">
        <w:rPr>
          <w:rFonts w:ascii="Times New Roman" w:hAnsi="Times New Roman" w:cs="Times New Roman"/>
          <w:sz w:val="24"/>
          <w:szCs w:val="24"/>
        </w:rPr>
        <w:t>.</w:t>
      </w:r>
    </w:p>
    <w:bookmarkEnd w:id="4"/>
    <w:p w14:paraId="080F7CD0" w14:textId="77777777" w:rsidR="006E5C8E" w:rsidRPr="00930E55" w:rsidRDefault="006E5C8E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sz w:val="24"/>
          <w:szCs w:val="24"/>
        </w:rPr>
        <w:br w:type="page"/>
      </w:r>
    </w:p>
    <w:p w14:paraId="6EC4A2E6" w14:textId="77777777" w:rsidR="006E5C8E" w:rsidRPr="00930E55" w:rsidRDefault="006E5C8E" w:rsidP="00D00AC3">
      <w:pPr>
        <w:widowControl/>
        <w:snapToGrid w:val="0"/>
        <w:rPr>
          <w:rFonts w:ascii="Times New Roman" w:hAnsi="Times New Roman" w:cs="Times New Roman"/>
          <w:sz w:val="24"/>
          <w:szCs w:val="24"/>
        </w:rPr>
      </w:pPr>
    </w:p>
    <w:p w14:paraId="434B5620" w14:textId="01C13E65" w:rsidR="006E5C8E" w:rsidRPr="00930E55" w:rsidRDefault="006E5C8E" w:rsidP="00EF2C28">
      <w:pPr>
        <w:widowControl/>
        <w:snapToGrid w:val="0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_Hlk188893766"/>
      <w:r w:rsidRPr="00930E5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FDA2278" wp14:editId="25D601F0">
            <wp:extent cx="2868899" cy="2922624"/>
            <wp:effectExtent l="0" t="0" r="8255" b="0"/>
            <wp:docPr id="164291326" name="图片 2" descr="图表, 散点图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291326" name="图片 2" descr="图表, 散点图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952" cy="2933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B07F95" w14:textId="7E75004F" w:rsidR="006E5C8E" w:rsidRPr="00930E55" w:rsidRDefault="006E5C8E" w:rsidP="00D00AC3">
      <w:pPr>
        <w:widowControl/>
        <w:snapToGrid w:val="0"/>
        <w:rPr>
          <w:rFonts w:ascii="Times New Roman" w:hAnsi="Times New Roman" w:cs="Times New Roman"/>
          <w:sz w:val="24"/>
          <w:szCs w:val="24"/>
        </w:rPr>
      </w:pPr>
      <w:r w:rsidRPr="00930E55">
        <w:rPr>
          <w:rFonts w:ascii="Times New Roman" w:hAnsi="Times New Roman" w:cs="Times New Roman"/>
          <w:b/>
          <w:bCs/>
          <w:sz w:val="24"/>
          <w:szCs w:val="24"/>
        </w:rPr>
        <w:t>Fig. S</w:t>
      </w:r>
      <w:r w:rsidR="00876758" w:rsidRPr="00930E55">
        <w:rPr>
          <w:rFonts w:ascii="Times New Roman" w:hAnsi="Times New Roman" w:cs="Times New Roman" w:hint="eastAsia"/>
          <w:b/>
          <w:bCs/>
          <w:sz w:val="24"/>
          <w:szCs w:val="24"/>
        </w:rPr>
        <w:t>2</w:t>
      </w:r>
      <w:r w:rsidRPr="00930E5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930E55">
        <w:rPr>
          <w:rFonts w:ascii="Times New Roman" w:hAnsi="Times New Roman" w:cs="Times New Roman"/>
          <w:sz w:val="24"/>
          <w:szCs w:val="24"/>
        </w:rPr>
        <w:t xml:space="preserve"> Correlation between</w:t>
      </w:r>
      <w:r w:rsidRPr="00930E55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B733D5" w:rsidRPr="00930E55">
        <w:rPr>
          <w:rFonts w:ascii="Times New Roman" w:hAnsi="Times New Roman" w:cs="Times New Roman"/>
          <w:sz w:val="24"/>
          <w:szCs w:val="24"/>
        </w:rPr>
        <w:t>morphometric similarity (MS)</w:t>
      </w:r>
      <w:r w:rsidRPr="00930E55">
        <w:rPr>
          <w:rFonts w:ascii="Times New Roman" w:hAnsi="Times New Roman" w:cs="Times New Roman"/>
          <w:sz w:val="24"/>
          <w:szCs w:val="24"/>
        </w:rPr>
        <w:t xml:space="preserve"> gradients derived from seven and five morphometric features.</w:t>
      </w:r>
      <w:bookmarkEnd w:id="5"/>
    </w:p>
    <w:sectPr w:rsidR="006E5C8E" w:rsidRPr="00930E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8480CC" w14:textId="77777777" w:rsidR="00F6398C" w:rsidRDefault="00F6398C" w:rsidP="0043465D">
      <w:r>
        <w:separator/>
      </w:r>
    </w:p>
  </w:endnote>
  <w:endnote w:type="continuationSeparator" w:id="0">
    <w:p w14:paraId="0C16B2CE" w14:textId="77777777" w:rsidR="00F6398C" w:rsidRDefault="00F6398C" w:rsidP="00434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B22A2D" w14:textId="77777777" w:rsidR="00F6398C" w:rsidRDefault="00F6398C" w:rsidP="0043465D">
      <w:r>
        <w:separator/>
      </w:r>
    </w:p>
  </w:footnote>
  <w:footnote w:type="continuationSeparator" w:id="0">
    <w:p w14:paraId="35C6513C" w14:textId="77777777" w:rsidR="00F6398C" w:rsidRDefault="00F6398C" w:rsidP="004346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Y3NTUwNzQzNzY3MDJW0lEKTi0uzszPAykwqQUA3/9rySwAAAA="/>
  </w:docVars>
  <w:rsids>
    <w:rsidRoot w:val="00072FBF"/>
    <w:rsid w:val="00010FE4"/>
    <w:rsid w:val="00072FBF"/>
    <w:rsid w:val="000B4FAD"/>
    <w:rsid w:val="001638FF"/>
    <w:rsid w:val="001D4A57"/>
    <w:rsid w:val="00200F2B"/>
    <w:rsid w:val="00207735"/>
    <w:rsid w:val="00216B02"/>
    <w:rsid w:val="00265C24"/>
    <w:rsid w:val="002C4EF0"/>
    <w:rsid w:val="002F2B1D"/>
    <w:rsid w:val="003944C5"/>
    <w:rsid w:val="0043465D"/>
    <w:rsid w:val="004C48B3"/>
    <w:rsid w:val="005633F1"/>
    <w:rsid w:val="00585B99"/>
    <w:rsid w:val="005960B1"/>
    <w:rsid w:val="00597D86"/>
    <w:rsid w:val="005A4315"/>
    <w:rsid w:val="005A6CCC"/>
    <w:rsid w:val="005F2AAE"/>
    <w:rsid w:val="00615DB1"/>
    <w:rsid w:val="00627293"/>
    <w:rsid w:val="006E5C8E"/>
    <w:rsid w:val="008146A8"/>
    <w:rsid w:val="00876758"/>
    <w:rsid w:val="008A0C78"/>
    <w:rsid w:val="008A7656"/>
    <w:rsid w:val="00930E55"/>
    <w:rsid w:val="00953D52"/>
    <w:rsid w:val="00997F5B"/>
    <w:rsid w:val="009D2039"/>
    <w:rsid w:val="009E2945"/>
    <w:rsid w:val="009F3B44"/>
    <w:rsid w:val="00AB0D42"/>
    <w:rsid w:val="00AB7482"/>
    <w:rsid w:val="00AC4B29"/>
    <w:rsid w:val="00B379F1"/>
    <w:rsid w:val="00B63E58"/>
    <w:rsid w:val="00B733D5"/>
    <w:rsid w:val="00BA3849"/>
    <w:rsid w:val="00BB668B"/>
    <w:rsid w:val="00C4602A"/>
    <w:rsid w:val="00C70C1D"/>
    <w:rsid w:val="00CE402A"/>
    <w:rsid w:val="00D00AC3"/>
    <w:rsid w:val="00D16E6D"/>
    <w:rsid w:val="00D451B8"/>
    <w:rsid w:val="00D95D9D"/>
    <w:rsid w:val="00DC7897"/>
    <w:rsid w:val="00DF2B96"/>
    <w:rsid w:val="00E41547"/>
    <w:rsid w:val="00E5682D"/>
    <w:rsid w:val="00E6161A"/>
    <w:rsid w:val="00EA6222"/>
    <w:rsid w:val="00EF2C28"/>
    <w:rsid w:val="00F15A14"/>
    <w:rsid w:val="00F46A13"/>
    <w:rsid w:val="00F63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79511A"/>
  <w15:chartTrackingRefBased/>
  <w15:docId w15:val="{ABFADDE1-F60B-4E20-A0A1-D2C6D782C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465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65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3465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346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3465D"/>
    <w:rPr>
      <w:sz w:val="18"/>
      <w:szCs w:val="18"/>
    </w:rPr>
  </w:style>
  <w:style w:type="table" w:styleId="a7">
    <w:name w:val="Table Grid"/>
    <w:basedOn w:val="a1"/>
    <w:uiPriority w:val="39"/>
    <w:rsid w:val="0043465D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2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8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6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439</TotalTime>
  <Pages>9</Pages>
  <Words>850</Words>
  <Characters>4850</Characters>
  <Application>Microsoft Office Word</Application>
  <DocSecurity>0</DocSecurity>
  <Lines>40</Lines>
  <Paragraphs>11</Paragraphs>
  <ScaleCrop>false</ScaleCrop>
  <Company/>
  <LinksUpToDate>false</LinksUpToDate>
  <CharactersWithSpaces>5689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 Han</dc:creator>
  <cp:keywords/>
  <dc:description/>
  <cp:lastModifiedBy>y Han</cp:lastModifiedBy>
  <cp:revision>29</cp:revision>
  <dcterms:created xsi:type="dcterms:W3CDTF">2023-11-06T14:37:00Z</dcterms:created>
  <dcterms:modified xsi:type="dcterms:W3CDTF">2025-01-27T15:38:00Z</dcterms:modified>
</cp:coreProperties>
</file>